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FA0374" w14:textId="777218D2" w:rsidR="006269D6" w:rsidRDefault="006269D6">
      <w:r>
        <w:t xml:space="preserve">Abstract: Herein, the synthesis and characterization of a bentonite-supported Fe-Co-Ni trimetallic </w:t>
      </w:r>
      <w:proofErr w:type="spellStart"/>
      <w:r>
        <w:t>nanocatalyst</w:t>
      </w:r>
      <w:proofErr w:type="spellEnd"/>
      <w:r>
        <w:t xml:space="preserve"> applied in transesterification reaction was reported. The synthesized heterogeneous catalyst was used to investigate the production of biodiesel by varying the reaction parameters using Box-Behnken design response surface methodology (RSM-BBD). An optimum biodiesel yield of 95.2 % was obtained at methanol to oil ratio of 10:1, reaction time of 2 hours, reaction temperature of 55 </w:t>
      </w:r>
      <w:r>
        <w:rPr>
          <w:rFonts w:ascii="Cambria Math" w:hAnsi="Cambria Math" w:cs="Cambria Math"/>
        </w:rPr>
        <w:t>℃</w:t>
      </w:r>
      <w:r>
        <w:t xml:space="preserve"> and catalyst concentration of 5 % (w/w of the oil). The biodiesel produced was later </w:t>
      </w:r>
      <w:proofErr w:type="spellStart"/>
      <w:r>
        <w:t>analysed</w:t>
      </w:r>
      <w:proofErr w:type="spellEnd"/>
      <w:r>
        <w:t xml:space="preserve"> using GC-MS analysis and the results shows a fatty acid methyl esters (FAME) profile that confirms the presence of biodiesel</w:t>
      </w:r>
    </w:p>
    <w:sectPr w:rsidR="006269D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9D6"/>
    <w:rsid w:val="00626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C18367"/>
  <w15:chartTrackingRefBased/>
  <w15:docId w15:val="{59CD8A3F-FF15-4BE3-BBAA-C4D34D55F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ADEWOYE TUNMISE</dc:creator>
  <cp:keywords/>
  <dc:description/>
  <cp:lastModifiedBy>ADEWOYE TUNMISE</cp:lastModifiedBy>
  <cp:revision>1</cp:revision>
  <dcterms:created xsi:type="dcterms:W3CDTF">2023-07-07T23:02:00Z</dcterms:created>
  <dcterms:modified xsi:type="dcterms:W3CDTF">2023-07-07T23:05:00Z</dcterms:modified>
</cp:coreProperties>
</file>