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1244" w:rsidRDefault="007B1244">
      <w:pPr>
        <w:pStyle w:val="BodyText"/>
        <w:rPr>
          <w:rFonts w:ascii="Times New Roman"/>
          <w:sz w:val="20"/>
        </w:rPr>
      </w:pPr>
      <w:bookmarkStart w:id="0" w:name="_GoBack"/>
      <w:bookmarkEnd w:id="0"/>
    </w:p>
    <w:p w:rsidR="007B1244" w:rsidRDefault="007B1244">
      <w:pPr>
        <w:pStyle w:val="BodyText"/>
        <w:rPr>
          <w:rFonts w:ascii="Times New Roman"/>
          <w:sz w:val="20"/>
        </w:rPr>
      </w:pPr>
    </w:p>
    <w:p w:rsidR="007B1244" w:rsidRDefault="007B1244">
      <w:pPr>
        <w:pStyle w:val="BodyText"/>
        <w:rPr>
          <w:rFonts w:ascii="Times New Roman"/>
          <w:sz w:val="20"/>
        </w:rPr>
      </w:pPr>
    </w:p>
    <w:p w:rsidR="007B1244" w:rsidRDefault="007B1244">
      <w:pPr>
        <w:pStyle w:val="BodyText"/>
        <w:rPr>
          <w:rFonts w:ascii="Times New Roman"/>
          <w:sz w:val="20"/>
        </w:rPr>
      </w:pPr>
    </w:p>
    <w:p w:rsidR="007B1244" w:rsidRDefault="007B1244">
      <w:pPr>
        <w:pStyle w:val="BodyText"/>
        <w:rPr>
          <w:rFonts w:ascii="Times New Roman"/>
          <w:sz w:val="20"/>
        </w:rPr>
      </w:pPr>
    </w:p>
    <w:p w:rsidR="007B1244" w:rsidRDefault="007B1244">
      <w:pPr>
        <w:pStyle w:val="BodyText"/>
        <w:rPr>
          <w:rFonts w:ascii="Times New Roman"/>
          <w:sz w:val="20"/>
        </w:rPr>
      </w:pPr>
    </w:p>
    <w:p w:rsidR="007B1244" w:rsidRDefault="007B1244">
      <w:pPr>
        <w:pStyle w:val="BodyText"/>
        <w:spacing w:before="1"/>
        <w:rPr>
          <w:rFonts w:ascii="Times New Roman"/>
        </w:rPr>
      </w:pPr>
    </w:p>
    <w:p w:rsidR="007B1244" w:rsidRDefault="00445EAA">
      <w:pPr>
        <w:pStyle w:val="BodyText"/>
        <w:spacing w:line="48" w:lineRule="exact"/>
        <w:ind w:left="983"/>
        <w:rPr>
          <w:rFonts w:ascii="Times New Roman"/>
          <w:sz w:val="4"/>
        </w:rPr>
      </w:pPr>
      <w:r>
        <w:rPr>
          <w:rFonts w:ascii="Times New Roman"/>
          <w:noProof/>
          <w:sz w:val="4"/>
        </w:rPr>
        <mc:AlternateContent>
          <mc:Choice Requires="wpg">
            <w:drawing>
              <wp:inline distT="0" distB="0" distL="0" distR="0">
                <wp:extent cx="4154170" cy="31115"/>
                <wp:effectExtent l="5080" t="5715" r="3175" b="1270"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54170" cy="31115"/>
                          <a:chOff x="0" y="0"/>
                          <a:chExt cx="6542" cy="49"/>
                        </a:xfrm>
                      </wpg:grpSpPr>
                      <wps:wsp>
                        <wps:cNvPr id="14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15" y="34"/>
                            <a:ext cx="6512" cy="0"/>
                          </a:xfrm>
                          <a:prstGeom prst="line">
                            <a:avLst/>
                          </a:prstGeom>
                          <a:noFill/>
                          <a:ln w="19051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CF43DB7" id="Group 13" o:spid="_x0000_s1026" style="width:327.1pt;height:2.45pt;mso-position-horizontal-relative:char;mso-position-vertical-relative:line" coordsize="6542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">
                <v:line id="Line 14" o:spid="_x0000_s1027" style="position:absolute;visibility:visible;mso-wrap-style:square" from="15,34" to="6527,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pfsH8IAAADbAAAADwAAAGRycy9kb3ducmV2LnhtbERP22rCQBB9L/gPywh9KbrRFpXoKiII&#10;peLdDxizYxLNzsbs1qR/3y0UfJvDuc5k1phCPKhyuWUFvW4EgjixOudUwem47IxAOI+ssbBMCn7I&#10;wWzaeplgrG3Ne3ocfCpCCLsYFWTel7GULsnIoOvakjhwF1sZ9AFWqdQV1iHcFLIfRQNpMOfQkGFJ&#10;i4yS2+HbKDivv4ar+npZ797v5/lt9UY7u90o9dpu5mMQnhr/FP+7P3WY/wF/v4QD5PQ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pfsH8IAAADbAAAADwAAAAAAAAAAAAAA&#10;AAChAgAAZHJzL2Rvd25yZXYueG1sUEsFBgAAAAAEAAQA+QAAAJADAAAAAA==&#10;" strokecolor="#231f20" strokeweight=".52919mm"/>
                <w10:anchorlock/>
              </v:group>
            </w:pict>
          </mc:Fallback>
        </mc:AlternateContent>
      </w:r>
    </w:p>
    <w:p w:rsidR="007B1244" w:rsidRDefault="007B1244">
      <w:pPr>
        <w:pStyle w:val="BodyText"/>
        <w:spacing w:before="5"/>
        <w:rPr>
          <w:rFonts w:ascii="Times New Roman"/>
          <w:sz w:val="13"/>
        </w:rPr>
      </w:pPr>
    </w:p>
    <w:p w:rsidR="007B1244" w:rsidRDefault="00445EAA">
      <w:pPr>
        <w:pStyle w:val="Title"/>
        <w:spacing w:line="232" w:lineRule="auto"/>
      </w:pPr>
      <w:bookmarkStart w:id="1" w:name="Page_1"/>
      <w:bookmarkEnd w:id="1"/>
      <w:r>
        <w:rPr>
          <w:color w:val="231F20"/>
        </w:rPr>
        <w:t>PERCEIVED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FACTORS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UNDERGRADUATES’</w:t>
      </w:r>
      <w:r>
        <w:rPr>
          <w:color w:val="231F20"/>
          <w:spacing w:val="-75"/>
        </w:rPr>
        <w:t xml:space="preserve"> </w:t>
      </w:r>
      <w:r>
        <w:rPr>
          <w:color w:val="231F20"/>
        </w:rPr>
        <w:t>ABUSE OF DRUGS IN KWARA STATE: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IMPLICATIONS FOR CIVIC LEARNING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NIGERIAN UNIVERSITIES</w:t>
      </w:r>
    </w:p>
    <w:p w:rsidR="007B1244" w:rsidRDefault="00445EAA">
      <w:pPr>
        <w:pStyle w:val="BodyText"/>
        <w:spacing w:before="6"/>
        <w:rPr>
          <w:rFonts w:ascii="Arial"/>
          <w:b/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2227580</wp:posOffset>
                </wp:positionH>
                <wp:positionV relativeFrom="paragraph">
                  <wp:posOffset>130175</wp:posOffset>
                </wp:positionV>
                <wp:extent cx="3050540" cy="1270"/>
                <wp:effectExtent l="0" t="0" r="0" b="0"/>
                <wp:wrapTopAndBottom/>
                <wp:docPr id="12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50540" cy="1270"/>
                        </a:xfrm>
                        <a:custGeom>
                          <a:avLst/>
                          <a:gdLst>
                            <a:gd name="T0" fmla="+- 0 3508 3508"/>
                            <a:gd name="T1" fmla="*/ T0 w 4804"/>
                            <a:gd name="T2" fmla="+- 0 8311 3508"/>
                            <a:gd name="T3" fmla="*/ T2 w 480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804">
                              <a:moveTo>
                                <a:pt x="0" y="0"/>
                              </a:moveTo>
                              <a:lnTo>
                                <a:pt x="4803" y="0"/>
                              </a:lnTo>
                            </a:path>
                          </a:pathLst>
                        </a:custGeom>
                        <a:noFill/>
                        <a:ln w="12697">
                          <a:solidFill>
                            <a:srgbClr val="231F2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F53B4" id="Freeform 12" o:spid="_x0000_s1026" style="position:absolute;margin-left:175.4pt;margin-top:10.25pt;width:240.2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80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" path="m,l4803,e" filled="f" strokecolor="#231f20" strokeweight=".35269mm">
                <v:stroke dashstyle="dash"/>
                <v:path arrowok="t" o:connecttype="custom" o:connectlocs="0,0;3049905,0" o:connectangles="0,0"/>
                <w10:wrap type="topAndBottom" anchorx="page"/>
              </v:shape>
            </w:pict>
          </mc:Fallback>
        </mc:AlternateContent>
      </w:r>
    </w:p>
    <w:p w:rsidR="007B1244" w:rsidRDefault="00445EAA">
      <w:pPr>
        <w:pStyle w:val="Heading1"/>
        <w:spacing w:before="81" w:line="300" w:lineRule="auto"/>
        <w:ind w:left="1053" w:right="1015"/>
        <w:jc w:val="center"/>
        <w:rPr>
          <w:rFonts w:ascii="Arial"/>
        </w:rPr>
      </w:pPr>
      <w:r>
        <w:rPr>
          <w:rFonts w:ascii="Arial"/>
          <w:color w:val="231F20"/>
        </w:rPr>
        <w:t>RASHEED</w:t>
      </w:r>
      <w:r>
        <w:rPr>
          <w:rFonts w:ascii="Arial"/>
          <w:color w:val="231F20"/>
          <w:spacing w:val="-8"/>
        </w:rPr>
        <w:t xml:space="preserve"> </w:t>
      </w:r>
      <w:r>
        <w:rPr>
          <w:rFonts w:ascii="Arial"/>
          <w:color w:val="231F20"/>
        </w:rPr>
        <w:t>Shofiu</w:t>
      </w:r>
      <w:r>
        <w:rPr>
          <w:rFonts w:ascii="Arial"/>
          <w:color w:val="231F20"/>
          <w:spacing w:val="-15"/>
        </w:rPr>
        <w:t xml:space="preserve"> </w:t>
      </w:r>
      <w:r>
        <w:rPr>
          <w:rFonts w:ascii="Arial"/>
          <w:color w:val="231F20"/>
        </w:rPr>
        <w:t>Adewuyi.,</w:t>
      </w:r>
      <w:r>
        <w:rPr>
          <w:rFonts w:ascii="Arial"/>
          <w:color w:val="231F20"/>
          <w:spacing w:val="-15"/>
        </w:rPr>
        <w:t xml:space="preserve"> </w:t>
      </w:r>
      <w:r>
        <w:rPr>
          <w:rFonts w:ascii="Arial"/>
          <w:color w:val="231F20"/>
        </w:rPr>
        <w:t>AJAYI</w:t>
      </w:r>
      <w:r>
        <w:rPr>
          <w:rFonts w:ascii="Arial"/>
          <w:color w:val="231F20"/>
          <w:spacing w:val="-8"/>
        </w:rPr>
        <w:t xml:space="preserve"> </w:t>
      </w:r>
      <w:r>
        <w:rPr>
          <w:rFonts w:ascii="Arial"/>
          <w:color w:val="231F20"/>
        </w:rPr>
        <w:t>Oluwagbemiga</w:t>
      </w:r>
      <w:r>
        <w:rPr>
          <w:rFonts w:ascii="Arial"/>
          <w:color w:val="231F20"/>
          <w:spacing w:val="-7"/>
        </w:rPr>
        <w:t xml:space="preserve"> </w:t>
      </w:r>
      <w:r>
        <w:rPr>
          <w:rFonts w:ascii="Arial"/>
          <w:color w:val="231F20"/>
        </w:rPr>
        <w:t>Samson</w:t>
      </w:r>
      <w:r>
        <w:rPr>
          <w:rFonts w:ascii="Arial"/>
          <w:color w:val="231F20"/>
          <w:spacing w:val="-61"/>
        </w:rPr>
        <w:t xml:space="preserve"> </w:t>
      </w:r>
      <w:r>
        <w:rPr>
          <w:rFonts w:ascii="Arial"/>
          <w:color w:val="231F20"/>
        </w:rPr>
        <w:t>and</w:t>
      </w:r>
      <w:r>
        <w:rPr>
          <w:rFonts w:ascii="Arial"/>
          <w:color w:val="231F20"/>
          <w:spacing w:val="-9"/>
        </w:rPr>
        <w:t xml:space="preserve"> </w:t>
      </w:r>
      <w:r>
        <w:rPr>
          <w:rFonts w:ascii="Arial"/>
          <w:color w:val="231F20"/>
        </w:rPr>
        <w:t>ABDULAZIZ Isiaka</w:t>
      </w:r>
    </w:p>
    <w:p w:rsidR="007B1244" w:rsidRDefault="00445EAA">
      <w:pPr>
        <w:spacing w:line="184" w:lineRule="exact"/>
        <w:ind w:left="1050" w:right="1015"/>
        <w:jc w:val="center"/>
        <w:rPr>
          <w:rFonts w:ascii="Times New Roman"/>
          <w:i/>
          <w:sz w:val="21"/>
        </w:rPr>
      </w:pPr>
      <w:r>
        <w:rPr>
          <w:rFonts w:ascii="Times New Roman"/>
          <w:i/>
          <w:color w:val="231F20"/>
          <w:sz w:val="21"/>
        </w:rPr>
        <w:t>Department</w:t>
      </w:r>
      <w:r>
        <w:rPr>
          <w:rFonts w:ascii="Times New Roman"/>
          <w:i/>
          <w:color w:val="231F20"/>
          <w:spacing w:val="18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of</w:t>
      </w:r>
      <w:r>
        <w:rPr>
          <w:rFonts w:ascii="Times New Roman"/>
          <w:i/>
          <w:color w:val="231F20"/>
          <w:spacing w:val="18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Social</w:t>
      </w:r>
      <w:r>
        <w:rPr>
          <w:rFonts w:ascii="Times New Roman"/>
          <w:i/>
          <w:color w:val="231F20"/>
          <w:spacing w:val="19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Sciences</w:t>
      </w:r>
      <w:r>
        <w:rPr>
          <w:rFonts w:ascii="Times New Roman"/>
          <w:i/>
          <w:color w:val="231F20"/>
          <w:spacing w:val="18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Education,</w:t>
      </w:r>
    </w:p>
    <w:p w:rsidR="007B1244" w:rsidRDefault="00445EAA">
      <w:pPr>
        <w:spacing w:before="14"/>
        <w:ind w:left="1050" w:right="1015"/>
        <w:jc w:val="center"/>
        <w:rPr>
          <w:rFonts w:ascii="Times New Roman"/>
          <w:i/>
          <w:sz w:val="21"/>
        </w:rPr>
      </w:pPr>
      <w:r>
        <w:rPr>
          <w:rFonts w:ascii="Times New Roman"/>
          <w:i/>
          <w:color w:val="231F20"/>
          <w:sz w:val="21"/>
        </w:rPr>
        <w:t>Faculty</w:t>
      </w:r>
      <w:r>
        <w:rPr>
          <w:rFonts w:ascii="Times New Roman"/>
          <w:i/>
          <w:color w:val="231F20"/>
          <w:spacing w:val="14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of</w:t>
      </w:r>
      <w:r>
        <w:rPr>
          <w:rFonts w:ascii="Times New Roman"/>
          <w:i/>
          <w:color w:val="231F20"/>
          <w:spacing w:val="15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Education,</w:t>
      </w:r>
      <w:r>
        <w:rPr>
          <w:rFonts w:ascii="Times New Roman"/>
          <w:i/>
          <w:color w:val="231F20"/>
          <w:spacing w:val="15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University</w:t>
      </w:r>
      <w:r>
        <w:rPr>
          <w:rFonts w:ascii="Times New Roman"/>
          <w:i/>
          <w:color w:val="231F20"/>
          <w:spacing w:val="14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of</w:t>
      </w:r>
      <w:r>
        <w:rPr>
          <w:rFonts w:ascii="Times New Roman"/>
          <w:i/>
          <w:color w:val="231F20"/>
          <w:spacing w:val="15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Ilorin,</w:t>
      </w:r>
      <w:r>
        <w:rPr>
          <w:rFonts w:ascii="Times New Roman"/>
          <w:i/>
          <w:color w:val="231F20"/>
          <w:spacing w:val="15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Ilorin</w:t>
      </w:r>
      <w:r>
        <w:rPr>
          <w:rFonts w:ascii="Times New Roman"/>
          <w:i/>
          <w:color w:val="231F20"/>
          <w:spacing w:val="14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Nigeria</w:t>
      </w:r>
    </w:p>
    <w:p w:rsidR="007B1244" w:rsidRDefault="00445EAA">
      <w:pPr>
        <w:pStyle w:val="BodyText"/>
        <w:spacing w:before="3"/>
        <w:rPr>
          <w:rFonts w:ascii="Times New Roman"/>
          <w:i/>
          <w:sz w:val="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1688465</wp:posOffset>
                </wp:positionH>
                <wp:positionV relativeFrom="paragraph">
                  <wp:posOffset>113665</wp:posOffset>
                </wp:positionV>
                <wp:extent cx="4135120" cy="0"/>
                <wp:effectExtent l="0" t="0" r="0" b="0"/>
                <wp:wrapTopAndBottom/>
                <wp:docPr id="11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35120" cy="0"/>
                        </a:xfrm>
                        <a:prstGeom prst="line">
                          <a:avLst/>
                        </a:prstGeom>
                        <a:noFill/>
                        <a:ln w="19051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702CA6" id="Line 11" o:spid="_x0000_s1026" style="position:absolute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2.95pt,8.95pt" to="458.55pt,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" strokecolor="#231f20" strokeweight=".52919mm">
                <w10:wrap type="topAndBottom" anchorx="page"/>
              </v:line>
            </w:pict>
          </mc:Fallback>
        </mc:AlternateContent>
      </w:r>
    </w:p>
    <w:p w:rsidR="007B1244" w:rsidRDefault="007B1244">
      <w:pPr>
        <w:pStyle w:val="BodyText"/>
        <w:spacing w:before="9"/>
        <w:rPr>
          <w:rFonts w:ascii="Times New Roman"/>
          <w:i/>
        </w:rPr>
      </w:pPr>
    </w:p>
    <w:p w:rsidR="007B1244" w:rsidRDefault="00445EAA">
      <w:pPr>
        <w:ind w:left="1594"/>
        <w:rPr>
          <w:b/>
          <w:i/>
          <w:sz w:val="21"/>
        </w:rPr>
      </w:pPr>
      <w:r>
        <w:rPr>
          <w:b/>
          <w:i/>
          <w:color w:val="231F20"/>
          <w:sz w:val="21"/>
        </w:rPr>
        <w:t>Abstract</w:t>
      </w:r>
    </w:p>
    <w:p w:rsidR="007B1244" w:rsidRDefault="00445EAA">
      <w:pPr>
        <w:spacing w:before="13" w:line="254" w:lineRule="auto"/>
        <w:ind w:left="1593" w:right="1627"/>
        <w:jc w:val="both"/>
        <w:rPr>
          <w:rFonts w:ascii="Times New Roman"/>
          <w:i/>
          <w:sz w:val="21"/>
        </w:rPr>
      </w:pPr>
      <w:r>
        <w:rPr>
          <w:rFonts w:ascii="Times New Roman"/>
          <w:i/>
          <w:color w:val="231F20"/>
          <w:sz w:val="21"/>
        </w:rPr>
        <w:t>This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study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examined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the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perceptions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of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university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undergraduates on the factors associated with drug abuse in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Kwara State, Nigeria. It also investigated the effect of gender,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religion,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and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ethnicity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on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undergraduates</w:t>
      </w:r>
      <w:r>
        <w:rPr>
          <w:rFonts w:ascii="Times New Roman"/>
          <w:i/>
          <w:color w:val="231F20"/>
          <w:spacing w:val="52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perceived</w:t>
      </w:r>
      <w:r>
        <w:rPr>
          <w:rFonts w:ascii="Times New Roman"/>
          <w:i/>
          <w:color w:val="231F20"/>
          <w:spacing w:val="53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factors</w:t>
      </w:r>
      <w:r>
        <w:rPr>
          <w:rFonts w:ascii="Times New Roman"/>
          <w:i/>
          <w:color w:val="231F20"/>
          <w:spacing w:val="-50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for drug abuse. The study adopted a survey design and the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sample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size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for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the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study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comprised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200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undergraduates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selected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from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two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faculties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of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the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University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of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Ilorin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.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A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researcher-designed questionnaire was used to collect data for</w:t>
      </w:r>
      <w:r>
        <w:rPr>
          <w:rFonts w:ascii="Times New Roman"/>
          <w:i/>
          <w:color w:val="231F20"/>
          <w:spacing w:val="-50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this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study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while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frequency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and</w:t>
      </w:r>
      <w:r>
        <w:rPr>
          <w:rFonts w:ascii="Times New Roman"/>
          <w:i/>
          <w:color w:val="231F20"/>
          <w:spacing w:val="53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percentage,</w:t>
      </w:r>
      <w:r>
        <w:rPr>
          <w:rFonts w:ascii="Times New Roman"/>
          <w:i/>
          <w:color w:val="231F20"/>
          <w:spacing w:val="53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mean</w:t>
      </w:r>
      <w:r>
        <w:rPr>
          <w:rFonts w:ascii="Times New Roman"/>
          <w:i/>
          <w:color w:val="231F20"/>
          <w:spacing w:val="53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and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standard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deviation,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and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Multivariate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analysis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of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variance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(Manova) were used to analyze the collected data. The results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revealed that: undergraduates involvement in drug abuse is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perceived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to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be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traceable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to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three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set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of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factors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namely,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negative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affect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(M=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3.09,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SD=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0.63),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compulsive</w:t>
      </w:r>
      <w:r>
        <w:rPr>
          <w:rFonts w:ascii="Times New Roman"/>
          <w:i/>
          <w:color w:val="231F20"/>
          <w:spacing w:val="1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use</w:t>
      </w:r>
      <w:r>
        <w:rPr>
          <w:rFonts w:ascii="Times New Roman"/>
          <w:i/>
          <w:color w:val="231F20"/>
          <w:spacing w:val="52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(M=</w:t>
      </w:r>
      <w:r>
        <w:rPr>
          <w:rFonts w:ascii="Times New Roman"/>
          <w:i/>
          <w:color w:val="231F20"/>
          <w:spacing w:val="-50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2.98,</w:t>
      </w:r>
      <w:r>
        <w:rPr>
          <w:rFonts w:ascii="Times New Roman"/>
          <w:i/>
          <w:color w:val="231F20"/>
          <w:spacing w:val="38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SD=</w:t>
      </w:r>
      <w:r>
        <w:rPr>
          <w:rFonts w:ascii="Times New Roman"/>
          <w:i/>
          <w:color w:val="231F20"/>
          <w:spacing w:val="38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0.72),</w:t>
      </w:r>
      <w:r>
        <w:rPr>
          <w:rFonts w:ascii="Times New Roman"/>
          <w:i/>
          <w:color w:val="231F20"/>
          <w:spacing w:val="38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and</w:t>
      </w:r>
      <w:r>
        <w:rPr>
          <w:rFonts w:ascii="Times New Roman"/>
          <w:i/>
          <w:color w:val="231F20"/>
          <w:spacing w:val="38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miscellaneous</w:t>
      </w:r>
      <w:r>
        <w:rPr>
          <w:rFonts w:ascii="Times New Roman"/>
          <w:i/>
          <w:color w:val="231F20"/>
          <w:spacing w:val="38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reasons(M=</w:t>
      </w:r>
      <w:r>
        <w:rPr>
          <w:rFonts w:ascii="Times New Roman"/>
          <w:i/>
          <w:color w:val="231F20"/>
          <w:spacing w:val="38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2.84,</w:t>
      </w:r>
      <w:r>
        <w:rPr>
          <w:rFonts w:ascii="Times New Roman"/>
          <w:i/>
          <w:color w:val="231F20"/>
          <w:spacing w:val="38"/>
          <w:sz w:val="21"/>
        </w:rPr>
        <w:t xml:space="preserve"> </w:t>
      </w:r>
      <w:r>
        <w:rPr>
          <w:rFonts w:ascii="Times New Roman"/>
          <w:i/>
          <w:color w:val="231F20"/>
          <w:sz w:val="21"/>
        </w:rPr>
        <w:t>SD=</w:t>
      </w:r>
    </w:p>
    <w:p w:rsidR="007B1244" w:rsidRDefault="00445EAA">
      <w:pPr>
        <w:spacing w:line="254" w:lineRule="auto"/>
        <w:ind w:left="1593" w:right="1627"/>
        <w:jc w:val="both"/>
        <w:rPr>
          <w:rFonts w:ascii="Times New Roman" w:hAnsi="Times New Roman"/>
          <w:i/>
          <w:sz w:val="21"/>
        </w:rPr>
      </w:pPr>
      <w:r>
        <w:rPr>
          <w:rFonts w:ascii="Times New Roman" w:hAnsi="Times New Roman"/>
          <w:i/>
          <w:color w:val="231F20"/>
          <w:w w:val="105"/>
          <w:sz w:val="21"/>
        </w:rPr>
        <w:t>0.</w:t>
      </w:r>
      <w:r>
        <w:rPr>
          <w:rFonts w:ascii="Times New Roman" w:hAnsi="Times New Roman"/>
          <w:i/>
          <w:color w:val="231F20"/>
          <w:spacing w:val="-6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71).</w:t>
      </w:r>
      <w:r>
        <w:rPr>
          <w:rFonts w:ascii="Times New Roman" w:hAnsi="Times New Roman"/>
          <w:i/>
          <w:color w:val="231F20"/>
          <w:spacing w:val="-6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Gender</w:t>
      </w:r>
      <w:r>
        <w:rPr>
          <w:rFonts w:ascii="Times New Roman" w:hAnsi="Times New Roman"/>
          <w:i/>
          <w:color w:val="231F20"/>
          <w:spacing w:val="-6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and</w:t>
      </w:r>
      <w:r>
        <w:rPr>
          <w:rFonts w:ascii="Times New Roman" w:hAnsi="Times New Roman"/>
          <w:i/>
          <w:color w:val="231F20"/>
          <w:spacing w:val="-5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ethnicity</w:t>
      </w:r>
      <w:r>
        <w:rPr>
          <w:rFonts w:ascii="Times New Roman" w:hAnsi="Times New Roman"/>
          <w:i/>
          <w:color w:val="231F20"/>
          <w:spacing w:val="-6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have</w:t>
      </w:r>
      <w:r>
        <w:rPr>
          <w:rFonts w:ascii="Times New Roman" w:hAnsi="Times New Roman"/>
          <w:i/>
          <w:color w:val="231F20"/>
          <w:spacing w:val="-6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no</w:t>
      </w:r>
      <w:r>
        <w:rPr>
          <w:rFonts w:ascii="Times New Roman" w:hAnsi="Times New Roman"/>
          <w:i/>
          <w:color w:val="231F20"/>
          <w:spacing w:val="-5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significant</w:t>
      </w:r>
      <w:r>
        <w:rPr>
          <w:rFonts w:ascii="Times New Roman" w:hAnsi="Times New Roman"/>
          <w:i/>
          <w:color w:val="231F20"/>
          <w:spacing w:val="-6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influence</w:t>
      </w:r>
      <w:r>
        <w:rPr>
          <w:rFonts w:ascii="Times New Roman" w:hAnsi="Times New Roman"/>
          <w:i/>
          <w:color w:val="231F20"/>
          <w:spacing w:val="-6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on</w:t>
      </w:r>
      <w:r>
        <w:rPr>
          <w:rFonts w:ascii="Times New Roman" w:hAnsi="Times New Roman"/>
          <w:i/>
          <w:color w:val="231F20"/>
          <w:spacing w:val="-52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their perceived involvement in drug abuse and a significant</w:t>
      </w:r>
      <w:r>
        <w:rPr>
          <w:rFonts w:ascii="Times New Roman" w:hAnsi="Times New Roman"/>
          <w:i/>
          <w:color w:val="231F20"/>
          <w:spacing w:val="1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influence of religion on their perceived drug-abuse-related</w:t>
      </w:r>
      <w:r>
        <w:rPr>
          <w:rFonts w:ascii="Times New Roman" w:hAnsi="Times New Roman"/>
          <w:i/>
          <w:color w:val="231F20"/>
          <w:spacing w:val="1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factors</w:t>
      </w:r>
      <w:r>
        <w:rPr>
          <w:rFonts w:ascii="Times New Roman" w:hAnsi="Times New Roman"/>
          <w:i/>
          <w:color w:val="231F20"/>
          <w:spacing w:val="23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was</w:t>
      </w:r>
      <w:r>
        <w:rPr>
          <w:rFonts w:ascii="Times New Roman" w:hAnsi="Times New Roman"/>
          <w:i/>
          <w:color w:val="231F20"/>
          <w:spacing w:val="24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found</w:t>
      </w:r>
      <w:r>
        <w:rPr>
          <w:rFonts w:ascii="Times New Roman" w:hAnsi="Times New Roman"/>
          <w:i/>
          <w:color w:val="231F20"/>
          <w:spacing w:val="23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(F</w:t>
      </w:r>
      <w:r>
        <w:rPr>
          <w:rFonts w:ascii="Times New Roman" w:hAnsi="Times New Roman"/>
          <w:i/>
          <w:color w:val="231F20"/>
          <w:spacing w:val="24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position w:val="-1"/>
          <w:sz w:val="6"/>
        </w:rPr>
        <w:t xml:space="preserve">(10,  </w:t>
      </w:r>
      <w:r>
        <w:rPr>
          <w:rFonts w:ascii="Times New Roman" w:hAnsi="Times New Roman"/>
          <w:i/>
          <w:color w:val="231F20"/>
          <w:spacing w:val="5"/>
          <w:w w:val="105"/>
          <w:position w:val="-1"/>
          <w:sz w:val="6"/>
        </w:rPr>
        <w:t xml:space="preserve"> </w:t>
      </w:r>
      <w:r>
        <w:rPr>
          <w:rFonts w:ascii="Times New Roman" w:hAnsi="Times New Roman"/>
          <w:i/>
          <w:color w:val="231F20"/>
          <w:w w:val="105"/>
          <w:position w:val="-1"/>
          <w:sz w:val="6"/>
        </w:rPr>
        <w:t xml:space="preserve">334)     </w:t>
      </w:r>
      <w:r>
        <w:rPr>
          <w:rFonts w:ascii="Times New Roman" w:hAnsi="Times New Roman"/>
          <w:i/>
          <w:color w:val="231F20"/>
          <w:w w:val="105"/>
          <w:sz w:val="21"/>
        </w:rPr>
        <w:t>=</w:t>
      </w:r>
      <w:r>
        <w:rPr>
          <w:rFonts w:ascii="Times New Roman" w:hAnsi="Times New Roman"/>
          <w:i/>
          <w:color w:val="231F20"/>
          <w:spacing w:val="24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2.384,</w:t>
      </w:r>
      <w:r>
        <w:rPr>
          <w:rFonts w:ascii="Times New Roman" w:hAnsi="Times New Roman"/>
          <w:i/>
          <w:color w:val="231F20"/>
          <w:spacing w:val="23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p</w:t>
      </w:r>
      <w:r>
        <w:rPr>
          <w:rFonts w:ascii="Times New Roman" w:hAnsi="Times New Roman"/>
          <w:i/>
          <w:color w:val="231F20"/>
          <w:spacing w:val="24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=.009;</w:t>
      </w:r>
      <w:r>
        <w:rPr>
          <w:rFonts w:ascii="Times New Roman" w:hAnsi="Times New Roman"/>
          <w:i/>
          <w:color w:val="231F20"/>
          <w:spacing w:val="24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Wilks’</w:t>
      </w:r>
      <w:r>
        <w:rPr>
          <w:rFonts w:ascii="Times New Roman" w:hAnsi="Times New Roman"/>
          <w:i/>
          <w:color w:val="231F20"/>
          <w:spacing w:val="23"/>
          <w:w w:val="105"/>
          <w:sz w:val="21"/>
        </w:rPr>
        <w:t xml:space="preserve"> </w:t>
      </w:r>
      <w:r>
        <w:rPr>
          <w:rFonts w:ascii="Times New Roman" w:hAnsi="Times New Roman"/>
          <w:i/>
          <w:color w:val="231F20"/>
          <w:w w:val="105"/>
          <w:sz w:val="21"/>
        </w:rPr>
        <w:t>Lamda</w:t>
      </w:r>
    </w:p>
    <w:p w:rsidR="007B1244" w:rsidRDefault="00445EAA">
      <w:pPr>
        <w:spacing w:line="254" w:lineRule="auto"/>
        <w:ind w:left="1593" w:right="1628"/>
        <w:jc w:val="both"/>
        <w:rPr>
          <w:rFonts w:ascii="Times New Roman"/>
          <w:i/>
          <w:sz w:val="21"/>
        </w:rPr>
      </w:pPr>
      <w:r>
        <w:rPr>
          <w:rFonts w:ascii="Times New Roman"/>
          <w:i/>
          <w:color w:val="231F20"/>
          <w:w w:val="105"/>
          <w:sz w:val="21"/>
        </w:rPr>
        <w:t>=.871). Based on the findings, it was recommended that</w:t>
      </w:r>
      <w:r>
        <w:rPr>
          <w:rFonts w:ascii="Times New Roman"/>
          <w:i/>
          <w:color w:val="231F20"/>
          <w:spacing w:val="1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teaching</w:t>
      </w:r>
      <w:r>
        <w:rPr>
          <w:rFonts w:ascii="Times New Roman"/>
          <w:i/>
          <w:color w:val="231F20"/>
          <w:spacing w:val="-7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of</w:t>
      </w:r>
      <w:r>
        <w:rPr>
          <w:rFonts w:ascii="Times New Roman"/>
          <w:i/>
          <w:color w:val="231F20"/>
          <w:spacing w:val="-7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Civic</w:t>
      </w:r>
      <w:r>
        <w:rPr>
          <w:rFonts w:ascii="Times New Roman"/>
          <w:i/>
          <w:color w:val="231F20"/>
          <w:spacing w:val="-6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education</w:t>
      </w:r>
      <w:r>
        <w:rPr>
          <w:rFonts w:ascii="Times New Roman"/>
          <w:i/>
          <w:color w:val="231F20"/>
          <w:spacing w:val="-5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should</w:t>
      </w:r>
      <w:r>
        <w:rPr>
          <w:rFonts w:ascii="Times New Roman"/>
          <w:i/>
          <w:color w:val="231F20"/>
          <w:spacing w:val="-7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be</w:t>
      </w:r>
      <w:r>
        <w:rPr>
          <w:rFonts w:ascii="Times New Roman"/>
          <w:i/>
          <w:color w:val="231F20"/>
          <w:spacing w:val="-6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emphasized</w:t>
      </w:r>
      <w:r>
        <w:rPr>
          <w:rFonts w:ascii="Times New Roman"/>
          <w:i/>
          <w:color w:val="231F20"/>
          <w:spacing w:val="-4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at</w:t>
      </w:r>
      <w:r>
        <w:rPr>
          <w:rFonts w:ascii="Times New Roman"/>
          <w:i/>
          <w:color w:val="231F20"/>
          <w:spacing w:val="-7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tertiary</w:t>
      </w:r>
      <w:r>
        <w:rPr>
          <w:rFonts w:ascii="Times New Roman"/>
          <w:i/>
          <w:color w:val="231F20"/>
          <w:spacing w:val="-53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levels in order, to cater for the developmental needs of the</w:t>
      </w:r>
      <w:r>
        <w:rPr>
          <w:rFonts w:ascii="Times New Roman"/>
          <w:i/>
          <w:color w:val="231F20"/>
          <w:spacing w:val="1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youths</w:t>
      </w:r>
      <w:r>
        <w:rPr>
          <w:rFonts w:ascii="Times New Roman"/>
          <w:i/>
          <w:color w:val="231F20"/>
          <w:spacing w:val="-21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at</w:t>
      </w:r>
      <w:r>
        <w:rPr>
          <w:rFonts w:ascii="Times New Roman"/>
          <w:i/>
          <w:color w:val="231F20"/>
          <w:spacing w:val="-21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a</w:t>
      </w:r>
      <w:r>
        <w:rPr>
          <w:rFonts w:ascii="Times New Roman"/>
          <w:i/>
          <w:color w:val="231F20"/>
          <w:spacing w:val="-21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higher</w:t>
      </w:r>
      <w:r>
        <w:rPr>
          <w:rFonts w:ascii="Times New Roman"/>
          <w:i/>
          <w:color w:val="231F20"/>
          <w:spacing w:val="-21"/>
          <w:w w:val="105"/>
          <w:sz w:val="21"/>
        </w:rPr>
        <w:t xml:space="preserve"> </w:t>
      </w:r>
      <w:r>
        <w:rPr>
          <w:rFonts w:ascii="Times New Roman"/>
          <w:i/>
          <w:color w:val="231F20"/>
          <w:w w:val="105"/>
          <w:sz w:val="21"/>
        </w:rPr>
        <w:t>level</w:t>
      </w:r>
    </w:p>
    <w:p w:rsidR="007B1244" w:rsidRDefault="00445EAA">
      <w:pPr>
        <w:spacing w:line="252" w:lineRule="auto"/>
        <w:ind w:left="1017"/>
        <w:rPr>
          <w:b/>
          <w:i/>
          <w:sz w:val="23"/>
        </w:rPr>
      </w:pPr>
      <w:r>
        <w:rPr>
          <w:b/>
          <w:i/>
          <w:color w:val="231F20"/>
          <w:w w:val="95"/>
          <w:sz w:val="23"/>
        </w:rPr>
        <w:t>Keywords:</w:t>
      </w:r>
      <w:r>
        <w:rPr>
          <w:b/>
          <w:i/>
          <w:color w:val="231F20"/>
          <w:spacing w:val="47"/>
          <w:w w:val="95"/>
          <w:sz w:val="23"/>
        </w:rPr>
        <w:t xml:space="preserve"> </w:t>
      </w:r>
      <w:r>
        <w:rPr>
          <w:b/>
          <w:i/>
          <w:color w:val="231F20"/>
          <w:w w:val="95"/>
          <w:sz w:val="23"/>
        </w:rPr>
        <w:t>Perception,</w:t>
      </w:r>
      <w:r>
        <w:rPr>
          <w:b/>
          <w:i/>
          <w:color w:val="231F20"/>
          <w:spacing w:val="47"/>
          <w:w w:val="95"/>
          <w:sz w:val="23"/>
        </w:rPr>
        <w:t xml:space="preserve"> </w:t>
      </w:r>
      <w:r>
        <w:rPr>
          <w:b/>
          <w:i/>
          <w:color w:val="231F20"/>
          <w:w w:val="95"/>
          <w:sz w:val="23"/>
        </w:rPr>
        <w:t>Factors,</w:t>
      </w:r>
      <w:r>
        <w:rPr>
          <w:b/>
          <w:i/>
          <w:color w:val="231F20"/>
          <w:spacing w:val="47"/>
          <w:w w:val="95"/>
          <w:sz w:val="23"/>
        </w:rPr>
        <w:t xml:space="preserve"> </w:t>
      </w:r>
      <w:r>
        <w:rPr>
          <w:b/>
          <w:i/>
          <w:color w:val="231F20"/>
          <w:w w:val="95"/>
          <w:sz w:val="23"/>
        </w:rPr>
        <w:t>Hard</w:t>
      </w:r>
      <w:r>
        <w:rPr>
          <w:b/>
          <w:i/>
          <w:color w:val="231F20"/>
          <w:spacing w:val="47"/>
          <w:w w:val="95"/>
          <w:sz w:val="23"/>
        </w:rPr>
        <w:t xml:space="preserve"> </w:t>
      </w:r>
      <w:r>
        <w:rPr>
          <w:b/>
          <w:i/>
          <w:color w:val="231F20"/>
          <w:w w:val="95"/>
          <w:sz w:val="23"/>
        </w:rPr>
        <w:t>drugs,</w:t>
      </w:r>
      <w:r>
        <w:rPr>
          <w:b/>
          <w:i/>
          <w:color w:val="231F20"/>
          <w:spacing w:val="48"/>
          <w:w w:val="95"/>
          <w:sz w:val="23"/>
        </w:rPr>
        <w:t xml:space="preserve"> </w:t>
      </w:r>
      <w:r>
        <w:rPr>
          <w:b/>
          <w:i/>
          <w:color w:val="231F20"/>
          <w:w w:val="95"/>
          <w:sz w:val="23"/>
        </w:rPr>
        <w:t>and</w:t>
      </w:r>
      <w:r>
        <w:rPr>
          <w:b/>
          <w:i/>
          <w:color w:val="231F20"/>
          <w:spacing w:val="47"/>
          <w:w w:val="95"/>
          <w:sz w:val="23"/>
        </w:rPr>
        <w:t xml:space="preserve"> </w:t>
      </w:r>
      <w:r>
        <w:rPr>
          <w:b/>
          <w:i/>
          <w:color w:val="231F20"/>
          <w:w w:val="95"/>
          <w:sz w:val="23"/>
        </w:rPr>
        <w:t>Civic</w:t>
      </w:r>
      <w:r>
        <w:rPr>
          <w:b/>
          <w:i/>
          <w:color w:val="231F20"/>
          <w:spacing w:val="-53"/>
          <w:w w:val="95"/>
          <w:sz w:val="23"/>
        </w:rPr>
        <w:t xml:space="preserve"> </w:t>
      </w:r>
      <w:r>
        <w:rPr>
          <w:b/>
          <w:i/>
          <w:color w:val="231F20"/>
          <w:sz w:val="23"/>
        </w:rPr>
        <w:t>Learning</w:t>
      </w:r>
    </w:p>
    <w:p w:rsidR="007B1244" w:rsidRDefault="00445EAA">
      <w:pPr>
        <w:pStyle w:val="Heading1"/>
        <w:ind w:left="1017"/>
      </w:pPr>
      <w:r>
        <w:rPr>
          <w:color w:val="231F20"/>
          <w:spacing w:val="-1"/>
        </w:rPr>
        <w:t>Word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1"/>
        </w:rPr>
        <w:t>Counts: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1"/>
        </w:rPr>
        <w:t>199</w:t>
      </w:r>
    </w:p>
    <w:p w:rsidR="007B1244" w:rsidRDefault="007B1244">
      <w:pPr>
        <w:sectPr w:rsidR="007B1244">
          <w:type w:val="continuous"/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b/>
          <w:sz w:val="20"/>
        </w:rPr>
      </w:pPr>
    </w:p>
    <w:p w:rsidR="007B1244" w:rsidRDefault="007B1244">
      <w:pPr>
        <w:pStyle w:val="BodyText"/>
        <w:rPr>
          <w:b/>
          <w:sz w:val="20"/>
        </w:rPr>
      </w:pPr>
    </w:p>
    <w:p w:rsidR="007B1244" w:rsidRDefault="007B1244">
      <w:pPr>
        <w:pStyle w:val="BodyText"/>
        <w:rPr>
          <w:b/>
          <w:sz w:val="20"/>
        </w:rPr>
      </w:pPr>
    </w:p>
    <w:p w:rsidR="007B1244" w:rsidRDefault="007B1244">
      <w:pPr>
        <w:pStyle w:val="BodyText"/>
        <w:spacing w:before="3"/>
        <w:rPr>
          <w:b/>
          <w:sz w:val="24"/>
        </w:rPr>
      </w:pPr>
    </w:p>
    <w:p w:rsidR="007B1244" w:rsidRDefault="00445EAA">
      <w:pPr>
        <w:tabs>
          <w:tab w:val="left" w:pos="1535"/>
          <w:tab w:val="left" w:pos="7516"/>
        </w:tabs>
        <w:spacing w:before="66"/>
        <w:ind w:left="979"/>
        <w:rPr>
          <w:rFonts w:ascii="Times New Roman"/>
          <w:i/>
          <w:sz w:val="20"/>
        </w:rPr>
      </w:pPr>
      <w:bookmarkStart w:id="2" w:name="Page_2"/>
      <w:bookmarkEnd w:id="2"/>
      <w:r>
        <w:rPr>
          <w:color w:val="231F20"/>
          <w:w w:val="105"/>
          <w:sz w:val="20"/>
          <w:u w:val="thick" w:color="231F20"/>
        </w:rPr>
        <w:t>118</w:t>
      </w:r>
      <w:r>
        <w:rPr>
          <w:color w:val="231F20"/>
          <w:w w:val="105"/>
          <w:sz w:val="20"/>
          <w:u w:val="thick" w:color="231F20"/>
        </w:rPr>
        <w:tab/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Rasheed,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S.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Adewuyi.,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Ajayi,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O.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Samson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and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Abdulaziz,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Isiaka</w:t>
      </w:r>
      <w:r>
        <w:rPr>
          <w:rFonts w:ascii="Times New Roman"/>
          <w:i/>
          <w:color w:val="231F20"/>
          <w:sz w:val="20"/>
          <w:u w:val="thick" w:color="231F20"/>
        </w:rPr>
        <w:tab/>
      </w:r>
    </w:p>
    <w:p w:rsidR="007B1244" w:rsidRDefault="007B1244">
      <w:pPr>
        <w:pStyle w:val="BodyText"/>
        <w:spacing w:before="7"/>
        <w:rPr>
          <w:rFonts w:ascii="Times New Roman"/>
          <w:i/>
          <w:sz w:val="22"/>
        </w:rPr>
      </w:pPr>
    </w:p>
    <w:p w:rsidR="007B1244" w:rsidRDefault="00445EAA">
      <w:pPr>
        <w:pStyle w:val="Heading1"/>
        <w:ind w:left="972"/>
      </w:pPr>
      <w:r>
        <w:rPr>
          <w:color w:val="231F20"/>
        </w:rPr>
        <w:t>Introduction</w:t>
      </w:r>
    </w:p>
    <w:p w:rsidR="007B1244" w:rsidRDefault="00445EAA">
      <w:pPr>
        <w:pStyle w:val="BodyText"/>
        <w:spacing w:before="14" w:line="252" w:lineRule="auto"/>
        <w:ind w:left="972" w:right="1066"/>
        <w:jc w:val="both"/>
      </w:pPr>
      <w:r>
        <w:rPr>
          <w:color w:val="231F20"/>
        </w:rPr>
        <w:t>One of the related challenges bedeviling the youth nowadays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 indulgence in hard drugs consumption. These challenges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seem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global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dimension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adequate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measures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taken to nip the menace in the bud, it may jeopardize the future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the youths regarded as the future of any nation. Farlex (2016)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defines hard drug as strong narcotic substances that could cause</w:t>
      </w:r>
      <w:r>
        <w:rPr>
          <w:color w:val="231F20"/>
          <w:spacing w:val="-54"/>
        </w:rPr>
        <w:t xml:space="preserve"> </w:t>
      </w:r>
      <w:r>
        <w:rPr>
          <w:color w:val="231F20"/>
          <w:w w:val="95"/>
        </w:rPr>
        <w:t>addiction to its users. Also Cambridge University (2016) describes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hard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very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strong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illegal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drug.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Smoking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cigarettes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and drinking of liquor were initially considered as the e</w:t>
      </w:r>
      <w:r>
        <w:rPr>
          <w:color w:val="231F20"/>
        </w:rPr>
        <w:t>xclusive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rights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matured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adults,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society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frowns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engaged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young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ones.</w:t>
      </w:r>
      <w:r>
        <w:rPr>
          <w:color w:val="231F20"/>
          <w:spacing w:val="53"/>
        </w:rPr>
        <w:t xml:space="preserve"> </w:t>
      </w:r>
      <w:r>
        <w:rPr>
          <w:color w:val="231F20"/>
        </w:rPr>
        <w:t>Okoye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(2001)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opined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chemical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involved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intoxicated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substance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results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changes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biological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function.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implies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certain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deformation,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mental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retardation, and all sorts of physical disabilities that may 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noticeable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nowadays,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sometimes,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due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accident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alone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but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could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be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traceable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effect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hard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drugs.</w:t>
      </w:r>
    </w:p>
    <w:p w:rsidR="007B1244" w:rsidRDefault="00445EAA">
      <w:pPr>
        <w:pStyle w:val="BodyText"/>
        <w:spacing w:before="21" w:line="252" w:lineRule="auto"/>
        <w:ind w:left="971" w:right="1067" w:firstLine="495"/>
        <w:jc w:val="both"/>
      </w:pPr>
      <w:r>
        <w:rPr>
          <w:color w:val="231F20"/>
          <w:w w:val="95"/>
        </w:rPr>
        <w:t>The third Sustainable Development Goal stipulates adequacy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of health care and better living for all and sundry. This implies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enhancement of quality life for people through education and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campaign against drug addiction. The realization of 2030 target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sustainable growth and development in a developing country</w:t>
      </w:r>
      <w:r>
        <w:rPr>
          <w:color w:val="231F20"/>
          <w:w w:val="95"/>
        </w:rPr>
        <w:t>, like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Nigeria, would be a mirage if her teaming youth population persist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 drug abuse. Nigerian government’s intervention in the control of</w:t>
      </w:r>
      <w:r>
        <w:rPr>
          <w:color w:val="231F20"/>
          <w:spacing w:val="-50"/>
          <w:w w:val="95"/>
        </w:rPr>
        <w:t xml:space="preserve"> </w:t>
      </w:r>
      <w:r>
        <w:rPr>
          <w:color w:val="231F20"/>
          <w:w w:val="95"/>
        </w:rPr>
        <w:t>hard drugs, such as cocaine, Indian-hemp, heroin, marijuana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host of others seemingly does not yield the desire</w:t>
      </w:r>
      <w:r>
        <w:rPr>
          <w:color w:val="231F20"/>
          <w:w w:val="95"/>
        </w:rPr>
        <w:t>d results, because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 all nooks and crannies of our society today, a considerable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percentage of our youths can still be found depending on hard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intake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survival.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Nigerian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Law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 xml:space="preserve">Enforcement Agency (NDLEA, 2013) viewed consumption of </w:t>
      </w:r>
      <w:r>
        <w:rPr>
          <w:color w:val="231F20"/>
          <w:w w:val="95"/>
        </w:rPr>
        <w:t>hard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students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schools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tertiary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institutions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Nigeria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potent danger to the future of a developing country. It is quite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disheartening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despite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frantic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efforts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Agency for Food, Drug Administration and Control (NAFDAC)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NDLEA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curtail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ugly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incidence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Nigerian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youths,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menace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hard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Nigeria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still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prevalent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youths.</w:t>
      </w:r>
    </w:p>
    <w:p w:rsidR="007B1244" w:rsidRDefault="007B1244">
      <w:pPr>
        <w:spacing w:line="252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4"/>
        <w:rPr>
          <w:sz w:val="24"/>
        </w:rPr>
      </w:pPr>
    </w:p>
    <w:p w:rsidR="007B1244" w:rsidRDefault="00445EAA">
      <w:pPr>
        <w:spacing w:before="65"/>
        <w:ind w:right="25"/>
        <w:jc w:val="center"/>
        <w:rPr>
          <w:sz w:val="20"/>
        </w:rPr>
      </w:pPr>
      <w:bookmarkStart w:id="3" w:name="Page_3"/>
      <w:bookmarkEnd w:id="3"/>
      <w:r>
        <w:rPr>
          <w:rFonts w:ascii="Times New Roman" w:hAnsi="Times New Roman"/>
          <w:i/>
          <w:color w:val="231F20"/>
          <w:w w:val="1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pacing w:val="1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Perceived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Factors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Undergraduates’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Abuse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Drugs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in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Kwara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State...  </w:t>
      </w:r>
      <w:r>
        <w:rPr>
          <w:rFonts w:ascii="Times New Roman" w:hAnsi="Times New Roman"/>
          <w:i/>
          <w:color w:val="231F20"/>
          <w:spacing w:val="33"/>
          <w:sz w:val="20"/>
          <w:u w:val="thick" w:color="231F20"/>
        </w:rPr>
        <w:t xml:space="preserve"> </w:t>
      </w:r>
      <w:r>
        <w:rPr>
          <w:color w:val="231F20"/>
          <w:sz w:val="20"/>
          <w:u w:val="thick" w:color="231F20"/>
        </w:rPr>
        <w:t>119</w:t>
      </w:r>
    </w:p>
    <w:p w:rsidR="007B1244" w:rsidRDefault="007B1244">
      <w:pPr>
        <w:pStyle w:val="BodyText"/>
        <w:spacing w:before="9"/>
        <w:rPr>
          <w:sz w:val="18"/>
        </w:rPr>
      </w:pPr>
    </w:p>
    <w:p w:rsidR="007B1244" w:rsidRDefault="00445EAA">
      <w:pPr>
        <w:pStyle w:val="BodyText"/>
        <w:spacing w:before="64" w:line="252" w:lineRule="auto"/>
        <w:ind w:left="1020" w:right="1018" w:firstLine="495"/>
        <w:jc w:val="both"/>
      </w:pPr>
      <w:r>
        <w:rPr>
          <w:color w:val="231F20"/>
        </w:rPr>
        <w:t>The fundamental question here is why the promising youth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population takes to hard drug. However, it must be emphasized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that the challenges of youth indulgence in hard drug consumption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is not peculiar to developing nations like Nigeria alone. Sharon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(2011)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opined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prevalence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America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nowadays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calls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investigation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behind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interests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of the drug users. This author identified nine possible reasons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gi</w:t>
      </w:r>
      <w:r>
        <w:rPr>
          <w:color w:val="231F20"/>
        </w:rPr>
        <w:t>ven for taking drug: use of drug to ease suffering; copying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close relations or role models that take drug;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reenergizing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body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from boredom; relieving stress; believing in doctor’s prescription;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depending on drug for pre-existing injuries; covering painfu</w:t>
      </w:r>
      <w:r>
        <w:rPr>
          <w:color w:val="231F20"/>
        </w:rPr>
        <w:t>l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memory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past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believing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body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fitness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through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drug.</w:t>
      </w:r>
    </w:p>
    <w:p w:rsidR="007B1244" w:rsidRDefault="00445EAA">
      <w:pPr>
        <w:pStyle w:val="BodyText"/>
        <w:spacing w:before="16" w:line="252" w:lineRule="auto"/>
        <w:ind w:left="1019" w:right="1018" w:firstLine="495"/>
        <w:jc w:val="both"/>
      </w:pPr>
      <w:r>
        <w:rPr>
          <w:color w:val="231F20"/>
        </w:rPr>
        <w:t>In addition, Omage (2005) opined that regular academic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pressure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around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students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often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seek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ways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subduing the pressure by taking drugs.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Future of Palm Beach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(2016) attributed factors contributing to taking of hard drug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genetics, environment, trauma, and mental illness, personality.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Drug-free world (2016) also explored categorically reasons for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youth indulgence in hard drug. The received responses include, t</w:t>
      </w:r>
      <w:r>
        <w:rPr>
          <w:color w:val="231F20"/>
          <w:w w:val="95"/>
        </w:rPr>
        <w:t>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fit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escape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relax,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relieve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boredom,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seem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grown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up,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rebel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experiment. The latter submission would be the premise upon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which the perception would be examined in this study, because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the concise nature of the reasons. According to Oluremi (2012),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consumption of drug has been tied to four theories in order to gain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in-depth explanation on the factors of drug abuse in the society.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The first of these theories is social-cultural. The notion</w:t>
      </w:r>
      <w:r>
        <w:rPr>
          <w:color w:val="231F20"/>
        </w:rPr>
        <w:t xml:space="preserve"> of this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theory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hinges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on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premise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cultures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sometimes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allow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the taking of alcohol and cannabis while others disapprove of it.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Secondly,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theory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personality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explains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low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self-concept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esteem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may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adverse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effect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individual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abstain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drug he or she has high emotional dependence on others to do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undo.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Thirdly,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biological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theory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maintains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genetic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biological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consideration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individual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inherits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parents also determines his or her interest in taking d</w:t>
      </w:r>
      <w:r>
        <w:rPr>
          <w:color w:val="231F20"/>
          <w:w w:val="95"/>
        </w:rPr>
        <w:t>rugs. And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fourth theory of learning believes that the interest of an individual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drugs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borne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out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learning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experiences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directly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or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indirectly.</w:t>
      </w:r>
    </w:p>
    <w:p w:rsidR="007B1244" w:rsidRDefault="007B1244">
      <w:pPr>
        <w:spacing w:line="252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3"/>
        <w:rPr>
          <w:sz w:val="24"/>
        </w:rPr>
      </w:pPr>
    </w:p>
    <w:p w:rsidR="007B1244" w:rsidRDefault="00445EAA">
      <w:pPr>
        <w:tabs>
          <w:tab w:val="left" w:pos="7516"/>
        </w:tabs>
        <w:spacing w:before="66"/>
        <w:ind w:left="979"/>
        <w:jc w:val="both"/>
        <w:rPr>
          <w:rFonts w:ascii="Times New Roman"/>
          <w:i/>
          <w:sz w:val="20"/>
        </w:rPr>
      </w:pPr>
      <w:bookmarkStart w:id="4" w:name="Page_4"/>
      <w:bookmarkEnd w:id="4"/>
      <w:r>
        <w:rPr>
          <w:color w:val="231F20"/>
          <w:w w:val="105"/>
          <w:sz w:val="20"/>
          <w:u w:val="thick" w:color="231F20"/>
        </w:rPr>
        <w:t xml:space="preserve">120   </w:t>
      </w:r>
      <w:r>
        <w:rPr>
          <w:color w:val="231F20"/>
          <w:spacing w:val="7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Rasheed,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S. Adewuyi.,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Ajayi, O.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Samson and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Abdulaziz, Isiaka</w:t>
      </w:r>
      <w:r>
        <w:rPr>
          <w:rFonts w:ascii="Times New Roman"/>
          <w:i/>
          <w:color w:val="231F20"/>
          <w:sz w:val="20"/>
          <w:u w:val="thick" w:color="231F20"/>
        </w:rPr>
        <w:tab/>
      </w:r>
    </w:p>
    <w:p w:rsidR="007B1244" w:rsidRDefault="007B1244">
      <w:pPr>
        <w:pStyle w:val="BodyText"/>
        <w:spacing w:before="3"/>
        <w:rPr>
          <w:rFonts w:ascii="Times New Roman"/>
          <w:i/>
          <w:sz w:val="26"/>
        </w:rPr>
      </w:pPr>
    </w:p>
    <w:p w:rsidR="007B1244" w:rsidRDefault="00445EAA">
      <w:pPr>
        <w:pStyle w:val="BodyText"/>
        <w:spacing w:line="252" w:lineRule="auto"/>
        <w:ind w:left="1020" w:right="1042" w:firstLine="495"/>
        <w:jc w:val="both"/>
      </w:pPr>
      <w:r>
        <w:rPr>
          <w:color w:val="231F20"/>
        </w:rPr>
        <w:t>However, theoretically or ideologically, the bottom line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people’s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interest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taking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drugs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anchored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seeking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solutions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which if not guided or controlled properly result in havoc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further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problems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them.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understatement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itself is a sort of poison and the amount taken would determine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effect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body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system;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small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amount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stimulates,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greater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amount sedates and large amount becomes poison and kills.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Therefore,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Drug-free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world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(2016)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opines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consequences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taking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large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amount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abusing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be worse beyond the problem one intends to resolve. In view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this, hard drug affects the mind and destroys the creativity.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person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taking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becomes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odd,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irrational,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inappropriate, and destructive. Leadership News Paper (2015)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reported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medical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doctors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view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factors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aiding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abuse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in which some doctors opine that no single factor can predict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whether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a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person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can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become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addicted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agreed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recovering from the addiction could be more difficult and more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tasking. Martins Library (2014) also opines that the effects of drug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abuse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are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physical,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psychological,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social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economical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nature.</w:t>
      </w:r>
    </w:p>
    <w:p w:rsidR="007B1244" w:rsidRDefault="007B1244">
      <w:pPr>
        <w:pStyle w:val="BodyText"/>
        <w:spacing w:before="5"/>
        <w:rPr>
          <w:sz w:val="26"/>
        </w:rPr>
      </w:pPr>
    </w:p>
    <w:p w:rsidR="007B1244" w:rsidRDefault="00445EAA">
      <w:pPr>
        <w:pStyle w:val="Heading1"/>
        <w:ind w:left="1020"/>
        <w:jc w:val="both"/>
      </w:pPr>
      <w:r>
        <w:rPr>
          <w:color w:val="231F20"/>
        </w:rPr>
        <w:t>Statement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problem</w:t>
      </w:r>
    </w:p>
    <w:p w:rsidR="007B1244" w:rsidRDefault="00445EAA">
      <w:pPr>
        <w:spacing w:before="14" w:line="252" w:lineRule="auto"/>
        <w:ind w:left="1020" w:right="1043"/>
        <w:jc w:val="both"/>
      </w:pPr>
      <w:r>
        <w:rPr>
          <w:color w:val="231F20"/>
        </w:rPr>
        <w:t>Statistics have shown that you</w:t>
      </w:r>
      <w:r>
        <w:rPr>
          <w:color w:val="231F20"/>
        </w:rPr>
        <w:t>ths worldwide engage in the use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hard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drugs.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America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2002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2012,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rate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teenagers’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involvement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abuse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rose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13%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13.2%.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2007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alone,</w:t>
      </w:r>
    </w:p>
    <w:p w:rsidR="007B1244" w:rsidRDefault="00445EAA">
      <w:pPr>
        <w:spacing w:before="3" w:line="252" w:lineRule="auto"/>
        <w:ind w:left="1019" w:right="1043"/>
        <w:jc w:val="both"/>
      </w:pPr>
      <w:r>
        <w:rPr>
          <w:color w:val="231F20"/>
        </w:rPr>
        <w:t>5.8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%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American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consumed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marijuana.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noted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abused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drugs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America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Indian-hemp,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popularly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called, ‘marijuana’, because out of 34.1% peak of drug recorded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1997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reduction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2014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27.2%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without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cases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marijuana.(</w:t>
      </w:r>
      <w:hyperlink r:id="rId5">
        <w:r>
          <w:rPr>
            <w:color w:val="231F20"/>
            <w:w w:val="95"/>
            <w:u w:val="single" w:color="231F20"/>
          </w:rPr>
          <w:t>http</w:t>
        </w:r>
        <w:r>
          <w:rPr>
            <w:color w:val="231F20"/>
            <w:w w:val="95"/>
            <w:u w:val="single" w:color="231F20"/>
          </w:rPr>
          <w:t>://drugabuse.com/library/drug-abuse-statistics</w:t>
        </w:r>
        <w:r>
          <w:rPr>
            <w:color w:val="231F20"/>
            <w:w w:val="95"/>
          </w:rPr>
          <w:t>).</w:t>
        </w:r>
        <w:r>
          <w:rPr>
            <w:color w:val="231F20"/>
            <w:spacing w:val="1"/>
            <w:w w:val="95"/>
          </w:rPr>
          <w:t xml:space="preserve"> </w:t>
        </w:r>
      </w:hyperlink>
      <w:r>
        <w:rPr>
          <w:color w:val="231F20"/>
          <w:w w:val="95"/>
        </w:rPr>
        <w:t>In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Nigeria, it is disheartening to note on the pages of national dailies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 teenagers consumption of hard drugs has drastically gone up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especially in their consumption of Indian-hemp called “ Igbo “in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Yoru</w:t>
      </w:r>
      <w:r>
        <w:rPr>
          <w:color w:val="231F20"/>
        </w:rPr>
        <w:t>ba and “Gainye” in Hausa languages, respectively. Daily Trust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(2016)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reported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aged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15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30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years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taking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cannabis in large quantity.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 pathetic situation is not gender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biased as it involves both males and females. United Nations Office on</w:t>
      </w:r>
      <w:r>
        <w:rPr>
          <w:color w:val="231F20"/>
          <w:spacing w:val="-48"/>
          <w:w w:val="95"/>
        </w:rPr>
        <w:t xml:space="preserve"> </w:t>
      </w:r>
      <w:r>
        <w:rPr>
          <w:color w:val="231F20"/>
        </w:rPr>
        <w:t>Drugs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Crime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(UNODC,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2007),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states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prevalence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of</w:t>
      </w:r>
    </w:p>
    <w:p w:rsidR="007B1244" w:rsidRDefault="007B1244">
      <w:pPr>
        <w:spacing w:line="252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2"/>
      </w:pPr>
    </w:p>
    <w:p w:rsidR="007B1244" w:rsidRDefault="00445EAA">
      <w:pPr>
        <w:spacing w:before="65"/>
        <w:ind w:right="25"/>
        <w:jc w:val="center"/>
        <w:rPr>
          <w:sz w:val="20"/>
        </w:rPr>
      </w:pPr>
      <w:bookmarkStart w:id="5" w:name="Page_5"/>
      <w:bookmarkEnd w:id="5"/>
      <w:r>
        <w:rPr>
          <w:rFonts w:ascii="Times New Roman" w:hAnsi="Times New Roman"/>
          <w:i/>
          <w:color w:val="231F20"/>
          <w:w w:val="1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pacing w:val="1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Perceived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Factors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Undergraduates’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Abuse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Drugs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in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Kwara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State...  </w:t>
      </w:r>
      <w:r>
        <w:rPr>
          <w:rFonts w:ascii="Times New Roman" w:hAnsi="Times New Roman"/>
          <w:i/>
          <w:color w:val="231F20"/>
          <w:spacing w:val="33"/>
          <w:sz w:val="20"/>
          <w:u w:val="thick" w:color="231F20"/>
        </w:rPr>
        <w:t xml:space="preserve"> </w:t>
      </w:r>
      <w:r>
        <w:rPr>
          <w:color w:val="231F20"/>
          <w:sz w:val="20"/>
          <w:u w:val="thick" w:color="231F20"/>
        </w:rPr>
        <w:t>121</w:t>
      </w:r>
    </w:p>
    <w:p w:rsidR="007B1244" w:rsidRDefault="007B1244">
      <w:pPr>
        <w:pStyle w:val="BodyText"/>
        <w:spacing w:before="3"/>
        <w:rPr>
          <w:sz w:val="16"/>
        </w:rPr>
      </w:pPr>
    </w:p>
    <w:p w:rsidR="007B1244" w:rsidRDefault="00445EAA">
      <w:pPr>
        <w:pStyle w:val="BodyText"/>
        <w:spacing w:before="64" w:line="252" w:lineRule="auto"/>
        <w:ind w:left="1031" w:right="1055" w:firstLine="45"/>
        <w:jc w:val="both"/>
      </w:pPr>
      <w:r>
        <w:rPr>
          <w:color w:val="231F20"/>
          <w:w w:val="95"/>
        </w:rPr>
        <w:t>drug consumption in Nigeria indicates 94.2% and 5.8% for by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males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females,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respectively.</w:t>
      </w:r>
    </w:p>
    <w:p w:rsidR="007B1244" w:rsidRDefault="00445EAA">
      <w:pPr>
        <w:pStyle w:val="BodyText"/>
        <w:spacing w:before="3" w:line="252" w:lineRule="auto"/>
        <w:ind w:left="1030" w:right="1055" w:firstLine="495"/>
        <w:jc w:val="both"/>
      </w:pPr>
      <w:r>
        <w:rPr>
          <w:color w:val="231F20"/>
        </w:rPr>
        <w:t>Leadership News Paper (2015) randomly sampled opinion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 consumption of hard drug. The investigation shows that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Lagos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indiscriminately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indulged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smoking,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drinking alcohol and taking of stimulants.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 Niger State, in 2013,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hundred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three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suspects,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mainly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apprehended for drug offences, ranging from taking of cannabis 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psychotropic substance. In Katsina, one hundred and</w:t>
      </w:r>
      <w:r>
        <w:rPr>
          <w:color w:val="231F20"/>
        </w:rPr>
        <w:t xml:space="preserve"> sixty-four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drug suspects, and youths were arrested by the state command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NDLEA.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Taraba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State,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youths’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interest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hard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borne</w:t>
      </w:r>
      <w:r>
        <w:rPr>
          <w:color w:val="231F20"/>
          <w:spacing w:val="-54"/>
        </w:rPr>
        <w:t xml:space="preserve"> </w:t>
      </w:r>
      <w:r>
        <w:rPr>
          <w:color w:val="231F20"/>
          <w:w w:val="95"/>
        </w:rPr>
        <w:t>out of keeping fit, escaping from stress, boredom, and relaxing. In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Ebonyi State between 2008 and 2010, hard drug (C</w:t>
      </w:r>
      <w:r>
        <w:rPr>
          <w:color w:val="231F20"/>
        </w:rPr>
        <w:t>annabis)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worth 619kg were seized and 61-drug addict were apprehended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 rehabilitation programmes. According to Akannam (2008),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statistics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record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prevalence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across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geo-political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zones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Nigeria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shows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Northwest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37.47%, Southwest has 17.32%, Southeast has 13.5%, North-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central has 11.7% and Northeast has 8.54%. North-central in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which Kwara State belongs is in fourth position and this shows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extent to which the youths are involved in hard drug. In view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da</w:t>
      </w:r>
      <w:r>
        <w:rPr>
          <w:color w:val="231F20"/>
        </w:rPr>
        <w:t>mage drug abuse causes the youth and the society, this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paper therefore tries to investigate the factors that induce youth’s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involvement in drug use with a view to using civic learning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prevent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it.</w:t>
      </w:r>
    </w:p>
    <w:p w:rsidR="007B1244" w:rsidRDefault="007B1244">
      <w:pPr>
        <w:pStyle w:val="BodyText"/>
        <w:spacing w:before="9"/>
        <w:rPr>
          <w:sz w:val="26"/>
        </w:rPr>
      </w:pPr>
    </w:p>
    <w:p w:rsidR="007B1244" w:rsidRDefault="00445EAA">
      <w:pPr>
        <w:pStyle w:val="Heading1"/>
        <w:spacing w:before="1"/>
        <w:ind w:left="1030"/>
        <w:jc w:val="both"/>
      </w:pPr>
      <w:r>
        <w:rPr>
          <w:color w:val="231F20"/>
          <w:w w:val="95"/>
        </w:rPr>
        <w:t>Purpose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Study</w:t>
      </w:r>
    </w:p>
    <w:p w:rsidR="007B1244" w:rsidRDefault="00445EAA">
      <w:pPr>
        <w:pStyle w:val="BodyText"/>
        <w:spacing w:before="14" w:line="252" w:lineRule="auto"/>
        <w:ind w:left="1030" w:right="1055"/>
        <w:jc w:val="both"/>
      </w:pPr>
      <w:r>
        <w:rPr>
          <w:color w:val="231F20"/>
        </w:rPr>
        <w:t>The general purpose of this study i</w:t>
      </w:r>
      <w:r>
        <w:rPr>
          <w:color w:val="231F20"/>
        </w:rPr>
        <w:t>s to find out the perceived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factors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youths’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prevailing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hard-drug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Kwara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State and to see how Civic Learning in Nigerian Universities would</w:t>
      </w:r>
      <w:r>
        <w:rPr>
          <w:color w:val="231F20"/>
          <w:spacing w:val="-50"/>
          <w:w w:val="95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advantage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control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scourge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Specifically,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study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intends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examine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determine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respectively:</w:t>
      </w:r>
    </w:p>
    <w:p w:rsidR="007B1244" w:rsidRDefault="00445EAA">
      <w:pPr>
        <w:pStyle w:val="ListParagraph"/>
        <w:numPr>
          <w:ilvl w:val="0"/>
          <w:numId w:val="2"/>
        </w:numPr>
        <w:tabs>
          <w:tab w:val="left" w:pos="1526"/>
        </w:tabs>
        <w:spacing w:before="70" w:line="230" w:lineRule="auto"/>
        <w:ind w:right="1055"/>
        <w:jc w:val="both"/>
        <w:rPr>
          <w:sz w:val="23"/>
        </w:rPr>
      </w:pPr>
      <w:r>
        <w:rPr>
          <w:color w:val="231F20"/>
          <w:sz w:val="23"/>
        </w:rPr>
        <w:t>The perception of university undergraduates of reasons for</w:t>
      </w:r>
      <w:r>
        <w:rPr>
          <w:color w:val="231F20"/>
          <w:spacing w:val="-53"/>
          <w:sz w:val="23"/>
        </w:rPr>
        <w:t xml:space="preserve"> </w:t>
      </w:r>
      <w:r>
        <w:rPr>
          <w:color w:val="231F20"/>
          <w:w w:val="95"/>
          <w:sz w:val="23"/>
        </w:rPr>
        <w:t>youth</w:t>
      </w:r>
      <w:r>
        <w:rPr>
          <w:color w:val="231F20"/>
          <w:spacing w:val="-15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consumption</w:t>
      </w:r>
      <w:r>
        <w:rPr>
          <w:color w:val="231F20"/>
          <w:spacing w:val="-14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of</w:t>
      </w:r>
      <w:r>
        <w:rPr>
          <w:color w:val="231F20"/>
          <w:spacing w:val="-14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hard</w:t>
      </w:r>
      <w:r>
        <w:rPr>
          <w:color w:val="231F20"/>
          <w:spacing w:val="-14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drugs</w:t>
      </w:r>
    </w:p>
    <w:p w:rsidR="007B1244" w:rsidRDefault="00445EAA">
      <w:pPr>
        <w:pStyle w:val="ListParagraph"/>
        <w:numPr>
          <w:ilvl w:val="0"/>
          <w:numId w:val="2"/>
        </w:numPr>
        <w:tabs>
          <w:tab w:val="left" w:pos="1526"/>
        </w:tabs>
        <w:spacing w:before="79" w:line="230" w:lineRule="auto"/>
        <w:ind w:right="1055"/>
        <w:jc w:val="both"/>
        <w:rPr>
          <w:sz w:val="23"/>
        </w:rPr>
      </w:pPr>
      <w:r>
        <w:rPr>
          <w:color w:val="231F20"/>
          <w:w w:val="95"/>
          <w:sz w:val="23"/>
        </w:rPr>
        <w:t>The influence of variables like gender, religion, and ethnicity</w:t>
      </w:r>
      <w:r>
        <w:rPr>
          <w:color w:val="231F20"/>
          <w:spacing w:val="1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on undergraduates’ perceived reasons for drug consumption</w:t>
      </w:r>
      <w:r>
        <w:rPr>
          <w:color w:val="231F20"/>
          <w:spacing w:val="1"/>
          <w:w w:val="95"/>
          <w:sz w:val="23"/>
        </w:rPr>
        <w:t xml:space="preserve"> </w:t>
      </w:r>
      <w:r>
        <w:rPr>
          <w:color w:val="231F20"/>
          <w:sz w:val="23"/>
        </w:rPr>
        <w:t>among</w:t>
      </w:r>
      <w:r>
        <w:rPr>
          <w:color w:val="231F20"/>
          <w:spacing w:val="-19"/>
          <w:sz w:val="23"/>
        </w:rPr>
        <w:t xml:space="preserve"> </w:t>
      </w:r>
      <w:r>
        <w:rPr>
          <w:color w:val="231F20"/>
          <w:sz w:val="23"/>
        </w:rPr>
        <w:t>youths</w:t>
      </w:r>
    </w:p>
    <w:p w:rsidR="007B1244" w:rsidRDefault="007B1244">
      <w:pPr>
        <w:spacing w:line="230" w:lineRule="auto"/>
        <w:jc w:val="both"/>
        <w:rPr>
          <w:sz w:val="23"/>
        </w:rPr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3"/>
        <w:rPr>
          <w:sz w:val="24"/>
        </w:rPr>
      </w:pPr>
    </w:p>
    <w:p w:rsidR="007B1244" w:rsidRDefault="00445EAA">
      <w:pPr>
        <w:tabs>
          <w:tab w:val="left" w:pos="7516"/>
        </w:tabs>
        <w:spacing w:before="66"/>
        <w:ind w:left="979"/>
        <w:jc w:val="both"/>
        <w:rPr>
          <w:rFonts w:ascii="Times New Roman"/>
          <w:i/>
          <w:sz w:val="20"/>
        </w:rPr>
      </w:pPr>
      <w:bookmarkStart w:id="6" w:name="Page_6"/>
      <w:bookmarkEnd w:id="6"/>
      <w:r>
        <w:rPr>
          <w:color w:val="231F20"/>
          <w:w w:val="105"/>
          <w:sz w:val="20"/>
          <w:u w:val="thick" w:color="231F20"/>
        </w:rPr>
        <w:t xml:space="preserve">122   </w:t>
      </w:r>
      <w:r>
        <w:rPr>
          <w:color w:val="231F20"/>
          <w:spacing w:val="1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Rasheed, S.</w:t>
      </w:r>
      <w:r>
        <w:rPr>
          <w:rFonts w:ascii="Times New Roman"/>
          <w:i/>
          <w:color w:val="231F20"/>
          <w:spacing w:val="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Adewuyi., Ajayi, O.</w:t>
      </w:r>
      <w:r>
        <w:rPr>
          <w:rFonts w:ascii="Times New Roman"/>
          <w:i/>
          <w:color w:val="231F20"/>
          <w:spacing w:val="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Samson and</w:t>
      </w:r>
      <w:r>
        <w:rPr>
          <w:rFonts w:ascii="Times New Roman"/>
          <w:i/>
          <w:color w:val="231F20"/>
          <w:spacing w:val="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Abdulaziz, Isiaka</w:t>
      </w:r>
      <w:r>
        <w:rPr>
          <w:rFonts w:ascii="Times New Roman"/>
          <w:i/>
          <w:color w:val="231F20"/>
          <w:sz w:val="20"/>
          <w:u w:val="thick" w:color="231F20"/>
        </w:rPr>
        <w:tab/>
      </w:r>
    </w:p>
    <w:p w:rsidR="007B1244" w:rsidRDefault="007B1244">
      <w:pPr>
        <w:pStyle w:val="BodyText"/>
        <w:spacing w:before="2"/>
        <w:rPr>
          <w:rFonts w:ascii="Times New Roman"/>
          <w:i/>
          <w:sz w:val="18"/>
        </w:rPr>
      </w:pPr>
    </w:p>
    <w:p w:rsidR="007B1244" w:rsidRDefault="00445EAA">
      <w:pPr>
        <w:pStyle w:val="BodyText"/>
        <w:spacing w:before="1" w:line="252" w:lineRule="auto"/>
        <w:ind w:left="1005" w:right="1029"/>
        <w:jc w:val="both"/>
      </w:pPr>
      <w:r>
        <w:rPr>
          <w:b/>
          <w:color w:val="231F20"/>
        </w:rPr>
        <w:t>Research</w:t>
      </w:r>
      <w:r>
        <w:rPr>
          <w:b/>
          <w:color w:val="231F20"/>
          <w:spacing w:val="1"/>
        </w:rPr>
        <w:t xml:space="preserve"> </w:t>
      </w:r>
      <w:r>
        <w:rPr>
          <w:b/>
          <w:color w:val="231F20"/>
        </w:rPr>
        <w:t>Question:</w:t>
      </w:r>
      <w:r>
        <w:rPr>
          <w:b/>
          <w:color w:val="231F20"/>
          <w:spacing w:val="1"/>
        </w:rPr>
        <w:t xml:space="preserve"> </w:t>
      </w:r>
      <w:r>
        <w:rPr>
          <w:b/>
          <w:color w:val="231F20"/>
        </w:rPr>
        <w:t>(1)</w:t>
      </w:r>
      <w:r>
        <w:rPr>
          <w:b/>
          <w:color w:val="231F20"/>
          <w:spacing w:val="1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youths’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hard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perceived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university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students?</w:t>
      </w:r>
    </w:p>
    <w:p w:rsidR="007B1244" w:rsidRDefault="007B1244">
      <w:pPr>
        <w:pStyle w:val="BodyText"/>
        <w:spacing w:before="6"/>
        <w:rPr>
          <w:sz w:val="24"/>
        </w:rPr>
      </w:pPr>
    </w:p>
    <w:p w:rsidR="007B1244" w:rsidRDefault="00445EAA">
      <w:pPr>
        <w:pStyle w:val="Heading1"/>
      </w:pPr>
      <w:r>
        <w:rPr>
          <w:color w:val="231F20"/>
        </w:rPr>
        <w:t>Hypotheses</w:t>
      </w:r>
    </w:p>
    <w:p w:rsidR="007B1244" w:rsidRDefault="00445EAA">
      <w:pPr>
        <w:pStyle w:val="BodyText"/>
        <w:spacing w:before="15" w:line="252" w:lineRule="auto"/>
        <w:ind w:left="1005" w:right="1029"/>
        <w:jc w:val="both"/>
      </w:pPr>
      <w:r>
        <w:rPr>
          <w:color w:val="231F20"/>
          <w:spacing w:val="-1"/>
          <w:w w:val="90"/>
        </w:rPr>
        <w:t>H</w:t>
      </w:r>
      <w:r>
        <w:rPr>
          <w:b/>
          <w:color w:val="231F20"/>
          <w:w w:val="120"/>
          <w:position w:val="-2"/>
          <w:sz w:val="6"/>
        </w:rPr>
        <w:t>O1</w:t>
      </w:r>
      <w:r>
        <w:rPr>
          <w:b/>
          <w:color w:val="231F20"/>
          <w:position w:val="-2"/>
          <w:sz w:val="6"/>
        </w:rPr>
        <w:t xml:space="preserve"> </w:t>
      </w:r>
      <w:r>
        <w:rPr>
          <w:b/>
          <w:color w:val="231F20"/>
          <w:spacing w:val="4"/>
          <w:position w:val="-2"/>
          <w:sz w:val="6"/>
        </w:rPr>
        <w:t xml:space="preserve"> </w:t>
      </w:r>
      <w:r>
        <w:rPr>
          <w:color w:val="231F20"/>
          <w:w w:val="97"/>
        </w:rPr>
        <w:t>There</w:t>
      </w:r>
      <w:r>
        <w:rPr>
          <w:color w:val="231F20"/>
          <w:spacing w:val="5"/>
        </w:rPr>
        <w:t xml:space="preserve"> </w:t>
      </w:r>
      <w:r>
        <w:rPr>
          <w:color w:val="231F20"/>
          <w:w w:val="93"/>
        </w:rPr>
        <w:t>is</w:t>
      </w:r>
      <w:r>
        <w:rPr>
          <w:color w:val="231F20"/>
          <w:spacing w:val="5"/>
        </w:rPr>
        <w:t xml:space="preserve"> </w:t>
      </w:r>
      <w:r>
        <w:rPr>
          <w:color w:val="231F20"/>
          <w:w w:val="97"/>
        </w:rPr>
        <w:t>no</w:t>
      </w:r>
      <w:r>
        <w:rPr>
          <w:color w:val="231F20"/>
          <w:spacing w:val="5"/>
        </w:rPr>
        <w:t xml:space="preserve"> </w:t>
      </w:r>
      <w:r>
        <w:rPr>
          <w:color w:val="231F20"/>
          <w:w w:val="97"/>
        </w:rPr>
        <w:t>significant</w:t>
      </w:r>
      <w:r>
        <w:rPr>
          <w:color w:val="231F20"/>
          <w:spacing w:val="5"/>
        </w:rPr>
        <w:t xml:space="preserve"> </w:t>
      </w:r>
      <w:r>
        <w:rPr>
          <w:color w:val="231F20"/>
          <w:w w:val="98"/>
        </w:rPr>
        <w:t>influence</w:t>
      </w:r>
      <w:r>
        <w:rPr>
          <w:color w:val="231F20"/>
          <w:spacing w:val="5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5"/>
        </w:rPr>
        <w:t xml:space="preserve"> </w:t>
      </w:r>
      <w:r>
        <w:rPr>
          <w:color w:val="231F20"/>
          <w:w w:val="98"/>
        </w:rPr>
        <w:t>gender</w:t>
      </w:r>
      <w:r>
        <w:rPr>
          <w:color w:val="231F20"/>
          <w:spacing w:val="5"/>
        </w:rPr>
        <w:t xml:space="preserve"> </w:t>
      </w:r>
      <w:r>
        <w:rPr>
          <w:color w:val="231F20"/>
          <w:w w:val="97"/>
        </w:rPr>
        <w:t>on</w:t>
      </w:r>
      <w:r>
        <w:rPr>
          <w:color w:val="231F20"/>
          <w:spacing w:val="5"/>
        </w:rPr>
        <w:t xml:space="preserve"> </w:t>
      </w:r>
      <w:r>
        <w:rPr>
          <w:color w:val="231F20"/>
          <w:spacing w:val="-1"/>
          <w:w w:val="98"/>
        </w:rPr>
        <w:t>undergraduates’</w:t>
      </w:r>
      <w:r>
        <w:rPr>
          <w:color w:val="231F20"/>
          <w:w w:val="98"/>
        </w:rPr>
        <w:t xml:space="preserve"> </w:t>
      </w:r>
      <w:r>
        <w:rPr>
          <w:color w:val="231F20"/>
        </w:rPr>
        <w:t>perception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Kwara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State.</w:t>
      </w:r>
    </w:p>
    <w:p w:rsidR="007B1244" w:rsidRDefault="007B1244">
      <w:pPr>
        <w:pStyle w:val="BodyText"/>
        <w:spacing w:before="6"/>
        <w:rPr>
          <w:sz w:val="24"/>
        </w:rPr>
      </w:pPr>
    </w:p>
    <w:p w:rsidR="007B1244" w:rsidRDefault="00445EAA">
      <w:pPr>
        <w:pStyle w:val="BodyText"/>
        <w:spacing w:before="1" w:line="252" w:lineRule="auto"/>
        <w:ind w:left="1005" w:right="1029"/>
        <w:jc w:val="both"/>
      </w:pPr>
      <w:r>
        <w:rPr>
          <w:color w:val="231F20"/>
          <w:spacing w:val="-1"/>
          <w:w w:val="90"/>
        </w:rPr>
        <w:t>H</w:t>
      </w:r>
      <w:r>
        <w:rPr>
          <w:b/>
          <w:color w:val="231F20"/>
          <w:w w:val="109"/>
          <w:position w:val="-2"/>
          <w:sz w:val="6"/>
        </w:rPr>
        <w:t>O2</w:t>
      </w:r>
      <w:r>
        <w:rPr>
          <w:b/>
          <w:color w:val="231F20"/>
          <w:position w:val="-2"/>
          <w:sz w:val="6"/>
        </w:rPr>
        <w:t xml:space="preserve"> </w:t>
      </w:r>
      <w:r>
        <w:rPr>
          <w:b/>
          <w:color w:val="231F20"/>
          <w:spacing w:val="-4"/>
          <w:position w:val="-2"/>
          <w:sz w:val="6"/>
        </w:rPr>
        <w:t xml:space="preserve"> </w:t>
      </w:r>
      <w:r>
        <w:rPr>
          <w:color w:val="231F20"/>
          <w:w w:val="97"/>
        </w:rPr>
        <w:t>There</w:t>
      </w:r>
      <w:r>
        <w:rPr>
          <w:color w:val="231F20"/>
          <w:spacing w:val="-3"/>
        </w:rPr>
        <w:t xml:space="preserve"> </w:t>
      </w:r>
      <w:r>
        <w:rPr>
          <w:color w:val="231F20"/>
          <w:w w:val="93"/>
        </w:rPr>
        <w:t>is</w:t>
      </w:r>
      <w:r>
        <w:rPr>
          <w:color w:val="231F20"/>
          <w:spacing w:val="-3"/>
        </w:rPr>
        <w:t xml:space="preserve"> </w:t>
      </w:r>
      <w:r>
        <w:rPr>
          <w:color w:val="231F20"/>
          <w:w w:val="97"/>
        </w:rPr>
        <w:t>no</w:t>
      </w:r>
      <w:r>
        <w:rPr>
          <w:color w:val="231F20"/>
          <w:spacing w:val="-3"/>
        </w:rPr>
        <w:t xml:space="preserve"> </w:t>
      </w:r>
      <w:r>
        <w:rPr>
          <w:color w:val="231F20"/>
          <w:w w:val="97"/>
        </w:rPr>
        <w:t>significant</w:t>
      </w:r>
      <w:r>
        <w:rPr>
          <w:color w:val="231F20"/>
          <w:spacing w:val="-4"/>
        </w:rPr>
        <w:t xml:space="preserve"> </w:t>
      </w:r>
      <w:r>
        <w:rPr>
          <w:color w:val="231F20"/>
          <w:w w:val="98"/>
        </w:rPr>
        <w:t>influence</w:t>
      </w:r>
      <w:r>
        <w:rPr>
          <w:color w:val="231F20"/>
          <w:spacing w:val="-3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  <w:w w:val="98"/>
        </w:rPr>
        <w:t>religion</w:t>
      </w:r>
      <w:r>
        <w:rPr>
          <w:color w:val="231F20"/>
          <w:spacing w:val="-3"/>
        </w:rPr>
        <w:t xml:space="preserve"> </w:t>
      </w:r>
      <w:r>
        <w:rPr>
          <w:color w:val="231F20"/>
          <w:w w:val="97"/>
        </w:rPr>
        <w:t>on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"/>
          <w:w w:val="98"/>
        </w:rPr>
        <w:t>undergraduates’</w:t>
      </w:r>
      <w:r>
        <w:rPr>
          <w:color w:val="231F20"/>
          <w:w w:val="98"/>
        </w:rPr>
        <w:t xml:space="preserve"> </w:t>
      </w:r>
      <w:r>
        <w:rPr>
          <w:color w:val="231F20"/>
        </w:rPr>
        <w:t>perception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Kwara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State.</w:t>
      </w:r>
    </w:p>
    <w:p w:rsidR="007B1244" w:rsidRDefault="007B1244">
      <w:pPr>
        <w:pStyle w:val="BodyText"/>
        <w:spacing w:before="6"/>
        <w:rPr>
          <w:sz w:val="24"/>
        </w:rPr>
      </w:pPr>
    </w:p>
    <w:p w:rsidR="007B1244" w:rsidRDefault="00445EAA">
      <w:pPr>
        <w:pStyle w:val="BodyText"/>
        <w:spacing w:line="252" w:lineRule="auto"/>
        <w:ind w:left="1005" w:right="1029"/>
        <w:jc w:val="both"/>
      </w:pPr>
      <w:r>
        <w:rPr>
          <w:color w:val="231F20"/>
          <w:spacing w:val="-1"/>
          <w:w w:val="90"/>
        </w:rPr>
        <w:t>H</w:t>
      </w:r>
      <w:r>
        <w:rPr>
          <w:b/>
          <w:color w:val="231F20"/>
          <w:w w:val="109"/>
          <w:position w:val="-2"/>
          <w:sz w:val="6"/>
        </w:rPr>
        <w:t>O3</w:t>
      </w:r>
      <w:r>
        <w:rPr>
          <w:b/>
          <w:color w:val="231F20"/>
          <w:position w:val="-2"/>
          <w:sz w:val="6"/>
        </w:rPr>
        <w:t xml:space="preserve"> </w:t>
      </w:r>
      <w:r>
        <w:rPr>
          <w:color w:val="231F20"/>
          <w:w w:val="97"/>
        </w:rPr>
        <w:t>There</w:t>
      </w:r>
      <w:r>
        <w:rPr>
          <w:color w:val="231F20"/>
          <w:spacing w:val="-15"/>
        </w:rPr>
        <w:t xml:space="preserve"> </w:t>
      </w:r>
      <w:r>
        <w:rPr>
          <w:color w:val="231F20"/>
          <w:w w:val="93"/>
        </w:rPr>
        <w:t>is</w:t>
      </w:r>
      <w:r>
        <w:rPr>
          <w:color w:val="231F20"/>
          <w:spacing w:val="-15"/>
        </w:rPr>
        <w:t xml:space="preserve"> </w:t>
      </w:r>
      <w:r>
        <w:rPr>
          <w:color w:val="231F20"/>
          <w:w w:val="97"/>
        </w:rPr>
        <w:t>no</w:t>
      </w:r>
      <w:r>
        <w:rPr>
          <w:color w:val="231F20"/>
          <w:spacing w:val="-15"/>
        </w:rPr>
        <w:t xml:space="preserve"> </w:t>
      </w:r>
      <w:r>
        <w:rPr>
          <w:color w:val="231F20"/>
          <w:w w:val="97"/>
        </w:rPr>
        <w:t>significant</w:t>
      </w:r>
      <w:r>
        <w:rPr>
          <w:color w:val="231F20"/>
          <w:spacing w:val="-15"/>
        </w:rPr>
        <w:t xml:space="preserve"> </w:t>
      </w:r>
      <w:r>
        <w:rPr>
          <w:color w:val="231F20"/>
          <w:w w:val="98"/>
        </w:rPr>
        <w:t>influence</w:t>
      </w:r>
      <w:r>
        <w:rPr>
          <w:color w:val="231F20"/>
          <w:spacing w:val="-15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-15"/>
        </w:rPr>
        <w:t xml:space="preserve"> </w:t>
      </w:r>
      <w:r>
        <w:rPr>
          <w:color w:val="231F20"/>
          <w:w w:val="97"/>
        </w:rPr>
        <w:t>ethnicity</w:t>
      </w:r>
      <w:r>
        <w:rPr>
          <w:color w:val="231F20"/>
          <w:spacing w:val="-15"/>
        </w:rPr>
        <w:t xml:space="preserve"> </w:t>
      </w:r>
      <w:r>
        <w:rPr>
          <w:color w:val="231F20"/>
          <w:w w:val="97"/>
        </w:rPr>
        <w:t>on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1"/>
          <w:w w:val="98"/>
        </w:rPr>
        <w:t>undergraduates’</w:t>
      </w:r>
      <w:r>
        <w:rPr>
          <w:color w:val="231F20"/>
          <w:w w:val="98"/>
        </w:rPr>
        <w:t xml:space="preserve"> </w:t>
      </w:r>
      <w:r>
        <w:rPr>
          <w:color w:val="231F20"/>
        </w:rPr>
        <w:t>perception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Kwara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State.</w:t>
      </w:r>
    </w:p>
    <w:p w:rsidR="007B1244" w:rsidRDefault="007B1244">
      <w:pPr>
        <w:pStyle w:val="BodyText"/>
        <w:spacing w:before="7"/>
        <w:rPr>
          <w:sz w:val="24"/>
        </w:rPr>
      </w:pPr>
    </w:p>
    <w:p w:rsidR="007B1244" w:rsidRDefault="00445EAA">
      <w:pPr>
        <w:pStyle w:val="Heading1"/>
      </w:pPr>
      <w:r>
        <w:rPr>
          <w:color w:val="231F20"/>
        </w:rPr>
        <w:t>Method</w:t>
      </w:r>
    </w:p>
    <w:p w:rsidR="007B1244" w:rsidRDefault="00445EAA">
      <w:pPr>
        <w:pStyle w:val="BodyText"/>
        <w:spacing w:before="15" w:line="252" w:lineRule="auto"/>
        <w:ind w:left="1004" w:right="1029"/>
        <w:jc w:val="both"/>
      </w:pPr>
      <w:r>
        <w:rPr>
          <w:color w:val="231F20"/>
        </w:rPr>
        <w:t>This study adopted the descriptive survey design. Descriptive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survey is found suitable for this present study since the intention is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not to manipulate any variable of interest. Population for this study</w:t>
      </w:r>
      <w:r>
        <w:rPr>
          <w:color w:val="231F20"/>
          <w:spacing w:val="-50"/>
          <w:w w:val="95"/>
        </w:rPr>
        <w:t xml:space="preserve"> </w:t>
      </w:r>
      <w:r>
        <w:rPr>
          <w:color w:val="231F20"/>
        </w:rPr>
        <w:t>comprised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undergraduates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University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Ilorin.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sample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study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comprised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200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university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undergraduates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who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currently in part 3 and 4. We expect undergraduates at these levels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to have had a better understanding of the phenomenon under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investigation as a result of their experiences. Two faculties were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randomly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selected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out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fourteen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facul</w:t>
      </w:r>
      <w:r>
        <w:rPr>
          <w:color w:val="231F20"/>
          <w:w w:val="95"/>
        </w:rPr>
        <w:t>ties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university.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Also,</w:t>
      </w:r>
    </w:p>
    <w:p w:rsidR="007B1244" w:rsidRDefault="00445EAA">
      <w:pPr>
        <w:pStyle w:val="BodyText"/>
        <w:spacing w:before="11" w:line="252" w:lineRule="auto"/>
        <w:ind w:left="1004" w:right="1029"/>
        <w:jc w:val="both"/>
      </w:pPr>
      <w:r>
        <w:rPr>
          <w:color w:val="231F20"/>
        </w:rPr>
        <w:t>100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selected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randomly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selected faculty. These selected faculties were Faculty of Education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Arts.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200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questionnaires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administered,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176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them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were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found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usable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analysis.</w:t>
      </w:r>
    </w:p>
    <w:p w:rsidR="007B1244" w:rsidRDefault="00445EAA">
      <w:pPr>
        <w:spacing w:before="5" w:line="252" w:lineRule="auto"/>
        <w:ind w:left="1004" w:right="1029" w:firstLine="495"/>
        <w:jc w:val="both"/>
      </w:pPr>
      <w:r>
        <w:rPr>
          <w:color w:val="231F20"/>
          <w:w w:val="95"/>
        </w:rPr>
        <w:t>A researcher-designed questionnaire was used to collect data for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this study. This questionnaire contained two sections. Section A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addressed the socio-demographic information of the undergraduates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while section B of the questionnaire cont</w:t>
      </w:r>
      <w:r>
        <w:rPr>
          <w:color w:val="231F20"/>
        </w:rPr>
        <w:t>ained 16 items on reasons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given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addicts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generated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extensive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literature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review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phenomenon.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items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took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Likert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response</w:t>
      </w:r>
      <w:r>
        <w:rPr>
          <w:color w:val="231F20"/>
          <w:spacing w:val="42"/>
        </w:rPr>
        <w:t xml:space="preserve"> </w:t>
      </w:r>
      <w:r>
        <w:rPr>
          <w:color w:val="231F20"/>
        </w:rPr>
        <w:t>type</w:t>
      </w:r>
    </w:p>
    <w:p w:rsidR="007B1244" w:rsidRDefault="007B1244">
      <w:pPr>
        <w:spacing w:line="252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11"/>
        <w:rPr>
          <w:sz w:val="21"/>
        </w:rPr>
      </w:pPr>
    </w:p>
    <w:p w:rsidR="007B1244" w:rsidRDefault="00445EAA">
      <w:pPr>
        <w:spacing w:before="65"/>
        <w:ind w:left="974"/>
        <w:rPr>
          <w:sz w:val="20"/>
        </w:rPr>
      </w:pPr>
      <w:bookmarkStart w:id="7" w:name="Page_7"/>
      <w:bookmarkEnd w:id="7"/>
      <w:r>
        <w:rPr>
          <w:rFonts w:ascii="Times New Roman" w:hAnsi="Times New Roman"/>
          <w:i/>
          <w:color w:val="231F20"/>
          <w:w w:val="1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pacing w:val="1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Perceived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Factors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Undergraduates’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Abuse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Drugs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in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Kwara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State...  </w:t>
      </w:r>
      <w:r>
        <w:rPr>
          <w:rFonts w:ascii="Times New Roman" w:hAnsi="Times New Roman"/>
          <w:i/>
          <w:color w:val="231F20"/>
          <w:spacing w:val="27"/>
          <w:sz w:val="20"/>
          <w:u w:val="thick" w:color="231F20"/>
        </w:rPr>
        <w:t xml:space="preserve"> </w:t>
      </w:r>
      <w:r>
        <w:rPr>
          <w:color w:val="231F20"/>
          <w:sz w:val="20"/>
          <w:u w:val="thick" w:color="231F20"/>
        </w:rPr>
        <w:t>123</w:t>
      </w:r>
    </w:p>
    <w:p w:rsidR="007B1244" w:rsidRDefault="007B1244">
      <w:pPr>
        <w:pStyle w:val="BodyText"/>
        <w:spacing w:before="2"/>
        <w:rPr>
          <w:sz w:val="15"/>
        </w:rPr>
      </w:pPr>
    </w:p>
    <w:p w:rsidR="007B1244" w:rsidRDefault="00445EAA">
      <w:pPr>
        <w:pStyle w:val="BodyText"/>
        <w:spacing w:before="64" w:line="252" w:lineRule="auto"/>
        <w:ind w:left="1005" w:right="1029"/>
        <w:jc w:val="both"/>
      </w:pPr>
      <w:r>
        <w:rPr>
          <w:color w:val="231F20"/>
        </w:rPr>
        <w:t>ranging from Strongly Agree to Strongly Disagree in which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respondents are expected to indicate their level of agreement 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otherwise to the reasons. In order to determine the reliability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 instrument, the instrument was pilot tested before its us</w:t>
      </w:r>
      <w:r>
        <w:rPr>
          <w:color w:val="231F20"/>
        </w:rPr>
        <w:t>e.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Using internal consistency approach, the instrument yielded a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Cronbach Alpha of 0.87 when administered on 40 undergraduates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selected from other faculties different from the used faculties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university. This value was considered high enough to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</w:t>
      </w:r>
      <w:r>
        <w:rPr>
          <w:color w:val="231F20"/>
        </w:rPr>
        <w:t>nstrument to fit the purpose of the present use. Data collected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through questionnaire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were analysed using descriptive statistics,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such as frequency and percentage, mean and standard deviation 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answer the research questions while Multivariate Analysis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Variance (Manova) was used in testing the stated three research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hypotheses.</w:t>
      </w:r>
    </w:p>
    <w:p w:rsidR="007B1244" w:rsidRDefault="007B1244">
      <w:pPr>
        <w:pStyle w:val="BodyText"/>
        <w:spacing w:before="10"/>
        <w:rPr>
          <w:sz w:val="25"/>
        </w:rPr>
      </w:pPr>
    </w:p>
    <w:p w:rsidR="007B1244" w:rsidRDefault="00445EAA">
      <w:pPr>
        <w:pStyle w:val="Heading1"/>
      </w:pPr>
      <w:r>
        <w:rPr>
          <w:color w:val="231F20"/>
        </w:rPr>
        <w:t>Results</w:t>
      </w:r>
    </w:p>
    <w:p w:rsidR="007B1244" w:rsidRDefault="00445EAA">
      <w:pPr>
        <w:pStyle w:val="BodyText"/>
        <w:spacing w:before="14" w:line="252" w:lineRule="auto"/>
        <w:ind w:left="1004" w:right="1029"/>
        <w:jc w:val="both"/>
      </w:pPr>
      <w:r>
        <w:rPr>
          <w:b/>
          <w:color w:val="231F20"/>
        </w:rPr>
        <w:t>Research</w:t>
      </w:r>
      <w:r>
        <w:rPr>
          <w:b/>
          <w:color w:val="231F20"/>
          <w:spacing w:val="1"/>
        </w:rPr>
        <w:t xml:space="preserve"> </w:t>
      </w:r>
      <w:r>
        <w:rPr>
          <w:b/>
          <w:color w:val="231F20"/>
        </w:rPr>
        <w:t>Question:</w:t>
      </w:r>
      <w:r>
        <w:rPr>
          <w:b/>
          <w:color w:val="231F20"/>
          <w:spacing w:val="1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hard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perceived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university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students?</w:t>
      </w:r>
    </w:p>
    <w:p w:rsidR="007B1244" w:rsidRDefault="00445EAA">
      <w:pPr>
        <w:pStyle w:val="BodyText"/>
        <w:spacing w:before="4" w:line="252" w:lineRule="auto"/>
        <w:ind w:left="1004" w:right="1029"/>
        <w:jc w:val="both"/>
      </w:pP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order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answer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research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question,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responses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individual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subjected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descriptive analysis; the result is presented in Table 2. In addition,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items were then grouped along the five major reasons such 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social/recreational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(1,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3,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5,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6,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8,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16);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coping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negative</w:t>
      </w:r>
    </w:p>
    <w:p w:rsidR="007B1244" w:rsidRDefault="00445EAA">
      <w:pPr>
        <w:pStyle w:val="BodyText"/>
        <w:spacing w:before="7"/>
        <w:ind w:left="1004"/>
        <w:jc w:val="both"/>
      </w:pPr>
      <w:r>
        <w:rPr>
          <w:color w:val="231F20"/>
        </w:rPr>
        <w:t>affect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(2,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7,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9,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14);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compulsive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(10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13);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effect</w:t>
      </w:r>
    </w:p>
    <w:p w:rsidR="007B1244" w:rsidRDefault="00445EAA">
      <w:pPr>
        <w:pStyle w:val="BodyText"/>
        <w:spacing w:before="14" w:line="252" w:lineRule="auto"/>
        <w:ind w:left="1004" w:right="1030"/>
        <w:jc w:val="both"/>
      </w:pPr>
      <w:r>
        <w:rPr>
          <w:color w:val="231F20"/>
        </w:rPr>
        <w:t>(11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12);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miscellaneous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purposes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(4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15).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grouping is partially in line with the model of Terry-McEltrath,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O’Malley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Johnson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(2009)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use.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Scores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these constituting items were then computed and divided by their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respective number of items to have the scores transformed. 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result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then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presented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Table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3.</w:t>
      </w:r>
    </w:p>
    <w:p w:rsidR="007B1244" w:rsidRDefault="007B1244">
      <w:pPr>
        <w:spacing w:line="252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3"/>
        <w:rPr>
          <w:sz w:val="24"/>
        </w:rPr>
      </w:pPr>
    </w:p>
    <w:p w:rsidR="007B1244" w:rsidRDefault="00445EAA">
      <w:pPr>
        <w:spacing w:before="66"/>
        <w:ind w:left="979"/>
        <w:rPr>
          <w:rFonts w:ascii="Times New Roman"/>
          <w:i/>
          <w:sz w:val="20"/>
        </w:rPr>
      </w:pPr>
      <w:bookmarkStart w:id="8" w:name="Page_8"/>
      <w:bookmarkEnd w:id="8"/>
      <w:r>
        <w:rPr>
          <w:color w:val="231F20"/>
          <w:w w:val="105"/>
          <w:sz w:val="20"/>
        </w:rPr>
        <w:t xml:space="preserve">124  </w:t>
      </w:r>
      <w:r>
        <w:rPr>
          <w:color w:val="231F20"/>
          <w:spacing w:val="7"/>
          <w:w w:val="105"/>
          <w:sz w:val="20"/>
        </w:rPr>
        <w:t xml:space="preserve"> </w:t>
      </w:r>
      <w:r>
        <w:rPr>
          <w:rFonts w:ascii="Times New Roman"/>
          <w:i/>
          <w:color w:val="231F20"/>
          <w:w w:val="105"/>
          <w:sz w:val="20"/>
        </w:rPr>
        <w:t>Rasheed, S. Adewuyi., Ajayi,</w:t>
      </w:r>
      <w:r>
        <w:rPr>
          <w:rFonts w:ascii="Times New Roman"/>
          <w:i/>
          <w:color w:val="231F20"/>
          <w:spacing w:val="1"/>
          <w:w w:val="105"/>
          <w:sz w:val="20"/>
        </w:rPr>
        <w:t xml:space="preserve"> </w:t>
      </w:r>
      <w:r>
        <w:rPr>
          <w:rFonts w:ascii="Times New Roman"/>
          <w:i/>
          <w:color w:val="231F20"/>
          <w:w w:val="105"/>
          <w:sz w:val="20"/>
        </w:rPr>
        <w:t>O. Samson and Abdulaziz, Isiaka</w:t>
      </w:r>
    </w:p>
    <w:p w:rsidR="007B1244" w:rsidRDefault="00445EAA">
      <w:pPr>
        <w:pStyle w:val="BodyText"/>
        <w:spacing w:line="38" w:lineRule="exact"/>
        <w:ind w:left="985"/>
        <w:rPr>
          <w:rFonts w:ascii="Times New Roman"/>
          <w:sz w:val="3"/>
        </w:rPr>
      </w:pPr>
      <w:r>
        <w:rPr>
          <w:rFonts w:ascii="Times New Roman"/>
          <w:noProof/>
          <w:sz w:val="3"/>
        </w:rPr>
        <mc:AlternateContent>
          <mc:Choice Requires="wpg">
            <w:drawing>
              <wp:inline distT="0" distB="0" distL="0" distR="0">
                <wp:extent cx="4147820" cy="24765"/>
                <wp:effectExtent l="6350" t="8890" r="8255" b="4445"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47820" cy="24765"/>
                          <a:chOff x="0" y="0"/>
                          <a:chExt cx="6532" cy="39"/>
                        </a:xfrm>
                      </wpg:grpSpPr>
                      <wps:wsp>
                        <wps:cNvPr id="10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0" y="29"/>
                            <a:ext cx="6512" cy="0"/>
                          </a:xfrm>
                          <a:prstGeom prst="line">
                            <a:avLst/>
                          </a:prstGeom>
                          <a:noFill/>
                          <a:ln w="126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25F8F9" id="Group 9" o:spid="_x0000_s1026" style="width:326.6pt;height:1.95pt;mso-position-horizontal-relative:char;mso-position-vertical-relative:line" coordsize="6532,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">
                <v:line id="Line 10" o:spid="_x0000_s1027" style="position:absolute;visibility:visible;mso-wrap-style:square" from="10,29" to="6522,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P/6osQAAADbAAAADwAAAGRycy9kb3ducmV2LnhtbESPT4vCQAzF7wt+hyGCF9Gpwq5SHUWE&#10;BS8i6x+8hk5sq51M6czW+u3NYWFvCe/lvV+W685VqqUmlJ4NTMYJKOLM25JzA+fT92gOKkRki5Vn&#10;MvCiAOtV72OJqfVP/qH2GHMlIRxSNFDEWKdah6wgh2Hsa2LRbr5xGGVtcm0bfEq4q/Q0Sb60w5Kl&#10;ocCatgVlj+OvM7BvL5fPYbbD6/Z2Pdxndxy+9mjMoN9tFqAidfHf/He9s4Iv9PKLDKBX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8//qixAAAANsAAAAPAAAAAAAAAAAA&#10;AAAAAKECAABkcnMvZG93bnJldi54bWxQSwUGAAAAAAQABAD5AAAAkgMAAAAA&#10;" strokecolor="#231f20" strokeweight=".35269mm"/>
                <w10:anchorlock/>
              </v:group>
            </w:pict>
          </mc:Fallback>
        </mc:AlternateContent>
      </w:r>
    </w:p>
    <w:p w:rsidR="007B1244" w:rsidRDefault="00445EAA">
      <w:pPr>
        <w:spacing w:before="170" w:line="252" w:lineRule="auto"/>
        <w:ind w:left="1005" w:right="253"/>
        <w:rPr>
          <w:b/>
          <w:sz w:val="20"/>
        </w:rPr>
      </w:pPr>
      <w:r>
        <w:rPr>
          <w:b/>
          <w:color w:val="231F20"/>
          <w:sz w:val="20"/>
        </w:rPr>
        <w:t>Table</w:t>
      </w:r>
      <w:r>
        <w:rPr>
          <w:b/>
          <w:color w:val="231F20"/>
          <w:spacing w:val="21"/>
          <w:sz w:val="20"/>
        </w:rPr>
        <w:t xml:space="preserve"> </w:t>
      </w:r>
      <w:r>
        <w:rPr>
          <w:b/>
          <w:color w:val="231F20"/>
          <w:sz w:val="20"/>
        </w:rPr>
        <w:t>2:</w:t>
      </w:r>
      <w:r>
        <w:rPr>
          <w:b/>
          <w:color w:val="231F20"/>
          <w:spacing w:val="21"/>
          <w:sz w:val="20"/>
        </w:rPr>
        <w:t xml:space="preserve"> </w:t>
      </w:r>
      <w:r>
        <w:rPr>
          <w:b/>
          <w:color w:val="231F20"/>
          <w:sz w:val="20"/>
        </w:rPr>
        <w:t>Descriptive</w:t>
      </w:r>
      <w:r>
        <w:rPr>
          <w:b/>
          <w:color w:val="231F20"/>
          <w:spacing w:val="21"/>
          <w:sz w:val="20"/>
        </w:rPr>
        <w:t xml:space="preserve"> </w:t>
      </w:r>
      <w:r>
        <w:rPr>
          <w:b/>
          <w:color w:val="231F20"/>
          <w:sz w:val="20"/>
        </w:rPr>
        <w:t>Analysis</w:t>
      </w:r>
      <w:r>
        <w:rPr>
          <w:b/>
          <w:color w:val="231F20"/>
          <w:spacing w:val="21"/>
          <w:sz w:val="20"/>
        </w:rPr>
        <w:t xml:space="preserve"> </w:t>
      </w:r>
      <w:r>
        <w:rPr>
          <w:b/>
          <w:color w:val="231F20"/>
          <w:sz w:val="20"/>
        </w:rPr>
        <w:t>of</w:t>
      </w:r>
      <w:r>
        <w:rPr>
          <w:b/>
          <w:color w:val="231F20"/>
          <w:spacing w:val="21"/>
          <w:sz w:val="20"/>
        </w:rPr>
        <w:t xml:space="preserve"> </w:t>
      </w:r>
      <w:r>
        <w:rPr>
          <w:b/>
          <w:color w:val="231F20"/>
          <w:sz w:val="20"/>
        </w:rPr>
        <w:t>Undergraduates</w:t>
      </w:r>
      <w:r>
        <w:rPr>
          <w:b/>
          <w:color w:val="231F20"/>
          <w:spacing w:val="21"/>
          <w:sz w:val="20"/>
        </w:rPr>
        <w:t xml:space="preserve"> </w:t>
      </w:r>
      <w:r>
        <w:rPr>
          <w:b/>
          <w:color w:val="231F20"/>
          <w:sz w:val="20"/>
        </w:rPr>
        <w:t>Responses</w:t>
      </w:r>
      <w:r>
        <w:rPr>
          <w:b/>
          <w:color w:val="231F20"/>
          <w:spacing w:val="21"/>
          <w:sz w:val="20"/>
        </w:rPr>
        <w:t xml:space="preserve"> </w:t>
      </w:r>
      <w:r>
        <w:rPr>
          <w:b/>
          <w:color w:val="231F20"/>
          <w:sz w:val="20"/>
        </w:rPr>
        <w:t>to</w:t>
      </w:r>
      <w:r>
        <w:rPr>
          <w:b/>
          <w:color w:val="231F20"/>
          <w:spacing w:val="-48"/>
          <w:sz w:val="20"/>
        </w:rPr>
        <w:t xml:space="preserve"> </w:t>
      </w:r>
      <w:r>
        <w:rPr>
          <w:b/>
          <w:color w:val="231F20"/>
          <w:w w:val="95"/>
          <w:sz w:val="20"/>
        </w:rPr>
        <w:t>Reasons</w:t>
      </w:r>
      <w:r>
        <w:rPr>
          <w:b/>
          <w:color w:val="231F20"/>
          <w:spacing w:val="-8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for</w:t>
      </w:r>
      <w:r>
        <w:rPr>
          <w:b/>
          <w:color w:val="231F20"/>
          <w:spacing w:val="-8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Youth</w:t>
      </w:r>
      <w:r>
        <w:rPr>
          <w:b/>
          <w:color w:val="231F20"/>
          <w:spacing w:val="-8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Consumption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of</w:t>
      </w:r>
      <w:r>
        <w:rPr>
          <w:b/>
          <w:color w:val="231F20"/>
          <w:spacing w:val="-8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Hard</w:t>
      </w:r>
      <w:r>
        <w:rPr>
          <w:b/>
          <w:color w:val="231F20"/>
          <w:spacing w:val="-8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Drugs</w:t>
      </w:r>
    </w:p>
    <w:p w:rsidR="007B1244" w:rsidRDefault="00445EAA">
      <w:pPr>
        <w:pStyle w:val="BodyText"/>
        <w:spacing w:before="10"/>
        <w:rPr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1692910</wp:posOffset>
                </wp:positionH>
                <wp:positionV relativeFrom="paragraph">
                  <wp:posOffset>132080</wp:posOffset>
                </wp:positionV>
                <wp:extent cx="4128770" cy="14605"/>
                <wp:effectExtent l="0" t="0" r="0" b="0"/>
                <wp:wrapTopAndBottom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28770" cy="14605"/>
                        </a:xfrm>
                        <a:prstGeom prst="rect">
                          <a:avLst/>
                        </a:pr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860421" id="Rectangle 8" o:spid="_x0000_s1026" style="position:absolute;margin-left:133.3pt;margin-top:10.4pt;width:325.1pt;height:1.1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" fillcolor="#231f20" stroked="f">
                <w10:wrap type="topAndBottom" anchorx="page"/>
              </v:rect>
            </w:pict>
          </mc:Fallback>
        </mc:AlternateContent>
      </w:r>
    </w:p>
    <w:p w:rsidR="007B1244" w:rsidRDefault="00445EAA">
      <w:pPr>
        <w:tabs>
          <w:tab w:val="left" w:pos="4323"/>
          <w:tab w:val="left" w:pos="5213"/>
          <w:tab w:val="left" w:pos="6091"/>
          <w:tab w:val="left" w:pos="6946"/>
          <w:tab w:val="left" w:pos="7488"/>
        </w:tabs>
        <w:spacing w:after="15" w:line="190" w:lineRule="exact"/>
        <w:ind w:left="3995"/>
        <w:rPr>
          <w:rFonts w:ascii="Times New Roman"/>
          <w:b/>
          <w:sz w:val="19"/>
        </w:rPr>
      </w:pPr>
      <w:r>
        <w:rPr>
          <w:rFonts w:ascii="Times New Roman"/>
          <w:b/>
          <w:color w:val="231F20"/>
          <w:w w:val="79"/>
          <w:sz w:val="19"/>
          <w:u w:val="thick" w:color="231F20"/>
        </w:rPr>
        <w:t xml:space="preserve"> </w:t>
      </w:r>
      <w:r>
        <w:rPr>
          <w:rFonts w:ascii="Times New Roman"/>
          <w:b/>
          <w:color w:val="231F20"/>
          <w:sz w:val="19"/>
          <w:u w:val="thick" w:color="231F20"/>
        </w:rPr>
        <w:tab/>
      </w:r>
      <w:r>
        <w:rPr>
          <w:rFonts w:ascii="Times New Roman"/>
          <w:b/>
          <w:color w:val="231F20"/>
          <w:w w:val="90"/>
          <w:sz w:val="19"/>
          <w:u w:val="thick" w:color="231F20"/>
        </w:rPr>
        <w:t>SA</w:t>
      </w:r>
      <w:r>
        <w:rPr>
          <w:rFonts w:ascii="Times New Roman"/>
          <w:b/>
          <w:color w:val="231F20"/>
          <w:w w:val="90"/>
          <w:sz w:val="19"/>
          <w:u w:val="thick" w:color="231F20"/>
        </w:rPr>
        <w:tab/>
        <w:t>A</w:t>
      </w:r>
      <w:r>
        <w:rPr>
          <w:rFonts w:ascii="Times New Roman"/>
          <w:b/>
          <w:color w:val="231F20"/>
          <w:w w:val="90"/>
          <w:sz w:val="19"/>
          <w:u w:val="thick" w:color="231F20"/>
        </w:rPr>
        <w:tab/>
        <w:t>D</w:t>
      </w:r>
      <w:r>
        <w:rPr>
          <w:rFonts w:ascii="Times New Roman"/>
          <w:b/>
          <w:color w:val="231F20"/>
          <w:w w:val="90"/>
          <w:sz w:val="19"/>
          <w:u w:val="thick" w:color="231F20"/>
        </w:rPr>
        <w:tab/>
        <w:t>SD</w:t>
      </w:r>
      <w:r>
        <w:rPr>
          <w:rFonts w:ascii="Times New Roman"/>
          <w:b/>
          <w:color w:val="231F20"/>
          <w:sz w:val="19"/>
          <w:u w:val="thick" w:color="231F20"/>
        </w:rPr>
        <w:tab/>
      </w:r>
    </w:p>
    <w:tbl>
      <w:tblPr>
        <w:tblW w:w="0" w:type="auto"/>
        <w:tblInd w:w="98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29"/>
        <w:gridCol w:w="358"/>
        <w:gridCol w:w="478"/>
        <w:gridCol w:w="372"/>
        <w:gridCol w:w="485"/>
        <w:gridCol w:w="396"/>
        <w:gridCol w:w="506"/>
        <w:gridCol w:w="386"/>
        <w:gridCol w:w="501"/>
      </w:tblGrid>
      <w:tr w:rsidR="007B1244">
        <w:trPr>
          <w:trHeight w:val="232"/>
        </w:trPr>
        <w:tc>
          <w:tcPr>
            <w:tcW w:w="3029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208" w:lineRule="exact"/>
              <w:ind w:left="366"/>
              <w:rPr>
                <w:b/>
                <w:sz w:val="19"/>
              </w:rPr>
            </w:pPr>
            <w:r>
              <w:rPr>
                <w:b/>
                <w:color w:val="231F20"/>
                <w:spacing w:val="-2"/>
                <w:w w:val="80"/>
                <w:sz w:val="19"/>
              </w:rPr>
              <w:t>Youth</w:t>
            </w:r>
            <w:r>
              <w:rPr>
                <w:b/>
                <w:color w:val="231F20"/>
                <w:spacing w:val="1"/>
                <w:w w:val="80"/>
                <w:sz w:val="19"/>
              </w:rPr>
              <w:t xml:space="preserve"> </w:t>
            </w:r>
            <w:r>
              <w:rPr>
                <w:b/>
                <w:color w:val="231F20"/>
                <w:spacing w:val="-2"/>
                <w:w w:val="80"/>
                <w:sz w:val="19"/>
              </w:rPr>
              <w:t>take</w:t>
            </w:r>
            <w:r>
              <w:rPr>
                <w:b/>
                <w:color w:val="231F20"/>
                <w:spacing w:val="1"/>
                <w:w w:val="80"/>
                <w:sz w:val="19"/>
              </w:rPr>
              <w:t xml:space="preserve"> </w:t>
            </w:r>
            <w:r>
              <w:rPr>
                <w:b/>
                <w:color w:val="231F20"/>
                <w:spacing w:val="-2"/>
                <w:w w:val="80"/>
                <w:sz w:val="19"/>
              </w:rPr>
              <w:t>drugs...</w:t>
            </w:r>
          </w:p>
        </w:tc>
        <w:tc>
          <w:tcPr>
            <w:tcW w:w="358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14" w:line="199" w:lineRule="exact"/>
              <w:ind w:left="146"/>
              <w:rPr>
                <w:b/>
                <w:sz w:val="19"/>
              </w:rPr>
            </w:pPr>
            <w:r>
              <w:rPr>
                <w:b/>
                <w:color w:val="231F20"/>
                <w:w w:val="79"/>
                <w:sz w:val="19"/>
              </w:rPr>
              <w:t>f</w:t>
            </w:r>
          </w:p>
        </w:tc>
        <w:tc>
          <w:tcPr>
            <w:tcW w:w="478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14" w:line="199" w:lineRule="exact"/>
              <w:ind w:right="164"/>
              <w:jc w:val="right"/>
              <w:rPr>
                <w:b/>
                <w:sz w:val="19"/>
              </w:rPr>
            </w:pPr>
            <w:r>
              <w:rPr>
                <w:b/>
                <w:color w:val="231F20"/>
                <w:w w:val="79"/>
                <w:sz w:val="19"/>
              </w:rPr>
              <w:t>%</w:t>
            </w:r>
          </w:p>
        </w:tc>
        <w:tc>
          <w:tcPr>
            <w:tcW w:w="372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14" w:line="199" w:lineRule="exact"/>
              <w:ind w:right="161"/>
              <w:jc w:val="right"/>
              <w:rPr>
                <w:b/>
                <w:sz w:val="19"/>
              </w:rPr>
            </w:pPr>
            <w:r>
              <w:rPr>
                <w:b/>
                <w:color w:val="231F20"/>
                <w:w w:val="79"/>
                <w:sz w:val="19"/>
              </w:rPr>
              <w:t>f</w:t>
            </w:r>
          </w:p>
        </w:tc>
        <w:tc>
          <w:tcPr>
            <w:tcW w:w="485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14" w:line="199" w:lineRule="exact"/>
              <w:ind w:right="11"/>
              <w:jc w:val="center"/>
              <w:rPr>
                <w:b/>
                <w:sz w:val="19"/>
              </w:rPr>
            </w:pPr>
            <w:r>
              <w:rPr>
                <w:b/>
                <w:color w:val="231F20"/>
                <w:w w:val="79"/>
                <w:sz w:val="19"/>
              </w:rPr>
              <w:t>%</w:t>
            </w:r>
          </w:p>
        </w:tc>
        <w:tc>
          <w:tcPr>
            <w:tcW w:w="396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14" w:line="199" w:lineRule="exact"/>
              <w:ind w:left="161"/>
              <w:rPr>
                <w:b/>
                <w:sz w:val="19"/>
              </w:rPr>
            </w:pPr>
            <w:r>
              <w:rPr>
                <w:b/>
                <w:color w:val="231F20"/>
                <w:w w:val="79"/>
                <w:sz w:val="19"/>
              </w:rPr>
              <w:t>f</w:t>
            </w:r>
          </w:p>
        </w:tc>
        <w:tc>
          <w:tcPr>
            <w:tcW w:w="506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14" w:line="199" w:lineRule="exact"/>
              <w:ind w:right="20"/>
              <w:jc w:val="center"/>
              <w:rPr>
                <w:b/>
                <w:sz w:val="19"/>
              </w:rPr>
            </w:pPr>
            <w:r>
              <w:rPr>
                <w:b/>
                <w:color w:val="231F20"/>
                <w:w w:val="79"/>
                <w:sz w:val="19"/>
              </w:rPr>
              <w:t>%</w:t>
            </w:r>
          </w:p>
        </w:tc>
        <w:tc>
          <w:tcPr>
            <w:tcW w:w="386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14" w:line="199" w:lineRule="exact"/>
              <w:ind w:left="158"/>
              <w:rPr>
                <w:b/>
                <w:sz w:val="19"/>
              </w:rPr>
            </w:pPr>
            <w:r>
              <w:rPr>
                <w:b/>
                <w:color w:val="231F20"/>
                <w:w w:val="79"/>
                <w:sz w:val="19"/>
              </w:rPr>
              <w:t>f</w:t>
            </w:r>
          </w:p>
        </w:tc>
        <w:tc>
          <w:tcPr>
            <w:tcW w:w="501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14" w:line="199" w:lineRule="exact"/>
              <w:ind w:right="19"/>
              <w:jc w:val="center"/>
              <w:rPr>
                <w:b/>
                <w:sz w:val="19"/>
              </w:rPr>
            </w:pPr>
            <w:r>
              <w:rPr>
                <w:b/>
                <w:color w:val="231F20"/>
                <w:w w:val="79"/>
                <w:sz w:val="19"/>
              </w:rPr>
              <w:t>%</w:t>
            </w:r>
          </w:p>
        </w:tc>
      </w:tr>
      <w:tr w:rsidR="007B1244">
        <w:trPr>
          <w:trHeight w:val="268"/>
        </w:trPr>
        <w:tc>
          <w:tcPr>
            <w:tcW w:w="3029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tabs>
                <w:tab w:val="left" w:pos="366"/>
              </w:tabs>
              <w:spacing w:before="0" w:line="212" w:lineRule="exact"/>
              <w:ind w:left="72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</w:t>
            </w:r>
            <w:r>
              <w:rPr>
                <w:color w:val="231F20"/>
                <w:w w:val="90"/>
                <w:sz w:val="19"/>
              </w:rPr>
              <w:tab/>
            </w:r>
            <w:r>
              <w:rPr>
                <w:color w:val="231F20"/>
                <w:spacing w:val="-1"/>
                <w:w w:val="80"/>
                <w:sz w:val="19"/>
              </w:rPr>
              <w:t>to experiment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or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satisfy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their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curiosity</w:t>
            </w:r>
          </w:p>
        </w:tc>
        <w:tc>
          <w:tcPr>
            <w:tcW w:w="358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0" w:line="218" w:lineRule="exact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70</w:t>
            </w:r>
          </w:p>
        </w:tc>
        <w:tc>
          <w:tcPr>
            <w:tcW w:w="478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0" w:line="218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39.8</w:t>
            </w:r>
          </w:p>
        </w:tc>
        <w:tc>
          <w:tcPr>
            <w:tcW w:w="372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0" w:line="218" w:lineRule="exact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80</w:t>
            </w:r>
          </w:p>
        </w:tc>
        <w:tc>
          <w:tcPr>
            <w:tcW w:w="485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0" w:line="218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45.5</w:t>
            </w:r>
          </w:p>
        </w:tc>
        <w:tc>
          <w:tcPr>
            <w:tcW w:w="396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0" w:line="218" w:lineRule="exact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21</w:t>
            </w:r>
          </w:p>
        </w:tc>
        <w:tc>
          <w:tcPr>
            <w:tcW w:w="506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0" w:line="218" w:lineRule="exact"/>
              <w:ind w:left="53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11.9</w:t>
            </w:r>
          </w:p>
        </w:tc>
        <w:tc>
          <w:tcPr>
            <w:tcW w:w="386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0" w:line="218" w:lineRule="exact"/>
              <w:ind w:left="144"/>
              <w:rPr>
                <w:sz w:val="19"/>
              </w:rPr>
            </w:pPr>
            <w:r>
              <w:rPr>
                <w:color w:val="231F20"/>
                <w:w w:val="79"/>
                <w:sz w:val="19"/>
              </w:rPr>
              <w:t>5</w:t>
            </w:r>
          </w:p>
        </w:tc>
        <w:tc>
          <w:tcPr>
            <w:tcW w:w="501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0" w:line="218" w:lineRule="exact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2.8</w:t>
            </w:r>
          </w:p>
        </w:tc>
      </w:tr>
      <w:tr w:rsidR="007B1244">
        <w:trPr>
          <w:trHeight w:val="258"/>
        </w:trPr>
        <w:tc>
          <w:tcPr>
            <w:tcW w:w="3029" w:type="dxa"/>
          </w:tcPr>
          <w:p w:rsidR="007B1244" w:rsidRDefault="00445EAA">
            <w:pPr>
              <w:pStyle w:val="TableParagraph"/>
              <w:tabs>
                <w:tab w:val="left" w:pos="366"/>
              </w:tabs>
              <w:spacing w:before="0" w:line="203" w:lineRule="exact"/>
              <w:ind w:left="72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</w:t>
            </w:r>
            <w:r>
              <w:rPr>
                <w:color w:val="231F20"/>
                <w:w w:val="90"/>
                <w:sz w:val="19"/>
              </w:rPr>
              <w:tab/>
            </w:r>
            <w:r>
              <w:rPr>
                <w:color w:val="231F20"/>
                <w:w w:val="75"/>
                <w:sz w:val="19"/>
              </w:rPr>
              <w:t>to</w:t>
            </w:r>
            <w:r>
              <w:rPr>
                <w:color w:val="231F20"/>
                <w:spacing w:val="13"/>
                <w:w w:val="75"/>
                <w:sz w:val="19"/>
              </w:rPr>
              <w:t xml:space="preserve"> </w:t>
            </w:r>
            <w:r>
              <w:rPr>
                <w:color w:val="231F20"/>
                <w:w w:val="75"/>
                <w:sz w:val="19"/>
              </w:rPr>
              <w:t>relax</w:t>
            </w:r>
            <w:r>
              <w:rPr>
                <w:color w:val="231F20"/>
                <w:spacing w:val="14"/>
                <w:w w:val="75"/>
                <w:sz w:val="19"/>
              </w:rPr>
              <w:t xml:space="preserve"> </w:t>
            </w:r>
            <w:r>
              <w:rPr>
                <w:color w:val="231F20"/>
                <w:w w:val="75"/>
                <w:sz w:val="19"/>
              </w:rPr>
              <w:t>or</w:t>
            </w:r>
            <w:r>
              <w:rPr>
                <w:color w:val="231F20"/>
                <w:spacing w:val="13"/>
                <w:w w:val="75"/>
                <w:sz w:val="19"/>
              </w:rPr>
              <w:t xml:space="preserve"> </w:t>
            </w:r>
            <w:r>
              <w:rPr>
                <w:color w:val="231F20"/>
                <w:w w:val="75"/>
                <w:sz w:val="19"/>
              </w:rPr>
              <w:t>relieve</w:t>
            </w:r>
            <w:r>
              <w:rPr>
                <w:color w:val="231F20"/>
                <w:spacing w:val="12"/>
                <w:w w:val="75"/>
                <w:sz w:val="19"/>
              </w:rPr>
              <w:t xml:space="preserve"> </w:t>
            </w:r>
            <w:r>
              <w:rPr>
                <w:color w:val="231F20"/>
                <w:w w:val="75"/>
                <w:sz w:val="19"/>
              </w:rPr>
              <w:t>tension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line="217" w:lineRule="exact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65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line="217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36.9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line="217" w:lineRule="exact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82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line="217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46.6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line="217" w:lineRule="exact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18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line="217" w:lineRule="exact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10.2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line="217" w:lineRule="exact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11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line="217" w:lineRule="exact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6.3</w:t>
            </w:r>
          </w:p>
        </w:tc>
      </w:tr>
      <w:tr w:rsidR="007B1244">
        <w:trPr>
          <w:trHeight w:val="257"/>
        </w:trPr>
        <w:tc>
          <w:tcPr>
            <w:tcW w:w="3029" w:type="dxa"/>
          </w:tcPr>
          <w:p w:rsidR="007B1244" w:rsidRDefault="00445EAA">
            <w:pPr>
              <w:pStyle w:val="TableParagraph"/>
              <w:tabs>
                <w:tab w:val="left" w:pos="366"/>
              </w:tabs>
              <w:spacing w:before="0" w:line="202" w:lineRule="exact"/>
              <w:ind w:left="72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</w:t>
            </w:r>
            <w:r>
              <w:rPr>
                <w:color w:val="231F20"/>
                <w:w w:val="90"/>
                <w:sz w:val="19"/>
              </w:rPr>
              <w:tab/>
            </w:r>
            <w:r>
              <w:rPr>
                <w:color w:val="231F20"/>
                <w:spacing w:val="-1"/>
                <w:w w:val="80"/>
                <w:sz w:val="19"/>
              </w:rPr>
              <w:t>to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 xml:space="preserve">feel good </w:t>
            </w:r>
            <w:r>
              <w:rPr>
                <w:color w:val="231F20"/>
                <w:w w:val="80"/>
                <w:sz w:val="19"/>
              </w:rPr>
              <w:t>or</w:t>
            </w:r>
            <w:r>
              <w:rPr>
                <w:color w:val="231F20"/>
                <w:spacing w:val="-1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get</w:t>
            </w:r>
            <w:r>
              <w:rPr>
                <w:color w:val="231F20"/>
                <w:spacing w:val="-1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high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before="20" w:line="217" w:lineRule="exact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95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before="20" w:line="217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54.0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before="20" w:line="217" w:lineRule="exact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58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before="20" w:line="217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33.0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before="20" w:line="217" w:lineRule="exact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21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before="20" w:line="217" w:lineRule="exact"/>
              <w:ind w:left="53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11.9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before="20" w:line="217" w:lineRule="exact"/>
              <w:ind w:left="144"/>
              <w:rPr>
                <w:sz w:val="19"/>
              </w:rPr>
            </w:pPr>
            <w:r>
              <w:rPr>
                <w:color w:val="231F20"/>
                <w:w w:val="79"/>
                <w:sz w:val="19"/>
              </w:rPr>
              <w:t>2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before="20" w:line="217" w:lineRule="exact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1.1</w:t>
            </w:r>
          </w:p>
        </w:tc>
      </w:tr>
      <w:tr w:rsidR="007B1244">
        <w:trPr>
          <w:trHeight w:val="258"/>
        </w:trPr>
        <w:tc>
          <w:tcPr>
            <w:tcW w:w="3029" w:type="dxa"/>
          </w:tcPr>
          <w:p w:rsidR="007B1244" w:rsidRDefault="00445EAA">
            <w:pPr>
              <w:pStyle w:val="TableParagraph"/>
              <w:tabs>
                <w:tab w:val="left" w:pos="366"/>
              </w:tabs>
              <w:spacing w:before="0" w:line="202" w:lineRule="exact"/>
              <w:ind w:left="72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</w:t>
            </w:r>
            <w:r>
              <w:rPr>
                <w:color w:val="231F20"/>
                <w:w w:val="90"/>
                <w:sz w:val="19"/>
              </w:rPr>
              <w:tab/>
            </w:r>
            <w:r>
              <w:rPr>
                <w:color w:val="231F20"/>
                <w:spacing w:val="-1"/>
                <w:w w:val="80"/>
                <w:sz w:val="19"/>
              </w:rPr>
              <w:t>to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seek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deeper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insight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and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understanding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before="20" w:line="218" w:lineRule="exact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47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before="20" w:line="218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26.7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before="20" w:line="218" w:lineRule="exact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55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before="20" w:line="218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31.3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before="20" w:line="218" w:lineRule="exact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52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before="20" w:line="218" w:lineRule="exact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29.5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before="20" w:line="218" w:lineRule="exact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22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before="20" w:line="218" w:lineRule="exact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12.5</w:t>
            </w:r>
          </w:p>
        </w:tc>
      </w:tr>
      <w:tr w:rsidR="007B1244">
        <w:trPr>
          <w:trHeight w:val="258"/>
        </w:trPr>
        <w:tc>
          <w:tcPr>
            <w:tcW w:w="3029" w:type="dxa"/>
          </w:tcPr>
          <w:p w:rsidR="007B1244" w:rsidRDefault="00445EAA">
            <w:pPr>
              <w:pStyle w:val="TableParagraph"/>
              <w:tabs>
                <w:tab w:val="left" w:pos="366"/>
              </w:tabs>
              <w:spacing w:before="0" w:line="203" w:lineRule="exact"/>
              <w:ind w:left="72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5</w:t>
            </w:r>
            <w:r>
              <w:rPr>
                <w:color w:val="231F20"/>
                <w:w w:val="90"/>
                <w:sz w:val="19"/>
              </w:rPr>
              <w:tab/>
            </w:r>
            <w:r>
              <w:rPr>
                <w:color w:val="231F20"/>
                <w:spacing w:val="-1"/>
                <w:w w:val="80"/>
                <w:sz w:val="19"/>
              </w:rPr>
              <w:t xml:space="preserve">to have a good time with their </w:t>
            </w:r>
            <w:r>
              <w:rPr>
                <w:color w:val="231F20"/>
                <w:w w:val="80"/>
                <w:sz w:val="19"/>
              </w:rPr>
              <w:t>friends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line="217" w:lineRule="exact"/>
              <w:ind w:left="10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51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line="217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29.0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line="217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62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line="217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35.2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line="217" w:lineRule="exact"/>
              <w:ind w:left="127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44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line="217" w:lineRule="exact"/>
              <w:ind w:left="71" w:right="59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25.0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line="217" w:lineRule="exact"/>
              <w:ind w:left="117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19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line="217" w:lineRule="exact"/>
              <w:ind w:left="72" w:right="59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10.8</w:t>
            </w:r>
          </w:p>
        </w:tc>
      </w:tr>
      <w:tr w:rsidR="007B1244">
        <w:trPr>
          <w:trHeight w:val="257"/>
        </w:trPr>
        <w:tc>
          <w:tcPr>
            <w:tcW w:w="3029" w:type="dxa"/>
          </w:tcPr>
          <w:p w:rsidR="007B1244" w:rsidRDefault="00445EAA">
            <w:pPr>
              <w:pStyle w:val="TableParagraph"/>
              <w:tabs>
                <w:tab w:val="left" w:pos="366"/>
              </w:tabs>
              <w:spacing w:before="0" w:line="202" w:lineRule="exact"/>
              <w:ind w:left="72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</w:t>
            </w:r>
            <w:r>
              <w:rPr>
                <w:color w:val="231F20"/>
                <w:w w:val="90"/>
                <w:sz w:val="19"/>
              </w:rPr>
              <w:tab/>
            </w:r>
            <w:r>
              <w:rPr>
                <w:color w:val="231F20"/>
                <w:spacing w:val="-1"/>
                <w:w w:val="80"/>
                <w:sz w:val="19"/>
              </w:rPr>
              <w:t>to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fit in with their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group</w:t>
            </w:r>
            <w:r>
              <w:rPr>
                <w:color w:val="231F20"/>
                <w:spacing w:val="-1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norms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before="20" w:line="217" w:lineRule="exact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65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before="20" w:line="217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36.9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before="20" w:line="217" w:lineRule="exact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59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before="20" w:line="217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33.5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before="20" w:line="217" w:lineRule="exact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38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before="20" w:line="217" w:lineRule="exact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21.6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before="20" w:line="217" w:lineRule="exact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14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before="20" w:line="217" w:lineRule="exact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8.0</w:t>
            </w:r>
          </w:p>
        </w:tc>
      </w:tr>
      <w:tr w:rsidR="007B1244">
        <w:trPr>
          <w:trHeight w:val="444"/>
        </w:trPr>
        <w:tc>
          <w:tcPr>
            <w:tcW w:w="3029" w:type="dxa"/>
          </w:tcPr>
          <w:p w:rsidR="007B1244" w:rsidRDefault="00445EAA">
            <w:pPr>
              <w:pStyle w:val="TableParagraph"/>
              <w:tabs>
                <w:tab w:val="left" w:pos="366"/>
              </w:tabs>
              <w:spacing w:before="0" w:line="202" w:lineRule="exact"/>
              <w:ind w:left="72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7</w:t>
            </w:r>
            <w:r>
              <w:rPr>
                <w:color w:val="231F20"/>
                <w:w w:val="90"/>
                <w:sz w:val="19"/>
              </w:rPr>
              <w:tab/>
            </w:r>
            <w:r>
              <w:rPr>
                <w:color w:val="231F20"/>
                <w:spacing w:val="-1"/>
                <w:w w:val="80"/>
                <w:sz w:val="19"/>
              </w:rPr>
              <w:t>to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 xml:space="preserve">get away from their current </w:t>
            </w:r>
            <w:r>
              <w:rPr>
                <w:color w:val="231F20"/>
                <w:w w:val="80"/>
                <w:sz w:val="19"/>
              </w:rPr>
              <w:t>problems</w:t>
            </w:r>
            <w:r>
              <w:rPr>
                <w:color w:val="231F20"/>
                <w:spacing w:val="-1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or</w:t>
            </w:r>
          </w:p>
          <w:p w:rsidR="007B1244" w:rsidRDefault="00445EAA">
            <w:pPr>
              <w:pStyle w:val="TableParagraph"/>
              <w:spacing w:before="4" w:line="218" w:lineRule="exact"/>
              <w:ind w:left="36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troubles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before="20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61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before="20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34.7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before="20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68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before="20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38.6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before="20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33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before="20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18.8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before="20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14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before="20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8.0</w:t>
            </w:r>
          </w:p>
        </w:tc>
      </w:tr>
      <w:tr w:rsidR="007B1244">
        <w:trPr>
          <w:trHeight w:val="259"/>
        </w:trPr>
        <w:tc>
          <w:tcPr>
            <w:tcW w:w="3029" w:type="dxa"/>
          </w:tcPr>
          <w:p w:rsidR="007B1244" w:rsidRDefault="00445EAA">
            <w:pPr>
              <w:pStyle w:val="TableParagraph"/>
              <w:tabs>
                <w:tab w:val="left" w:pos="366"/>
              </w:tabs>
              <w:spacing w:before="0" w:line="203" w:lineRule="exact"/>
              <w:ind w:left="72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8</w:t>
            </w:r>
            <w:r>
              <w:rPr>
                <w:color w:val="231F20"/>
                <w:w w:val="90"/>
                <w:sz w:val="19"/>
              </w:rPr>
              <w:tab/>
            </w:r>
            <w:r>
              <w:rPr>
                <w:color w:val="231F20"/>
                <w:spacing w:val="-1"/>
                <w:w w:val="80"/>
                <w:sz w:val="19"/>
              </w:rPr>
              <w:t>to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relieve boredom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line="218" w:lineRule="exact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54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line="218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30.7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line="218" w:lineRule="exact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81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line="218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46.0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line="218" w:lineRule="exact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27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line="218" w:lineRule="exact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15.3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line="218" w:lineRule="exact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14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line="218" w:lineRule="exact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8.0</w:t>
            </w:r>
          </w:p>
        </w:tc>
      </w:tr>
      <w:tr w:rsidR="007B1244">
        <w:trPr>
          <w:trHeight w:val="258"/>
        </w:trPr>
        <w:tc>
          <w:tcPr>
            <w:tcW w:w="3029" w:type="dxa"/>
          </w:tcPr>
          <w:p w:rsidR="007B1244" w:rsidRDefault="00445EAA">
            <w:pPr>
              <w:pStyle w:val="TableParagraph"/>
              <w:tabs>
                <w:tab w:val="left" w:pos="366"/>
              </w:tabs>
              <w:spacing w:before="0" w:line="203" w:lineRule="exact"/>
              <w:ind w:left="72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9</w:t>
            </w:r>
            <w:r>
              <w:rPr>
                <w:color w:val="231F20"/>
                <w:w w:val="90"/>
                <w:sz w:val="19"/>
              </w:rPr>
              <w:tab/>
            </w:r>
            <w:r>
              <w:rPr>
                <w:color w:val="231F20"/>
                <w:spacing w:val="-1"/>
                <w:w w:val="80"/>
                <w:sz w:val="19"/>
              </w:rPr>
              <w:t>to deal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with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anger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and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frustration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line="217" w:lineRule="exact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66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line="217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37.5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line="217" w:lineRule="exact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70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line="217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39.8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line="217" w:lineRule="exact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29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line="217" w:lineRule="exact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16.5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line="217" w:lineRule="exact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11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line="217" w:lineRule="exact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6.3</w:t>
            </w:r>
          </w:p>
        </w:tc>
      </w:tr>
      <w:tr w:rsidR="007B1244">
        <w:trPr>
          <w:trHeight w:val="257"/>
        </w:trPr>
        <w:tc>
          <w:tcPr>
            <w:tcW w:w="3029" w:type="dxa"/>
          </w:tcPr>
          <w:p w:rsidR="007B1244" w:rsidRDefault="00445EAA">
            <w:pPr>
              <w:pStyle w:val="TableParagraph"/>
              <w:spacing w:before="0" w:line="202" w:lineRule="exact"/>
              <w:ind w:left="72"/>
              <w:rPr>
                <w:sz w:val="19"/>
              </w:rPr>
            </w:pPr>
            <w:r>
              <w:rPr>
                <w:color w:val="231F20"/>
                <w:w w:val="80"/>
                <w:sz w:val="19"/>
              </w:rPr>
              <w:t>10</w:t>
            </w:r>
            <w:r>
              <w:rPr>
                <w:color w:val="231F20"/>
                <w:spacing w:val="52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to</w:t>
            </w:r>
            <w:r>
              <w:rPr>
                <w:color w:val="231F20"/>
                <w:spacing w:val="-3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get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through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the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day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before="20" w:line="217" w:lineRule="exact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33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before="20" w:line="217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18.8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before="20" w:line="217" w:lineRule="exact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69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before="20" w:line="217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39.2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before="20" w:line="217" w:lineRule="exact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63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before="20" w:line="217" w:lineRule="exact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35.8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before="20" w:line="217" w:lineRule="exact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11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before="20" w:line="217" w:lineRule="exact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6.3</w:t>
            </w:r>
          </w:p>
        </w:tc>
      </w:tr>
      <w:tr w:rsidR="007B1244">
        <w:trPr>
          <w:trHeight w:val="444"/>
        </w:trPr>
        <w:tc>
          <w:tcPr>
            <w:tcW w:w="3029" w:type="dxa"/>
          </w:tcPr>
          <w:p w:rsidR="007B1244" w:rsidRDefault="00445EAA">
            <w:pPr>
              <w:pStyle w:val="TableParagraph"/>
              <w:spacing w:before="0" w:line="202" w:lineRule="exact"/>
              <w:ind w:left="72"/>
              <w:rPr>
                <w:sz w:val="19"/>
              </w:rPr>
            </w:pPr>
            <w:r>
              <w:rPr>
                <w:color w:val="231F20"/>
                <w:spacing w:val="-1"/>
                <w:w w:val="80"/>
                <w:sz w:val="19"/>
              </w:rPr>
              <w:t>11</w:t>
            </w:r>
            <w:r>
              <w:rPr>
                <w:color w:val="231F20"/>
                <w:spacing w:val="62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to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increase the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effects of some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other</w:t>
            </w:r>
          </w:p>
          <w:p w:rsidR="007B1244" w:rsidRDefault="00445EAA">
            <w:pPr>
              <w:pStyle w:val="TableParagraph"/>
              <w:spacing w:before="4" w:line="218" w:lineRule="exact"/>
              <w:ind w:left="36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drug(s)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before="20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34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before="20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19.3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before="20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41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before="20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23.3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before="20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67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before="20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38.1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before="20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34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before="20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19.3</w:t>
            </w:r>
          </w:p>
        </w:tc>
      </w:tr>
      <w:tr w:rsidR="007B1244">
        <w:trPr>
          <w:trHeight w:val="445"/>
        </w:trPr>
        <w:tc>
          <w:tcPr>
            <w:tcW w:w="3029" w:type="dxa"/>
          </w:tcPr>
          <w:p w:rsidR="007B1244" w:rsidRDefault="00445EAA">
            <w:pPr>
              <w:pStyle w:val="TableParagraph"/>
              <w:spacing w:before="0" w:line="203" w:lineRule="exact"/>
              <w:ind w:left="72"/>
              <w:rPr>
                <w:sz w:val="19"/>
              </w:rPr>
            </w:pPr>
            <w:r>
              <w:rPr>
                <w:color w:val="231F20"/>
                <w:spacing w:val="-1"/>
                <w:w w:val="80"/>
                <w:sz w:val="19"/>
              </w:rPr>
              <w:t>12</w:t>
            </w:r>
            <w:r>
              <w:rPr>
                <w:color w:val="231F20"/>
                <w:spacing w:val="56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to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decrease the effects of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some</w:t>
            </w:r>
            <w:r>
              <w:rPr>
                <w:color w:val="231F20"/>
                <w:spacing w:val="-1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other</w:t>
            </w:r>
          </w:p>
          <w:p w:rsidR="007B1244" w:rsidRDefault="00445EAA">
            <w:pPr>
              <w:pStyle w:val="TableParagraph"/>
              <w:spacing w:before="4" w:line="218" w:lineRule="exact"/>
              <w:ind w:left="36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drug(s)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27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15.3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43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24.4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76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43.2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30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17.0</w:t>
            </w:r>
          </w:p>
        </w:tc>
      </w:tr>
      <w:tr w:rsidR="007B1244">
        <w:trPr>
          <w:trHeight w:val="445"/>
        </w:trPr>
        <w:tc>
          <w:tcPr>
            <w:tcW w:w="3029" w:type="dxa"/>
          </w:tcPr>
          <w:p w:rsidR="007B1244" w:rsidRDefault="00445EAA">
            <w:pPr>
              <w:pStyle w:val="TableParagraph"/>
              <w:spacing w:before="0" w:line="203" w:lineRule="exact"/>
              <w:ind w:left="72"/>
              <w:rPr>
                <w:sz w:val="19"/>
              </w:rPr>
            </w:pPr>
            <w:r>
              <w:rPr>
                <w:color w:val="231F20"/>
                <w:spacing w:val="-1"/>
                <w:w w:val="80"/>
                <w:sz w:val="19"/>
              </w:rPr>
              <w:t>13</w:t>
            </w:r>
            <w:r>
              <w:rPr>
                <w:color w:val="231F20"/>
                <w:spacing w:val="58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 xml:space="preserve">because they are hooked </w:t>
            </w:r>
            <w:r>
              <w:rPr>
                <w:color w:val="231F20"/>
                <w:w w:val="80"/>
                <w:sz w:val="19"/>
              </w:rPr>
              <w:t>(they</w:t>
            </w:r>
            <w:r>
              <w:rPr>
                <w:color w:val="231F20"/>
                <w:spacing w:val="-1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are</w:t>
            </w:r>
          </w:p>
          <w:p w:rsidR="007B1244" w:rsidRDefault="00445EAA">
            <w:pPr>
              <w:pStyle w:val="TableParagraph"/>
              <w:spacing w:before="4" w:line="218" w:lineRule="exact"/>
              <w:ind w:left="366"/>
              <w:rPr>
                <w:sz w:val="19"/>
              </w:rPr>
            </w:pPr>
            <w:r>
              <w:rPr>
                <w:color w:val="231F20"/>
                <w:w w:val="75"/>
                <w:sz w:val="19"/>
              </w:rPr>
              <w:t>addicted</w:t>
            </w:r>
            <w:r>
              <w:rPr>
                <w:color w:val="231F20"/>
                <w:spacing w:val="15"/>
                <w:w w:val="75"/>
                <w:sz w:val="19"/>
              </w:rPr>
              <w:t xml:space="preserve"> </w:t>
            </w:r>
            <w:r>
              <w:rPr>
                <w:color w:val="231F20"/>
                <w:w w:val="75"/>
                <w:sz w:val="19"/>
              </w:rPr>
              <w:t>to</w:t>
            </w:r>
            <w:r>
              <w:rPr>
                <w:color w:val="231F20"/>
                <w:spacing w:val="15"/>
                <w:w w:val="75"/>
                <w:sz w:val="19"/>
              </w:rPr>
              <w:t xml:space="preserve"> </w:t>
            </w:r>
            <w:r>
              <w:rPr>
                <w:color w:val="231F20"/>
                <w:w w:val="75"/>
                <w:sz w:val="19"/>
              </w:rPr>
              <w:t>drugs)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96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54.5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41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23.3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26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14.8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13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7.4</w:t>
            </w:r>
          </w:p>
        </w:tc>
      </w:tr>
      <w:tr w:rsidR="007B1244">
        <w:trPr>
          <w:trHeight w:val="259"/>
        </w:trPr>
        <w:tc>
          <w:tcPr>
            <w:tcW w:w="3029" w:type="dxa"/>
          </w:tcPr>
          <w:p w:rsidR="007B1244" w:rsidRDefault="00445EAA">
            <w:pPr>
              <w:pStyle w:val="TableParagraph"/>
              <w:spacing w:before="0" w:line="203" w:lineRule="exact"/>
              <w:ind w:left="72"/>
              <w:rPr>
                <w:sz w:val="19"/>
              </w:rPr>
            </w:pPr>
            <w:r>
              <w:rPr>
                <w:color w:val="231F20"/>
                <w:spacing w:val="-1"/>
                <w:w w:val="80"/>
                <w:sz w:val="19"/>
              </w:rPr>
              <w:t>14</w:t>
            </w:r>
            <w:r>
              <w:rPr>
                <w:color w:val="231F20"/>
                <w:spacing w:val="56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to</w:t>
            </w:r>
            <w:r>
              <w:rPr>
                <w:color w:val="231F20"/>
                <w:spacing w:val="-2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 xml:space="preserve">boost their low </w:t>
            </w:r>
            <w:r>
              <w:rPr>
                <w:color w:val="231F20"/>
                <w:w w:val="80"/>
                <w:sz w:val="19"/>
              </w:rPr>
              <w:t>self</w:t>
            </w:r>
            <w:r>
              <w:rPr>
                <w:color w:val="231F20"/>
                <w:spacing w:val="-1"/>
                <w:w w:val="80"/>
                <w:sz w:val="19"/>
              </w:rPr>
              <w:t xml:space="preserve"> </w:t>
            </w:r>
            <w:r>
              <w:rPr>
                <w:color w:val="231F20"/>
                <w:w w:val="80"/>
                <w:sz w:val="19"/>
              </w:rPr>
              <w:t>esteem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line="218" w:lineRule="exact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70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line="218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39.8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line="218" w:lineRule="exact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69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line="218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39.2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line="218" w:lineRule="exact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26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line="218" w:lineRule="exact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14.8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line="218" w:lineRule="exact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11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line="218" w:lineRule="exact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6.3</w:t>
            </w:r>
          </w:p>
        </w:tc>
      </w:tr>
      <w:tr w:rsidR="007B1244">
        <w:trPr>
          <w:trHeight w:val="258"/>
        </w:trPr>
        <w:tc>
          <w:tcPr>
            <w:tcW w:w="3029" w:type="dxa"/>
          </w:tcPr>
          <w:p w:rsidR="007B1244" w:rsidRDefault="00445EAA">
            <w:pPr>
              <w:pStyle w:val="TableParagraph"/>
              <w:spacing w:before="0" w:line="203" w:lineRule="exact"/>
              <w:ind w:left="72"/>
              <w:rPr>
                <w:sz w:val="19"/>
              </w:rPr>
            </w:pPr>
            <w:r>
              <w:rPr>
                <w:color w:val="231F20"/>
                <w:spacing w:val="-1"/>
                <w:w w:val="80"/>
                <w:sz w:val="19"/>
              </w:rPr>
              <w:t>15</w:t>
            </w:r>
            <w:r>
              <w:rPr>
                <w:color w:val="231F20"/>
                <w:spacing w:val="6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due to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misinformation</w:t>
            </w:r>
          </w:p>
        </w:tc>
        <w:tc>
          <w:tcPr>
            <w:tcW w:w="358" w:type="dxa"/>
          </w:tcPr>
          <w:p w:rsidR="007B1244" w:rsidRDefault="00445EAA">
            <w:pPr>
              <w:pStyle w:val="TableParagraph"/>
              <w:spacing w:line="217" w:lineRule="exact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62</w:t>
            </w:r>
          </w:p>
        </w:tc>
        <w:tc>
          <w:tcPr>
            <w:tcW w:w="478" w:type="dxa"/>
          </w:tcPr>
          <w:p w:rsidR="007B1244" w:rsidRDefault="00445EAA">
            <w:pPr>
              <w:pStyle w:val="TableParagraph"/>
              <w:spacing w:line="217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35.2</w:t>
            </w:r>
          </w:p>
        </w:tc>
        <w:tc>
          <w:tcPr>
            <w:tcW w:w="372" w:type="dxa"/>
          </w:tcPr>
          <w:p w:rsidR="007B1244" w:rsidRDefault="00445EAA">
            <w:pPr>
              <w:pStyle w:val="TableParagraph"/>
              <w:spacing w:line="217" w:lineRule="exact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56</w:t>
            </w:r>
          </w:p>
        </w:tc>
        <w:tc>
          <w:tcPr>
            <w:tcW w:w="485" w:type="dxa"/>
          </w:tcPr>
          <w:p w:rsidR="007B1244" w:rsidRDefault="00445EAA">
            <w:pPr>
              <w:pStyle w:val="TableParagraph"/>
              <w:spacing w:line="217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31.8</w:t>
            </w:r>
          </w:p>
        </w:tc>
        <w:tc>
          <w:tcPr>
            <w:tcW w:w="396" w:type="dxa"/>
          </w:tcPr>
          <w:p w:rsidR="007B1244" w:rsidRDefault="00445EAA">
            <w:pPr>
              <w:pStyle w:val="TableParagraph"/>
              <w:spacing w:line="217" w:lineRule="exact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46</w:t>
            </w:r>
          </w:p>
        </w:tc>
        <w:tc>
          <w:tcPr>
            <w:tcW w:w="506" w:type="dxa"/>
          </w:tcPr>
          <w:p w:rsidR="007B1244" w:rsidRDefault="00445EAA">
            <w:pPr>
              <w:pStyle w:val="TableParagraph"/>
              <w:spacing w:line="217" w:lineRule="exact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26.1</w:t>
            </w:r>
          </w:p>
        </w:tc>
        <w:tc>
          <w:tcPr>
            <w:tcW w:w="386" w:type="dxa"/>
          </w:tcPr>
          <w:p w:rsidR="007B1244" w:rsidRDefault="00445EAA">
            <w:pPr>
              <w:pStyle w:val="TableParagraph"/>
              <w:spacing w:line="217" w:lineRule="exact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12</w:t>
            </w:r>
          </w:p>
        </w:tc>
        <w:tc>
          <w:tcPr>
            <w:tcW w:w="501" w:type="dxa"/>
          </w:tcPr>
          <w:p w:rsidR="007B1244" w:rsidRDefault="00445EAA">
            <w:pPr>
              <w:pStyle w:val="TableParagraph"/>
              <w:spacing w:line="217" w:lineRule="exact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6.8</w:t>
            </w:r>
          </w:p>
        </w:tc>
      </w:tr>
      <w:tr w:rsidR="007B1244">
        <w:trPr>
          <w:trHeight w:val="243"/>
        </w:trPr>
        <w:tc>
          <w:tcPr>
            <w:tcW w:w="3029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202" w:lineRule="exact"/>
              <w:ind w:left="72"/>
              <w:rPr>
                <w:sz w:val="19"/>
              </w:rPr>
            </w:pPr>
            <w:r>
              <w:rPr>
                <w:color w:val="231F20"/>
                <w:spacing w:val="-1"/>
                <w:w w:val="80"/>
                <w:sz w:val="19"/>
              </w:rPr>
              <w:t>16</w:t>
            </w:r>
            <w:r>
              <w:rPr>
                <w:color w:val="231F20"/>
                <w:spacing w:val="6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to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satisfy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instant</w:t>
            </w:r>
            <w:r>
              <w:rPr>
                <w:color w:val="231F20"/>
                <w:w w:val="80"/>
                <w:sz w:val="19"/>
              </w:rPr>
              <w:t xml:space="preserve"> </w:t>
            </w:r>
            <w:r>
              <w:rPr>
                <w:color w:val="231F20"/>
                <w:spacing w:val="-1"/>
                <w:w w:val="80"/>
                <w:sz w:val="19"/>
              </w:rPr>
              <w:t>gratification</w:t>
            </w:r>
          </w:p>
        </w:tc>
        <w:tc>
          <w:tcPr>
            <w:tcW w:w="358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0" w:line="202" w:lineRule="exact"/>
              <w:ind w:left="95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55</w:t>
            </w:r>
          </w:p>
        </w:tc>
        <w:tc>
          <w:tcPr>
            <w:tcW w:w="478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0" w:line="202" w:lineRule="exact"/>
              <w:ind w:right="106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31.3</w:t>
            </w:r>
          </w:p>
        </w:tc>
        <w:tc>
          <w:tcPr>
            <w:tcW w:w="372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0" w:line="202" w:lineRule="exact"/>
              <w:ind w:right="112"/>
              <w:jc w:val="right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78</w:t>
            </w:r>
          </w:p>
        </w:tc>
        <w:tc>
          <w:tcPr>
            <w:tcW w:w="485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0" w:line="202" w:lineRule="exact"/>
              <w:ind w:left="68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44.3</w:t>
            </w:r>
          </w:p>
        </w:tc>
        <w:tc>
          <w:tcPr>
            <w:tcW w:w="396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0" w:line="202" w:lineRule="exact"/>
              <w:ind w:left="111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31</w:t>
            </w:r>
          </w:p>
        </w:tc>
        <w:tc>
          <w:tcPr>
            <w:tcW w:w="506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0" w:line="202" w:lineRule="exact"/>
              <w:ind w:left="59" w:right="77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17.6</w:t>
            </w:r>
          </w:p>
        </w:tc>
        <w:tc>
          <w:tcPr>
            <w:tcW w:w="386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0" w:line="202" w:lineRule="exact"/>
              <w:ind w:left="106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12</w:t>
            </w:r>
          </w:p>
        </w:tc>
        <w:tc>
          <w:tcPr>
            <w:tcW w:w="501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0" w:line="202" w:lineRule="exact"/>
              <w:ind w:left="57" w:right="74"/>
              <w:jc w:val="center"/>
              <w:rPr>
                <w:sz w:val="19"/>
              </w:rPr>
            </w:pPr>
            <w:r>
              <w:rPr>
                <w:color w:val="231F20"/>
                <w:w w:val="90"/>
                <w:sz w:val="19"/>
              </w:rPr>
              <w:t>6.8</w:t>
            </w:r>
          </w:p>
        </w:tc>
      </w:tr>
    </w:tbl>
    <w:p w:rsidR="007B1244" w:rsidRDefault="00445EAA">
      <w:pPr>
        <w:pStyle w:val="BodyText"/>
        <w:spacing w:before="150" w:line="252" w:lineRule="auto"/>
        <w:ind w:left="1004" w:right="1029"/>
        <w:jc w:val="both"/>
      </w:pPr>
      <w:r>
        <w:rPr>
          <w:color w:val="231F20"/>
          <w:w w:val="95"/>
        </w:rPr>
        <w:t>Table 2 shows the reasons for youth consumption of hard drugs as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perceived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university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undergraduate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students.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shown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table, when combining those who strongly agree with those who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agree together,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reasons such as to feel good or get high, to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experiment or satisfy their curiosity, to relax or relieve tension,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boost their low self esteem, and because they are hooked (they</w:t>
      </w:r>
      <w:r>
        <w:rPr>
          <w:color w:val="231F20"/>
          <w:w w:val="95"/>
        </w:rPr>
        <w:t xml:space="preserve"> are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addicted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drugs)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very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high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undergraduates with 87.0%, 85.3%, 83.5%, 79.0% and 77.8%,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respectively.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reasons,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decrease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effects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some other drug(s), and to increase the effects of some other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drug(s),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received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rating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39.7%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42.6%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undergraduates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as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favourably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disposed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these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reasons.</w:t>
      </w:r>
    </w:p>
    <w:p w:rsidR="007B1244" w:rsidRDefault="007B1244">
      <w:pPr>
        <w:spacing w:line="252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11"/>
        <w:rPr>
          <w:sz w:val="21"/>
        </w:rPr>
      </w:pPr>
    </w:p>
    <w:p w:rsidR="007B1244" w:rsidRDefault="00445EAA">
      <w:pPr>
        <w:spacing w:before="65"/>
        <w:ind w:left="1089" w:right="971"/>
        <w:jc w:val="center"/>
        <w:rPr>
          <w:sz w:val="20"/>
        </w:rPr>
      </w:pPr>
      <w:bookmarkStart w:id="9" w:name="Page_9"/>
      <w:bookmarkEnd w:id="9"/>
      <w:r>
        <w:rPr>
          <w:rFonts w:ascii="Times New Roman" w:hAnsi="Times New Roman"/>
          <w:i/>
          <w:color w:val="231F20"/>
          <w:sz w:val="20"/>
        </w:rPr>
        <w:t>Perceived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Factors</w:t>
      </w:r>
      <w:r>
        <w:rPr>
          <w:rFonts w:ascii="Times New Roman" w:hAnsi="Times New Roman"/>
          <w:i/>
          <w:color w:val="231F20"/>
          <w:spacing w:val="8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of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Undergraduates’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Abuse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of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Drugs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in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Kwara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 xml:space="preserve">State...  </w:t>
      </w:r>
      <w:r>
        <w:rPr>
          <w:rFonts w:ascii="Times New Roman" w:hAnsi="Times New Roman"/>
          <w:i/>
          <w:color w:val="231F20"/>
          <w:spacing w:val="28"/>
          <w:sz w:val="20"/>
        </w:rPr>
        <w:t xml:space="preserve"> </w:t>
      </w:r>
      <w:r>
        <w:rPr>
          <w:color w:val="231F20"/>
          <w:sz w:val="20"/>
        </w:rPr>
        <w:t>125</w:t>
      </w:r>
    </w:p>
    <w:p w:rsidR="007B1244" w:rsidRDefault="00445EAA">
      <w:pPr>
        <w:pStyle w:val="BodyText"/>
        <w:spacing w:line="38" w:lineRule="exact"/>
        <w:ind w:left="974"/>
        <w:rPr>
          <w:sz w:val="3"/>
        </w:rPr>
      </w:pPr>
      <w:r>
        <w:rPr>
          <w:noProof/>
          <w:sz w:val="3"/>
        </w:rPr>
        <mc:AlternateContent>
          <mc:Choice Requires="wpg">
            <w:drawing>
              <wp:inline distT="0" distB="0" distL="0" distR="0">
                <wp:extent cx="4147820" cy="24765"/>
                <wp:effectExtent l="8890" t="1270" r="5715" b="2540"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47820" cy="24765"/>
                          <a:chOff x="0" y="0"/>
                          <a:chExt cx="6532" cy="39"/>
                        </a:xfrm>
                      </wpg:grpSpPr>
                      <wps:wsp>
                        <wps:cNvPr id="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0" y="29"/>
                            <a:ext cx="6512" cy="0"/>
                          </a:xfrm>
                          <a:prstGeom prst="line">
                            <a:avLst/>
                          </a:prstGeom>
                          <a:noFill/>
                          <a:ln w="126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9486101" id="Group 6" o:spid="_x0000_s1026" style="width:326.6pt;height:1.95pt;mso-position-horizontal-relative:char;mso-position-vertical-relative:line" coordsize="6532,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">
                <v:line id="Line 7" o:spid="_x0000_s1027" style="position:absolute;visibility:visible;mso-wrap-style:square" from="10,29" to="6522,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nfQcIAAADaAAAADwAAAGRycy9kb3ducmV2LnhtbESPT4vCMBTE7wt+h/AEL6LpCq5SjSKF&#10;BS8i6x+8PppnW21eShPb+u3NguBxmJnfMMt1Z0rRUO0Kywq+xxEI4tTqgjMFp+PvaA7CeWSNpWVS&#10;8CQH61Xva4mxti3/UXPwmQgQdjEqyL2vYildmpNBN7YVcfCutjbog6wzqWtsA9yUchJFP9JgwWEh&#10;x4qSnNL74WEU7JrzeTpMt3hJrpf9bXbD4XOHSg363WYBwlPnP+F3e6sVzOD/SrgBcvU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RnfQcIAAADaAAAADwAAAAAAAAAAAAAA&#10;AAChAgAAZHJzL2Rvd25yZXYueG1sUEsFBgAAAAAEAAQA+QAAAJADAAAAAA==&#10;" strokecolor="#231f20" strokeweight=".35269mm"/>
                <w10:anchorlock/>
              </v:group>
            </w:pict>
          </mc:Fallback>
        </mc:AlternateContent>
      </w:r>
    </w:p>
    <w:p w:rsidR="007B1244" w:rsidRDefault="007B1244">
      <w:pPr>
        <w:pStyle w:val="BodyText"/>
        <w:spacing w:before="10"/>
        <w:rPr>
          <w:sz w:val="11"/>
        </w:rPr>
      </w:pPr>
    </w:p>
    <w:p w:rsidR="007B1244" w:rsidRDefault="00445EAA">
      <w:pPr>
        <w:pStyle w:val="Heading1"/>
        <w:spacing w:before="64" w:line="252" w:lineRule="auto"/>
        <w:ind w:right="1003"/>
        <w:jc w:val="both"/>
      </w:pPr>
      <w:r>
        <w:rPr>
          <w:color w:val="231F20"/>
        </w:rPr>
        <w:t>Table 3: Undergraduates Perceived Reasons for Youth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Hard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Drugs</w:t>
      </w:r>
    </w:p>
    <w:p w:rsidR="007B1244" w:rsidRDefault="007B1244">
      <w:pPr>
        <w:pStyle w:val="BodyText"/>
        <w:spacing w:before="9" w:after="1"/>
        <w:rPr>
          <w:b/>
          <w:sz w:val="9"/>
        </w:rPr>
      </w:pPr>
    </w:p>
    <w:tbl>
      <w:tblPr>
        <w:tblW w:w="0" w:type="auto"/>
        <w:tblInd w:w="98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71"/>
        <w:gridCol w:w="799"/>
        <w:gridCol w:w="1193"/>
        <w:gridCol w:w="775"/>
      </w:tblGrid>
      <w:tr w:rsidR="007B1244">
        <w:trPr>
          <w:trHeight w:val="278"/>
        </w:trPr>
        <w:tc>
          <w:tcPr>
            <w:tcW w:w="3771" w:type="dxa"/>
            <w:tcBorders>
              <w:top w:val="single" w:sz="18" w:space="0" w:color="231F20"/>
              <w:bottom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58" w:lineRule="exact"/>
              <w:ind w:left="10"/>
              <w:rPr>
                <w:b/>
                <w:sz w:val="25"/>
              </w:rPr>
            </w:pPr>
            <w:r>
              <w:rPr>
                <w:b/>
                <w:color w:val="231F20"/>
                <w:sz w:val="25"/>
              </w:rPr>
              <w:t>Reasons</w:t>
            </w:r>
            <w:r>
              <w:rPr>
                <w:b/>
                <w:color w:val="231F20"/>
                <w:spacing w:val="5"/>
                <w:sz w:val="25"/>
              </w:rPr>
              <w:t xml:space="preserve"> </w:t>
            </w:r>
            <w:r>
              <w:rPr>
                <w:b/>
                <w:color w:val="231F20"/>
                <w:sz w:val="25"/>
              </w:rPr>
              <w:t>for</w:t>
            </w:r>
            <w:r>
              <w:rPr>
                <w:b/>
                <w:color w:val="231F20"/>
                <w:spacing w:val="1"/>
                <w:sz w:val="25"/>
              </w:rPr>
              <w:t xml:space="preserve"> </w:t>
            </w:r>
            <w:r>
              <w:rPr>
                <w:b/>
                <w:color w:val="231F20"/>
                <w:sz w:val="25"/>
              </w:rPr>
              <w:t>Hard</w:t>
            </w:r>
            <w:r>
              <w:rPr>
                <w:b/>
                <w:color w:val="231F20"/>
                <w:spacing w:val="6"/>
                <w:sz w:val="25"/>
              </w:rPr>
              <w:t xml:space="preserve"> </w:t>
            </w:r>
            <w:r>
              <w:rPr>
                <w:b/>
                <w:color w:val="231F20"/>
                <w:sz w:val="25"/>
              </w:rPr>
              <w:t>Drugs</w:t>
            </w:r>
            <w:r>
              <w:rPr>
                <w:b/>
                <w:color w:val="231F20"/>
                <w:spacing w:val="5"/>
                <w:sz w:val="25"/>
              </w:rPr>
              <w:t xml:space="preserve"> </w:t>
            </w:r>
            <w:r>
              <w:rPr>
                <w:b/>
                <w:color w:val="231F20"/>
                <w:sz w:val="25"/>
              </w:rPr>
              <w:t>Use</w:t>
            </w:r>
          </w:p>
        </w:tc>
        <w:tc>
          <w:tcPr>
            <w:tcW w:w="799" w:type="dxa"/>
            <w:tcBorders>
              <w:top w:val="single" w:sz="18" w:space="0" w:color="231F20"/>
              <w:bottom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58" w:lineRule="exact"/>
              <w:ind w:right="167"/>
              <w:jc w:val="center"/>
              <w:rPr>
                <w:b/>
                <w:sz w:val="25"/>
              </w:rPr>
            </w:pPr>
            <w:r>
              <w:rPr>
                <w:b/>
                <w:color w:val="231F20"/>
                <w:w w:val="101"/>
                <w:sz w:val="25"/>
              </w:rPr>
              <w:t>N</w:t>
            </w:r>
          </w:p>
        </w:tc>
        <w:tc>
          <w:tcPr>
            <w:tcW w:w="1193" w:type="dxa"/>
            <w:tcBorders>
              <w:top w:val="single" w:sz="18" w:space="0" w:color="231F20"/>
              <w:bottom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58" w:lineRule="exact"/>
              <w:ind w:left="279" w:right="263"/>
              <w:jc w:val="center"/>
              <w:rPr>
                <w:b/>
                <w:sz w:val="25"/>
              </w:rPr>
            </w:pPr>
            <w:r>
              <w:rPr>
                <w:b/>
                <w:color w:val="231F20"/>
                <w:sz w:val="25"/>
              </w:rPr>
              <w:t>Mean</w:t>
            </w:r>
          </w:p>
        </w:tc>
        <w:tc>
          <w:tcPr>
            <w:tcW w:w="775" w:type="dxa"/>
            <w:tcBorders>
              <w:top w:val="single" w:sz="18" w:space="0" w:color="231F20"/>
              <w:bottom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58" w:lineRule="exact"/>
              <w:ind w:right="111"/>
              <w:jc w:val="right"/>
              <w:rPr>
                <w:b/>
                <w:sz w:val="25"/>
              </w:rPr>
            </w:pPr>
            <w:r>
              <w:rPr>
                <w:b/>
                <w:color w:val="231F20"/>
                <w:sz w:val="25"/>
              </w:rPr>
              <w:t>SD</w:t>
            </w:r>
          </w:p>
        </w:tc>
      </w:tr>
      <w:tr w:rsidR="007B1244">
        <w:trPr>
          <w:trHeight w:val="298"/>
        </w:trPr>
        <w:tc>
          <w:tcPr>
            <w:tcW w:w="3771" w:type="dxa"/>
            <w:tcBorders>
              <w:top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74" w:lineRule="exact"/>
              <w:ind w:left="73"/>
              <w:rPr>
                <w:sz w:val="25"/>
              </w:rPr>
            </w:pPr>
            <w:r>
              <w:rPr>
                <w:color w:val="231F20"/>
                <w:sz w:val="25"/>
              </w:rPr>
              <w:t>Social/Recreational</w:t>
            </w:r>
            <w:r>
              <w:rPr>
                <w:color w:val="231F20"/>
                <w:spacing w:val="10"/>
                <w:sz w:val="25"/>
              </w:rPr>
              <w:t xml:space="preserve"> </w:t>
            </w:r>
            <w:r>
              <w:rPr>
                <w:color w:val="231F20"/>
                <w:sz w:val="25"/>
              </w:rPr>
              <w:t>(SR)</w:t>
            </w:r>
          </w:p>
        </w:tc>
        <w:tc>
          <w:tcPr>
            <w:tcW w:w="799" w:type="dxa"/>
            <w:tcBorders>
              <w:top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74" w:lineRule="exact"/>
              <w:ind w:left="108" w:right="276"/>
              <w:jc w:val="center"/>
              <w:rPr>
                <w:sz w:val="25"/>
              </w:rPr>
            </w:pPr>
            <w:r>
              <w:rPr>
                <w:color w:val="231F20"/>
                <w:sz w:val="25"/>
              </w:rPr>
              <w:t>176</w:t>
            </w:r>
          </w:p>
        </w:tc>
        <w:tc>
          <w:tcPr>
            <w:tcW w:w="1193" w:type="dxa"/>
            <w:tcBorders>
              <w:top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74" w:lineRule="exact"/>
              <w:ind w:left="275" w:right="263"/>
              <w:jc w:val="center"/>
              <w:rPr>
                <w:sz w:val="25"/>
              </w:rPr>
            </w:pPr>
            <w:r>
              <w:rPr>
                <w:color w:val="231F20"/>
                <w:sz w:val="25"/>
              </w:rPr>
              <w:t>2.57</w:t>
            </w:r>
          </w:p>
        </w:tc>
        <w:tc>
          <w:tcPr>
            <w:tcW w:w="775" w:type="dxa"/>
            <w:tcBorders>
              <w:top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74" w:lineRule="exact"/>
              <w:ind w:right="50"/>
              <w:jc w:val="right"/>
              <w:rPr>
                <w:sz w:val="25"/>
              </w:rPr>
            </w:pPr>
            <w:r>
              <w:rPr>
                <w:color w:val="231F20"/>
                <w:sz w:val="25"/>
              </w:rPr>
              <w:t>0.51</w:t>
            </w:r>
          </w:p>
        </w:tc>
      </w:tr>
      <w:tr w:rsidR="007B1244">
        <w:trPr>
          <w:trHeight w:val="290"/>
        </w:trPr>
        <w:tc>
          <w:tcPr>
            <w:tcW w:w="3771" w:type="dxa"/>
          </w:tcPr>
          <w:p w:rsidR="007B1244" w:rsidRDefault="00445EAA">
            <w:pPr>
              <w:pStyle w:val="TableParagraph"/>
              <w:spacing w:before="0" w:line="266" w:lineRule="exact"/>
              <w:ind w:left="73"/>
              <w:rPr>
                <w:sz w:val="25"/>
              </w:rPr>
            </w:pPr>
            <w:r>
              <w:rPr>
                <w:color w:val="231F20"/>
                <w:sz w:val="25"/>
              </w:rPr>
              <w:t>Coping</w:t>
            </w:r>
            <w:r>
              <w:rPr>
                <w:color w:val="231F20"/>
                <w:spacing w:val="5"/>
                <w:sz w:val="25"/>
              </w:rPr>
              <w:t xml:space="preserve"> </w:t>
            </w:r>
            <w:r>
              <w:rPr>
                <w:color w:val="231F20"/>
                <w:sz w:val="25"/>
              </w:rPr>
              <w:t>with</w:t>
            </w:r>
            <w:r>
              <w:rPr>
                <w:color w:val="231F20"/>
                <w:spacing w:val="5"/>
                <w:sz w:val="25"/>
              </w:rPr>
              <w:t xml:space="preserve"> </w:t>
            </w:r>
            <w:r>
              <w:rPr>
                <w:color w:val="231F20"/>
                <w:sz w:val="25"/>
              </w:rPr>
              <w:t>negative</w:t>
            </w:r>
            <w:r>
              <w:rPr>
                <w:color w:val="231F20"/>
                <w:spacing w:val="6"/>
                <w:sz w:val="25"/>
              </w:rPr>
              <w:t xml:space="preserve"> </w:t>
            </w:r>
            <w:r>
              <w:rPr>
                <w:color w:val="231F20"/>
                <w:sz w:val="25"/>
              </w:rPr>
              <w:t>affect</w:t>
            </w:r>
            <w:r>
              <w:rPr>
                <w:color w:val="231F20"/>
                <w:spacing w:val="5"/>
                <w:sz w:val="25"/>
              </w:rPr>
              <w:t xml:space="preserve"> </w:t>
            </w:r>
            <w:r>
              <w:rPr>
                <w:color w:val="231F20"/>
                <w:sz w:val="25"/>
              </w:rPr>
              <w:t>(CNA)</w:t>
            </w:r>
          </w:p>
        </w:tc>
        <w:tc>
          <w:tcPr>
            <w:tcW w:w="799" w:type="dxa"/>
          </w:tcPr>
          <w:p w:rsidR="007B1244" w:rsidRDefault="00445EAA">
            <w:pPr>
              <w:pStyle w:val="TableParagraph"/>
              <w:spacing w:before="0" w:line="266" w:lineRule="exact"/>
              <w:ind w:left="108" w:right="276"/>
              <w:jc w:val="center"/>
              <w:rPr>
                <w:sz w:val="25"/>
              </w:rPr>
            </w:pPr>
            <w:r>
              <w:rPr>
                <w:color w:val="231F20"/>
                <w:sz w:val="25"/>
              </w:rPr>
              <w:t>176</w:t>
            </w:r>
          </w:p>
        </w:tc>
        <w:tc>
          <w:tcPr>
            <w:tcW w:w="1193" w:type="dxa"/>
          </w:tcPr>
          <w:p w:rsidR="007B1244" w:rsidRDefault="00445EAA">
            <w:pPr>
              <w:pStyle w:val="TableParagraph"/>
              <w:spacing w:before="0" w:line="266" w:lineRule="exact"/>
              <w:ind w:left="275" w:right="263"/>
              <w:jc w:val="center"/>
              <w:rPr>
                <w:sz w:val="25"/>
              </w:rPr>
            </w:pPr>
            <w:r>
              <w:rPr>
                <w:color w:val="231F20"/>
                <w:sz w:val="25"/>
              </w:rPr>
              <w:t>3.09</w:t>
            </w:r>
          </w:p>
        </w:tc>
        <w:tc>
          <w:tcPr>
            <w:tcW w:w="775" w:type="dxa"/>
          </w:tcPr>
          <w:p w:rsidR="007B1244" w:rsidRDefault="00445EAA">
            <w:pPr>
              <w:pStyle w:val="TableParagraph"/>
              <w:spacing w:before="0" w:line="266" w:lineRule="exact"/>
              <w:ind w:right="50"/>
              <w:jc w:val="right"/>
              <w:rPr>
                <w:sz w:val="25"/>
              </w:rPr>
            </w:pPr>
            <w:r>
              <w:rPr>
                <w:color w:val="231F20"/>
                <w:sz w:val="25"/>
              </w:rPr>
              <w:t>0.63</w:t>
            </w:r>
          </w:p>
        </w:tc>
      </w:tr>
      <w:tr w:rsidR="007B1244">
        <w:trPr>
          <w:trHeight w:val="290"/>
        </w:trPr>
        <w:tc>
          <w:tcPr>
            <w:tcW w:w="3771" w:type="dxa"/>
          </w:tcPr>
          <w:p w:rsidR="007B1244" w:rsidRDefault="00445EAA">
            <w:pPr>
              <w:pStyle w:val="TableParagraph"/>
              <w:spacing w:before="0" w:line="266" w:lineRule="exact"/>
              <w:ind w:left="73"/>
              <w:rPr>
                <w:sz w:val="25"/>
              </w:rPr>
            </w:pPr>
            <w:r>
              <w:rPr>
                <w:color w:val="231F20"/>
                <w:sz w:val="25"/>
              </w:rPr>
              <w:t>Compulsive</w:t>
            </w:r>
            <w:r>
              <w:rPr>
                <w:color w:val="231F20"/>
                <w:spacing w:val="6"/>
                <w:sz w:val="25"/>
              </w:rPr>
              <w:t xml:space="preserve"> </w:t>
            </w:r>
            <w:r>
              <w:rPr>
                <w:color w:val="231F20"/>
                <w:sz w:val="25"/>
              </w:rPr>
              <w:t>Use</w:t>
            </w:r>
            <w:r>
              <w:rPr>
                <w:color w:val="231F20"/>
                <w:spacing w:val="7"/>
                <w:sz w:val="25"/>
              </w:rPr>
              <w:t xml:space="preserve"> </w:t>
            </w:r>
            <w:r>
              <w:rPr>
                <w:color w:val="231F20"/>
                <w:sz w:val="25"/>
              </w:rPr>
              <w:t>(CU)</w:t>
            </w:r>
          </w:p>
        </w:tc>
        <w:tc>
          <w:tcPr>
            <w:tcW w:w="799" w:type="dxa"/>
          </w:tcPr>
          <w:p w:rsidR="007B1244" w:rsidRDefault="00445EAA">
            <w:pPr>
              <w:pStyle w:val="TableParagraph"/>
              <w:spacing w:before="0" w:line="266" w:lineRule="exact"/>
              <w:ind w:left="108" w:right="276"/>
              <w:jc w:val="center"/>
              <w:rPr>
                <w:sz w:val="25"/>
              </w:rPr>
            </w:pPr>
            <w:r>
              <w:rPr>
                <w:color w:val="231F20"/>
                <w:sz w:val="25"/>
              </w:rPr>
              <w:t>176</w:t>
            </w:r>
          </w:p>
        </w:tc>
        <w:tc>
          <w:tcPr>
            <w:tcW w:w="1193" w:type="dxa"/>
          </w:tcPr>
          <w:p w:rsidR="007B1244" w:rsidRDefault="00445EAA">
            <w:pPr>
              <w:pStyle w:val="TableParagraph"/>
              <w:spacing w:before="0" w:line="266" w:lineRule="exact"/>
              <w:ind w:left="275" w:right="263"/>
              <w:jc w:val="center"/>
              <w:rPr>
                <w:sz w:val="25"/>
              </w:rPr>
            </w:pPr>
            <w:r>
              <w:rPr>
                <w:color w:val="231F20"/>
                <w:sz w:val="25"/>
              </w:rPr>
              <w:t>2.98</w:t>
            </w:r>
          </w:p>
        </w:tc>
        <w:tc>
          <w:tcPr>
            <w:tcW w:w="775" w:type="dxa"/>
          </w:tcPr>
          <w:p w:rsidR="007B1244" w:rsidRDefault="00445EAA">
            <w:pPr>
              <w:pStyle w:val="TableParagraph"/>
              <w:spacing w:before="0" w:line="266" w:lineRule="exact"/>
              <w:ind w:right="50"/>
              <w:jc w:val="right"/>
              <w:rPr>
                <w:sz w:val="25"/>
              </w:rPr>
            </w:pPr>
            <w:r>
              <w:rPr>
                <w:color w:val="231F20"/>
                <w:sz w:val="25"/>
              </w:rPr>
              <w:t>0.72</w:t>
            </w:r>
          </w:p>
        </w:tc>
      </w:tr>
      <w:tr w:rsidR="007B1244">
        <w:trPr>
          <w:trHeight w:val="290"/>
        </w:trPr>
        <w:tc>
          <w:tcPr>
            <w:tcW w:w="3771" w:type="dxa"/>
          </w:tcPr>
          <w:p w:rsidR="007B1244" w:rsidRDefault="00445EAA">
            <w:pPr>
              <w:pStyle w:val="TableParagraph"/>
              <w:spacing w:before="0" w:line="266" w:lineRule="exact"/>
              <w:ind w:left="73"/>
              <w:rPr>
                <w:sz w:val="25"/>
              </w:rPr>
            </w:pPr>
            <w:r>
              <w:rPr>
                <w:color w:val="231F20"/>
                <w:sz w:val="25"/>
              </w:rPr>
              <w:t>Drug</w:t>
            </w:r>
            <w:r>
              <w:rPr>
                <w:color w:val="231F20"/>
                <w:spacing w:val="3"/>
                <w:sz w:val="25"/>
              </w:rPr>
              <w:t xml:space="preserve"> </w:t>
            </w:r>
            <w:r>
              <w:rPr>
                <w:color w:val="231F20"/>
                <w:sz w:val="25"/>
              </w:rPr>
              <w:t>effect</w:t>
            </w:r>
            <w:r>
              <w:rPr>
                <w:color w:val="231F20"/>
                <w:spacing w:val="4"/>
                <w:sz w:val="25"/>
              </w:rPr>
              <w:t xml:space="preserve"> </w:t>
            </w:r>
            <w:r>
              <w:rPr>
                <w:color w:val="231F20"/>
                <w:sz w:val="25"/>
              </w:rPr>
              <w:t>(DE)</w:t>
            </w:r>
          </w:p>
        </w:tc>
        <w:tc>
          <w:tcPr>
            <w:tcW w:w="799" w:type="dxa"/>
          </w:tcPr>
          <w:p w:rsidR="007B1244" w:rsidRDefault="00445EAA">
            <w:pPr>
              <w:pStyle w:val="TableParagraph"/>
              <w:spacing w:before="0" w:line="266" w:lineRule="exact"/>
              <w:ind w:left="108" w:right="276"/>
              <w:jc w:val="center"/>
              <w:rPr>
                <w:sz w:val="25"/>
              </w:rPr>
            </w:pPr>
            <w:r>
              <w:rPr>
                <w:color w:val="231F20"/>
                <w:sz w:val="25"/>
              </w:rPr>
              <w:t>176</w:t>
            </w:r>
          </w:p>
        </w:tc>
        <w:tc>
          <w:tcPr>
            <w:tcW w:w="1193" w:type="dxa"/>
          </w:tcPr>
          <w:p w:rsidR="007B1244" w:rsidRDefault="00445EAA">
            <w:pPr>
              <w:pStyle w:val="TableParagraph"/>
              <w:spacing w:before="0" w:line="266" w:lineRule="exact"/>
              <w:ind w:left="275" w:right="263"/>
              <w:jc w:val="center"/>
              <w:rPr>
                <w:sz w:val="25"/>
              </w:rPr>
            </w:pPr>
            <w:r>
              <w:rPr>
                <w:color w:val="231F20"/>
                <w:sz w:val="25"/>
              </w:rPr>
              <w:t>2.40</w:t>
            </w:r>
          </w:p>
        </w:tc>
        <w:tc>
          <w:tcPr>
            <w:tcW w:w="775" w:type="dxa"/>
          </w:tcPr>
          <w:p w:rsidR="007B1244" w:rsidRDefault="00445EAA">
            <w:pPr>
              <w:pStyle w:val="TableParagraph"/>
              <w:spacing w:before="0" w:line="266" w:lineRule="exact"/>
              <w:ind w:right="50"/>
              <w:jc w:val="right"/>
              <w:rPr>
                <w:sz w:val="25"/>
              </w:rPr>
            </w:pPr>
            <w:r>
              <w:rPr>
                <w:color w:val="231F20"/>
                <w:sz w:val="25"/>
              </w:rPr>
              <w:t>0.91</w:t>
            </w:r>
          </w:p>
        </w:tc>
      </w:tr>
      <w:tr w:rsidR="007B1244">
        <w:trPr>
          <w:trHeight w:val="269"/>
        </w:trPr>
        <w:tc>
          <w:tcPr>
            <w:tcW w:w="3771" w:type="dxa"/>
            <w:tcBorders>
              <w:bottom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50" w:lineRule="exact"/>
              <w:ind w:left="73"/>
              <w:rPr>
                <w:sz w:val="25"/>
              </w:rPr>
            </w:pPr>
            <w:r>
              <w:rPr>
                <w:color w:val="231F20"/>
                <w:sz w:val="25"/>
              </w:rPr>
              <w:t>Miscellaneous</w:t>
            </w:r>
            <w:r>
              <w:rPr>
                <w:color w:val="231F20"/>
                <w:spacing w:val="7"/>
                <w:sz w:val="25"/>
              </w:rPr>
              <w:t xml:space="preserve"> </w:t>
            </w:r>
            <w:r>
              <w:rPr>
                <w:color w:val="231F20"/>
                <w:sz w:val="25"/>
              </w:rPr>
              <w:t>(M)</w:t>
            </w:r>
          </w:p>
        </w:tc>
        <w:tc>
          <w:tcPr>
            <w:tcW w:w="799" w:type="dxa"/>
            <w:tcBorders>
              <w:bottom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50" w:lineRule="exact"/>
              <w:ind w:left="108" w:right="276"/>
              <w:jc w:val="center"/>
              <w:rPr>
                <w:sz w:val="25"/>
              </w:rPr>
            </w:pPr>
            <w:r>
              <w:rPr>
                <w:color w:val="231F20"/>
                <w:sz w:val="25"/>
              </w:rPr>
              <w:t>176</w:t>
            </w:r>
          </w:p>
        </w:tc>
        <w:tc>
          <w:tcPr>
            <w:tcW w:w="1193" w:type="dxa"/>
            <w:tcBorders>
              <w:bottom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50" w:lineRule="exact"/>
              <w:ind w:left="275" w:right="263"/>
              <w:jc w:val="center"/>
              <w:rPr>
                <w:sz w:val="25"/>
              </w:rPr>
            </w:pPr>
            <w:r>
              <w:rPr>
                <w:color w:val="231F20"/>
                <w:sz w:val="25"/>
              </w:rPr>
              <w:t>2.84</w:t>
            </w:r>
          </w:p>
        </w:tc>
        <w:tc>
          <w:tcPr>
            <w:tcW w:w="775" w:type="dxa"/>
            <w:tcBorders>
              <w:bottom w:val="single" w:sz="18" w:space="0" w:color="231F20"/>
            </w:tcBorders>
          </w:tcPr>
          <w:p w:rsidR="007B1244" w:rsidRDefault="00445EAA">
            <w:pPr>
              <w:pStyle w:val="TableParagraph"/>
              <w:spacing w:before="0" w:line="250" w:lineRule="exact"/>
              <w:ind w:right="50"/>
              <w:jc w:val="right"/>
              <w:rPr>
                <w:sz w:val="25"/>
              </w:rPr>
            </w:pPr>
            <w:r>
              <w:rPr>
                <w:color w:val="231F20"/>
                <w:sz w:val="25"/>
              </w:rPr>
              <w:t>0.71</w:t>
            </w:r>
          </w:p>
        </w:tc>
      </w:tr>
    </w:tbl>
    <w:p w:rsidR="007B1244" w:rsidRDefault="007B1244">
      <w:pPr>
        <w:pStyle w:val="BodyText"/>
        <w:spacing w:before="6"/>
        <w:rPr>
          <w:b/>
          <w:sz w:val="22"/>
        </w:rPr>
      </w:pPr>
    </w:p>
    <w:p w:rsidR="007B1244" w:rsidRDefault="00445EAA">
      <w:pPr>
        <w:spacing w:before="1" w:line="252" w:lineRule="auto"/>
        <w:ind w:left="1005" w:right="1003"/>
        <w:jc w:val="both"/>
        <w:rPr>
          <w:b/>
          <w:sz w:val="23"/>
        </w:rPr>
      </w:pPr>
      <w:r>
        <w:rPr>
          <w:noProof/>
        </w:rPr>
        <w:drawing>
          <wp:anchor distT="0" distB="0" distL="0" distR="0" simplePos="0" relativeHeight="6" behindDoc="0" locked="0" layoutInCell="1" allowOverlap="1">
            <wp:simplePos x="0" y="0"/>
            <wp:positionH relativeFrom="page">
              <wp:posOffset>1705234</wp:posOffset>
            </wp:positionH>
            <wp:positionV relativeFrom="paragraph">
              <wp:posOffset>365832</wp:posOffset>
            </wp:positionV>
            <wp:extent cx="4166317" cy="2548318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6317" cy="25483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231F20"/>
          <w:sz w:val="23"/>
        </w:rPr>
        <w:t>Fig.1:</w:t>
      </w:r>
      <w:r>
        <w:rPr>
          <w:b/>
          <w:color w:val="231F20"/>
          <w:spacing w:val="1"/>
          <w:sz w:val="23"/>
        </w:rPr>
        <w:t xml:space="preserve"> </w:t>
      </w:r>
      <w:r>
        <w:rPr>
          <w:b/>
          <w:color w:val="231F20"/>
          <w:sz w:val="23"/>
        </w:rPr>
        <w:t>Chart</w:t>
      </w:r>
      <w:r>
        <w:rPr>
          <w:b/>
          <w:color w:val="231F20"/>
          <w:spacing w:val="1"/>
          <w:sz w:val="23"/>
        </w:rPr>
        <w:t xml:space="preserve"> </w:t>
      </w:r>
      <w:r>
        <w:rPr>
          <w:b/>
          <w:color w:val="231F20"/>
          <w:sz w:val="23"/>
        </w:rPr>
        <w:t>Depicting</w:t>
      </w:r>
      <w:r>
        <w:rPr>
          <w:b/>
          <w:color w:val="231F20"/>
          <w:spacing w:val="1"/>
          <w:sz w:val="23"/>
        </w:rPr>
        <w:t xml:space="preserve"> </w:t>
      </w:r>
      <w:r>
        <w:rPr>
          <w:b/>
          <w:color w:val="231F20"/>
          <w:sz w:val="23"/>
        </w:rPr>
        <w:t>Undergraduates</w:t>
      </w:r>
      <w:r>
        <w:rPr>
          <w:b/>
          <w:color w:val="231F20"/>
          <w:spacing w:val="1"/>
          <w:sz w:val="23"/>
        </w:rPr>
        <w:t xml:space="preserve"> </w:t>
      </w:r>
      <w:r>
        <w:rPr>
          <w:b/>
          <w:color w:val="231F20"/>
          <w:sz w:val="23"/>
        </w:rPr>
        <w:t>Perceived</w:t>
      </w:r>
      <w:r>
        <w:rPr>
          <w:b/>
          <w:color w:val="231F20"/>
          <w:spacing w:val="1"/>
          <w:sz w:val="23"/>
        </w:rPr>
        <w:t xml:space="preserve"> </w:t>
      </w:r>
      <w:r>
        <w:rPr>
          <w:b/>
          <w:color w:val="231F20"/>
          <w:w w:val="95"/>
          <w:sz w:val="23"/>
        </w:rPr>
        <w:t>Reasons</w:t>
      </w:r>
      <w:r>
        <w:rPr>
          <w:b/>
          <w:color w:val="231F20"/>
          <w:spacing w:val="-8"/>
          <w:w w:val="95"/>
          <w:sz w:val="23"/>
        </w:rPr>
        <w:t xml:space="preserve"> </w:t>
      </w:r>
      <w:r>
        <w:rPr>
          <w:b/>
          <w:color w:val="231F20"/>
          <w:w w:val="95"/>
          <w:sz w:val="23"/>
        </w:rPr>
        <w:t>for</w:t>
      </w:r>
      <w:r>
        <w:rPr>
          <w:b/>
          <w:color w:val="231F20"/>
          <w:spacing w:val="-8"/>
          <w:w w:val="95"/>
          <w:sz w:val="23"/>
        </w:rPr>
        <w:t xml:space="preserve"> </w:t>
      </w:r>
      <w:r>
        <w:rPr>
          <w:b/>
          <w:color w:val="231F20"/>
          <w:w w:val="95"/>
          <w:sz w:val="23"/>
        </w:rPr>
        <w:t>Youth</w:t>
      </w:r>
      <w:r>
        <w:rPr>
          <w:b/>
          <w:color w:val="231F20"/>
          <w:spacing w:val="-8"/>
          <w:w w:val="95"/>
          <w:sz w:val="23"/>
        </w:rPr>
        <w:t xml:space="preserve"> </w:t>
      </w:r>
      <w:r>
        <w:rPr>
          <w:b/>
          <w:color w:val="231F20"/>
          <w:w w:val="95"/>
          <w:sz w:val="23"/>
        </w:rPr>
        <w:t>Consumption</w:t>
      </w:r>
      <w:r>
        <w:rPr>
          <w:b/>
          <w:color w:val="231F20"/>
          <w:spacing w:val="-7"/>
          <w:w w:val="95"/>
          <w:sz w:val="23"/>
        </w:rPr>
        <w:t xml:space="preserve"> </w:t>
      </w:r>
      <w:r>
        <w:rPr>
          <w:b/>
          <w:color w:val="231F20"/>
          <w:w w:val="95"/>
          <w:sz w:val="23"/>
        </w:rPr>
        <w:t>of</w:t>
      </w:r>
      <w:r>
        <w:rPr>
          <w:b/>
          <w:color w:val="231F20"/>
          <w:spacing w:val="-8"/>
          <w:w w:val="95"/>
          <w:sz w:val="23"/>
        </w:rPr>
        <w:t xml:space="preserve"> </w:t>
      </w:r>
      <w:r>
        <w:rPr>
          <w:b/>
          <w:color w:val="231F20"/>
          <w:w w:val="95"/>
          <w:sz w:val="23"/>
        </w:rPr>
        <w:t>Drugs</w:t>
      </w:r>
    </w:p>
    <w:p w:rsidR="007B1244" w:rsidRDefault="00445EAA">
      <w:pPr>
        <w:spacing w:before="69" w:line="252" w:lineRule="auto"/>
        <w:ind w:left="1005" w:right="1003"/>
        <w:jc w:val="both"/>
      </w:pPr>
      <w:r>
        <w:rPr>
          <w:color w:val="231F20"/>
        </w:rPr>
        <w:t>Table 3 and Figure 1 respectively show undergraduates perceived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youth’s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hard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drugs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society.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shown in the Table 2 and Figure 1, coping with negative affect 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mood had the highest mean value of 3.09 with respective standard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deviation value of 0.63. Next to this is compulsive use with respective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mean and standard deviation value of 2.98 and 0.72. Miscellaneous</w:t>
      </w:r>
      <w:r>
        <w:rPr>
          <w:color w:val="231F20"/>
          <w:spacing w:val="-51"/>
        </w:rPr>
        <w:t xml:space="preserve"> </w:t>
      </w:r>
      <w:r>
        <w:rPr>
          <w:color w:val="231F20"/>
          <w:w w:val="95"/>
        </w:rPr>
        <w:t>reasons, such as seeking deeper insight and understanding and due 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 xml:space="preserve">misinformation, is perceived as the third reason </w:t>
      </w:r>
      <w:r>
        <w:rPr>
          <w:color w:val="231F20"/>
        </w:rPr>
        <w:t>for hard drugs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consumption, followed by social and recreational purposes with mean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standard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deviation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value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2.57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0.51.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seems</w:t>
      </w:r>
    </w:p>
    <w:p w:rsidR="007B1244" w:rsidRDefault="007B1244">
      <w:pPr>
        <w:spacing w:line="252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3"/>
        <w:rPr>
          <w:sz w:val="24"/>
        </w:rPr>
      </w:pPr>
    </w:p>
    <w:p w:rsidR="007B1244" w:rsidRDefault="00445EAA">
      <w:pPr>
        <w:spacing w:before="66"/>
        <w:ind w:left="979"/>
        <w:rPr>
          <w:rFonts w:ascii="Times New Roman"/>
          <w:i/>
          <w:sz w:val="20"/>
        </w:rPr>
      </w:pPr>
      <w:bookmarkStart w:id="10" w:name="Page_10"/>
      <w:bookmarkEnd w:id="10"/>
      <w:r>
        <w:rPr>
          <w:color w:val="231F20"/>
          <w:w w:val="105"/>
          <w:sz w:val="20"/>
        </w:rPr>
        <w:t xml:space="preserve">126  </w:t>
      </w:r>
      <w:r>
        <w:rPr>
          <w:color w:val="231F20"/>
          <w:spacing w:val="7"/>
          <w:w w:val="105"/>
          <w:sz w:val="20"/>
        </w:rPr>
        <w:t xml:space="preserve"> </w:t>
      </w:r>
      <w:r>
        <w:rPr>
          <w:rFonts w:ascii="Times New Roman"/>
          <w:i/>
          <w:color w:val="231F20"/>
          <w:w w:val="105"/>
          <w:sz w:val="20"/>
        </w:rPr>
        <w:t>Rasheed, S. Adewuyi., Ajayi, O.</w:t>
      </w:r>
      <w:r>
        <w:rPr>
          <w:rFonts w:ascii="Times New Roman"/>
          <w:i/>
          <w:color w:val="231F20"/>
          <w:spacing w:val="1"/>
          <w:w w:val="105"/>
          <w:sz w:val="20"/>
        </w:rPr>
        <w:t xml:space="preserve"> </w:t>
      </w:r>
      <w:r>
        <w:rPr>
          <w:rFonts w:ascii="Times New Roman"/>
          <w:i/>
          <w:color w:val="231F20"/>
          <w:w w:val="105"/>
          <w:sz w:val="20"/>
        </w:rPr>
        <w:t>Samson and Abdulaziz, Isiaka</w:t>
      </w:r>
    </w:p>
    <w:p w:rsidR="007B1244" w:rsidRDefault="00445EAA">
      <w:pPr>
        <w:pStyle w:val="BodyText"/>
        <w:spacing w:line="38" w:lineRule="exact"/>
        <w:ind w:left="985"/>
        <w:rPr>
          <w:rFonts w:ascii="Times New Roman"/>
          <w:sz w:val="3"/>
        </w:rPr>
      </w:pPr>
      <w:r>
        <w:rPr>
          <w:rFonts w:ascii="Times New Roman"/>
          <w:noProof/>
          <w:sz w:val="3"/>
        </w:rPr>
        <mc:AlternateContent>
          <mc:Choice Requires="wpg">
            <w:drawing>
              <wp:inline distT="0" distB="0" distL="0" distR="0">
                <wp:extent cx="4147820" cy="24765"/>
                <wp:effectExtent l="6350" t="8890" r="8255" b="4445"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47820" cy="24765"/>
                          <a:chOff x="0" y="0"/>
                          <a:chExt cx="6532" cy="39"/>
                        </a:xfrm>
                      </wpg:grpSpPr>
                      <wps:wsp>
                        <wps:cNvPr id="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0" y="29"/>
                            <a:ext cx="6512" cy="0"/>
                          </a:xfrm>
                          <a:prstGeom prst="line">
                            <a:avLst/>
                          </a:prstGeom>
                          <a:noFill/>
                          <a:ln w="126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127FEA" id="Group 4" o:spid="_x0000_s1026" style="width:326.6pt;height:1.95pt;mso-position-horizontal-relative:char;mso-position-vertical-relative:line" coordsize="6532,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">
                <v:line id="Line 5" o:spid="_x0000_s1027" style="position:absolute;visibility:visible;mso-wrap-style:square" from="10,29" to="6522,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ofkrcQAAADaAAAADwAAAGRycy9kb3ducmV2LnhtbESPT2vCQBTE74V+h+UVvEizUbAtaVYR&#10;oeAlSLWS6yP78sdm34bsNibf3i0IHoeZ+Q2TbkbTioF611hWsIhiEMSF1Q1XCn5OX68fIJxH1tha&#10;JgUTOdisn59STLS98jcNR1+JAGGXoILa+y6R0hU1GXSR7YiDV9reoA+yr6Tu8RrgppXLOH6TBhsO&#10;CzV2tKup+D3+GQXZcD6v5sUe812ZHy7vF5xPGSo1exm3nyA8jf4Rvrf3WsEK/q+EGyDX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Kh+StxAAAANoAAAAPAAAAAAAAAAAA&#10;AAAAAKECAABkcnMvZG93bnJldi54bWxQSwUGAAAAAAQABAD5AAAAkgMAAAAA&#10;" strokecolor="#231f20" strokeweight=".35269mm"/>
                <w10:anchorlock/>
              </v:group>
            </w:pict>
          </mc:Fallback>
        </mc:AlternateContent>
      </w:r>
    </w:p>
    <w:p w:rsidR="007B1244" w:rsidRDefault="00445EAA">
      <w:pPr>
        <w:pStyle w:val="BodyText"/>
        <w:spacing w:before="172" w:line="252" w:lineRule="auto"/>
        <w:ind w:left="979" w:right="1029"/>
        <w:jc w:val="both"/>
      </w:pPr>
      <w:r>
        <w:rPr>
          <w:color w:val="231F20"/>
          <w:w w:val="95"/>
        </w:rPr>
        <w:t>to be least perceived reason as perceived by undergraduates is drug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effect.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indication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results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undergraduates</w:t>
      </w:r>
      <w:r>
        <w:rPr>
          <w:color w:val="231F20"/>
          <w:spacing w:val="52"/>
        </w:rPr>
        <w:t xml:space="preserve"> </w:t>
      </w:r>
      <w:r>
        <w:rPr>
          <w:color w:val="231F20"/>
        </w:rPr>
        <w:t>perceived</w:t>
      </w:r>
      <w:r>
        <w:rPr>
          <w:color w:val="231F20"/>
          <w:spacing w:val="52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5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2"/>
        </w:rPr>
        <w:t xml:space="preserve"> </w:t>
      </w:r>
      <w:r>
        <w:rPr>
          <w:color w:val="231F20"/>
        </w:rPr>
        <w:t>major</w:t>
      </w:r>
      <w:r>
        <w:rPr>
          <w:color w:val="231F20"/>
          <w:spacing w:val="52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52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52"/>
        </w:rPr>
        <w:t xml:space="preserve"> </w:t>
      </w:r>
      <w:r>
        <w:rPr>
          <w:color w:val="231F20"/>
        </w:rPr>
        <w:t>youth</w:t>
      </w:r>
      <w:r>
        <w:rPr>
          <w:color w:val="231F20"/>
          <w:spacing w:val="-54"/>
        </w:rPr>
        <w:t xml:space="preserve"> </w:t>
      </w:r>
      <w:r>
        <w:rPr>
          <w:color w:val="231F20"/>
        </w:rPr>
        <w:t>consumption of hard drugs were copin</w:t>
      </w:r>
      <w:r>
        <w:rPr>
          <w:color w:val="231F20"/>
        </w:rPr>
        <w:t>g with negative effect,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compulsive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use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miscellaneous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reasons.</w:t>
      </w:r>
    </w:p>
    <w:p w:rsidR="007B1244" w:rsidRDefault="007B1244">
      <w:pPr>
        <w:pStyle w:val="BodyText"/>
        <w:spacing w:before="9"/>
        <w:rPr>
          <w:sz w:val="24"/>
        </w:rPr>
      </w:pPr>
    </w:p>
    <w:p w:rsidR="007B1244" w:rsidRDefault="00445EAA">
      <w:pPr>
        <w:pStyle w:val="Heading1"/>
        <w:ind w:left="979"/>
      </w:pPr>
      <w:r>
        <w:rPr>
          <w:color w:val="231F20"/>
        </w:rPr>
        <w:t>Hypotheses</w:t>
      </w:r>
    </w:p>
    <w:p w:rsidR="007B1244" w:rsidRDefault="00445EAA">
      <w:pPr>
        <w:pStyle w:val="BodyText"/>
        <w:spacing w:before="14" w:line="252" w:lineRule="auto"/>
        <w:ind w:left="979" w:right="1028"/>
        <w:jc w:val="both"/>
      </w:pPr>
      <w:r>
        <w:rPr>
          <w:color w:val="231F20"/>
          <w:spacing w:val="-1"/>
          <w:w w:val="90"/>
        </w:rPr>
        <w:t>H</w:t>
      </w:r>
      <w:r>
        <w:rPr>
          <w:b/>
          <w:color w:val="231F20"/>
          <w:w w:val="120"/>
          <w:position w:val="-2"/>
          <w:sz w:val="6"/>
        </w:rPr>
        <w:t>O1</w:t>
      </w:r>
      <w:r>
        <w:rPr>
          <w:b/>
          <w:color w:val="231F20"/>
          <w:position w:val="-2"/>
          <w:sz w:val="6"/>
        </w:rPr>
        <w:t xml:space="preserve">  </w:t>
      </w:r>
      <w:r>
        <w:rPr>
          <w:b/>
          <w:color w:val="231F20"/>
          <w:spacing w:val="-8"/>
          <w:position w:val="-2"/>
          <w:sz w:val="6"/>
        </w:rPr>
        <w:t xml:space="preserve"> </w:t>
      </w:r>
      <w:r>
        <w:rPr>
          <w:color w:val="231F20"/>
          <w:w w:val="97"/>
        </w:rPr>
        <w:t>There</w:t>
      </w:r>
      <w:r>
        <w:rPr>
          <w:color w:val="231F20"/>
          <w:spacing w:val="8"/>
        </w:rPr>
        <w:t xml:space="preserve"> </w:t>
      </w:r>
      <w:r>
        <w:rPr>
          <w:color w:val="231F20"/>
          <w:w w:val="93"/>
        </w:rPr>
        <w:t>is</w:t>
      </w:r>
      <w:r>
        <w:rPr>
          <w:color w:val="231F20"/>
          <w:spacing w:val="8"/>
        </w:rPr>
        <w:t xml:space="preserve"> </w:t>
      </w:r>
      <w:r>
        <w:rPr>
          <w:color w:val="231F20"/>
          <w:w w:val="97"/>
        </w:rPr>
        <w:t>no</w:t>
      </w:r>
      <w:r>
        <w:rPr>
          <w:color w:val="231F20"/>
          <w:spacing w:val="8"/>
        </w:rPr>
        <w:t xml:space="preserve"> </w:t>
      </w:r>
      <w:r>
        <w:rPr>
          <w:color w:val="231F20"/>
          <w:w w:val="97"/>
        </w:rPr>
        <w:t>significant</w:t>
      </w:r>
      <w:r>
        <w:rPr>
          <w:color w:val="231F20"/>
          <w:spacing w:val="8"/>
        </w:rPr>
        <w:t xml:space="preserve"> </w:t>
      </w:r>
      <w:r>
        <w:rPr>
          <w:color w:val="231F20"/>
          <w:w w:val="98"/>
        </w:rPr>
        <w:t>influence</w:t>
      </w:r>
      <w:r>
        <w:rPr>
          <w:color w:val="231F20"/>
          <w:spacing w:val="8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8"/>
        </w:rPr>
        <w:t xml:space="preserve"> </w:t>
      </w:r>
      <w:r>
        <w:rPr>
          <w:color w:val="231F20"/>
          <w:w w:val="98"/>
        </w:rPr>
        <w:t>gender</w:t>
      </w:r>
      <w:r>
        <w:rPr>
          <w:color w:val="231F20"/>
          <w:spacing w:val="8"/>
        </w:rPr>
        <w:t xml:space="preserve"> </w:t>
      </w:r>
      <w:r>
        <w:rPr>
          <w:color w:val="231F20"/>
          <w:w w:val="97"/>
        </w:rPr>
        <w:t>on</w:t>
      </w:r>
      <w:r>
        <w:rPr>
          <w:color w:val="231F20"/>
          <w:spacing w:val="8"/>
        </w:rPr>
        <w:t xml:space="preserve"> </w:t>
      </w:r>
      <w:r>
        <w:rPr>
          <w:color w:val="231F20"/>
          <w:spacing w:val="-1"/>
          <w:w w:val="98"/>
        </w:rPr>
        <w:t>undergraduates’</w:t>
      </w:r>
      <w:r>
        <w:rPr>
          <w:color w:val="231F20"/>
          <w:w w:val="98"/>
        </w:rPr>
        <w:t xml:space="preserve"> </w:t>
      </w:r>
      <w:r>
        <w:rPr>
          <w:color w:val="231F20"/>
        </w:rPr>
        <w:t>perception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Kwara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State.</w:t>
      </w:r>
    </w:p>
    <w:p w:rsidR="007B1244" w:rsidRDefault="007B1244">
      <w:pPr>
        <w:pStyle w:val="BodyText"/>
        <w:spacing w:before="7"/>
        <w:rPr>
          <w:sz w:val="24"/>
        </w:rPr>
      </w:pPr>
    </w:p>
    <w:p w:rsidR="007B1244" w:rsidRDefault="00445EAA">
      <w:pPr>
        <w:pStyle w:val="BodyText"/>
        <w:spacing w:line="252" w:lineRule="auto"/>
        <w:ind w:left="979" w:right="1029"/>
        <w:jc w:val="both"/>
      </w:pPr>
      <w:r>
        <w:rPr>
          <w:color w:val="231F20"/>
        </w:rPr>
        <w:t>Table 4 shows the result of Multivariate Analysis of Variance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9"/>
        </w:rPr>
        <w:t>conducted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10"/>
        </w:rPr>
        <w:t>investigate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9"/>
        </w:rPr>
        <w:t>influence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9"/>
        </w:rPr>
        <w:t>gender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undergraduates’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perception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among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youths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Kwara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State.</w:t>
      </w:r>
    </w:p>
    <w:p w:rsidR="007B1244" w:rsidRDefault="007B1244">
      <w:pPr>
        <w:pStyle w:val="BodyText"/>
        <w:spacing w:before="7"/>
        <w:rPr>
          <w:sz w:val="24"/>
        </w:rPr>
      </w:pPr>
    </w:p>
    <w:p w:rsidR="007B1244" w:rsidRDefault="00445EAA">
      <w:pPr>
        <w:spacing w:line="252" w:lineRule="auto"/>
        <w:ind w:left="979" w:right="1029"/>
        <w:jc w:val="both"/>
        <w:rPr>
          <w:b/>
          <w:sz w:val="20"/>
        </w:rPr>
      </w:pPr>
      <w:r>
        <w:rPr>
          <w:b/>
          <w:color w:val="231F20"/>
          <w:sz w:val="20"/>
        </w:rPr>
        <w:t>Table 4: Multivariate Analysis of the Influence o</w:t>
      </w:r>
      <w:r>
        <w:rPr>
          <w:b/>
          <w:color w:val="231F20"/>
          <w:sz w:val="20"/>
        </w:rPr>
        <w:t>f Gender on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Undergraduates’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Perception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of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Reasons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for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Hard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Drugs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w w:val="95"/>
          <w:sz w:val="20"/>
        </w:rPr>
        <w:t>Consumption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among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the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Youths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in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Kwara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State</w:t>
      </w:r>
    </w:p>
    <w:p w:rsidR="007B1244" w:rsidRDefault="007B1244">
      <w:pPr>
        <w:pStyle w:val="BodyText"/>
        <w:spacing w:before="8"/>
        <w:rPr>
          <w:b/>
          <w:sz w:val="10"/>
        </w:rPr>
      </w:pPr>
    </w:p>
    <w:tbl>
      <w:tblPr>
        <w:tblW w:w="0" w:type="auto"/>
        <w:tblInd w:w="10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11"/>
        <w:gridCol w:w="781"/>
        <w:gridCol w:w="925"/>
        <w:gridCol w:w="1135"/>
        <w:gridCol w:w="804"/>
        <w:gridCol w:w="656"/>
      </w:tblGrid>
      <w:tr w:rsidR="007B1244">
        <w:trPr>
          <w:trHeight w:val="217"/>
        </w:trPr>
        <w:tc>
          <w:tcPr>
            <w:tcW w:w="2211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43" w:line="154" w:lineRule="exact"/>
              <w:ind w:left="40"/>
              <w:rPr>
                <w:b/>
                <w:sz w:val="15"/>
              </w:rPr>
            </w:pPr>
            <w:r>
              <w:rPr>
                <w:b/>
                <w:color w:val="231F20"/>
                <w:sz w:val="15"/>
              </w:rPr>
              <w:t>Effect</w:t>
            </w:r>
          </w:p>
        </w:tc>
        <w:tc>
          <w:tcPr>
            <w:tcW w:w="781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5" w:line="173" w:lineRule="exact"/>
              <w:ind w:left="206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>Value</w:t>
            </w:r>
          </w:p>
        </w:tc>
        <w:tc>
          <w:tcPr>
            <w:tcW w:w="925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5" w:line="173" w:lineRule="exact"/>
              <w:ind w:left="33"/>
              <w:jc w:val="center"/>
              <w:rPr>
                <w:b/>
                <w:sz w:val="17"/>
              </w:rPr>
            </w:pPr>
            <w:r>
              <w:rPr>
                <w:b/>
                <w:color w:val="231F20"/>
                <w:w w:val="95"/>
                <w:sz w:val="17"/>
              </w:rPr>
              <w:t>F</w:t>
            </w:r>
          </w:p>
        </w:tc>
        <w:tc>
          <w:tcPr>
            <w:tcW w:w="1135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5" w:line="173" w:lineRule="exact"/>
              <w:ind w:left="95" w:right="54"/>
              <w:jc w:val="center"/>
              <w:rPr>
                <w:b/>
                <w:sz w:val="17"/>
              </w:rPr>
            </w:pPr>
            <w:r>
              <w:rPr>
                <w:b/>
                <w:color w:val="231F20"/>
                <w:w w:val="95"/>
                <w:sz w:val="17"/>
              </w:rPr>
              <w:t>Hypothesis</w:t>
            </w:r>
            <w:r>
              <w:rPr>
                <w:b/>
                <w:color w:val="231F20"/>
                <w:spacing w:val="-1"/>
                <w:w w:val="95"/>
                <w:sz w:val="17"/>
              </w:rPr>
              <w:t xml:space="preserve"> </w:t>
            </w:r>
            <w:r>
              <w:rPr>
                <w:b/>
                <w:color w:val="231F20"/>
                <w:w w:val="95"/>
                <w:sz w:val="17"/>
              </w:rPr>
              <w:t>df</w:t>
            </w:r>
          </w:p>
        </w:tc>
        <w:tc>
          <w:tcPr>
            <w:tcW w:w="804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5" w:line="173" w:lineRule="exact"/>
              <w:ind w:left="71"/>
              <w:rPr>
                <w:b/>
                <w:sz w:val="17"/>
              </w:rPr>
            </w:pPr>
            <w:r>
              <w:rPr>
                <w:b/>
                <w:color w:val="231F20"/>
                <w:w w:val="95"/>
                <w:sz w:val="17"/>
              </w:rPr>
              <w:t>Error</w:t>
            </w:r>
            <w:r>
              <w:rPr>
                <w:b/>
                <w:color w:val="231F20"/>
                <w:spacing w:val="-4"/>
                <w:w w:val="95"/>
                <w:sz w:val="17"/>
              </w:rPr>
              <w:t xml:space="preserve"> </w:t>
            </w:r>
            <w:r>
              <w:rPr>
                <w:b/>
                <w:color w:val="231F20"/>
                <w:w w:val="95"/>
                <w:sz w:val="17"/>
              </w:rPr>
              <w:t>df</w:t>
            </w:r>
          </w:p>
        </w:tc>
        <w:tc>
          <w:tcPr>
            <w:tcW w:w="656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25" w:line="173" w:lineRule="exact"/>
              <w:ind w:left="164"/>
              <w:rPr>
                <w:b/>
                <w:sz w:val="17"/>
              </w:rPr>
            </w:pPr>
            <w:r>
              <w:rPr>
                <w:b/>
                <w:color w:val="231F20"/>
                <w:sz w:val="17"/>
              </w:rPr>
              <w:t>Sig.</w:t>
            </w:r>
          </w:p>
        </w:tc>
      </w:tr>
      <w:tr w:rsidR="007B1244">
        <w:trPr>
          <w:trHeight w:val="231"/>
        </w:trPr>
        <w:tc>
          <w:tcPr>
            <w:tcW w:w="2211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line="190" w:lineRule="exact"/>
              <w:ind w:left="780"/>
              <w:rPr>
                <w:sz w:val="17"/>
              </w:rPr>
            </w:pPr>
            <w:r>
              <w:rPr>
                <w:color w:val="231F20"/>
                <w:w w:val="95"/>
                <w:sz w:val="17"/>
              </w:rPr>
              <w:t>Pillai's</w:t>
            </w:r>
            <w:r>
              <w:rPr>
                <w:color w:val="231F20"/>
                <w:spacing w:val="-7"/>
                <w:w w:val="95"/>
                <w:sz w:val="17"/>
              </w:rPr>
              <w:t xml:space="preserve"> </w:t>
            </w:r>
            <w:r>
              <w:rPr>
                <w:color w:val="231F20"/>
                <w:w w:val="95"/>
                <w:sz w:val="17"/>
              </w:rPr>
              <w:t>Trace</w:t>
            </w:r>
          </w:p>
        </w:tc>
        <w:tc>
          <w:tcPr>
            <w:tcW w:w="781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line="190" w:lineRule="exact"/>
              <w:ind w:left="266"/>
              <w:rPr>
                <w:sz w:val="17"/>
              </w:rPr>
            </w:pPr>
            <w:r>
              <w:rPr>
                <w:color w:val="231F20"/>
                <w:sz w:val="17"/>
              </w:rPr>
              <w:t>.970</w:t>
            </w:r>
          </w:p>
        </w:tc>
        <w:tc>
          <w:tcPr>
            <w:tcW w:w="925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line="190" w:lineRule="exact"/>
              <w:ind w:left="113" w:right="78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1102.420</w:t>
            </w:r>
            <w:r>
              <w:rPr>
                <w:color w:val="231F20"/>
                <w:sz w:val="17"/>
                <w:vertAlign w:val="superscript"/>
              </w:rPr>
              <w:t>b</w:t>
            </w:r>
          </w:p>
        </w:tc>
        <w:tc>
          <w:tcPr>
            <w:tcW w:w="1135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line="190" w:lineRule="exact"/>
              <w:ind w:left="95" w:right="52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5.000</w:t>
            </w:r>
          </w:p>
        </w:tc>
        <w:tc>
          <w:tcPr>
            <w:tcW w:w="804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line="190" w:lineRule="exact"/>
              <w:ind w:left="102"/>
              <w:rPr>
                <w:sz w:val="17"/>
              </w:rPr>
            </w:pPr>
            <w:r>
              <w:rPr>
                <w:color w:val="231F20"/>
                <w:sz w:val="17"/>
              </w:rPr>
              <w:t>168.000</w:t>
            </w:r>
          </w:p>
        </w:tc>
        <w:tc>
          <w:tcPr>
            <w:tcW w:w="656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line="190" w:lineRule="exact"/>
              <w:ind w:left="149"/>
              <w:rPr>
                <w:sz w:val="17"/>
              </w:rPr>
            </w:pPr>
            <w:r>
              <w:rPr>
                <w:color w:val="231F20"/>
                <w:sz w:val="17"/>
              </w:rPr>
              <w:t>.000</w:t>
            </w:r>
          </w:p>
        </w:tc>
      </w:tr>
      <w:tr w:rsidR="007B1244">
        <w:trPr>
          <w:trHeight w:val="226"/>
        </w:trPr>
        <w:tc>
          <w:tcPr>
            <w:tcW w:w="2211" w:type="dxa"/>
          </w:tcPr>
          <w:p w:rsidR="007B1244" w:rsidRDefault="00445EAA">
            <w:pPr>
              <w:pStyle w:val="TableParagraph"/>
              <w:spacing w:before="17" w:line="189" w:lineRule="exact"/>
              <w:ind w:left="780"/>
              <w:rPr>
                <w:sz w:val="17"/>
              </w:rPr>
            </w:pPr>
            <w:r>
              <w:rPr>
                <w:color w:val="231F20"/>
                <w:w w:val="95"/>
                <w:sz w:val="17"/>
              </w:rPr>
              <w:t>Wilks'</w:t>
            </w:r>
            <w:r>
              <w:rPr>
                <w:color w:val="231F20"/>
                <w:spacing w:val="-4"/>
                <w:w w:val="95"/>
                <w:sz w:val="17"/>
              </w:rPr>
              <w:t xml:space="preserve"> </w:t>
            </w:r>
            <w:r>
              <w:rPr>
                <w:color w:val="231F20"/>
                <w:w w:val="95"/>
                <w:sz w:val="17"/>
              </w:rPr>
              <w:t>Lambda</w:t>
            </w:r>
          </w:p>
        </w:tc>
        <w:tc>
          <w:tcPr>
            <w:tcW w:w="781" w:type="dxa"/>
          </w:tcPr>
          <w:p w:rsidR="007B1244" w:rsidRDefault="00445EAA">
            <w:pPr>
              <w:pStyle w:val="TableParagraph"/>
              <w:spacing w:before="17" w:line="189" w:lineRule="exact"/>
              <w:ind w:left="266"/>
              <w:rPr>
                <w:sz w:val="17"/>
              </w:rPr>
            </w:pPr>
            <w:r>
              <w:rPr>
                <w:color w:val="231F20"/>
                <w:sz w:val="17"/>
              </w:rPr>
              <w:t>.030</w:t>
            </w:r>
          </w:p>
        </w:tc>
        <w:tc>
          <w:tcPr>
            <w:tcW w:w="925" w:type="dxa"/>
          </w:tcPr>
          <w:p w:rsidR="007B1244" w:rsidRDefault="00445EAA">
            <w:pPr>
              <w:pStyle w:val="TableParagraph"/>
              <w:spacing w:before="17" w:line="189" w:lineRule="exact"/>
              <w:ind w:left="113" w:right="78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1102.420</w:t>
            </w:r>
            <w:r>
              <w:rPr>
                <w:color w:val="231F20"/>
                <w:sz w:val="17"/>
                <w:vertAlign w:val="superscript"/>
              </w:rPr>
              <w:t>b</w:t>
            </w:r>
          </w:p>
        </w:tc>
        <w:tc>
          <w:tcPr>
            <w:tcW w:w="1135" w:type="dxa"/>
          </w:tcPr>
          <w:p w:rsidR="007B1244" w:rsidRDefault="00445EAA">
            <w:pPr>
              <w:pStyle w:val="TableParagraph"/>
              <w:spacing w:before="17" w:line="189" w:lineRule="exact"/>
              <w:ind w:left="95" w:right="52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5.000</w:t>
            </w:r>
          </w:p>
        </w:tc>
        <w:tc>
          <w:tcPr>
            <w:tcW w:w="804" w:type="dxa"/>
          </w:tcPr>
          <w:p w:rsidR="007B1244" w:rsidRDefault="00445EAA">
            <w:pPr>
              <w:pStyle w:val="TableParagraph"/>
              <w:spacing w:before="17" w:line="189" w:lineRule="exact"/>
              <w:ind w:left="102"/>
              <w:rPr>
                <w:sz w:val="17"/>
              </w:rPr>
            </w:pPr>
            <w:r>
              <w:rPr>
                <w:color w:val="231F20"/>
                <w:sz w:val="17"/>
              </w:rPr>
              <w:t>168.000</w:t>
            </w:r>
          </w:p>
        </w:tc>
        <w:tc>
          <w:tcPr>
            <w:tcW w:w="656" w:type="dxa"/>
          </w:tcPr>
          <w:p w:rsidR="007B1244" w:rsidRDefault="00445EAA">
            <w:pPr>
              <w:pStyle w:val="TableParagraph"/>
              <w:spacing w:before="17" w:line="189" w:lineRule="exact"/>
              <w:ind w:left="149"/>
              <w:rPr>
                <w:sz w:val="17"/>
              </w:rPr>
            </w:pPr>
            <w:r>
              <w:rPr>
                <w:color w:val="231F20"/>
                <w:sz w:val="17"/>
              </w:rPr>
              <w:t>.000</w:t>
            </w:r>
          </w:p>
        </w:tc>
      </w:tr>
      <w:tr w:rsidR="007B1244">
        <w:trPr>
          <w:trHeight w:val="225"/>
        </w:trPr>
        <w:tc>
          <w:tcPr>
            <w:tcW w:w="2211" w:type="dxa"/>
          </w:tcPr>
          <w:p w:rsidR="007B1244" w:rsidRDefault="00445EAA">
            <w:pPr>
              <w:pStyle w:val="TableParagraph"/>
              <w:spacing w:before="0" w:line="57" w:lineRule="exact"/>
              <w:ind w:left="40"/>
              <w:rPr>
                <w:sz w:val="17"/>
              </w:rPr>
            </w:pPr>
            <w:r>
              <w:rPr>
                <w:color w:val="231F20"/>
                <w:sz w:val="17"/>
              </w:rPr>
              <w:t>Intercept</w:t>
            </w:r>
          </w:p>
          <w:p w:rsidR="007B1244" w:rsidRDefault="00445EAA">
            <w:pPr>
              <w:pStyle w:val="TableParagraph"/>
              <w:spacing w:before="0" w:line="148" w:lineRule="exact"/>
              <w:ind w:left="780"/>
              <w:rPr>
                <w:sz w:val="17"/>
              </w:rPr>
            </w:pPr>
            <w:r>
              <w:rPr>
                <w:color w:val="231F20"/>
                <w:w w:val="95"/>
                <w:sz w:val="17"/>
              </w:rPr>
              <w:t>Hotelling's</w:t>
            </w:r>
            <w:r>
              <w:rPr>
                <w:color w:val="231F20"/>
                <w:spacing w:val="-5"/>
                <w:w w:val="95"/>
                <w:sz w:val="17"/>
              </w:rPr>
              <w:t xml:space="preserve"> </w:t>
            </w:r>
            <w:r>
              <w:rPr>
                <w:color w:val="231F20"/>
                <w:w w:val="95"/>
                <w:sz w:val="17"/>
              </w:rPr>
              <w:t>Trace</w:t>
            </w:r>
          </w:p>
        </w:tc>
        <w:tc>
          <w:tcPr>
            <w:tcW w:w="781" w:type="dxa"/>
          </w:tcPr>
          <w:p w:rsidR="007B1244" w:rsidRDefault="00445EAA">
            <w:pPr>
              <w:pStyle w:val="TableParagraph"/>
              <w:spacing w:before="16" w:line="189" w:lineRule="exact"/>
              <w:ind w:left="185"/>
              <w:rPr>
                <w:sz w:val="17"/>
              </w:rPr>
            </w:pPr>
            <w:r>
              <w:rPr>
                <w:color w:val="231F20"/>
                <w:sz w:val="17"/>
              </w:rPr>
              <w:t>32.810</w:t>
            </w:r>
          </w:p>
        </w:tc>
        <w:tc>
          <w:tcPr>
            <w:tcW w:w="925" w:type="dxa"/>
          </w:tcPr>
          <w:p w:rsidR="007B1244" w:rsidRDefault="00445EAA">
            <w:pPr>
              <w:pStyle w:val="TableParagraph"/>
              <w:spacing w:before="16" w:line="189" w:lineRule="exact"/>
              <w:ind w:left="113" w:right="78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1102.420</w:t>
            </w:r>
            <w:r>
              <w:rPr>
                <w:color w:val="231F20"/>
                <w:sz w:val="17"/>
                <w:vertAlign w:val="superscript"/>
              </w:rPr>
              <w:t>b</w:t>
            </w:r>
          </w:p>
        </w:tc>
        <w:tc>
          <w:tcPr>
            <w:tcW w:w="1135" w:type="dxa"/>
          </w:tcPr>
          <w:p w:rsidR="007B1244" w:rsidRDefault="00445EAA">
            <w:pPr>
              <w:pStyle w:val="TableParagraph"/>
              <w:spacing w:before="16" w:line="189" w:lineRule="exact"/>
              <w:ind w:left="95" w:right="52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5.000</w:t>
            </w:r>
          </w:p>
        </w:tc>
        <w:tc>
          <w:tcPr>
            <w:tcW w:w="804" w:type="dxa"/>
          </w:tcPr>
          <w:p w:rsidR="007B1244" w:rsidRDefault="00445EAA">
            <w:pPr>
              <w:pStyle w:val="TableParagraph"/>
              <w:spacing w:before="16" w:line="189" w:lineRule="exact"/>
              <w:ind w:left="102"/>
              <w:rPr>
                <w:sz w:val="17"/>
              </w:rPr>
            </w:pPr>
            <w:r>
              <w:rPr>
                <w:color w:val="231F20"/>
                <w:sz w:val="17"/>
              </w:rPr>
              <w:t>168.000</w:t>
            </w:r>
          </w:p>
        </w:tc>
        <w:tc>
          <w:tcPr>
            <w:tcW w:w="656" w:type="dxa"/>
          </w:tcPr>
          <w:p w:rsidR="007B1244" w:rsidRDefault="00445EAA">
            <w:pPr>
              <w:pStyle w:val="TableParagraph"/>
              <w:spacing w:before="16" w:line="189" w:lineRule="exact"/>
              <w:ind w:left="149"/>
              <w:rPr>
                <w:sz w:val="17"/>
              </w:rPr>
            </w:pPr>
            <w:r>
              <w:rPr>
                <w:color w:val="231F20"/>
                <w:sz w:val="17"/>
              </w:rPr>
              <w:t>.000</w:t>
            </w:r>
          </w:p>
        </w:tc>
      </w:tr>
      <w:tr w:rsidR="007B1244">
        <w:trPr>
          <w:trHeight w:val="226"/>
        </w:trPr>
        <w:tc>
          <w:tcPr>
            <w:tcW w:w="2211" w:type="dxa"/>
          </w:tcPr>
          <w:p w:rsidR="007B1244" w:rsidRDefault="00445EAA">
            <w:pPr>
              <w:pStyle w:val="TableParagraph"/>
              <w:spacing w:before="16" w:line="190" w:lineRule="exact"/>
              <w:ind w:right="185"/>
              <w:jc w:val="right"/>
              <w:rPr>
                <w:sz w:val="17"/>
              </w:rPr>
            </w:pPr>
            <w:r>
              <w:rPr>
                <w:color w:val="231F20"/>
                <w:w w:val="95"/>
                <w:sz w:val="17"/>
              </w:rPr>
              <w:t>Roy's</w:t>
            </w:r>
            <w:r>
              <w:rPr>
                <w:color w:val="231F20"/>
                <w:spacing w:val="-1"/>
                <w:w w:val="95"/>
                <w:sz w:val="17"/>
              </w:rPr>
              <w:t xml:space="preserve"> </w:t>
            </w:r>
            <w:r>
              <w:rPr>
                <w:color w:val="231F20"/>
                <w:w w:val="95"/>
                <w:sz w:val="17"/>
              </w:rPr>
              <w:t>Largest Root</w:t>
            </w:r>
          </w:p>
        </w:tc>
        <w:tc>
          <w:tcPr>
            <w:tcW w:w="781" w:type="dxa"/>
          </w:tcPr>
          <w:p w:rsidR="007B1244" w:rsidRDefault="00445EAA">
            <w:pPr>
              <w:pStyle w:val="TableParagraph"/>
              <w:spacing w:before="16" w:line="190" w:lineRule="exact"/>
              <w:ind w:left="185"/>
              <w:rPr>
                <w:sz w:val="17"/>
              </w:rPr>
            </w:pPr>
            <w:r>
              <w:rPr>
                <w:color w:val="231F20"/>
                <w:sz w:val="17"/>
              </w:rPr>
              <w:t>32.810</w:t>
            </w:r>
          </w:p>
        </w:tc>
        <w:tc>
          <w:tcPr>
            <w:tcW w:w="925" w:type="dxa"/>
          </w:tcPr>
          <w:p w:rsidR="007B1244" w:rsidRDefault="00445EAA">
            <w:pPr>
              <w:pStyle w:val="TableParagraph"/>
              <w:spacing w:before="16" w:line="190" w:lineRule="exact"/>
              <w:ind w:left="113" w:right="78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1102.420</w:t>
            </w:r>
            <w:r>
              <w:rPr>
                <w:color w:val="231F20"/>
                <w:sz w:val="17"/>
                <w:vertAlign w:val="superscript"/>
              </w:rPr>
              <w:t>b</w:t>
            </w:r>
          </w:p>
        </w:tc>
        <w:tc>
          <w:tcPr>
            <w:tcW w:w="1135" w:type="dxa"/>
          </w:tcPr>
          <w:p w:rsidR="007B1244" w:rsidRDefault="00445EAA">
            <w:pPr>
              <w:pStyle w:val="TableParagraph"/>
              <w:spacing w:before="16" w:line="190" w:lineRule="exact"/>
              <w:ind w:left="95" w:right="52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5.000</w:t>
            </w:r>
          </w:p>
        </w:tc>
        <w:tc>
          <w:tcPr>
            <w:tcW w:w="804" w:type="dxa"/>
          </w:tcPr>
          <w:p w:rsidR="007B1244" w:rsidRDefault="00445EAA">
            <w:pPr>
              <w:pStyle w:val="TableParagraph"/>
              <w:spacing w:before="16" w:line="190" w:lineRule="exact"/>
              <w:ind w:left="102"/>
              <w:rPr>
                <w:sz w:val="17"/>
              </w:rPr>
            </w:pPr>
            <w:r>
              <w:rPr>
                <w:color w:val="231F20"/>
                <w:sz w:val="17"/>
              </w:rPr>
              <w:t>168.000</w:t>
            </w:r>
          </w:p>
        </w:tc>
        <w:tc>
          <w:tcPr>
            <w:tcW w:w="656" w:type="dxa"/>
          </w:tcPr>
          <w:p w:rsidR="007B1244" w:rsidRDefault="00445EAA">
            <w:pPr>
              <w:pStyle w:val="TableParagraph"/>
              <w:spacing w:before="16" w:line="190" w:lineRule="exact"/>
              <w:ind w:left="149"/>
              <w:rPr>
                <w:sz w:val="17"/>
              </w:rPr>
            </w:pPr>
            <w:r>
              <w:rPr>
                <w:color w:val="231F20"/>
                <w:sz w:val="17"/>
              </w:rPr>
              <w:t>.000</w:t>
            </w:r>
          </w:p>
        </w:tc>
      </w:tr>
      <w:tr w:rsidR="007B1244">
        <w:trPr>
          <w:trHeight w:val="226"/>
        </w:trPr>
        <w:tc>
          <w:tcPr>
            <w:tcW w:w="2211" w:type="dxa"/>
          </w:tcPr>
          <w:p w:rsidR="007B1244" w:rsidRDefault="00445EAA">
            <w:pPr>
              <w:pStyle w:val="TableParagraph"/>
              <w:spacing w:before="17" w:line="189" w:lineRule="exact"/>
              <w:ind w:left="780"/>
              <w:rPr>
                <w:sz w:val="17"/>
              </w:rPr>
            </w:pPr>
            <w:r>
              <w:rPr>
                <w:color w:val="231F20"/>
                <w:w w:val="95"/>
                <w:sz w:val="17"/>
              </w:rPr>
              <w:t>Pillai's</w:t>
            </w:r>
            <w:r>
              <w:rPr>
                <w:color w:val="231F20"/>
                <w:spacing w:val="-7"/>
                <w:w w:val="95"/>
                <w:sz w:val="17"/>
              </w:rPr>
              <w:t xml:space="preserve"> </w:t>
            </w:r>
            <w:r>
              <w:rPr>
                <w:color w:val="231F20"/>
                <w:w w:val="95"/>
                <w:sz w:val="17"/>
              </w:rPr>
              <w:t>Trace</w:t>
            </w:r>
          </w:p>
        </w:tc>
        <w:tc>
          <w:tcPr>
            <w:tcW w:w="781" w:type="dxa"/>
          </w:tcPr>
          <w:p w:rsidR="007B1244" w:rsidRDefault="00445EAA">
            <w:pPr>
              <w:pStyle w:val="TableParagraph"/>
              <w:spacing w:before="17" w:line="189" w:lineRule="exact"/>
              <w:ind w:left="266"/>
              <w:rPr>
                <w:sz w:val="17"/>
              </w:rPr>
            </w:pPr>
            <w:r>
              <w:rPr>
                <w:color w:val="231F20"/>
                <w:sz w:val="17"/>
              </w:rPr>
              <w:t>.020</w:t>
            </w:r>
          </w:p>
        </w:tc>
        <w:tc>
          <w:tcPr>
            <w:tcW w:w="925" w:type="dxa"/>
          </w:tcPr>
          <w:p w:rsidR="007B1244" w:rsidRDefault="00445EAA">
            <w:pPr>
              <w:pStyle w:val="TableParagraph"/>
              <w:spacing w:before="17" w:line="189" w:lineRule="exact"/>
              <w:ind w:left="113" w:right="78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.683</w:t>
            </w:r>
            <w:r>
              <w:rPr>
                <w:color w:val="231F20"/>
                <w:sz w:val="17"/>
                <w:vertAlign w:val="superscript"/>
              </w:rPr>
              <w:t>b</w:t>
            </w:r>
          </w:p>
        </w:tc>
        <w:tc>
          <w:tcPr>
            <w:tcW w:w="1135" w:type="dxa"/>
          </w:tcPr>
          <w:p w:rsidR="007B1244" w:rsidRDefault="00445EAA">
            <w:pPr>
              <w:pStyle w:val="TableParagraph"/>
              <w:spacing w:before="17" w:line="189" w:lineRule="exact"/>
              <w:ind w:left="95" w:right="52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5.000</w:t>
            </w:r>
          </w:p>
        </w:tc>
        <w:tc>
          <w:tcPr>
            <w:tcW w:w="804" w:type="dxa"/>
          </w:tcPr>
          <w:p w:rsidR="007B1244" w:rsidRDefault="00445EAA">
            <w:pPr>
              <w:pStyle w:val="TableParagraph"/>
              <w:spacing w:before="17" w:line="189" w:lineRule="exact"/>
              <w:ind w:left="102"/>
              <w:rPr>
                <w:sz w:val="17"/>
              </w:rPr>
            </w:pPr>
            <w:r>
              <w:rPr>
                <w:color w:val="231F20"/>
                <w:sz w:val="17"/>
              </w:rPr>
              <w:t>168.000</w:t>
            </w:r>
          </w:p>
        </w:tc>
        <w:tc>
          <w:tcPr>
            <w:tcW w:w="656" w:type="dxa"/>
          </w:tcPr>
          <w:p w:rsidR="007B1244" w:rsidRDefault="00445EAA">
            <w:pPr>
              <w:pStyle w:val="TableParagraph"/>
              <w:spacing w:before="17" w:line="189" w:lineRule="exact"/>
              <w:ind w:left="149"/>
              <w:rPr>
                <w:sz w:val="17"/>
              </w:rPr>
            </w:pPr>
            <w:r>
              <w:rPr>
                <w:color w:val="231F20"/>
                <w:sz w:val="17"/>
              </w:rPr>
              <w:t>.637</w:t>
            </w:r>
          </w:p>
        </w:tc>
      </w:tr>
      <w:tr w:rsidR="007B1244">
        <w:trPr>
          <w:trHeight w:val="225"/>
        </w:trPr>
        <w:tc>
          <w:tcPr>
            <w:tcW w:w="2211" w:type="dxa"/>
          </w:tcPr>
          <w:p w:rsidR="007B1244" w:rsidRDefault="00445EAA">
            <w:pPr>
              <w:pStyle w:val="TableParagraph"/>
              <w:spacing w:before="16" w:line="189" w:lineRule="exact"/>
              <w:ind w:left="780"/>
              <w:rPr>
                <w:sz w:val="17"/>
              </w:rPr>
            </w:pPr>
            <w:r>
              <w:rPr>
                <w:color w:val="231F20"/>
                <w:w w:val="95"/>
                <w:sz w:val="17"/>
              </w:rPr>
              <w:t>Wilks'</w:t>
            </w:r>
            <w:r>
              <w:rPr>
                <w:color w:val="231F20"/>
                <w:spacing w:val="-4"/>
                <w:w w:val="95"/>
                <w:sz w:val="17"/>
              </w:rPr>
              <w:t xml:space="preserve"> </w:t>
            </w:r>
            <w:r>
              <w:rPr>
                <w:color w:val="231F20"/>
                <w:w w:val="95"/>
                <w:sz w:val="17"/>
              </w:rPr>
              <w:t>Lambda</w:t>
            </w:r>
          </w:p>
        </w:tc>
        <w:tc>
          <w:tcPr>
            <w:tcW w:w="781" w:type="dxa"/>
          </w:tcPr>
          <w:p w:rsidR="007B1244" w:rsidRDefault="00445EAA">
            <w:pPr>
              <w:pStyle w:val="TableParagraph"/>
              <w:spacing w:before="16" w:line="189" w:lineRule="exact"/>
              <w:ind w:left="266"/>
              <w:rPr>
                <w:sz w:val="17"/>
              </w:rPr>
            </w:pPr>
            <w:r>
              <w:rPr>
                <w:color w:val="231F20"/>
                <w:sz w:val="17"/>
              </w:rPr>
              <w:t>.980</w:t>
            </w:r>
          </w:p>
        </w:tc>
        <w:tc>
          <w:tcPr>
            <w:tcW w:w="925" w:type="dxa"/>
          </w:tcPr>
          <w:p w:rsidR="007B1244" w:rsidRDefault="00445EAA">
            <w:pPr>
              <w:pStyle w:val="TableParagraph"/>
              <w:spacing w:before="16" w:line="189" w:lineRule="exact"/>
              <w:ind w:left="113" w:right="78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.683</w:t>
            </w:r>
            <w:r>
              <w:rPr>
                <w:color w:val="231F20"/>
                <w:sz w:val="17"/>
                <w:vertAlign w:val="superscript"/>
              </w:rPr>
              <w:t>b</w:t>
            </w:r>
          </w:p>
        </w:tc>
        <w:tc>
          <w:tcPr>
            <w:tcW w:w="1135" w:type="dxa"/>
          </w:tcPr>
          <w:p w:rsidR="007B1244" w:rsidRDefault="00445EAA">
            <w:pPr>
              <w:pStyle w:val="TableParagraph"/>
              <w:spacing w:before="16" w:line="189" w:lineRule="exact"/>
              <w:ind w:left="95" w:right="52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5.000</w:t>
            </w:r>
          </w:p>
        </w:tc>
        <w:tc>
          <w:tcPr>
            <w:tcW w:w="804" w:type="dxa"/>
          </w:tcPr>
          <w:p w:rsidR="007B1244" w:rsidRDefault="00445EAA">
            <w:pPr>
              <w:pStyle w:val="TableParagraph"/>
              <w:spacing w:before="16" w:line="189" w:lineRule="exact"/>
              <w:ind w:left="102"/>
              <w:rPr>
                <w:sz w:val="17"/>
              </w:rPr>
            </w:pPr>
            <w:r>
              <w:rPr>
                <w:color w:val="231F20"/>
                <w:sz w:val="17"/>
              </w:rPr>
              <w:t>168.000</w:t>
            </w:r>
          </w:p>
        </w:tc>
        <w:tc>
          <w:tcPr>
            <w:tcW w:w="656" w:type="dxa"/>
          </w:tcPr>
          <w:p w:rsidR="007B1244" w:rsidRDefault="00445EAA">
            <w:pPr>
              <w:pStyle w:val="TableParagraph"/>
              <w:spacing w:before="16" w:line="189" w:lineRule="exact"/>
              <w:ind w:left="149"/>
              <w:rPr>
                <w:sz w:val="17"/>
              </w:rPr>
            </w:pPr>
            <w:r>
              <w:rPr>
                <w:color w:val="231F20"/>
                <w:sz w:val="17"/>
              </w:rPr>
              <w:t>.637</w:t>
            </w:r>
          </w:p>
        </w:tc>
      </w:tr>
      <w:tr w:rsidR="007B1244">
        <w:trPr>
          <w:trHeight w:val="226"/>
        </w:trPr>
        <w:tc>
          <w:tcPr>
            <w:tcW w:w="2211" w:type="dxa"/>
          </w:tcPr>
          <w:p w:rsidR="007B1244" w:rsidRDefault="00445EAA">
            <w:pPr>
              <w:pStyle w:val="TableParagraph"/>
              <w:tabs>
                <w:tab w:val="left" w:pos="780"/>
              </w:tabs>
              <w:spacing w:before="0" w:line="204" w:lineRule="auto"/>
              <w:ind w:left="40"/>
              <w:rPr>
                <w:sz w:val="17"/>
              </w:rPr>
            </w:pPr>
            <w:r>
              <w:rPr>
                <w:color w:val="231F20"/>
                <w:position w:val="11"/>
                <w:sz w:val="17"/>
              </w:rPr>
              <w:t>Sex</w:t>
            </w:r>
            <w:r>
              <w:rPr>
                <w:color w:val="231F20"/>
                <w:position w:val="11"/>
                <w:sz w:val="17"/>
              </w:rPr>
              <w:tab/>
            </w:r>
            <w:r>
              <w:rPr>
                <w:color w:val="231F20"/>
                <w:w w:val="95"/>
                <w:sz w:val="17"/>
              </w:rPr>
              <w:t>Hotelling's</w:t>
            </w:r>
            <w:r>
              <w:rPr>
                <w:color w:val="231F20"/>
                <w:spacing w:val="-8"/>
                <w:w w:val="95"/>
                <w:sz w:val="17"/>
              </w:rPr>
              <w:t xml:space="preserve"> </w:t>
            </w:r>
            <w:r>
              <w:rPr>
                <w:color w:val="231F20"/>
                <w:w w:val="95"/>
                <w:sz w:val="17"/>
              </w:rPr>
              <w:t>Trace</w:t>
            </w:r>
          </w:p>
        </w:tc>
        <w:tc>
          <w:tcPr>
            <w:tcW w:w="781" w:type="dxa"/>
          </w:tcPr>
          <w:p w:rsidR="007B1244" w:rsidRDefault="00445EAA">
            <w:pPr>
              <w:pStyle w:val="TableParagraph"/>
              <w:spacing w:before="16" w:line="190" w:lineRule="exact"/>
              <w:ind w:left="266"/>
              <w:rPr>
                <w:sz w:val="17"/>
              </w:rPr>
            </w:pPr>
            <w:r>
              <w:rPr>
                <w:color w:val="231F20"/>
                <w:sz w:val="17"/>
              </w:rPr>
              <w:t>.020</w:t>
            </w:r>
          </w:p>
        </w:tc>
        <w:tc>
          <w:tcPr>
            <w:tcW w:w="925" w:type="dxa"/>
          </w:tcPr>
          <w:p w:rsidR="007B1244" w:rsidRDefault="00445EAA">
            <w:pPr>
              <w:pStyle w:val="TableParagraph"/>
              <w:spacing w:before="16" w:line="190" w:lineRule="exact"/>
              <w:ind w:left="113" w:right="78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.683</w:t>
            </w:r>
            <w:r>
              <w:rPr>
                <w:color w:val="231F20"/>
                <w:sz w:val="17"/>
                <w:vertAlign w:val="superscript"/>
              </w:rPr>
              <w:t>b</w:t>
            </w:r>
          </w:p>
        </w:tc>
        <w:tc>
          <w:tcPr>
            <w:tcW w:w="1135" w:type="dxa"/>
          </w:tcPr>
          <w:p w:rsidR="007B1244" w:rsidRDefault="00445EAA">
            <w:pPr>
              <w:pStyle w:val="TableParagraph"/>
              <w:spacing w:before="16" w:line="190" w:lineRule="exact"/>
              <w:ind w:left="95" w:right="52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5.000</w:t>
            </w:r>
          </w:p>
        </w:tc>
        <w:tc>
          <w:tcPr>
            <w:tcW w:w="804" w:type="dxa"/>
          </w:tcPr>
          <w:p w:rsidR="007B1244" w:rsidRDefault="00445EAA">
            <w:pPr>
              <w:pStyle w:val="TableParagraph"/>
              <w:spacing w:before="16" w:line="190" w:lineRule="exact"/>
              <w:ind w:left="102"/>
              <w:rPr>
                <w:sz w:val="17"/>
              </w:rPr>
            </w:pPr>
            <w:r>
              <w:rPr>
                <w:color w:val="231F20"/>
                <w:sz w:val="17"/>
              </w:rPr>
              <w:t>168.000</w:t>
            </w:r>
          </w:p>
        </w:tc>
        <w:tc>
          <w:tcPr>
            <w:tcW w:w="656" w:type="dxa"/>
          </w:tcPr>
          <w:p w:rsidR="007B1244" w:rsidRDefault="00445EAA">
            <w:pPr>
              <w:pStyle w:val="TableParagraph"/>
              <w:spacing w:before="16" w:line="190" w:lineRule="exact"/>
              <w:ind w:left="149"/>
              <w:rPr>
                <w:sz w:val="17"/>
              </w:rPr>
            </w:pPr>
            <w:r>
              <w:rPr>
                <w:color w:val="231F20"/>
                <w:sz w:val="17"/>
              </w:rPr>
              <w:t>.637</w:t>
            </w:r>
          </w:p>
        </w:tc>
      </w:tr>
      <w:tr w:rsidR="007B1244">
        <w:trPr>
          <w:trHeight w:val="159"/>
        </w:trPr>
        <w:tc>
          <w:tcPr>
            <w:tcW w:w="2211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40" w:lineRule="exact"/>
              <w:ind w:right="183"/>
              <w:jc w:val="right"/>
              <w:rPr>
                <w:sz w:val="17"/>
              </w:rPr>
            </w:pPr>
            <w:r>
              <w:rPr>
                <w:color w:val="231F20"/>
                <w:w w:val="95"/>
                <w:sz w:val="17"/>
              </w:rPr>
              <w:t>Roy's</w:t>
            </w:r>
            <w:r>
              <w:rPr>
                <w:color w:val="231F20"/>
                <w:spacing w:val="-1"/>
                <w:w w:val="95"/>
                <w:sz w:val="17"/>
              </w:rPr>
              <w:t xml:space="preserve"> </w:t>
            </w:r>
            <w:r>
              <w:rPr>
                <w:color w:val="231F20"/>
                <w:w w:val="95"/>
                <w:sz w:val="17"/>
              </w:rPr>
              <w:t>Largest Root</w:t>
            </w:r>
          </w:p>
        </w:tc>
        <w:tc>
          <w:tcPr>
            <w:tcW w:w="781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40" w:lineRule="exact"/>
              <w:ind w:left="266"/>
              <w:rPr>
                <w:sz w:val="17"/>
              </w:rPr>
            </w:pPr>
            <w:r>
              <w:rPr>
                <w:color w:val="231F20"/>
                <w:sz w:val="17"/>
              </w:rPr>
              <w:t>.020</w:t>
            </w:r>
          </w:p>
        </w:tc>
        <w:tc>
          <w:tcPr>
            <w:tcW w:w="925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40" w:lineRule="exact"/>
              <w:ind w:left="113" w:right="78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.683</w:t>
            </w:r>
            <w:r>
              <w:rPr>
                <w:color w:val="231F20"/>
                <w:sz w:val="17"/>
                <w:vertAlign w:val="superscript"/>
              </w:rPr>
              <w:t>b</w:t>
            </w:r>
          </w:p>
        </w:tc>
        <w:tc>
          <w:tcPr>
            <w:tcW w:w="1135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40" w:lineRule="exact"/>
              <w:ind w:left="95" w:right="52"/>
              <w:jc w:val="center"/>
              <w:rPr>
                <w:sz w:val="17"/>
              </w:rPr>
            </w:pPr>
            <w:r>
              <w:rPr>
                <w:color w:val="231F20"/>
                <w:sz w:val="17"/>
              </w:rPr>
              <w:t>5.000</w:t>
            </w:r>
          </w:p>
        </w:tc>
        <w:tc>
          <w:tcPr>
            <w:tcW w:w="804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40" w:lineRule="exact"/>
              <w:ind w:left="102"/>
              <w:rPr>
                <w:sz w:val="17"/>
              </w:rPr>
            </w:pPr>
            <w:r>
              <w:rPr>
                <w:color w:val="231F20"/>
                <w:sz w:val="17"/>
              </w:rPr>
              <w:t>168.000</w:t>
            </w:r>
          </w:p>
        </w:tc>
        <w:tc>
          <w:tcPr>
            <w:tcW w:w="656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40" w:lineRule="exact"/>
              <w:ind w:left="149"/>
              <w:rPr>
                <w:sz w:val="17"/>
              </w:rPr>
            </w:pPr>
            <w:r>
              <w:rPr>
                <w:color w:val="231F20"/>
                <w:sz w:val="17"/>
              </w:rPr>
              <w:t>.637</w:t>
            </w:r>
          </w:p>
        </w:tc>
      </w:tr>
    </w:tbl>
    <w:p w:rsidR="007B1244" w:rsidRDefault="007B1244">
      <w:pPr>
        <w:pStyle w:val="BodyText"/>
        <w:spacing w:before="3"/>
        <w:rPr>
          <w:b/>
        </w:rPr>
      </w:pPr>
    </w:p>
    <w:p w:rsidR="007B1244" w:rsidRDefault="00445EAA">
      <w:pPr>
        <w:spacing w:line="254" w:lineRule="auto"/>
        <w:ind w:left="978" w:right="1029"/>
        <w:jc w:val="both"/>
        <w:rPr>
          <w:sz w:val="23"/>
        </w:rPr>
      </w:pPr>
      <w:r>
        <w:rPr>
          <w:color w:val="231F20"/>
        </w:rPr>
        <w:t>Table 4 shows the result of a one way between groups multivariate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analysis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variance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conducted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investigate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influence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gender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on undergraduates’ perception of reasons for drug consumption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major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treated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dependent variables of youth consumption of hard drugs. They were: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recreational,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coping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negative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affect,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compulsive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</w:t>
      </w:r>
      <w:r>
        <w:rPr>
          <w:color w:val="231F20"/>
        </w:rPr>
        <w:t>se,</w:t>
      </w:r>
      <w:r>
        <w:rPr>
          <w:color w:val="231F20"/>
          <w:spacing w:val="-51"/>
        </w:rPr>
        <w:t xml:space="preserve"> </w:t>
      </w:r>
      <w:r>
        <w:rPr>
          <w:color w:val="231F20"/>
          <w:w w:val="95"/>
        </w:rPr>
        <w:t>drug effect, and miscellaneous purposes. The independent variable is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students’ gender. Preliminary assumption testing was conducted to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check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normality,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linearity,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univariate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multivariate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outliers</w:t>
      </w:r>
      <w:r>
        <w:rPr>
          <w:color w:val="231F20"/>
          <w:sz w:val="23"/>
        </w:rPr>
        <w:t>,</w:t>
      </w:r>
    </w:p>
    <w:p w:rsidR="007B1244" w:rsidRDefault="007B1244">
      <w:pPr>
        <w:spacing w:line="254" w:lineRule="auto"/>
        <w:jc w:val="both"/>
        <w:rPr>
          <w:sz w:val="23"/>
        </w:rPr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4"/>
        <w:rPr>
          <w:sz w:val="24"/>
        </w:rPr>
      </w:pPr>
    </w:p>
    <w:p w:rsidR="007B1244" w:rsidRDefault="00445EAA">
      <w:pPr>
        <w:spacing w:before="65"/>
        <w:ind w:left="1089" w:right="971"/>
        <w:jc w:val="center"/>
        <w:rPr>
          <w:sz w:val="20"/>
        </w:rPr>
      </w:pPr>
      <w:bookmarkStart w:id="11" w:name="Page_11"/>
      <w:bookmarkEnd w:id="11"/>
      <w:r>
        <w:rPr>
          <w:rFonts w:ascii="Times New Roman" w:hAnsi="Times New Roman"/>
          <w:i/>
          <w:color w:val="231F20"/>
          <w:sz w:val="20"/>
        </w:rPr>
        <w:t>Perceived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Factors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of</w:t>
      </w:r>
      <w:r>
        <w:rPr>
          <w:rFonts w:ascii="Times New Roman" w:hAnsi="Times New Roman"/>
          <w:i/>
          <w:color w:val="231F20"/>
          <w:spacing w:val="10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Undergraduates’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Abuse</w:t>
      </w:r>
      <w:r>
        <w:rPr>
          <w:rFonts w:ascii="Times New Roman" w:hAnsi="Times New Roman"/>
          <w:i/>
          <w:color w:val="231F20"/>
          <w:spacing w:val="10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of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Drugs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in</w:t>
      </w:r>
      <w:r>
        <w:rPr>
          <w:rFonts w:ascii="Times New Roman" w:hAnsi="Times New Roman"/>
          <w:i/>
          <w:color w:val="231F20"/>
          <w:spacing w:val="10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>Kwara</w:t>
      </w:r>
      <w:r>
        <w:rPr>
          <w:rFonts w:ascii="Times New Roman" w:hAnsi="Times New Roman"/>
          <w:i/>
          <w:color w:val="231F20"/>
          <w:spacing w:val="9"/>
          <w:sz w:val="20"/>
        </w:rPr>
        <w:t xml:space="preserve"> </w:t>
      </w:r>
      <w:r>
        <w:rPr>
          <w:rFonts w:ascii="Times New Roman" w:hAnsi="Times New Roman"/>
          <w:i/>
          <w:color w:val="231F20"/>
          <w:sz w:val="20"/>
        </w:rPr>
        <w:t xml:space="preserve">State...  </w:t>
      </w:r>
      <w:r>
        <w:rPr>
          <w:rFonts w:ascii="Times New Roman" w:hAnsi="Times New Roman"/>
          <w:i/>
          <w:color w:val="231F20"/>
          <w:spacing w:val="30"/>
          <w:sz w:val="20"/>
        </w:rPr>
        <w:t xml:space="preserve"> </w:t>
      </w:r>
      <w:r>
        <w:rPr>
          <w:color w:val="231F20"/>
          <w:sz w:val="20"/>
        </w:rPr>
        <w:t>127</w:t>
      </w:r>
    </w:p>
    <w:p w:rsidR="007B1244" w:rsidRDefault="00445EAA">
      <w:pPr>
        <w:pStyle w:val="BodyText"/>
        <w:spacing w:line="38" w:lineRule="exact"/>
        <w:ind w:left="974"/>
        <w:rPr>
          <w:sz w:val="3"/>
        </w:rPr>
      </w:pPr>
      <w:r>
        <w:rPr>
          <w:noProof/>
          <w:sz w:val="3"/>
        </w:rPr>
        <mc:AlternateContent>
          <mc:Choice Requires="wpg">
            <w:drawing>
              <wp:inline distT="0" distB="0" distL="0" distR="0">
                <wp:extent cx="4147820" cy="24765"/>
                <wp:effectExtent l="8890" t="8890" r="5715" b="4445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47820" cy="24765"/>
                          <a:chOff x="0" y="0"/>
                          <a:chExt cx="6532" cy="39"/>
                        </a:xfrm>
                      </wpg:grpSpPr>
                      <wps:wsp>
                        <wps:cNvPr id="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0" y="29"/>
                            <a:ext cx="6512" cy="0"/>
                          </a:xfrm>
                          <a:prstGeom prst="line">
                            <a:avLst/>
                          </a:prstGeom>
                          <a:noFill/>
                          <a:ln w="126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8801AE1" id="Group 2" o:spid="_x0000_s1026" style="width:326.6pt;height:1.95pt;mso-position-horizontal-relative:char;mso-position-vertical-relative:line" coordsize="6532,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">
                <v:line id="Line 3" o:spid="_x0000_s1027" style="position:absolute;visibility:visible;mso-wrap-style:square" from="10,29" to="6522,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iLZQsMAAADaAAAADwAAAGRycy9kb3ducmV2LnhtbESPQWvCQBSE7wX/w/KEXkLdWKmW1FVE&#10;ELyEUjXk+sg+k9js25BdY/z3bqHgcZiZb5jlejCN6KlztWUF00kMgriwuuZSwem4e/sE4TyyxsYy&#10;KbiTg/Vq9LLERNsb/1B/8KUIEHYJKqi8bxMpXVGRQTexLXHwzrYz6IPsSqk7vAW4aeR7HM+lwZrD&#10;QoUtbSsqfg9XoyDts+wjKvaYb8/592VxweieolKv42HzBcLT4J/h//ZeK5jB35VwA+Tq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oi2ULDAAAA2gAAAA8AAAAAAAAAAAAA&#10;AAAAoQIAAGRycy9kb3ducmV2LnhtbFBLBQYAAAAABAAEAPkAAACRAwAAAAA=&#10;" strokecolor="#231f20" strokeweight=".35269mm"/>
                <w10:anchorlock/>
              </v:group>
            </w:pict>
          </mc:Fallback>
        </mc:AlternateContent>
      </w:r>
    </w:p>
    <w:p w:rsidR="007B1244" w:rsidRDefault="007B1244">
      <w:pPr>
        <w:pStyle w:val="BodyText"/>
        <w:spacing w:before="6"/>
        <w:rPr>
          <w:sz w:val="13"/>
        </w:rPr>
      </w:pPr>
    </w:p>
    <w:p w:rsidR="007B1244" w:rsidRDefault="00445EAA">
      <w:pPr>
        <w:pStyle w:val="BodyText"/>
        <w:spacing w:before="64" w:line="252" w:lineRule="auto"/>
        <w:ind w:left="1005" w:right="1065"/>
        <w:jc w:val="both"/>
      </w:pPr>
      <w:r>
        <w:rPr>
          <w:color w:val="231F20"/>
          <w:spacing w:val="19"/>
          <w:w w:val="95"/>
        </w:rPr>
        <w:t>homogeneity</w:t>
      </w:r>
      <w:r>
        <w:rPr>
          <w:color w:val="231F20"/>
          <w:spacing w:val="88"/>
        </w:rPr>
        <w:t xml:space="preserve"> </w:t>
      </w:r>
      <w:r>
        <w:rPr>
          <w:color w:val="231F20"/>
          <w:spacing w:val="10"/>
          <w:w w:val="95"/>
        </w:rPr>
        <w:t>of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spacing w:val="18"/>
          <w:w w:val="95"/>
        </w:rPr>
        <w:t>variance- covariance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spacing w:val="18"/>
          <w:w w:val="95"/>
        </w:rPr>
        <w:t>matrices,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spacing w:val="14"/>
          <w:w w:val="95"/>
        </w:rPr>
        <w:t>and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</w:rPr>
        <w:t>multicollinearity, with no serious violations noted in the data.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statistically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influence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gender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undergraduates perceived reasons for youth consumption of hard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drugs, F (5, 168) = 0.683, p =.637; Wilks’ Lamda =.980.This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result shows that gender of the undergraduates has no significant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influence on their perception of reasons for drug consumption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youths.</w:t>
      </w:r>
    </w:p>
    <w:p w:rsidR="007B1244" w:rsidRDefault="007B1244">
      <w:pPr>
        <w:pStyle w:val="BodyText"/>
        <w:spacing w:before="2"/>
        <w:rPr>
          <w:sz w:val="25"/>
        </w:rPr>
      </w:pPr>
    </w:p>
    <w:p w:rsidR="007B1244" w:rsidRDefault="00445EAA">
      <w:pPr>
        <w:pStyle w:val="BodyText"/>
        <w:spacing w:line="252" w:lineRule="auto"/>
        <w:ind w:left="1005" w:right="1065"/>
        <w:jc w:val="both"/>
      </w:pPr>
      <w:r>
        <w:rPr>
          <w:color w:val="231F20"/>
          <w:spacing w:val="-1"/>
          <w:w w:val="90"/>
        </w:rPr>
        <w:t>H</w:t>
      </w:r>
      <w:r>
        <w:rPr>
          <w:b/>
          <w:color w:val="231F20"/>
          <w:w w:val="109"/>
          <w:position w:val="-2"/>
          <w:sz w:val="6"/>
        </w:rPr>
        <w:t>O2</w:t>
      </w:r>
      <w:r>
        <w:rPr>
          <w:b/>
          <w:color w:val="231F20"/>
          <w:position w:val="-2"/>
          <w:sz w:val="6"/>
        </w:rPr>
        <w:t xml:space="preserve"> </w:t>
      </w:r>
      <w:r>
        <w:rPr>
          <w:b/>
          <w:color w:val="231F20"/>
          <w:spacing w:val="-8"/>
          <w:position w:val="-2"/>
          <w:sz w:val="6"/>
        </w:rPr>
        <w:t xml:space="preserve"> </w:t>
      </w:r>
      <w:r>
        <w:rPr>
          <w:color w:val="231F20"/>
          <w:w w:val="97"/>
        </w:rPr>
        <w:t>There</w:t>
      </w:r>
      <w:r>
        <w:rPr>
          <w:color w:val="231F20"/>
          <w:spacing w:val="-7"/>
        </w:rPr>
        <w:t xml:space="preserve"> </w:t>
      </w:r>
      <w:r>
        <w:rPr>
          <w:color w:val="231F20"/>
          <w:w w:val="93"/>
        </w:rPr>
        <w:t>is</w:t>
      </w:r>
      <w:r>
        <w:rPr>
          <w:color w:val="231F20"/>
          <w:spacing w:val="-7"/>
        </w:rPr>
        <w:t xml:space="preserve"> </w:t>
      </w:r>
      <w:r>
        <w:rPr>
          <w:color w:val="231F20"/>
          <w:w w:val="97"/>
        </w:rPr>
        <w:t>no</w:t>
      </w:r>
      <w:r>
        <w:rPr>
          <w:color w:val="231F20"/>
          <w:spacing w:val="-7"/>
        </w:rPr>
        <w:t xml:space="preserve"> </w:t>
      </w:r>
      <w:r>
        <w:rPr>
          <w:color w:val="231F20"/>
          <w:w w:val="97"/>
        </w:rPr>
        <w:t>significant</w:t>
      </w:r>
      <w:r>
        <w:rPr>
          <w:color w:val="231F20"/>
          <w:spacing w:val="-8"/>
        </w:rPr>
        <w:t xml:space="preserve"> </w:t>
      </w:r>
      <w:r>
        <w:rPr>
          <w:color w:val="231F20"/>
          <w:w w:val="98"/>
        </w:rPr>
        <w:t>influence</w:t>
      </w:r>
      <w:r>
        <w:rPr>
          <w:color w:val="231F20"/>
          <w:spacing w:val="-7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  <w:w w:val="98"/>
        </w:rPr>
        <w:t>religion</w:t>
      </w:r>
      <w:r>
        <w:rPr>
          <w:color w:val="231F20"/>
          <w:spacing w:val="-7"/>
        </w:rPr>
        <w:t xml:space="preserve"> </w:t>
      </w:r>
      <w:r>
        <w:rPr>
          <w:color w:val="231F20"/>
          <w:w w:val="97"/>
        </w:rPr>
        <w:t>on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  <w:w w:val="98"/>
        </w:rPr>
        <w:t>undergraduates’</w:t>
      </w:r>
      <w:r>
        <w:rPr>
          <w:color w:val="231F20"/>
          <w:w w:val="98"/>
        </w:rPr>
        <w:t xml:space="preserve"> </w:t>
      </w:r>
      <w:r>
        <w:rPr>
          <w:color w:val="231F20"/>
        </w:rPr>
        <w:t>perception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Kwara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State.</w:t>
      </w:r>
    </w:p>
    <w:p w:rsidR="007B1244" w:rsidRDefault="007B1244">
      <w:pPr>
        <w:pStyle w:val="BodyText"/>
        <w:spacing w:before="7"/>
        <w:rPr>
          <w:sz w:val="24"/>
        </w:rPr>
      </w:pPr>
    </w:p>
    <w:p w:rsidR="007B1244" w:rsidRDefault="00445EAA">
      <w:pPr>
        <w:pStyle w:val="BodyText"/>
        <w:spacing w:line="252" w:lineRule="auto"/>
        <w:ind w:left="1004" w:right="1065"/>
        <w:jc w:val="both"/>
      </w:pPr>
      <w:r>
        <w:rPr>
          <w:color w:val="231F20"/>
        </w:rPr>
        <w:t>Table 5 shows the result of Multivariate Analysis of Variance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conducted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investigate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influence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undergraduates’ perception of reasons for drug consumption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among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youths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Kwara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State.</w:t>
      </w:r>
    </w:p>
    <w:p w:rsidR="007B1244" w:rsidRDefault="007B1244">
      <w:pPr>
        <w:pStyle w:val="BodyText"/>
        <w:spacing w:before="5"/>
        <w:rPr>
          <w:sz w:val="21"/>
        </w:rPr>
      </w:pPr>
    </w:p>
    <w:p w:rsidR="007B1244" w:rsidRDefault="00445EAA">
      <w:pPr>
        <w:spacing w:line="252" w:lineRule="auto"/>
        <w:ind w:left="1004" w:right="1065"/>
        <w:jc w:val="both"/>
        <w:rPr>
          <w:b/>
          <w:sz w:val="20"/>
        </w:rPr>
      </w:pPr>
      <w:r>
        <w:rPr>
          <w:b/>
          <w:color w:val="231F20"/>
          <w:sz w:val="20"/>
        </w:rPr>
        <w:t>Table 5: Multivariate Analysis of the Influence of Religion on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Undergraduates’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Perception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of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Reasons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for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Hard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Drugs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w w:val="95"/>
          <w:sz w:val="20"/>
        </w:rPr>
        <w:t>Consumption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among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the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Youths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in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Kwara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State</w:t>
      </w:r>
    </w:p>
    <w:p w:rsidR="007B1244" w:rsidRDefault="007B1244">
      <w:pPr>
        <w:pStyle w:val="BodyText"/>
        <w:spacing w:before="3"/>
        <w:rPr>
          <w:b/>
          <w:sz w:val="11"/>
        </w:rPr>
      </w:pPr>
    </w:p>
    <w:tbl>
      <w:tblPr>
        <w:tblW w:w="0" w:type="auto"/>
        <w:tblInd w:w="1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19"/>
        <w:gridCol w:w="838"/>
        <w:gridCol w:w="903"/>
        <w:gridCol w:w="1161"/>
        <w:gridCol w:w="811"/>
        <w:gridCol w:w="616"/>
      </w:tblGrid>
      <w:tr w:rsidR="007B1244">
        <w:trPr>
          <w:trHeight w:val="269"/>
        </w:trPr>
        <w:tc>
          <w:tcPr>
            <w:tcW w:w="2219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8" w:line="211" w:lineRule="exact"/>
              <w:ind w:left="40"/>
              <w:rPr>
                <w:b/>
                <w:sz w:val="20"/>
              </w:rPr>
            </w:pPr>
            <w:r>
              <w:rPr>
                <w:b/>
                <w:color w:val="231F20"/>
                <w:w w:val="90"/>
                <w:sz w:val="20"/>
              </w:rPr>
              <w:t>Effect</w:t>
            </w:r>
          </w:p>
        </w:tc>
        <w:tc>
          <w:tcPr>
            <w:tcW w:w="838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8" w:line="211" w:lineRule="exact"/>
              <w:ind w:left="134" w:right="155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w w:val="90"/>
                <w:sz w:val="20"/>
              </w:rPr>
              <w:t>Value</w:t>
            </w:r>
          </w:p>
        </w:tc>
        <w:tc>
          <w:tcPr>
            <w:tcW w:w="903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8" w:line="211" w:lineRule="exact"/>
              <w:ind w:left="80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w w:val="81"/>
                <w:sz w:val="20"/>
              </w:rPr>
              <w:t>F</w:t>
            </w:r>
          </w:p>
        </w:tc>
        <w:tc>
          <w:tcPr>
            <w:tcW w:w="1161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8" w:line="211" w:lineRule="exact"/>
              <w:ind w:left="103" w:right="75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w w:val="80"/>
                <w:sz w:val="20"/>
              </w:rPr>
              <w:t>Hypothesis</w:t>
            </w:r>
            <w:r>
              <w:rPr>
                <w:b/>
                <w:color w:val="231F20"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color w:val="231F20"/>
                <w:w w:val="80"/>
                <w:sz w:val="20"/>
              </w:rPr>
              <w:t>df</w:t>
            </w:r>
          </w:p>
        </w:tc>
        <w:tc>
          <w:tcPr>
            <w:tcW w:w="811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8" w:line="211" w:lineRule="exact"/>
              <w:ind w:left="65" w:right="116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w w:val="80"/>
                <w:sz w:val="20"/>
              </w:rPr>
              <w:t>Error</w:t>
            </w:r>
            <w:r>
              <w:rPr>
                <w:b/>
                <w:color w:val="231F20"/>
                <w:spacing w:val="-2"/>
                <w:w w:val="80"/>
                <w:sz w:val="20"/>
              </w:rPr>
              <w:t xml:space="preserve"> </w:t>
            </w:r>
            <w:r>
              <w:rPr>
                <w:b/>
                <w:color w:val="231F20"/>
                <w:w w:val="80"/>
                <w:sz w:val="20"/>
              </w:rPr>
              <w:t>df</w:t>
            </w:r>
          </w:p>
        </w:tc>
        <w:tc>
          <w:tcPr>
            <w:tcW w:w="616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8" w:line="211" w:lineRule="exact"/>
              <w:ind w:left="146"/>
              <w:rPr>
                <w:b/>
                <w:sz w:val="20"/>
              </w:rPr>
            </w:pPr>
            <w:r>
              <w:rPr>
                <w:b/>
                <w:color w:val="231F20"/>
                <w:w w:val="90"/>
                <w:sz w:val="20"/>
              </w:rPr>
              <w:t>Sig.</w:t>
            </w:r>
          </w:p>
        </w:tc>
      </w:tr>
      <w:tr w:rsidR="007B1244">
        <w:trPr>
          <w:trHeight w:val="283"/>
        </w:trPr>
        <w:tc>
          <w:tcPr>
            <w:tcW w:w="2219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4" w:line="229" w:lineRule="exact"/>
              <w:ind w:left="782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Pillai's</w:t>
            </w:r>
            <w:r>
              <w:rPr>
                <w:color w:val="231F20"/>
                <w:spacing w:val="-3"/>
                <w:w w:val="80"/>
                <w:sz w:val="20"/>
              </w:rPr>
              <w:t xml:space="preserve"> </w:t>
            </w:r>
            <w:r>
              <w:rPr>
                <w:color w:val="231F20"/>
                <w:w w:val="80"/>
                <w:sz w:val="20"/>
              </w:rPr>
              <w:t>Trace</w:t>
            </w:r>
          </w:p>
        </w:tc>
        <w:tc>
          <w:tcPr>
            <w:tcW w:w="838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4" w:line="229" w:lineRule="exact"/>
              <w:ind w:left="147" w:right="15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.958</w:t>
            </w:r>
          </w:p>
        </w:tc>
        <w:tc>
          <w:tcPr>
            <w:tcW w:w="903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4" w:line="229" w:lineRule="exact"/>
              <w:ind w:left="149" w:right="70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771.321</w:t>
            </w:r>
            <w:r>
              <w:rPr>
                <w:color w:val="231F20"/>
                <w:w w:val="90"/>
                <w:sz w:val="20"/>
                <w:vertAlign w:val="superscript"/>
              </w:rPr>
              <w:t>b</w:t>
            </w:r>
          </w:p>
        </w:tc>
        <w:tc>
          <w:tcPr>
            <w:tcW w:w="1161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4" w:line="229" w:lineRule="exact"/>
              <w:ind w:left="103" w:right="74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5.000</w:t>
            </w:r>
          </w:p>
        </w:tc>
        <w:tc>
          <w:tcPr>
            <w:tcW w:w="811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4" w:line="229" w:lineRule="exact"/>
              <w:ind w:left="69" w:right="11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167.000</w:t>
            </w:r>
          </w:p>
        </w:tc>
        <w:tc>
          <w:tcPr>
            <w:tcW w:w="616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4" w:line="229" w:lineRule="exact"/>
              <w:ind w:left="13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.000</w:t>
            </w:r>
          </w:p>
        </w:tc>
      </w:tr>
      <w:tr w:rsidR="007B1244">
        <w:trPr>
          <w:trHeight w:val="274"/>
        </w:trPr>
        <w:tc>
          <w:tcPr>
            <w:tcW w:w="2219" w:type="dxa"/>
          </w:tcPr>
          <w:p w:rsidR="007B1244" w:rsidRDefault="00445EAA">
            <w:pPr>
              <w:pStyle w:val="TableParagraph"/>
              <w:spacing w:before="26" w:line="228" w:lineRule="exact"/>
              <w:ind w:left="782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Wilks'</w:t>
            </w:r>
            <w:r>
              <w:rPr>
                <w:color w:val="231F20"/>
                <w:spacing w:val="1"/>
                <w:w w:val="80"/>
                <w:sz w:val="20"/>
              </w:rPr>
              <w:t xml:space="preserve"> </w:t>
            </w:r>
            <w:r>
              <w:rPr>
                <w:color w:val="231F20"/>
                <w:w w:val="80"/>
                <w:sz w:val="20"/>
              </w:rPr>
              <w:t>Lambda</w:t>
            </w:r>
          </w:p>
        </w:tc>
        <w:tc>
          <w:tcPr>
            <w:tcW w:w="838" w:type="dxa"/>
          </w:tcPr>
          <w:p w:rsidR="007B1244" w:rsidRDefault="00445EAA">
            <w:pPr>
              <w:pStyle w:val="TableParagraph"/>
              <w:spacing w:before="26" w:line="228" w:lineRule="exact"/>
              <w:ind w:left="147" w:right="15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.042</w:t>
            </w:r>
          </w:p>
        </w:tc>
        <w:tc>
          <w:tcPr>
            <w:tcW w:w="903" w:type="dxa"/>
          </w:tcPr>
          <w:p w:rsidR="007B1244" w:rsidRDefault="00445EAA">
            <w:pPr>
              <w:pStyle w:val="TableParagraph"/>
              <w:spacing w:before="26" w:line="228" w:lineRule="exact"/>
              <w:ind w:left="149" w:right="70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771.321</w:t>
            </w:r>
            <w:r>
              <w:rPr>
                <w:color w:val="231F20"/>
                <w:w w:val="90"/>
                <w:sz w:val="20"/>
                <w:vertAlign w:val="superscript"/>
              </w:rPr>
              <w:t>b</w:t>
            </w:r>
          </w:p>
        </w:tc>
        <w:tc>
          <w:tcPr>
            <w:tcW w:w="1161" w:type="dxa"/>
          </w:tcPr>
          <w:p w:rsidR="007B1244" w:rsidRDefault="00445EAA">
            <w:pPr>
              <w:pStyle w:val="TableParagraph"/>
              <w:spacing w:before="26" w:line="228" w:lineRule="exact"/>
              <w:ind w:left="103" w:right="74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5.000</w:t>
            </w:r>
          </w:p>
        </w:tc>
        <w:tc>
          <w:tcPr>
            <w:tcW w:w="811" w:type="dxa"/>
          </w:tcPr>
          <w:p w:rsidR="007B1244" w:rsidRDefault="00445EAA">
            <w:pPr>
              <w:pStyle w:val="TableParagraph"/>
              <w:spacing w:before="26" w:line="228" w:lineRule="exact"/>
              <w:ind w:left="69" w:right="11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167.000</w:t>
            </w:r>
          </w:p>
        </w:tc>
        <w:tc>
          <w:tcPr>
            <w:tcW w:w="616" w:type="dxa"/>
          </w:tcPr>
          <w:p w:rsidR="007B1244" w:rsidRDefault="00445EAA">
            <w:pPr>
              <w:pStyle w:val="TableParagraph"/>
              <w:spacing w:before="26" w:line="228" w:lineRule="exact"/>
              <w:ind w:left="13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.000</w:t>
            </w:r>
          </w:p>
        </w:tc>
      </w:tr>
      <w:tr w:rsidR="007B1244">
        <w:trPr>
          <w:trHeight w:val="273"/>
        </w:trPr>
        <w:tc>
          <w:tcPr>
            <w:tcW w:w="2219" w:type="dxa"/>
          </w:tcPr>
          <w:p w:rsidR="007B1244" w:rsidRDefault="00445EAA">
            <w:pPr>
              <w:pStyle w:val="TableParagraph"/>
              <w:spacing w:before="0" w:line="71" w:lineRule="exact"/>
              <w:ind w:left="40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Intercept</w:t>
            </w:r>
          </w:p>
          <w:p w:rsidR="007B1244" w:rsidRDefault="00445EAA">
            <w:pPr>
              <w:pStyle w:val="TableParagraph"/>
              <w:spacing w:before="0" w:line="182" w:lineRule="exact"/>
              <w:ind w:left="782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Hotelling's</w:t>
            </w:r>
            <w:r>
              <w:rPr>
                <w:color w:val="231F20"/>
                <w:spacing w:val="-2"/>
                <w:w w:val="80"/>
                <w:sz w:val="20"/>
              </w:rPr>
              <w:t xml:space="preserve"> </w:t>
            </w:r>
            <w:r>
              <w:rPr>
                <w:color w:val="231F20"/>
                <w:w w:val="80"/>
                <w:sz w:val="20"/>
              </w:rPr>
              <w:t>Trace</w:t>
            </w:r>
          </w:p>
        </w:tc>
        <w:tc>
          <w:tcPr>
            <w:tcW w:w="838" w:type="dxa"/>
          </w:tcPr>
          <w:p w:rsidR="007B1244" w:rsidRDefault="00445EAA">
            <w:pPr>
              <w:pStyle w:val="TableParagraph"/>
              <w:spacing w:before="25" w:line="228" w:lineRule="exact"/>
              <w:ind w:left="147" w:right="15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23.093</w:t>
            </w:r>
          </w:p>
        </w:tc>
        <w:tc>
          <w:tcPr>
            <w:tcW w:w="903" w:type="dxa"/>
          </w:tcPr>
          <w:p w:rsidR="007B1244" w:rsidRDefault="00445EAA">
            <w:pPr>
              <w:pStyle w:val="TableParagraph"/>
              <w:spacing w:before="25" w:line="228" w:lineRule="exact"/>
              <w:ind w:left="149" w:right="70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771.321</w:t>
            </w:r>
            <w:r>
              <w:rPr>
                <w:color w:val="231F20"/>
                <w:w w:val="90"/>
                <w:sz w:val="20"/>
                <w:vertAlign w:val="superscript"/>
              </w:rPr>
              <w:t>b</w:t>
            </w:r>
          </w:p>
        </w:tc>
        <w:tc>
          <w:tcPr>
            <w:tcW w:w="1161" w:type="dxa"/>
          </w:tcPr>
          <w:p w:rsidR="007B1244" w:rsidRDefault="00445EAA">
            <w:pPr>
              <w:pStyle w:val="TableParagraph"/>
              <w:spacing w:before="25" w:line="228" w:lineRule="exact"/>
              <w:ind w:left="103" w:right="74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5.000</w:t>
            </w:r>
          </w:p>
        </w:tc>
        <w:tc>
          <w:tcPr>
            <w:tcW w:w="811" w:type="dxa"/>
          </w:tcPr>
          <w:p w:rsidR="007B1244" w:rsidRDefault="00445EAA">
            <w:pPr>
              <w:pStyle w:val="TableParagraph"/>
              <w:spacing w:before="25" w:line="228" w:lineRule="exact"/>
              <w:ind w:left="69" w:right="11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167.000</w:t>
            </w:r>
          </w:p>
        </w:tc>
        <w:tc>
          <w:tcPr>
            <w:tcW w:w="616" w:type="dxa"/>
          </w:tcPr>
          <w:p w:rsidR="007B1244" w:rsidRDefault="00445EAA">
            <w:pPr>
              <w:pStyle w:val="TableParagraph"/>
              <w:spacing w:before="25" w:line="228" w:lineRule="exact"/>
              <w:ind w:left="13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.000</w:t>
            </w:r>
          </w:p>
        </w:tc>
      </w:tr>
      <w:tr w:rsidR="007B1244">
        <w:trPr>
          <w:trHeight w:val="295"/>
        </w:trPr>
        <w:tc>
          <w:tcPr>
            <w:tcW w:w="2219" w:type="dxa"/>
          </w:tcPr>
          <w:p w:rsidR="007B1244" w:rsidRDefault="00445EAA">
            <w:pPr>
              <w:pStyle w:val="TableParagraph"/>
              <w:spacing w:before="25"/>
              <w:ind w:right="188"/>
              <w:jc w:val="right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Roy's</w:t>
            </w:r>
            <w:r>
              <w:rPr>
                <w:color w:val="231F20"/>
                <w:spacing w:val="3"/>
                <w:w w:val="80"/>
                <w:sz w:val="20"/>
              </w:rPr>
              <w:t xml:space="preserve"> </w:t>
            </w:r>
            <w:r>
              <w:rPr>
                <w:color w:val="231F20"/>
                <w:w w:val="80"/>
                <w:sz w:val="20"/>
              </w:rPr>
              <w:t>Largest</w:t>
            </w:r>
            <w:r>
              <w:rPr>
                <w:color w:val="231F20"/>
                <w:spacing w:val="4"/>
                <w:w w:val="80"/>
                <w:sz w:val="20"/>
              </w:rPr>
              <w:t xml:space="preserve"> </w:t>
            </w:r>
            <w:r>
              <w:rPr>
                <w:color w:val="231F20"/>
                <w:w w:val="80"/>
                <w:sz w:val="20"/>
              </w:rPr>
              <w:t>Root</w:t>
            </w:r>
          </w:p>
        </w:tc>
        <w:tc>
          <w:tcPr>
            <w:tcW w:w="838" w:type="dxa"/>
          </w:tcPr>
          <w:p w:rsidR="007B1244" w:rsidRDefault="00445EAA">
            <w:pPr>
              <w:pStyle w:val="TableParagraph"/>
              <w:spacing w:before="25"/>
              <w:ind w:left="147" w:right="15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23.093</w:t>
            </w:r>
          </w:p>
        </w:tc>
        <w:tc>
          <w:tcPr>
            <w:tcW w:w="903" w:type="dxa"/>
          </w:tcPr>
          <w:p w:rsidR="007B1244" w:rsidRDefault="00445EAA">
            <w:pPr>
              <w:pStyle w:val="TableParagraph"/>
              <w:spacing w:before="25"/>
              <w:ind w:left="149" w:right="70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771.321</w:t>
            </w:r>
            <w:r>
              <w:rPr>
                <w:color w:val="231F20"/>
                <w:w w:val="90"/>
                <w:sz w:val="20"/>
                <w:vertAlign w:val="superscript"/>
              </w:rPr>
              <w:t>b</w:t>
            </w:r>
          </w:p>
        </w:tc>
        <w:tc>
          <w:tcPr>
            <w:tcW w:w="1161" w:type="dxa"/>
          </w:tcPr>
          <w:p w:rsidR="007B1244" w:rsidRDefault="00445EAA">
            <w:pPr>
              <w:pStyle w:val="TableParagraph"/>
              <w:spacing w:before="25"/>
              <w:ind w:left="103" w:right="74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5.000</w:t>
            </w:r>
          </w:p>
        </w:tc>
        <w:tc>
          <w:tcPr>
            <w:tcW w:w="811" w:type="dxa"/>
          </w:tcPr>
          <w:p w:rsidR="007B1244" w:rsidRDefault="00445EAA">
            <w:pPr>
              <w:pStyle w:val="TableParagraph"/>
              <w:spacing w:before="25"/>
              <w:ind w:left="69" w:right="11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167.000</w:t>
            </w:r>
          </w:p>
        </w:tc>
        <w:tc>
          <w:tcPr>
            <w:tcW w:w="616" w:type="dxa"/>
          </w:tcPr>
          <w:p w:rsidR="007B1244" w:rsidRDefault="00445EAA">
            <w:pPr>
              <w:pStyle w:val="TableParagraph"/>
              <w:spacing w:before="25"/>
              <w:ind w:left="13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.000</w:t>
            </w:r>
          </w:p>
        </w:tc>
      </w:tr>
      <w:tr w:rsidR="007B1244">
        <w:trPr>
          <w:trHeight w:val="252"/>
        </w:trPr>
        <w:tc>
          <w:tcPr>
            <w:tcW w:w="2219" w:type="dxa"/>
          </w:tcPr>
          <w:p w:rsidR="007B1244" w:rsidRDefault="00445EAA">
            <w:pPr>
              <w:pStyle w:val="TableParagraph"/>
              <w:spacing w:before="4" w:line="228" w:lineRule="exact"/>
              <w:ind w:left="782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Pillai's</w:t>
            </w:r>
            <w:r>
              <w:rPr>
                <w:color w:val="231F20"/>
                <w:spacing w:val="-3"/>
                <w:w w:val="80"/>
                <w:sz w:val="20"/>
              </w:rPr>
              <w:t xml:space="preserve"> </w:t>
            </w:r>
            <w:r>
              <w:rPr>
                <w:color w:val="231F20"/>
                <w:w w:val="80"/>
                <w:sz w:val="20"/>
              </w:rPr>
              <w:t>Trace</w:t>
            </w:r>
          </w:p>
        </w:tc>
        <w:tc>
          <w:tcPr>
            <w:tcW w:w="838" w:type="dxa"/>
          </w:tcPr>
          <w:p w:rsidR="007B1244" w:rsidRDefault="00445EAA">
            <w:pPr>
              <w:pStyle w:val="TableParagraph"/>
              <w:spacing w:before="4" w:line="228" w:lineRule="exact"/>
              <w:ind w:left="147" w:right="15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.134</w:t>
            </w:r>
          </w:p>
        </w:tc>
        <w:tc>
          <w:tcPr>
            <w:tcW w:w="903" w:type="dxa"/>
          </w:tcPr>
          <w:p w:rsidR="007B1244" w:rsidRDefault="00445EAA">
            <w:pPr>
              <w:pStyle w:val="TableParagraph"/>
              <w:spacing w:before="4" w:line="228" w:lineRule="exact"/>
              <w:ind w:left="149" w:right="70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2.406</w:t>
            </w:r>
          </w:p>
        </w:tc>
        <w:tc>
          <w:tcPr>
            <w:tcW w:w="1161" w:type="dxa"/>
          </w:tcPr>
          <w:p w:rsidR="007B1244" w:rsidRDefault="00445EAA">
            <w:pPr>
              <w:pStyle w:val="TableParagraph"/>
              <w:spacing w:before="4" w:line="228" w:lineRule="exact"/>
              <w:ind w:left="103" w:right="74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10.000</w:t>
            </w:r>
          </w:p>
        </w:tc>
        <w:tc>
          <w:tcPr>
            <w:tcW w:w="811" w:type="dxa"/>
          </w:tcPr>
          <w:p w:rsidR="007B1244" w:rsidRDefault="00445EAA">
            <w:pPr>
              <w:pStyle w:val="TableParagraph"/>
              <w:spacing w:before="4" w:line="228" w:lineRule="exact"/>
              <w:ind w:left="69" w:right="11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336.000</w:t>
            </w:r>
          </w:p>
        </w:tc>
        <w:tc>
          <w:tcPr>
            <w:tcW w:w="616" w:type="dxa"/>
          </w:tcPr>
          <w:p w:rsidR="007B1244" w:rsidRDefault="00445EAA">
            <w:pPr>
              <w:pStyle w:val="TableParagraph"/>
              <w:spacing w:before="4" w:line="228" w:lineRule="exact"/>
              <w:ind w:left="13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.009</w:t>
            </w:r>
          </w:p>
        </w:tc>
      </w:tr>
      <w:tr w:rsidR="007B1244">
        <w:trPr>
          <w:trHeight w:val="294"/>
        </w:trPr>
        <w:tc>
          <w:tcPr>
            <w:tcW w:w="2219" w:type="dxa"/>
          </w:tcPr>
          <w:p w:rsidR="007B1244" w:rsidRDefault="00445EAA">
            <w:pPr>
              <w:pStyle w:val="TableParagraph"/>
              <w:spacing w:before="25"/>
              <w:ind w:left="782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Wilks'</w:t>
            </w:r>
            <w:r>
              <w:rPr>
                <w:color w:val="231F20"/>
                <w:spacing w:val="1"/>
                <w:w w:val="80"/>
                <w:sz w:val="20"/>
              </w:rPr>
              <w:t xml:space="preserve"> </w:t>
            </w:r>
            <w:r>
              <w:rPr>
                <w:color w:val="231F20"/>
                <w:w w:val="80"/>
                <w:sz w:val="20"/>
              </w:rPr>
              <w:t>Lambda</w:t>
            </w:r>
          </w:p>
        </w:tc>
        <w:tc>
          <w:tcPr>
            <w:tcW w:w="838" w:type="dxa"/>
          </w:tcPr>
          <w:p w:rsidR="007B1244" w:rsidRDefault="00445EAA">
            <w:pPr>
              <w:pStyle w:val="TableParagraph"/>
              <w:spacing w:before="25"/>
              <w:ind w:left="147" w:right="15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.871</w:t>
            </w:r>
          </w:p>
        </w:tc>
        <w:tc>
          <w:tcPr>
            <w:tcW w:w="903" w:type="dxa"/>
          </w:tcPr>
          <w:p w:rsidR="007B1244" w:rsidRDefault="00445EAA">
            <w:pPr>
              <w:pStyle w:val="TableParagraph"/>
              <w:spacing w:before="25"/>
              <w:ind w:left="149" w:right="70"/>
              <w:jc w:val="center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2.394</w:t>
            </w:r>
            <w:r>
              <w:rPr>
                <w:color w:val="231F20"/>
                <w:w w:val="95"/>
                <w:sz w:val="20"/>
                <w:vertAlign w:val="superscript"/>
              </w:rPr>
              <w:t>b</w:t>
            </w:r>
          </w:p>
        </w:tc>
        <w:tc>
          <w:tcPr>
            <w:tcW w:w="1161" w:type="dxa"/>
          </w:tcPr>
          <w:p w:rsidR="007B1244" w:rsidRDefault="00445EAA">
            <w:pPr>
              <w:pStyle w:val="TableParagraph"/>
              <w:spacing w:before="25"/>
              <w:ind w:left="103" w:right="74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10.000</w:t>
            </w:r>
          </w:p>
        </w:tc>
        <w:tc>
          <w:tcPr>
            <w:tcW w:w="811" w:type="dxa"/>
          </w:tcPr>
          <w:p w:rsidR="007B1244" w:rsidRDefault="00445EAA">
            <w:pPr>
              <w:pStyle w:val="TableParagraph"/>
              <w:spacing w:before="25"/>
              <w:ind w:left="69" w:right="11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334.000</w:t>
            </w:r>
          </w:p>
        </w:tc>
        <w:tc>
          <w:tcPr>
            <w:tcW w:w="616" w:type="dxa"/>
          </w:tcPr>
          <w:p w:rsidR="007B1244" w:rsidRDefault="00445EAA">
            <w:pPr>
              <w:pStyle w:val="TableParagraph"/>
              <w:spacing w:before="25"/>
              <w:ind w:left="13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.009</w:t>
            </w:r>
          </w:p>
        </w:tc>
      </w:tr>
      <w:tr w:rsidR="007B1244">
        <w:trPr>
          <w:trHeight w:val="252"/>
        </w:trPr>
        <w:tc>
          <w:tcPr>
            <w:tcW w:w="2219" w:type="dxa"/>
          </w:tcPr>
          <w:p w:rsidR="007B1244" w:rsidRDefault="00445EAA">
            <w:pPr>
              <w:pStyle w:val="TableParagraph"/>
              <w:spacing w:before="0" w:line="232" w:lineRule="auto"/>
              <w:ind w:left="40"/>
              <w:rPr>
                <w:sz w:val="20"/>
              </w:rPr>
            </w:pPr>
            <w:r>
              <w:rPr>
                <w:color w:val="231F20"/>
                <w:w w:val="80"/>
                <w:position w:val="14"/>
                <w:sz w:val="20"/>
              </w:rPr>
              <w:t>Religion</w:t>
            </w:r>
            <w:r>
              <w:rPr>
                <w:color w:val="231F20"/>
                <w:spacing w:val="98"/>
                <w:position w:val="14"/>
                <w:sz w:val="20"/>
              </w:rPr>
              <w:t xml:space="preserve"> </w:t>
            </w:r>
            <w:r>
              <w:rPr>
                <w:color w:val="231F20"/>
                <w:w w:val="80"/>
                <w:sz w:val="20"/>
              </w:rPr>
              <w:t>Hotelling's</w:t>
            </w:r>
            <w:r>
              <w:rPr>
                <w:color w:val="231F20"/>
                <w:spacing w:val="-2"/>
                <w:w w:val="80"/>
                <w:sz w:val="20"/>
              </w:rPr>
              <w:t xml:space="preserve"> </w:t>
            </w:r>
            <w:r>
              <w:rPr>
                <w:color w:val="231F20"/>
                <w:w w:val="80"/>
                <w:sz w:val="20"/>
              </w:rPr>
              <w:t>Trace</w:t>
            </w:r>
          </w:p>
        </w:tc>
        <w:tc>
          <w:tcPr>
            <w:tcW w:w="838" w:type="dxa"/>
          </w:tcPr>
          <w:p w:rsidR="007B1244" w:rsidRDefault="00445EAA">
            <w:pPr>
              <w:pStyle w:val="TableParagraph"/>
              <w:spacing w:before="3" w:line="229" w:lineRule="exact"/>
              <w:ind w:left="147" w:right="15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.144</w:t>
            </w:r>
          </w:p>
        </w:tc>
        <w:tc>
          <w:tcPr>
            <w:tcW w:w="903" w:type="dxa"/>
          </w:tcPr>
          <w:p w:rsidR="007B1244" w:rsidRDefault="00445EAA">
            <w:pPr>
              <w:pStyle w:val="TableParagraph"/>
              <w:spacing w:before="3" w:line="229" w:lineRule="exact"/>
              <w:ind w:left="149" w:right="70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2.383</w:t>
            </w:r>
          </w:p>
        </w:tc>
        <w:tc>
          <w:tcPr>
            <w:tcW w:w="1161" w:type="dxa"/>
          </w:tcPr>
          <w:p w:rsidR="007B1244" w:rsidRDefault="00445EAA">
            <w:pPr>
              <w:pStyle w:val="TableParagraph"/>
              <w:spacing w:before="3" w:line="229" w:lineRule="exact"/>
              <w:ind w:left="103" w:right="74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10.000</w:t>
            </w:r>
          </w:p>
        </w:tc>
        <w:tc>
          <w:tcPr>
            <w:tcW w:w="811" w:type="dxa"/>
          </w:tcPr>
          <w:p w:rsidR="007B1244" w:rsidRDefault="00445EAA">
            <w:pPr>
              <w:pStyle w:val="TableParagraph"/>
              <w:spacing w:before="3" w:line="229" w:lineRule="exact"/>
              <w:ind w:left="69" w:right="11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332.000</w:t>
            </w:r>
          </w:p>
        </w:tc>
        <w:tc>
          <w:tcPr>
            <w:tcW w:w="616" w:type="dxa"/>
          </w:tcPr>
          <w:p w:rsidR="007B1244" w:rsidRDefault="00445EAA">
            <w:pPr>
              <w:pStyle w:val="TableParagraph"/>
              <w:spacing w:before="3" w:line="229" w:lineRule="exact"/>
              <w:ind w:left="13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.010</w:t>
            </w:r>
          </w:p>
        </w:tc>
      </w:tr>
      <w:tr w:rsidR="007B1244">
        <w:trPr>
          <w:trHeight w:val="146"/>
        </w:trPr>
        <w:tc>
          <w:tcPr>
            <w:tcW w:w="2219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27" w:lineRule="exact"/>
              <w:ind w:right="188"/>
              <w:jc w:val="right"/>
              <w:rPr>
                <w:sz w:val="20"/>
              </w:rPr>
            </w:pPr>
            <w:r>
              <w:rPr>
                <w:color w:val="231F20"/>
                <w:w w:val="80"/>
                <w:sz w:val="20"/>
              </w:rPr>
              <w:t>Roy's</w:t>
            </w:r>
            <w:r>
              <w:rPr>
                <w:color w:val="231F20"/>
                <w:spacing w:val="3"/>
                <w:w w:val="80"/>
                <w:sz w:val="20"/>
              </w:rPr>
              <w:t xml:space="preserve"> </w:t>
            </w:r>
            <w:r>
              <w:rPr>
                <w:color w:val="231F20"/>
                <w:w w:val="80"/>
                <w:sz w:val="20"/>
              </w:rPr>
              <w:t>Largest</w:t>
            </w:r>
            <w:r>
              <w:rPr>
                <w:color w:val="231F20"/>
                <w:spacing w:val="4"/>
                <w:w w:val="80"/>
                <w:sz w:val="20"/>
              </w:rPr>
              <w:t xml:space="preserve"> </w:t>
            </w:r>
            <w:r>
              <w:rPr>
                <w:color w:val="231F20"/>
                <w:w w:val="80"/>
                <w:sz w:val="20"/>
              </w:rPr>
              <w:t>Root</w:t>
            </w:r>
          </w:p>
        </w:tc>
        <w:tc>
          <w:tcPr>
            <w:tcW w:w="838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27" w:lineRule="exact"/>
              <w:ind w:left="147" w:right="15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.085</w:t>
            </w:r>
          </w:p>
        </w:tc>
        <w:tc>
          <w:tcPr>
            <w:tcW w:w="903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27" w:lineRule="exact"/>
              <w:ind w:left="149" w:right="70"/>
              <w:jc w:val="center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2.860</w:t>
            </w:r>
            <w:r>
              <w:rPr>
                <w:color w:val="231F20"/>
                <w:w w:val="95"/>
                <w:sz w:val="20"/>
                <w:vertAlign w:val="superscript"/>
              </w:rPr>
              <w:t>c</w:t>
            </w:r>
          </w:p>
        </w:tc>
        <w:tc>
          <w:tcPr>
            <w:tcW w:w="1161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27" w:lineRule="exact"/>
              <w:ind w:left="103" w:right="74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5.000</w:t>
            </w:r>
          </w:p>
        </w:tc>
        <w:tc>
          <w:tcPr>
            <w:tcW w:w="811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27" w:lineRule="exact"/>
              <w:ind w:left="69" w:right="11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168.000</w:t>
            </w:r>
          </w:p>
        </w:tc>
        <w:tc>
          <w:tcPr>
            <w:tcW w:w="616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27" w:lineRule="exact"/>
              <w:ind w:left="133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.017</w:t>
            </w:r>
          </w:p>
        </w:tc>
      </w:tr>
    </w:tbl>
    <w:p w:rsidR="007B1244" w:rsidRDefault="00445EAA">
      <w:pPr>
        <w:spacing w:before="92" w:line="252" w:lineRule="auto"/>
        <w:ind w:left="1004" w:right="1065"/>
        <w:jc w:val="both"/>
      </w:pPr>
      <w:r>
        <w:rPr>
          <w:color w:val="231F20"/>
        </w:rPr>
        <w:t>Table 5 shows the result of a one way between groups multivariate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analysis of variance conducted to investigate the influence of religion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on undergraduates’ perception of reasons for drug consumption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major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treated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1"/>
        </w:rPr>
        <w:t xml:space="preserve"> </w:t>
      </w:r>
      <w:r>
        <w:rPr>
          <w:color w:val="231F20"/>
          <w:w w:val="95"/>
        </w:rPr>
        <w:t>dependent variables of youth consumption of hard drugs. They were: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recreational,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coping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negative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affect,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compulsive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use,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effect,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miscellaneous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purposes.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independent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variable</w:t>
      </w:r>
    </w:p>
    <w:p w:rsidR="007B1244" w:rsidRDefault="007B1244">
      <w:pPr>
        <w:spacing w:line="252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3"/>
        <w:rPr>
          <w:sz w:val="24"/>
        </w:rPr>
      </w:pPr>
    </w:p>
    <w:p w:rsidR="007B1244" w:rsidRDefault="00445EAA">
      <w:pPr>
        <w:tabs>
          <w:tab w:val="left" w:pos="7516"/>
        </w:tabs>
        <w:spacing w:before="66"/>
        <w:ind w:left="979"/>
        <w:jc w:val="both"/>
        <w:rPr>
          <w:rFonts w:ascii="Times New Roman"/>
          <w:i/>
          <w:sz w:val="20"/>
        </w:rPr>
      </w:pPr>
      <w:bookmarkStart w:id="12" w:name="Page_12"/>
      <w:bookmarkEnd w:id="12"/>
      <w:r>
        <w:rPr>
          <w:color w:val="231F20"/>
          <w:w w:val="105"/>
          <w:sz w:val="20"/>
          <w:u w:val="thick" w:color="231F20"/>
        </w:rPr>
        <w:t xml:space="preserve">128   </w:t>
      </w:r>
      <w:r>
        <w:rPr>
          <w:color w:val="231F20"/>
          <w:spacing w:val="8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Rasheed, S. Adewuyi.,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Ajayi, O. Samson and Abdulaziz,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Isiaka</w:t>
      </w:r>
      <w:r>
        <w:rPr>
          <w:rFonts w:ascii="Times New Roman"/>
          <w:i/>
          <w:color w:val="231F20"/>
          <w:sz w:val="20"/>
          <w:u w:val="thick" w:color="231F20"/>
        </w:rPr>
        <w:tab/>
      </w:r>
    </w:p>
    <w:p w:rsidR="007B1244" w:rsidRDefault="007B1244">
      <w:pPr>
        <w:pStyle w:val="BodyText"/>
        <w:spacing w:before="10"/>
        <w:rPr>
          <w:rFonts w:ascii="Times New Roman"/>
          <w:i/>
          <w:sz w:val="18"/>
        </w:rPr>
      </w:pPr>
    </w:p>
    <w:p w:rsidR="007B1244" w:rsidRDefault="00445EAA">
      <w:pPr>
        <w:pStyle w:val="BodyText"/>
        <w:spacing w:line="252" w:lineRule="auto"/>
        <w:ind w:left="1024" w:right="1045"/>
        <w:jc w:val="both"/>
      </w:pPr>
      <w:r>
        <w:rPr>
          <w:color w:val="231F20"/>
        </w:rPr>
        <w:t>is the religion of individual students. There was a statistically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significant influence of religion on undergraduates perceived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reasons for youth consumption of hard drugs, F (10, 334) = 2.384,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=.009;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Wilks’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Lamda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=.871.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result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shows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religion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influence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perception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reasons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drug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consumption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among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youths.</w:t>
      </w:r>
    </w:p>
    <w:p w:rsidR="007B1244" w:rsidRDefault="007B1244">
      <w:pPr>
        <w:pStyle w:val="BodyText"/>
        <w:spacing w:before="4"/>
        <w:rPr>
          <w:sz w:val="19"/>
        </w:rPr>
      </w:pPr>
    </w:p>
    <w:p w:rsidR="007B1244" w:rsidRDefault="007B1244">
      <w:pPr>
        <w:rPr>
          <w:sz w:val="19"/>
        </w:rPr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445EAA">
      <w:pPr>
        <w:spacing w:before="60"/>
        <w:jc w:val="right"/>
        <w:rPr>
          <w:b/>
          <w:sz w:val="6"/>
        </w:rPr>
      </w:pPr>
      <w:r>
        <w:rPr>
          <w:color w:val="231F20"/>
          <w:spacing w:val="11"/>
          <w:w w:val="90"/>
          <w:position w:val="3"/>
          <w:sz w:val="23"/>
        </w:rPr>
        <w:lastRenderedPageBreak/>
        <w:t>H</w:t>
      </w:r>
      <w:r>
        <w:rPr>
          <w:b/>
          <w:color w:val="231F20"/>
          <w:w w:val="107"/>
          <w:sz w:val="6"/>
        </w:rPr>
        <w:t>O</w:t>
      </w:r>
      <w:r>
        <w:rPr>
          <w:b/>
          <w:color w:val="231F20"/>
          <w:spacing w:val="-4"/>
          <w:sz w:val="6"/>
        </w:rPr>
        <w:t xml:space="preserve"> </w:t>
      </w:r>
      <w:r>
        <w:rPr>
          <w:b/>
          <w:color w:val="231F20"/>
          <w:w w:val="111"/>
          <w:sz w:val="6"/>
        </w:rPr>
        <w:t>3</w:t>
      </w:r>
    </w:p>
    <w:p w:rsidR="007B1244" w:rsidRDefault="00445EAA">
      <w:pPr>
        <w:pStyle w:val="BodyText"/>
        <w:spacing w:before="64"/>
        <w:ind w:left="125"/>
      </w:pPr>
      <w:r>
        <w:br w:type="column"/>
      </w:r>
      <w:r>
        <w:rPr>
          <w:color w:val="231F20"/>
          <w:spacing w:val="9"/>
        </w:rPr>
        <w:lastRenderedPageBreak/>
        <w:t xml:space="preserve">There </w:t>
      </w:r>
      <w:r>
        <w:rPr>
          <w:color w:val="231F20"/>
          <w:spacing w:val="63"/>
        </w:rPr>
        <w:t xml:space="preserve"> </w:t>
      </w:r>
      <w:r>
        <w:rPr>
          <w:color w:val="231F20"/>
        </w:rPr>
        <w:t xml:space="preserve">is  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 xml:space="preserve">no  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10"/>
        </w:rPr>
        <w:t xml:space="preserve">significant </w:t>
      </w:r>
      <w:r>
        <w:rPr>
          <w:color w:val="231F20"/>
          <w:spacing w:val="63"/>
        </w:rPr>
        <w:t xml:space="preserve"> </w:t>
      </w:r>
      <w:r>
        <w:rPr>
          <w:color w:val="231F20"/>
          <w:spacing w:val="10"/>
        </w:rPr>
        <w:t xml:space="preserve">influence </w:t>
      </w:r>
      <w:r>
        <w:rPr>
          <w:color w:val="231F20"/>
          <w:spacing w:val="63"/>
        </w:rPr>
        <w:t xml:space="preserve"> </w:t>
      </w:r>
      <w:r>
        <w:rPr>
          <w:color w:val="231F20"/>
        </w:rPr>
        <w:t xml:space="preserve">of  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10"/>
        </w:rPr>
        <w:t xml:space="preserve">ethnicity </w:t>
      </w:r>
      <w:r>
        <w:rPr>
          <w:color w:val="231F20"/>
          <w:spacing w:val="63"/>
        </w:rPr>
        <w:t xml:space="preserve"> </w:t>
      </w:r>
      <w:r>
        <w:rPr>
          <w:color w:val="231F20"/>
        </w:rPr>
        <w:t>on</w:t>
      </w:r>
    </w:p>
    <w:p w:rsidR="007B1244" w:rsidRDefault="007B1244">
      <w:pPr>
        <w:sectPr w:rsidR="007B1244">
          <w:type w:val="continuous"/>
          <w:pgSz w:w="11910" w:h="16840"/>
          <w:pgMar w:top="1580" w:right="1680" w:bottom="280" w:left="1680" w:header="720" w:footer="720" w:gutter="0"/>
          <w:cols w:num="2" w:space="720" w:equalWidth="0">
            <w:col w:w="1313" w:space="40"/>
            <w:col w:w="7197"/>
          </w:cols>
        </w:sectPr>
      </w:pPr>
    </w:p>
    <w:p w:rsidR="007B1244" w:rsidRDefault="00445EAA">
      <w:pPr>
        <w:pStyle w:val="BodyText"/>
        <w:spacing w:before="14" w:line="252" w:lineRule="auto"/>
        <w:ind w:left="1023" w:right="1045"/>
        <w:jc w:val="both"/>
      </w:pPr>
      <w:r>
        <w:rPr>
          <w:color w:val="231F20"/>
        </w:rPr>
        <w:lastRenderedPageBreak/>
        <w:t>undergraduates’ perception of reasons for drug consumption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among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youths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Kwara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State.</w:t>
      </w:r>
    </w:p>
    <w:p w:rsidR="007B1244" w:rsidRDefault="007B1244">
      <w:pPr>
        <w:pStyle w:val="BodyText"/>
        <w:spacing w:before="5"/>
        <w:rPr>
          <w:sz w:val="24"/>
        </w:rPr>
      </w:pPr>
    </w:p>
    <w:p w:rsidR="007B1244" w:rsidRDefault="00445EAA">
      <w:pPr>
        <w:pStyle w:val="BodyText"/>
        <w:spacing w:before="1" w:line="252" w:lineRule="auto"/>
        <w:ind w:left="1023" w:right="1045"/>
        <w:jc w:val="both"/>
      </w:pPr>
      <w:r>
        <w:rPr>
          <w:color w:val="231F20"/>
        </w:rPr>
        <w:t>Table 6 shows the result of Multivariate Analysis of Variance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conducted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investigate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influence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religion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undergraduates’ perception of reasons for drug consumption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among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youths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Kwara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State.</w:t>
      </w:r>
    </w:p>
    <w:p w:rsidR="007B1244" w:rsidRDefault="007B1244">
      <w:pPr>
        <w:pStyle w:val="BodyText"/>
        <w:spacing w:before="6"/>
        <w:rPr>
          <w:sz w:val="24"/>
        </w:rPr>
      </w:pPr>
    </w:p>
    <w:p w:rsidR="007B1244" w:rsidRDefault="00445EAA">
      <w:pPr>
        <w:spacing w:line="252" w:lineRule="auto"/>
        <w:ind w:left="1023" w:right="1045"/>
        <w:jc w:val="both"/>
        <w:rPr>
          <w:b/>
          <w:sz w:val="20"/>
        </w:rPr>
      </w:pPr>
      <w:r>
        <w:rPr>
          <w:b/>
          <w:color w:val="231F20"/>
          <w:sz w:val="20"/>
        </w:rPr>
        <w:t>Table 6: Multivariate Analysis of the Influence of Ethnicity on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Undergraduates’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Perception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of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Reasons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for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Hard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Drugs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w w:val="95"/>
          <w:sz w:val="20"/>
        </w:rPr>
        <w:t>Consumption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among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the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Youths</w:t>
      </w:r>
      <w:r>
        <w:rPr>
          <w:b/>
          <w:color w:val="231F20"/>
          <w:spacing w:val="-6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in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Kwara</w:t>
      </w:r>
      <w:r>
        <w:rPr>
          <w:b/>
          <w:color w:val="231F20"/>
          <w:spacing w:val="-7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State</w:t>
      </w:r>
      <w:r>
        <w:rPr>
          <w:b/>
          <w:color w:val="231F20"/>
          <w:spacing w:val="-6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.</w:t>
      </w:r>
    </w:p>
    <w:p w:rsidR="007B1244" w:rsidRDefault="007B1244">
      <w:pPr>
        <w:pStyle w:val="BodyText"/>
        <w:spacing w:before="3"/>
        <w:rPr>
          <w:b/>
          <w:sz w:val="14"/>
        </w:rPr>
      </w:pPr>
    </w:p>
    <w:tbl>
      <w:tblPr>
        <w:tblW w:w="0" w:type="auto"/>
        <w:tblInd w:w="104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92"/>
        <w:gridCol w:w="840"/>
        <w:gridCol w:w="843"/>
        <w:gridCol w:w="1137"/>
        <w:gridCol w:w="856"/>
        <w:gridCol w:w="637"/>
      </w:tblGrid>
      <w:tr w:rsidR="007B1244">
        <w:trPr>
          <w:trHeight w:val="243"/>
        </w:trPr>
        <w:tc>
          <w:tcPr>
            <w:tcW w:w="2192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2" w:line="191" w:lineRule="exact"/>
              <w:ind w:left="3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Effect</w:t>
            </w:r>
          </w:p>
        </w:tc>
        <w:tc>
          <w:tcPr>
            <w:tcW w:w="840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6" w:line="187" w:lineRule="exact"/>
              <w:ind w:left="173" w:right="139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95"/>
                <w:sz w:val="18"/>
              </w:rPr>
              <w:t>Value</w:t>
            </w:r>
          </w:p>
        </w:tc>
        <w:tc>
          <w:tcPr>
            <w:tcW w:w="843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6" w:line="187" w:lineRule="exact"/>
              <w:ind w:left="77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7"/>
                <w:sz w:val="18"/>
              </w:rPr>
              <w:t>F</w:t>
            </w:r>
          </w:p>
        </w:tc>
        <w:tc>
          <w:tcPr>
            <w:tcW w:w="1137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6" w:line="187" w:lineRule="exact"/>
              <w:ind w:left="89" w:right="102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85"/>
                <w:sz w:val="18"/>
              </w:rPr>
              <w:t>Hypothesis</w:t>
            </w:r>
            <w:r>
              <w:rPr>
                <w:b/>
                <w:color w:val="231F20"/>
                <w:spacing w:val="8"/>
                <w:w w:val="85"/>
                <w:sz w:val="18"/>
              </w:rPr>
              <w:t xml:space="preserve"> </w:t>
            </w:r>
            <w:r>
              <w:rPr>
                <w:b/>
                <w:color w:val="231F20"/>
                <w:w w:val="85"/>
                <w:sz w:val="18"/>
              </w:rPr>
              <w:t>df</w:t>
            </w:r>
          </w:p>
        </w:tc>
        <w:tc>
          <w:tcPr>
            <w:tcW w:w="856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6" w:line="187" w:lineRule="exact"/>
              <w:ind w:left="111"/>
              <w:rPr>
                <w:b/>
                <w:sz w:val="18"/>
              </w:rPr>
            </w:pPr>
            <w:r>
              <w:rPr>
                <w:b/>
                <w:color w:val="231F20"/>
                <w:w w:val="85"/>
                <w:sz w:val="18"/>
              </w:rPr>
              <w:t>Error</w:t>
            </w:r>
            <w:r>
              <w:rPr>
                <w:b/>
                <w:color w:val="231F20"/>
                <w:spacing w:val="1"/>
                <w:w w:val="85"/>
                <w:sz w:val="18"/>
              </w:rPr>
              <w:t xml:space="preserve"> </w:t>
            </w:r>
            <w:r>
              <w:rPr>
                <w:b/>
                <w:color w:val="231F20"/>
                <w:w w:val="85"/>
                <w:sz w:val="18"/>
              </w:rPr>
              <w:t>df</w:t>
            </w:r>
          </w:p>
        </w:tc>
        <w:tc>
          <w:tcPr>
            <w:tcW w:w="637" w:type="dxa"/>
            <w:tcBorders>
              <w:top w:val="single" w:sz="12" w:space="0" w:color="231F20"/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36" w:line="187" w:lineRule="exact"/>
              <w:ind w:right="199"/>
              <w:jc w:val="right"/>
              <w:rPr>
                <w:b/>
                <w:sz w:val="18"/>
              </w:rPr>
            </w:pPr>
            <w:r>
              <w:rPr>
                <w:b/>
                <w:color w:val="231F20"/>
                <w:w w:val="95"/>
                <w:sz w:val="18"/>
              </w:rPr>
              <w:t>Sig.</w:t>
            </w:r>
          </w:p>
        </w:tc>
      </w:tr>
      <w:tr w:rsidR="007B1244">
        <w:trPr>
          <w:trHeight w:val="256"/>
        </w:trPr>
        <w:tc>
          <w:tcPr>
            <w:tcW w:w="2192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2" w:line="205" w:lineRule="exact"/>
              <w:ind w:left="75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Pillai's</w:t>
            </w:r>
            <w:r>
              <w:rPr>
                <w:color w:val="231F20"/>
                <w:spacing w:val="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Trace</w:t>
            </w:r>
          </w:p>
        </w:tc>
        <w:tc>
          <w:tcPr>
            <w:tcW w:w="840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2" w:line="205" w:lineRule="exact"/>
              <w:ind w:left="189" w:right="13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.961</w:t>
            </w:r>
          </w:p>
        </w:tc>
        <w:tc>
          <w:tcPr>
            <w:tcW w:w="843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2" w:line="205" w:lineRule="exact"/>
              <w:ind w:left="117" w:right="4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827.066</w:t>
            </w:r>
            <w:r>
              <w:rPr>
                <w:color w:val="231F20"/>
                <w:sz w:val="18"/>
                <w:vertAlign w:val="superscript"/>
              </w:rPr>
              <w:t>b</w:t>
            </w:r>
          </w:p>
        </w:tc>
        <w:tc>
          <w:tcPr>
            <w:tcW w:w="1137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2" w:line="205" w:lineRule="exact"/>
              <w:ind w:left="89" w:right="10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5.000</w:t>
            </w:r>
          </w:p>
        </w:tc>
        <w:tc>
          <w:tcPr>
            <w:tcW w:w="856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2" w:line="205" w:lineRule="exact"/>
              <w:ind w:left="14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166.000</w:t>
            </w:r>
          </w:p>
        </w:tc>
        <w:tc>
          <w:tcPr>
            <w:tcW w:w="637" w:type="dxa"/>
            <w:tcBorders>
              <w:top w:val="single" w:sz="12" w:space="0" w:color="231F20"/>
            </w:tcBorders>
          </w:tcPr>
          <w:p w:rsidR="007B1244" w:rsidRDefault="00445EAA">
            <w:pPr>
              <w:pStyle w:val="TableParagraph"/>
              <w:spacing w:before="32" w:line="205" w:lineRule="exact"/>
              <w:ind w:right="186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.000</w:t>
            </w:r>
          </w:p>
        </w:tc>
      </w:tr>
      <w:tr w:rsidR="007B1244">
        <w:trPr>
          <w:trHeight w:val="249"/>
        </w:trPr>
        <w:tc>
          <w:tcPr>
            <w:tcW w:w="2192" w:type="dxa"/>
          </w:tcPr>
          <w:p w:rsidR="007B1244" w:rsidRDefault="00445EAA">
            <w:pPr>
              <w:pStyle w:val="TableParagraph"/>
              <w:spacing w:before="26" w:line="204" w:lineRule="exact"/>
              <w:ind w:left="75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Wilks'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Lambda</w:t>
            </w:r>
          </w:p>
        </w:tc>
        <w:tc>
          <w:tcPr>
            <w:tcW w:w="840" w:type="dxa"/>
          </w:tcPr>
          <w:p w:rsidR="007B1244" w:rsidRDefault="00445EAA">
            <w:pPr>
              <w:pStyle w:val="TableParagraph"/>
              <w:spacing w:before="26" w:line="204" w:lineRule="exact"/>
              <w:ind w:left="189" w:right="13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.039</w:t>
            </w:r>
          </w:p>
        </w:tc>
        <w:tc>
          <w:tcPr>
            <w:tcW w:w="843" w:type="dxa"/>
          </w:tcPr>
          <w:p w:rsidR="007B1244" w:rsidRDefault="00445EAA">
            <w:pPr>
              <w:pStyle w:val="TableParagraph"/>
              <w:spacing w:before="26" w:line="204" w:lineRule="exact"/>
              <w:ind w:left="117" w:right="4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827.066</w:t>
            </w:r>
            <w:r>
              <w:rPr>
                <w:color w:val="231F20"/>
                <w:sz w:val="18"/>
                <w:vertAlign w:val="superscript"/>
              </w:rPr>
              <w:t>b</w:t>
            </w:r>
          </w:p>
        </w:tc>
        <w:tc>
          <w:tcPr>
            <w:tcW w:w="1137" w:type="dxa"/>
          </w:tcPr>
          <w:p w:rsidR="007B1244" w:rsidRDefault="00445EAA">
            <w:pPr>
              <w:pStyle w:val="TableParagraph"/>
              <w:spacing w:before="26" w:line="204" w:lineRule="exact"/>
              <w:ind w:left="89" w:right="10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5.000</w:t>
            </w:r>
          </w:p>
        </w:tc>
        <w:tc>
          <w:tcPr>
            <w:tcW w:w="856" w:type="dxa"/>
          </w:tcPr>
          <w:p w:rsidR="007B1244" w:rsidRDefault="00445EAA">
            <w:pPr>
              <w:pStyle w:val="TableParagraph"/>
              <w:spacing w:before="26" w:line="204" w:lineRule="exact"/>
              <w:ind w:left="14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166.000</w:t>
            </w:r>
          </w:p>
        </w:tc>
        <w:tc>
          <w:tcPr>
            <w:tcW w:w="637" w:type="dxa"/>
          </w:tcPr>
          <w:p w:rsidR="007B1244" w:rsidRDefault="00445EAA">
            <w:pPr>
              <w:pStyle w:val="TableParagraph"/>
              <w:spacing w:before="26" w:line="204" w:lineRule="exact"/>
              <w:ind w:right="186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.000</w:t>
            </w:r>
          </w:p>
        </w:tc>
      </w:tr>
      <w:tr w:rsidR="007B1244">
        <w:trPr>
          <w:trHeight w:val="248"/>
        </w:trPr>
        <w:tc>
          <w:tcPr>
            <w:tcW w:w="2192" w:type="dxa"/>
          </w:tcPr>
          <w:p w:rsidR="007B1244" w:rsidRDefault="00445EAA">
            <w:pPr>
              <w:pStyle w:val="TableParagraph"/>
              <w:spacing w:before="0" w:line="66" w:lineRule="exact"/>
              <w:ind w:left="3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Intercept</w:t>
            </w:r>
          </w:p>
          <w:p w:rsidR="007B1244" w:rsidRDefault="00445EAA">
            <w:pPr>
              <w:pStyle w:val="TableParagraph"/>
              <w:spacing w:before="0" w:line="163" w:lineRule="exact"/>
              <w:ind w:left="75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Hotelling's</w:t>
            </w:r>
            <w:r>
              <w:rPr>
                <w:color w:val="231F20"/>
                <w:spacing w:val="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Trace</w:t>
            </w:r>
          </w:p>
        </w:tc>
        <w:tc>
          <w:tcPr>
            <w:tcW w:w="840" w:type="dxa"/>
          </w:tcPr>
          <w:p w:rsidR="007B1244" w:rsidRDefault="00445EAA">
            <w:pPr>
              <w:pStyle w:val="TableParagraph"/>
              <w:spacing w:before="25" w:line="204" w:lineRule="exact"/>
              <w:ind w:left="189" w:right="13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24.912</w:t>
            </w:r>
          </w:p>
        </w:tc>
        <w:tc>
          <w:tcPr>
            <w:tcW w:w="843" w:type="dxa"/>
          </w:tcPr>
          <w:p w:rsidR="007B1244" w:rsidRDefault="00445EAA">
            <w:pPr>
              <w:pStyle w:val="TableParagraph"/>
              <w:spacing w:before="25" w:line="204" w:lineRule="exact"/>
              <w:ind w:left="117" w:right="4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827.066</w:t>
            </w:r>
            <w:r>
              <w:rPr>
                <w:color w:val="231F20"/>
                <w:sz w:val="18"/>
                <w:vertAlign w:val="superscript"/>
              </w:rPr>
              <w:t>b</w:t>
            </w:r>
          </w:p>
        </w:tc>
        <w:tc>
          <w:tcPr>
            <w:tcW w:w="1137" w:type="dxa"/>
          </w:tcPr>
          <w:p w:rsidR="007B1244" w:rsidRDefault="00445EAA">
            <w:pPr>
              <w:pStyle w:val="TableParagraph"/>
              <w:spacing w:before="25" w:line="204" w:lineRule="exact"/>
              <w:ind w:left="89" w:right="10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5.000</w:t>
            </w:r>
          </w:p>
        </w:tc>
        <w:tc>
          <w:tcPr>
            <w:tcW w:w="856" w:type="dxa"/>
          </w:tcPr>
          <w:p w:rsidR="007B1244" w:rsidRDefault="00445EAA">
            <w:pPr>
              <w:pStyle w:val="TableParagraph"/>
              <w:spacing w:before="25" w:line="204" w:lineRule="exact"/>
              <w:ind w:left="14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166.000</w:t>
            </w:r>
          </w:p>
        </w:tc>
        <w:tc>
          <w:tcPr>
            <w:tcW w:w="637" w:type="dxa"/>
          </w:tcPr>
          <w:p w:rsidR="007B1244" w:rsidRDefault="00445EAA">
            <w:pPr>
              <w:pStyle w:val="TableParagraph"/>
              <w:spacing w:before="25" w:line="204" w:lineRule="exact"/>
              <w:ind w:right="186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.000</w:t>
            </w:r>
          </w:p>
        </w:tc>
      </w:tr>
      <w:tr w:rsidR="007B1244">
        <w:trPr>
          <w:trHeight w:val="269"/>
        </w:trPr>
        <w:tc>
          <w:tcPr>
            <w:tcW w:w="2192" w:type="dxa"/>
          </w:tcPr>
          <w:p w:rsidR="007B1244" w:rsidRDefault="00445EAA">
            <w:pPr>
              <w:pStyle w:val="TableParagraph"/>
              <w:spacing w:before="25"/>
              <w:ind w:right="227"/>
              <w:jc w:val="righ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Roy's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Largest</w:t>
            </w:r>
            <w:r>
              <w:rPr>
                <w:color w:val="231F20"/>
                <w:spacing w:val="8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Root</w:t>
            </w:r>
          </w:p>
        </w:tc>
        <w:tc>
          <w:tcPr>
            <w:tcW w:w="840" w:type="dxa"/>
          </w:tcPr>
          <w:p w:rsidR="007B1244" w:rsidRDefault="00445EAA">
            <w:pPr>
              <w:pStyle w:val="TableParagraph"/>
              <w:spacing w:before="25"/>
              <w:ind w:left="189" w:right="13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24.912</w:t>
            </w:r>
          </w:p>
        </w:tc>
        <w:tc>
          <w:tcPr>
            <w:tcW w:w="843" w:type="dxa"/>
          </w:tcPr>
          <w:p w:rsidR="007B1244" w:rsidRDefault="00445EAA">
            <w:pPr>
              <w:pStyle w:val="TableParagraph"/>
              <w:spacing w:before="25"/>
              <w:ind w:left="117" w:right="4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827.066</w:t>
            </w:r>
            <w:r>
              <w:rPr>
                <w:color w:val="231F20"/>
                <w:sz w:val="18"/>
                <w:vertAlign w:val="superscript"/>
              </w:rPr>
              <w:t>b</w:t>
            </w:r>
          </w:p>
        </w:tc>
        <w:tc>
          <w:tcPr>
            <w:tcW w:w="1137" w:type="dxa"/>
          </w:tcPr>
          <w:p w:rsidR="007B1244" w:rsidRDefault="00445EAA">
            <w:pPr>
              <w:pStyle w:val="TableParagraph"/>
              <w:spacing w:before="25"/>
              <w:ind w:left="89" w:right="10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5.000</w:t>
            </w:r>
          </w:p>
        </w:tc>
        <w:tc>
          <w:tcPr>
            <w:tcW w:w="856" w:type="dxa"/>
          </w:tcPr>
          <w:p w:rsidR="007B1244" w:rsidRDefault="00445EAA">
            <w:pPr>
              <w:pStyle w:val="TableParagraph"/>
              <w:spacing w:before="25"/>
              <w:ind w:left="14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166.000</w:t>
            </w:r>
          </w:p>
        </w:tc>
        <w:tc>
          <w:tcPr>
            <w:tcW w:w="637" w:type="dxa"/>
          </w:tcPr>
          <w:p w:rsidR="007B1244" w:rsidRDefault="00445EAA">
            <w:pPr>
              <w:pStyle w:val="TableParagraph"/>
              <w:spacing w:before="25"/>
              <w:ind w:right="186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.000</w:t>
            </w:r>
          </w:p>
        </w:tc>
      </w:tr>
      <w:tr w:rsidR="007B1244">
        <w:trPr>
          <w:trHeight w:val="230"/>
        </w:trPr>
        <w:tc>
          <w:tcPr>
            <w:tcW w:w="2192" w:type="dxa"/>
          </w:tcPr>
          <w:p w:rsidR="007B1244" w:rsidRDefault="00445EAA">
            <w:pPr>
              <w:pStyle w:val="TableParagraph"/>
              <w:spacing w:before="6" w:line="204" w:lineRule="exact"/>
              <w:ind w:left="75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Pillai's</w:t>
            </w:r>
            <w:r>
              <w:rPr>
                <w:color w:val="231F20"/>
                <w:spacing w:val="1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Trace</w:t>
            </w:r>
          </w:p>
        </w:tc>
        <w:tc>
          <w:tcPr>
            <w:tcW w:w="840" w:type="dxa"/>
          </w:tcPr>
          <w:p w:rsidR="007B1244" w:rsidRDefault="00445EAA">
            <w:pPr>
              <w:pStyle w:val="TableParagraph"/>
              <w:spacing w:before="6" w:line="204" w:lineRule="exact"/>
              <w:ind w:left="189" w:right="13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.074</w:t>
            </w:r>
          </w:p>
        </w:tc>
        <w:tc>
          <w:tcPr>
            <w:tcW w:w="843" w:type="dxa"/>
          </w:tcPr>
          <w:p w:rsidR="007B1244" w:rsidRDefault="00445EAA">
            <w:pPr>
              <w:pStyle w:val="TableParagraph"/>
              <w:spacing w:before="6" w:line="204" w:lineRule="exact"/>
              <w:ind w:left="117" w:right="4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1.282</w:t>
            </w:r>
          </w:p>
        </w:tc>
        <w:tc>
          <w:tcPr>
            <w:tcW w:w="1137" w:type="dxa"/>
          </w:tcPr>
          <w:p w:rsidR="007B1244" w:rsidRDefault="00445EAA">
            <w:pPr>
              <w:pStyle w:val="TableParagraph"/>
              <w:spacing w:before="6" w:line="204" w:lineRule="exact"/>
              <w:ind w:left="89" w:right="10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10.000</w:t>
            </w:r>
          </w:p>
        </w:tc>
        <w:tc>
          <w:tcPr>
            <w:tcW w:w="856" w:type="dxa"/>
          </w:tcPr>
          <w:p w:rsidR="007B1244" w:rsidRDefault="00445EAA">
            <w:pPr>
              <w:pStyle w:val="TableParagraph"/>
              <w:spacing w:before="6" w:line="204" w:lineRule="exact"/>
              <w:ind w:left="14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334.000</w:t>
            </w:r>
          </w:p>
        </w:tc>
        <w:tc>
          <w:tcPr>
            <w:tcW w:w="637" w:type="dxa"/>
          </w:tcPr>
          <w:p w:rsidR="007B1244" w:rsidRDefault="00445EAA">
            <w:pPr>
              <w:pStyle w:val="TableParagraph"/>
              <w:spacing w:before="6" w:line="204" w:lineRule="exact"/>
              <w:ind w:right="186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.239</w:t>
            </w:r>
          </w:p>
        </w:tc>
      </w:tr>
      <w:tr w:rsidR="007B1244">
        <w:trPr>
          <w:trHeight w:val="268"/>
        </w:trPr>
        <w:tc>
          <w:tcPr>
            <w:tcW w:w="2192" w:type="dxa"/>
          </w:tcPr>
          <w:p w:rsidR="007B1244" w:rsidRDefault="00445EAA">
            <w:pPr>
              <w:pStyle w:val="TableParagraph"/>
              <w:spacing w:before="25"/>
              <w:ind w:left="75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Wilks'</w:t>
            </w:r>
            <w:r>
              <w:rPr>
                <w:color w:val="231F20"/>
                <w:spacing w:val="6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Lambda</w:t>
            </w:r>
          </w:p>
        </w:tc>
        <w:tc>
          <w:tcPr>
            <w:tcW w:w="840" w:type="dxa"/>
          </w:tcPr>
          <w:p w:rsidR="007B1244" w:rsidRDefault="00445EAA">
            <w:pPr>
              <w:pStyle w:val="TableParagraph"/>
              <w:spacing w:before="25"/>
              <w:ind w:left="189" w:right="13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.927</w:t>
            </w:r>
          </w:p>
        </w:tc>
        <w:tc>
          <w:tcPr>
            <w:tcW w:w="843" w:type="dxa"/>
          </w:tcPr>
          <w:p w:rsidR="007B1244" w:rsidRDefault="00445EAA">
            <w:pPr>
              <w:pStyle w:val="TableParagraph"/>
              <w:spacing w:before="25"/>
              <w:ind w:left="117" w:right="4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1.275</w:t>
            </w:r>
            <w:r>
              <w:rPr>
                <w:color w:val="231F20"/>
                <w:sz w:val="18"/>
                <w:vertAlign w:val="superscript"/>
              </w:rPr>
              <w:t>b</w:t>
            </w:r>
          </w:p>
        </w:tc>
        <w:tc>
          <w:tcPr>
            <w:tcW w:w="1137" w:type="dxa"/>
          </w:tcPr>
          <w:p w:rsidR="007B1244" w:rsidRDefault="00445EAA">
            <w:pPr>
              <w:pStyle w:val="TableParagraph"/>
              <w:spacing w:before="25"/>
              <w:ind w:left="89" w:right="10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10.000</w:t>
            </w:r>
          </w:p>
        </w:tc>
        <w:tc>
          <w:tcPr>
            <w:tcW w:w="856" w:type="dxa"/>
          </w:tcPr>
          <w:p w:rsidR="007B1244" w:rsidRDefault="00445EAA">
            <w:pPr>
              <w:pStyle w:val="TableParagraph"/>
              <w:spacing w:before="25"/>
              <w:ind w:left="14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332.000</w:t>
            </w:r>
          </w:p>
        </w:tc>
        <w:tc>
          <w:tcPr>
            <w:tcW w:w="637" w:type="dxa"/>
          </w:tcPr>
          <w:p w:rsidR="007B1244" w:rsidRDefault="00445EAA">
            <w:pPr>
              <w:pStyle w:val="TableParagraph"/>
              <w:spacing w:before="25"/>
              <w:ind w:right="186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.243</w:t>
            </w:r>
          </w:p>
        </w:tc>
      </w:tr>
      <w:tr w:rsidR="007B1244">
        <w:trPr>
          <w:trHeight w:val="230"/>
        </w:trPr>
        <w:tc>
          <w:tcPr>
            <w:tcW w:w="2192" w:type="dxa"/>
          </w:tcPr>
          <w:p w:rsidR="007B1244" w:rsidRDefault="00445EAA">
            <w:pPr>
              <w:pStyle w:val="TableParagraph"/>
              <w:tabs>
                <w:tab w:val="left" w:pos="757"/>
              </w:tabs>
              <w:spacing w:before="0" w:line="225" w:lineRule="auto"/>
              <w:ind w:left="39"/>
              <w:rPr>
                <w:sz w:val="18"/>
              </w:rPr>
            </w:pPr>
            <w:r>
              <w:rPr>
                <w:color w:val="231F20"/>
                <w:w w:val="95"/>
                <w:position w:val="12"/>
                <w:sz w:val="18"/>
              </w:rPr>
              <w:t>Ethnic</w:t>
            </w:r>
            <w:r>
              <w:rPr>
                <w:color w:val="231F20"/>
                <w:w w:val="95"/>
                <w:position w:val="12"/>
                <w:sz w:val="18"/>
              </w:rPr>
              <w:tab/>
            </w:r>
            <w:r>
              <w:rPr>
                <w:color w:val="231F20"/>
                <w:w w:val="85"/>
                <w:sz w:val="18"/>
              </w:rPr>
              <w:t>Hotelling's</w:t>
            </w:r>
            <w:r>
              <w:rPr>
                <w:color w:val="231F20"/>
                <w:spacing w:val="3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Trace</w:t>
            </w:r>
          </w:p>
        </w:tc>
        <w:tc>
          <w:tcPr>
            <w:tcW w:w="840" w:type="dxa"/>
          </w:tcPr>
          <w:p w:rsidR="007B1244" w:rsidRDefault="00445EAA">
            <w:pPr>
              <w:pStyle w:val="TableParagraph"/>
              <w:spacing w:before="5" w:line="205" w:lineRule="exact"/>
              <w:ind w:left="189" w:right="13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.077</w:t>
            </w:r>
          </w:p>
        </w:tc>
        <w:tc>
          <w:tcPr>
            <w:tcW w:w="843" w:type="dxa"/>
          </w:tcPr>
          <w:p w:rsidR="007B1244" w:rsidRDefault="00445EAA">
            <w:pPr>
              <w:pStyle w:val="TableParagraph"/>
              <w:spacing w:before="5" w:line="205" w:lineRule="exact"/>
              <w:ind w:left="117" w:right="4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1.268</w:t>
            </w:r>
          </w:p>
        </w:tc>
        <w:tc>
          <w:tcPr>
            <w:tcW w:w="1137" w:type="dxa"/>
          </w:tcPr>
          <w:p w:rsidR="007B1244" w:rsidRDefault="00445EAA">
            <w:pPr>
              <w:pStyle w:val="TableParagraph"/>
              <w:spacing w:before="5" w:line="205" w:lineRule="exact"/>
              <w:ind w:left="89" w:right="10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10.000</w:t>
            </w:r>
          </w:p>
        </w:tc>
        <w:tc>
          <w:tcPr>
            <w:tcW w:w="856" w:type="dxa"/>
          </w:tcPr>
          <w:p w:rsidR="007B1244" w:rsidRDefault="00445EAA">
            <w:pPr>
              <w:pStyle w:val="TableParagraph"/>
              <w:spacing w:before="5" w:line="205" w:lineRule="exact"/>
              <w:ind w:left="14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330.000</w:t>
            </w:r>
          </w:p>
        </w:tc>
        <w:tc>
          <w:tcPr>
            <w:tcW w:w="637" w:type="dxa"/>
          </w:tcPr>
          <w:p w:rsidR="007B1244" w:rsidRDefault="00445EAA">
            <w:pPr>
              <w:pStyle w:val="TableParagraph"/>
              <w:spacing w:before="5" w:line="205" w:lineRule="exact"/>
              <w:ind w:right="186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.248</w:t>
            </w:r>
          </w:p>
        </w:tc>
      </w:tr>
      <w:tr w:rsidR="007B1244">
        <w:trPr>
          <w:trHeight w:val="151"/>
        </w:trPr>
        <w:tc>
          <w:tcPr>
            <w:tcW w:w="2192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31" w:lineRule="exact"/>
              <w:ind w:right="227"/>
              <w:jc w:val="right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Roy's</w:t>
            </w:r>
            <w:r>
              <w:rPr>
                <w:color w:val="231F20"/>
                <w:spacing w:val="7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Largest</w:t>
            </w:r>
            <w:r>
              <w:rPr>
                <w:color w:val="231F20"/>
                <w:spacing w:val="8"/>
                <w:w w:val="85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Root</w:t>
            </w:r>
          </w:p>
        </w:tc>
        <w:tc>
          <w:tcPr>
            <w:tcW w:w="840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31" w:lineRule="exact"/>
              <w:ind w:left="189" w:right="13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.044</w:t>
            </w:r>
          </w:p>
        </w:tc>
        <w:tc>
          <w:tcPr>
            <w:tcW w:w="843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31" w:lineRule="exact"/>
              <w:ind w:left="117" w:right="4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1.483</w:t>
            </w:r>
            <w:r>
              <w:rPr>
                <w:color w:val="231F20"/>
                <w:sz w:val="18"/>
                <w:vertAlign w:val="superscript"/>
              </w:rPr>
              <w:t>c</w:t>
            </w:r>
          </w:p>
        </w:tc>
        <w:tc>
          <w:tcPr>
            <w:tcW w:w="1137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31" w:lineRule="exact"/>
              <w:ind w:left="89" w:right="10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5.000</w:t>
            </w:r>
          </w:p>
        </w:tc>
        <w:tc>
          <w:tcPr>
            <w:tcW w:w="856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31" w:lineRule="exact"/>
              <w:ind w:left="14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167.000</w:t>
            </w:r>
          </w:p>
        </w:tc>
        <w:tc>
          <w:tcPr>
            <w:tcW w:w="637" w:type="dxa"/>
            <w:tcBorders>
              <w:bottom w:val="single" w:sz="12" w:space="0" w:color="231F20"/>
            </w:tcBorders>
          </w:tcPr>
          <w:p w:rsidR="007B1244" w:rsidRDefault="00445EAA">
            <w:pPr>
              <w:pStyle w:val="TableParagraph"/>
              <w:spacing w:before="0" w:line="131" w:lineRule="exact"/>
              <w:ind w:right="186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.198</w:t>
            </w:r>
          </w:p>
        </w:tc>
      </w:tr>
    </w:tbl>
    <w:p w:rsidR="007B1244" w:rsidRDefault="007B1244">
      <w:pPr>
        <w:pStyle w:val="BodyText"/>
        <w:spacing w:before="2"/>
        <w:rPr>
          <w:b/>
          <w:sz w:val="25"/>
        </w:rPr>
      </w:pPr>
    </w:p>
    <w:p w:rsidR="007B1244" w:rsidRDefault="00445EAA">
      <w:pPr>
        <w:spacing w:line="254" w:lineRule="auto"/>
        <w:ind w:left="1023" w:right="1045"/>
        <w:jc w:val="both"/>
      </w:pPr>
      <w:r>
        <w:rPr>
          <w:color w:val="231F20"/>
        </w:rPr>
        <w:t>Table 6 shows the result of a one way between groups multivariate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analysis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variance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conducted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investigate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influence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ethnicity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undergraduates’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perception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consumption among the youths. The major five reasons were treated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</w:t>
      </w:r>
      <w:r>
        <w:rPr>
          <w:color w:val="231F20"/>
        </w:rPr>
        <w:t>s the dependent variables of youth consumption of hard drugs.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They were: social and recreational, coping with negative affect,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compulsive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effect,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miscellaneous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purposes.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independent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variable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ethnicity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individual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students.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There</w:t>
      </w:r>
    </w:p>
    <w:p w:rsidR="007B1244" w:rsidRDefault="007B1244">
      <w:pPr>
        <w:spacing w:line="254" w:lineRule="auto"/>
        <w:jc w:val="both"/>
        <w:sectPr w:rsidR="007B1244">
          <w:type w:val="continuous"/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11"/>
        <w:rPr>
          <w:sz w:val="21"/>
        </w:rPr>
      </w:pPr>
    </w:p>
    <w:p w:rsidR="007B1244" w:rsidRDefault="00445EAA">
      <w:pPr>
        <w:spacing w:before="65"/>
        <w:ind w:left="974"/>
        <w:rPr>
          <w:sz w:val="20"/>
        </w:rPr>
      </w:pPr>
      <w:bookmarkStart w:id="13" w:name="Page_13"/>
      <w:bookmarkEnd w:id="13"/>
      <w:r>
        <w:rPr>
          <w:rFonts w:ascii="Times New Roman" w:hAnsi="Times New Roman"/>
          <w:i/>
          <w:color w:val="231F20"/>
          <w:w w:val="1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pacing w:val="1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Perceived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Factors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Undergraduates’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Abuse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Drugs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in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Kwara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State...  </w:t>
      </w:r>
      <w:r>
        <w:rPr>
          <w:rFonts w:ascii="Times New Roman" w:hAnsi="Times New Roman"/>
          <w:i/>
          <w:color w:val="231F20"/>
          <w:spacing w:val="26"/>
          <w:sz w:val="20"/>
          <w:u w:val="thick" w:color="231F20"/>
        </w:rPr>
        <w:t xml:space="preserve"> </w:t>
      </w:r>
      <w:r>
        <w:rPr>
          <w:color w:val="231F20"/>
          <w:sz w:val="20"/>
          <w:u w:val="thick" w:color="231F20"/>
        </w:rPr>
        <w:t>129</w:t>
      </w:r>
    </w:p>
    <w:p w:rsidR="007B1244" w:rsidRDefault="007B1244">
      <w:pPr>
        <w:pStyle w:val="BodyText"/>
        <w:spacing w:before="6"/>
        <w:rPr>
          <w:sz w:val="18"/>
        </w:rPr>
      </w:pPr>
    </w:p>
    <w:p w:rsidR="007B1244" w:rsidRDefault="00445EAA">
      <w:pPr>
        <w:pStyle w:val="BodyText"/>
        <w:spacing w:before="64" w:line="252" w:lineRule="auto"/>
        <w:ind w:left="1004" w:right="1041"/>
        <w:jc w:val="both"/>
      </w:pPr>
      <w:r>
        <w:rPr>
          <w:color w:val="231F20"/>
        </w:rPr>
        <w:t>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statistically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influence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ethnicity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undergraduates perceived reasons for youth consumption of hard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drugs, F (10, 332) = 1.268, p =.243; Wilks’ Lamda =.927. 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result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shows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ethnicity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influence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perception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reasons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consumption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among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youths.</w:t>
      </w:r>
    </w:p>
    <w:p w:rsidR="007B1244" w:rsidRDefault="007B1244">
      <w:pPr>
        <w:pStyle w:val="BodyText"/>
        <w:spacing w:before="11"/>
        <w:rPr>
          <w:sz w:val="24"/>
        </w:rPr>
      </w:pPr>
    </w:p>
    <w:p w:rsidR="007B1244" w:rsidRDefault="00445EAA">
      <w:pPr>
        <w:pStyle w:val="Heading1"/>
        <w:ind w:left="1004"/>
      </w:pPr>
      <w:r>
        <w:rPr>
          <w:color w:val="231F20"/>
        </w:rPr>
        <w:t>Discussions</w:t>
      </w:r>
    </w:p>
    <w:p w:rsidR="007B1244" w:rsidRDefault="00445EAA">
      <w:pPr>
        <w:pStyle w:val="BodyText"/>
        <w:spacing w:before="14" w:line="252" w:lineRule="auto"/>
        <w:ind w:left="1004" w:right="1042"/>
        <w:jc w:val="both"/>
      </w:pPr>
      <w:r>
        <w:rPr>
          <w:color w:val="231F20"/>
        </w:rPr>
        <w:t>The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results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study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showed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major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factors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responsible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54"/>
        </w:rPr>
        <w:t xml:space="preserve"> </w:t>
      </w:r>
      <w:r>
        <w:rPr>
          <w:color w:val="231F20"/>
        </w:rPr>
        <w:t>youths consumption of hard drugs as perceived by university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undergraduates as coping with negative affect, compulsive use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 other miscellaneous reasons. Oluremi (2012) found factors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resident in social cultural, personal</w:t>
      </w:r>
      <w:r>
        <w:rPr>
          <w:color w:val="231F20"/>
        </w:rPr>
        <w:t>ity, biological and learning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beliefs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responsible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Also,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Omage (2005) attributed youth consumption of hard drugs to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their tendency to subdue academic pressures. The findings of this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present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study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found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corroborat</w:t>
      </w:r>
      <w:r>
        <w:rPr>
          <w:color w:val="231F20"/>
        </w:rPr>
        <w:t>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early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findings.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Furthermore, while variables like gender and ethnicity had no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significant influence on undergraduates’ perception of reasons for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youths,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religion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found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exert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such significant influence. In other words, gender and ethnicity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cannot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regarded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major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determinants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individual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perception;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religious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beliefs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system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exert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influence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on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perception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individuals.</w:t>
      </w:r>
    </w:p>
    <w:p w:rsidR="007B1244" w:rsidRDefault="007B1244">
      <w:pPr>
        <w:pStyle w:val="BodyText"/>
        <w:spacing w:before="1"/>
        <w:rPr>
          <w:sz w:val="26"/>
        </w:rPr>
      </w:pPr>
    </w:p>
    <w:p w:rsidR="007B1244" w:rsidRDefault="00445EAA">
      <w:pPr>
        <w:pStyle w:val="Heading1"/>
        <w:ind w:left="1004"/>
        <w:jc w:val="both"/>
      </w:pPr>
      <w:r>
        <w:rPr>
          <w:color w:val="231F20"/>
          <w:w w:val="95"/>
        </w:rPr>
        <w:t>Implications</w:t>
      </w:r>
      <w:r>
        <w:rPr>
          <w:color w:val="231F20"/>
          <w:spacing w:val="23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22"/>
          <w:w w:val="95"/>
        </w:rPr>
        <w:t xml:space="preserve"> </w:t>
      </w:r>
      <w:r>
        <w:rPr>
          <w:color w:val="231F20"/>
          <w:w w:val="95"/>
        </w:rPr>
        <w:t>Civic</w:t>
      </w:r>
      <w:r>
        <w:rPr>
          <w:color w:val="231F20"/>
          <w:spacing w:val="23"/>
          <w:w w:val="95"/>
        </w:rPr>
        <w:t xml:space="preserve"> </w:t>
      </w:r>
      <w:r>
        <w:rPr>
          <w:color w:val="231F20"/>
          <w:w w:val="95"/>
        </w:rPr>
        <w:t>Education</w:t>
      </w:r>
    </w:p>
    <w:p w:rsidR="007B1244" w:rsidRDefault="00445EAA">
      <w:pPr>
        <w:spacing w:before="16" w:line="254" w:lineRule="auto"/>
        <w:ind w:left="1003" w:right="1042"/>
        <w:jc w:val="both"/>
      </w:pPr>
      <w:r>
        <w:rPr>
          <w:color w:val="231F20"/>
        </w:rPr>
        <w:t>Government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efforts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towards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curbing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menace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consumption among the youth through controlling the supply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demand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consumption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cannot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undermined.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prevention,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better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cure,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approaching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issues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re-introduction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civic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learning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schools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could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effective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educational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tool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correct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menace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formative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years.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Since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aim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Civic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education,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others,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correct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issues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confronting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citizenship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democratic life of the citizenry therefore, the need for responsible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citizens who will see the reason to respect fundamental human rights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fellow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citizens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cannot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overemphasized,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peaceful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coexistence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becomes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imperative.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addict,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standar</w:t>
      </w:r>
      <w:r>
        <w:rPr>
          <w:color w:val="231F20"/>
        </w:rPr>
        <w:t>ds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could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not</w:t>
      </w:r>
    </w:p>
    <w:p w:rsidR="007B1244" w:rsidRDefault="007B1244">
      <w:pPr>
        <w:spacing w:line="254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3"/>
        <w:rPr>
          <w:sz w:val="24"/>
        </w:rPr>
      </w:pPr>
    </w:p>
    <w:p w:rsidR="007B1244" w:rsidRDefault="00445EAA">
      <w:pPr>
        <w:tabs>
          <w:tab w:val="left" w:pos="7516"/>
        </w:tabs>
        <w:spacing w:before="66"/>
        <w:ind w:left="979"/>
        <w:jc w:val="both"/>
        <w:rPr>
          <w:rFonts w:ascii="Times New Roman"/>
          <w:i/>
          <w:sz w:val="20"/>
        </w:rPr>
      </w:pPr>
      <w:bookmarkStart w:id="14" w:name="Page_14"/>
      <w:bookmarkEnd w:id="14"/>
      <w:r>
        <w:rPr>
          <w:color w:val="231F20"/>
          <w:w w:val="105"/>
          <w:sz w:val="20"/>
          <w:u w:val="thick" w:color="231F20"/>
        </w:rPr>
        <w:t xml:space="preserve">130  </w:t>
      </w:r>
      <w:r>
        <w:rPr>
          <w:color w:val="231F20"/>
          <w:spacing w:val="5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Rasheed,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S.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Adewuyi., Ajayi,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O.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Samson and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Abdulaziz,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Isiaka</w:t>
      </w:r>
      <w:r>
        <w:rPr>
          <w:rFonts w:ascii="Times New Roman"/>
          <w:i/>
          <w:color w:val="231F20"/>
          <w:sz w:val="20"/>
          <w:u w:val="thick" w:color="231F20"/>
        </w:rPr>
        <w:tab/>
      </w:r>
    </w:p>
    <w:p w:rsidR="007B1244" w:rsidRDefault="007B1244">
      <w:pPr>
        <w:pStyle w:val="BodyText"/>
        <w:spacing w:before="6"/>
        <w:rPr>
          <w:rFonts w:ascii="Times New Roman"/>
          <w:i/>
          <w:sz w:val="21"/>
        </w:rPr>
      </w:pPr>
    </w:p>
    <w:p w:rsidR="007B1244" w:rsidRDefault="00445EAA">
      <w:pPr>
        <w:pStyle w:val="BodyText"/>
        <w:spacing w:line="252" w:lineRule="auto"/>
        <w:ind w:left="1004" w:right="1041"/>
        <w:jc w:val="both"/>
      </w:pPr>
      <w:r>
        <w:rPr>
          <w:color w:val="231F20"/>
        </w:rPr>
        <w:t>measure up with the quality of responsible citizenship when 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comes to shouldering responsibilities, such as voting in election,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community service and development, etc. Drug addicts would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rather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constitute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problems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democratic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setting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54"/>
        </w:rPr>
        <w:t xml:space="preserve"> </w:t>
      </w:r>
      <w:r>
        <w:rPr>
          <w:color w:val="231F20"/>
        </w:rPr>
        <w:t>used as thugs or miscreant to perpetrate evils during election.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Therefore, civic education should be all encompassing to take care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of all-round development of learners from primary school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university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education.</w:t>
      </w:r>
    </w:p>
    <w:p w:rsidR="007B1244" w:rsidRDefault="00445EAA">
      <w:pPr>
        <w:pStyle w:val="BodyText"/>
        <w:spacing w:before="10" w:line="252" w:lineRule="auto"/>
        <w:ind w:left="1004" w:right="1040" w:firstLine="495"/>
        <w:jc w:val="both"/>
      </w:pPr>
      <w:r>
        <w:rPr>
          <w:color w:val="231F20"/>
        </w:rPr>
        <w:t>A previous study (Odejide, 2000) emphasized curative and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rehabilitate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approaches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helping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addicts.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Martin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Library (2014) suggested school based programmes to comb</w:t>
      </w:r>
      <w:r>
        <w:rPr>
          <w:color w:val="231F20"/>
          <w:w w:val="95"/>
        </w:rPr>
        <w:t>at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problem of drug addiction among the youths. Since youths 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vulnerable to subcultures in the society, preventive knowledge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package should be infused into civic learning curriculum for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tertiary institution undergraduates to learn. Therefore, this st</w:t>
      </w:r>
      <w:r>
        <w:rPr>
          <w:color w:val="231F20"/>
          <w:w w:val="95"/>
        </w:rPr>
        <w:t>udy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rather suggests the inclusion of learning civic education at all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levels of educational system as this will to a greater extent serve as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preventive programme to safeguard the future of youths from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adverse effects of hard drugs. Azebamwan (2010) opined t</w:t>
      </w:r>
      <w:r>
        <w:rPr>
          <w:color w:val="231F20"/>
        </w:rPr>
        <w:t>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civic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learning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should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inclusive,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pervasive,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lifelong.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54"/>
        </w:rPr>
        <w:t xml:space="preserve"> </w:t>
      </w:r>
      <w:r>
        <w:rPr>
          <w:color w:val="231F20"/>
        </w:rPr>
        <w:t>imply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should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entitlement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civic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learning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irrespective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ability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background.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Mobile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Youth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Nigeria</w:t>
      </w:r>
      <w:r>
        <w:rPr>
          <w:color w:val="231F20"/>
          <w:spacing w:val="-54"/>
        </w:rPr>
        <w:t xml:space="preserve"> </w:t>
      </w:r>
      <w:r>
        <w:rPr>
          <w:color w:val="231F20"/>
          <w:spacing w:val="-1"/>
        </w:rPr>
        <w:t>(2015)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presented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objectives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teaching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civic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education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schools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include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teaching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right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attitude,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encouraging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good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citizenship, discouraging bad and unholy attitude, teaching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good leadership and followership and encouraging the spirit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friendship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cooperation.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paper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keys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first,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second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and third objectives, because of the role they would play in the life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of drug addicted learners if they are achieved. Civic learning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enables the youths acquire knowledge and understanding capable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helping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them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discriminate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right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wrong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attitu</w:t>
      </w:r>
      <w:r>
        <w:rPr>
          <w:color w:val="231F20"/>
        </w:rPr>
        <w:t>des,</w:t>
      </w:r>
      <w:r>
        <w:rPr>
          <w:color w:val="231F20"/>
          <w:spacing w:val="-54"/>
        </w:rPr>
        <w:t xml:space="preserve"> </w:t>
      </w:r>
      <w:r>
        <w:rPr>
          <w:color w:val="231F20"/>
          <w:w w:val="95"/>
        </w:rPr>
        <w:t>thereby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discouraging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their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tendencies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towards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hard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drugs.</w:t>
      </w:r>
    </w:p>
    <w:p w:rsidR="007B1244" w:rsidRDefault="00445EAA">
      <w:pPr>
        <w:spacing w:before="33" w:line="254" w:lineRule="auto"/>
        <w:ind w:left="1003" w:right="1041" w:firstLine="495"/>
        <w:jc w:val="both"/>
      </w:pPr>
      <w:r>
        <w:rPr>
          <w:color w:val="231F20"/>
        </w:rPr>
        <w:t>Civic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learning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should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transcend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four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walls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classroom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and should be the lifelong skills of individual citizens. Emphasis on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teaching of civic education at basic and senior secondary education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alone may not be able to produce the desired outcomes. This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because,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youths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need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consolidate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whatever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civic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skills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might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acquired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primary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secondary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levels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hi</w:t>
      </w:r>
      <w:r>
        <w:rPr>
          <w:color w:val="231F20"/>
        </w:rPr>
        <w:t>gher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level</w:t>
      </w:r>
    </w:p>
    <w:p w:rsidR="007B1244" w:rsidRDefault="007B1244">
      <w:pPr>
        <w:spacing w:line="254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2"/>
      </w:pPr>
    </w:p>
    <w:p w:rsidR="007B1244" w:rsidRDefault="00445EAA">
      <w:pPr>
        <w:spacing w:before="65"/>
        <w:ind w:left="974"/>
        <w:rPr>
          <w:sz w:val="20"/>
        </w:rPr>
      </w:pPr>
      <w:bookmarkStart w:id="15" w:name="Page_15"/>
      <w:bookmarkEnd w:id="15"/>
      <w:r>
        <w:rPr>
          <w:rFonts w:ascii="Times New Roman" w:hAnsi="Times New Roman"/>
          <w:i/>
          <w:color w:val="231F20"/>
          <w:w w:val="1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pacing w:val="1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Perceived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Factors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Undergraduates’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Abuse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Drugs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in</w:t>
      </w:r>
      <w:r>
        <w:rPr>
          <w:rFonts w:ascii="Times New Roman" w:hAnsi="Times New Roman"/>
          <w:i/>
          <w:color w:val="231F20"/>
          <w:spacing w:val="1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Kwara</w:t>
      </w:r>
      <w:r>
        <w:rPr>
          <w:rFonts w:ascii="Times New Roman" w:hAnsi="Times New Roman"/>
          <w:i/>
          <w:color w:val="231F20"/>
          <w:spacing w:val="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State...  </w:t>
      </w:r>
      <w:r>
        <w:rPr>
          <w:rFonts w:ascii="Times New Roman" w:hAnsi="Times New Roman"/>
          <w:i/>
          <w:color w:val="231F20"/>
          <w:spacing w:val="34"/>
          <w:sz w:val="20"/>
          <w:u w:val="thick" w:color="231F20"/>
        </w:rPr>
        <w:t xml:space="preserve"> </w:t>
      </w:r>
      <w:r>
        <w:rPr>
          <w:color w:val="231F20"/>
          <w:sz w:val="20"/>
          <w:u w:val="thick" w:color="231F20"/>
        </w:rPr>
        <w:t>131</w:t>
      </w:r>
    </w:p>
    <w:p w:rsidR="007B1244" w:rsidRDefault="007B1244">
      <w:pPr>
        <w:pStyle w:val="BodyText"/>
        <w:spacing w:before="2"/>
        <w:rPr>
          <w:sz w:val="24"/>
        </w:rPr>
      </w:pPr>
    </w:p>
    <w:p w:rsidR="007B1244" w:rsidRDefault="00445EAA">
      <w:pPr>
        <w:pStyle w:val="BodyText"/>
        <w:spacing w:before="64" w:line="252" w:lineRule="auto"/>
        <w:ind w:left="1004" w:right="1019"/>
        <w:jc w:val="both"/>
      </w:pPr>
      <w:r>
        <w:rPr>
          <w:color w:val="231F20"/>
          <w:w w:val="95"/>
        </w:rPr>
        <w:t>in which if such programme is included in the curriculum of higher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institutions will further strengthening civic skills. The United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Nations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Educational,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Scientific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Organization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(2010)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opined that introduction of civic learning should not be limited to a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level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levels,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tertiary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education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inclusive.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organization’s declaration and integrated framework Action 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Educatio</w:t>
      </w:r>
      <w:r>
        <w:rPr>
          <w:color w:val="231F20"/>
        </w:rPr>
        <w:t>n for Peace, Human rights, and Democracy since 1995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had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emphasized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need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for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every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member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state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promote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civic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learning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every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stage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educational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levels.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Therefore,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broader scope aforementioned, objectives should be the targets 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be achieved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through civic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learning packages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for undergraduates.</w:t>
      </w:r>
    </w:p>
    <w:p w:rsidR="007B1244" w:rsidRDefault="007B1244">
      <w:pPr>
        <w:pStyle w:val="BodyText"/>
        <w:spacing w:before="6"/>
        <w:rPr>
          <w:sz w:val="25"/>
        </w:rPr>
      </w:pPr>
    </w:p>
    <w:p w:rsidR="007B1244" w:rsidRDefault="00445EAA">
      <w:pPr>
        <w:pStyle w:val="Heading1"/>
        <w:ind w:left="1004"/>
      </w:pPr>
      <w:r>
        <w:rPr>
          <w:color w:val="231F20"/>
        </w:rPr>
        <w:t>Recommendations</w:t>
      </w:r>
    </w:p>
    <w:p w:rsidR="007B1244" w:rsidRDefault="00445EAA">
      <w:pPr>
        <w:pStyle w:val="ListParagraph"/>
        <w:numPr>
          <w:ilvl w:val="0"/>
          <w:numId w:val="1"/>
        </w:numPr>
        <w:tabs>
          <w:tab w:val="left" w:pos="1500"/>
        </w:tabs>
        <w:spacing w:before="14" w:line="252" w:lineRule="auto"/>
        <w:jc w:val="both"/>
        <w:rPr>
          <w:sz w:val="23"/>
        </w:rPr>
      </w:pPr>
      <w:r>
        <w:rPr>
          <w:color w:val="231F20"/>
          <w:w w:val="95"/>
          <w:sz w:val="23"/>
        </w:rPr>
        <w:t>Youths should be sensitized through Civic Education so as to</w:t>
      </w:r>
      <w:r>
        <w:rPr>
          <w:color w:val="231F20"/>
          <w:spacing w:val="1"/>
          <w:w w:val="95"/>
          <w:sz w:val="23"/>
        </w:rPr>
        <w:t xml:space="preserve"> </w:t>
      </w:r>
      <w:r>
        <w:rPr>
          <w:color w:val="231F20"/>
          <w:sz w:val="23"/>
        </w:rPr>
        <w:t>defuse their minds from recoursing to consumption of hard</w:t>
      </w:r>
      <w:r>
        <w:rPr>
          <w:color w:val="231F20"/>
          <w:spacing w:val="-53"/>
          <w:sz w:val="23"/>
        </w:rPr>
        <w:t xml:space="preserve"> </w:t>
      </w:r>
      <w:r>
        <w:rPr>
          <w:color w:val="231F20"/>
          <w:w w:val="95"/>
          <w:sz w:val="23"/>
        </w:rPr>
        <w:t>drugs</w:t>
      </w:r>
      <w:r>
        <w:rPr>
          <w:color w:val="231F20"/>
          <w:spacing w:val="-15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as</w:t>
      </w:r>
      <w:r>
        <w:rPr>
          <w:color w:val="231F20"/>
          <w:spacing w:val="-15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coping</w:t>
      </w:r>
      <w:r>
        <w:rPr>
          <w:color w:val="231F20"/>
          <w:spacing w:val="-14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strategies</w:t>
      </w:r>
    </w:p>
    <w:p w:rsidR="007B1244" w:rsidRDefault="00445EAA">
      <w:pPr>
        <w:pStyle w:val="ListParagraph"/>
        <w:numPr>
          <w:ilvl w:val="0"/>
          <w:numId w:val="1"/>
        </w:numPr>
        <w:tabs>
          <w:tab w:val="left" w:pos="1500"/>
        </w:tabs>
        <w:spacing w:line="252" w:lineRule="auto"/>
        <w:jc w:val="both"/>
        <w:rPr>
          <w:sz w:val="23"/>
        </w:rPr>
      </w:pPr>
      <w:r>
        <w:rPr>
          <w:color w:val="231F20"/>
          <w:w w:val="95"/>
          <w:sz w:val="23"/>
        </w:rPr>
        <w:t>Teaching of Civic education should be emphasized at tertiary</w:t>
      </w:r>
      <w:r>
        <w:rPr>
          <w:color w:val="231F20"/>
          <w:spacing w:val="1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levels in order to cater for developmental needs of the youths</w:t>
      </w:r>
      <w:r>
        <w:rPr>
          <w:color w:val="231F20"/>
          <w:spacing w:val="1"/>
          <w:w w:val="95"/>
          <w:sz w:val="23"/>
        </w:rPr>
        <w:t xml:space="preserve"> </w:t>
      </w:r>
      <w:r>
        <w:rPr>
          <w:color w:val="231F20"/>
          <w:sz w:val="23"/>
        </w:rPr>
        <w:t>at</w:t>
      </w:r>
      <w:r>
        <w:rPr>
          <w:color w:val="231F20"/>
          <w:spacing w:val="-19"/>
          <w:sz w:val="23"/>
        </w:rPr>
        <w:t xml:space="preserve"> </w:t>
      </w:r>
      <w:r>
        <w:rPr>
          <w:color w:val="231F20"/>
          <w:sz w:val="23"/>
        </w:rPr>
        <w:t>higher</w:t>
      </w:r>
      <w:r>
        <w:rPr>
          <w:color w:val="231F20"/>
          <w:spacing w:val="-18"/>
          <w:sz w:val="23"/>
        </w:rPr>
        <w:t xml:space="preserve"> </w:t>
      </w:r>
      <w:r>
        <w:rPr>
          <w:color w:val="231F20"/>
          <w:sz w:val="23"/>
        </w:rPr>
        <w:t>level</w:t>
      </w:r>
    </w:p>
    <w:p w:rsidR="007B1244" w:rsidRDefault="00445EAA">
      <w:pPr>
        <w:pStyle w:val="ListParagraph"/>
        <w:numPr>
          <w:ilvl w:val="0"/>
          <w:numId w:val="1"/>
        </w:numPr>
        <w:tabs>
          <w:tab w:val="left" w:pos="1500"/>
        </w:tabs>
        <w:spacing w:line="252" w:lineRule="auto"/>
        <w:jc w:val="both"/>
        <w:rPr>
          <w:sz w:val="23"/>
        </w:rPr>
      </w:pPr>
      <w:r>
        <w:rPr>
          <w:color w:val="231F20"/>
          <w:sz w:val="23"/>
        </w:rPr>
        <w:t>Religious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leaders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should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intensify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their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efforts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towards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enhancing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civic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skills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already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acquired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at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schools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while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w w:val="95"/>
          <w:sz w:val="23"/>
        </w:rPr>
        <w:t>engaging</w:t>
      </w:r>
      <w:r>
        <w:rPr>
          <w:color w:val="231F20"/>
          <w:spacing w:val="-13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the</w:t>
      </w:r>
      <w:r>
        <w:rPr>
          <w:color w:val="231F20"/>
          <w:spacing w:val="-13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youths</w:t>
      </w:r>
      <w:r>
        <w:rPr>
          <w:color w:val="231F20"/>
          <w:spacing w:val="-13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in</w:t>
      </w:r>
      <w:r>
        <w:rPr>
          <w:color w:val="231F20"/>
          <w:spacing w:val="-13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religions</w:t>
      </w:r>
      <w:r>
        <w:rPr>
          <w:color w:val="231F20"/>
          <w:spacing w:val="-13"/>
          <w:w w:val="95"/>
          <w:sz w:val="23"/>
        </w:rPr>
        <w:t xml:space="preserve"> </w:t>
      </w:r>
      <w:r>
        <w:rPr>
          <w:color w:val="231F20"/>
          <w:w w:val="95"/>
          <w:sz w:val="23"/>
        </w:rPr>
        <w:t>activities.</w:t>
      </w:r>
    </w:p>
    <w:p w:rsidR="007B1244" w:rsidRDefault="007B1244">
      <w:pPr>
        <w:pStyle w:val="BodyText"/>
        <w:spacing w:before="7"/>
        <w:rPr>
          <w:sz w:val="24"/>
        </w:rPr>
      </w:pPr>
    </w:p>
    <w:p w:rsidR="007B1244" w:rsidRDefault="00445EAA">
      <w:pPr>
        <w:pStyle w:val="Heading1"/>
        <w:ind w:left="1004"/>
      </w:pPr>
      <w:r>
        <w:rPr>
          <w:color w:val="231F20"/>
        </w:rPr>
        <w:t>References</w:t>
      </w:r>
    </w:p>
    <w:p w:rsidR="007B1244" w:rsidRDefault="00445EAA">
      <w:pPr>
        <w:pStyle w:val="BodyText"/>
        <w:spacing w:before="14" w:line="252" w:lineRule="auto"/>
        <w:ind w:left="1499" w:right="1020" w:hanging="495"/>
        <w:jc w:val="both"/>
      </w:pPr>
      <w:r>
        <w:rPr>
          <w:color w:val="231F20"/>
          <w:w w:val="95"/>
        </w:rPr>
        <w:t>Akannam, T. (2008). North-west Rank Highest in Drug Addiction.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Nigerian-drug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Statistics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Zone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</w:t>
      </w:r>
      <w:r>
        <w:rPr>
          <w:color w:val="231F20"/>
          <w:u w:val="single" w:color="231F20"/>
        </w:rPr>
        <w:t>http://www.nairaland.</w:t>
      </w:r>
      <w:r>
        <w:rPr>
          <w:color w:val="231F20"/>
          <w:spacing w:val="1"/>
        </w:rPr>
        <w:t xml:space="preserve"> </w:t>
      </w:r>
      <w:r>
        <w:rPr>
          <w:color w:val="231F20"/>
          <w:u w:val="single" w:color="231F20"/>
        </w:rPr>
        <w:t>com/203955/nigerian-drug-statistics-zone</w:t>
      </w:r>
      <w:r>
        <w:rPr>
          <w:color w:val="231F20"/>
        </w:rPr>
        <w:t>)</w:t>
      </w:r>
    </w:p>
    <w:p w:rsidR="007B1244" w:rsidRDefault="00445EAA">
      <w:pPr>
        <w:pStyle w:val="BodyText"/>
        <w:spacing w:before="4" w:line="252" w:lineRule="auto"/>
        <w:ind w:left="1499" w:right="1020" w:hanging="495"/>
        <w:jc w:val="both"/>
      </w:pPr>
      <w:r>
        <w:rPr>
          <w:color w:val="231F20"/>
          <w:w w:val="95"/>
        </w:rPr>
        <w:t>Azebamwan, C. (2010). Integrating Civi</w:t>
      </w:r>
      <w:r>
        <w:rPr>
          <w:color w:val="231F20"/>
          <w:w w:val="95"/>
        </w:rPr>
        <w:t>c education in schools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strategy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Cambridge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University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(2016).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Hard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drug.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Cambridge English Dictionary. Cambridge University Press</w:t>
      </w:r>
      <w:r>
        <w:rPr>
          <w:color w:val="231F20"/>
        </w:rPr>
        <w:t xml:space="preserve"> </w:t>
      </w:r>
      <w:r>
        <w:rPr>
          <w:color w:val="231F20"/>
          <w:w w:val="95"/>
        </w:rPr>
        <w:t>(</w:t>
      </w:r>
      <w:hyperlink r:id="rId7">
        <w:r>
          <w:rPr>
            <w:color w:val="231F20"/>
            <w:w w:val="95"/>
            <w:u w:val="single" w:color="231F20"/>
          </w:rPr>
          <w:t>http://dictionary.cambridge.org/dictionary/english/hard-</w:t>
        </w:r>
      </w:hyperlink>
      <w:r>
        <w:rPr>
          <w:color w:val="231F20"/>
          <w:spacing w:val="1"/>
          <w:w w:val="95"/>
        </w:rPr>
        <w:t xml:space="preserve"> </w:t>
      </w:r>
      <w:r>
        <w:rPr>
          <w:color w:val="231F20"/>
          <w:u w:val="single" w:color="231F20"/>
        </w:rPr>
        <w:t>drug</w:t>
      </w:r>
      <w:r>
        <w:rPr>
          <w:color w:val="231F20"/>
        </w:rPr>
        <w:t>)</w:t>
      </w:r>
    </w:p>
    <w:p w:rsidR="007B1244" w:rsidRDefault="00445EAA">
      <w:pPr>
        <w:pStyle w:val="BodyText"/>
        <w:spacing w:before="7" w:line="252" w:lineRule="auto"/>
        <w:ind w:left="1498" w:right="1020" w:hanging="495"/>
        <w:jc w:val="both"/>
      </w:pPr>
      <w:r>
        <w:rPr>
          <w:color w:val="231F20"/>
          <w:spacing w:val="16"/>
        </w:rPr>
        <w:t>Drug-Free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11"/>
        </w:rPr>
        <w:t>World</w:t>
      </w:r>
      <w:r>
        <w:rPr>
          <w:color w:val="231F20"/>
          <w:spacing w:val="78"/>
        </w:rPr>
        <w:t xml:space="preserve"> </w:t>
      </w:r>
      <w:r>
        <w:rPr>
          <w:color w:val="231F20"/>
          <w:spacing w:val="15"/>
        </w:rPr>
        <w:t>(2016).</w:t>
      </w:r>
      <w:r>
        <w:rPr>
          <w:color w:val="231F20"/>
          <w:spacing w:val="16"/>
        </w:rPr>
        <w:t xml:space="preserve"> </w:t>
      </w:r>
      <w:r>
        <w:rPr>
          <w:color w:val="231F20"/>
          <w:spacing w:val="12"/>
        </w:rPr>
        <w:t>Why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12"/>
        </w:rPr>
        <w:t>People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Take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15"/>
        </w:rPr>
        <w:t>Drugs?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(</w:t>
      </w:r>
      <w:hyperlink r:id="rId8">
        <w:r>
          <w:rPr>
            <w:color w:val="231F20"/>
            <w:u w:val="single" w:color="231F20"/>
          </w:rPr>
          <w:t>http://www.drugfreeworld.org/drugfacts/drugs/why-do-</w:t>
        </w:r>
      </w:hyperlink>
      <w:r>
        <w:rPr>
          <w:color w:val="231F20"/>
          <w:spacing w:val="1"/>
        </w:rPr>
        <w:t xml:space="preserve"> </w:t>
      </w:r>
      <w:r>
        <w:rPr>
          <w:color w:val="231F20"/>
          <w:u w:val="single" w:color="231F20"/>
        </w:rPr>
        <w:t>people-take-drug.htm</w:t>
      </w:r>
      <w:r>
        <w:rPr>
          <w:color w:val="231F20"/>
          <w:u w:val="single" w:color="231F20"/>
        </w:rPr>
        <w:t>l</w:t>
      </w:r>
      <w:r>
        <w:rPr>
          <w:color w:val="231F20"/>
        </w:rPr>
        <w:t>)</w:t>
      </w:r>
    </w:p>
    <w:p w:rsidR="007B1244" w:rsidRDefault="007B1244">
      <w:pPr>
        <w:spacing w:line="252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3"/>
        <w:rPr>
          <w:sz w:val="24"/>
        </w:rPr>
      </w:pPr>
    </w:p>
    <w:p w:rsidR="007B1244" w:rsidRDefault="00445EAA">
      <w:pPr>
        <w:tabs>
          <w:tab w:val="left" w:pos="1535"/>
          <w:tab w:val="left" w:pos="7516"/>
        </w:tabs>
        <w:spacing w:before="66"/>
        <w:ind w:left="979"/>
        <w:rPr>
          <w:rFonts w:ascii="Times New Roman"/>
          <w:i/>
          <w:sz w:val="20"/>
        </w:rPr>
      </w:pPr>
      <w:bookmarkStart w:id="16" w:name="Page_16"/>
      <w:bookmarkEnd w:id="16"/>
      <w:r>
        <w:rPr>
          <w:color w:val="231F20"/>
          <w:w w:val="105"/>
          <w:sz w:val="20"/>
          <w:u w:val="thick" w:color="231F20"/>
        </w:rPr>
        <w:t>132</w:t>
      </w:r>
      <w:r>
        <w:rPr>
          <w:color w:val="231F20"/>
          <w:w w:val="105"/>
          <w:sz w:val="20"/>
          <w:u w:val="thick" w:color="231F20"/>
        </w:rPr>
        <w:tab/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Rasheed,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S.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Adewuyi.,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Ajayi,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O.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Samson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and</w:t>
      </w:r>
      <w:r>
        <w:rPr>
          <w:rFonts w:ascii="Times New Roman"/>
          <w:i/>
          <w:color w:val="231F20"/>
          <w:spacing w:val="-1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Abdulaziz,</w:t>
      </w:r>
      <w:r>
        <w:rPr>
          <w:rFonts w:ascii="Times New Roman"/>
          <w:i/>
          <w:color w:val="231F20"/>
          <w:spacing w:val="-2"/>
          <w:w w:val="105"/>
          <w:sz w:val="20"/>
          <w:u w:val="thick" w:color="231F20"/>
        </w:rPr>
        <w:t xml:space="preserve"> </w:t>
      </w:r>
      <w:r>
        <w:rPr>
          <w:rFonts w:ascii="Times New Roman"/>
          <w:i/>
          <w:color w:val="231F20"/>
          <w:w w:val="105"/>
          <w:sz w:val="20"/>
          <w:u w:val="thick" w:color="231F20"/>
        </w:rPr>
        <w:t>Isiaka</w:t>
      </w:r>
      <w:r>
        <w:rPr>
          <w:rFonts w:ascii="Times New Roman"/>
          <w:i/>
          <w:color w:val="231F20"/>
          <w:sz w:val="20"/>
          <w:u w:val="thick" w:color="231F20"/>
        </w:rPr>
        <w:tab/>
      </w:r>
    </w:p>
    <w:p w:rsidR="007B1244" w:rsidRDefault="007B1244">
      <w:pPr>
        <w:pStyle w:val="BodyText"/>
        <w:spacing w:before="8"/>
        <w:rPr>
          <w:rFonts w:ascii="Times New Roman"/>
          <w:i/>
          <w:sz w:val="21"/>
        </w:rPr>
      </w:pPr>
    </w:p>
    <w:p w:rsidR="007B1244" w:rsidRDefault="00445EAA">
      <w:pPr>
        <w:pStyle w:val="BodyText"/>
        <w:spacing w:line="252" w:lineRule="auto"/>
        <w:ind w:left="1494" w:right="1020" w:hanging="495"/>
        <w:jc w:val="both"/>
      </w:pPr>
      <w:r>
        <w:rPr>
          <w:color w:val="231F20"/>
        </w:rPr>
        <w:t>Farlex,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(2016).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definition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hard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Free</w:t>
      </w:r>
      <w:r>
        <w:rPr>
          <w:color w:val="231F20"/>
          <w:spacing w:val="1"/>
        </w:rPr>
        <w:t xml:space="preserve"> </w:t>
      </w:r>
      <w:r>
        <w:rPr>
          <w:color w:val="231F20"/>
          <w:w w:val="96"/>
        </w:rPr>
        <w:t>Dictionary</w:t>
      </w:r>
      <w:r>
        <w:rPr>
          <w:color w:val="231F20"/>
          <w:spacing w:val="-18"/>
        </w:rPr>
        <w:t xml:space="preserve"> </w:t>
      </w:r>
      <w:r>
        <w:rPr>
          <w:color w:val="231F20"/>
          <w:w w:val="111"/>
        </w:rPr>
        <w:t>(</w:t>
      </w:r>
      <w:hyperlink r:id="rId9">
        <w:r>
          <w:rPr>
            <w:color w:val="231F20"/>
            <w:u w:val="single" w:color="231F20"/>
          </w:rPr>
          <w:t>http://ww</w:t>
        </w:r>
        <w:r>
          <w:rPr>
            <w:color w:val="231F20"/>
            <w:spacing w:val="-28"/>
            <w:w w:val="104"/>
            <w:u w:val="single" w:color="231F20"/>
          </w:rPr>
          <w:t>w</w:t>
        </w:r>
        <w:r>
          <w:rPr>
            <w:color w:val="231F20"/>
            <w:w w:val="98"/>
            <w:u w:val="single" w:color="231F20"/>
          </w:rPr>
          <w:t>.thefreedictionar</w:t>
        </w:r>
        <w:r>
          <w:rPr>
            <w:color w:val="231F20"/>
            <w:spacing w:val="-31"/>
            <w:u w:val="single" w:color="231F20"/>
          </w:rPr>
          <w:t>y</w:t>
        </w:r>
        <w:r>
          <w:rPr>
            <w:color w:val="231F20"/>
            <w:w w:val="98"/>
            <w:u w:val="single" w:color="231F20"/>
          </w:rPr>
          <w:t>.com/har</w:t>
        </w:r>
        <w:r>
          <w:rPr>
            <w:color w:val="231F20"/>
            <w:spacing w:val="-1"/>
            <w:w w:val="98"/>
            <w:u w:val="single" w:color="231F20"/>
          </w:rPr>
          <w:t>d</w:t>
        </w:r>
        <w:r>
          <w:rPr>
            <w:color w:val="231F20"/>
            <w:w w:val="140"/>
            <w:position w:val="-2"/>
            <w:sz w:val="6"/>
            <w:u w:val="single" w:color="231F20"/>
          </w:rPr>
          <w:t>+</w:t>
        </w:r>
        <w:r>
          <w:rPr>
            <w:color w:val="231F20"/>
            <w:w w:val="98"/>
            <w:u w:val="single" w:color="231F20"/>
          </w:rPr>
          <w:t>drug</w:t>
        </w:r>
        <w:r>
          <w:rPr>
            <w:color w:val="231F20"/>
            <w:w w:val="111"/>
          </w:rPr>
          <w:t>)</w:t>
        </w:r>
      </w:hyperlink>
    </w:p>
    <w:p w:rsidR="007B1244" w:rsidRDefault="00445EAA">
      <w:pPr>
        <w:pStyle w:val="BodyText"/>
        <w:spacing w:before="3" w:line="252" w:lineRule="auto"/>
        <w:ind w:left="1494" w:right="1019" w:hanging="495"/>
        <w:jc w:val="both"/>
      </w:pPr>
      <w:r>
        <w:rPr>
          <w:color w:val="231F20"/>
        </w:rPr>
        <w:t>Futures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Palm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Beach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(2016).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Contributing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Factors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Abuse.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Retrieved</w:t>
      </w:r>
      <w:r>
        <w:rPr>
          <w:color w:val="231F20"/>
          <w:spacing w:val="49"/>
        </w:rPr>
        <w:t xml:space="preserve"> </w:t>
      </w:r>
      <w:r>
        <w:rPr>
          <w:color w:val="231F20"/>
          <w:w w:val="95"/>
        </w:rPr>
        <w:t>from</w:t>
      </w:r>
      <w:r>
        <w:rPr>
          <w:color w:val="231F20"/>
          <w:spacing w:val="50"/>
        </w:rPr>
        <w:t xml:space="preserve"> </w:t>
      </w:r>
      <w:hyperlink r:id="rId10">
        <w:r>
          <w:rPr>
            <w:color w:val="231F20"/>
            <w:w w:val="95"/>
            <w:u w:val="single" w:color="231F20"/>
          </w:rPr>
          <w:t>https://ww</w:t>
        </w:r>
      </w:hyperlink>
      <w:r>
        <w:rPr>
          <w:color w:val="231F20"/>
          <w:w w:val="95"/>
          <w:u w:val="single" w:color="231F20"/>
        </w:rPr>
        <w:t>w</w:t>
      </w:r>
      <w:hyperlink r:id="rId11">
        <w:r>
          <w:rPr>
            <w:color w:val="231F20"/>
            <w:w w:val="95"/>
            <w:u w:val="single" w:color="231F20"/>
          </w:rPr>
          <w:t>.futuresofpalmbeach.com/drug-</w:t>
        </w:r>
      </w:hyperlink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  <w:u w:val="single" w:color="231F20"/>
        </w:rPr>
        <w:t>a</w:t>
      </w:r>
      <w:r>
        <w:rPr>
          <w:color w:val="231F20"/>
          <w:spacing w:val="-15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b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u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s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e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/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c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o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n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t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r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i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b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u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t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i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n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g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-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f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a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c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t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o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r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s</w:t>
      </w:r>
      <w:r>
        <w:rPr>
          <w:color w:val="231F20"/>
          <w:spacing w:val="-14"/>
          <w:w w:val="95"/>
          <w:u w:val="single" w:color="231F20"/>
        </w:rPr>
        <w:t xml:space="preserve"> </w:t>
      </w:r>
      <w:r>
        <w:rPr>
          <w:color w:val="231F20"/>
          <w:w w:val="95"/>
          <w:u w:val="single" w:color="231F20"/>
        </w:rPr>
        <w:t>/</w:t>
      </w:r>
      <w:r>
        <w:rPr>
          <w:color w:val="231F20"/>
          <w:spacing w:val="-14"/>
          <w:w w:val="95"/>
          <w:u w:val="single" w:color="231F20"/>
        </w:rPr>
        <w:t xml:space="preserve"> </w:t>
      </w:r>
      <w:hyperlink r:id="rId12">
        <w:r>
          <w:rPr>
            <w:color w:val="231F20"/>
            <w:w w:val="95"/>
            <w:u w:val="single" w:color="231F20"/>
          </w:rPr>
          <w:t>h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t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t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p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: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/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/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d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r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u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g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a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b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u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s</w:t>
        </w:r>
        <w:r>
          <w:rPr>
            <w:color w:val="231F20"/>
            <w:spacing w:val="-14"/>
            <w:w w:val="95"/>
            <w:u w:val="single" w:color="231F20"/>
          </w:rPr>
          <w:t xml:space="preserve"> </w:t>
        </w:r>
        <w:r>
          <w:rPr>
            <w:color w:val="231F20"/>
            <w:w w:val="95"/>
            <w:u w:val="single" w:color="231F20"/>
          </w:rPr>
          <w:t>e</w:t>
        </w:r>
      </w:hyperlink>
    </w:p>
    <w:p w:rsidR="007B1244" w:rsidRDefault="00445EAA">
      <w:pPr>
        <w:pStyle w:val="BodyText"/>
        <w:spacing w:before="4" w:line="252" w:lineRule="auto"/>
        <w:ind w:left="1494" w:right="1019"/>
        <w:jc w:val="both"/>
      </w:pPr>
      <w:r>
        <w:rPr>
          <w:color w:val="231F20"/>
          <w:w w:val="95"/>
          <w:u w:val="single" w:color="231F20"/>
        </w:rPr>
        <w:t>.com/library/drug-abuse-statistics</w:t>
      </w:r>
      <w:r>
        <w:rPr>
          <w:color w:val="231F20"/>
          <w:w w:val="95"/>
        </w:rPr>
        <w:t>Implementation . Nigerian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Observer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Online,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October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16.</w:t>
      </w:r>
    </w:p>
    <w:p w:rsidR="007B1244" w:rsidRDefault="00445EAA">
      <w:pPr>
        <w:pStyle w:val="BodyText"/>
        <w:spacing w:before="2" w:line="252" w:lineRule="auto"/>
        <w:ind w:left="1493" w:right="1020" w:hanging="495"/>
        <w:jc w:val="both"/>
      </w:pPr>
      <w:r>
        <w:rPr>
          <w:color w:val="231F20"/>
        </w:rPr>
        <w:t>Leadership Newspaper, (2015). Prevalent Use Of Drug Among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Youths(</w:t>
      </w:r>
      <w:hyperlink r:id="rId13">
        <w:r>
          <w:rPr>
            <w:color w:val="231F20"/>
            <w:w w:val="95"/>
            <w:u w:val="single" w:color="231F20"/>
          </w:rPr>
          <w:t>http://leadership.ng/news/353466/prevalent-use-</w:t>
        </w:r>
      </w:hyperlink>
      <w:r>
        <w:rPr>
          <w:color w:val="231F20"/>
          <w:spacing w:val="1"/>
          <w:w w:val="95"/>
        </w:rPr>
        <w:t xml:space="preserve"> </w:t>
      </w:r>
      <w:r>
        <w:rPr>
          <w:color w:val="231F20"/>
          <w:u w:val="single" w:color="231F20"/>
        </w:rPr>
        <w:t>drugs-among-youths</w:t>
      </w:r>
      <w:r>
        <w:rPr>
          <w:color w:val="231F20"/>
        </w:rPr>
        <w:t>)</w:t>
      </w:r>
    </w:p>
    <w:p w:rsidR="007B1244" w:rsidRDefault="00445EAA">
      <w:pPr>
        <w:pStyle w:val="BodyText"/>
        <w:spacing w:before="4" w:line="252" w:lineRule="auto"/>
        <w:ind w:left="1493" w:right="1020" w:hanging="495"/>
        <w:jc w:val="both"/>
      </w:pPr>
      <w:r>
        <w:rPr>
          <w:color w:val="231F20"/>
        </w:rPr>
        <w:t>Martin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Library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(2016)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Abuse: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Causes,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Consequences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</w:t>
      </w:r>
      <w:r>
        <w:rPr>
          <w:color w:val="231F20"/>
        </w:rPr>
        <w:t>mplication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Society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forward.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</w:t>
      </w:r>
      <w:hyperlink r:id="rId14">
        <w:r>
          <w:rPr>
            <w:color w:val="231F20"/>
            <w:u w:val="single" w:color="231F20"/>
          </w:rPr>
          <w:t>http://martinslibrary.blogspot.com.ng/2014/11/drug-</w:t>
        </w:r>
      </w:hyperlink>
      <w:r>
        <w:rPr>
          <w:color w:val="231F20"/>
          <w:spacing w:val="1"/>
        </w:rPr>
        <w:t xml:space="preserve"> </w:t>
      </w:r>
      <w:r>
        <w:rPr>
          <w:color w:val="231F20"/>
          <w:u w:val="single" w:color="231F20"/>
        </w:rPr>
        <w:t>abuse-causes-consequences.html</w:t>
      </w:r>
      <w:r>
        <w:rPr>
          <w:color w:val="231F20"/>
        </w:rPr>
        <w:t>)</w:t>
      </w:r>
    </w:p>
    <w:p w:rsidR="007B1244" w:rsidRDefault="00445EAA">
      <w:pPr>
        <w:pStyle w:val="BodyText"/>
        <w:spacing w:before="5" w:line="252" w:lineRule="auto"/>
        <w:ind w:left="1493" w:right="1020" w:hanging="495"/>
        <w:jc w:val="both"/>
      </w:pPr>
      <w:r>
        <w:rPr>
          <w:color w:val="231F20"/>
          <w:w w:val="95"/>
        </w:rPr>
        <w:t>M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o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b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i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l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e</w:t>
      </w:r>
      <w:r>
        <w:rPr>
          <w:color w:val="231F20"/>
          <w:spacing w:val="33"/>
          <w:w w:val="95"/>
        </w:rPr>
        <w:t xml:space="preserve"> </w:t>
      </w:r>
      <w:r>
        <w:rPr>
          <w:color w:val="231F20"/>
          <w:w w:val="95"/>
        </w:rPr>
        <w:t>Yo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u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t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h</w:t>
      </w:r>
      <w:r>
        <w:rPr>
          <w:color w:val="231F20"/>
          <w:spacing w:val="33"/>
          <w:w w:val="95"/>
        </w:rPr>
        <w:t xml:space="preserve"> </w:t>
      </w:r>
      <w:r>
        <w:rPr>
          <w:color w:val="231F20"/>
          <w:w w:val="95"/>
        </w:rPr>
        <w:t>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i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g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r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i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33"/>
          <w:w w:val="95"/>
        </w:rPr>
        <w:t xml:space="preserve"> </w:t>
      </w:r>
      <w:r>
        <w:rPr>
          <w:color w:val="231F20"/>
          <w:w w:val="95"/>
        </w:rPr>
        <w:t>(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2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0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1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5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)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.</w:t>
      </w:r>
      <w:r>
        <w:rPr>
          <w:color w:val="231F20"/>
          <w:spacing w:val="33"/>
          <w:w w:val="95"/>
        </w:rPr>
        <w:t xml:space="preserve"> </w:t>
      </w:r>
      <w:r>
        <w:rPr>
          <w:color w:val="231F20"/>
          <w:w w:val="95"/>
        </w:rPr>
        <w:t>C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i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v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i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c</w:t>
      </w:r>
      <w:r>
        <w:rPr>
          <w:color w:val="231F20"/>
          <w:spacing w:val="33"/>
          <w:w w:val="95"/>
        </w:rPr>
        <w:t xml:space="preserve"> </w:t>
      </w:r>
      <w:r>
        <w:rPr>
          <w:color w:val="231F20"/>
          <w:w w:val="95"/>
        </w:rPr>
        <w:t>E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u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c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t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i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n</w:t>
      </w:r>
      <w:r>
        <w:rPr>
          <w:color w:val="231F20"/>
          <w:spacing w:val="-51"/>
          <w:w w:val="95"/>
        </w:rPr>
        <w:t xml:space="preserve"> </w:t>
      </w:r>
      <w:r>
        <w:rPr>
          <w:color w:val="231F20"/>
          <w:w w:val="95"/>
        </w:rPr>
        <w:t>(</w:t>
      </w:r>
      <w:r>
        <w:rPr>
          <w:color w:val="231F20"/>
          <w:w w:val="95"/>
          <w:u w:val="single" w:color="231F20"/>
        </w:rPr>
        <w:t>https://mobileyouthnigeria.files.wordpress.com/2015/04/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u w:val="single" w:color="231F20"/>
        </w:rPr>
        <w:t>highlight-on-civic-education.docx</w:t>
      </w:r>
      <w:r>
        <w:rPr>
          <w:color w:val="231F20"/>
        </w:rPr>
        <w:t>)</w:t>
      </w:r>
    </w:p>
    <w:p w:rsidR="007B1244" w:rsidRDefault="00445EAA">
      <w:pPr>
        <w:pStyle w:val="BodyText"/>
        <w:spacing w:before="4" w:line="252" w:lineRule="auto"/>
        <w:ind w:left="1493" w:right="1020" w:hanging="495"/>
        <w:jc w:val="both"/>
      </w:pPr>
      <w:r>
        <w:rPr>
          <w:color w:val="231F20"/>
        </w:rPr>
        <w:t>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Enforcement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Agency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(2013).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Free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Club.(</w:t>
      </w:r>
      <w:r>
        <w:rPr>
          <w:color w:val="231F20"/>
          <w:u w:val="single" w:color="231F20"/>
        </w:rPr>
        <w:t>http://www.ndlea.gov.ng/vl/?q=content/drug-free-</w:t>
      </w:r>
      <w:r>
        <w:rPr>
          <w:color w:val="231F20"/>
          <w:spacing w:val="1"/>
        </w:rPr>
        <w:t xml:space="preserve"> </w:t>
      </w:r>
      <w:r>
        <w:rPr>
          <w:color w:val="231F20"/>
          <w:u w:val="single" w:color="231F20"/>
        </w:rPr>
        <w:t>club</w:t>
      </w:r>
      <w:r>
        <w:rPr>
          <w:color w:val="231F20"/>
        </w:rPr>
        <w:t>)</w:t>
      </w:r>
    </w:p>
    <w:p w:rsidR="007B1244" w:rsidRDefault="00445EAA">
      <w:pPr>
        <w:pStyle w:val="BodyText"/>
        <w:spacing w:before="4" w:line="252" w:lineRule="auto"/>
        <w:ind w:left="1493" w:right="1020" w:hanging="495"/>
        <w:jc w:val="both"/>
      </w:pPr>
      <w:r>
        <w:rPr>
          <w:color w:val="231F20"/>
        </w:rPr>
        <w:t>Odejide,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A.O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(2000)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“Research,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prevention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treatment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alcohol and drug abuse in Nigeria Problem and Prospects”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3"/>
          <w:w w:val="91"/>
        </w:rPr>
        <w:t>P</w:t>
      </w:r>
      <w:r>
        <w:rPr>
          <w:color w:val="231F20"/>
          <w:w w:val="98"/>
        </w:rPr>
        <w:t>aper</w:t>
      </w:r>
      <w:r>
        <w:rPr>
          <w:color w:val="231F20"/>
          <w:spacing w:val="-18"/>
        </w:rPr>
        <w:t xml:space="preserve"> </w:t>
      </w:r>
      <w:r>
        <w:rPr>
          <w:color w:val="231F20"/>
          <w:w w:val="97"/>
        </w:rPr>
        <w:t>presented</w:t>
      </w:r>
      <w:r>
        <w:rPr>
          <w:color w:val="231F20"/>
          <w:spacing w:val="-18"/>
        </w:rPr>
        <w:t xml:space="preserve"> </w:t>
      </w:r>
      <w:r>
        <w:rPr>
          <w:color w:val="231F20"/>
          <w:w w:val="99"/>
        </w:rPr>
        <w:t>at</w:t>
      </w:r>
      <w:r>
        <w:rPr>
          <w:color w:val="231F20"/>
          <w:spacing w:val="-18"/>
        </w:rPr>
        <w:t xml:space="preserve"> </w:t>
      </w:r>
      <w:r>
        <w:rPr>
          <w:color w:val="231F20"/>
          <w:w w:val="98"/>
        </w:rPr>
        <w:t>the</w:t>
      </w:r>
      <w:r>
        <w:rPr>
          <w:color w:val="231F20"/>
          <w:spacing w:val="-18"/>
        </w:rPr>
        <w:t xml:space="preserve"> </w:t>
      </w:r>
      <w:r>
        <w:rPr>
          <w:color w:val="231F20"/>
          <w:w w:val="106"/>
        </w:rPr>
        <w:t>10</w:t>
      </w:r>
      <w:r>
        <w:rPr>
          <w:color w:val="231F20"/>
          <w:w w:val="104"/>
          <w:position w:val="6"/>
          <w:sz w:val="6"/>
        </w:rPr>
        <w:t>th</w:t>
      </w:r>
      <w:r>
        <w:rPr>
          <w:color w:val="231F20"/>
          <w:position w:val="6"/>
          <w:sz w:val="6"/>
        </w:rPr>
        <w:t xml:space="preserve">  </w:t>
      </w:r>
      <w:r>
        <w:rPr>
          <w:color w:val="231F20"/>
          <w:spacing w:val="-6"/>
          <w:position w:val="6"/>
          <w:sz w:val="6"/>
        </w:rPr>
        <w:t xml:space="preserve"> </w:t>
      </w:r>
      <w:r>
        <w:rPr>
          <w:color w:val="231F20"/>
          <w:w w:val="96"/>
        </w:rPr>
        <w:t>Anniversary</w:t>
      </w:r>
      <w:r>
        <w:rPr>
          <w:color w:val="231F20"/>
          <w:spacing w:val="-18"/>
        </w:rPr>
        <w:t xml:space="preserve"> </w:t>
      </w:r>
      <w:r>
        <w:rPr>
          <w:color w:val="231F20"/>
          <w:w w:val="96"/>
        </w:rPr>
        <w:t>Lecture</w:t>
      </w:r>
      <w:r>
        <w:rPr>
          <w:color w:val="231F20"/>
          <w:spacing w:val="-18"/>
        </w:rPr>
        <w:t xml:space="preserve"> </w:t>
      </w:r>
      <w:r>
        <w:rPr>
          <w:color w:val="231F20"/>
          <w:w w:val="99"/>
        </w:rPr>
        <w:t>of</w:t>
      </w:r>
      <w:r>
        <w:rPr>
          <w:color w:val="231F20"/>
          <w:spacing w:val="-18"/>
        </w:rPr>
        <w:t xml:space="preserve"> </w:t>
      </w:r>
      <w:r>
        <w:rPr>
          <w:color w:val="231F20"/>
          <w:w w:val="94"/>
        </w:rPr>
        <w:t>CRISA</w:t>
      </w:r>
      <w:r>
        <w:rPr>
          <w:color w:val="231F20"/>
          <w:spacing w:val="-18"/>
        </w:rPr>
        <w:t xml:space="preserve"> </w:t>
      </w:r>
      <w:r>
        <w:rPr>
          <w:color w:val="231F20"/>
          <w:w w:val="96"/>
        </w:rPr>
        <w:t>JOS.</w:t>
      </w:r>
    </w:p>
    <w:p w:rsidR="007B1244" w:rsidRDefault="00445EAA">
      <w:pPr>
        <w:pStyle w:val="BodyText"/>
        <w:spacing w:before="4" w:line="252" w:lineRule="auto"/>
        <w:ind w:left="1493" w:right="1021" w:hanging="495"/>
        <w:jc w:val="both"/>
      </w:pPr>
      <w:r>
        <w:rPr>
          <w:color w:val="231F20"/>
        </w:rPr>
        <w:t>Okoye,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N.N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(2001).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adolescents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hard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drugs: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Apsychological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concern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R.U.N,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Okonkwo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Okoye,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R.O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(eds).</w:t>
      </w:r>
      <w:r>
        <w:rPr>
          <w:color w:val="231F20"/>
          <w:spacing w:val="-6"/>
        </w:rPr>
        <w:t xml:space="preserve"> </w:t>
      </w:r>
      <w:r>
        <w:rPr>
          <w:rFonts w:ascii="Times New Roman"/>
          <w:i/>
          <w:color w:val="231F20"/>
        </w:rPr>
        <w:t>The</w:t>
      </w:r>
      <w:r>
        <w:rPr>
          <w:rFonts w:ascii="Times New Roman"/>
          <w:i/>
          <w:color w:val="231F20"/>
          <w:spacing w:val="-8"/>
        </w:rPr>
        <w:t xml:space="preserve"> </w:t>
      </w:r>
      <w:r>
        <w:rPr>
          <w:rFonts w:ascii="Times New Roman"/>
          <w:i/>
          <w:color w:val="231F20"/>
        </w:rPr>
        <w:t>Nigerian</w:t>
      </w:r>
      <w:r>
        <w:rPr>
          <w:rFonts w:ascii="Times New Roman"/>
          <w:i/>
          <w:color w:val="231F20"/>
          <w:spacing w:val="-8"/>
        </w:rPr>
        <w:t xml:space="preserve"> </w:t>
      </w:r>
      <w:r>
        <w:rPr>
          <w:rFonts w:ascii="Times New Roman"/>
          <w:i/>
          <w:color w:val="231F20"/>
        </w:rPr>
        <w:t>Adolescent</w:t>
      </w:r>
      <w:r>
        <w:rPr>
          <w:rFonts w:ascii="Times New Roman"/>
          <w:i/>
          <w:color w:val="231F20"/>
          <w:spacing w:val="-8"/>
        </w:rPr>
        <w:t xml:space="preserve"> </w:t>
      </w:r>
      <w:r>
        <w:rPr>
          <w:rFonts w:ascii="Times New Roman"/>
          <w:i/>
          <w:color w:val="231F20"/>
        </w:rPr>
        <w:t>in</w:t>
      </w:r>
      <w:r>
        <w:rPr>
          <w:rFonts w:ascii="Times New Roman"/>
          <w:i/>
          <w:color w:val="231F20"/>
          <w:spacing w:val="-8"/>
        </w:rPr>
        <w:t xml:space="preserve"> </w:t>
      </w:r>
      <w:r>
        <w:rPr>
          <w:rFonts w:ascii="Times New Roman"/>
          <w:i/>
          <w:color w:val="231F20"/>
        </w:rPr>
        <w:t>Perspective</w:t>
      </w:r>
      <w:r>
        <w:rPr>
          <w:color w:val="231F20"/>
        </w:rPr>
        <w:t>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publication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3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Nigerian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Society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Education.</w:t>
      </w:r>
    </w:p>
    <w:p w:rsidR="007B1244" w:rsidRDefault="00445EAA">
      <w:pPr>
        <w:spacing w:before="5" w:line="254" w:lineRule="auto"/>
        <w:ind w:left="1493" w:right="1021" w:hanging="495"/>
        <w:jc w:val="both"/>
        <w:rPr>
          <w:sz w:val="23"/>
        </w:rPr>
      </w:pPr>
      <w:r>
        <w:rPr>
          <w:color w:val="231F20"/>
          <w:sz w:val="23"/>
        </w:rPr>
        <w:t>Oluremi,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D.F.(2012).Drug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Abuse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among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Nigerian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Adolescent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strategies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for</w:t>
      </w:r>
      <w:r>
        <w:rPr>
          <w:color w:val="231F20"/>
          <w:spacing w:val="1"/>
          <w:sz w:val="23"/>
        </w:rPr>
        <w:t xml:space="preserve"> </w:t>
      </w:r>
      <w:r>
        <w:rPr>
          <w:color w:val="231F20"/>
          <w:sz w:val="23"/>
        </w:rPr>
        <w:t>counseling.</w:t>
      </w:r>
      <w:r>
        <w:rPr>
          <w:color w:val="231F20"/>
          <w:spacing w:val="1"/>
          <w:sz w:val="23"/>
        </w:rPr>
        <w:t xml:space="preserve"> </w:t>
      </w:r>
      <w:r>
        <w:rPr>
          <w:rFonts w:ascii="Times New Roman"/>
          <w:i/>
          <w:color w:val="231F20"/>
          <w:sz w:val="23"/>
        </w:rPr>
        <w:t>Journal</w:t>
      </w:r>
      <w:r>
        <w:rPr>
          <w:rFonts w:ascii="Times New Roman"/>
          <w:i/>
          <w:color w:val="231F20"/>
          <w:spacing w:val="1"/>
          <w:sz w:val="23"/>
        </w:rPr>
        <w:t xml:space="preserve"> </w:t>
      </w:r>
      <w:r>
        <w:rPr>
          <w:rFonts w:ascii="Times New Roman"/>
          <w:i/>
          <w:color w:val="231F20"/>
          <w:sz w:val="23"/>
        </w:rPr>
        <w:t>of</w:t>
      </w:r>
      <w:r>
        <w:rPr>
          <w:rFonts w:ascii="Times New Roman"/>
          <w:i/>
          <w:color w:val="231F20"/>
          <w:spacing w:val="1"/>
          <w:sz w:val="23"/>
        </w:rPr>
        <w:t xml:space="preserve"> </w:t>
      </w:r>
      <w:r>
        <w:rPr>
          <w:rFonts w:ascii="Times New Roman"/>
          <w:i/>
          <w:color w:val="231F20"/>
          <w:sz w:val="23"/>
        </w:rPr>
        <w:t>International</w:t>
      </w:r>
      <w:r>
        <w:rPr>
          <w:rFonts w:ascii="Times New Roman"/>
          <w:i/>
          <w:color w:val="231F20"/>
          <w:spacing w:val="1"/>
          <w:sz w:val="23"/>
        </w:rPr>
        <w:t xml:space="preserve"> </w:t>
      </w:r>
      <w:r>
        <w:rPr>
          <w:rFonts w:ascii="Times New Roman"/>
          <w:i/>
          <w:color w:val="231F20"/>
          <w:sz w:val="23"/>
        </w:rPr>
        <w:t>Social</w:t>
      </w:r>
      <w:r>
        <w:rPr>
          <w:rFonts w:ascii="Times New Roman"/>
          <w:i/>
          <w:color w:val="231F20"/>
          <w:spacing w:val="1"/>
          <w:sz w:val="23"/>
        </w:rPr>
        <w:t xml:space="preserve"> </w:t>
      </w:r>
      <w:r>
        <w:rPr>
          <w:rFonts w:ascii="Times New Roman"/>
          <w:i/>
          <w:color w:val="231F20"/>
          <w:spacing w:val="-1"/>
          <w:sz w:val="23"/>
        </w:rPr>
        <w:t>Research</w:t>
      </w:r>
      <w:r>
        <w:rPr>
          <w:color w:val="231F20"/>
          <w:spacing w:val="-1"/>
          <w:sz w:val="23"/>
        </w:rPr>
        <w:t>.</w:t>
      </w:r>
      <w:r>
        <w:rPr>
          <w:color w:val="231F20"/>
          <w:spacing w:val="-18"/>
          <w:sz w:val="23"/>
        </w:rPr>
        <w:t xml:space="preserve"> </w:t>
      </w:r>
      <w:r>
        <w:rPr>
          <w:color w:val="231F20"/>
          <w:sz w:val="23"/>
        </w:rPr>
        <w:t>5(20),</w:t>
      </w:r>
      <w:r>
        <w:rPr>
          <w:color w:val="231F20"/>
          <w:spacing w:val="-18"/>
          <w:sz w:val="23"/>
        </w:rPr>
        <w:t xml:space="preserve"> </w:t>
      </w:r>
      <w:r>
        <w:rPr>
          <w:color w:val="231F20"/>
          <w:sz w:val="23"/>
        </w:rPr>
        <w:t>342-347</w:t>
      </w:r>
    </w:p>
    <w:p w:rsidR="007B1244" w:rsidRDefault="00445EAA">
      <w:pPr>
        <w:pStyle w:val="BodyText"/>
        <w:spacing w:line="252" w:lineRule="auto"/>
        <w:ind w:left="1492" w:right="1021" w:hanging="495"/>
        <w:jc w:val="both"/>
      </w:pPr>
      <w:r>
        <w:rPr>
          <w:color w:val="231F20"/>
        </w:rPr>
        <w:t>Omage, E.I. (2005). “The incidence of drug abuse among young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adult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Oredo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Government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Edo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State”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Department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Adult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Non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Formal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Education,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University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51"/>
          <w:w w:val="95"/>
        </w:rPr>
        <w:t xml:space="preserve"> </w:t>
      </w:r>
      <w:r>
        <w:rPr>
          <w:color w:val="231F20"/>
          <w:w w:val="95"/>
        </w:rPr>
        <w:t>Benin.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Unpublished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Case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Studies.</w:t>
      </w:r>
    </w:p>
    <w:p w:rsidR="007B1244" w:rsidRDefault="007B1244">
      <w:pPr>
        <w:spacing w:line="252" w:lineRule="auto"/>
        <w:jc w:val="both"/>
        <w:sectPr w:rsidR="007B1244">
          <w:pgSz w:w="11910" w:h="16840"/>
          <w:pgMar w:top="1580" w:right="1680" w:bottom="280" w:left="1680" w:header="720" w:footer="720" w:gutter="0"/>
          <w:cols w:space="720"/>
        </w:sect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rPr>
          <w:sz w:val="20"/>
        </w:rPr>
      </w:pPr>
    </w:p>
    <w:p w:rsidR="007B1244" w:rsidRDefault="007B1244">
      <w:pPr>
        <w:pStyle w:val="BodyText"/>
        <w:spacing w:before="2"/>
      </w:pPr>
    </w:p>
    <w:p w:rsidR="007B1244" w:rsidRDefault="00445EAA">
      <w:pPr>
        <w:spacing w:before="65"/>
        <w:ind w:left="974"/>
        <w:rPr>
          <w:sz w:val="20"/>
        </w:rPr>
      </w:pPr>
      <w:bookmarkStart w:id="17" w:name="Page_17"/>
      <w:bookmarkEnd w:id="17"/>
      <w:r>
        <w:rPr>
          <w:rFonts w:ascii="Times New Roman" w:hAnsi="Times New Roman"/>
          <w:i/>
          <w:color w:val="231F20"/>
          <w:w w:val="111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pacing w:val="1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Perceived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Factors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Undergraduates’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Abuse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of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Drugs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in</w:t>
      </w:r>
      <w:r>
        <w:rPr>
          <w:rFonts w:ascii="Times New Roman" w:hAnsi="Times New Roman"/>
          <w:i/>
          <w:color w:val="231F20"/>
          <w:spacing w:val="8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>Kwara</w:t>
      </w:r>
      <w:r>
        <w:rPr>
          <w:rFonts w:ascii="Times New Roman" w:hAnsi="Times New Roman"/>
          <w:i/>
          <w:color w:val="231F20"/>
          <w:spacing w:val="9"/>
          <w:sz w:val="20"/>
          <w:u w:val="thick" w:color="231F20"/>
        </w:rPr>
        <w:t xml:space="preserve"> </w:t>
      </w:r>
      <w:r>
        <w:rPr>
          <w:rFonts w:ascii="Times New Roman" w:hAnsi="Times New Roman"/>
          <w:i/>
          <w:color w:val="231F20"/>
          <w:sz w:val="20"/>
          <w:u w:val="thick" w:color="231F20"/>
        </w:rPr>
        <w:t xml:space="preserve">State...  </w:t>
      </w:r>
      <w:r>
        <w:rPr>
          <w:rFonts w:ascii="Times New Roman" w:hAnsi="Times New Roman"/>
          <w:i/>
          <w:color w:val="231F20"/>
          <w:spacing w:val="27"/>
          <w:sz w:val="20"/>
          <w:u w:val="thick" w:color="231F20"/>
        </w:rPr>
        <w:t xml:space="preserve"> </w:t>
      </w:r>
      <w:r>
        <w:rPr>
          <w:color w:val="231F20"/>
          <w:sz w:val="20"/>
          <w:u w:val="thick" w:color="231F20"/>
        </w:rPr>
        <w:t>133</w:t>
      </w:r>
    </w:p>
    <w:p w:rsidR="007B1244" w:rsidRDefault="007B1244">
      <w:pPr>
        <w:pStyle w:val="BodyText"/>
        <w:spacing w:before="5"/>
        <w:rPr>
          <w:sz w:val="21"/>
        </w:rPr>
      </w:pPr>
    </w:p>
    <w:p w:rsidR="007B1244" w:rsidRDefault="00445EAA">
      <w:pPr>
        <w:pStyle w:val="BodyText"/>
        <w:spacing w:before="65" w:line="252" w:lineRule="auto"/>
        <w:ind w:left="1494" w:right="1065" w:hanging="495"/>
        <w:jc w:val="both"/>
      </w:pPr>
      <w:r>
        <w:rPr>
          <w:color w:val="231F20"/>
        </w:rPr>
        <w:t>Sharon, (2011). 9 Reasons Why People Use Drug and Alcohol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ezinearticles.com.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Retrieved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online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29/11/16.</w:t>
      </w:r>
    </w:p>
    <w:p w:rsidR="007B1244" w:rsidRDefault="00445EAA">
      <w:pPr>
        <w:pStyle w:val="BodyText"/>
        <w:spacing w:before="2" w:line="252" w:lineRule="auto"/>
        <w:ind w:left="1494" w:right="1064" w:hanging="495"/>
        <w:jc w:val="both"/>
      </w:pPr>
      <w:r>
        <w:rPr>
          <w:color w:val="231F20"/>
          <w:w w:val="95"/>
        </w:rPr>
        <w:t>United Nations Educational, Scientific and Cultural Organization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(UNESCO) (2010). Teaching and Learning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Sustainable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Future: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Citizenship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Education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</w:t>
      </w:r>
      <w:hyperlink r:id="rId15">
        <w:r>
          <w:rPr>
            <w:color w:val="231F20"/>
            <w:u w:val="single" w:color="231F20"/>
          </w:rPr>
          <w:t>http://www.unesco.org/</w:t>
        </w:r>
      </w:hyperlink>
      <w:r>
        <w:rPr>
          <w:color w:val="231F20"/>
          <w:spacing w:val="1"/>
        </w:rPr>
        <w:t xml:space="preserve"> </w:t>
      </w:r>
      <w:r>
        <w:rPr>
          <w:color w:val="231F20"/>
          <w:u w:val="single" w:color="231F20"/>
        </w:rPr>
        <w:t>education/tisf/mods/theme_b/mod07.html</w:t>
      </w:r>
      <w:r>
        <w:rPr>
          <w:color w:val="231F20"/>
        </w:rPr>
        <w:t>)</w:t>
      </w:r>
    </w:p>
    <w:p w:rsidR="007B1244" w:rsidRDefault="00445EAA">
      <w:pPr>
        <w:pStyle w:val="BodyText"/>
        <w:spacing w:before="5" w:line="252" w:lineRule="auto"/>
        <w:ind w:left="1494" w:right="1065" w:hanging="495"/>
        <w:jc w:val="both"/>
      </w:pPr>
      <w:r>
        <w:rPr>
          <w:color w:val="231F20"/>
        </w:rPr>
        <w:t>United Nations Office on Drugs and Crime.(2007). Drug Abuse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Drug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Dependence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Treatment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Situation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Nigeria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UNODC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data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year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2007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</w:t>
      </w:r>
      <w:r>
        <w:rPr>
          <w:color w:val="231F20"/>
          <w:u w:val="single" w:color="231F20"/>
        </w:rPr>
        <w:t>http://www.unodc.</w:t>
      </w:r>
      <w:r>
        <w:rPr>
          <w:color w:val="231F20"/>
          <w:spacing w:val="1"/>
        </w:rPr>
        <w:t xml:space="preserve"> </w:t>
      </w:r>
      <w:r>
        <w:rPr>
          <w:color w:val="231F20"/>
          <w:u w:val="single" w:color="231F20"/>
        </w:rPr>
        <w:t>org/docs/treatment/CoPro/Web-Nigeria.pdf</w:t>
      </w:r>
      <w:r>
        <w:rPr>
          <w:color w:val="231F20"/>
        </w:rPr>
        <w:t>)</w:t>
      </w:r>
    </w:p>
    <w:sectPr w:rsidR="007B1244">
      <w:pgSz w:w="11910" w:h="16840"/>
      <w:pgMar w:top="1580" w:right="16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5E2AC7"/>
    <w:multiLevelType w:val="hybridMultilevel"/>
    <w:tmpl w:val="A670BB44"/>
    <w:lvl w:ilvl="0" w:tplc="D91A6C04">
      <w:start w:val="1"/>
      <w:numFmt w:val="decimal"/>
      <w:lvlText w:val="%1."/>
      <w:lvlJc w:val="left"/>
      <w:pPr>
        <w:ind w:left="1499" w:hanging="495"/>
        <w:jc w:val="left"/>
      </w:pPr>
      <w:rPr>
        <w:rFonts w:ascii="Georgia" w:eastAsia="Georgia" w:hAnsi="Georgia" w:cs="Georgia" w:hint="default"/>
        <w:color w:val="231F20"/>
        <w:w w:val="119"/>
        <w:sz w:val="23"/>
        <w:szCs w:val="23"/>
        <w:lang w:val="en-US" w:eastAsia="en-US" w:bidi="ar-SA"/>
      </w:rPr>
    </w:lvl>
    <w:lvl w:ilvl="1" w:tplc="3C1EC554">
      <w:numFmt w:val="bullet"/>
      <w:lvlText w:val="•"/>
      <w:lvlJc w:val="left"/>
      <w:pPr>
        <w:ind w:left="2204" w:hanging="495"/>
      </w:pPr>
      <w:rPr>
        <w:rFonts w:hint="default"/>
        <w:lang w:val="en-US" w:eastAsia="en-US" w:bidi="ar-SA"/>
      </w:rPr>
    </w:lvl>
    <w:lvl w:ilvl="2" w:tplc="9A227F78">
      <w:numFmt w:val="bullet"/>
      <w:lvlText w:val="•"/>
      <w:lvlJc w:val="left"/>
      <w:pPr>
        <w:ind w:left="2909" w:hanging="495"/>
      </w:pPr>
      <w:rPr>
        <w:rFonts w:hint="default"/>
        <w:lang w:val="en-US" w:eastAsia="en-US" w:bidi="ar-SA"/>
      </w:rPr>
    </w:lvl>
    <w:lvl w:ilvl="3" w:tplc="98A0BB30">
      <w:numFmt w:val="bullet"/>
      <w:lvlText w:val="•"/>
      <w:lvlJc w:val="left"/>
      <w:pPr>
        <w:ind w:left="3613" w:hanging="495"/>
      </w:pPr>
      <w:rPr>
        <w:rFonts w:hint="default"/>
        <w:lang w:val="en-US" w:eastAsia="en-US" w:bidi="ar-SA"/>
      </w:rPr>
    </w:lvl>
    <w:lvl w:ilvl="4" w:tplc="B3ECD7A8">
      <w:numFmt w:val="bullet"/>
      <w:lvlText w:val="•"/>
      <w:lvlJc w:val="left"/>
      <w:pPr>
        <w:ind w:left="4318" w:hanging="495"/>
      </w:pPr>
      <w:rPr>
        <w:rFonts w:hint="default"/>
        <w:lang w:val="en-US" w:eastAsia="en-US" w:bidi="ar-SA"/>
      </w:rPr>
    </w:lvl>
    <w:lvl w:ilvl="5" w:tplc="D8164DC4">
      <w:numFmt w:val="bullet"/>
      <w:lvlText w:val="•"/>
      <w:lvlJc w:val="left"/>
      <w:pPr>
        <w:ind w:left="5022" w:hanging="495"/>
      </w:pPr>
      <w:rPr>
        <w:rFonts w:hint="default"/>
        <w:lang w:val="en-US" w:eastAsia="en-US" w:bidi="ar-SA"/>
      </w:rPr>
    </w:lvl>
    <w:lvl w:ilvl="6" w:tplc="E44835A0">
      <w:numFmt w:val="bullet"/>
      <w:lvlText w:val="•"/>
      <w:lvlJc w:val="left"/>
      <w:pPr>
        <w:ind w:left="5727" w:hanging="495"/>
      </w:pPr>
      <w:rPr>
        <w:rFonts w:hint="default"/>
        <w:lang w:val="en-US" w:eastAsia="en-US" w:bidi="ar-SA"/>
      </w:rPr>
    </w:lvl>
    <w:lvl w:ilvl="7" w:tplc="8B9EB434">
      <w:numFmt w:val="bullet"/>
      <w:lvlText w:val="•"/>
      <w:lvlJc w:val="left"/>
      <w:pPr>
        <w:ind w:left="6431" w:hanging="495"/>
      </w:pPr>
      <w:rPr>
        <w:rFonts w:hint="default"/>
        <w:lang w:val="en-US" w:eastAsia="en-US" w:bidi="ar-SA"/>
      </w:rPr>
    </w:lvl>
    <w:lvl w:ilvl="8" w:tplc="CD863146">
      <w:numFmt w:val="bullet"/>
      <w:lvlText w:val="•"/>
      <w:lvlJc w:val="left"/>
      <w:pPr>
        <w:ind w:left="7136" w:hanging="495"/>
      </w:pPr>
      <w:rPr>
        <w:rFonts w:hint="default"/>
        <w:lang w:val="en-US" w:eastAsia="en-US" w:bidi="ar-SA"/>
      </w:rPr>
    </w:lvl>
  </w:abstractNum>
  <w:abstractNum w:abstractNumId="1">
    <w:nsid w:val="69C86A67"/>
    <w:multiLevelType w:val="hybridMultilevel"/>
    <w:tmpl w:val="658E73E0"/>
    <w:lvl w:ilvl="0" w:tplc="B28E887A">
      <w:start w:val="1"/>
      <w:numFmt w:val="decimal"/>
      <w:lvlText w:val="%1."/>
      <w:lvlJc w:val="left"/>
      <w:pPr>
        <w:ind w:left="1525" w:hanging="495"/>
        <w:jc w:val="left"/>
      </w:pPr>
      <w:rPr>
        <w:rFonts w:ascii="Georgia" w:eastAsia="Georgia" w:hAnsi="Georgia" w:cs="Georgia" w:hint="default"/>
        <w:color w:val="231F20"/>
        <w:w w:val="119"/>
        <w:sz w:val="23"/>
        <w:szCs w:val="23"/>
        <w:lang w:val="en-US" w:eastAsia="en-US" w:bidi="ar-SA"/>
      </w:rPr>
    </w:lvl>
    <w:lvl w:ilvl="1" w:tplc="22F6955C">
      <w:numFmt w:val="bullet"/>
      <w:lvlText w:val="•"/>
      <w:lvlJc w:val="left"/>
      <w:pPr>
        <w:ind w:left="2222" w:hanging="495"/>
      </w:pPr>
      <w:rPr>
        <w:rFonts w:hint="default"/>
        <w:lang w:val="en-US" w:eastAsia="en-US" w:bidi="ar-SA"/>
      </w:rPr>
    </w:lvl>
    <w:lvl w:ilvl="2" w:tplc="585AE826">
      <w:numFmt w:val="bullet"/>
      <w:lvlText w:val="•"/>
      <w:lvlJc w:val="left"/>
      <w:pPr>
        <w:ind w:left="2925" w:hanging="495"/>
      </w:pPr>
      <w:rPr>
        <w:rFonts w:hint="default"/>
        <w:lang w:val="en-US" w:eastAsia="en-US" w:bidi="ar-SA"/>
      </w:rPr>
    </w:lvl>
    <w:lvl w:ilvl="3" w:tplc="B7B2CC62">
      <w:numFmt w:val="bullet"/>
      <w:lvlText w:val="•"/>
      <w:lvlJc w:val="left"/>
      <w:pPr>
        <w:ind w:left="3627" w:hanging="495"/>
      </w:pPr>
      <w:rPr>
        <w:rFonts w:hint="default"/>
        <w:lang w:val="en-US" w:eastAsia="en-US" w:bidi="ar-SA"/>
      </w:rPr>
    </w:lvl>
    <w:lvl w:ilvl="4" w:tplc="42ECB656">
      <w:numFmt w:val="bullet"/>
      <w:lvlText w:val="•"/>
      <w:lvlJc w:val="left"/>
      <w:pPr>
        <w:ind w:left="4330" w:hanging="495"/>
      </w:pPr>
      <w:rPr>
        <w:rFonts w:hint="default"/>
        <w:lang w:val="en-US" w:eastAsia="en-US" w:bidi="ar-SA"/>
      </w:rPr>
    </w:lvl>
    <w:lvl w:ilvl="5" w:tplc="A7F27344">
      <w:numFmt w:val="bullet"/>
      <w:lvlText w:val="•"/>
      <w:lvlJc w:val="left"/>
      <w:pPr>
        <w:ind w:left="5032" w:hanging="495"/>
      </w:pPr>
      <w:rPr>
        <w:rFonts w:hint="default"/>
        <w:lang w:val="en-US" w:eastAsia="en-US" w:bidi="ar-SA"/>
      </w:rPr>
    </w:lvl>
    <w:lvl w:ilvl="6" w:tplc="8A66FE08">
      <w:numFmt w:val="bullet"/>
      <w:lvlText w:val="•"/>
      <w:lvlJc w:val="left"/>
      <w:pPr>
        <w:ind w:left="5735" w:hanging="495"/>
      </w:pPr>
      <w:rPr>
        <w:rFonts w:hint="default"/>
        <w:lang w:val="en-US" w:eastAsia="en-US" w:bidi="ar-SA"/>
      </w:rPr>
    </w:lvl>
    <w:lvl w:ilvl="7" w:tplc="40EC0964">
      <w:numFmt w:val="bullet"/>
      <w:lvlText w:val="•"/>
      <w:lvlJc w:val="left"/>
      <w:pPr>
        <w:ind w:left="6437" w:hanging="495"/>
      </w:pPr>
      <w:rPr>
        <w:rFonts w:hint="default"/>
        <w:lang w:val="en-US" w:eastAsia="en-US" w:bidi="ar-SA"/>
      </w:rPr>
    </w:lvl>
    <w:lvl w:ilvl="8" w:tplc="A6EC4922">
      <w:numFmt w:val="bullet"/>
      <w:lvlText w:val="•"/>
      <w:lvlJc w:val="left"/>
      <w:pPr>
        <w:ind w:left="7140" w:hanging="495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244"/>
    <w:rsid w:val="00445EAA"/>
    <w:rsid w:val="007B1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729E428-A9E0-4C9A-8333-7E6200A1B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Georgia" w:eastAsia="Georgia" w:hAnsi="Georgia" w:cs="Georgia"/>
    </w:rPr>
  </w:style>
  <w:style w:type="paragraph" w:styleId="Heading1">
    <w:name w:val="heading 1"/>
    <w:basedOn w:val="Normal"/>
    <w:uiPriority w:val="1"/>
    <w:qFormat/>
    <w:pPr>
      <w:ind w:left="1005"/>
      <w:outlineLvl w:val="0"/>
    </w:pPr>
    <w:rPr>
      <w:b/>
      <w:bCs/>
      <w:sz w:val="23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3"/>
      <w:szCs w:val="23"/>
    </w:rPr>
  </w:style>
  <w:style w:type="paragraph" w:styleId="Title">
    <w:name w:val="Title"/>
    <w:basedOn w:val="Normal"/>
    <w:uiPriority w:val="1"/>
    <w:qFormat/>
    <w:pPr>
      <w:spacing w:before="63"/>
      <w:ind w:left="1068" w:right="1015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spacing w:before="4"/>
      <w:ind w:left="1499" w:right="1020" w:hanging="495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before="2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rugfreeworld.org/drugfacts/drugs/why-do-" TargetMode="External"/><Relationship Id="rId13" Type="http://schemas.openxmlformats.org/officeDocument/2006/relationships/hyperlink" Target="http://leadership.ng/news/353466/prevalent-use-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ictionary.cambridge.org/dictionary/english/hard-" TargetMode="External"/><Relationship Id="rId12" Type="http://schemas.openxmlformats.org/officeDocument/2006/relationships/hyperlink" Target="http://drugabuse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futuresofpalmbeach.com/drug-" TargetMode="External"/><Relationship Id="rId5" Type="http://schemas.openxmlformats.org/officeDocument/2006/relationships/hyperlink" Target="http://drugabuse.com/library/drug-abuse-statistics)" TargetMode="External"/><Relationship Id="rId15" Type="http://schemas.openxmlformats.org/officeDocument/2006/relationships/hyperlink" Target="http://www.unesco.org/" TargetMode="External"/><Relationship Id="rId10" Type="http://schemas.openxmlformats.org/officeDocument/2006/relationships/hyperlink" Target="http://www.futuresofpalmbeach.com/drug-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thefreedictionary.com/hard%2Bdrug)" TargetMode="External"/><Relationship Id="rId14" Type="http://schemas.openxmlformats.org/officeDocument/2006/relationships/hyperlink" Target="http://martinslibrary.blogspot.com.ng/2014/11/drug-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4964</Words>
  <Characters>28298</Characters>
  <Application>Microsoft Office Word</Application>
  <DocSecurity>0</DocSecurity>
  <Lines>235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CHAPTER 10</vt:lpstr>
    </vt:vector>
  </TitlesOfParts>
  <Company/>
  <LinksUpToDate>false</LinksUpToDate>
  <CharactersWithSpaces>33196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CHAPTER 10</dc:title>
  <dc:creator>AUNTY TEE</dc:creator>
  <cp:lastModifiedBy>user</cp:lastModifiedBy>
  <cp:revision>3</cp:revision>
  <dcterms:created xsi:type="dcterms:W3CDTF">2022-12-21T20:26:00Z</dcterms:created>
  <dcterms:modified xsi:type="dcterms:W3CDTF">2022-12-21T20:26:00Z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2017-12-20T00:00:00Z</vt:filetime>
  </property>
  <property fmtid="{D5CDD505-2E9C-101B-9397-08002B2CF9AE}" pid="3" name="Creator">
    <vt:lpwstr>CorelDRAW</vt:lpwstr>
  </property>
  <property fmtid="{D5CDD505-2E9C-101B-9397-08002B2CF9AE}" pid="4" name="LastSaved">
    <vt:filetime>2022-12-21T00:00:00Z</vt:filetime>
  </property>
</Properties>
</file>