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896840" w14:textId="43C29B49" w:rsidR="00115FB0" w:rsidRPr="00B74574" w:rsidRDefault="004F2886" w:rsidP="00B74574">
      <w:pPr>
        <w:spacing w:line="276" w:lineRule="auto"/>
        <w:jc w:val="center"/>
        <w:rPr>
          <w:rFonts w:ascii="Arial Narrow" w:hAnsi="Arial Narrow" w:cs="Arial"/>
          <w:b/>
          <w:sz w:val="24"/>
          <w:szCs w:val="24"/>
        </w:rPr>
      </w:pPr>
      <w:r w:rsidRPr="00B74574">
        <w:rPr>
          <w:rFonts w:ascii="Arial Narrow" w:hAnsi="Arial Narrow" w:cs="Arial"/>
          <w:b/>
          <w:sz w:val="24"/>
          <w:szCs w:val="24"/>
        </w:rPr>
        <w:t>INFLUENCE OF WALNUT ON THE NUTRITIONAL AND PHYSICOCHEMICAL PROPERTIES OF BISCUITS MADE FROM WHOLE WHEAT</w:t>
      </w:r>
    </w:p>
    <w:p w14:paraId="1D713C8A" w14:textId="27537EA0" w:rsidR="00056FF5" w:rsidRPr="00B74574" w:rsidRDefault="00B74574" w:rsidP="00293BB9">
      <w:pPr>
        <w:spacing w:line="276" w:lineRule="auto"/>
        <w:jc w:val="center"/>
        <w:rPr>
          <w:rFonts w:ascii="Arial Narrow" w:hAnsi="Arial Narrow" w:cs="Arial"/>
          <w:sz w:val="24"/>
          <w:szCs w:val="24"/>
        </w:rPr>
      </w:pPr>
      <w:r w:rsidRPr="00B74574">
        <w:rPr>
          <w:rFonts w:ascii="Arial Narrow" w:hAnsi="Arial Narrow" w:cs="Arial"/>
          <w:sz w:val="24"/>
          <w:szCs w:val="24"/>
        </w:rPr>
        <w:t xml:space="preserve">Dauda, A. </w:t>
      </w:r>
      <w:r w:rsidR="00056FF5" w:rsidRPr="00B74574">
        <w:rPr>
          <w:rFonts w:ascii="Arial Narrow" w:hAnsi="Arial Narrow" w:cs="Arial"/>
          <w:sz w:val="24"/>
          <w:szCs w:val="24"/>
        </w:rPr>
        <w:t xml:space="preserve">O., </w:t>
      </w:r>
      <w:r w:rsidR="00DC1B91" w:rsidRPr="00B74574">
        <w:rPr>
          <w:rFonts w:ascii="Arial Narrow" w:hAnsi="Arial Narrow" w:cs="Arial"/>
          <w:sz w:val="24"/>
          <w:szCs w:val="24"/>
        </w:rPr>
        <w:t>Abiodun</w:t>
      </w:r>
      <w:r w:rsidRPr="00B74574">
        <w:rPr>
          <w:rFonts w:ascii="Arial Narrow" w:hAnsi="Arial Narrow" w:cs="Arial"/>
          <w:sz w:val="24"/>
          <w:szCs w:val="24"/>
        </w:rPr>
        <w:t>,</w:t>
      </w:r>
      <w:r w:rsidR="00DC1B91" w:rsidRPr="00B74574">
        <w:rPr>
          <w:rFonts w:ascii="Arial Narrow" w:hAnsi="Arial Narrow" w:cs="Arial"/>
          <w:sz w:val="24"/>
          <w:szCs w:val="24"/>
        </w:rPr>
        <w:t xml:space="preserve"> O.</w:t>
      </w:r>
      <w:r w:rsidRPr="00B74574">
        <w:rPr>
          <w:rFonts w:ascii="Arial Narrow" w:hAnsi="Arial Narrow" w:cs="Arial"/>
          <w:sz w:val="24"/>
          <w:szCs w:val="24"/>
        </w:rPr>
        <w:t xml:space="preserve"> </w:t>
      </w:r>
      <w:r w:rsidR="00DC1B91" w:rsidRPr="00B74574">
        <w:rPr>
          <w:rFonts w:ascii="Arial Narrow" w:hAnsi="Arial Narrow" w:cs="Arial"/>
          <w:sz w:val="24"/>
          <w:szCs w:val="24"/>
        </w:rPr>
        <w:t xml:space="preserve">A., </w:t>
      </w:r>
      <w:r w:rsidR="00056FF5" w:rsidRPr="00B74574">
        <w:rPr>
          <w:rFonts w:ascii="Arial Narrow" w:hAnsi="Arial Narrow" w:cs="Arial"/>
          <w:sz w:val="24"/>
          <w:szCs w:val="24"/>
        </w:rPr>
        <w:t>Akintayo</w:t>
      </w:r>
      <w:r w:rsidRPr="00B74574">
        <w:rPr>
          <w:rFonts w:ascii="Arial Narrow" w:hAnsi="Arial Narrow" w:cs="Arial"/>
          <w:sz w:val="24"/>
          <w:szCs w:val="24"/>
        </w:rPr>
        <w:t>.</w:t>
      </w:r>
      <w:r w:rsidR="00056FF5" w:rsidRPr="00B74574">
        <w:rPr>
          <w:rFonts w:ascii="Arial Narrow" w:hAnsi="Arial Narrow" w:cs="Arial"/>
          <w:sz w:val="24"/>
          <w:szCs w:val="24"/>
        </w:rPr>
        <w:t xml:space="preserve"> O.</w:t>
      </w:r>
      <w:r w:rsidRPr="00B74574">
        <w:rPr>
          <w:rFonts w:ascii="Arial Narrow" w:hAnsi="Arial Narrow" w:cs="Arial"/>
          <w:sz w:val="24"/>
          <w:szCs w:val="24"/>
        </w:rPr>
        <w:t xml:space="preserve"> </w:t>
      </w:r>
      <w:r w:rsidR="00056FF5" w:rsidRPr="00B74574">
        <w:rPr>
          <w:rFonts w:ascii="Arial Narrow" w:hAnsi="Arial Narrow" w:cs="Arial"/>
          <w:sz w:val="24"/>
          <w:szCs w:val="24"/>
        </w:rPr>
        <w:t>A., Babayeju</w:t>
      </w:r>
      <w:r w:rsidRPr="00B74574">
        <w:rPr>
          <w:rFonts w:ascii="Arial Narrow" w:hAnsi="Arial Narrow" w:cs="Arial"/>
          <w:sz w:val="24"/>
          <w:szCs w:val="24"/>
        </w:rPr>
        <w:t>,</w:t>
      </w:r>
      <w:r w:rsidR="00056FF5" w:rsidRPr="00B74574">
        <w:rPr>
          <w:rFonts w:ascii="Arial Narrow" w:hAnsi="Arial Narrow" w:cs="Arial"/>
          <w:sz w:val="24"/>
          <w:szCs w:val="24"/>
        </w:rPr>
        <w:t xml:space="preserve"> A.</w:t>
      </w:r>
      <w:r w:rsidRPr="00B74574">
        <w:rPr>
          <w:rFonts w:ascii="Arial Narrow" w:hAnsi="Arial Narrow" w:cs="Arial"/>
          <w:sz w:val="24"/>
          <w:szCs w:val="24"/>
        </w:rPr>
        <w:t xml:space="preserve"> </w:t>
      </w:r>
      <w:r w:rsidR="00056FF5" w:rsidRPr="00B74574">
        <w:rPr>
          <w:rFonts w:ascii="Arial Narrow" w:hAnsi="Arial Narrow" w:cs="Arial"/>
          <w:sz w:val="24"/>
          <w:szCs w:val="24"/>
        </w:rPr>
        <w:t>A</w:t>
      </w:r>
      <w:r w:rsidR="00546871" w:rsidRPr="00B74574">
        <w:rPr>
          <w:rFonts w:ascii="Arial Narrow" w:hAnsi="Arial Narrow" w:cs="Arial"/>
          <w:sz w:val="24"/>
          <w:szCs w:val="24"/>
        </w:rPr>
        <w:t>., S</w:t>
      </w:r>
      <w:r w:rsidR="0087389C" w:rsidRPr="00B74574">
        <w:rPr>
          <w:rFonts w:ascii="Arial Narrow" w:hAnsi="Arial Narrow" w:cs="Arial"/>
          <w:sz w:val="24"/>
          <w:szCs w:val="24"/>
        </w:rPr>
        <w:t>alami</w:t>
      </w:r>
      <w:r w:rsidRPr="00B74574">
        <w:rPr>
          <w:rFonts w:ascii="Arial Narrow" w:hAnsi="Arial Narrow" w:cs="Arial"/>
          <w:sz w:val="24"/>
          <w:szCs w:val="24"/>
        </w:rPr>
        <w:t>,</w:t>
      </w:r>
      <w:r w:rsidR="0087389C" w:rsidRPr="00B74574">
        <w:rPr>
          <w:rFonts w:ascii="Arial Narrow" w:hAnsi="Arial Narrow" w:cs="Arial"/>
          <w:sz w:val="24"/>
          <w:szCs w:val="24"/>
        </w:rPr>
        <w:t xml:space="preserve"> K.</w:t>
      </w:r>
      <w:r w:rsidRPr="00B74574">
        <w:rPr>
          <w:rFonts w:ascii="Arial Narrow" w:hAnsi="Arial Narrow" w:cs="Arial"/>
          <w:sz w:val="24"/>
          <w:szCs w:val="24"/>
        </w:rPr>
        <w:t xml:space="preserve"> </w:t>
      </w:r>
      <w:r w:rsidR="0087389C" w:rsidRPr="00B74574">
        <w:rPr>
          <w:rFonts w:ascii="Arial Narrow" w:hAnsi="Arial Narrow" w:cs="Arial"/>
          <w:sz w:val="24"/>
          <w:szCs w:val="24"/>
        </w:rPr>
        <w:t>O</w:t>
      </w:r>
      <w:r w:rsidRPr="00B74574">
        <w:rPr>
          <w:rFonts w:ascii="Arial Narrow" w:hAnsi="Arial Narrow" w:cs="Arial"/>
          <w:sz w:val="24"/>
          <w:szCs w:val="24"/>
        </w:rPr>
        <w:t>.</w:t>
      </w:r>
      <w:r w:rsidR="00056FF5" w:rsidRPr="00B74574">
        <w:rPr>
          <w:rFonts w:ascii="Arial Narrow" w:hAnsi="Arial Narrow" w:cs="Arial"/>
          <w:sz w:val="24"/>
          <w:szCs w:val="24"/>
        </w:rPr>
        <w:t xml:space="preserve"> and Oyekanmi</w:t>
      </w:r>
      <w:r w:rsidRPr="00B74574">
        <w:rPr>
          <w:rFonts w:ascii="Arial Narrow" w:hAnsi="Arial Narrow" w:cs="Arial"/>
          <w:sz w:val="24"/>
          <w:szCs w:val="24"/>
        </w:rPr>
        <w:t>,</w:t>
      </w:r>
      <w:r w:rsidR="00056FF5" w:rsidRPr="00B74574">
        <w:rPr>
          <w:rFonts w:ascii="Arial Narrow" w:hAnsi="Arial Narrow" w:cs="Arial"/>
          <w:sz w:val="24"/>
          <w:szCs w:val="24"/>
        </w:rPr>
        <w:t xml:space="preserve"> I.</w:t>
      </w:r>
      <w:r w:rsidRPr="00B74574">
        <w:rPr>
          <w:rFonts w:ascii="Arial Narrow" w:hAnsi="Arial Narrow" w:cs="Arial"/>
          <w:sz w:val="24"/>
          <w:szCs w:val="24"/>
        </w:rPr>
        <w:t xml:space="preserve"> </w:t>
      </w:r>
      <w:r w:rsidR="00056FF5" w:rsidRPr="00B74574">
        <w:rPr>
          <w:rFonts w:ascii="Arial Narrow" w:hAnsi="Arial Narrow" w:cs="Arial"/>
          <w:sz w:val="24"/>
          <w:szCs w:val="24"/>
        </w:rPr>
        <w:t>A.</w:t>
      </w:r>
    </w:p>
    <w:p w14:paraId="4D3AB670" w14:textId="7153BE9A" w:rsidR="00DF530F" w:rsidRPr="00B74574" w:rsidRDefault="00056FF5" w:rsidP="00293BB9">
      <w:pPr>
        <w:spacing w:line="276" w:lineRule="auto"/>
        <w:jc w:val="center"/>
        <w:rPr>
          <w:rFonts w:ascii="Arial Narrow" w:hAnsi="Arial Narrow" w:cs="Arial"/>
          <w:sz w:val="24"/>
          <w:szCs w:val="24"/>
        </w:rPr>
      </w:pPr>
      <w:r w:rsidRPr="00B74574">
        <w:rPr>
          <w:rFonts w:ascii="Arial Narrow" w:hAnsi="Arial Narrow" w:cs="Arial"/>
          <w:sz w:val="24"/>
          <w:szCs w:val="24"/>
        </w:rPr>
        <w:t xml:space="preserve">Department of </w:t>
      </w:r>
      <w:r w:rsidR="00DF530F" w:rsidRPr="00B74574">
        <w:rPr>
          <w:rFonts w:ascii="Arial Narrow" w:hAnsi="Arial Narrow" w:cs="Arial"/>
          <w:sz w:val="24"/>
          <w:szCs w:val="24"/>
        </w:rPr>
        <w:t xml:space="preserve">Home Economics and </w:t>
      </w:r>
      <w:r w:rsidRPr="00B74574">
        <w:rPr>
          <w:rFonts w:ascii="Arial Narrow" w:hAnsi="Arial Narrow" w:cs="Arial"/>
          <w:sz w:val="24"/>
          <w:szCs w:val="24"/>
        </w:rPr>
        <w:t>Food science, University of Ilorin, Ilorin, Kwara State.</w:t>
      </w:r>
    </w:p>
    <w:p w14:paraId="6075D3B5" w14:textId="318AAAC3" w:rsidR="00DF530F" w:rsidRPr="00B74574" w:rsidRDefault="00DF530F" w:rsidP="00335DE8">
      <w:pPr>
        <w:spacing w:line="276" w:lineRule="auto"/>
        <w:jc w:val="center"/>
        <w:rPr>
          <w:rFonts w:ascii="Arial Narrow" w:hAnsi="Arial Narrow" w:cs="Arial"/>
          <w:sz w:val="24"/>
          <w:szCs w:val="24"/>
        </w:rPr>
      </w:pPr>
      <w:r w:rsidRPr="00B74574">
        <w:rPr>
          <w:rFonts w:ascii="Arial Narrow" w:hAnsi="Arial Narrow" w:cs="Arial"/>
          <w:sz w:val="24"/>
          <w:szCs w:val="24"/>
        </w:rPr>
        <w:t xml:space="preserve">Corresponding Author: </w:t>
      </w:r>
      <w:hyperlink r:id="rId8" w:history="1">
        <w:r w:rsidR="00B74574" w:rsidRPr="00B74574">
          <w:rPr>
            <w:rStyle w:val="Hyperlink"/>
            <w:rFonts w:ascii="Arial Narrow" w:hAnsi="Arial Narrow" w:cs="Arial"/>
            <w:color w:val="auto"/>
            <w:sz w:val="24"/>
            <w:szCs w:val="24"/>
            <w:u w:val="none"/>
          </w:rPr>
          <w:t>adegboladauda@yahoo.com; dauda.ao@unilorin.edu.ng</w:t>
        </w:r>
      </w:hyperlink>
    </w:p>
    <w:p w14:paraId="04A5D991" w14:textId="77777777" w:rsidR="004F2886" w:rsidRPr="00B74574" w:rsidRDefault="004F2886" w:rsidP="00B74574">
      <w:pPr>
        <w:spacing w:after="0" w:line="276" w:lineRule="auto"/>
        <w:rPr>
          <w:rFonts w:ascii="Arial Narrow" w:hAnsi="Arial Narrow" w:cs="Arial"/>
          <w:sz w:val="24"/>
          <w:szCs w:val="24"/>
        </w:rPr>
      </w:pPr>
      <w:r w:rsidRPr="00B74574">
        <w:rPr>
          <w:rFonts w:ascii="Arial Narrow" w:hAnsi="Arial Narrow" w:cs="Arial"/>
          <w:b/>
          <w:sz w:val="24"/>
          <w:szCs w:val="24"/>
        </w:rPr>
        <w:t>ABSTRACT</w:t>
      </w:r>
    </w:p>
    <w:p w14:paraId="699834B0" w14:textId="77777777" w:rsidR="004F2886" w:rsidRPr="00B74574" w:rsidRDefault="00AF38F1" w:rsidP="00293BB9">
      <w:pPr>
        <w:spacing w:line="276" w:lineRule="auto"/>
        <w:jc w:val="both"/>
        <w:rPr>
          <w:rFonts w:ascii="Arial Narrow" w:hAnsi="Arial Narrow" w:cs="Arial"/>
          <w:sz w:val="24"/>
          <w:szCs w:val="24"/>
        </w:rPr>
      </w:pPr>
      <w:r w:rsidRPr="00B74574">
        <w:rPr>
          <w:rFonts w:ascii="Arial Narrow" w:hAnsi="Arial Narrow" w:cs="Arial"/>
          <w:sz w:val="24"/>
          <w:szCs w:val="24"/>
        </w:rPr>
        <w:t>In this study, the influence of walnut flour in biscuit production was studied</w:t>
      </w:r>
      <w:r w:rsidR="004F2886" w:rsidRPr="00B74574">
        <w:rPr>
          <w:rFonts w:ascii="Arial Narrow" w:hAnsi="Arial Narrow" w:cs="Arial"/>
          <w:sz w:val="24"/>
          <w:szCs w:val="24"/>
        </w:rPr>
        <w:t xml:space="preserve">. </w:t>
      </w:r>
      <w:r w:rsidR="005A6EA5" w:rsidRPr="00B74574">
        <w:rPr>
          <w:rFonts w:ascii="Arial Narrow" w:hAnsi="Arial Narrow" w:cs="Arial"/>
          <w:sz w:val="24"/>
          <w:szCs w:val="24"/>
        </w:rPr>
        <w:t>B</w:t>
      </w:r>
      <w:r w:rsidR="004F2886" w:rsidRPr="00B74574">
        <w:rPr>
          <w:rFonts w:ascii="Arial Narrow" w:hAnsi="Arial Narrow" w:cs="Arial"/>
          <w:sz w:val="24"/>
          <w:szCs w:val="24"/>
        </w:rPr>
        <w:t>iscuits</w:t>
      </w:r>
      <w:r w:rsidR="00116DBB" w:rsidRPr="00B74574">
        <w:rPr>
          <w:rFonts w:ascii="Arial Narrow" w:hAnsi="Arial Narrow" w:cs="Arial"/>
          <w:sz w:val="24"/>
          <w:szCs w:val="24"/>
        </w:rPr>
        <w:t xml:space="preserve"> were made</w:t>
      </w:r>
      <w:r w:rsidR="004F2886" w:rsidRPr="00B74574">
        <w:rPr>
          <w:rFonts w:ascii="Arial Narrow" w:hAnsi="Arial Narrow" w:cs="Arial"/>
          <w:sz w:val="24"/>
          <w:szCs w:val="24"/>
        </w:rPr>
        <w:t xml:space="preserve"> from blends of whole wheat with walnut flours</w:t>
      </w:r>
      <w:r w:rsidR="00116DBB" w:rsidRPr="00B74574">
        <w:rPr>
          <w:rFonts w:ascii="Arial Narrow" w:hAnsi="Arial Narrow" w:cs="Arial"/>
          <w:sz w:val="24"/>
          <w:szCs w:val="24"/>
        </w:rPr>
        <w:t>, and were</w:t>
      </w:r>
      <w:r w:rsidR="004F2886" w:rsidRPr="00B74574">
        <w:rPr>
          <w:rFonts w:ascii="Arial Narrow" w:hAnsi="Arial Narrow" w:cs="Arial"/>
          <w:sz w:val="24"/>
          <w:szCs w:val="24"/>
        </w:rPr>
        <w:t xml:space="preserve"> assessed </w:t>
      </w:r>
      <w:r w:rsidRPr="00B74574">
        <w:rPr>
          <w:rFonts w:ascii="Arial Narrow" w:hAnsi="Arial Narrow" w:cs="Arial"/>
          <w:sz w:val="24"/>
          <w:szCs w:val="24"/>
        </w:rPr>
        <w:t>for</w:t>
      </w:r>
      <w:r w:rsidR="004F2886" w:rsidRPr="00B74574">
        <w:rPr>
          <w:rFonts w:ascii="Arial Narrow" w:hAnsi="Arial Narrow" w:cs="Arial"/>
          <w:sz w:val="24"/>
          <w:szCs w:val="24"/>
        </w:rPr>
        <w:t xml:space="preserve"> quality attributes and storability. Walnut was blended with whole-wheat thus: B (2%:98%); C (4%:96%); D (6%:94%); E (8%:92%) and F (10%:90%), while plain whole wheat flour served as control (Sample A). The</w:t>
      </w:r>
      <w:r w:rsidR="00493290" w:rsidRPr="00B74574">
        <w:rPr>
          <w:rFonts w:ascii="Arial Narrow" w:hAnsi="Arial Narrow" w:cs="Arial"/>
          <w:sz w:val="24"/>
          <w:szCs w:val="24"/>
        </w:rPr>
        <w:t xml:space="preserve"> biscuits were baked in the oven operated at </w:t>
      </w:r>
      <w:r w:rsidR="004F2886" w:rsidRPr="00B74574">
        <w:rPr>
          <w:rFonts w:ascii="Arial Narrow" w:hAnsi="Arial Narrow" w:cs="Arial"/>
          <w:sz w:val="24"/>
          <w:szCs w:val="24"/>
        </w:rPr>
        <w:t>180</w:t>
      </w:r>
      <w:r w:rsidR="004F2886" w:rsidRPr="00B74574">
        <w:rPr>
          <w:rFonts w:ascii="Arial Narrow" w:hAnsi="Arial Narrow" w:cs="Arial"/>
          <w:sz w:val="24"/>
          <w:szCs w:val="24"/>
          <w:vertAlign w:val="superscript"/>
        </w:rPr>
        <w:t>0</w:t>
      </w:r>
      <w:r w:rsidR="004F2886" w:rsidRPr="00B74574">
        <w:rPr>
          <w:rFonts w:ascii="Arial Narrow" w:hAnsi="Arial Narrow" w:cs="Arial"/>
          <w:sz w:val="24"/>
          <w:szCs w:val="24"/>
        </w:rPr>
        <w:t>C for 20-30 minutes, cooled, packaged, stored for eight weeks, and analysed for physicochemical, microbial and sensory properties using standard methods. The</w:t>
      </w:r>
      <w:r w:rsidR="0097162C" w:rsidRPr="00B74574">
        <w:rPr>
          <w:rFonts w:ascii="Arial Narrow" w:hAnsi="Arial Narrow" w:cs="Arial"/>
          <w:sz w:val="24"/>
          <w:szCs w:val="24"/>
        </w:rPr>
        <w:t xml:space="preserve"> results revealed that the proximate</w:t>
      </w:r>
      <w:r w:rsidR="00F269F0" w:rsidRPr="00B74574">
        <w:rPr>
          <w:rFonts w:ascii="Arial Narrow" w:hAnsi="Arial Narrow" w:cs="Arial"/>
          <w:sz w:val="24"/>
          <w:szCs w:val="24"/>
        </w:rPr>
        <w:t xml:space="preserve"> compo</w:t>
      </w:r>
      <w:r w:rsidR="001C5496" w:rsidRPr="00B74574">
        <w:rPr>
          <w:rFonts w:ascii="Arial Narrow" w:hAnsi="Arial Narrow" w:cs="Arial"/>
          <w:sz w:val="24"/>
          <w:szCs w:val="24"/>
        </w:rPr>
        <w:t>sition</w:t>
      </w:r>
      <w:r w:rsidR="00F269F0" w:rsidRPr="00B74574">
        <w:rPr>
          <w:rFonts w:ascii="Arial Narrow" w:hAnsi="Arial Narrow" w:cs="Arial"/>
          <w:sz w:val="24"/>
          <w:szCs w:val="24"/>
        </w:rPr>
        <w:t xml:space="preserve"> of the samples during storage were as follows:</w:t>
      </w:r>
      <w:r w:rsidR="004F2886" w:rsidRPr="00B74574">
        <w:rPr>
          <w:rFonts w:ascii="Arial Narrow" w:hAnsi="Arial Narrow" w:cs="Arial"/>
          <w:sz w:val="24"/>
          <w:szCs w:val="24"/>
        </w:rPr>
        <w:t xml:space="preserve"> protein, moisture, ash, crude-fat, crude-fibre and carbohydrate values</w:t>
      </w:r>
      <w:r w:rsidR="0034659D" w:rsidRPr="00B74574">
        <w:rPr>
          <w:rFonts w:ascii="Arial Narrow" w:hAnsi="Arial Narrow" w:cs="Arial"/>
          <w:sz w:val="24"/>
          <w:szCs w:val="24"/>
        </w:rPr>
        <w:t xml:space="preserve"> </w:t>
      </w:r>
      <w:r w:rsidR="004F2886" w:rsidRPr="00B74574">
        <w:rPr>
          <w:rFonts w:ascii="Arial Narrow" w:hAnsi="Arial Narrow" w:cs="Arial"/>
          <w:sz w:val="24"/>
          <w:szCs w:val="24"/>
        </w:rPr>
        <w:t xml:space="preserve">ranged thus: (9.30-14.26%), (10.28-12.06%), (2.20-2.92%), (13.24-16.66%), (0.69-1.17%) and (53.60-61.47%) respectively, with </w:t>
      </w:r>
      <w:r w:rsidR="005F1D4B" w:rsidRPr="00B74574">
        <w:rPr>
          <w:rFonts w:ascii="Arial Narrow" w:hAnsi="Arial Narrow" w:cs="Arial"/>
          <w:sz w:val="24"/>
          <w:szCs w:val="24"/>
        </w:rPr>
        <w:t>better</w:t>
      </w:r>
      <w:r w:rsidR="004F2886" w:rsidRPr="00B74574">
        <w:rPr>
          <w:rFonts w:ascii="Arial Narrow" w:hAnsi="Arial Narrow" w:cs="Arial"/>
          <w:sz w:val="24"/>
          <w:szCs w:val="24"/>
        </w:rPr>
        <w:t xml:space="preserve"> nutrient stability</w:t>
      </w:r>
      <w:r w:rsidR="00393111" w:rsidRPr="00B74574">
        <w:rPr>
          <w:rFonts w:ascii="Arial Narrow" w:hAnsi="Arial Narrow" w:cs="Arial"/>
          <w:sz w:val="24"/>
          <w:szCs w:val="24"/>
        </w:rPr>
        <w:t xml:space="preserve"> in the treated samples</w:t>
      </w:r>
      <w:r w:rsidR="004F2886" w:rsidRPr="00B74574">
        <w:rPr>
          <w:rFonts w:ascii="Arial Narrow" w:hAnsi="Arial Narrow" w:cs="Arial"/>
          <w:sz w:val="24"/>
          <w:szCs w:val="24"/>
        </w:rPr>
        <w:t xml:space="preserve"> when compared to the control. </w:t>
      </w:r>
      <w:r w:rsidR="00561C55" w:rsidRPr="00B74574">
        <w:rPr>
          <w:rFonts w:ascii="Arial Narrow" w:hAnsi="Arial Narrow" w:cs="Arial"/>
          <w:sz w:val="24"/>
          <w:szCs w:val="24"/>
        </w:rPr>
        <w:t>The c</w:t>
      </w:r>
      <w:r w:rsidR="004F2886" w:rsidRPr="00B74574">
        <w:rPr>
          <w:rFonts w:ascii="Arial Narrow" w:hAnsi="Arial Narrow" w:cs="Arial"/>
          <w:sz w:val="24"/>
          <w:szCs w:val="24"/>
        </w:rPr>
        <w:t xml:space="preserve">olour varied with increasing substitution, while the essential amino acids were higher in the walnut-supplemented samples. </w:t>
      </w:r>
      <w:r w:rsidR="005F1D4B" w:rsidRPr="00B74574">
        <w:rPr>
          <w:rFonts w:ascii="Arial Narrow" w:hAnsi="Arial Narrow" w:cs="Arial"/>
          <w:sz w:val="24"/>
          <w:szCs w:val="24"/>
        </w:rPr>
        <w:t>The m</w:t>
      </w:r>
      <w:r w:rsidR="004F2886" w:rsidRPr="00B74574">
        <w:rPr>
          <w:rFonts w:ascii="Arial Narrow" w:hAnsi="Arial Narrow" w:cs="Arial"/>
          <w:sz w:val="24"/>
          <w:szCs w:val="24"/>
        </w:rPr>
        <w:t>icrobial load of the control was higher than those of the treated samples, due to high antioxidant activity of walnut. Sensory evaluation revealed that biscuit sample having 2% walnut flour was most preferred</w:t>
      </w:r>
      <w:r w:rsidR="004F2886" w:rsidRPr="00B74574">
        <w:rPr>
          <w:rFonts w:ascii="Arial Narrow" w:hAnsi="Arial Narrow" w:cs="Arial"/>
          <w:b/>
          <w:sz w:val="24"/>
          <w:szCs w:val="24"/>
        </w:rPr>
        <w:t>.</w:t>
      </w:r>
    </w:p>
    <w:p w14:paraId="0F2A39CE" w14:textId="77777777" w:rsidR="004F2886" w:rsidRPr="00B74574" w:rsidRDefault="004F2886" w:rsidP="00293BB9">
      <w:pPr>
        <w:spacing w:line="276" w:lineRule="auto"/>
        <w:jc w:val="both"/>
        <w:rPr>
          <w:rFonts w:ascii="Arial Narrow" w:hAnsi="Arial Narrow" w:cs="Arial"/>
          <w:b/>
          <w:sz w:val="24"/>
          <w:szCs w:val="24"/>
        </w:rPr>
      </w:pPr>
      <w:r w:rsidRPr="00B74574">
        <w:rPr>
          <w:rFonts w:ascii="Arial Narrow" w:hAnsi="Arial Narrow" w:cs="Arial"/>
          <w:b/>
          <w:sz w:val="24"/>
          <w:szCs w:val="24"/>
        </w:rPr>
        <w:t xml:space="preserve">Keywords: </w:t>
      </w:r>
      <w:r w:rsidRPr="00B74574">
        <w:rPr>
          <w:rFonts w:ascii="Arial Narrow" w:hAnsi="Arial Narrow" w:cs="Arial"/>
          <w:sz w:val="24"/>
          <w:szCs w:val="24"/>
        </w:rPr>
        <w:t>Whole wheat flour; walnut; proximate composition; antioxidant properties; shelf life</w:t>
      </w:r>
      <w:r w:rsidRPr="00B74574">
        <w:rPr>
          <w:rFonts w:ascii="Arial Narrow" w:hAnsi="Arial Narrow" w:cs="Arial"/>
          <w:b/>
          <w:sz w:val="24"/>
          <w:szCs w:val="24"/>
        </w:rPr>
        <w:t>.</w:t>
      </w:r>
    </w:p>
    <w:p w14:paraId="47EE5ACD" w14:textId="77777777" w:rsidR="00293BB9" w:rsidRPr="00B74574" w:rsidRDefault="00293BB9" w:rsidP="00293BB9">
      <w:pPr>
        <w:spacing w:line="276" w:lineRule="auto"/>
        <w:rPr>
          <w:rFonts w:ascii="Arial Narrow" w:hAnsi="Arial Narrow" w:cs="Arial"/>
          <w:b/>
          <w:sz w:val="24"/>
          <w:szCs w:val="24"/>
        </w:rPr>
      </w:pPr>
    </w:p>
    <w:p w14:paraId="1E1E4091" w14:textId="77777777" w:rsidR="00293BB9" w:rsidRPr="00B74574" w:rsidRDefault="00293BB9" w:rsidP="00293BB9">
      <w:pPr>
        <w:spacing w:line="276" w:lineRule="auto"/>
        <w:rPr>
          <w:rFonts w:ascii="Arial Narrow" w:hAnsi="Arial Narrow" w:cs="Arial"/>
          <w:b/>
          <w:sz w:val="24"/>
          <w:szCs w:val="24"/>
        </w:rPr>
      </w:pPr>
    </w:p>
    <w:p w14:paraId="4B1C338F" w14:textId="77777777" w:rsidR="00293BB9" w:rsidRPr="00B74574" w:rsidRDefault="00293BB9" w:rsidP="00293BB9">
      <w:pPr>
        <w:spacing w:line="276" w:lineRule="auto"/>
        <w:rPr>
          <w:rFonts w:ascii="Arial Narrow" w:hAnsi="Arial Narrow" w:cs="Arial"/>
          <w:b/>
          <w:sz w:val="24"/>
          <w:szCs w:val="24"/>
        </w:rPr>
      </w:pPr>
    </w:p>
    <w:p w14:paraId="6F1A71EB" w14:textId="77777777" w:rsidR="00B74574" w:rsidRDefault="00B74574" w:rsidP="00293BB9">
      <w:pPr>
        <w:spacing w:line="276" w:lineRule="auto"/>
        <w:rPr>
          <w:rFonts w:ascii="Arial Narrow" w:hAnsi="Arial Narrow" w:cs="Arial"/>
          <w:b/>
          <w:sz w:val="24"/>
          <w:szCs w:val="24"/>
        </w:rPr>
      </w:pPr>
    </w:p>
    <w:p w14:paraId="64914745" w14:textId="77777777" w:rsidR="00B74574" w:rsidRDefault="00B74574" w:rsidP="00293BB9">
      <w:pPr>
        <w:spacing w:line="276" w:lineRule="auto"/>
        <w:rPr>
          <w:rFonts w:ascii="Arial Narrow" w:hAnsi="Arial Narrow" w:cs="Arial"/>
          <w:b/>
          <w:sz w:val="24"/>
          <w:szCs w:val="24"/>
        </w:rPr>
      </w:pPr>
    </w:p>
    <w:p w14:paraId="61F83C98" w14:textId="77777777" w:rsidR="004F2886" w:rsidRPr="00B74574" w:rsidRDefault="004F2886" w:rsidP="00B74574">
      <w:pPr>
        <w:spacing w:after="0" w:line="276" w:lineRule="auto"/>
        <w:rPr>
          <w:rFonts w:ascii="Arial Narrow" w:hAnsi="Arial Narrow" w:cs="Arial"/>
          <w:b/>
          <w:sz w:val="24"/>
          <w:szCs w:val="24"/>
        </w:rPr>
      </w:pPr>
      <w:r w:rsidRPr="00B74574">
        <w:rPr>
          <w:rFonts w:ascii="Arial Narrow" w:hAnsi="Arial Narrow" w:cs="Arial"/>
          <w:b/>
          <w:sz w:val="24"/>
          <w:szCs w:val="24"/>
        </w:rPr>
        <w:t>INTRODUCTION</w:t>
      </w:r>
    </w:p>
    <w:p w14:paraId="0B398C3B" w14:textId="77777777" w:rsidR="004F2886" w:rsidRPr="00B74574" w:rsidRDefault="004F2886" w:rsidP="00B74574">
      <w:pPr>
        <w:spacing w:after="0" w:line="276" w:lineRule="auto"/>
        <w:ind w:left="45"/>
        <w:jc w:val="both"/>
        <w:rPr>
          <w:rFonts w:ascii="Arial Narrow" w:hAnsi="Arial Narrow" w:cs="Arial"/>
          <w:sz w:val="24"/>
          <w:szCs w:val="24"/>
        </w:rPr>
      </w:pPr>
      <w:r w:rsidRPr="00B74574">
        <w:rPr>
          <w:rFonts w:ascii="Arial Narrow" w:hAnsi="Arial Narrow" w:cs="Arial"/>
          <w:sz w:val="24"/>
          <w:szCs w:val="24"/>
        </w:rPr>
        <w:t xml:space="preserve">Biscuits </w:t>
      </w:r>
      <w:r w:rsidR="008B2AB0" w:rsidRPr="00B74574">
        <w:rPr>
          <w:rFonts w:ascii="Arial Narrow" w:hAnsi="Arial Narrow" w:cs="Arial"/>
          <w:sz w:val="24"/>
          <w:szCs w:val="24"/>
        </w:rPr>
        <w:t xml:space="preserve">are </w:t>
      </w:r>
      <w:r w:rsidRPr="00B74574">
        <w:rPr>
          <w:rFonts w:ascii="Arial Narrow" w:hAnsi="Arial Narrow" w:cs="Arial"/>
          <w:sz w:val="24"/>
          <w:szCs w:val="24"/>
        </w:rPr>
        <w:t xml:space="preserve">snacks made from unpalatable </w:t>
      </w:r>
      <w:r w:rsidR="00EE193E" w:rsidRPr="00B74574">
        <w:rPr>
          <w:rFonts w:ascii="Arial Narrow" w:hAnsi="Arial Narrow" w:cs="Arial"/>
          <w:sz w:val="24"/>
          <w:szCs w:val="24"/>
        </w:rPr>
        <w:t xml:space="preserve">baked </w:t>
      </w:r>
      <w:r w:rsidRPr="00B74574">
        <w:rPr>
          <w:rFonts w:ascii="Arial Narrow" w:hAnsi="Arial Narrow" w:cs="Arial"/>
          <w:sz w:val="24"/>
          <w:szCs w:val="24"/>
        </w:rPr>
        <w:t>dough transformed into an appetizing product (Onabanjo and Ighere, 2014)</w:t>
      </w:r>
      <w:r w:rsidR="00B834DF" w:rsidRPr="00B74574">
        <w:rPr>
          <w:rFonts w:ascii="Arial Narrow" w:hAnsi="Arial Narrow" w:cs="Arial"/>
          <w:sz w:val="24"/>
          <w:szCs w:val="24"/>
        </w:rPr>
        <w:t xml:space="preserve">, and </w:t>
      </w:r>
      <w:r w:rsidR="008B2AB0" w:rsidRPr="00B74574">
        <w:rPr>
          <w:rFonts w:ascii="Arial Narrow" w:hAnsi="Arial Narrow" w:cs="Arial"/>
          <w:sz w:val="24"/>
          <w:szCs w:val="24"/>
        </w:rPr>
        <w:t xml:space="preserve">usually </w:t>
      </w:r>
      <w:r w:rsidRPr="00B74574">
        <w:rPr>
          <w:rFonts w:ascii="Arial Narrow" w:hAnsi="Arial Narrow" w:cs="Arial"/>
          <w:sz w:val="24"/>
          <w:szCs w:val="24"/>
        </w:rPr>
        <w:t xml:space="preserve">enjoyed by </w:t>
      </w:r>
      <w:r w:rsidR="00B834DF" w:rsidRPr="00B74574">
        <w:rPr>
          <w:rFonts w:ascii="Arial Narrow" w:hAnsi="Arial Narrow" w:cs="Arial"/>
          <w:sz w:val="24"/>
          <w:szCs w:val="24"/>
        </w:rPr>
        <w:t xml:space="preserve">all age groups. They </w:t>
      </w:r>
      <w:r w:rsidR="00CE71F8" w:rsidRPr="00B74574">
        <w:rPr>
          <w:rFonts w:ascii="Arial Narrow" w:hAnsi="Arial Narrow" w:cs="Arial"/>
          <w:sz w:val="24"/>
          <w:szCs w:val="24"/>
        </w:rPr>
        <w:t xml:space="preserve">are </w:t>
      </w:r>
      <w:r w:rsidRPr="00B74574">
        <w:rPr>
          <w:rFonts w:ascii="Arial Narrow" w:hAnsi="Arial Narrow" w:cs="Arial"/>
          <w:sz w:val="24"/>
          <w:szCs w:val="24"/>
        </w:rPr>
        <w:t xml:space="preserve">rich in fat and carbohydrate, as well as protein and minerals, and as result, supply energy. </w:t>
      </w:r>
    </w:p>
    <w:p w14:paraId="39C57452" w14:textId="5A8744AD" w:rsidR="004F2886" w:rsidRPr="00B74574" w:rsidRDefault="009E46C9" w:rsidP="00293BB9">
      <w:pPr>
        <w:spacing w:line="276" w:lineRule="auto"/>
        <w:ind w:left="45"/>
        <w:jc w:val="both"/>
        <w:rPr>
          <w:rFonts w:ascii="Arial Narrow" w:hAnsi="Arial Narrow" w:cs="Arial"/>
          <w:sz w:val="24"/>
          <w:szCs w:val="24"/>
        </w:rPr>
      </w:pPr>
      <w:r w:rsidRPr="00B74574">
        <w:rPr>
          <w:rFonts w:ascii="Arial Narrow" w:hAnsi="Arial Narrow" w:cs="Arial"/>
          <w:sz w:val="24"/>
          <w:szCs w:val="24"/>
        </w:rPr>
        <w:t xml:space="preserve">Bakery products, mostly made from wheat flour, are fast foods loved by every age-group for their ease of transportation, taste, cholesterol-free, containing digestive and dietary </w:t>
      </w:r>
      <w:r w:rsidRPr="00B74574">
        <w:rPr>
          <w:rFonts w:ascii="Arial Narrow" w:hAnsi="Arial Narrow" w:cs="Arial"/>
          <w:sz w:val="24"/>
          <w:szCs w:val="24"/>
        </w:rPr>
        <w:lastRenderedPageBreak/>
        <w:t xml:space="preserve">principles of vital importance, low cost and more convenient with longer shelf-life (Farheena </w:t>
      </w:r>
      <w:r w:rsidR="00B74574">
        <w:rPr>
          <w:rFonts w:ascii="Arial Narrow" w:hAnsi="Arial Narrow" w:cs="Arial"/>
          <w:i/>
          <w:iCs/>
          <w:sz w:val="24"/>
          <w:szCs w:val="24"/>
        </w:rPr>
        <w:t>et al.,</w:t>
      </w:r>
      <w:r w:rsidRPr="00B74574">
        <w:rPr>
          <w:rFonts w:ascii="Arial Narrow" w:hAnsi="Arial Narrow" w:cs="Arial"/>
          <w:i/>
          <w:iCs/>
          <w:sz w:val="24"/>
          <w:szCs w:val="24"/>
        </w:rPr>
        <w:t xml:space="preserve"> </w:t>
      </w:r>
      <w:r w:rsidRPr="00B74574">
        <w:rPr>
          <w:rFonts w:ascii="Arial Narrow" w:hAnsi="Arial Narrow" w:cs="Arial"/>
          <w:sz w:val="24"/>
          <w:szCs w:val="24"/>
        </w:rPr>
        <w:t xml:space="preserve">2015; Ajibola </w:t>
      </w:r>
      <w:r w:rsidRPr="00B74574">
        <w:rPr>
          <w:rFonts w:ascii="Arial Narrow" w:hAnsi="Arial Narrow" w:cs="Arial"/>
          <w:i/>
          <w:iCs/>
          <w:sz w:val="24"/>
          <w:szCs w:val="24"/>
        </w:rPr>
        <w:t xml:space="preserve">et al.; </w:t>
      </w:r>
      <w:r w:rsidRPr="00B74574">
        <w:rPr>
          <w:rFonts w:ascii="Arial Narrow" w:hAnsi="Arial Narrow" w:cs="Arial"/>
          <w:sz w:val="24"/>
          <w:szCs w:val="24"/>
        </w:rPr>
        <w:t>2015).</w:t>
      </w:r>
      <w:r w:rsidR="001B7EBC" w:rsidRPr="00B74574">
        <w:rPr>
          <w:rFonts w:ascii="Arial Narrow" w:hAnsi="Arial Narrow" w:cs="Arial"/>
          <w:sz w:val="24"/>
          <w:szCs w:val="24"/>
        </w:rPr>
        <w:t xml:space="preserve"> Wheat flour has been partially substituted with flour from other plant materials such as from soybean (Mathew-Njoku, 2005).</w:t>
      </w:r>
      <w:r w:rsidRPr="00B74574">
        <w:rPr>
          <w:rFonts w:ascii="Arial Narrow" w:hAnsi="Arial Narrow" w:cs="Arial"/>
          <w:sz w:val="24"/>
          <w:szCs w:val="24"/>
        </w:rPr>
        <w:t xml:space="preserve"> </w:t>
      </w:r>
      <w:r w:rsidR="00051DFE" w:rsidRPr="00051DFE">
        <w:rPr>
          <w:rFonts w:ascii="Arial Narrow" w:hAnsi="Arial Narrow" w:cs="Arial"/>
          <w:color w:val="FF0000"/>
          <w:sz w:val="24"/>
          <w:szCs w:val="24"/>
        </w:rPr>
        <w:t xml:space="preserve">It should however be noted that cereals generally are good raw materials for pastry and other snack products (Abayomi et al., 2006), as good food improves the nutritional status of both man and animal (Okukpe et al., 2011). </w:t>
      </w:r>
      <w:r w:rsidR="002329F9" w:rsidRPr="00B74574">
        <w:rPr>
          <w:rFonts w:ascii="Arial Narrow" w:hAnsi="Arial Narrow" w:cs="Arial"/>
          <w:sz w:val="24"/>
          <w:szCs w:val="24"/>
        </w:rPr>
        <w:t>The wheat</w:t>
      </w:r>
      <w:r w:rsidR="00AD6149" w:rsidRPr="00B74574">
        <w:rPr>
          <w:rFonts w:ascii="Arial Narrow" w:hAnsi="Arial Narrow" w:cs="Arial"/>
          <w:sz w:val="24"/>
          <w:szCs w:val="24"/>
        </w:rPr>
        <w:t xml:space="preserve"> is</w:t>
      </w:r>
      <w:r w:rsidR="004F2886" w:rsidRPr="00B74574">
        <w:rPr>
          <w:rFonts w:ascii="Arial Narrow" w:hAnsi="Arial Narrow" w:cs="Arial"/>
          <w:sz w:val="24"/>
          <w:szCs w:val="24"/>
        </w:rPr>
        <w:t xml:space="preserve"> processed into flour </w:t>
      </w:r>
      <w:r w:rsidR="00375B12" w:rsidRPr="00B74574">
        <w:rPr>
          <w:rFonts w:ascii="Arial Narrow" w:hAnsi="Arial Narrow" w:cs="Arial"/>
          <w:sz w:val="24"/>
          <w:szCs w:val="24"/>
        </w:rPr>
        <w:t xml:space="preserve">used </w:t>
      </w:r>
      <w:r w:rsidR="004F2886" w:rsidRPr="00B74574">
        <w:rPr>
          <w:rFonts w:ascii="Arial Narrow" w:hAnsi="Arial Narrow" w:cs="Arial"/>
          <w:sz w:val="24"/>
          <w:szCs w:val="24"/>
        </w:rPr>
        <w:t xml:space="preserve">for </w:t>
      </w:r>
      <w:r w:rsidR="00BA7EFC" w:rsidRPr="00B74574">
        <w:rPr>
          <w:rFonts w:ascii="Arial Narrow" w:hAnsi="Arial Narrow" w:cs="Arial"/>
          <w:sz w:val="24"/>
          <w:szCs w:val="24"/>
        </w:rPr>
        <w:t>various pastry products</w:t>
      </w:r>
      <w:r w:rsidR="002329F9" w:rsidRPr="00B74574">
        <w:rPr>
          <w:rFonts w:ascii="Arial Narrow" w:hAnsi="Arial Narrow" w:cs="Arial"/>
          <w:sz w:val="24"/>
          <w:szCs w:val="24"/>
        </w:rPr>
        <w:t xml:space="preserve">, as it </w:t>
      </w:r>
      <w:r w:rsidR="004F2886" w:rsidRPr="00B74574">
        <w:rPr>
          <w:rFonts w:ascii="Arial Narrow" w:hAnsi="Arial Narrow" w:cs="Arial"/>
          <w:sz w:val="24"/>
          <w:szCs w:val="24"/>
        </w:rPr>
        <w:t xml:space="preserve">is </w:t>
      </w:r>
      <w:r w:rsidR="00AD6149" w:rsidRPr="00B74574">
        <w:rPr>
          <w:rFonts w:ascii="Arial Narrow" w:hAnsi="Arial Narrow" w:cs="Arial"/>
          <w:sz w:val="24"/>
          <w:szCs w:val="24"/>
        </w:rPr>
        <w:t>very rich in</w:t>
      </w:r>
      <w:r w:rsidR="004F2886" w:rsidRPr="00B74574">
        <w:rPr>
          <w:rFonts w:ascii="Arial Narrow" w:hAnsi="Arial Narrow" w:cs="Arial"/>
          <w:sz w:val="24"/>
          <w:szCs w:val="24"/>
        </w:rPr>
        <w:t xml:space="preserve"> protein, carbohydrates, minerals, B-group vitamins and dietary fib</w:t>
      </w:r>
      <w:r w:rsidR="00AD6149" w:rsidRPr="00B74574">
        <w:rPr>
          <w:rFonts w:ascii="Arial Narrow" w:hAnsi="Arial Narrow" w:cs="Arial"/>
          <w:sz w:val="24"/>
          <w:szCs w:val="24"/>
        </w:rPr>
        <w:t>r</w:t>
      </w:r>
      <w:r w:rsidR="004F2886" w:rsidRPr="00B74574">
        <w:rPr>
          <w:rFonts w:ascii="Arial Narrow" w:hAnsi="Arial Narrow" w:cs="Arial"/>
          <w:sz w:val="24"/>
          <w:szCs w:val="24"/>
        </w:rPr>
        <w:t>e</w:t>
      </w:r>
      <w:r w:rsidR="00AD6149" w:rsidRPr="00B74574">
        <w:rPr>
          <w:rFonts w:ascii="Arial Narrow" w:hAnsi="Arial Narrow" w:cs="Arial"/>
          <w:sz w:val="24"/>
          <w:szCs w:val="24"/>
        </w:rPr>
        <w:t>. However,</w:t>
      </w:r>
      <w:r w:rsidR="007551E6" w:rsidRPr="00B74574">
        <w:rPr>
          <w:rFonts w:ascii="Arial Narrow" w:hAnsi="Arial Narrow" w:cs="Arial"/>
          <w:sz w:val="24"/>
          <w:szCs w:val="24"/>
        </w:rPr>
        <w:t xml:space="preserve"> </w:t>
      </w:r>
      <w:r w:rsidR="00BA7EFC" w:rsidRPr="00B74574">
        <w:rPr>
          <w:rFonts w:ascii="Arial Narrow" w:hAnsi="Arial Narrow" w:cs="Arial"/>
          <w:sz w:val="24"/>
          <w:szCs w:val="24"/>
        </w:rPr>
        <w:t>refining it</w:t>
      </w:r>
      <w:r w:rsidR="004F2886" w:rsidRPr="00B74574">
        <w:rPr>
          <w:rFonts w:ascii="Arial Narrow" w:hAnsi="Arial Narrow" w:cs="Arial"/>
          <w:sz w:val="24"/>
          <w:szCs w:val="24"/>
        </w:rPr>
        <w:t xml:space="preserve"> leads to mineral and dietary </w:t>
      </w:r>
      <w:r w:rsidR="004F2886" w:rsidRPr="00B74574">
        <w:rPr>
          <w:rFonts w:ascii="Arial" w:hAnsi="Arial" w:cs="Arial"/>
          <w:sz w:val="24"/>
          <w:szCs w:val="24"/>
        </w:rPr>
        <w:t>ﬁ</w:t>
      </w:r>
      <w:r w:rsidR="004F2886" w:rsidRPr="00B74574">
        <w:rPr>
          <w:rFonts w:ascii="Arial Narrow" w:hAnsi="Arial Narrow" w:cs="Arial"/>
          <w:sz w:val="24"/>
          <w:szCs w:val="24"/>
        </w:rPr>
        <w:t>b</w:t>
      </w:r>
      <w:r w:rsidR="001B243B" w:rsidRPr="00B74574">
        <w:rPr>
          <w:rFonts w:ascii="Arial Narrow" w:hAnsi="Arial Narrow" w:cs="Arial"/>
          <w:sz w:val="24"/>
          <w:szCs w:val="24"/>
        </w:rPr>
        <w:t>r</w:t>
      </w:r>
      <w:r w:rsidR="004F2886" w:rsidRPr="00B74574">
        <w:rPr>
          <w:rFonts w:ascii="Arial Narrow" w:hAnsi="Arial Narrow" w:cs="Arial"/>
          <w:sz w:val="24"/>
          <w:szCs w:val="24"/>
        </w:rPr>
        <w:t>e losses</w:t>
      </w:r>
      <w:r w:rsidR="00D57A81" w:rsidRPr="00B74574">
        <w:rPr>
          <w:rFonts w:ascii="Arial Narrow" w:hAnsi="Arial Narrow" w:cs="Arial"/>
          <w:sz w:val="24"/>
          <w:szCs w:val="24"/>
        </w:rPr>
        <w:t>, which</w:t>
      </w:r>
      <w:r w:rsidR="007551E6" w:rsidRPr="00B74574">
        <w:rPr>
          <w:rFonts w:ascii="Arial Narrow" w:hAnsi="Arial Narrow" w:cs="Arial"/>
          <w:sz w:val="24"/>
          <w:szCs w:val="24"/>
        </w:rPr>
        <w:t xml:space="preserve"> may cause </w:t>
      </w:r>
      <w:r w:rsidR="004F2886" w:rsidRPr="00B74574">
        <w:rPr>
          <w:rFonts w:ascii="Arial Narrow" w:hAnsi="Arial Narrow" w:cs="Arial"/>
          <w:sz w:val="24"/>
          <w:szCs w:val="24"/>
        </w:rPr>
        <w:t xml:space="preserve">diseases such as large bowel cancer, coronary artery disease, and diabetes, </w:t>
      </w:r>
      <w:r w:rsidR="00BA7EFC" w:rsidRPr="00B74574">
        <w:rPr>
          <w:rFonts w:ascii="Arial Narrow" w:hAnsi="Arial Narrow" w:cs="Arial"/>
          <w:sz w:val="24"/>
          <w:szCs w:val="24"/>
        </w:rPr>
        <w:t xml:space="preserve">thus </w:t>
      </w:r>
      <w:r w:rsidR="00D57A81" w:rsidRPr="00B74574">
        <w:rPr>
          <w:rFonts w:ascii="Arial Narrow" w:hAnsi="Arial Narrow" w:cs="Arial"/>
          <w:sz w:val="24"/>
          <w:szCs w:val="24"/>
        </w:rPr>
        <w:t>calling</w:t>
      </w:r>
      <w:r w:rsidR="004F2886" w:rsidRPr="00B74574">
        <w:rPr>
          <w:rFonts w:ascii="Arial Narrow" w:hAnsi="Arial Narrow" w:cs="Arial"/>
          <w:sz w:val="24"/>
          <w:szCs w:val="24"/>
        </w:rPr>
        <w:t xml:space="preserve"> for more consumption of unrefined grains</w:t>
      </w:r>
      <w:r w:rsidR="00BF1B89" w:rsidRPr="00B74574">
        <w:rPr>
          <w:rFonts w:ascii="Arial Narrow" w:hAnsi="Arial Narrow" w:cs="Arial"/>
          <w:sz w:val="24"/>
          <w:szCs w:val="24"/>
        </w:rPr>
        <w:t>, though refined flour is used</w:t>
      </w:r>
      <w:r w:rsidR="006E6AD0" w:rsidRPr="00B74574">
        <w:rPr>
          <w:rFonts w:ascii="Arial Narrow" w:hAnsi="Arial Narrow" w:cs="Arial"/>
          <w:sz w:val="24"/>
          <w:szCs w:val="24"/>
        </w:rPr>
        <w:t xml:space="preserve"> mostly</w:t>
      </w:r>
      <w:r w:rsidR="00BF1B89" w:rsidRPr="00B74574">
        <w:rPr>
          <w:rFonts w:ascii="Arial Narrow" w:hAnsi="Arial Narrow" w:cs="Arial"/>
          <w:sz w:val="24"/>
          <w:szCs w:val="24"/>
        </w:rPr>
        <w:t xml:space="preserve"> in the production of many confectionaries and baked goods</w:t>
      </w:r>
      <w:r w:rsidR="004F2886" w:rsidRPr="00B74574">
        <w:rPr>
          <w:rFonts w:ascii="Arial Narrow" w:hAnsi="Arial Narrow" w:cs="Arial"/>
          <w:sz w:val="24"/>
          <w:szCs w:val="24"/>
        </w:rPr>
        <w:t xml:space="preserve"> (</w:t>
      </w:r>
      <w:r w:rsidR="00BF1B89" w:rsidRPr="00B74574">
        <w:rPr>
          <w:rFonts w:ascii="Arial Narrow" w:hAnsi="Arial Narrow" w:cs="Arial"/>
          <w:sz w:val="24"/>
          <w:szCs w:val="24"/>
        </w:rPr>
        <w:t>Florence</w:t>
      </w:r>
      <w:r w:rsidR="00335DE8">
        <w:rPr>
          <w:rFonts w:ascii="Arial Narrow" w:hAnsi="Arial Narrow" w:cs="Arial"/>
          <w:sz w:val="24"/>
          <w:szCs w:val="24"/>
        </w:rPr>
        <w:t>-Suma</w:t>
      </w:r>
      <w:r w:rsidR="00BF1B89" w:rsidRPr="00B74574">
        <w:rPr>
          <w:rFonts w:ascii="Arial Narrow" w:hAnsi="Arial Narrow" w:cs="Arial"/>
          <w:sz w:val="24"/>
          <w:szCs w:val="24"/>
        </w:rPr>
        <w:t xml:space="preserve"> </w:t>
      </w:r>
      <w:r w:rsidR="00BF1B89" w:rsidRPr="00B74574">
        <w:rPr>
          <w:rFonts w:ascii="Arial Narrow" w:hAnsi="Arial Narrow" w:cs="Arial"/>
          <w:i/>
          <w:sz w:val="24"/>
          <w:szCs w:val="24"/>
        </w:rPr>
        <w:t>et al</w:t>
      </w:r>
      <w:r w:rsidR="00BF1B89" w:rsidRPr="00B74574">
        <w:rPr>
          <w:rFonts w:ascii="Arial Narrow" w:hAnsi="Arial Narrow" w:cs="Arial"/>
          <w:sz w:val="24"/>
          <w:szCs w:val="24"/>
        </w:rPr>
        <w:t>., 2014</w:t>
      </w:r>
      <w:r w:rsidR="004F2886" w:rsidRPr="00B74574">
        <w:rPr>
          <w:rFonts w:ascii="Arial Narrow" w:hAnsi="Arial Narrow" w:cs="Arial"/>
          <w:sz w:val="24"/>
          <w:szCs w:val="24"/>
        </w:rPr>
        <w:t>).</w:t>
      </w:r>
      <w:r w:rsidR="00994498" w:rsidRPr="00B74574">
        <w:rPr>
          <w:rFonts w:ascii="Arial Narrow" w:hAnsi="Arial Narrow" w:cs="Arial"/>
          <w:sz w:val="24"/>
          <w:szCs w:val="24"/>
        </w:rPr>
        <w:t xml:space="preserve"> Records have it that wheat and wheat-based composite flour ha</w:t>
      </w:r>
      <w:r w:rsidR="00673A09" w:rsidRPr="00B74574">
        <w:rPr>
          <w:rFonts w:ascii="Arial Narrow" w:hAnsi="Arial Narrow" w:cs="Arial"/>
          <w:sz w:val="24"/>
          <w:szCs w:val="24"/>
        </w:rPr>
        <w:t>ve</w:t>
      </w:r>
      <w:r w:rsidR="00994498" w:rsidRPr="00B74574">
        <w:rPr>
          <w:rFonts w:ascii="Arial Narrow" w:hAnsi="Arial Narrow" w:cs="Arial"/>
          <w:sz w:val="24"/>
          <w:szCs w:val="24"/>
        </w:rPr>
        <w:t xml:space="preserve"> been used to produce high nutritional and sensory products</w:t>
      </w:r>
      <w:r w:rsidR="00673A09" w:rsidRPr="00B74574">
        <w:rPr>
          <w:rFonts w:ascii="Arial Narrow" w:hAnsi="Arial Narrow" w:cs="Arial"/>
          <w:sz w:val="24"/>
          <w:szCs w:val="24"/>
        </w:rPr>
        <w:t xml:space="preserve"> such as cookies, biscuits etc</w:t>
      </w:r>
      <w:r w:rsidR="006E6AD0" w:rsidRPr="00B74574">
        <w:rPr>
          <w:rFonts w:ascii="Arial Narrow" w:hAnsi="Arial Narrow" w:cs="Arial"/>
          <w:sz w:val="24"/>
          <w:szCs w:val="24"/>
        </w:rPr>
        <w:t xml:space="preserve">. </w:t>
      </w:r>
      <w:r w:rsidR="00994498" w:rsidRPr="00B74574">
        <w:rPr>
          <w:rFonts w:ascii="Arial Narrow" w:hAnsi="Arial Narrow" w:cs="Arial"/>
          <w:sz w:val="24"/>
          <w:szCs w:val="24"/>
        </w:rPr>
        <w:t>(</w:t>
      </w:r>
      <w:r w:rsidR="00F33FE5" w:rsidRPr="00B74574">
        <w:rPr>
          <w:rFonts w:ascii="Arial Narrow" w:hAnsi="Arial Narrow" w:cs="Arial"/>
          <w:sz w:val="24"/>
          <w:szCs w:val="24"/>
        </w:rPr>
        <w:t xml:space="preserve">Emenike </w:t>
      </w:r>
      <w:r w:rsidR="00F33FE5" w:rsidRPr="00B74574">
        <w:rPr>
          <w:rFonts w:ascii="Arial Narrow" w:hAnsi="Arial Narrow" w:cs="Arial"/>
          <w:i/>
          <w:sz w:val="24"/>
          <w:szCs w:val="24"/>
        </w:rPr>
        <w:t>et al</w:t>
      </w:r>
      <w:r w:rsidR="00F33FE5" w:rsidRPr="00B74574">
        <w:rPr>
          <w:rFonts w:ascii="Arial Narrow" w:hAnsi="Arial Narrow" w:cs="Arial"/>
          <w:sz w:val="24"/>
          <w:szCs w:val="24"/>
        </w:rPr>
        <w:t xml:space="preserve">., 2015; </w:t>
      </w:r>
      <w:r w:rsidR="00994498" w:rsidRPr="00B74574">
        <w:rPr>
          <w:rFonts w:ascii="Arial Narrow" w:hAnsi="Arial Narrow" w:cs="Arial"/>
          <w:sz w:val="24"/>
          <w:szCs w:val="24"/>
        </w:rPr>
        <w:t>Okpala and Okoli, 2011).</w:t>
      </w:r>
      <w:r w:rsidR="004F2886" w:rsidRPr="00B74574">
        <w:rPr>
          <w:rFonts w:ascii="Arial Narrow" w:hAnsi="Arial Narrow" w:cs="Arial"/>
          <w:sz w:val="24"/>
          <w:szCs w:val="24"/>
        </w:rPr>
        <w:t xml:space="preserve">  </w:t>
      </w:r>
    </w:p>
    <w:p w14:paraId="670C532A" w14:textId="77777777" w:rsidR="004F2886" w:rsidRPr="00B74574" w:rsidRDefault="004F2886" w:rsidP="00293BB9">
      <w:pPr>
        <w:spacing w:line="276" w:lineRule="auto"/>
        <w:ind w:left="45"/>
        <w:jc w:val="both"/>
        <w:rPr>
          <w:rFonts w:ascii="Arial Narrow" w:hAnsi="Arial Narrow" w:cs="Arial"/>
          <w:sz w:val="24"/>
          <w:szCs w:val="24"/>
        </w:rPr>
      </w:pPr>
      <w:r w:rsidRPr="00B74574">
        <w:rPr>
          <w:rFonts w:ascii="Arial Narrow" w:hAnsi="Arial Narrow" w:cs="Arial"/>
          <w:sz w:val="24"/>
          <w:szCs w:val="24"/>
        </w:rPr>
        <w:t xml:space="preserve">Walnuts are edible seeds cultivated for their delicacy, </w:t>
      </w:r>
      <w:r w:rsidR="00842CDF" w:rsidRPr="00B74574">
        <w:rPr>
          <w:rFonts w:ascii="Arial Narrow" w:hAnsi="Arial Narrow" w:cs="Arial"/>
          <w:sz w:val="24"/>
          <w:szCs w:val="24"/>
        </w:rPr>
        <w:t xml:space="preserve">and </w:t>
      </w:r>
      <w:r w:rsidRPr="00B74574">
        <w:rPr>
          <w:rFonts w:ascii="Arial Narrow" w:hAnsi="Arial Narrow" w:cs="Arial"/>
          <w:sz w:val="24"/>
          <w:szCs w:val="24"/>
        </w:rPr>
        <w:t>consumed as snacks</w:t>
      </w:r>
      <w:r w:rsidR="00842CDF" w:rsidRPr="00B74574">
        <w:rPr>
          <w:rFonts w:ascii="Arial Narrow" w:hAnsi="Arial Narrow" w:cs="Arial"/>
          <w:sz w:val="24"/>
          <w:szCs w:val="24"/>
        </w:rPr>
        <w:t xml:space="preserve"> for</w:t>
      </w:r>
      <w:r w:rsidRPr="00B74574">
        <w:rPr>
          <w:rFonts w:ascii="Arial Narrow" w:hAnsi="Arial Narrow" w:cs="Arial"/>
          <w:sz w:val="24"/>
          <w:szCs w:val="24"/>
        </w:rPr>
        <w:t xml:space="preserve"> refreshments, especially in Nigeria. </w:t>
      </w:r>
      <w:r w:rsidR="00842CDF" w:rsidRPr="00B74574">
        <w:rPr>
          <w:rFonts w:ascii="Arial Narrow" w:hAnsi="Arial Narrow" w:cs="Arial"/>
          <w:sz w:val="24"/>
          <w:szCs w:val="24"/>
        </w:rPr>
        <w:t>W</w:t>
      </w:r>
      <w:r w:rsidRPr="00B74574">
        <w:rPr>
          <w:rFonts w:ascii="Arial Narrow" w:hAnsi="Arial Narrow" w:cs="Arial"/>
          <w:sz w:val="24"/>
          <w:szCs w:val="24"/>
        </w:rPr>
        <w:t xml:space="preserve">alnut, known as </w:t>
      </w:r>
      <w:r w:rsidRPr="00B74574">
        <w:rPr>
          <w:rFonts w:ascii="Arial Narrow" w:hAnsi="Arial Narrow" w:cs="Arial"/>
          <w:i/>
          <w:sz w:val="24"/>
          <w:szCs w:val="24"/>
        </w:rPr>
        <w:t>Tetracarpidium conophorum</w:t>
      </w:r>
      <w:r w:rsidRPr="00B74574">
        <w:rPr>
          <w:rFonts w:ascii="Arial Narrow" w:hAnsi="Arial Narrow" w:cs="Arial"/>
          <w:sz w:val="24"/>
          <w:szCs w:val="24"/>
        </w:rPr>
        <w:t xml:space="preserve"> or </w:t>
      </w:r>
      <w:r w:rsidRPr="00B74574">
        <w:rPr>
          <w:rFonts w:ascii="Arial Narrow" w:hAnsi="Arial Narrow" w:cs="Arial"/>
          <w:i/>
          <w:sz w:val="24"/>
          <w:szCs w:val="24"/>
        </w:rPr>
        <w:t xml:space="preserve">Plukenetia conophora, </w:t>
      </w:r>
      <w:r w:rsidRPr="00B74574">
        <w:rPr>
          <w:rFonts w:ascii="Arial Narrow" w:hAnsi="Arial Narrow" w:cs="Arial"/>
          <w:sz w:val="24"/>
          <w:szCs w:val="24"/>
        </w:rPr>
        <w:t xml:space="preserve">according to Oyekale </w:t>
      </w:r>
      <w:r w:rsidRPr="00B74574">
        <w:rPr>
          <w:rFonts w:ascii="Arial Narrow" w:hAnsi="Arial Narrow" w:cs="Arial"/>
          <w:i/>
          <w:sz w:val="24"/>
          <w:szCs w:val="24"/>
        </w:rPr>
        <w:t>et al.</w:t>
      </w:r>
      <w:r w:rsidRPr="00B74574">
        <w:rPr>
          <w:rFonts w:ascii="Arial Narrow" w:hAnsi="Arial Narrow" w:cs="Arial"/>
          <w:sz w:val="24"/>
          <w:szCs w:val="24"/>
        </w:rPr>
        <w:t xml:space="preserve"> (2015) and Edem </w:t>
      </w:r>
      <w:r w:rsidRPr="00B74574">
        <w:rPr>
          <w:rFonts w:ascii="Arial Narrow" w:hAnsi="Arial Narrow" w:cs="Arial"/>
          <w:i/>
          <w:sz w:val="24"/>
          <w:szCs w:val="24"/>
        </w:rPr>
        <w:t>et al.</w:t>
      </w:r>
      <w:r w:rsidRPr="00B74574">
        <w:rPr>
          <w:rFonts w:ascii="Arial Narrow" w:hAnsi="Arial Narrow" w:cs="Arial"/>
          <w:sz w:val="24"/>
          <w:szCs w:val="24"/>
        </w:rPr>
        <w:t xml:space="preserve"> (2009), </w:t>
      </w:r>
      <w:r w:rsidR="000D5A4B" w:rsidRPr="00B74574">
        <w:rPr>
          <w:rFonts w:ascii="Arial Narrow" w:hAnsi="Arial Narrow" w:cs="Arial"/>
          <w:sz w:val="24"/>
          <w:szCs w:val="24"/>
        </w:rPr>
        <w:t>and of</w:t>
      </w:r>
      <w:r w:rsidRPr="00B74574">
        <w:rPr>
          <w:rFonts w:ascii="Arial Narrow" w:hAnsi="Arial Narrow" w:cs="Arial"/>
          <w:sz w:val="24"/>
          <w:szCs w:val="24"/>
        </w:rPr>
        <w:t xml:space="preserve"> </w:t>
      </w:r>
      <w:r w:rsidRPr="00B74574">
        <w:rPr>
          <w:rFonts w:ascii="Arial Narrow" w:hAnsi="Arial Narrow" w:cs="Arial"/>
          <w:i/>
          <w:sz w:val="24"/>
          <w:szCs w:val="24"/>
        </w:rPr>
        <w:t>Euphorbiaceae</w:t>
      </w:r>
      <w:r w:rsidRPr="00B74574">
        <w:rPr>
          <w:rFonts w:ascii="Arial Narrow" w:hAnsi="Arial Narrow" w:cs="Arial"/>
          <w:sz w:val="24"/>
          <w:szCs w:val="24"/>
        </w:rPr>
        <w:t xml:space="preserve"> </w:t>
      </w:r>
      <w:r w:rsidR="000D5A4B" w:rsidRPr="00B74574">
        <w:rPr>
          <w:rFonts w:ascii="Arial Narrow" w:hAnsi="Arial Narrow" w:cs="Arial"/>
          <w:sz w:val="24"/>
          <w:szCs w:val="24"/>
        </w:rPr>
        <w:t>family, is</w:t>
      </w:r>
      <w:r w:rsidRPr="00B74574">
        <w:rPr>
          <w:rFonts w:ascii="Arial Narrow" w:hAnsi="Arial Narrow" w:cs="Arial"/>
          <w:sz w:val="24"/>
          <w:szCs w:val="24"/>
        </w:rPr>
        <w:t xml:space="preserve"> known as “awusa” or “asala” by the Yorubas, “ukpa” </w:t>
      </w:r>
      <w:r w:rsidR="00CB43A1" w:rsidRPr="00B74574">
        <w:rPr>
          <w:rFonts w:ascii="Arial Narrow" w:hAnsi="Arial Narrow" w:cs="Arial"/>
          <w:sz w:val="24"/>
          <w:szCs w:val="24"/>
        </w:rPr>
        <w:t>or</w:t>
      </w:r>
      <w:r w:rsidRPr="00B74574">
        <w:rPr>
          <w:rFonts w:ascii="Arial Narrow" w:hAnsi="Arial Narrow" w:cs="Arial"/>
          <w:sz w:val="24"/>
          <w:szCs w:val="24"/>
        </w:rPr>
        <w:t xml:space="preserve"> “oke okpokirinya” </w:t>
      </w:r>
      <w:r w:rsidR="00CB43A1" w:rsidRPr="00B74574">
        <w:rPr>
          <w:rFonts w:ascii="Arial Narrow" w:hAnsi="Arial Narrow" w:cs="Arial"/>
          <w:sz w:val="24"/>
          <w:szCs w:val="24"/>
        </w:rPr>
        <w:t>by the</w:t>
      </w:r>
      <w:r w:rsidRPr="00B74574">
        <w:rPr>
          <w:rFonts w:ascii="Arial Narrow" w:hAnsi="Arial Narrow" w:cs="Arial"/>
          <w:sz w:val="24"/>
          <w:szCs w:val="24"/>
        </w:rPr>
        <w:t xml:space="preserve"> Igbo</w:t>
      </w:r>
      <w:r w:rsidR="00CB43A1" w:rsidRPr="00B74574">
        <w:rPr>
          <w:rFonts w:ascii="Arial Narrow" w:hAnsi="Arial Narrow" w:cs="Arial"/>
          <w:sz w:val="24"/>
          <w:szCs w:val="24"/>
        </w:rPr>
        <w:t>s</w:t>
      </w:r>
      <w:r w:rsidRPr="00B74574">
        <w:rPr>
          <w:rFonts w:ascii="Arial Narrow" w:hAnsi="Arial Narrow" w:cs="Arial"/>
          <w:sz w:val="24"/>
          <w:szCs w:val="24"/>
        </w:rPr>
        <w:t xml:space="preserve"> and “gawudi bairi” by Hausas</w:t>
      </w:r>
      <w:r w:rsidR="00D303D2" w:rsidRPr="00B74574">
        <w:rPr>
          <w:rFonts w:ascii="Arial Narrow" w:hAnsi="Arial Narrow" w:cs="Arial"/>
          <w:sz w:val="24"/>
          <w:szCs w:val="24"/>
        </w:rPr>
        <w:t xml:space="preserve"> </w:t>
      </w:r>
      <w:r w:rsidRPr="00B74574">
        <w:rPr>
          <w:rFonts w:ascii="Arial Narrow" w:hAnsi="Arial Narrow" w:cs="Arial"/>
          <w:sz w:val="24"/>
          <w:szCs w:val="24"/>
        </w:rPr>
        <w:t xml:space="preserve">(Chijoke </w:t>
      </w:r>
      <w:r w:rsidRPr="00B74574">
        <w:rPr>
          <w:rFonts w:ascii="Arial Narrow" w:hAnsi="Arial Narrow" w:cs="Arial"/>
          <w:i/>
          <w:sz w:val="24"/>
          <w:szCs w:val="24"/>
        </w:rPr>
        <w:t>et al.,</w:t>
      </w:r>
      <w:r w:rsidRPr="00B74574">
        <w:rPr>
          <w:rFonts w:ascii="Arial Narrow" w:hAnsi="Arial Narrow" w:cs="Arial"/>
          <w:sz w:val="24"/>
          <w:szCs w:val="24"/>
        </w:rPr>
        <w:t xml:space="preserve"> 2015; Kanu </w:t>
      </w:r>
      <w:r w:rsidRPr="00B74574">
        <w:rPr>
          <w:rFonts w:ascii="Arial Narrow" w:hAnsi="Arial Narrow" w:cs="Arial"/>
          <w:i/>
          <w:sz w:val="24"/>
          <w:szCs w:val="24"/>
        </w:rPr>
        <w:t>et al</w:t>
      </w:r>
      <w:r w:rsidRPr="00B74574">
        <w:rPr>
          <w:rFonts w:ascii="Arial Narrow" w:hAnsi="Arial Narrow" w:cs="Arial"/>
          <w:sz w:val="24"/>
          <w:szCs w:val="24"/>
        </w:rPr>
        <w:t>., 2015)</w:t>
      </w:r>
      <w:r w:rsidR="008F11B2" w:rsidRPr="00B74574">
        <w:rPr>
          <w:rFonts w:ascii="Arial Narrow" w:hAnsi="Arial Narrow" w:cs="Arial"/>
          <w:sz w:val="24"/>
          <w:szCs w:val="24"/>
        </w:rPr>
        <w:t xml:space="preserve">, </w:t>
      </w:r>
      <w:r w:rsidR="00CB43A1" w:rsidRPr="00B74574">
        <w:rPr>
          <w:rFonts w:ascii="Arial Narrow" w:hAnsi="Arial Narrow" w:cs="Arial"/>
          <w:sz w:val="24"/>
          <w:szCs w:val="24"/>
        </w:rPr>
        <w:t>as well</w:t>
      </w:r>
      <w:r w:rsidR="00110D6D" w:rsidRPr="00B74574">
        <w:rPr>
          <w:rFonts w:ascii="Arial Narrow" w:hAnsi="Arial Narrow" w:cs="Arial"/>
          <w:sz w:val="24"/>
          <w:szCs w:val="24"/>
        </w:rPr>
        <w:t xml:space="preserve"> as</w:t>
      </w:r>
      <w:r w:rsidR="00CB43A1" w:rsidRPr="00B74574">
        <w:rPr>
          <w:rFonts w:ascii="Arial Narrow" w:hAnsi="Arial Narrow" w:cs="Arial"/>
          <w:sz w:val="24"/>
          <w:szCs w:val="24"/>
        </w:rPr>
        <w:t xml:space="preserve"> being </w:t>
      </w:r>
      <w:r w:rsidRPr="00B74574">
        <w:rPr>
          <w:rFonts w:ascii="Arial Narrow" w:hAnsi="Arial Narrow" w:cs="Arial"/>
          <w:sz w:val="24"/>
          <w:szCs w:val="24"/>
        </w:rPr>
        <w:t>a</w:t>
      </w:r>
      <w:r w:rsidR="008F11B2" w:rsidRPr="00B74574">
        <w:rPr>
          <w:rFonts w:ascii="Arial Narrow" w:hAnsi="Arial Narrow" w:cs="Arial"/>
          <w:sz w:val="24"/>
          <w:szCs w:val="24"/>
        </w:rPr>
        <w:t xml:space="preserve"> good</w:t>
      </w:r>
      <w:r w:rsidRPr="00B74574">
        <w:rPr>
          <w:rFonts w:ascii="Arial Narrow" w:hAnsi="Arial Narrow" w:cs="Arial"/>
          <w:sz w:val="24"/>
          <w:szCs w:val="24"/>
        </w:rPr>
        <w:t xml:space="preserve"> source of vitamins </w:t>
      </w:r>
      <w:r w:rsidR="00E80B6C" w:rsidRPr="00B74574">
        <w:rPr>
          <w:rFonts w:ascii="Arial Narrow" w:hAnsi="Arial Narrow" w:cs="Arial"/>
          <w:sz w:val="24"/>
          <w:szCs w:val="24"/>
        </w:rPr>
        <w:t>and</w:t>
      </w:r>
      <w:r w:rsidRPr="00B74574">
        <w:rPr>
          <w:rFonts w:ascii="Arial Narrow" w:hAnsi="Arial Narrow" w:cs="Arial"/>
          <w:sz w:val="24"/>
          <w:szCs w:val="24"/>
        </w:rPr>
        <w:t xml:space="preserve"> minerals. </w:t>
      </w:r>
      <w:r w:rsidR="00A61588" w:rsidRPr="00B74574">
        <w:rPr>
          <w:rFonts w:ascii="Arial Narrow" w:hAnsi="Arial Narrow" w:cs="Arial"/>
          <w:sz w:val="24"/>
          <w:szCs w:val="24"/>
        </w:rPr>
        <w:t>Malnutrition is one of</w:t>
      </w:r>
      <w:r w:rsidRPr="00B74574">
        <w:rPr>
          <w:rFonts w:ascii="Arial Narrow" w:hAnsi="Arial Narrow" w:cs="Arial"/>
          <w:sz w:val="24"/>
          <w:szCs w:val="24"/>
        </w:rPr>
        <w:t xml:space="preserve"> the nutritional problems of</w:t>
      </w:r>
      <w:r w:rsidR="00285B33" w:rsidRPr="00B74574">
        <w:rPr>
          <w:rFonts w:ascii="Arial Narrow" w:hAnsi="Arial Narrow" w:cs="Arial"/>
          <w:sz w:val="24"/>
          <w:szCs w:val="24"/>
        </w:rPr>
        <w:t xml:space="preserve"> mostly the Third</w:t>
      </w:r>
      <w:r w:rsidRPr="00B74574">
        <w:rPr>
          <w:rFonts w:ascii="Arial Narrow" w:hAnsi="Arial Narrow" w:cs="Arial"/>
          <w:sz w:val="24"/>
          <w:szCs w:val="24"/>
        </w:rPr>
        <w:t xml:space="preserve"> World, contribut</w:t>
      </w:r>
      <w:r w:rsidR="00A61588" w:rsidRPr="00B74574">
        <w:rPr>
          <w:rFonts w:ascii="Arial Narrow" w:hAnsi="Arial Narrow" w:cs="Arial"/>
          <w:sz w:val="24"/>
          <w:szCs w:val="24"/>
        </w:rPr>
        <w:t>ing</w:t>
      </w:r>
      <w:r w:rsidRPr="00B74574">
        <w:rPr>
          <w:rFonts w:ascii="Arial Narrow" w:hAnsi="Arial Narrow" w:cs="Arial"/>
          <w:sz w:val="24"/>
          <w:szCs w:val="24"/>
        </w:rPr>
        <w:t xml:space="preserve"> to infant mortality, poor physical and intellectual development</w:t>
      </w:r>
      <w:r w:rsidR="00A61588" w:rsidRPr="00B74574">
        <w:rPr>
          <w:rFonts w:ascii="Arial Narrow" w:hAnsi="Arial Narrow" w:cs="Arial"/>
          <w:sz w:val="24"/>
          <w:szCs w:val="24"/>
        </w:rPr>
        <w:t xml:space="preserve">, </w:t>
      </w:r>
      <w:r w:rsidR="005F77D3" w:rsidRPr="00B74574">
        <w:rPr>
          <w:rFonts w:ascii="Arial Narrow" w:hAnsi="Arial Narrow" w:cs="Arial"/>
          <w:sz w:val="24"/>
          <w:szCs w:val="24"/>
        </w:rPr>
        <w:t>and low</w:t>
      </w:r>
      <w:r w:rsidRPr="00B74574">
        <w:rPr>
          <w:rFonts w:ascii="Arial Narrow" w:hAnsi="Arial Narrow" w:cs="Arial"/>
          <w:sz w:val="24"/>
          <w:szCs w:val="24"/>
        </w:rPr>
        <w:t xml:space="preserve"> resistance to diseases.</w:t>
      </w:r>
      <w:r w:rsidR="00285B33" w:rsidRPr="00B74574">
        <w:rPr>
          <w:rFonts w:ascii="Arial Narrow" w:hAnsi="Arial Narrow" w:cs="Arial"/>
          <w:sz w:val="24"/>
          <w:szCs w:val="24"/>
        </w:rPr>
        <w:t xml:space="preserve"> Most times, it is caused not by lack of sufficient food, but lack of essential nutrients (Merriam Webster, 2013)</w:t>
      </w:r>
      <w:r w:rsidR="00F33FE5" w:rsidRPr="00B74574">
        <w:rPr>
          <w:rFonts w:ascii="Arial Narrow" w:hAnsi="Arial Narrow" w:cs="Arial"/>
          <w:sz w:val="24"/>
          <w:szCs w:val="24"/>
        </w:rPr>
        <w:t xml:space="preserve">, though should be noted that nutrient improvement is not the sole thing (Pasqualone </w:t>
      </w:r>
      <w:r w:rsidR="00F33FE5" w:rsidRPr="00B74574">
        <w:rPr>
          <w:rFonts w:ascii="Arial Narrow" w:hAnsi="Arial Narrow" w:cs="Arial"/>
          <w:i/>
          <w:sz w:val="24"/>
          <w:szCs w:val="24"/>
        </w:rPr>
        <w:t>et al</w:t>
      </w:r>
      <w:r w:rsidR="00F33FE5" w:rsidRPr="00B74574">
        <w:rPr>
          <w:rFonts w:ascii="Arial Narrow" w:hAnsi="Arial Narrow" w:cs="Arial"/>
          <w:sz w:val="24"/>
          <w:szCs w:val="24"/>
        </w:rPr>
        <w:t>., 2013)</w:t>
      </w:r>
      <w:r w:rsidR="00285B33" w:rsidRPr="00B74574">
        <w:rPr>
          <w:rFonts w:ascii="Arial Narrow" w:hAnsi="Arial Narrow" w:cs="Arial"/>
          <w:sz w:val="24"/>
          <w:szCs w:val="24"/>
        </w:rPr>
        <w:t>.</w:t>
      </w:r>
      <w:r w:rsidRPr="00B74574">
        <w:rPr>
          <w:rFonts w:ascii="Arial Narrow" w:hAnsi="Arial Narrow" w:cs="Arial"/>
          <w:sz w:val="24"/>
          <w:szCs w:val="24"/>
        </w:rPr>
        <w:t xml:space="preserve"> </w:t>
      </w:r>
      <w:r w:rsidR="00696EBE" w:rsidRPr="00B74574">
        <w:rPr>
          <w:rFonts w:ascii="Arial Narrow" w:hAnsi="Arial Narrow" w:cs="Arial"/>
          <w:sz w:val="24"/>
          <w:szCs w:val="24"/>
        </w:rPr>
        <w:t>Since w</w:t>
      </w:r>
      <w:r w:rsidRPr="00B74574">
        <w:rPr>
          <w:rFonts w:ascii="Arial Narrow" w:hAnsi="Arial Narrow" w:cs="Arial"/>
          <w:sz w:val="24"/>
          <w:szCs w:val="24"/>
        </w:rPr>
        <w:t xml:space="preserve">heat </w:t>
      </w:r>
      <w:r w:rsidR="0044234E" w:rsidRPr="00B74574">
        <w:rPr>
          <w:rFonts w:ascii="Arial Narrow" w:hAnsi="Arial Narrow" w:cs="Arial"/>
          <w:sz w:val="24"/>
          <w:szCs w:val="24"/>
        </w:rPr>
        <w:t>is poor</w:t>
      </w:r>
      <w:r w:rsidRPr="00B74574">
        <w:rPr>
          <w:rFonts w:ascii="Arial Narrow" w:hAnsi="Arial Narrow" w:cs="Arial"/>
          <w:sz w:val="24"/>
          <w:szCs w:val="24"/>
        </w:rPr>
        <w:t xml:space="preserve"> in some essential amino acids and micro nutrients; fortifying with walnut</w:t>
      </w:r>
      <w:r w:rsidR="0004155F" w:rsidRPr="00B74574">
        <w:rPr>
          <w:rFonts w:ascii="Arial Narrow" w:hAnsi="Arial Narrow" w:cs="Arial"/>
          <w:sz w:val="24"/>
          <w:szCs w:val="24"/>
        </w:rPr>
        <w:t xml:space="preserve">, which is rich in micronutrients and </w:t>
      </w:r>
      <w:r w:rsidR="00110D6D" w:rsidRPr="00B74574">
        <w:rPr>
          <w:rFonts w:ascii="Arial Narrow" w:hAnsi="Arial Narrow" w:cs="Arial"/>
          <w:sz w:val="24"/>
          <w:szCs w:val="24"/>
        </w:rPr>
        <w:t>the</w:t>
      </w:r>
      <w:r w:rsidR="0004155F" w:rsidRPr="00B74574">
        <w:rPr>
          <w:rFonts w:ascii="Arial Narrow" w:hAnsi="Arial Narrow" w:cs="Arial"/>
          <w:sz w:val="24"/>
          <w:szCs w:val="24"/>
        </w:rPr>
        <w:t xml:space="preserve"> essential amino acids</w:t>
      </w:r>
      <w:r w:rsidR="006671E4" w:rsidRPr="00B74574">
        <w:rPr>
          <w:rFonts w:ascii="Arial Narrow" w:hAnsi="Arial Narrow" w:cs="Arial"/>
          <w:sz w:val="24"/>
          <w:szCs w:val="24"/>
        </w:rPr>
        <w:t xml:space="preserve"> possibly lacking in the wheat flour</w:t>
      </w:r>
      <w:r w:rsidR="0086380E" w:rsidRPr="00B74574">
        <w:rPr>
          <w:rFonts w:ascii="Arial Narrow" w:hAnsi="Arial Narrow" w:cs="Arial"/>
          <w:sz w:val="24"/>
          <w:szCs w:val="24"/>
        </w:rPr>
        <w:t>,</w:t>
      </w:r>
      <w:r w:rsidR="008126B8" w:rsidRPr="00B74574">
        <w:rPr>
          <w:rFonts w:ascii="Arial Narrow" w:hAnsi="Arial Narrow" w:cs="Arial"/>
          <w:sz w:val="24"/>
          <w:szCs w:val="24"/>
        </w:rPr>
        <w:t xml:space="preserve"> </w:t>
      </w:r>
      <w:r w:rsidRPr="00B74574">
        <w:rPr>
          <w:rFonts w:ascii="Arial Narrow" w:hAnsi="Arial Narrow" w:cs="Arial"/>
          <w:sz w:val="24"/>
          <w:szCs w:val="24"/>
        </w:rPr>
        <w:t>could help</w:t>
      </w:r>
      <w:r w:rsidR="00D050C5" w:rsidRPr="00B74574">
        <w:rPr>
          <w:rFonts w:ascii="Arial Narrow" w:hAnsi="Arial Narrow" w:cs="Arial"/>
          <w:sz w:val="24"/>
          <w:szCs w:val="24"/>
        </w:rPr>
        <w:t xml:space="preserve"> improve</w:t>
      </w:r>
      <w:r w:rsidRPr="00B74574">
        <w:rPr>
          <w:rFonts w:ascii="Arial Narrow" w:hAnsi="Arial Narrow" w:cs="Arial"/>
          <w:sz w:val="24"/>
          <w:szCs w:val="24"/>
        </w:rPr>
        <w:t xml:space="preserve"> nutrition and</w:t>
      </w:r>
      <w:r w:rsidR="0004155F" w:rsidRPr="00B74574">
        <w:rPr>
          <w:rFonts w:ascii="Arial Narrow" w:hAnsi="Arial Narrow" w:cs="Arial"/>
          <w:sz w:val="24"/>
          <w:szCs w:val="24"/>
        </w:rPr>
        <w:t xml:space="preserve"> equally</w:t>
      </w:r>
      <w:r w:rsidRPr="00B74574">
        <w:rPr>
          <w:rFonts w:ascii="Arial Narrow" w:hAnsi="Arial Narrow" w:cs="Arial"/>
          <w:sz w:val="24"/>
          <w:szCs w:val="24"/>
        </w:rPr>
        <w:t xml:space="preserve"> reduce cost</w:t>
      </w:r>
      <w:r w:rsidR="00D050C5" w:rsidRPr="00B74574">
        <w:rPr>
          <w:rFonts w:ascii="Arial Narrow" w:hAnsi="Arial Narrow" w:cs="Arial"/>
          <w:sz w:val="24"/>
          <w:szCs w:val="24"/>
        </w:rPr>
        <w:t xml:space="preserve"> of </w:t>
      </w:r>
      <w:r w:rsidR="00EA3495" w:rsidRPr="00B74574">
        <w:rPr>
          <w:rFonts w:ascii="Arial Narrow" w:hAnsi="Arial Narrow" w:cs="Arial"/>
          <w:sz w:val="24"/>
          <w:szCs w:val="24"/>
        </w:rPr>
        <w:t xml:space="preserve">wheat </w:t>
      </w:r>
      <w:r w:rsidRPr="00B74574">
        <w:rPr>
          <w:rFonts w:ascii="Arial Narrow" w:hAnsi="Arial Narrow" w:cs="Arial"/>
          <w:sz w:val="24"/>
          <w:szCs w:val="24"/>
        </w:rPr>
        <w:t>import</w:t>
      </w:r>
      <w:r w:rsidR="00EA3495" w:rsidRPr="00B74574">
        <w:rPr>
          <w:rFonts w:ascii="Arial Narrow" w:hAnsi="Arial Narrow" w:cs="Arial"/>
          <w:sz w:val="24"/>
          <w:szCs w:val="24"/>
        </w:rPr>
        <w:t>ation</w:t>
      </w:r>
      <w:r w:rsidRPr="00B74574">
        <w:rPr>
          <w:rFonts w:ascii="Arial Narrow" w:hAnsi="Arial Narrow" w:cs="Arial"/>
          <w:sz w:val="24"/>
          <w:szCs w:val="24"/>
        </w:rPr>
        <w:t xml:space="preserve">. </w:t>
      </w:r>
      <w:r w:rsidR="008126B8" w:rsidRPr="00B74574">
        <w:rPr>
          <w:rFonts w:ascii="Arial Narrow" w:hAnsi="Arial Narrow" w:cs="Arial"/>
          <w:sz w:val="24"/>
          <w:szCs w:val="24"/>
        </w:rPr>
        <w:t>Th</w:t>
      </w:r>
      <w:r w:rsidR="0004155F" w:rsidRPr="00B74574">
        <w:rPr>
          <w:rFonts w:ascii="Arial Narrow" w:hAnsi="Arial Narrow" w:cs="Arial"/>
          <w:sz w:val="24"/>
          <w:szCs w:val="24"/>
        </w:rPr>
        <w:t>is</w:t>
      </w:r>
      <w:r w:rsidR="008126B8" w:rsidRPr="00B74574">
        <w:rPr>
          <w:rFonts w:ascii="Arial Narrow" w:hAnsi="Arial Narrow" w:cs="Arial"/>
          <w:sz w:val="24"/>
          <w:szCs w:val="24"/>
        </w:rPr>
        <w:t xml:space="preserve"> st</w:t>
      </w:r>
      <w:r w:rsidRPr="00B74574">
        <w:rPr>
          <w:rFonts w:ascii="Arial Narrow" w:hAnsi="Arial Narrow" w:cs="Arial"/>
          <w:sz w:val="24"/>
          <w:szCs w:val="24"/>
        </w:rPr>
        <w:t>udy</w:t>
      </w:r>
      <w:r w:rsidR="00110D6D" w:rsidRPr="00B74574">
        <w:rPr>
          <w:rFonts w:ascii="Arial Narrow" w:hAnsi="Arial Narrow" w:cs="Arial"/>
          <w:sz w:val="24"/>
          <w:szCs w:val="24"/>
        </w:rPr>
        <w:t xml:space="preserve"> then</w:t>
      </w:r>
      <w:r w:rsidR="008126B8" w:rsidRPr="00B74574">
        <w:rPr>
          <w:rFonts w:ascii="Arial Narrow" w:hAnsi="Arial Narrow" w:cs="Arial"/>
          <w:sz w:val="24"/>
          <w:szCs w:val="24"/>
        </w:rPr>
        <w:t xml:space="preserve"> </w:t>
      </w:r>
      <w:r w:rsidR="0004155F" w:rsidRPr="00B74574">
        <w:rPr>
          <w:rFonts w:ascii="Arial Narrow" w:hAnsi="Arial Narrow" w:cs="Arial"/>
          <w:sz w:val="24"/>
          <w:szCs w:val="24"/>
        </w:rPr>
        <w:t>investigates</w:t>
      </w:r>
      <w:r w:rsidR="008126B8" w:rsidRPr="00B74574">
        <w:rPr>
          <w:rFonts w:ascii="Arial Narrow" w:hAnsi="Arial Narrow" w:cs="Arial"/>
          <w:sz w:val="24"/>
          <w:szCs w:val="24"/>
        </w:rPr>
        <w:t xml:space="preserve"> the physicochemical, amino acid profile, as well as the sensory properties of </w:t>
      </w:r>
      <w:r w:rsidR="006671E4" w:rsidRPr="00B74574">
        <w:rPr>
          <w:rFonts w:ascii="Arial Narrow" w:hAnsi="Arial Narrow" w:cs="Arial"/>
          <w:sz w:val="24"/>
          <w:szCs w:val="24"/>
        </w:rPr>
        <w:t xml:space="preserve">the </w:t>
      </w:r>
      <w:r w:rsidR="008126B8" w:rsidRPr="00B74574">
        <w:rPr>
          <w:rFonts w:ascii="Arial Narrow" w:hAnsi="Arial Narrow" w:cs="Arial"/>
          <w:sz w:val="24"/>
          <w:szCs w:val="24"/>
        </w:rPr>
        <w:t>biscuit</w:t>
      </w:r>
      <w:r w:rsidR="006671E4" w:rsidRPr="00B74574">
        <w:rPr>
          <w:rFonts w:ascii="Arial Narrow" w:hAnsi="Arial Narrow" w:cs="Arial"/>
          <w:sz w:val="24"/>
          <w:szCs w:val="24"/>
        </w:rPr>
        <w:t xml:space="preserve"> to be</w:t>
      </w:r>
      <w:r w:rsidR="008126B8" w:rsidRPr="00B74574">
        <w:rPr>
          <w:rFonts w:ascii="Arial Narrow" w:hAnsi="Arial Narrow" w:cs="Arial"/>
          <w:sz w:val="24"/>
          <w:szCs w:val="24"/>
        </w:rPr>
        <w:t xml:space="preserve"> produced</w:t>
      </w:r>
      <w:r w:rsidRPr="00B74574">
        <w:rPr>
          <w:rFonts w:ascii="Arial Narrow" w:hAnsi="Arial Narrow" w:cs="Arial"/>
          <w:sz w:val="24"/>
          <w:szCs w:val="24"/>
        </w:rPr>
        <w:t>.</w:t>
      </w:r>
    </w:p>
    <w:p w14:paraId="5EDF693E" w14:textId="77777777" w:rsidR="004F2886" w:rsidRPr="00B74574" w:rsidRDefault="004F2886" w:rsidP="00B74574">
      <w:pPr>
        <w:spacing w:after="0" w:line="276" w:lineRule="auto"/>
        <w:rPr>
          <w:rFonts w:ascii="Arial Narrow" w:hAnsi="Arial Narrow" w:cs="Arial"/>
          <w:b/>
          <w:sz w:val="24"/>
          <w:szCs w:val="24"/>
        </w:rPr>
      </w:pPr>
      <w:r w:rsidRPr="00B74574">
        <w:rPr>
          <w:rFonts w:ascii="Arial Narrow" w:hAnsi="Arial Narrow" w:cs="Arial"/>
          <w:b/>
          <w:sz w:val="24"/>
          <w:szCs w:val="24"/>
        </w:rPr>
        <w:t>MATERIALS AND METHODS</w:t>
      </w:r>
    </w:p>
    <w:p w14:paraId="3BD55A72" w14:textId="48F7584E" w:rsidR="004F763F" w:rsidRPr="00B74574" w:rsidRDefault="004F2886" w:rsidP="00B74574">
      <w:pPr>
        <w:spacing w:after="0" w:line="276" w:lineRule="auto"/>
        <w:jc w:val="both"/>
        <w:rPr>
          <w:rFonts w:ascii="Arial Narrow" w:hAnsi="Arial Narrow" w:cs="Arial"/>
          <w:i/>
          <w:sz w:val="24"/>
          <w:szCs w:val="24"/>
        </w:rPr>
      </w:pPr>
      <w:r w:rsidRPr="00B74574">
        <w:rPr>
          <w:rFonts w:ascii="Arial Narrow" w:hAnsi="Arial Narrow" w:cs="Arial"/>
          <w:sz w:val="24"/>
          <w:szCs w:val="24"/>
        </w:rPr>
        <w:t>Fresh</w:t>
      </w:r>
      <w:r w:rsidR="0073383E" w:rsidRPr="00B74574">
        <w:rPr>
          <w:rFonts w:ascii="Arial Narrow" w:hAnsi="Arial Narrow" w:cs="Arial"/>
          <w:sz w:val="24"/>
          <w:szCs w:val="24"/>
        </w:rPr>
        <w:t>ly</w:t>
      </w:r>
      <w:r w:rsidR="005B4D99" w:rsidRPr="00B74574">
        <w:rPr>
          <w:rFonts w:ascii="Arial Narrow" w:hAnsi="Arial Narrow" w:cs="Arial"/>
          <w:sz w:val="24"/>
          <w:szCs w:val="24"/>
        </w:rPr>
        <w:t xml:space="preserve"> sourced</w:t>
      </w:r>
      <w:r w:rsidR="0073383E" w:rsidRPr="00B74574">
        <w:rPr>
          <w:rFonts w:ascii="Arial Narrow" w:hAnsi="Arial Narrow" w:cs="Arial"/>
          <w:sz w:val="24"/>
          <w:szCs w:val="24"/>
        </w:rPr>
        <w:t xml:space="preserve"> </w:t>
      </w:r>
      <w:r w:rsidRPr="00B74574">
        <w:rPr>
          <w:rFonts w:ascii="Arial Narrow" w:hAnsi="Arial Narrow" w:cs="Arial"/>
          <w:sz w:val="24"/>
          <w:szCs w:val="24"/>
        </w:rPr>
        <w:t xml:space="preserve">walnut </w:t>
      </w:r>
      <w:r w:rsidR="0073383E" w:rsidRPr="00B74574">
        <w:rPr>
          <w:rFonts w:ascii="Arial Narrow" w:hAnsi="Arial Narrow" w:cs="Arial"/>
          <w:sz w:val="24"/>
          <w:szCs w:val="24"/>
        </w:rPr>
        <w:t xml:space="preserve">was </w:t>
      </w:r>
      <w:r w:rsidRPr="00B74574">
        <w:rPr>
          <w:rFonts w:ascii="Arial Narrow" w:hAnsi="Arial Narrow" w:cs="Arial"/>
          <w:sz w:val="24"/>
          <w:szCs w:val="24"/>
        </w:rPr>
        <w:t xml:space="preserve">processed into flour using modified method of Lucretia </w:t>
      </w:r>
      <w:r w:rsidRPr="00B74574">
        <w:rPr>
          <w:rFonts w:ascii="Arial Narrow" w:hAnsi="Arial Narrow" w:cs="Arial"/>
          <w:i/>
          <w:sz w:val="24"/>
          <w:szCs w:val="24"/>
        </w:rPr>
        <w:t>et al.</w:t>
      </w:r>
      <w:r w:rsidRPr="00B74574">
        <w:rPr>
          <w:rFonts w:ascii="Arial Narrow" w:hAnsi="Arial Narrow" w:cs="Arial"/>
          <w:sz w:val="24"/>
          <w:szCs w:val="24"/>
        </w:rPr>
        <w:t xml:space="preserve"> (2016)</w:t>
      </w:r>
      <w:r w:rsidR="0004155F" w:rsidRPr="00B74574">
        <w:rPr>
          <w:rFonts w:ascii="Arial Narrow" w:hAnsi="Arial Narrow" w:cs="Arial"/>
          <w:sz w:val="24"/>
          <w:szCs w:val="24"/>
        </w:rPr>
        <w:t>.</w:t>
      </w:r>
      <w:r w:rsidR="004F763F" w:rsidRPr="00B74574">
        <w:rPr>
          <w:rFonts w:ascii="Arial Narrow" w:hAnsi="Arial Narrow" w:cs="Arial"/>
          <w:sz w:val="24"/>
          <w:szCs w:val="24"/>
        </w:rPr>
        <w:t xml:space="preserve"> The walnut </w:t>
      </w:r>
      <w:r w:rsidR="005B4D99" w:rsidRPr="00B74574">
        <w:rPr>
          <w:rFonts w:ascii="Arial Narrow" w:hAnsi="Arial Narrow" w:cs="Arial"/>
          <w:sz w:val="24"/>
          <w:szCs w:val="24"/>
        </w:rPr>
        <w:t xml:space="preserve">was </w:t>
      </w:r>
      <w:r w:rsidR="004F763F" w:rsidRPr="00B74574">
        <w:rPr>
          <w:rFonts w:ascii="Arial Narrow" w:hAnsi="Arial Narrow" w:cs="Arial"/>
          <w:sz w:val="24"/>
          <w:szCs w:val="24"/>
        </w:rPr>
        <w:t>sorted, washed, boiled, de-shelled, sliced thinly and dried in the oven at 70ºC for 7 hours before milling into flour</w:t>
      </w:r>
      <w:r w:rsidR="002E36AE">
        <w:rPr>
          <w:rFonts w:ascii="Arial Narrow" w:hAnsi="Arial Narrow" w:cs="Arial"/>
          <w:sz w:val="24"/>
          <w:szCs w:val="24"/>
        </w:rPr>
        <w:t>.</w:t>
      </w:r>
      <w:r w:rsidR="002E7847" w:rsidRPr="00B74574">
        <w:rPr>
          <w:rFonts w:ascii="Arial Narrow" w:hAnsi="Arial Narrow" w:cs="Arial"/>
          <w:sz w:val="24"/>
          <w:szCs w:val="24"/>
        </w:rPr>
        <w:t xml:space="preserve"> The walnut flour was blended with wheat flour in the ratio 2% to 10%</w:t>
      </w:r>
      <w:r w:rsidR="004F763F" w:rsidRPr="00B74574">
        <w:rPr>
          <w:rFonts w:ascii="Arial Narrow" w:hAnsi="Arial Narrow" w:cs="Arial"/>
          <w:sz w:val="24"/>
          <w:szCs w:val="24"/>
        </w:rPr>
        <w:t xml:space="preserve">. </w:t>
      </w:r>
      <w:r w:rsidR="0004155F" w:rsidRPr="00B74574">
        <w:rPr>
          <w:rFonts w:ascii="Arial Narrow" w:hAnsi="Arial Narrow" w:cs="Arial"/>
          <w:sz w:val="24"/>
          <w:szCs w:val="24"/>
        </w:rPr>
        <w:t xml:space="preserve"> </w:t>
      </w:r>
      <w:r w:rsidR="00AC1393" w:rsidRPr="00B74574">
        <w:rPr>
          <w:rFonts w:ascii="Arial Narrow" w:hAnsi="Arial Narrow" w:cs="Arial"/>
          <w:sz w:val="24"/>
          <w:szCs w:val="24"/>
        </w:rPr>
        <w:t>The</w:t>
      </w:r>
      <w:r w:rsidR="0004155F" w:rsidRPr="00B74574">
        <w:rPr>
          <w:rFonts w:ascii="Arial Narrow" w:hAnsi="Arial Narrow" w:cs="Arial"/>
          <w:sz w:val="24"/>
          <w:szCs w:val="24"/>
        </w:rPr>
        <w:t xml:space="preserve"> flour</w:t>
      </w:r>
      <w:r w:rsidR="00AC1393" w:rsidRPr="00B74574">
        <w:rPr>
          <w:rFonts w:ascii="Arial Narrow" w:hAnsi="Arial Narrow" w:cs="Arial"/>
          <w:sz w:val="24"/>
          <w:szCs w:val="24"/>
        </w:rPr>
        <w:t xml:space="preserve"> was</w:t>
      </w:r>
      <w:r w:rsidR="0073383E" w:rsidRPr="00B74574">
        <w:rPr>
          <w:rFonts w:ascii="Arial Narrow" w:hAnsi="Arial Narrow" w:cs="Arial"/>
          <w:sz w:val="24"/>
          <w:szCs w:val="24"/>
        </w:rPr>
        <w:t xml:space="preserve"> blended </w:t>
      </w:r>
      <w:r w:rsidR="00F853E8" w:rsidRPr="00B74574">
        <w:rPr>
          <w:rFonts w:ascii="Arial Narrow" w:hAnsi="Arial Narrow" w:cs="Arial"/>
          <w:sz w:val="24"/>
          <w:szCs w:val="24"/>
        </w:rPr>
        <w:t xml:space="preserve">with </w:t>
      </w:r>
      <w:r w:rsidRPr="00B74574">
        <w:rPr>
          <w:rFonts w:ascii="Arial Narrow" w:hAnsi="Arial Narrow" w:cs="Arial"/>
          <w:sz w:val="24"/>
          <w:szCs w:val="24"/>
        </w:rPr>
        <w:t>other</w:t>
      </w:r>
      <w:r w:rsidR="0004155F" w:rsidRPr="00B74574">
        <w:rPr>
          <w:rFonts w:ascii="Arial Narrow" w:hAnsi="Arial Narrow" w:cs="Arial"/>
          <w:sz w:val="24"/>
          <w:szCs w:val="24"/>
        </w:rPr>
        <w:t xml:space="preserve"> required</w:t>
      </w:r>
      <w:r w:rsidRPr="00B74574">
        <w:rPr>
          <w:rFonts w:ascii="Arial Narrow" w:hAnsi="Arial Narrow" w:cs="Arial"/>
          <w:sz w:val="24"/>
          <w:szCs w:val="24"/>
        </w:rPr>
        <w:t xml:space="preserve"> ingredients to produce biscuit </w:t>
      </w:r>
      <w:r w:rsidR="0004155F" w:rsidRPr="00B74574">
        <w:rPr>
          <w:rFonts w:ascii="Arial Narrow" w:hAnsi="Arial Narrow" w:cs="Arial"/>
          <w:sz w:val="24"/>
          <w:szCs w:val="24"/>
        </w:rPr>
        <w:t>using</w:t>
      </w:r>
      <w:r w:rsidR="00B11E23" w:rsidRPr="00B74574">
        <w:rPr>
          <w:rFonts w:ascii="Arial Narrow" w:hAnsi="Arial Narrow" w:cs="Arial"/>
          <w:sz w:val="24"/>
          <w:szCs w:val="24"/>
        </w:rPr>
        <w:t xml:space="preserve"> the</w:t>
      </w:r>
      <w:r w:rsidRPr="00B74574">
        <w:rPr>
          <w:rFonts w:ascii="Arial Narrow" w:hAnsi="Arial Narrow" w:cs="Arial"/>
          <w:sz w:val="24"/>
          <w:szCs w:val="24"/>
        </w:rPr>
        <w:t xml:space="preserve"> modified method of Dauda </w:t>
      </w:r>
      <w:r w:rsidRPr="00B74574">
        <w:rPr>
          <w:rFonts w:ascii="Arial Narrow" w:hAnsi="Arial Narrow" w:cs="Arial"/>
          <w:i/>
          <w:sz w:val="24"/>
          <w:szCs w:val="24"/>
        </w:rPr>
        <w:t>et al.</w:t>
      </w:r>
      <w:r w:rsidRPr="00B74574">
        <w:rPr>
          <w:rFonts w:ascii="Arial Narrow" w:hAnsi="Arial Narrow" w:cs="Arial"/>
          <w:sz w:val="24"/>
          <w:szCs w:val="24"/>
        </w:rPr>
        <w:t xml:space="preserve"> (2018)</w:t>
      </w:r>
      <w:r w:rsidR="0073383E" w:rsidRPr="00B74574">
        <w:rPr>
          <w:rFonts w:ascii="Arial Narrow" w:hAnsi="Arial Narrow" w:cs="Arial"/>
          <w:sz w:val="24"/>
          <w:szCs w:val="24"/>
        </w:rPr>
        <w:t>.</w:t>
      </w:r>
      <w:r w:rsidR="00D851C2" w:rsidRPr="00B74574">
        <w:rPr>
          <w:rFonts w:ascii="Arial Narrow" w:hAnsi="Arial Narrow" w:cs="Arial"/>
          <w:sz w:val="24"/>
          <w:szCs w:val="24"/>
        </w:rPr>
        <w:t xml:space="preserve"> The flour with the other ingredients was kneaded</w:t>
      </w:r>
      <w:r w:rsidR="005B4D99" w:rsidRPr="00B74574">
        <w:rPr>
          <w:rFonts w:ascii="Arial Narrow" w:hAnsi="Arial Narrow" w:cs="Arial"/>
          <w:sz w:val="24"/>
          <w:szCs w:val="24"/>
        </w:rPr>
        <w:t xml:space="preserve"> properly</w:t>
      </w:r>
      <w:r w:rsidR="00D851C2" w:rsidRPr="00B74574">
        <w:rPr>
          <w:rFonts w:ascii="Arial Narrow" w:hAnsi="Arial Narrow" w:cs="Arial"/>
          <w:sz w:val="24"/>
          <w:szCs w:val="24"/>
        </w:rPr>
        <w:t>, cut into the desired shapes and baked in the oven at 180ºC for 30 minutes. The baked biscuits were cooled and packaged for analysis.</w:t>
      </w:r>
      <w:r w:rsidR="004F763F" w:rsidRPr="00B74574">
        <w:rPr>
          <w:rFonts w:ascii="Arial Narrow" w:hAnsi="Arial Narrow" w:cs="Arial"/>
          <w:i/>
          <w:sz w:val="24"/>
          <w:szCs w:val="24"/>
        </w:rPr>
        <w:t xml:space="preserve"> </w:t>
      </w:r>
    </w:p>
    <w:p w14:paraId="02FBA8FA" w14:textId="60A5E39F" w:rsidR="004F2886" w:rsidRPr="00B74574" w:rsidRDefault="00186971" w:rsidP="00B74574">
      <w:pPr>
        <w:spacing w:after="0" w:line="276" w:lineRule="auto"/>
        <w:jc w:val="both"/>
        <w:rPr>
          <w:rFonts w:ascii="Arial Narrow" w:hAnsi="Arial Narrow" w:cs="Arial"/>
          <w:sz w:val="24"/>
          <w:szCs w:val="24"/>
        </w:rPr>
      </w:pPr>
      <w:r w:rsidRPr="00B74574">
        <w:rPr>
          <w:rFonts w:ascii="Arial Narrow" w:hAnsi="Arial Narrow" w:cs="Arial"/>
          <w:sz w:val="24"/>
          <w:szCs w:val="24"/>
        </w:rPr>
        <w:t>The b</w:t>
      </w:r>
      <w:r w:rsidR="004F2886" w:rsidRPr="00B74574">
        <w:rPr>
          <w:rFonts w:ascii="Arial Narrow" w:hAnsi="Arial Narrow" w:cs="Arial"/>
          <w:sz w:val="24"/>
          <w:szCs w:val="24"/>
        </w:rPr>
        <w:t xml:space="preserve">ulk density and water holding capacity of flour samples were determined </w:t>
      </w:r>
      <w:r w:rsidR="00186059" w:rsidRPr="00B74574">
        <w:rPr>
          <w:rFonts w:ascii="Arial Narrow" w:hAnsi="Arial Narrow" w:cs="Arial"/>
          <w:sz w:val="24"/>
          <w:szCs w:val="24"/>
        </w:rPr>
        <w:t xml:space="preserve">by </w:t>
      </w:r>
      <w:commentRangeStart w:id="0"/>
      <w:commentRangeStart w:id="1"/>
      <w:r w:rsidR="004F2886" w:rsidRPr="002E36AE">
        <w:rPr>
          <w:rFonts w:ascii="Arial Narrow" w:hAnsi="Arial Narrow" w:cs="Arial"/>
          <w:color w:val="FF0000"/>
          <w:sz w:val="24"/>
          <w:szCs w:val="24"/>
        </w:rPr>
        <w:t xml:space="preserve">Onabanjo and </w:t>
      </w:r>
      <w:r w:rsidR="002E36AE" w:rsidRPr="002E36AE">
        <w:rPr>
          <w:rFonts w:ascii="Arial Narrow" w:hAnsi="Arial Narrow" w:cs="Arial"/>
          <w:color w:val="FF0000"/>
          <w:sz w:val="24"/>
          <w:szCs w:val="24"/>
        </w:rPr>
        <w:t>Ighere</w:t>
      </w:r>
      <w:r w:rsidR="004F2886" w:rsidRPr="002E36AE">
        <w:rPr>
          <w:rFonts w:ascii="Arial Narrow" w:hAnsi="Arial Narrow" w:cs="Arial"/>
          <w:color w:val="FF0000"/>
          <w:sz w:val="24"/>
          <w:szCs w:val="24"/>
        </w:rPr>
        <w:t xml:space="preserve"> (2014</w:t>
      </w:r>
      <w:r w:rsidR="004F2886" w:rsidRPr="00B74574">
        <w:rPr>
          <w:rFonts w:ascii="Arial Narrow" w:hAnsi="Arial Narrow" w:cs="Arial"/>
          <w:sz w:val="24"/>
          <w:szCs w:val="24"/>
        </w:rPr>
        <w:t>)</w:t>
      </w:r>
      <w:commentRangeEnd w:id="0"/>
      <w:r w:rsidR="00335DE8">
        <w:rPr>
          <w:rStyle w:val="CommentReference"/>
        </w:rPr>
        <w:commentReference w:id="0"/>
      </w:r>
      <w:commentRangeEnd w:id="1"/>
      <w:r w:rsidR="002E36AE">
        <w:rPr>
          <w:rStyle w:val="CommentReference"/>
        </w:rPr>
        <w:commentReference w:id="1"/>
      </w:r>
      <w:r w:rsidR="00D07E68" w:rsidRPr="00B74574">
        <w:rPr>
          <w:rFonts w:ascii="Arial Narrow" w:hAnsi="Arial Narrow" w:cs="Arial"/>
          <w:sz w:val="24"/>
          <w:szCs w:val="24"/>
        </w:rPr>
        <w:t xml:space="preserve"> method</w:t>
      </w:r>
      <w:r w:rsidRPr="00B74574">
        <w:rPr>
          <w:rFonts w:ascii="Arial Narrow" w:hAnsi="Arial Narrow" w:cs="Arial"/>
          <w:sz w:val="24"/>
          <w:szCs w:val="24"/>
        </w:rPr>
        <w:t>, while the method of</w:t>
      </w:r>
      <w:r w:rsidR="00186059" w:rsidRPr="00B74574">
        <w:rPr>
          <w:rFonts w:ascii="Arial Narrow" w:hAnsi="Arial Narrow" w:cs="Arial"/>
          <w:sz w:val="24"/>
          <w:szCs w:val="24"/>
        </w:rPr>
        <w:t xml:space="preserve"> </w:t>
      </w:r>
      <w:r w:rsidR="002E36AE" w:rsidRPr="002E36AE">
        <w:rPr>
          <w:rFonts w:ascii="Arial Narrow" w:hAnsi="Arial Narrow" w:cs="Arial"/>
          <w:color w:val="FF0000"/>
          <w:sz w:val="24"/>
          <w:szCs w:val="24"/>
        </w:rPr>
        <w:t xml:space="preserve">Onwuka (2005) </w:t>
      </w:r>
      <w:r w:rsidRPr="00B74574">
        <w:rPr>
          <w:rFonts w:ascii="Arial Narrow" w:hAnsi="Arial Narrow" w:cs="Arial"/>
          <w:sz w:val="24"/>
          <w:szCs w:val="24"/>
        </w:rPr>
        <w:t xml:space="preserve">was used </w:t>
      </w:r>
      <w:r w:rsidR="00D07E68" w:rsidRPr="00B74574">
        <w:rPr>
          <w:rFonts w:ascii="Arial Narrow" w:hAnsi="Arial Narrow" w:cs="Arial"/>
          <w:sz w:val="24"/>
          <w:szCs w:val="24"/>
        </w:rPr>
        <w:t xml:space="preserve">for </w:t>
      </w:r>
      <w:r w:rsidR="004F2886" w:rsidRPr="00B74574">
        <w:rPr>
          <w:rFonts w:ascii="Arial Narrow" w:hAnsi="Arial Narrow" w:cs="Arial"/>
          <w:sz w:val="24"/>
          <w:szCs w:val="24"/>
        </w:rPr>
        <w:t>oil absorption capacities.</w:t>
      </w:r>
    </w:p>
    <w:p w14:paraId="0B8E1EF8" w14:textId="77777777" w:rsidR="004F2886" w:rsidRPr="00B74574" w:rsidRDefault="00CA36A8" w:rsidP="00B74574">
      <w:pPr>
        <w:spacing w:after="0" w:line="276" w:lineRule="auto"/>
        <w:jc w:val="both"/>
        <w:rPr>
          <w:rFonts w:ascii="Arial Narrow" w:hAnsi="Arial Narrow" w:cs="Arial"/>
          <w:sz w:val="24"/>
          <w:szCs w:val="24"/>
        </w:rPr>
      </w:pPr>
      <w:r w:rsidRPr="00B74574">
        <w:rPr>
          <w:rFonts w:ascii="Arial Narrow" w:hAnsi="Arial Narrow" w:cs="Arial"/>
          <w:sz w:val="24"/>
          <w:szCs w:val="24"/>
        </w:rPr>
        <w:lastRenderedPageBreak/>
        <w:t>P</w:t>
      </w:r>
      <w:r w:rsidR="004F2886" w:rsidRPr="00B74574">
        <w:rPr>
          <w:rFonts w:ascii="Arial Narrow" w:hAnsi="Arial Narrow" w:cs="Arial"/>
          <w:sz w:val="24"/>
          <w:szCs w:val="24"/>
        </w:rPr>
        <w:t xml:space="preserve">roximate compositions of the samples were evaluated using standard methods of </w:t>
      </w:r>
      <w:r w:rsidR="000E5AC1" w:rsidRPr="00B74574">
        <w:rPr>
          <w:rFonts w:ascii="Arial Narrow" w:hAnsi="Arial Narrow" w:cs="Arial"/>
          <w:sz w:val="24"/>
          <w:szCs w:val="24"/>
        </w:rPr>
        <w:t xml:space="preserve">the </w:t>
      </w:r>
      <w:r w:rsidR="004F2886" w:rsidRPr="00B74574">
        <w:rPr>
          <w:rFonts w:ascii="Arial Narrow" w:hAnsi="Arial Narrow" w:cs="Arial"/>
          <w:sz w:val="24"/>
          <w:szCs w:val="24"/>
        </w:rPr>
        <w:t>A</w:t>
      </w:r>
      <w:r w:rsidR="008B5C0C" w:rsidRPr="00B74574">
        <w:rPr>
          <w:rFonts w:ascii="Arial Narrow" w:hAnsi="Arial Narrow" w:cs="Arial"/>
          <w:sz w:val="24"/>
          <w:szCs w:val="24"/>
        </w:rPr>
        <w:t xml:space="preserve">ssociation of </w:t>
      </w:r>
      <w:r w:rsidR="00F32A80" w:rsidRPr="00B74574">
        <w:rPr>
          <w:rFonts w:ascii="Arial Narrow" w:hAnsi="Arial Narrow" w:cs="Arial"/>
          <w:sz w:val="24"/>
          <w:szCs w:val="24"/>
        </w:rPr>
        <w:t>Official Analytical</w:t>
      </w:r>
      <w:r w:rsidR="008B5C0C" w:rsidRPr="00B74574">
        <w:rPr>
          <w:rFonts w:ascii="Arial Narrow" w:hAnsi="Arial Narrow" w:cs="Arial"/>
          <w:sz w:val="24"/>
          <w:szCs w:val="24"/>
        </w:rPr>
        <w:t xml:space="preserve"> </w:t>
      </w:r>
      <w:r w:rsidR="004F2886" w:rsidRPr="00B74574">
        <w:rPr>
          <w:rFonts w:ascii="Arial Narrow" w:hAnsi="Arial Narrow" w:cs="Arial"/>
          <w:sz w:val="24"/>
          <w:szCs w:val="24"/>
        </w:rPr>
        <w:t>C</w:t>
      </w:r>
      <w:r w:rsidR="008B5C0C" w:rsidRPr="00B74574">
        <w:rPr>
          <w:rFonts w:ascii="Arial Narrow" w:hAnsi="Arial Narrow" w:cs="Arial"/>
          <w:sz w:val="24"/>
          <w:szCs w:val="24"/>
        </w:rPr>
        <w:t>hemist</w:t>
      </w:r>
      <w:r w:rsidR="004F2886" w:rsidRPr="00B74574">
        <w:rPr>
          <w:rFonts w:ascii="Arial Narrow" w:hAnsi="Arial Narrow" w:cs="Arial"/>
          <w:sz w:val="24"/>
          <w:szCs w:val="24"/>
        </w:rPr>
        <w:t xml:space="preserve"> (</w:t>
      </w:r>
      <w:r w:rsidR="008B5C0C" w:rsidRPr="00B74574">
        <w:rPr>
          <w:rFonts w:ascii="Arial Narrow" w:hAnsi="Arial Narrow" w:cs="Arial"/>
          <w:sz w:val="24"/>
          <w:szCs w:val="24"/>
        </w:rPr>
        <w:t xml:space="preserve">AOAC, </w:t>
      </w:r>
      <w:r w:rsidR="004F2886" w:rsidRPr="00B74574">
        <w:rPr>
          <w:rFonts w:ascii="Arial Narrow" w:hAnsi="Arial Narrow" w:cs="Arial"/>
          <w:sz w:val="24"/>
          <w:szCs w:val="24"/>
        </w:rPr>
        <w:t>2012) at week zero and after eight weeks of storage.</w:t>
      </w:r>
    </w:p>
    <w:p w14:paraId="6646C0A6" w14:textId="77777777" w:rsidR="004F2886" w:rsidRPr="00B74574" w:rsidRDefault="008D3F45" w:rsidP="00B74574">
      <w:pPr>
        <w:spacing w:after="0" w:line="276" w:lineRule="auto"/>
        <w:jc w:val="both"/>
        <w:rPr>
          <w:rFonts w:ascii="Arial Narrow" w:hAnsi="Arial Narrow" w:cs="Arial"/>
          <w:sz w:val="24"/>
          <w:szCs w:val="24"/>
        </w:rPr>
      </w:pPr>
      <w:r w:rsidRPr="00B74574">
        <w:rPr>
          <w:rFonts w:ascii="Arial Narrow" w:hAnsi="Arial Narrow" w:cs="Arial"/>
          <w:sz w:val="24"/>
          <w:szCs w:val="24"/>
        </w:rPr>
        <w:t>A</w:t>
      </w:r>
      <w:r w:rsidR="004F2886" w:rsidRPr="00B74574">
        <w:rPr>
          <w:rFonts w:ascii="Arial Narrow" w:hAnsi="Arial Narrow" w:cs="Arial"/>
          <w:sz w:val="24"/>
          <w:szCs w:val="24"/>
        </w:rPr>
        <w:t xml:space="preserve">mino acid profile was determined at </w:t>
      </w:r>
      <w:r w:rsidRPr="00B74574">
        <w:rPr>
          <w:rFonts w:ascii="Arial Narrow" w:hAnsi="Arial Narrow" w:cs="Arial"/>
          <w:sz w:val="24"/>
          <w:szCs w:val="24"/>
        </w:rPr>
        <w:t>zero and eight</w:t>
      </w:r>
      <w:r w:rsidR="004F2886" w:rsidRPr="00B74574">
        <w:rPr>
          <w:rFonts w:ascii="Arial Narrow" w:hAnsi="Arial Narrow" w:cs="Arial"/>
          <w:sz w:val="24"/>
          <w:szCs w:val="24"/>
        </w:rPr>
        <w:t xml:space="preserve"> weeks using the method of Benitez, 1989. Soxhlet extraction </w:t>
      </w:r>
      <w:r w:rsidRPr="00B74574">
        <w:rPr>
          <w:rFonts w:ascii="Arial Narrow" w:hAnsi="Arial Narrow" w:cs="Arial"/>
          <w:sz w:val="24"/>
          <w:szCs w:val="24"/>
        </w:rPr>
        <w:t>method</w:t>
      </w:r>
      <w:r w:rsidR="004F2886" w:rsidRPr="00B74574">
        <w:rPr>
          <w:rFonts w:ascii="Arial Narrow" w:hAnsi="Arial Narrow" w:cs="Arial"/>
          <w:sz w:val="24"/>
          <w:szCs w:val="24"/>
        </w:rPr>
        <w:t xml:space="preserve"> (AOAC, 20</w:t>
      </w:r>
      <w:r w:rsidR="0020475F" w:rsidRPr="00B74574">
        <w:rPr>
          <w:rFonts w:ascii="Arial Narrow" w:hAnsi="Arial Narrow" w:cs="Arial"/>
          <w:sz w:val="24"/>
          <w:szCs w:val="24"/>
        </w:rPr>
        <w:t>12</w:t>
      </w:r>
      <w:r w:rsidR="004F2886" w:rsidRPr="00B74574">
        <w:rPr>
          <w:rFonts w:ascii="Arial Narrow" w:hAnsi="Arial Narrow" w:cs="Arial"/>
          <w:sz w:val="24"/>
          <w:szCs w:val="24"/>
        </w:rPr>
        <w:t>) was used to de-fat</w:t>
      </w:r>
      <w:r w:rsidRPr="00B74574">
        <w:rPr>
          <w:rFonts w:ascii="Arial Narrow" w:hAnsi="Arial Narrow" w:cs="Arial"/>
          <w:sz w:val="24"/>
          <w:szCs w:val="24"/>
        </w:rPr>
        <w:t>. T</w:t>
      </w:r>
      <w:r w:rsidR="004F2886" w:rsidRPr="00B74574">
        <w:rPr>
          <w:rFonts w:ascii="Arial Narrow" w:hAnsi="Arial Narrow" w:cs="Arial"/>
          <w:sz w:val="24"/>
          <w:szCs w:val="24"/>
        </w:rPr>
        <w:t>ryptophan</w:t>
      </w:r>
      <w:r w:rsidRPr="00B74574">
        <w:rPr>
          <w:rFonts w:ascii="Arial Narrow" w:hAnsi="Arial Narrow" w:cs="Arial"/>
          <w:sz w:val="24"/>
          <w:szCs w:val="24"/>
        </w:rPr>
        <w:t xml:space="preserve"> was done separately since</w:t>
      </w:r>
      <w:r w:rsidR="004F2886" w:rsidRPr="00B74574">
        <w:rPr>
          <w:rFonts w:ascii="Arial Narrow" w:hAnsi="Arial Narrow" w:cs="Arial"/>
          <w:sz w:val="24"/>
          <w:szCs w:val="24"/>
        </w:rPr>
        <w:t xml:space="preserve"> 6N HCl </w:t>
      </w:r>
      <w:r w:rsidRPr="00B74574">
        <w:rPr>
          <w:rFonts w:ascii="Arial Narrow" w:hAnsi="Arial Narrow" w:cs="Arial"/>
          <w:sz w:val="24"/>
          <w:szCs w:val="24"/>
        </w:rPr>
        <w:t xml:space="preserve">destroy it </w:t>
      </w:r>
      <w:r w:rsidR="004F2886" w:rsidRPr="00B74574">
        <w:rPr>
          <w:rFonts w:ascii="Arial Narrow" w:hAnsi="Arial Narrow" w:cs="Arial"/>
          <w:sz w:val="24"/>
          <w:szCs w:val="24"/>
        </w:rPr>
        <w:t>during hydrolysis.</w:t>
      </w:r>
    </w:p>
    <w:p w14:paraId="435985C0" w14:textId="77777777" w:rsidR="004F2886" w:rsidRPr="00B74574" w:rsidRDefault="003C16BF" w:rsidP="00B74574">
      <w:pPr>
        <w:spacing w:after="0" w:line="276" w:lineRule="auto"/>
        <w:jc w:val="both"/>
        <w:rPr>
          <w:rFonts w:ascii="Arial Narrow" w:hAnsi="Arial Narrow" w:cs="Arial"/>
          <w:sz w:val="24"/>
          <w:szCs w:val="24"/>
        </w:rPr>
      </w:pPr>
      <w:r w:rsidRPr="00B74574">
        <w:rPr>
          <w:rFonts w:ascii="Arial Narrow" w:hAnsi="Arial Narrow" w:cs="Arial"/>
          <w:sz w:val="24"/>
          <w:szCs w:val="24"/>
        </w:rPr>
        <w:t>Sample colour</w:t>
      </w:r>
      <w:r w:rsidR="004F2886" w:rsidRPr="00B74574">
        <w:rPr>
          <w:rFonts w:ascii="Arial Narrow" w:hAnsi="Arial Narrow" w:cs="Arial"/>
          <w:sz w:val="24"/>
          <w:szCs w:val="24"/>
        </w:rPr>
        <w:t xml:space="preserve"> was done at zero and eight weeks</w:t>
      </w:r>
      <w:r w:rsidR="00A36753" w:rsidRPr="00B74574">
        <w:rPr>
          <w:rFonts w:ascii="Arial Narrow" w:hAnsi="Arial Narrow" w:cs="Arial"/>
          <w:sz w:val="24"/>
          <w:szCs w:val="24"/>
        </w:rPr>
        <w:t xml:space="preserve"> using </w:t>
      </w:r>
      <w:r w:rsidR="004F2886" w:rsidRPr="00B74574">
        <w:rPr>
          <w:rFonts w:ascii="Arial Narrow" w:hAnsi="Arial Narrow" w:cs="Arial"/>
          <w:sz w:val="24"/>
          <w:szCs w:val="24"/>
        </w:rPr>
        <w:t xml:space="preserve">Oyeyinka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(201</w:t>
      </w:r>
      <w:r w:rsidR="000E5AC1" w:rsidRPr="00B74574">
        <w:rPr>
          <w:rFonts w:ascii="Arial Narrow" w:hAnsi="Arial Narrow" w:cs="Arial"/>
          <w:sz w:val="24"/>
          <w:szCs w:val="24"/>
        </w:rPr>
        <w:t>4</w:t>
      </w:r>
      <w:r w:rsidR="004F2886" w:rsidRPr="00B74574">
        <w:rPr>
          <w:rFonts w:ascii="Arial Narrow" w:hAnsi="Arial Narrow" w:cs="Arial"/>
          <w:sz w:val="24"/>
          <w:szCs w:val="24"/>
        </w:rPr>
        <w:t>)</w:t>
      </w:r>
      <w:r w:rsidR="00C6742D" w:rsidRPr="00B74574">
        <w:rPr>
          <w:rFonts w:ascii="Arial Narrow" w:hAnsi="Arial Narrow" w:cs="Arial"/>
          <w:sz w:val="24"/>
          <w:szCs w:val="24"/>
        </w:rPr>
        <w:t xml:space="preserve"> method</w:t>
      </w:r>
      <w:r w:rsidR="004F2886" w:rsidRPr="00B74574">
        <w:rPr>
          <w:rFonts w:ascii="Arial Narrow" w:hAnsi="Arial Narrow" w:cs="Arial"/>
          <w:sz w:val="24"/>
          <w:szCs w:val="24"/>
        </w:rPr>
        <w:t xml:space="preserve">. CIE tristimulus L, a and b parameters were measured </w:t>
      </w:r>
      <w:r w:rsidR="00C6742D" w:rsidRPr="00B74574">
        <w:rPr>
          <w:rFonts w:ascii="Arial Narrow" w:hAnsi="Arial Narrow" w:cs="Arial"/>
          <w:sz w:val="24"/>
          <w:szCs w:val="24"/>
        </w:rPr>
        <w:t>with</w:t>
      </w:r>
      <w:r w:rsidR="004F2886" w:rsidRPr="00B74574">
        <w:rPr>
          <w:rFonts w:ascii="Arial Narrow" w:hAnsi="Arial Narrow" w:cs="Arial"/>
          <w:sz w:val="24"/>
          <w:szCs w:val="24"/>
        </w:rPr>
        <w:t xml:space="preserve"> a Chroma meter.</w:t>
      </w:r>
    </w:p>
    <w:p w14:paraId="5C6CDF0E" w14:textId="03840CB8" w:rsidR="004F2886" w:rsidRPr="00B74574" w:rsidRDefault="006207C4" w:rsidP="00B74574">
      <w:pPr>
        <w:spacing w:after="0" w:line="276" w:lineRule="auto"/>
        <w:jc w:val="both"/>
        <w:rPr>
          <w:rFonts w:ascii="Arial Narrow" w:hAnsi="Arial Narrow" w:cs="Arial"/>
          <w:sz w:val="24"/>
          <w:szCs w:val="24"/>
        </w:rPr>
      </w:pPr>
      <w:r w:rsidRPr="00B74574">
        <w:rPr>
          <w:rFonts w:ascii="Arial Narrow" w:hAnsi="Arial Narrow" w:cs="Arial"/>
          <w:sz w:val="24"/>
          <w:szCs w:val="24"/>
        </w:rPr>
        <w:t xml:space="preserve">Antioxidant activity was measured with </w:t>
      </w:r>
      <w:r w:rsidR="004F2886" w:rsidRPr="00B74574">
        <w:rPr>
          <w:rFonts w:ascii="Arial Narrow" w:hAnsi="Arial Narrow" w:cs="Arial"/>
          <w:sz w:val="24"/>
          <w:szCs w:val="24"/>
        </w:rPr>
        <w:t xml:space="preserve">DPPH assay method of </w:t>
      </w:r>
      <w:commentRangeStart w:id="2"/>
      <w:commentRangeStart w:id="3"/>
      <w:r w:rsidR="004F2886" w:rsidRPr="002E36AE">
        <w:rPr>
          <w:rFonts w:ascii="Arial Narrow" w:hAnsi="Arial Narrow" w:cs="Arial"/>
          <w:color w:val="FF0000"/>
          <w:sz w:val="24"/>
          <w:szCs w:val="24"/>
        </w:rPr>
        <w:t xml:space="preserve">Lee </w:t>
      </w:r>
      <w:r w:rsidR="002E36AE" w:rsidRPr="002E36AE">
        <w:rPr>
          <w:rFonts w:ascii="Arial Narrow" w:hAnsi="Arial Narrow" w:cs="Arial"/>
          <w:color w:val="FF0000"/>
          <w:sz w:val="24"/>
          <w:szCs w:val="24"/>
        </w:rPr>
        <w:t>and Petersen</w:t>
      </w:r>
      <w:r w:rsidR="004F2886" w:rsidRPr="002E36AE">
        <w:rPr>
          <w:rFonts w:ascii="Arial Narrow" w:hAnsi="Arial Narrow" w:cs="Arial"/>
          <w:color w:val="FF0000"/>
          <w:sz w:val="24"/>
          <w:szCs w:val="24"/>
        </w:rPr>
        <w:t xml:space="preserve"> </w:t>
      </w:r>
      <w:r w:rsidR="004F2886" w:rsidRPr="00B74574">
        <w:rPr>
          <w:rFonts w:ascii="Arial Narrow" w:hAnsi="Arial Narrow" w:cs="Arial"/>
          <w:sz w:val="24"/>
          <w:szCs w:val="24"/>
        </w:rPr>
        <w:t>(2003)</w:t>
      </w:r>
      <w:commentRangeEnd w:id="2"/>
      <w:r w:rsidR="001A6AAF">
        <w:rPr>
          <w:rStyle w:val="CommentReference"/>
        </w:rPr>
        <w:commentReference w:id="2"/>
      </w:r>
      <w:commentRangeEnd w:id="3"/>
      <w:r w:rsidR="002E36AE">
        <w:rPr>
          <w:rStyle w:val="CommentReference"/>
        </w:rPr>
        <w:commentReference w:id="3"/>
      </w:r>
      <w:r w:rsidR="004F2886" w:rsidRPr="00B74574">
        <w:rPr>
          <w:rFonts w:ascii="Arial Narrow" w:hAnsi="Arial Narrow" w:cs="Arial"/>
          <w:sz w:val="24"/>
          <w:szCs w:val="24"/>
        </w:rPr>
        <w:t xml:space="preserve">. </w:t>
      </w:r>
      <w:r w:rsidR="000D777D" w:rsidRPr="00B74574">
        <w:rPr>
          <w:rFonts w:ascii="Arial Narrow" w:hAnsi="Arial Narrow" w:cs="Arial"/>
          <w:sz w:val="24"/>
          <w:szCs w:val="24"/>
        </w:rPr>
        <w:t xml:space="preserve">For </w:t>
      </w:r>
      <w:r w:rsidR="004F2886" w:rsidRPr="00B74574">
        <w:rPr>
          <w:rFonts w:ascii="Arial Narrow" w:hAnsi="Arial Narrow" w:cs="Arial"/>
          <w:sz w:val="24"/>
          <w:szCs w:val="24"/>
        </w:rPr>
        <w:t>stock reagent solution (1×10</w:t>
      </w:r>
      <w:r w:rsidR="004F2886" w:rsidRPr="00B74574">
        <w:rPr>
          <w:rFonts w:ascii="Arial Narrow" w:hAnsi="Arial Narrow" w:cs="Arial"/>
          <w:sz w:val="24"/>
          <w:szCs w:val="24"/>
          <w:vertAlign w:val="superscript"/>
        </w:rPr>
        <w:t xml:space="preserve">-3 </w:t>
      </w:r>
      <w:r w:rsidR="004F2886" w:rsidRPr="00B74574">
        <w:rPr>
          <w:rFonts w:ascii="Arial Narrow" w:hAnsi="Arial Narrow" w:cs="Arial"/>
          <w:sz w:val="24"/>
          <w:szCs w:val="24"/>
        </w:rPr>
        <w:t>M)</w:t>
      </w:r>
      <w:r w:rsidR="000D777D" w:rsidRPr="00B74574">
        <w:rPr>
          <w:rFonts w:ascii="Arial Narrow" w:hAnsi="Arial Narrow" w:cs="Arial"/>
          <w:sz w:val="24"/>
          <w:szCs w:val="24"/>
        </w:rPr>
        <w:t xml:space="preserve">, </w:t>
      </w:r>
      <w:r w:rsidR="004F2886" w:rsidRPr="00B74574">
        <w:rPr>
          <w:rFonts w:ascii="Arial Narrow" w:hAnsi="Arial Narrow" w:cs="Arial"/>
          <w:sz w:val="24"/>
          <w:szCs w:val="24"/>
        </w:rPr>
        <w:t>22mg of DPPH</w:t>
      </w:r>
      <w:r w:rsidR="000D777D" w:rsidRPr="00B74574">
        <w:rPr>
          <w:rFonts w:ascii="Arial Narrow" w:hAnsi="Arial Narrow" w:cs="Arial"/>
          <w:sz w:val="24"/>
          <w:szCs w:val="24"/>
        </w:rPr>
        <w:t xml:space="preserve"> was dissolved</w:t>
      </w:r>
      <w:r w:rsidR="004F2886" w:rsidRPr="00B74574">
        <w:rPr>
          <w:rFonts w:ascii="Arial Narrow" w:hAnsi="Arial Narrow" w:cs="Arial"/>
          <w:sz w:val="24"/>
          <w:szCs w:val="24"/>
        </w:rPr>
        <w:t xml:space="preserve"> in 15 ml of methanol</w:t>
      </w:r>
      <w:r w:rsidR="00433480" w:rsidRPr="00B74574">
        <w:rPr>
          <w:rFonts w:ascii="Arial Narrow" w:hAnsi="Arial Narrow" w:cs="Arial"/>
          <w:sz w:val="24"/>
          <w:szCs w:val="24"/>
        </w:rPr>
        <w:t xml:space="preserve"> (s</w:t>
      </w:r>
      <w:r w:rsidR="004F2886" w:rsidRPr="00B74574">
        <w:rPr>
          <w:rFonts w:ascii="Arial Narrow" w:hAnsi="Arial Narrow" w:cs="Arial"/>
          <w:sz w:val="24"/>
          <w:szCs w:val="24"/>
        </w:rPr>
        <w:t>tored at -18</w:t>
      </w:r>
      <w:r w:rsidR="004F2886" w:rsidRPr="00B74574">
        <w:rPr>
          <w:rFonts w:ascii="Arial" w:hAnsi="Arial" w:cs="Arial"/>
          <w:sz w:val="24"/>
          <w:szCs w:val="24"/>
        </w:rPr>
        <w:t>˚</w:t>
      </w:r>
      <w:r w:rsidR="004F2886" w:rsidRPr="00B74574">
        <w:rPr>
          <w:rFonts w:ascii="Arial Narrow" w:hAnsi="Arial Narrow" w:cs="Arial"/>
          <w:sz w:val="24"/>
          <w:szCs w:val="24"/>
        </w:rPr>
        <w:t>C to -20</w:t>
      </w:r>
      <w:r w:rsidR="004F2886" w:rsidRPr="00B74574">
        <w:rPr>
          <w:rFonts w:ascii="Arial" w:hAnsi="Arial" w:cs="Arial"/>
          <w:sz w:val="24"/>
          <w:szCs w:val="24"/>
        </w:rPr>
        <w:t>˚</w:t>
      </w:r>
      <w:r w:rsidR="004F2886" w:rsidRPr="00B74574">
        <w:rPr>
          <w:rFonts w:ascii="Arial Narrow" w:hAnsi="Arial Narrow" w:cs="Arial"/>
          <w:sz w:val="24"/>
          <w:szCs w:val="24"/>
        </w:rPr>
        <w:t>C</w:t>
      </w:r>
      <w:r w:rsidR="00433480" w:rsidRPr="00B74574">
        <w:rPr>
          <w:rFonts w:ascii="Arial Narrow" w:hAnsi="Arial Narrow" w:cs="Arial"/>
          <w:sz w:val="24"/>
          <w:szCs w:val="24"/>
        </w:rPr>
        <w:t>)</w:t>
      </w:r>
      <w:r w:rsidRPr="00B74574">
        <w:rPr>
          <w:rFonts w:ascii="Arial Narrow" w:hAnsi="Arial Narrow" w:cs="Arial"/>
          <w:sz w:val="24"/>
          <w:szCs w:val="24"/>
        </w:rPr>
        <w:t>. W</w:t>
      </w:r>
      <w:r w:rsidR="004F2886" w:rsidRPr="00B74574">
        <w:rPr>
          <w:rFonts w:ascii="Arial Narrow" w:hAnsi="Arial Narrow" w:cs="Arial"/>
          <w:sz w:val="24"/>
          <w:szCs w:val="24"/>
        </w:rPr>
        <w:t>orking solution</w:t>
      </w:r>
      <w:r w:rsidRPr="00B74574">
        <w:rPr>
          <w:rFonts w:ascii="Arial Narrow" w:hAnsi="Arial Narrow" w:cs="Arial"/>
          <w:sz w:val="24"/>
          <w:szCs w:val="24"/>
        </w:rPr>
        <w:t xml:space="preserve"> had</w:t>
      </w:r>
      <w:r w:rsidR="00754B45" w:rsidRPr="00B74574">
        <w:rPr>
          <w:rFonts w:ascii="Arial Narrow" w:hAnsi="Arial Narrow" w:cs="Arial"/>
          <w:sz w:val="24"/>
          <w:szCs w:val="24"/>
        </w:rPr>
        <w:t xml:space="preserve"> 6 ml of </w:t>
      </w:r>
      <w:r w:rsidR="004F2886" w:rsidRPr="00B74574">
        <w:rPr>
          <w:rFonts w:ascii="Arial Narrow" w:hAnsi="Arial Narrow" w:cs="Arial"/>
          <w:sz w:val="24"/>
          <w:szCs w:val="24"/>
        </w:rPr>
        <w:t xml:space="preserve">stock solution </w:t>
      </w:r>
      <w:r w:rsidR="00754B45" w:rsidRPr="00B74574">
        <w:rPr>
          <w:rFonts w:ascii="Arial Narrow" w:hAnsi="Arial Narrow" w:cs="Arial"/>
          <w:sz w:val="24"/>
          <w:szCs w:val="24"/>
        </w:rPr>
        <w:t xml:space="preserve">mixed </w:t>
      </w:r>
      <w:r w:rsidR="004F2886" w:rsidRPr="00B74574">
        <w:rPr>
          <w:rFonts w:ascii="Arial Narrow" w:hAnsi="Arial Narrow" w:cs="Arial"/>
          <w:sz w:val="24"/>
          <w:szCs w:val="24"/>
        </w:rPr>
        <w:t xml:space="preserve">with 100 ml of methanol to obtain absorbance value of 0.8±0.02 at 515 nm on a spectrophotometer. 0.1 ml (w/v) </w:t>
      </w:r>
      <w:r w:rsidR="00721633" w:rsidRPr="00B74574">
        <w:rPr>
          <w:rFonts w:ascii="Arial Narrow" w:hAnsi="Arial Narrow" w:cs="Arial"/>
          <w:sz w:val="24"/>
          <w:szCs w:val="24"/>
        </w:rPr>
        <w:t xml:space="preserve">of </w:t>
      </w:r>
      <w:r w:rsidR="004F2886" w:rsidRPr="00B74574">
        <w:rPr>
          <w:rFonts w:ascii="Arial Narrow" w:hAnsi="Arial Narrow" w:cs="Arial"/>
          <w:sz w:val="24"/>
          <w:szCs w:val="24"/>
        </w:rPr>
        <w:t>each sample was vortexed for 30 seconds with 3.9 ml of DPPH solution</w:t>
      </w:r>
      <w:r w:rsidR="00433480" w:rsidRPr="00B74574">
        <w:rPr>
          <w:rFonts w:ascii="Arial Narrow" w:hAnsi="Arial Narrow" w:cs="Arial"/>
          <w:sz w:val="24"/>
          <w:szCs w:val="24"/>
        </w:rPr>
        <w:t>,</w:t>
      </w:r>
      <w:r w:rsidR="004F2886" w:rsidRPr="00B74574">
        <w:rPr>
          <w:rFonts w:ascii="Arial Narrow" w:hAnsi="Arial Narrow" w:cs="Arial"/>
          <w:sz w:val="24"/>
          <w:szCs w:val="24"/>
        </w:rPr>
        <w:t xml:space="preserve"> left for 30 minutes, </w:t>
      </w:r>
      <w:r w:rsidR="00433480" w:rsidRPr="00B74574">
        <w:rPr>
          <w:rFonts w:ascii="Arial Narrow" w:hAnsi="Arial Narrow" w:cs="Arial"/>
          <w:sz w:val="24"/>
          <w:szCs w:val="24"/>
        </w:rPr>
        <w:t>and</w:t>
      </w:r>
      <w:r w:rsidR="004F2886" w:rsidRPr="00B74574">
        <w:rPr>
          <w:rFonts w:ascii="Arial Narrow" w:hAnsi="Arial Narrow" w:cs="Arial"/>
          <w:sz w:val="24"/>
          <w:szCs w:val="24"/>
        </w:rPr>
        <w:t xml:space="preserve"> absorbance </w:t>
      </w:r>
      <w:r w:rsidRPr="00B74574">
        <w:rPr>
          <w:rFonts w:ascii="Arial Narrow" w:hAnsi="Arial Narrow" w:cs="Arial"/>
          <w:sz w:val="24"/>
          <w:szCs w:val="24"/>
        </w:rPr>
        <w:t>read</w:t>
      </w:r>
      <w:r w:rsidR="004F2886" w:rsidRPr="00B74574">
        <w:rPr>
          <w:rFonts w:ascii="Arial Narrow" w:hAnsi="Arial Narrow" w:cs="Arial"/>
          <w:sz w:val="24"/>
          <w:szCs w:val="24"/>
        </w:rPr>
        <w:t xml:space="preserve"> at 515 nm, </w:t>
      </w:r>
      <w:r w:rsidR="00433480" w:rsidRPr="00B74574">
        <w:rPr>
          <w:rFonts w:ascii="Arial Narrow" w:hAnsi="Arial Narrow" w:cs="Arial"/>
          <w:sz w:val="24"/>
          <w:szCs w:val="24"/>
        </w:rPr>
        <w:t>while</w:t>
      </w:r>
      <w:r w:rsidR="004F2886" w:rsidRPr="00B74574">
        <w:rPr>
          <w:rFonts w:ascii="Arial Narrow" w:hAnsi="Arial Narrow" w:cs="Arial"/>
          <w:sz w:val="24"/>
          <w:szCs w:val="24"/>
        </w:rPr>
        <w:t xml:space="preserve"> plain DPPH solution </w:t>
      </w:r>
      <w:r w:rsidR="00721633" w:rsidRPr="00B74574">
        <w:rPr>
          <w:rFonts w:ascii="Arial Narrow" w:hAnsi="Arial Narrow" w:cs="Arial"/>
          <w:sz w:val="24"/>
          <w:szCs w:val="24"/>
        </w:rPr>
        <w:t>serv</w:t>
      </w:r>
      <w:r w:rsidRPr="00B74574">
        <w:rPr>
          <w:rFonts w:ascii="Arial Narrow" w:hAnsi="Arial Narrow" w:cs="Arial"/>
          <w:sz w:val="24"/>
          <w:szCs w:val="24"/>
        </w:rPr>
        <w:t>ed</w:t>
      </w:r>
      <w:r w:rsidR="00721633" w:rsidRPr="00B74574">
        <w:rPr>
          <w:rFonts w:ascii="Arial Narrow" w:hAnsi="Arial Narrow" w:cs="Arial"/>
          <w:sz w:val="24"/>
          <w:szCs w:val="24"/>
        </w:rPr>
        <w:t xml:space="preserve"> </w:t>
      </w:r>
      <w:r w:rsidR="004F2886" w:rsidRPr="00B74574">
        <w:rPr>
          <w:rFonts w:ascii="Arial Narrow" w:hAnsi="Arial Narrow" w:cs="Arial"/>
          <w:sz w:val="24"/>
          <w:szCs w:val="24"/>
        </w:rPr>
        <w:t>as the control.</w:t>
      </w:r>
    </w:p>
    <w:p w14:paraId="57B600CA" w14:textId="77777777" w:rsidR="004F2886" w:rsidRPr="00B74574" w:rsidRDefault="004F2886" w:rsidP="00B74574">
      <w:pPr>
        <w:spacing w:after="0" w:line="276" w:lineRule="auto"/>
        <w:jc w:val="both"/>
        <w:rPr>
          <w:rFonts w:ascii="Arial Narrow" w:hAnsi="Arial Narrow" w:cs="Arial"/>
          <w:sz w:val="24"/>
          <w:szCs w:val="24"/>
        </w:rPr>
      </w:pPr>
      <w:r w:rsidRPr="00B74574">
        <w:rPr>
          <w:rFonts w:ascii="Arial Narrow" w:hAnsi="Arial Narrow" w:cs="Arial"/>
          <w:sz w:val="24"/>
          <w:szCs w:val="24"/>
        </w:rPr>
        <w:t xml:space="preserve">Microbial loads were determined </w:t>
      </w:r>
      <w:r w:rsidR="00F67374" w:rsidRPr="00B74574">
        <w:rPr>
          <w:rFonts w:ascii="Arial Narrow" w:hAnsi="Arial Narrow" w:cs="Arial"/>
          <w:sz w:val="24"/>
          <w:szCs w:val="24"/>
        </w:rPr>
        <w:t xml:space="preserve">over </w:t>
      </w:r>
      <w:r w:rsidRPr="00B74574">
        <w:rPr>
          <w:rFonts w:ascii="Arial Narrow" w:hAnsi="Arial Narrow" w:cs="Arial"/>
          <w:sz w:val="24"/>
          <w:szCs w:val="24"/>
        </w:rPr>
        <w:t xml:space="preserve">eight weeks, to assess the </w:t>
      </w:r>
      <w:r w:rsidR="005532ED" w:rsidRPr="00B74574">
        <w:rPr>
          <w:rFonts w:ascii="Arial Narrow" w:hAnsi="Arial Narrow" w:cs="Arial"/>
          <w:sz w:val="24"/>
          <w:szCs w:val="24"/>
        </w:rPr>
        <w:t>level of preservation</w:t>
      </w:r>
      <w:r w:rsidRPr="00B74574">
        <w:rPr>
          <w:rFonts w:ascii="Arial Narrow" w:hAnsi="Arial Narrow" w:cs="Arial"/>
          <w:sz w:val="24"/>
          <w:szCs w:val="24"/>
        </w:rPr>
        <w:t>.</w:t>
      </w:r>
    </w:p>
    <w:p w14:paraId="7C492404" w14:textId="77777777" w:rsidR="004F2886" w:rsidRDefault="004F2886" w:rsidP="00293BB9">
      <w:pPr>
        <w:spacing w:line="276" w:lineRule="auto"/>
        <w:jc w:val="both"/>
        <w:rPr>
          <w:rFonts w:ascii="Arial Narrow" w:hAnsi="Arial Narrow" w:cs="Arial"/>
          <w:sz w:val="24"/>
          <w:szCs w:val="24"/>
        </w:rPr>
      </w:pPr>
      <w:r w:rsidRPr="00B74574">
        <w:rPr>
          <w:rFonts w:ascii="Arial Narrow" w:hAnsi="Arial Narrow" w:cs="Arial"/>
          <w:sz w:val="24"/>
          <w:szCs w:val="24"/>
        </w:rPr>
        <w:t>Sensory evaluation</w:t>
      </w:r>
      <w:r w:rsidR="00943534" w:rsidRPr="00B74574">
        <w:rPr>
          <w:rFonts w:ascii="Arial Narrow" w:hAnsi="Arial Narrow" w:cs="Arial"/>
          <w:sz w:val="24"/>
          <w:szCs w:val="24"/>
        </w:rPr>
        <w:t xml:space="preserve"> </w:t>
      </w:r>
      <w:r w:rsidR="00E82E37" w:rsidRPr="00B74574">
        <w:rPr>
          <w:rFonts w:ascii="Arial Narrow" w:hAnsi="Arial Narrow" w:cs="Arial"/>
          <w:sz w:val="24"/>
          <w:szCs w:val="24"/>
        </w:rPr>
        <w:t>cover</w:t>
      </w:r>
      <w:r w:rsidR="00085D3F" w:rsidRPr="00B74574">
        <w:rPr>
          <w:rFonts w:ascii="Arial Narrow" w:hAnsi="Arial Narrow" w:cs="Arial"/>
          <w:sz w:val="24"/>
          <w:szCs w:val="24"/>
        </w:rPr>
        <w:t>ed</w:t>
      </w:r>
      <w:r w:rsidRPr="00B74574">
        <w:rPr>
          <w:rFonts w:ascii="Arial Narrow" w:hAnsi="Arial Narrow" w:cs="Arial"/>
          <w:sz w:val="24"/>
          <w:szCs w:val="24"/>
        </w:rPr>
        <w:t xml:space="preserve"> taste, appearance, aroma, and overall acceptability</w:t>
      </w:r>
      <w:r w:rsidR="00126AA3" w:rsidRPr="00B74574">
        <w:rPr>
          <w:rFonts w:ascii="Arial Narrow" w:hAnsi="Arial Narrow" w:cs="Arial"/>
          <w:sz w:val="24"/>
          <w:szCs w:val="24"/>
        </w:rPr>
        <w:t xml:space="preserve">, and </w:t>
      </w:r>
      <w:r w:rsidRPr="00B74574">
        <w:rPr>
          <w:rFonts w:ascii="Arial Narrow" w:hAnsi="Arial Narrow" w:cs="Arial"/>
          <w:sz w:val="24"/>
          <w:szCs w:val="24"/>
        </w:rPr>
        <w:t>rated on a 9-point Hedonic Scale</w:t>
      </w:r>
      <w:r w:rsidR="00126AA3" w:rsidRPr="00B74574">
        <w:rPr>
          <w:rFonts w:ascii="Arial Narrow" w:hAnsi="Arial Narrow" w:cs="Arial"/>
          <w:sz w:val="24"/>
          <w:szCs w:val="24"/>
        </w:rPr>
        <w:t xml:space="preserve"> of</w:t>
      </w:r>
      <w:r w:rsidRPr="00B74574">
        <w:rPr>
          <w:rFonts w:ascii="Arial Narrow" w:hAnsi="Arial Narrow" w:cs="Arial"/>
          <w:sz w:val="24"/>
          <w:szCs w:val="24"/>
        </w:rPr>
        <w:t xml:space="preserve"> 1(disliked extremely) to 9 (liked extremely),</w:t>
      </w:r>
      <w:r w:rsidR="00126AA3" w:rsidRPr="00B74574">
        <w:rPr>
          <w:rFonts w:ascii="Arial Narrow" w:hAnsi="Arial Narrow" w:cs="Arial"/>
          <w:sz w:val="24"/>
          <w:szCs w:val="24"/>
        </w:rPr>
        <w:t xml:space="preserve"> using </w:t>
      </w:r>
      <w:r w:rsidRPr="00B74574">
        <w:rPr>
          <w:rFonts w:ascii="Arial Narrow" w:hAnsi="Arial Narrow" w:cs="Arial"/>
          <w:sz w:val="24"/>
          <w:szCs w:val="24"/>
        </w:rPr>
        <w:t xml:space="preserve">fifty </w:t>
      </w:r>
      <w:r w:rsidR="004873F1" w:rsidRPr="00B74574">
        <w:rPr>
          <w:rFonts w:ascii="Arial Narrow" w:hAnsi="Arial Narrow" w:cs="Arial"/>
          <w:sz w:val="24"/>
          <w:szCs w:val="24"/>
        </w:rPr>
        <w:t xml:space="preserve">regular </w:t>
      </w:r>
      <w:r w:rsidRPr="00B74574">
        <w:rPr>
          <w:rFonts w:ascii="Arial Narrow" w:hAnsi="Arial Narrow" w:cs="Arial"/>
          <w:sz w:val="24"/>
          <w:szCs w:val="24"/>
        </w:rPr>
        <w:t>consumers of biscuits.</w:t>
      </w:r>
      <w:r w:rsidR="00A2605D" w:rsidRPr="00B74574">
        <w:rPr>
          <w:rFonts w:ascii="Arial Narrow" w:hAnsi="Arial Narrow" w:cs="Arial"/>
          <w:sz w:val="24"/>
          <w:szCs w:val="24"/>
        </w:rPr>
        <w:t xml:space="preserve"> </w:t>
      </w:r>
      <w:r w:rsidR="00085D3F" w:rsidRPr="00B74574">
        <w:rPr>
          <w:rFonts w:ascii="Arial Narrow" w:hAnsi="Arial Narrow" w:cs="Arial"/>
          <w:sz w:val="24"/>
          <w:szCs w:val="24"/>
        </w:rPr>
        <w:t>D</w:t>
      </w:r>
      <w:r w:rsidRPr="00B74574">
        <w:rPr>
          <w:rFonts w:ascii="Arial Narrow" w:hAnsi="Arial Narrow" w:cs="Arial"/>
          <w:sz w:val="24"/>
          <w:szCs w:val="24"/>
        </w:rPr>
        <w:t xml:space="preserve">ata </w:t>
      </w:r>
      <w:r w:rsidR="00085D3F" w:rsidRPr="00B74574">
        <w:rPr>
          <w:rFonts w:ascii="Arial Narrow" w:hAnsi="Arial Narrow" w:cs="Arial"/>
          <w:sz w:val="24"/>
          <w:szCs w:val="24"/>
        </w:rPr>
        <w:t>collected</w:t>
      </w:r>
      <w:r w:rsidRPr="00B74574">
        <w:rPr>
          <w:rFonts w:ascii="Arial Narrow" w:hAnsi="Arial Narrow" w:cs="Arial"/>
          <w:sz w:val="24"/>
          <w:szCs w:val="24"/>
        </w:rPr>
        <w:t xml:space="preserve"> were</w:t>
      </w:r>
      <w:r w:rsidR="00085D3F" w:rsidRPr="00B74574">
        <w:rPr>
          <w:rFonts w:ascii="Arial Narrow" w:hAnsi="Arial Narrow" w:cs="Arial"/>
          <w:sz w:val="24"/>
          <w:szCs w:val="24"/>
        </w:rPr>
        <w:t xml:space="preserve"> </w:t>
      </w:r>
      <w:r w:rsidR="00C4179E" w:rsidRPr="00B74574">
        <w:rPr>
          <w:rFonts w:ascii="Arial Narrow" w:hAnsi="Arial Narrow" w:cs="Arial"/>
          <w:sz w:val="24"/>
          <w:szCs w:val="24"/>
        </w:rPr>
        <w:t xml:space="preserve">subjected to statistical </w:t>
      </w:r>
      <w:r w:rsidR="00085D3F" w:rsidRPr="00B74574">
        <w:rPr>
          <w:rFonts w:ascii="Arial Narrow" w:hAnsi="Arial Narrow" w:cs="Arial"/>
          <w:sz w:val="24"/>
          <w:szCs w:val="24"/>
        </w:rPr>
        <w:t>analyse</w:t>
      </w:r>
      <w:r w:rsidR="00C4179E" w:rsidRPr="00B74574">
        <w:rPr>
          <w:rFonts w:ascii="Arial Narrow" w:hAnsi="Arial Narrow" w:cs="Arial"/>
          <w:sz w:val="24"/>
          <w:szCs w:val="24"/>
        </w:rPr>
        <w:t>s using SPSS 15. The scores were ranked and analyzed using</w:t>
      </w:r>
      <w:r w:rsidR="00085D3F" w:rsidRPr="00B74574">
        <w:rPr>
          <w:rFonts w:ascii="Arial Narrow" w:hAnsi="Arial Narrow" w:cs="Arial"/>
          <w:sz w:val="24"/>
          <w:szCs w:val="24"/>
        </w:rPr>
        <w:t xml:space="preserve"> A</w:t>
      </w:r>
      <w:r w:rsidRPr="00B74574">
        <w:rPr>
          <w:rFonts w:ascii="Arial Narrow" w:hAnsi="Arial Narrow" w:cs="Arial"/>
          <w:sz w:val="24"/>
          <w:szCs w:val="24"/>
        </w:rPr>
        <w:t xml:space="preserve">NOVA with probability level of p&gt;0.50 and differences separated </w:t>
      </w:r>
      <w:r w:rsidR="00085D3F" w:rsidRPr="00B74574">
        <w:rPr>
          <w:rFonts w:ascii="Arial Narrow" w:hAnsi="Arial Narrow" w:cs="Arial"/>
          <w:sz w:val="24"/>
          <w:szCs w:val="24"/>
        </w:rPr>
        <w:t>with</w:t>
      </w:r>
      <w:r w:rsidRPr="00B74574">
        <w:rPr>
          <w:rFonts w:ascii="Arial Narrow" w:hAnsi="Arial Narrow" w:cs="Arial"/>
          <w:sz w:val="24"/>
          <w:szCs w:val="24"/>
        </w:rPr>
        <w:t xml:space="preserve"> Duncan</w:t>
      </w:r>
      <w:r w:rsidR="00D90267" w:rsidRPr="00B74574">
        <w:rPr>
          <w:rFonts w:ascii="Arial Narrow" w:hAnsi="Arial Narrow" w:cs="Arial"/>
          <w:sz w:val="24"/>
          <w:szCs w:val="24"/>
        </w:rPr>
        <w:t>`</w:t>
      </w:r>
      <w:r w:rsidRPr="00B74574">
        <w:rPr>
          <w:rFonts w:ascii="Arial Narrow" w:hAnsi="Arial Narrow" w:cs="Arial"/>
          <w:sz w:val="24"/>
          <w:szCs w:val="24"/>
        </w:rPr>
        <w:t xml:space="preserve"> multiple test range (Duncan, 2001). </w:t>
      </w:r>
    </w:p>
    <w:p w14:paraId="33670C0B" w14:textId="77777777" w:rsidR="00B74574" w:rsidRPr="00B74574" w:rsidRDefault="00B74574" w:rsidP="00293BB9">
      <w:pPr>
        <w:spacing w:line="276" w:lineRule="auto"/>
        <w:jc w:val="both"/>
        <w:rPr>
          <w:rFonts w:ascii="Arial Narrow" w:hAnsi="Arial Narrow" w:cs="Arial"/>
          <w:b/>
          <w:sz w:val="24"/>
          <w:szCs w:val="24"/>
        </w:rPr>
      </w:pPr>
    </w:p>
    <w:p w14:paraId="1CF7971B" w14:textId="77777777" w:rsidR="004F2886" w:rsidRPr="00B74574" w:rsidRDefault="004F2886" w:rsidP="00B74574">
      <w:pPr>
        <w:spacing w:after="0" w:line="276" w:lineRule="auto"/>
        <w:rPr>
          <w:rFonts w:ascii="Arial Narrow" w:hAnsi="Arial Narrow" w:cs="Arial"/>
          <w:b/>
          <w:sz w:val="24"/>
          <w:szCs w:val="24"/>
        </w:rPr>
      </w:pPr>
      <w:r w:rsidRPr="00B74574">
        <w:rPr>
          <w:rFonts w:ascii="Arial Narrow" w:hAnsi="Arial Narrow" w:cs="Arial"/>
          <w:b/>
          <w:sz w:val="24"/>
          <w:szCs w:val="24"/>
        </w:rPr>
        <w:t>RESULTS AND DISCUSSION</w:t>
      </w:r>
    </w:p>
    <w:p w14:paraId="616C9EC7" w14:textId="119AF0BE" w:rsidR="004F2886" w:rsidRPr="00B74574" w:rsidRDefault="00E7484C" w:rsidP="00B74574">
      <w:pPr>
        <w:spacing w:after="0" w:line="276" w:lineRule="auto"/>
        <w:jc w:val="both"/>
        <w:rPr>
          <w:rFonts w:ascii="Arial Narrow" w:hAnsi="Arial Narrow" w:cs="Arial"/>
          <w:sz w:val="24"/>
          <w:szCs w:val="24"/>
        </w:rPr>
      </w:pPr>
      <w:r w:rsidRPr="00B74574">
        <w:rPr>
          <w:rFonts w:ascii="Arial Narrow" w:hAnsi="Arial Narrow" w:cs="Arial"/>
          <w:sz w:val="24"/>
          <w:szCs w:val="24"/>
        </w:rPr>
        <w:t>Fu</w:t>
      </w:r>
      <w:r w:rsidR="00497C39" w:rsidRPr="00B74574">
        <w:rPr>
          <w:rFonts w:ascii="Arial Narrow" w:hAnsi="Arial Narrow" w:cs="Arial"/>
          <w:sz w:val="24"/>
          <w:szCs w:val="24"/>
        </w:rPr>
        <w:t>nctional propert</w:t>
      </w:r>
      <w:r w:rsidR="00844F14" w:rsidRPr="00B74574">
        <w:rPr>
          <w:rFonts w:ascii="Arial Narrow" w:hAnsi="Arial Narrow" w:cs="Arial"/>
          <w:sz w:val="24"/>
          <w:szCs w:val="24"/>
        </w:rPr>
        <w:t>y</w:t>
      </w:r>
      <w:r w:rsidR="00497C39" w:rsidRPr="00B74574">
        <w:rPr>
          <w:rFonts w:ascii="Arial Narrow" w:hAnsi="Arial Narrow" w:cs="Arial"/>
          <w:sz w:val="24"/>
          <w:szCs w:val="24"/>
        </w:rPr>
        <w:t xml:space="preserve"> </w:t>
      </w:r>
      <w:r w:rsidRPr="00B74574">
        <w:rPr>
          <w:rFonts w:ascii="Arial Narrow" w:hAnsi="Arial Narrow" w:cs="Arial"/>
          <w:sz w:val="24"/>
          <w:szCs w:val="24"/>
        </w:rPr>
        <w:t>(</w:t>
      </w:r>
      <w:r w:rsidR="004F2886" w:rsidRPr="00B74574">
        <w:rPr>
          <w:rFonts w:ascii="Arial Narrow" w:hAnsi="Arial Narrow" w:cs="Arial"/>
          <w:sz w:val="24"/>
          <w:szCs w:val="24"/>
        </w:rPr>
        <w:t>Table 1</w:t>
      </w:r>
      <w:r w:rsidRPr="00B74574">
        <w:rPr>
          <w:rFonts w:ascii="Arial Narrow" w:hAnsi="Arial Narrow" w:cs="Arial"/>
          <w:sz w:val="24"/>
          <w:szCs w:val="24"/>
        </w:rPr>
        <w:t>)</w:t>
      </w:r>
      <w:r w:rsidR="00880C81" w:rsidRPr="00B74574">
        <w:rPr>
          <w:rFonts w:ascii="Arial Narrow" w:hAnsi="Arial Narrow" w:cs="Arial"/>
          <w:sz w:val="24"/>
          <w:szCs w:val="24"/>
        </w:rPr>
        <w:t xml:space="preserve"> </w:t>
      </w:r>
      <w:r w:rsidR="00497C39" w:rsidRPr="00B74574">
        <w:rPr>
          <w:rFonts w:ascii="Arial Narrow" w:hAnsi="Arial Narrow" w:cs="Arial"/>
          <w:sz w:val="24"/>
          <w:szCs w:val="24"/>
        </w:rPr>
        <w:t>d</w:t>
      </w:r>
      <w:r w:rsidR="004F2886" w:rsidRPr="00B74574">
        <w:rPr>
          <w:rFonts w:ascii="Arial Narrow" w:hAnsi="Arial Narrow" w:cs="Arial"/>
          <w:sz w:val="24"/>
          <w:szCs w:val="24"/>
        </w:rPr>
        <w:t>etermine</w:t>
      </w:r>
      <w:r w:rsidR="00BA1102" w:rsidRPr="00B74574">
        <w:rPr>
          <w:rFonts w:ascii="Arial Narrow" w:hAnsi="Arial Narrow" w:cs="Arial"/>
          <w:sz w:val="24"/>
          <w:szCs w:val="24"/>
        </w:rPr>
        <w:t>s</w:t>
      </w:r>
      <w:r w:rsidR="004F2886" w:rsidRPr="00B74574">
        <w:rPr>
          <w:rFonts w:ascii="Arial Narrow" w:hAnsi="Arial Narrow" w:cs="Arial"/>
          <w:sz w:val="24"/>
          <w:szCs w:val="24"/>
        </w:rPr>
        <w:t xml:space="preserve"> the use</w:t>
      </w:r>
      <w:r w:rsidR="00880C81" w:rsidRPr="00B74574">
        <w:rPr>
          <w:rFonts w:ascii="Arial Narrow" w:hAnsi="Arial Narrow" w:cs="Arial"/>
          <w:sz w:val="24"/>
          <w:szCs w:val="24"/>
        </w:rPr>
        <w:t>fulness</w:t>
      </w:r>
      <w:r w:rsidR="004F2886" w:rsidRPr="00B74574">
        <w:rPr>
          <w:rFonts w:ascii="Arial Narrow" w:hAnsi="Arial Narrow" w:cs="Arial"/>
          <w:sz w:val="24"/>
          <w:szCs w:val="24"/>
        </w:rPr>
        <w:t xml:space="preserve"> of flour</w:t>
      </w:r>
      <w:r w:rsidR="00880C81" w:rsidRPr="00B74574">
        <w:rPr>
          <w:rFonts w:ascii="Arial Narrow" w:hAnsi="Arial Narrow" w:cs="Arial"/>
          <w:sz w:val="24"/>
          <w:szCs w:val="24"/>
        </w:rPr>
        <w:t>s</w:t>
      </w:r>
      <w:r w:rsidR="00497C39" w:rsidRPr="00B74574">
        <w:rPr>
          <w:rFonts w:ascii="Arial Narrow" w:hAnsi="Arial Narrow" w:cs="Arial"/>
          <w:sz w:val="24"/>
          <w:szCs w:val="24"/>
        </w:rPr>
        <w:t xml:space="preserve"> (</w:t>
      </w:r>
      <w:r w:rsidR="00703897" w:rsidRPr="00B74574">
        <w:rPr>
          <w:rFonts w:ascii="Arial Narrow" w:hAnsi="Arial Narrow" w:cs="Arial"/>
          <w:sz w:val="24"/>
          <w:szCs w:val="24"/>
        </w:rPr>
        <w:t>Adebowale</w:t>
      </w:r>
      <w:r w:rsidR="004F2886" w:rsidRPr="00B74574">
        <w:rPr>
          <w:rFonts w:ascii="Arial Narrow" w:hAnsi="Arial Narrow" w:cs="Arial"/>
          <w:sz w:val="24"/>
          <w:szCs w:val="24"/>
        </w:rPr>
        <w:t xml:space="preserve">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w:t>
      </w:r>
      <w:r w:rsidR="00703897" w:rsidRPr="00B74574">
        <w:rPr>
          <w:rFonts w:ascii="Arial Narrow" w:hAnsi="Arial Narrow" w:cs="Arial"/>
          <w:sz w:val="24"/>
          <w:szCs w:val="24"/>
        </w:rPr>
        <w:t>2012</w:t>
      </w:r>
      <w:r w:rsidR="004F2886" w:rsidRPr="00B74574">
        <w:rPr>
          <w:rFonts w:ascii="Arial Narrow" w:hAnsi="Arial Narrow" w:cs="Arial"/>
          <w:sz w:val="24"/>
          <w:szCs w:val="24"/>
        </w:rPr>
        <w:t>)</w:t>
      </w:r>
      <w:r w:rsidR="00497C39" w:rsidRPr="00B74574">
        <w:rPr>
          <w:rFonts w:ascii="Arial Narrow" w:hAnsi="Arial Narrow" w:cs="Arial"/>
          <w:sz w:val="24"/>
          <w:szCs w:val="24"/>
        </w:rPr>
        <w:t>. B</w:t>
      </w:r>
      <w:r w:rsidR="004F2886" w:rsidRPr="00B74574">
        <w:rPr>
          <w:rFonts w:ascii="Arial Narrow" w:hAnsi="Arial Narrow" w:cs="Arial"/>
          <w:sz w:val="24"/>
          <w:szCs w:val="24"/>
        </w:rPr>
        <w:t xml:space="preserve">ulk density </w:t>
      </w:r>
      <w:r w:rsidR="00880C81" w:rsidRPr="00B74574">
        <w:rPr>
          <w:rFonts w:ascii="Arial Narrow" w:hAnsi="Arial Narrow" w:cs="Arial"/>
          <w:sz w:val="24"/>
          <w:szCs w:val="24"/>
        </w:rPr>
        <w:t xml:space="preserve">determines the </w:t>
      </w:r>
      <w:r w:rsidR="004F2886" w:rsidRPr="00B74574">
        <w:rPr>
          <w:rFonts w:ascii="Arial Narrow" w:hAnsi="Arial Narrow" w:cs="Arial"/>
          <w:sz w:val="24"/>
          <w:szCs w:val="24"/>
        </w:rPr>
        <w:t>packaging requirement and handling of food product</w:t>
      </w:r>
      <w:r w:rsidR="00880C81" w:rsidRPr="00B74574">
        <w:rPr>
          <w:rFonts w:ascii="Arial Narrow" w:hAnsi="Arial Narrow" w:cs="Arial"/>
          <w:sz w:val="24"/>
          <w:szCs w:val="24"/>
        </w:rPr>
        <w:t>s</w:t>
      </w:r>
      <w:r w:rsidR="004F2886" w:rsidRPr="00B74574">
        <w:rPr>
          <w:rFonts w:ascii="Arial Narrow" w:hAnsi="Arial Narrow" w:cs="Arial"/>
          <w:sz w:val="24"/>
          <w:szCs w:val="24"/>
        </w:rPr>
        <w:t xml:space="preserve">. </w:t>
      </w:r>
      <w:r w:rsidR="00110868" w:rsidRPr="00B74574">
        <w:rPr>
          <w:rFonts w:ascii="Arial Narrow" w:hAnsi="Arial Narrow" w:cs="Arial"/>
          <w:sz w:val="24"/>
          <w:szCs w:val="24"/>
        </w:rPr>
        <w:t>The b</w:t>
      </w:r>
      <w:r w:rsidR="004F2886" w:rsidRPr="00B74574">
        <w:rPr>
          <w:rFonts w:ascii="Arial Narrow" w:hAnsi="Arial Narrow" w:cs="Arial"/>
          <w:sz w:val="24"/>
          <w:szCs w:val="24"/>
        </w:rPr>
        <w:t xml:space="preserve">ulk density of whole wheat flour (WWF) was 1.49g/ml, while African walnut flour (AWF) was 0.35g/ml; implying samples with high quantity of </w:t>
      </w:r>
      <w:r w:rsidR="006B0595" w:rsidRPr="00B74574">
        <w:rPr>
          <w:rFonts w:ascii="Arial Narrow" w:hAnsi="Arial Narrow" w:cs="Arial"/>
          <w:sz w:val="24"/>
          <w:szCs w:val="24"/>
        </w:rPr>
        <w:t>WWF</w:t>
      </w:r>
      <w:r w:rsidR="004F2886" w:rsidRPr="00B74574">
        <w:rPr>
          <w:rFonts w:ascii="Arial Narrow" w:hAnsi="Arial Narrow" w:cs="Arial"/>
          <w:sz w:val="24"/>
          <w:szCs w:val="24"/>
        </w:rPr>
        <w:t xml:space="preserve"> would </w:t>
      </w:r>
      <w:r w:rsidR="00BA1102" w:rsidRPr="00B74574">
        <w:rPr>
          <w:rFonts w:ascii="Arial Narrow" w:hAnsi="Arial Narrow" w:cs="Arial"/>
          <w:sz w:val="24"/>
          <w:szCs w:val="24"/>
        </w:rPr>
        <w:t xml:space="preserve">need extra care in package </w:t>
      </w:r>
      <w:r w:rsidR="004F2886" w:rsidRPr="00B74574">
        <w:rPr>
          <w:rFonts w:ascii="Arial Narrow" w:hAnsi="Arial Narrow" w:cs="Arial"/>
          <w:sz w:val="24"/>
          <w:szCs w:val="24"/>
        </w:rPr>
        <w:t xml:space="preserve">designs. </w:t>
      </w:r>
      <w:r w:rsidR="00BD5254">
        <w:rPr>
          <w:rFonts w:ascii="Arial Narrow" w:hAnsi="Arial Narrow" w:cs="Arial"/>
          <w:sz w:val="24"/>
          <w:szCs w:val="24"/>
        </w:rPr>
        <w:t>Swe</w:t>
      </w:r>
      <w:bookmarkStart w:id="4" w:name="_GoBack"/>
      <w:bookmarkEnd w:id="4"/>
      <w:r w:rsidR="00B878EB" w:rsidRPr="00B74574">
        <w:rPr>
          <w:rFonts w:ascii="Arial Narrow" w:hAnsi="Arial Narrow" w:cs="Arial"/>
          <w:sz w:val="24"/>
          <w:szCs w:val="24"/>
        </w:rPr>
        <w:t xml:space="preserve">lling capacity </w:t>
      </w:r>
      <w:r w:rsidR="004F2886" w:rsidRPr="00B74574">
        <w:rPr>
          <w:rFonts w:ascii="Arial Narrow" w:hAnsi="Arial Narrow" w:cs="Arial"/>
          <w:sz w:val="24"/>
          <w:szCs w:val="24"/>
        </w:rPr>
        <w:t xml:space="preserve">is a reflection of associative forces within flour granules. Swelling capacity of WWF was 2.80, </w:t>
      </w:r>
      <w:r w:rsidR="00D939F7" w:rsidRPr="00B74574">
        <w:rPr>
          <w:rFonts w:ascii="Arial Narrow" w:hAnsi="Arial Narrow" w:cs="Arial"/>
          <w:sz w:val="24"/>
          <w:szCs w:val="24"/>
        </w:rPr>
        <w:t>and</w:t>
      </w:r>
      <w:r w:rsidR="004F2886" w:rsidRPr="00B74574">
        <w:rPr>
          <w:rFonts w:ascii="Arial Narrow" w:hAnsi="Arial Narrow" w:cs="Arial"/>
          <w:sz w:val="24"/>
          <w:szCs w:val="24"/>
        </w:rPr>
        <w:t xml:space="preserve"> AWF</w:t>
      </w:r>
      <w:r w:rsidR="00D939F7" w:rsidRPr="00B74574">
        <w:rPr>
          <w:rFonts w:ascii="Arial Narrow" w:hAnsi="Arial Narrow" w:cs="Arial"/>
          <w:sz w:val="24"/>
          <w:szCs w:val="24"/>
        </w:rPr>
        <w:t>,</w:t>
      </w:r>
      <w:r w:rsidR="004F2886" w:rsidRPr="00B74574">
        <w:rPr>
          <w:rFonts w:ascii="Arial Narrow" w:hAnsi="Arial Narrow" w:cs="Arial"/>
          <w:sz w:val="24"/>
          <w:szCs w:val="24"/>
        </w:rPr>
        <w:t xml:space="preserve"> 127.61. </w:t>
      </w:r>
      <w:r w:rsidR="00110868" w:rsidRPr="00B74574">
        <w:rPr>
          <w:rFonts w:ascii="Arial Narrow" w:hAnsi="Arial Narrow" w:cs="Arial"/>
          <w:sz w:val="24"/>
          <w:szCs w:val="24"/>
        </w:rPr>
        <w:t>Water absor</w:t>
      </w:r>
      <w:r w:rsidR="0020235C" w:rsidRPr="00B74574">
        <w:rPr>
          <w:rFonts w:ascii="Arial Narrow" w:hAnsi="Arial Narrow" w:cs="Arial"/>
          <w:sz w:val="24"/>
          <w:szCs w:val="24"/>
        </w:rPr>
        <w:t xml:space="preserve">ption is desirable in food systems to improve yield and consistency, give body to foods, and enhance water retention (Osundahunsi </w:t>
      </w:r>
      <w:r w:rsidR="0020235C" w:rsidRPr="00B74574">
        <w:rPr>
          <w:rFonts w:ascii="Arial Narrow" w:hAnsi="Arial Narrow" w:cs="Arial"/>
          <w:i/>
          <w:sz w:val="24"/>
          <w:szCs w:val="24"/>
        </w:rPr>
        <w:t>et al.,</w:t>
      </w:r>
      <w:r w:rsidR="0020235C" w:rsidRPr="00B74574">
        <w:rPr>
          <w:rFonts w:ascii="Arial Narrow" w:hAnsi="Arial Narrow" w:cs="Arial"/>
          <w:sz w:val="24"/>
          <w:szCs w:val="24"/>
        </w:rPr>
        <w:t xml:space="preserve"> 2003). However, the protein content in the flour may affect the water absorption and swelling through reduction in the interaction between protein and starch</w:t>
      </w:r>
      <w:r w:rsidR="004F2886" w:rsidRPr="00B74574">
        <w:rPr>
          <w:rFonts w:ascii="Arial Narrow" w:hAnsi="Arial Narrow" w:cs="Arial"/>
          <w:sz w:val="24"/>
          <w:szCs w:val="24"/>
        </w:rPr>
        <w:t xml:space="preserve"> (Aprianita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2009). Water absorption capacity of AWF was 118.42ml/g, while that of WWF was 1.80ml/g. High value of AWF may be attributed to lo</w:t>
      </w:r>
      <w:r w:rsidR="008817D5" w:rsidRPr="00B74574">
        <w:rPr>
          <w:rFonts w:ascii="Arial Narrow" w:hAnsi="Arial Narrow" w:cs="Arial"/>
          <w:sz w:val="24"/>
          <w:szCs w:val="24"/>
        </w:rPr>
        <w:t>o</w:t>
      </w:r>
      <w:r w:rsidR="004F2886" w:rsidRPr="00B74574">
        <w:rPr>
          <w:rFonts w:ascii="Arial Narrow" w:hAnsi="Arial Narrow" w:cs="Arial"/>
          <w:sz w:val="24"/>
          <w:szCs w:val="24"/>
        </w:rPr>
        <w:t xml:space="preserve">se structure of its starch polymer, as against WWF compact </w:t>
      </w:r>
      <w:r w:rsidR="008817D5" w:rsidRPr="00B74574">
        <w:rPr>
          <w:rFonts w:ascii="Arial Narrow" w:hAnsi="Arial Narrow" w:cs="Arial"/>
          <w:sz w:val="24"/>
          <w:szCs w:val="24"/>
        </w:rPr>
        <w:t>nature</w:t>
      </w:r>
      <w:r w:rsidR="004F2886" w:rsidRPr="00B74574">
        <w:rPr>
          <w:rFonts w:ascii="Arial Narrow" w:hAnsi="Arial Narrow" w:cs="Arial"/>
          <w:sz w:val="24"/>
          <w:szCs w:val="24"/>
        </w:rPr>
        <w:t xml:space="preserve"> (Ajanaku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2012). Oil absorption capacity</w:t>
      </w:r>
      <w:r w:rsidR="00844F14" w:rsidRPr="00B74574">
        <w:rPr>
          <w:rFonts w:ascii="Arial Narrow" w:hAnsi="Arial Narrow" w:cs="Arial"/>
          <w:sz w:val="24"/>
          <w:szCs w:val="24"/>
        </w:rPr>
        <w:t>, which</w:t>
      </w:r>
      <w:r w:rsidR="004F2886" w:rsidRPr="00B74574">
        <w:rPr>
          <w:rFonts w:ascii="Arial Narrow" w:hAnsi="Arial Narrow" w:cs="Arial"/>
          <w:sz w:val="24"/>
          <w:szCs w:val="24"/>
        </w:rPr>
        <w:t xml:space="preserve"> represents amount of oil flour can pick up per gram, </w:t>
      </w:r>
      <w:r w:rsidR="004359B2" w:rsidRPr="00B74574">
        <w:rPr>
          <w:rFonts w:ascii="Arial Narrow" w:hAnsi="Arial Narrow" w:cs="Arial"/>
          <w:sz w:val="24"/>
          <w:szCs w:val="24"/>
        </w:rPr>
        <w:t>is</w:t>
      </w:r>
      <w:r w:rsidR="004F2886" w:rsidRPr="00B74574">
        <w:rPr>
          <w:rFonts w:ascii="Arial Narrow" w:hAnsi="Arial Narrow" w:cs="Arial"/>
          <w:sz w:val="24"/>
          <w:szCs w:val="24"/>
        </w:rPr>
        <w:t xml:space="preserve"> important in food industries for flavour retention, shelf life improvement and palatability (</w:t>
      </w:r>
      <w:r w:rsidR="004E6103" w:rsidRPr="00B74574">
        <w:rPr>
          <w:rFonts w:ascii="Arial Narrow" w:hAnsi="Arial Narrow" w:cs="Arial"/>
          <w:sz w:val="24"/>
          <w:szCs w:val="24"/>
        </w:rPr>
        <w:t>Kumar</w:t>
      </w:r>
      <w:r w:rsidR="004F2886" w:rsidRPr="00B74574">
        <w:rPr>
          <w:rFonts w:ascii="Arial Narrow" w:hAnsi="Arial Narrow" w:cs="Arial"/>
          <w:sz w:val="24"/>
          <w:szCs w:val="24"/>
        </w:rPr>
        <w:t xml:space="preserve"> </w:t>
      </w:r>
      <w:r w:rsidR="009759AD" w:rsidRPr="00B74574">
        <w:rPr>
          <w:rFonts w:ascii="Arial Narrow" w:hAnsi="Arial Narrow" w:cs="Arial"/>
          <w:i/>
          <w:sz w:val="24"/>
          <w:szCs w:val="24"/>
        </w:rPr>
        <w:t>et al</w:t>
      </w:r>
      <w:r w:rsidR="004F2886" w:rsidRPr="00B74574">
        <w:rPr>
          <w:rFonts w:ascii="Arial Narrow" w:hAnsi="Arial Narrow" w:cs="Arial"/>
          <w:i/>
          <w:sz w:val="24"/>
          <w:szCs w:val="24"/>
        </w:rPr>
        <w:t>.,</w:t>
      </w:r>
      <w:r w:rsidR="004F2886" w:rsidRPr="00B74574">
        <w:rPr>
          <w:rFonts w:ascii="Arial Narrow" w:hAnsi="Arial Narrow" w:cs="Arial"/>
          <w:sz w:val="24"/>
          <w:szCs w:val="24"/>
        </w:rPr>
        <w:t xml:space="preserve"> 20</w:t>
      </w:r>
      <w:r w:rsidR="004E6103" w:rsidRPr="00B74574">
        <w:rPr>
          <w:rFonts w:ascii="Arial Narrow" w:hAnsi="Arial Narrow" w:cs="Arial"/>
          <w:sz w:val="24"/>
          <w:szCs w:val="24"/>
        </w:rPr>
        <w:t>11</w:t>
      </w:r>
      <w:r w:rsidR="004F2886" w:rsidRPr="00B74574">
        <w:rPr>
          <w:rFonts w:ascii="Arial Narrow" w:hAnsi="Arial Narrow" w:cs="Arial"/>
          <w:sz w:val="24"/>
          <w:szCs w:val="24"/>
        </w:rPr>
        <w:t>). AWF had oil absorption capacity of 23.74ml/g, while WWF</w:t>
      </w:r>
      <w:r w:rsidR="00BF1146" w:rsidRPr="00B74574">
        <w:rPr>
          <w:rFonts w:ascii="Arial Narrow" w:hAnsi="Arial Narrow" w:cs="Arial"/>
          <w:sz w:val="24"/>
          <w:szCs w:val="24"/>
        </w:rPr>
        <w:t xml:space="preserve"> had</w:t>
      </w:r>
      <w:r w:rsidR="004F2886" w:rsidRPr="00B74574">
        <w:rPr>
          <w:rFonts w:ascii="Arial Narrow" w:hAnsi="Arial Narrow" w:cs="Arial"/>
          <w:sz w:val="24"/>
          <w:szCs w:val="24"/>
        </w:rPr>
        <w:t xml:space="preserve"> 0.86ml/g</w:t>
      </w:r>
      <w:r w:rsidR="00EC5E23" w:rsidRPr="00B74574">
        <w:rPr>
          <w:rFonts w:ascii="Arial Narrow" w:hAnsi="Arial Narrow" w:cs="Arial"/>
          <w:sz w:val="24"/>
          <w:szCs w:val="24"/>
        </w:rPr>
        <w:t>. This indicates that incorporating</w:t>
      </w:r>
      <w:r w:rsidR="004359B2" w:rsidRPr="00B74574">
        <w:rPr>
          <w:rFonts w:ascii="Arial Narrow" w:hAnsi="Arial Narrow" w:cs="Arial"/>
          <w:sz w:val="24"/>
          <w:szCs w:val="24"/>
        </w:rPr>
        <w:t xml:space="preserve"> walnut </w:t>
      </w:r>
      <w:r w:rsidR="00EC5E23" w:rsidRPr="00B74574">
        <w:rPr>
          <w:rFonts w:ascii="Arial Narrow" w:hAnsi="Arial Narrow" w:cs="Arial"/>
          <w:sz w:val="24"/>
          <w:szCs w:val="24"/>
        </w:rPr>
        <w:t>i</w:t>
      </w:r>
      <w:r w:rsidR="004F2886" w:rsidRPr="00B74574">
        <w:rPr>
          <w:rFonts w:ascii="Arial Narrow" w:hAnsi="Arial Narrow" w:cs="Arial"/>
          <w:sz w:val="24"/>
          <w:szCs w:val="24"/>
        </w:rPr>
        <w:t>nto dough increase</w:t>
      </w:r>
      <w:r w:rsidR="00EC5E23" w:rsidRPr="00B74574">
        <w:rPr>
          <w:rFonts w:ascii="Arial Narrow" w:hAnsi="Arial Narrow" w:cs="Arial"/>
          <w:sz w:val="24"/>
          <w:szCs w:val="24"/>
        </w:rPr>
        <w:t xml:space="preserve">s the </w:t>
      </w:r>
      <w:r w:rsidR="004F2886" w:rsidRPr="00B74574">
        <w:rPr>
          <w:rFonts w:ascii="Arial Narrow" w:hAnsi="Arial Narrow" w:cs="Arial"/>
          <w:sz w:val="24"/>
          <w:szCs w:val="24"/>
        </w:rPr>
        <w:t xml:space="preserve">fat content if </w:t>
      </w:r>
      <w:r w:rsidR="00EC5E23" w:rsidRPr="00B74574">
        <w:rPr>
          <w:rFonts w:ascii="Arial Narrow" w:hAnsi="Arial Narrow" w:cs="Arial"/>
          <w:sz w:val="24"/>
          <w:szCs w:val="24"/>
        </w:rPr>
        <w:t xml:space="preserve">the </w:t>
      </w:r>
      <w:r w:rsidR="001A3FD3" w:rsidRPr="00B74574">
        <w:rPr>
          <w:rFonts w:ascii="Arial Narrow" w:hAnsi="Arial Narrow" w:cs="Arial"/>
          <w:sz w:val="24"/>
          <w:szCs w:val="24"/>
        </w:rPr>
        <w:t>added</w:t>
      </w:r>
      <w:r w:rsidR="004F2886" w:rsidRPr="00B74574">
        <w:rPr>
          <w:rFonts w:ascii="Arial Narrow" w:hAnsi="Arial Narrow" w:cs="Arial"/>
          <w:sz w:val="24"/>
          <w:szCs w:val="24"/>
        </w:rPr>
        <w:t xml:space="preserve"> fat </w:t>
      </w:r>
      <w:r w:rsidR="00EC5E23" w:rsidRPr="00B74574">
        <w:rPr>
          <w:rFonts w:ascii="Arial Narrow" w:hAnsi="Arial Narrow" w:cs="Arial"/>
          <w:sz w:val="24"/>
          <w:szCs w:val="24"/>
        </w:rPr>
        <w:t>is</w:t>
      </w:r>
      <w:r w:rsidR="001A3FD3" w:rsidRPr="00B74574">
        <w:rPr>
          <w:rFonts w:ascii="Arial Narrow" w:hAnsi="Arial Narrow" w:cs="Arial"/>
          <w:sz w:val="24"/>
          <w:szCs w:val="24"/>
        </w:rPr>
        <w:t xml:space="preserve"> not moderated</w:t>
      </w:r>
      <w:r w:rsidR="004F2886" w:rsidRPr="00B74574">
        <w:rPr>
          <w:rFonts w:ascii="Arial Narrow" w:hAnsi="Arial Narrow" w:cs="Arial"/>
          <w:sz w:val="24"/>
          <w:szCs w:val="24"/>
        </w:rPr>
        <w:t xml:space="preserve">, </w:t>
      </w:r>
      <w:r w:rsidR="004359B2" w:rsidRPr="00B74574">
        <w:rPr>
          <w:rFonts w:ascii="Arial Narrow" w:hAnsi="Arial Narrow" w:cs="Arial"/>
          <w:sz w:val="24"/>
          <w:szCs w:val="24"/>
        </w:rPr>
        <w:t>though</w:t>
      </w:r>
      <w:r w:rsidR="00EC5E23" w:rsidRPr="00B74574">
        <w:rPr>
          <w:rFonts w:ascii="Arial Narrow" w:hAnsi="Arial Narrow" w:cs="Arial"/>
          <w:sz w:val="24"/>
          <w:szCs w:val="24"/>
        </w:rPr>
        <w:t xml:space="preserve"> it</w:t>
      </w:r>
      <w:r w:rsidR="004F2886" w:rsidRPr="00B74574">
        <w:rPr>
          <w:rFonts w:ascii="Arial Narrow" w:hAnsi="Arial Narrow" w:cs="Arial"/>
          <w:sz w:val="24"/>
          <w:szCs w:val="24"/>
        </w:rPr>
        <w:t xml:space="preserve"> lead</w:t>
      </w:r>
      <w:r w:rsidR="004359B2" w:rsidRPr="00B74574">
        <w:rPr>
          <w:rFonts w:ascii="Arial Narrow" w:hAnsi="Arial Narrow" w:cs="Arial"/>
          <w:sz w:val="24"/>
          <w:szCs w:val="24"/>
        </w:rPr>
        <w:t>s</w:t>
      </w:r>
      <w:r w:rsidR="004F2886" w:rsidRPr="00B74574">
        <w:rPr>
          <w:rFonts w:ascii="Arial Narrow" w:hAnsi="Arial Narrow" w:cs="Arial"/>
          <w:sz w:val="24"/>
          <w:szCs w:val="24"/>
        </w:rPr>
        <w:t xml:space="preserve"> to improved </w:t>
      </w:r>
      <w:r w:rsidR="00EC5E23" w:rsidRPr="00B74574">
        <w:rPr>
          <w:rFonts w:ascii="Arial Narrow" w:hAnsi="Arial Narrow" w:cs="Arial"/>
          <w:sz w:val="24"/>
          <w:szCs w:val="24"/>
        </w:rPr>
        <w:t>flavour.</w:t>
      </w:r>
    </w:p>
    <w:p w14:paraId="1F142C6F" w14:textId="77777777" w:rsidR="004F2886" w:rsidRPr="00B74574" w:rsidRDefault="004F2886" w:rsidP="00B74574">
      <w:pPr>
        <w:spacing w:after="0" w:line="276" w:lineRule="auto"/>
        <w:jc w:val="both"/>
        <w:rPr>
          <w:rFonts w:ascii="Arial Narrow" w:hAnsi="Arial Narrow" w:cs="Arial"/>
          <w:sz w:val="24"/>
          <w:szCs w:val="24"/>
        </w:rPr>
      </w:pPr>
      <w:r w:rsidRPr="00B74574">
        <w:rPr>
          <w:rFonts w:ascii="Arial Narrow" w:hAnsi="Arial Narrow" w:cs="Arial"/>
          <w:sz w:val="24"/>
          <w:szCs w:val="24"/>
        </w:rPr>
        <w:lastRenderedPageBreak/>
        <w:t xml:space="preserve">Table 2 shows proximate composition at zero and eight weeks respectively, with significant differences (at p&lt; 0.05). </w:t>
      </w:r>
      <w:r w:rsidR="00AB10C3" w:rsidRPr="00B74574">
        <w:rPr>
          <w:rFonts w:ascii="Arial Narrow" w:hAnsi="Arial Narrow" w:cs="Arial"/>
          <w:sz w:val="24"/>
          <w:szCs w:val="24"/>
        </w:rPr>
        <w:t>M</w:t>
      </w:r>
      <w:r w:rsidRPr="00B74574">
        <w:rPr>
          <w:rFonts w:ascii="Arial Narrow" w:hAnsi="Arial Narrow" w:cs="Arial"/>
          <w:sz w:val="24"/>
          <w:szCs w:val="24"/>
        </w:rPr>
        <w:t xml:space="preserve">oisture content varied between the control and treated samples, </w:t>
      </w:r>
      <w:r w:rsidR="00AB10C3" w:rsidRPr="00B74574">
        <w:rPr>
          <w:rFonts w:ascii="Arial Narrow" w:hAnsi="Arial Narrow" w:cs="Arial"/>
          <w:sz w:val="24"/>
          <w:szCs w:val="24"/>
        </w:rPr>
        <w:t>increasing</w:t>
      </w:r>
      <w:r w:rsidRPr="00B74574">
        <w:rPr>
          <w:rFonts w:ascii="Arial Narrow" w:hAnsi="Arial Narrow" w:cs="Arial"/>
          <w:sz w:val="24"/>
          <w:szCs w:val="24"/>
        </w:rPr>
        <w:t xml:space="preserve"> during storage. At week zero, it ranged from 4.35% to 6.76%, </w:t>
      </w:r>
      <w:r w:rsidR="003C52A2" w:rsidRPr="00B74574">
        <w:rPr>
          <w:rFonts w:ascii="Arial Narrow" w:hAnsi="Arial Narrow" w:cs="Arial"/>
          <w:sz w:val="24"/>
          <w:szCs w:val="24"/>
        </w:rPr>
        <w:t>but rose</w:t>
      </w:r>
      <w:r w:rsidRPr="00B74574">
        <w:rPr>
          <w:rFonts w:ascii="Arial Narrow" w:hAnsi="Arial Narrow" w:cs="Arial"/>
          <w:sz w:val="24"/>
          <w:szCs w:val="24"/>
        </w:rPr>
        <w:t xml:space="preserve"> to between 10.29% and 12.06% after eight weeks. </w:t>
      </w:r>
      <w:r w:rsidR="002B4FA2" w:rsidRPr="00B74574">
        <w:rPr>
          <w:rFonts w:ascii="Arial Narrow" w:hAnsi="Arial Narrow" w:cs="Arial"/>
          <w:sz w:val="24"/>
          <w:szCs w:val="24"/>
        </w:rPr>
        <w:t>The i</w:t>
      </w:r>
      <w:r w:rsidRPr="00B74574">
        <w:rPr>
          <w:rFonts w:ascii="Arial Narrow" w:hAnsi="Arial Narrow" w:cs="Arial"/>
          <w:sz w:val="24"/>
          <w:szCs w:val="24"/>
        </w:rPr>
        <w:t xml:space="preserve">ncrement </w:t>
      </w:r>
      <w:r w:rsidR="00A6401B" w:rsidRPr="00B74574">
        <w:rPr>
          <w:rFonts w:ascii="Arial Narrow" w:hAnsi="Arial Narrow" w:cs="Arial"/>
          <w:sz w:val="24"/>
          <w:szCs w:val="24"/>
        </w:rPr>
        <w:t>noticed</w:t>
      </w:r>
      <w:r w:rsidRPr="00B74574">
        <w:rPr>
          <w:rFonts w:ascii="Arial Narrow" w:hAnsi="Arial Narrow" w:cs="Arial"/>
          <w:sz w:val="24"/>
          <w:szCs w:val="24"/>
        </w:rPr>
        <w:t xml:space="preserve"> was due to absorption </w:t>
      </w:r>
      <w:r w:rsidR="00A6401B" w:rsidRPr="00B74574">
        <w:rPr>
          <w:rFonts w:ascii="Arial Narrow" w:hAnsi="Arial Narrow" w:cs="Arial"/>
          <w:sz w:val="24"/>
          <w:szCs w:val="24"/>
        </w:rPr>
        <w:t>likely</w:t>
      </w:r>
      <w:r w:rsidRPr="00B74574">
        <w:rPr>
          <w:rFonts w:ascii="Arial Narrow" w:hAnsi="Arial Narrow" w:cs="Arial"/>
          <w:sz w:val="24"/>
          <w:szCs w:val="24"/>
        </w:rPr>
        <w:t xml:space="preserve"> through the pinholes of the packaging material</w:t>
      </w:r>
      <w:r w:rsidR="00A6401B" w:rsidRPr="00B74574">
        <w:rPr>
          <w:rFonts w:ascii="Arial Narrow" w:hAnsi="Arial Narrow" w:cs="Arial"/>
          <w:sz w:val="24"/>
          <w:szCs w:val="24"/>
        </w:rPr>
        <w:t>s</w:t>
      </w:r>
      <w:r w:rsidRPr="00B74574">
        <w:rPr>
          <w:rFonts w:ascii="Arial Narrow" w:hAnsi="Arial Narrow" w:cs="Arial"/>
          <w:sz w:val="24"/>
          <w:szCs w:val="24"/>
        </w:rPr>
        <w:t xml:space="preserve"> </w:t>
      </w:r>
      <w:r w:rsidR="003C52A2" w:rsidRPr="00B74574">
        <w:rPr>
          <w:rFonts w:ascii="Arial Narrow" w:hAnsi="Arial Narrow" w:cs="Arial"/>
          <w:sz w:val="24"/>
          <w:szCs w:val="24"/>
        </w:rPr>
        <w:t>and/</w:t>
      </w:r>
      <w:r w:rsidRPr="00B74574">
        <w:rPr>
          <w:rFonts w:ascii="Arial Narrow" w:hAnsi="Arial Narrow" w:cs="Arial"/>
          <w:sz w:val="24"/>
          <w:szCs w:val="24"/>
        </w:rPr>
        <w:t>or ambient temperature of storage</w:t>
      </w:r>
      <w:r w:rsidR="003C52A2" w:rsidRPr="00B74574">
        <w:rPr>
          <w:rFonts w:ascii="Arial Narrow" w:hAnsi="Arial Narrow" w:cs="Arial"/>
          <w:sz w:val="24"/>
          <w:szCs w:val="24"/>
        </w:rPr>
        <w:t>, which</w:t>
      </w:r>
      <w:r w:rsidRPr="00B74574">
        <w:rPr>
          <w:rFonts w:ascii="Arial Narrow" w:hAnsi="Arial Narrow" w:cs="Arial"/>
          <w:sz w:val="24"/>
          <w:szCs w:val="24"/>
        </w:rPr>
        <w:t xml:space="preserve"> definitely influence</w:t>
      </w:r>
      <w:r w:rsidR="002B4FA2" w:rsidRPr="00B74574">
        <w:rPr>
          <w:rFonts w:ascii="Arial Narrow" w:hAnsi="Arial Narrow" w:cs="Arial"/>
          <w:sz w:val="24"/>
          <w:szCs w:val="24"/>
        </w:rPr>
        <w:t>d</w:t>
      </w:r>
      <w:r w:rsidRPr="00B74574">
        <w:rPr>
          <w:rFonts w:ascii="Arial Narrow" w:hAnsi="Arial Narrow" w:cs="Arial"/>
          <w:sz w:val="24"/>
          <w:szCs w:val="24"/>
        </w:rPr>
        <w:t xml:space="preserve"> shelf </w:t>
      </w:r>
      <w:r w:rsidR="00A6401B" w:rsidRPr="00B74574">
        <w:rPr>
          <w:rFonts w:ascii="Arial Narrow" w:hAnsi="Arial Narrow" w:cs="Arial"/>
          <w:sz w:val="24"/>
          <w:szCs w:val="24"/>
        </w:rPr>
        <w:t>life</w:t>
      </w:r>
      <w:r w:rsidRPr="00B74574">
        <w:rPr>
          <w:rFonts w:ascii="Arial Narrow" w:hAnsi="Arial Narrow" w:cs="Arial"/>
          <w:sz w:val="24"/>
          <w:szCs w:val="24"/>
        </w:rPr>
        <w:t xml:space="preserve"> of the products. </w:t>
      </w:r>
      <w:r w:rsidR="00A6401B" w:rsidRPr="00B74574">
        <w:rPr>
          <w:rFonts w:ascii="Arial Narrow" w:hAnsi="Arial Narrow" w:cs="Arial"/>
          <w:sz w:val="24"/>
          <w:szCs w:val="24"/>
        </w:rPr>
        <w:t>C</w:t>
      </w:r>
      <w:r w:rsidRPr="00B74574">
        <w:rPr>
          <w:rFonts w:ascii="Arial Narrow" w:hAnsi="Arial Narrow" w:cs="Arial"/>
          <w:sz w:val="24"/>
          <w:szCs w:val="24"/>
        </w:rPr>
        <w:t xml:space="preserve">rude fat contents were significantly different (p&lt;0.05) from each other. Sample F (10% substitution level) had the highest </w:t>
      </w:r>
      <w:r w:rsidR="003C52A2" w:rsidRPr="00B74574">
        <w:rPr>
          <w:rFonts w:ascii="Arial Narrow" w:hAnsi="Arial Narrow" w:cs="Arial"/>
          <w:sz w:val="24"/>
          <w:szCs w:val="24"/>
        </w:rPr>
        <w:t>value</w:t>
      </w:r>
      <w:r w:rsidRPr="00B74574">
        <w:rPr>
          <w:rFonts w:ascii="Arial Narrow" w:hAnsi="Arial Narrow" w:cs="Arial"/>
          <w:sz w:val="24"/>
          <w:szCs w:val="24"/>
        </w:rPr>
        <w:t xml:space="preserve"> of 16.81%, followed by Sample E (8% substitution level) with 15.98% at week zero. However, the control</w:t>
      </w:r>
      <w:r w:rsidR="00A6401B" w:rsidRPr="00B74574">
        <w:rPr>
          <w:rFonts w:ascii="Arial Narrow" w:hAnsi="Arial Narrow" w:cs="Arial"/>
          <w:sz w:val="24"/>
          <w:szCs w:val="24"/>
        </w:rPr>
        <w:t>,</w:t>
      </w:r>
      <w:r w:rsidRPr="00B74574">
        <w:rPr>
          <w:rFonts w:ascii="Arial Narrow" w:hAnsi="Arial Narrow" w:cs="Arial"/>
          <w:sz w:val="24"/>
          <w:szCs w:val="24"/>
        </w:rPr>
        <w:t xml:space="preserve"> during same period</w:t>
      </w:r>
      <w:r w:rsidR="00A6401B" w:rsidRPr="00B74574">
        <w:rPr>
          <w:rFonts w:ascii="Arial Narrow" w:hAnsi="Arial Narrow" w:cs="Arial"/>
          <w:sz w:val="24"/>
          <w:szCs w:val="24"/>
        </w:rPr>
        <w:t>,</w:t>
      </w:r>
      <w:r w:rsidRPr="00B74574">
        <w:rPr>
          <w:rFonts w:ascii="Arial Narrow" w:hAnsi="Arial Narrow" w:cs="Arial"/>
          <w:sz w:val="24"/>
          <w:szCs w:val="24"/>
        </w:rPr>
        <w:t xml:space="preserve"> had the least fat content</w:t>
      </w:r>
      <w:r w:rsidR="00A6401B" w:rsidRPr="00B74574">
        <w:rPr>
          <w:rFonts w:ascii="Arial Narrow" w:hAnsi="Arial Narrow" w:cs="Arial"/>
          <w:sz w:val="24"/>
          <w:szCs w:val="24"/>
        </w:rPr>
        <w:t xml:space="preserve"> (</w:t>
      </w:r>
      <w:r w:rsidRPr="00B74574">
        <w:rPr>
          <w:rFonts w:ascii="Arial Narrow" w:hAnsi="Arial Narrow" w:cs="Arial"/>
          <w:sz w:val="24"/>
          <w:szCs w:val="24"/>
        </w:rPr>
        <w:t>13.19%</w:t>
      </w:r>
      <w:r w:rsidR="00A6401B" w:rsidRPr="00B74574">
        <w:rPr>
          <w:rFonts w:ascii="Arial Narrow" w:hAnsi="Arial Narrow" w:cs="Arial"/>
          <w:sz w:val="24"/>
          <w:szCs w:val="24"/>
        </w:rPr>
        <w:t>)</w:t>
      </w:r>
      <w:r w:rsidRPr="00B74574">
        <w:rPr>
          <w:rFonts w:ascii="Arial Narrow" w:hAnsi="Arial Narrow" w:cs="Arial"/>
          <w:sz w:val="24"/>
          <w:szCs w:val="24"/>
        </w:rPr>
        <w:t xml:space="preserve">. </w:t>
      </w:r>
      <w:r w:rsidR="004C5009" w:rsidRPr="00B74574">
        <w:rPr>
          <w:rFonts w:ascii="Arial Narrow" w:hAnsi="Arial Narrow" w:cs="Arial"/>
          <w:sz w:val="24"/>
          <w:szCs w:val="24"/>
        </w:rPr>
        <w:t>H</w:t>
      </w:r>
      <w:r w:rsidRPr="00B74574">
        <w:rPr>
          <w:rFonts w:ascii="Arial Narrow" w:hAnsi="Arial Narrow" w:cs="Arial"/>
          <w:sz w:val="24"/>
          <w:szCs w:val="24"/>
        </w:rPr>
        <w:t>igh</w:t>
      </w:r>
      <w:r w:rsidR="004C5009" w:rsidRPr="00B74574">
        <w:rPr>
          <w:rFonts w:ascii="Arial Narrow" w:hAnsi="Arial Narrow" w:cs="Arial"/>
          <w:sz w:val="24"/>
          <w:szCs w:val="24"/>
        </w:rPr>
        <w:t>er</w:t>
      </w:r>
      <w:r w:rsidRPr="00B74574">
        <w:rPr>
          <w:rFonts w:ascii="Arial Narrow" w:hAnsi="Arial Narrow" w:cs="Arial"/>
          <w:sz w:val="24"/>
          <w:szCs w:val="24"/>
        </w:rPr>
        <w:t xml:space="preserve"> values </w:t>
      </w:r>
      <w:r w:rsidR="004C5009" w:rsidRPr="00B74574">
        <w:rPr>
          <w:rFonts w:ascii="Arial Narrow" w:hAnsi="Arial Narrow" w:cs="Arial"/>
          <w:sz w:val="24"/>
          <w:szCs w:val="24"/>
        </w:rPr>
        <w:t>of</w:t>
      </w:r>
      <w:r w:rsidRPr="00B74574">
        <w:rPr>
          <w:rFonts w:ascii="Arial Narrow" w:hAnsi="Arial Narrow" w:cs="Arial"/>
          <w:sz w:val="24"/>
          <w:szCs w:val="24"/>
        </w:rPr>
        <w:t xml:space="preserve"> the treated samples may be due to the reported high oil content of the walnut (Ndie </w:t>
      </w:r>
      <w:r w:rsidRPr="00B74574">
        <w:rPr>
          <w:rFonts w:ascii="Arial Narrow" w:hAnsi="Arial Narrow" w:cs="Arial"/>
          <w:i/>
          <w:sz w:val="24"/>
          <w:szCs w:val="24"/>
        </w:rPr>
        <w:t xml:space="preserve">et al., </w:t>
      </w:r>
      <w:r w:rsidRPr="00B74574">
        <w:rPr>
          <w:rFonts w:ascii="Arial Narrow" w:hAnsi="Arial Narrow" w:cs="Arial"/>
          <w:sz w:val="24"/>
          <w:szCs w:val="24"/>
        </w:rPr>
        <w:t>2010; Ekwe and Ihemeje, 2013). According to Romoke (2009), walnut</w:t>
      </w:r>
      <w:r w:rsidR="002B4FA2" w:rsidRPr="00B74574">
        <w:rPr>
          <w:rFonts w:ascii="Arial Narrow" w:hAnsi="Arial Narrow" w:cs="Arial"/>
          <w:sz w:val="24"/>
          <w:szCs w:val="24"/>
        </w:rPr>
        <w:t xml:space="preserve"> oil</w:t>
      </w:r>
      <w:r w:rsidRPr="00B74574">
        <w:rPr>
          <w:rFonts w:ascii="Arial Narrow" w:hAnsi="Arial Narrow" w:cs="Arial"/>
          <w:sz w:val="24"/>
          <w:szCs w:val="24"/>
        </w:rPr>
        <w:t xml:space="preserve"> is a good source of</w:t>
      </w:r>
      <w:r w:rsidR="000365C1" w:rsidRPr="00B74574">
        <w:rPr>
          <w:rFonts w:ascii="Arial Narrow" w:hAnsi="Arial Narrow" w:cs="Arial"/>
          <w:sz w:val="24"/>
          <w:szCs w:val="24"/>
        </w:rPr>
        <w:t xml:space="preserve"> protective</w:t>
      </w:r>
      <w:r w:rsidRPr="00B74574">
        <w:rPr>
          <w:rFonts w:ascii="Arial Narrow" w:hAnsi="Arial Narrow" w:cs="Arial"/>
          <w:sz w:val="24"/>
          <w:szCs w:val="24"/>
        </w:rPr>
        <w:t xml:space="preserve"> omega 3 essential fatty acids the body cannot manufacture</w:t>
      </w:r>
      <w:r w:rsidR="002B4FA2" w:rsidRPr="00B74574">
        <w:rPr>
          <w:rFonts w:ascii="Arial Narrow" w:hAnsi="Arial Narrow" w:cs="Arial"/>
          <w:sz w:val="24"/>
          <w:szCs w:val="24"/>
        </w:rPr>
        <w:t xml:space="preserve">. As such, the </w:t>
      </w:r>
      <w:r w:rsidRPr="00B74574">
        <w:rPr>
          <w:rFonts w:ascii="Arial Narrow" w:hAnsi="Arial Narrow" w:cs="Arial"/>
          <w:sz w:val="24"/>
          <w:szCs w:val="24"/>
        </w:rPr>
        <w:t>biscuit from the blend</w:t>
      </w:r>
      <w:r w:rsidR="00ED08A8" w:rsidRPr="00B74574">
        <w:rPr>
          <w:rFonts w:ascii="Arial Narrow" w:hAnsi="Arial Narrow" w:cs="Arial"/>
          <w:sz w:val="24"/>
          <w:szCs w:val="24"/>
        </w:rPr>
        <w:t>s</w:t>
      </w:r>
      <w:r w:rsidRPr="00B74574">
        <w:rPr>
          <w:rFonts w:ascii="Arial Narrow" w:hAnsi="Arial Narrow" w:cs="Arial"/>
          <w:sz w:val="24"/>
          <w:szCs w:val="24"/>
        </w:rPr>
        <w:t xml:space="preserve"> </w:t>
      </w:r>
      <w:r w:rsidR="000365C1" w:rsidRPr="00B74574">
        <w:rPr>
          <w:rFonts w:ascii="Arial Narrow" w:hAnsi="Arial Narrow" w:cs="Arial"/>
          <w:sz w:val="24"/>
          <w:szCs w:val="24"/>
        </w:rPr>
        <w:t>would</w:t>
      </w:r>
      <w:r w:rsidRPr="00B74574">
        <w:rPr>
          <w:rFonts w:ascii="Arial Narrow" w:hAnsi="Arial Narrow" w:cs="Arial"/>
          <w:sz w:val="24"/>
          <w:szCs w:val="24"/>
        </w:rPr>
        <w:t xml:space="preserve"> supply consumers with this essential fatty acid. </w:t>
      </w:r>
      <w:r w:rsidR="00574A47" w:rsidRPr="00B74574">
        <w:rPr>
          <w:rFonts w:ascii="Arial Narrow" w:hAnsi="Arial Narrow" w:cs="Arial"/>
          <w:sz w:val="24"/>
          <w:szCs w:val="24"/>
        </w:rPr>
        <w:t>High</w:t>
      </w:r>
      <w:r w:rsidRPr="00B74574">
        <w:rPr>
          <w:rFonts w:ascii="Arial Narrow" w:hAnsi="Arial Narrow" w:cs="Arial"/>
          <w:sz w:val="24"/>
          <w:szCs w:val="24"/>
        </w:rPr>
        <w:t xml:space="preserve"> ash content </w:t>
      </w:r>
      <w:r w:rsidR="00574A47" w:rsidRPr="00B74574">
        <w:rPr>
          <w:rFonts w:ascii="Arial Narrow" w:hAnsi="Arial Narrow" w:cs="Arial"/>
          <w:sz w:val="24"/>
          <w:szCs w:val="24"/>
        </w:rPr>
        <w:t>in foods</w:t>
      </w:r>
      <w:r w:rsidRPr="00B74574">
        <w:rPr>
          <w:rFonts w:ascii="Arial Narrow" w:hAnsi="Arial Narrow" w:cs="Arial"/>
          <w:sz w:val="24"/>
          <w:szCs w:val="24"/>
        </w:rPr>
        <w:t xml:space="preserve"> depicts </w:t>
      </w:r>
      <w:r w:rsidR="00574A47" w:rsidRPr="00B74574">
        <w:rPr>
          <w:rFonts w:ascii="Arial Narrow" w:hAnsi="Arial Narrow" w:cs="Arial"/>
          <w:sz w:val="24"/>
          <w:szCs w:val="24"/>
        </w:rPr>
        <w:t>high</w:t>
      </w:r>
      <w:r w:rsidRPr="00B74574">
        <w:rPr>
          <w:rFonts w:ascii="Arial Narrow" w:hAnsi="Arial Narrow" w:cs="Arial"/>
          <w:sz w:val="24"/>
          <w:szCs w:val="24"/>
        </w:rPr>
        <w:t xml:space="preserve"> mineral </w:t>
      </w:r>
      <w:r w:rsidR="00574A47" w:rsidRPr="00B74574">
        <w:rPr>
          <w:rFonts w:ascii="Arial Narrow" w:hAnsi="Arial Narrow" w:cs="Arial"/>
          <w:sz w:val="24"/>
          <w:szCs w:val="24"/>
        </w:rPr>
        <w:t>contents</w:t>
      </w:r>
      <w:r w:rsidRPr="00B74574">
        <w:rPr>
          <w:rFonts w:ascii="Arial Narrow" w:hAnsi="Arial Narrow" w:cs="Arial"/>
          <w:sz w:val="24"/>
          <w:szCs w:val="24"/>
        </w:rPr>
        <w:t xml:space="preserve">. The ash content of the samples ranged from 2.19% to 2.54%, with slight reduction in the 2% substitution and control after eight weeks. </w:t>
      </w:r>
      <w:r w:rsidR="00425BD1" w:rsidRPr="00B74574">
        <w:rPr>
          <w:rFonts w:ascii="Arial Narrow" w:hAnsi="Arial Narrow" w:cs="Arial"/>
          <w:sz w:val="24"/>
          <w:szCs w:val="24"/>
        </w:rPr>
        <w:t xml:space="preserve">Ash content increased with </w:t>
      </w:r>
      <w:r w:rsidRPr="00B74574">
        <w:rPr>
          <w:rFonts w:ascii="Arial Narrow" w:hAnsi="Arial Narrow" w:cs="Arial"/>
          <w:sz w:val="24"/>
          <w:szCs w:val="24"/>
        </w:rPr>
        <w:t>substitution, implying increase</w:t>
      </w:r>
      <w:r w:rsidR="00425BD1" w:rsidRPr="00B74574">
        <w:rPr>
          <w:rFonts w:ascii="Arial Narrow" w:hAnsi="Arial Narrow" w:cs="Arial"/>
          <w:sz w:val="24"/>
          <w:szCs w:val="24"/>
        </w:rPr>
        <w:t>d</w:t>
      </w:r>
      <w:r w:rsidRPr="00B74574">
        <w:rPr>
          <w:rFonts w:ascii="Arial Narrow" w:hAnsi="Arial Narrow" w:cs="Arial"/>
          <w:sz w:val="24"/>
          <w:szCs w:val="24"/>
        </w:rPr>
        <w:t xml:space="preserve"> mineral content. Protein content ranged from 9.27% to 14.28% at week zero,</w:t>
      </w:r>
      <w:r w:rsidR="00FF0FA5" w:rsidRPr="00B74574">
        <w:rPr>
          <w:rFonts w:ascii="Arial Narrow" w:hAnsi="Arial Narrow" w:cs="Arial"/>
          <w:sz w:val="24"/>
          <w:szCs w:val="24"/>
        </w:rPr>
        <w:t xml:space="preserve"> with</w:t>
      </w:r>
      <w:r w:rsidRPr="00B74574">
        <w:rPr>
          <w:rFonts w:ascii="Arial Narrow" w:hAnsi="Arial Narrow" w:cs="Arial"/>
          <w:sz w:val="24"/>
          <w:szCs w:val="24"/>
        </w:rPr>
        <w:t xml:space="preserve"> 0.03% to 0.10% increase to 9.30</w:t>
      </w:r>
      <w:r w:rsidR="00B478B0" w:rsidRPr="00B74574">
        <w:rPr>
          <w:rFonts w:ascii="Arial Narrow" w:hAnsi="Arial Narrow" w:cs="Arial"/>
          <w:sz w:val="24"/>
          <w:szCs w:val="24"/>
        </w:rPr>
        <w:t>-</w:t>
      </w:r>
      <w:r w:rsidRPr="00B74574">
        <w:rPr>
          <w:rFonts w:ascii="Arial Narrow" w:hAnsi="Arial Narrow" w:cs="Arial"/>
          <w:sz w:val="24"/>
          <w:szCs w:val="24"/>
        </w:rPr>
        <w:t>14.30% after storage at 27±2</w:t>
      </w:r>
      <w:r w:rsidRPr="00B74574">
        <w:rPr>
          <w:rFonts w:ascii="Arial Narrow" w:hAnsi="Arial Narrow" w:cs="Arial"/>
          <w:sz w:val="24"/>
          <w:szCs w:val="24"/>
          <w:vertAlign w:val="superscript"/>
        </w:rPr>
        <w:t>0</w:t>
      </w:r>
      <w:r w:rsidRPr="00B74574">
        <w:rPr>
          <w:rFonts w:ascii="Arial Narrow" w:hAnsi="Arial Narrow" w:cs="Arial"/>
          <w:sz w:val="24"/>
          <w:szCs w:val="24"/>
        </w:rPr>
        <w:t xml:space="preserve">C, with significant differences (p&lt; 0.05). Sample F had the highest crude protein value (14.28% and 14.30%), followed by Sample E (13.99% and 14.09%), </w:t>
      </w:r>
      <w:r w:rsidR="00A62783" w:rsidRPr="00B74574">
        <w:rPr>
          <w:rFonts w:ascii="Arial Narrow" w:hAnsi="Arial Narrow" w:cs="Arial"/>
          <w:sz w:val="24"/>
          <w:szCs w:val="24"/>
        </w:rPr>
        <w:t>but</w:t>
      </w:r>
      <w:r w:rsidR="009E30F3" w:rsidRPr="00B74574">
        <w:rPr>
          <w:rFonts w:ascii="Arial Narrow" w:hAnsi="Arial Narrow" w:cs="Arial"/>
          <w:sz w:val="24"/>
          <w:szCs w:val="24"/>
        </w:rPr>
        <w:t xml:space="preserve"> the</w:t>
      </w:r>
      <w:r w:rsidRPr="00B74574">
        <w:rPr>
          <w:rFonts w:ascii="Arial Narrow" w:hAnsi="Arial Narrow" w:cs="Arial"/>
          <w:sz w:val="24"/>
          <w:szCs w:val="24"/>
        </w:rPr>
        <w:t xml:space="preserve"> control, 9.27% to 9.30%. The</w:t>
      </w:r>
      <w:r w:rsidR="008331D4" w:rsidRPr="00B74574">
        <w:rPr>
          <w:rFonts w:ascii="Arial Narrow" w:hAnsi="Arial Narrow" w:cs="Arial"/>
          <w:sz w:val="24"/>
          <w:szCs w:val="24"/>
        </w:rPr>
        <w:t>se</w:t>
      </w:r>
      <w:r w:rsidRPr="00B74574">
        <w:rPr>
          <w:rFonts w:ascii="Arial Narrow" w:hAnsi="Arial Narrow" w:cs="Arial"/>
          <w:sz w:val="24"/>
          <w:szCs w:val="24"/>
        </w:rPr>
        <w:t xml:space="preserve"> results</w:t>
      </w:r>
      <w:r w:rsidR="008331D4" w:rsidRPr="00B74574">
        <w:rPr>
          <w:rFonts w:ascii="Arial Narrow" w:hAnsi="Arial Narrow" w:cs="Arial"/>
          <w:sz w:val="24"/>
          <w:szCs w:val="24"/>
        </w:rPr>
        <w:t xml:space="preserve"> are in consonance</w:t>
      </w:r>
      <w:r w:rsidRPr="00B74574">
        <w:rPr>
          <w:rFonts w:ascii="Arial Narrow" w:hAnsi="Arial Narrow" w:cs="Arial"/>
          <w:sz w:val="24"/>
          <w:szCs w:val="24"/>
        </w:rPr>
        <w:t xml:space="preserve"> with that of Ndie </w:t>
      </w:r>
      <w:r w:rsidRPr="00B74574">
        <w:rPr>
          <w:rFonts w:ascii="Arial Narrow" w:hAnsi="Arial Narrow" w:cs="Arial"/>
          <w:i/>
          <w:sz w:val="24"/>
          <w:szCs w:val="24"/>
        </w:rPr>
        <w:t xml:space="preserve">et al. </w:t>
      </w:r>
      <w:r w:rsidRPr="00B74574">
        <w:rPr>
          <w:rFonts w:ascii="Arial Narrow" w:hAnsi="Arial Narrow" w:cs="Arial"/>
          <w:sz w:val="24"/>
          <w:szCs w:val="24"/>
        </w:rPr>
        <w:t>(2010) and Ekwe and Ihemeje (2013), who reported high protein for walnut</w:t>
      </w:r>
      <w:r w:rsidR="008D58EA" w:rsidRPr="00B74574">
        <w:rPr>
          <w:rFonts w:ascii="Arial Narrow" w:hAnsi="Arial Narrow" w:cs="Arial"/>
          <w:sz w:val="24"/>
          <w:szCs w:val="24"/>
        </w:rPr>
        <w:t>.</w:t>
      </w:r>
      <w:r w:rsidRPr="00B74574">
        <w:rPr>
          <w:rFonts w:ascii="Arial Narrow" w:hAnsi="Arial Narrow" w:cs="Arial"/>
          <w:sz w:val="24"/>
          <w:szCs w:val="24"/>
        </w:rPr>
        <w:t xml:space="preserve"> Crude fibre of the samples ranged from 0.62</w:t>
      </w:r>
      <w:r w:rsidR="00112FEE" w:rsidRPr="00B74574">
        <w:rPr>
          <w:rFonts w:ascii="Arial Narrow" w:hAnsi="Arial Narrow" w:cs="Arial"/>
          <w:sz w:val="24"/>
          <w:szCs w:val="24"/>
        </w:rPr>
        <w:t>-</w:t>
      </w:r>
      <w:r w:rsidRPr="00B74574">
        <w:rPr>
          <w:rFonts w:ascii="Arial Narrow" w:hAnsi="Arial Narrow" w:cs="Arial"/>
          <w:sz w:val="24"/>
          <w:szCs w:val="24"/>
        </w:rPr>
        <w:t>1.16% and 0.69</w:t>
      </w:r>
      <w:r w:rsidR="00112FEE" w:rsidRPr="00B74574">
        <w:rPr>
          <w:rFonts w:ascii="Arial Narrow" w:hAnsi="Arial Narrow" w:cs="Arial"/>
          <w:sz w:val="24"/>
          <w:szCs w:val="24"/>
        </w:rPr>
        <w:t>-</w:t>
      </w:r>
      <w:r w:rsidRPr="00B74574">
        <w:rPr>
          <w:rFonts w:ascii="Arial Narrow" w:hAnsi="Arial Narrow" w:cs="Arial"/>
          <w:sz w:val="24"/>
          <w:szCs w:val="24"/>
        </w:rPr>
        <w:t>1.17% at zero and eight weeks respectively, with significant differences recorded</w:t>
      </w:r>
      <w:r w:rsidR="00460BA7" w:rsidRPr="00B74574">
        <w:rPr>
          <w:rFonts w:ascii="Arial Narrow" w:hAnsi="Arial Narrow" w:cs="Arial"/>
          <w:sz w:val="24"/>
          <w:szCs w:val="24"/>
        </w:rPr>
        <w:t>.</w:t>
      </w:r>
      <w:r w:rsidR="008331D4" w:rsidRPr="00B74574">
        <w:rPr>
          <w:rFonts w:ascii="Arial Narrow" w:hAnsi="Arial Narrow" w:cs="Arial"/>
          <w:sz w:val="24"/>
          <w:szCs w:val="24"/>
        </w:rPr>
        <w:t xml:space="preserve"> The f</w:t>
      </w:r>
      <w:r w:rsidRPr="00B74574">
        <w:rPr>
          <w:rFonts w:ascii="Arial Narrow" w:hAnsi="Arial Narrow" w:cs="Arial"/>
          <w:sz w:val="24"/>
          <w:szCs w:val="24"/>
        </w:rPr>
        <w:t>ibre content increas</w:t>
      </w:r>
      <w:r w:rsidR="00460BA7" w:rsidRPr="00B74574">
        <w:rPr>
          <w:rFonts w:ascii="Arial Narrow" w:hAnsi="Arial Narrow" w:cs="Arial"/>
          <w:sz w:val="24"/>
          <w:szCs w:val="24"/>
        </w:rPr>
        <w:t>ed</w:t>
      </w:r>
      <w:r w:rsidRPr="00B74574">
        <w:rPr>
          <w:rFonts w:ascii="Arial Narrow" w:hAnsi="Arial Narrow" w:cs="Arial"/>
          <w:sz w:val="24"/>
          <w:szCs w:val="24"/>
        </w:rPr>
        <w:t xml:space="preserve"> with </w:t>
      </w:r>
      <w:r w:rsidR="00460BA7" w:rsidRPr="00B74574">
        <w:rPr>
          <w:rFonts w:ascii="Arial Narrow" w:hAnsi="Arial Narrow" w:cs="Arial"/>
          <w:sz w:val="24"/>
          <w:szCs w:val="24"/>
        </w:rPr>
        <w:t>added</w:t>
      </w:r>
      <w:r w:rsidRPr="00B74574">
        <w:rPr>
          <w:rFonts w:ascii="Arial Narrow" w:hAnsi="Arial Narrow" w:cs="Arial"/>
          <w:sz w:val="24"/>
          <w:szCs w:val="24"/>
        </w:rPr>
        <w:t xml:space="preserve"> walnut. </w:t>
      </w:r>
      <w:r w:rsidR="00112FEE" w:rsidRPr="00B74574">
        <w:rPr>
          <w:rFonts w:ascii="Arial Narrow" w:hAnsi="Arial Narrow" w:cs="Arial"/>
          <w:sz w:val="24"/>
          <w:szCs w:val="24"/>
        </w:rPr>
        <w:t>C</w:t>
      </w:r>
      <w:r w:rsidRPr="00B74574">
        <w:rPr>
          <w:rFonts w:ascii="Arial Narrow" w:hAnsi="Arial Narrow" w:cs="Arial"/>
          <w:sz w:val="24"/>
          <w:szCs w:val="24"/>
        </w:rPr>
        <w:t>arbohydrate content, which was obtained by difference, ranged from 60.87</w:t>
      </w:r>
      <w:r w:rsidR="00112FEE" w:rsidRPr="00B74574">
        <w:rPr>
          <w:rFonts w:ascii="Arial Narrow" w:hAnsi="Arial Narrow" w:cs="Arial"/>
          <w:sz w:val="24"/>
          <w:szCs w:val="24"/>
        </w:rPr>
        <w:t>-</w:t>
      </w:r>
      <w:r w:rsidRPr="00B74574">
        <w:rPr>
          <w:rFonts w:ascii="Arial Narrow" w:hAnsi="Arial Narrow" w:cs="Arial"/>
          <w:sz w:val="24"/>
          <w:szCs w:val="24"/>
        </w:rPr>
        <w:t xml:space="preserve">69.05% at week zero, and decreased </w:t>
      </w:r>
      <w:r w:rsidR="00460BA7" w:rsidRPr="00B74574">
        <w:rPr>
          <w:rFonts w:ascii="Arial Narrow" w:hAnsi="Arial Narrow" w:cs="Arial"/>
          <w:sz w:val="24"/>
          <w:szCs w:val="24"/>
        </w:rPr>
        <w:t>at</w:t>
      </w:r>
      <w:r w:rsidRPr="00B74574">
        <w:rPr>
          <w:rFonts w:ascii="Arial Narrow" w:hAnsi="Arial Narrow" w:cs="Arial"/>
          <w:sz w:val="24"/>
          <w:szCs w:val="24"/>
        </w:rPr>
        <w:t xml:space="preserve"> storage though the control</w:t>
      </w:r>
      <w:r w:rsidR="00460BA7" w:rsidRPr="00B74574">
        <w:rPr>
          <w:rFonts w:ascii="Arial Narrow" w:hAnsi="Arial Narrow" w:cs="Arial"/>
          <w:sz w:val="24"/>
          <w:szCs w:val="24"/>
        </w:rPr>
        <w:t xml:space="preserve"> had the </w:t>
      </w:r>
      <w:r w:rsidRPr="00B74574">
        <w:rPr>
          <w:rFonts w:ascii="Arial Narrow" w:hAnsi="Arial Narrow" w:cs="Arial"/>
          <w:sz w:val="24"/>
          <w:szCs w:val="24"/>
        </w:rPr>
        <w:t>highest value (61.47%).</w:t>
      </w:r>
    </w:p>
    <w:p w14:paraId="63F966A1" w14:textId="77777777" w:rsidR="004F2886" w:rsidRPr="00B74574" w:rsidRDefault="00445A5C" w:rsidP="00B74574">
      <w:pPr>
        <w:spacing w:after="0" w:line="276" w:lineRule="auto"/>
        <w:jc w:val="both"/>
        <w:rPr>
          <w:rFonts w:ascii="Arial Narrow" w:hAnsi="Arial Narrow" w:cs="Arial"/>
          <w:sz w:val="24"/>
          <w:szCs w:val="24"/>
        </w:rPr>
      </w:pPr>
      <w:r w:rsidRPr="00B74574">
        <w:rPr>
          <w:rFonts w:ascii="Arial Narrow" w:hAnsi="Arial Narrow" w:cs="Arial"/>
          <w:sz w:val="24"/>
          <w:szCs w:val="24"/>
        </w:rPr>
        <w:t>The a</w:t>
      </w:r>
      <w:r w:rsidR="004F2886" w:rsidRPr="00B74574">
        <w:rPr>
          <w:rFonts w:ascii="Arial Narrow" w:hAnsi="Arial Narrow" w:cs="Arial"/>
          <w:sz w:val="24"/>
          <w:szCs w:val="24"/>
        </w:rPr>
        <w:t xml:space="preserve">mino acid profile of the samples </w:t>
      </w:r>
      <w:r w:rsidR="00F639DA" w:rsidRPr="00B74574">
        <w:rPr>
          <w:rFonts w:ascii="Arial Narrow" w:hAnsi="Arial Narrow" w:cs="Arial"/>
          <w:sz w:val="24"/>
          <w:szCs w:val="24"/>
        </w:rPr>
        <w:t>(</w:t>
      </w:r>
      <w:r w:rsidR="004F2886" w:rsidRPr="00B74574">
        <w:rPr>
          <w:rFonts w:ascii="Arial Narrow" w:hAnsi="Arial Narrow" w:cs="Arial"/>
          <w:sz w:val="24"/>
          <w:szCs w:val="24"/>
        </w:rPr>
        <w:t>Table 3</w:t>
      </w:r>
      <w:r w:rsidR="00F639DA" w:rsidRPr="00B74574">
        <w:rPr>
          <w:rFonts w:ascii="Arial Narrow" w:hAnsi="Arial Narrow" w:cs="Arial"/>
          <w:sz w:val="24"/>
          <w:szCs w:val="24"/>
        </w:rPr>
        <w:t>)</w:t>
      </w:r>
      <w:r w:rsidR="004F2886" w:rsidRPr="00B74574">
        <w:rPr>
          <w:rFonts w:ascii="Arial Narrow" w:hAnsi="Arial Narrow" w:cs="Arial"/>
          <w:sz w:val="24"/>
          <w:szCs w:val="24"/>
        </w:rPr>
        <w:t xml:space="preserve"> showed that the samples</w:t>
      </w:r>
      <w:r w:rsidR="00C1666C" w:rsidRPr="00B74574">
        <w:rPr>
          <w:rFonts w:ascii="Arial Narrow" w:hAnsi="Arial Narrow" w:cs="Arial"/>
          <w:sz w:val="24"/>
          <w:szCs w:val="24"/>
        </w:rPr>
        <w:t xml:space="preserve"> had </w:t>
      </w:r>
      <w:r w:rsidR="004F2886" w:rsidRPr="00B74574">
        <w:rPr>
          <w:rFonts w:ascii="Arial Narrow" w:hAnsi="Arial Narrow" w:cs="Arial"/>
          <w:sz w:val="24"/>
          <w:szCs w:val="24"/>
        </w:rPr>
        <w:t xml:space="preserve">all the essential amino acids, </w:t>
      </w:r>
      <w:r w:rsidR="00C1666C" w:rsidRPr="00B74574">
        <w:rPr>
          <w:rFonts w:ascii="Arial Narrow" w:hAnsi="Arial Narrow" w:cs="Arial"/>
          <w:sz w:val="24"/>
          <w:szCs w:val="24"/>
        </w:rPr>
        <w:t>though</w:t>
      </w:r>
      <w:r w:rsidR="00F639DA" w:rsidRPr="00B74574">
        <w:rPr>
          <w:rFonts w:ascii="Arial Narrow" w:hAnsi="Arial Narrow" w:cs="Arial"/>
          <w:sz w:val="24"/>
          <w:szCs w:val="24"/>
        </w:rPr>
        <w:t xml:space="preserve"> in s</w:t>
      </w:r>
      <w:r w:rsidR="004F2886" w:rsidRPr="00B74574">
        <w:rPr>
          <w:rFonts w:ascii="Arial Narrow" w:hAnsi="Arial Narrow" w:cs="Arial"/>
          <w:sz w:val="24"/>
          <w:szCs w:val="24"/>
        </w:rPr>
        <w:t xml:space="preserve">maller </w:t>
      </w:r>
      <w:r w:rsidR="00C1666C" w:rsidRPr="00B74574">
        <w:rPr>
          <w:rFonts w:ascii="Arial Narrow" w:hAnsi="Arial Narrow" w:cs="Arial"/>
          <w:sz w:val="24"/>
          <w:szCs w:val="24"/>
        </w:rPr>
        <w:t>amounts</w:t>
      </w:r>
      <w:r w:rsidR="004F2886" w:rsidRPr="00B74574">
        <w:rPr>
          <w:rFonts w:ascii="Arial Narrow" w:hAnsi="Arial Narrow" w:cs="Arial"/>
          <w:sz w:val="24"/>
          <w:szCs w:val="24"/>
        </w:rPr>
        <w:t xml:space="preserve"> with</w:t>
      </w:r>
      <w:r w:rsidR="00F639DA" w:rsidRPr="00B74574">
        <w:rPr>
          <w:rFonts w:ascii="Arial Narrow" w:hAnsi="Arial Narrow" w:cs="Arial"/>
          <w:sz w:val="24"/>
          <w:szCs w:val="24"/>
        </w:rPr>
        <w:t xml:space="preserve"> </w:t>
      </w:r>
      <w:r w:rsidR="00C1666C" w:rsidRPr="00B74574">
        <w:rPr>
          <w:rFonts w:ascii="Arial Narrow" w:hAnsi="Arial Narrow" w:cs="Arial"/>
          <w:sz w:val="24"/>
          <w:szCs w:val="24"/>
        </w:rPr>
        <w:t xml:space="preserve">more in </w:t>
      </w:r>
      <w:r w:rsidR="004F2886" w:rsidRPr="00B74574">
        <w:rPr>
          <w:rFonts w:ascii="Arial Narrow" w:hAnsi="Arial Narrow" w:cs="Arial"/>
          <w:sz w:val="24"/>
          <w:szCs w:val="24"/>
        </w:rPr>
        <w:t>treated samples</w:t>
      </w:r>
      <w:r w:rsidR="00A27D49" w:rsidRPr="00B74574">
        <w:rPr>
          <w:rFonts w:ascii="Arial Narrow" w:hAnsi="Arial Narrow" w:cs="Arial"/>
          <w:sz w:val="24"/>
          <w:szCs w:val="24"/>
        </w:rPr>
        <w:t>, implying</w:t>
      </w:r>
      <w:r w:rsidR="00F639DA" w:rsidRPr="00B74574">
        <w:rPr>
          <w:rFonts w:ascii="Arial Narrow" w:hAnsi="Arial Narrow" w:cs="Arial"/>
          <w:sz w:val="24"/>
          <w:szCs w:val="24"/>
        </w:rPr>
        <w:t xml:space="preserve"> </w:t>
      </w:r>
      <w:r w:rsidR="004F2886" w:rsidRPr="00B74574">
        <w:rPr>
          <w:rFonts w:ascii="Arial Narrow" w:hAnsi="Arial Narrow" w:cs="Arial"/>
          <w:sz w:val="24"/>
          <w:szCs w:val="24"/>
        </w:rPr>
        <w:t>improve</w:t>
      </w:r>
      <w:r w:rsidR="00F639DA" w:rsidRPr="00B74574">
        <w:rPr>
          <w:rFonts w:ascii="Arial Narrow" w:hAnsi="Arial Narrow" w:cs="Arial"/>
          <w:sz w:val="24"/>
          <w:szCs w:val="24"/>
        </w:rPr>
        <w:t>d</w:t>
      </w:r>
      <w:r w:rsidR="004F2886" w:rsidRPr="00B74574">
        <w:rPr>
          <w:rFonts w:ascii="Arial Narrow" w:hAnsi="Arial Narrow" w:cs="Arial"/>
          <w:sz w:val="24"/>
          <w:szCs w:val="24"/>
        </w:rPr>
        <w:t xml:space="preserve"> nutri</w:t>
      </w:r>
      <w:r w:rsidR="00F639DA" w:rsidRPr="00B74574">
        <w:rPr>
          <w:rFonts w:ascii="Arial Narrow" w:hAnsi="Arial Narrow" w:cs="Arial"/>
          <w:sz w:val="24"/>
          <w:szCs w:val="24"/>
        </w:rPr>
        <w:t>ent in</w:t>
      </w:r>
      <w:r w:rsidR="004F2886" w:rsidRPr="00B74574">
        <w:rPr>
          <w:rFonts w:ascii="Arial Narrow" w:hAnsi="Arial Narrow" w:cs="Arial"/>
          <w:sz w:val="24"/>
          <w:szCs w:val="24"/>
        </w:rPr>
        <w:t xml:space="preserve"> the</w:t>
      </w:r>
      <w:r w:rsidR="00C1666C" w:rsidRPr="00B74574">
        <w:rPr>
          <w:rFonts w:ascii="Arial Narrow" w:hAnsi="Arial Narrow" w:cs="Arial"/>
          <w:sz w:val="24"/>
          <w:szCs w:val="24"/>
        </w:rPr>
        <w:t xml:space="preserve"> walnut</w:t>
      </w:r>
      <w:r w:rsidR="000F13EB" w:rsidRPr="00B74574">
        <w:rPr>
          <w:rFonts w:ascii="Arial Narrow" w:hAnsi="Arial Narrow" w:cs="Arial"/>
          <w:sz w:val="24"/>
          <w:szCs w:val="24"/>
        </w:rPr>
        <w:t xml:space="preserve"> sample</w:t>
      </w:r>
      <w:r w:rsidR="00F639DA" w:rsidRPr="00B74574">
        <w:rPr>
          <w:rFonts w:ascii="Arial Narrow" w:hAnsi="Arial Narrow" w:cs="Arial"/>
          <w:sz w:val="24"/>
          <w:szCs w:val="24"/>
        </w:rPr>
        <w:t>s</w:t>
      </w:r>
      <w:r w:rsidR="004F2886" w:rsidRPr="00B74574">
        <w:rPr>
          <w:rFonts w:ascii="Arial Narrow" w:hAnsi="Arial Narrow" w:cs="Arial"/>
          <w:sz w:val="24"/>
          <w:szCs w:val="24"/>
        </w:rPr>
        <w:t xml:space="preserve">. </w:t>
      </w:r>
      <w:r w:rsidR="00C56B8F" w:rsidRPr="00B74574">
        <w:rPr>
          <w:rFonts w:ascii="Arial Narrow" w:hAnsi="Arial Narrow" w:cs="Arial"/>
          <w:sz w:val="24"/>
          <w:szCs w:val="24"/>
        </w:rPr>
        <w:t>Moisture uptake could have caused</w:t>
      </w:r>
      <w:r w:rsidR="004F2886" w:rsidRPr="00B74574">
        <w:rPr>
          <w:rFonts w:ascii="Arial Narrow" w:hAnsi="Arial Narrow" w:cs="Arial"/>
          <w:sz w:val="24"/>
          <w:szCs w:val="24"/>
        </w:rPr>
        <w:t xml:space="preserve"> </w:t>
      </w:r>
      <w:r w:rsidR="00C56B8F" w:rsidRPr="00B74574">
        <w:rPr>
          <w:rFonts w:ascii="Arial Narrow" w:hAnsi="Arial Narrow" w:cs="Arial"/>
          <w:sz w:val="24"/>
          <w:szCs w:val="24"/>
        </w:rPr>
        <w:t>slight concentration</w:t>
      </w:r>
      <w:r w:rsidR="004F2886" w:rsidRPr="00B74574">
        <w:rPr>
          <w:rFonts w:ascii="Arial Narrow" w:hAnsi="Arial Narrow" w:cs="Arial"/>
          <w:sz w:val="24"/>
          <w:szCs w:val="24"/>
        </w:rPr>
        <w:t xml:space="preserve"> reduction </w:t>
      </w:r>
      <w:r w:rsidR="00C56B8F" w:rsidRPr="00B74574">
        <w:rPr>
          <w:rFonts w:ascii="Arial Narrow" w:hAnsi="Arial Narrow" w:cs="Arial"/>
          <w:sz w:val="24"/>
          <w:szCs w:val="24"/>
        </w:rPr>
        <w:t>during storage</w:t>
      </w:r>
      <w:r w:rsidR="004F2886" w:rsidRPr="00B74574">
        <w:rPr>
          <w:rFonts w:ascii="Arial Narrow" w:hAnsi="Arial Narrow" w:cs="Arial"/>
          <w:sz w:val="24"/>
          <w:szCs w:val="24"/>
        </w:rPr>
        <w:t xml:space="preserve">, </w:t>
      </w:r>
      <w:r w:rsidR="00C56B8F" w:rsidRPr="00B74574">
        <w:rPr>
          <w:rFonts w:ascii="Arial Narrow" w:hAnsi="Arial Narrow" w:cs="Arial"/>
          <w:sz w:val="24"/>
          <w:szCs w:val="24"/>
        </w:rPr>
        <w:t xml:space="preserve">and </w:t>
      </w:r>
      <w:r w:rsidR="004F2886" w:rsidRPr="00B74574">
        <w:rPr>
          <w:rFonts w:ascii="Arial Narrow" w:hAnsi="Arial Narrow" w:cs="Arial"/>
          <w:sz w:val="24"/>
          <w:szCs w:val="24"/>
        </w:rPr>
        <w:t xml:space="preserve">not actual. </w:t>
      </w:r>
      <w:r w:rsidR="00AF7EBD" w:rsidRPr="00B74574">
        <w:rPr>
          <w:rFonts w:ascii="Arial Narrow" w:hAnsi="Arial Narrow" w:cs="Arial"/>
          <w:sz w:val="24"/>
          <w:szCs w:val="24"/>
        </w:rPr>
        <w:t>I</w:t>
      </w:r>
      <w:r w:rsidR="004F2886" w:rsidRPr="00B74574">
        <w:rPr>
          <w:rFonts w:ascii="Arial Narrow" w:hAnsi="Arial Narrow" w:cs="Arial"/>
          <w:sz w:val="24"/>
          <w:szCs w:val="24"/>
        </w:rPr>
        <w:t>ncrease</w:t>
      </w:r>
      <w:r w:rsidR="001C4851" w:rsidRPr="00B74574">
        <w:rPr>
          <w:rFonts w:ascii="Arial Narrow" w:hAnsi="Arial Narrow" w:cs="Arial"/>
          <w:sz w:val="24"/>
          <w:szCs w:val="24"/>
        </w:rPr>
        <w:t>d</w:t>
      </w:r>
      <w:r w:rsidR="004F2886" w:rsidRPr="00B74574">
        <w:rPr>
          <w:rFonts w:ascii="Arial Narrow" w:hAnsi="Arial Narrow" w:cs="Arial"/>
          <w:sz w:val="24"/>
          <w:szCs w:val="24"/>
        </w:rPr>
        <w:t xml:space="preserve"> amino acids could be due to added walnut</w:t>
      </w:r>
      <w:r w:rsidR="00651002" w:rsidRPr="00B74574">
        <w:rPr>
          <w:rFonts w:ascii="Arial Narrow" w:hAnsi="Arial Narrow" w:cs="Arial"/>
          <w:sz w:val="24"/>
          <w:szCs w:val="24"/>
        </w:rPr>
        <w:t xml:space="preserve"> (</w:t>
      </w:r>
      <w:r w:rsidR="004F2886" w:rsidRPr="00B74574">
        <w:rPr>
          <w:rFonts w:ascii="Arial Narrow" w:hAnsi="Arial Narrow" w:cs="Arial"/>
          <w:sz w:val="24"/>
          <w:szCs w:val="24"/>
        </w:rPr>
        <w:t>rich in protein</w:t>
      </w:r>
      <w:r w:rsidR="00651002" w:rsidRPr="00B74574">
        <w:rPr>
          <w:rFonts w:ascii="Arial Narrow" w:hAnsi="Arial Narrow" w:cs="Arial"/>
          <w:sz w:val="24"/>
          <w:szCs w:val="24"/>
        </w:rPr>
        <w:t>)</w:t>
      </w:r>
      <w:r w:rsidR="004F2886" w:rsidRPr="00B74574">
        <w:rPr>
          <w:rFonts w:ascii="Arial Narrow" w:hAnsi="Arial Narrow" w:cs="Arial"/>
          <w:sz w:val="24"/>
          <w:szCs w:val="24"/>
        </w:rPr>
        <w:t xml:space="preserve"> (Ndie </w:t>
      </w:r>
      <w:r w:rsidR="004F2886" w:rsidRPr="00B74574">
        <w:rPr>
          <w:rFonts w:ascii="Arial Narrow" w:hAnsi="Arial Narrow" w:cs="Arial"/>
          <w:i/>
          <w:sz w:val="24"/>
          <w:szCs w:val="24"/>
        </w:rPr>
        <w:t xml:space="preserve">et al., </w:t>
      </w:r>
      <w:r w:rsidR="004F2886" w:rsidRPr="00B74574">
        <w:rPr>
          <w:rFonts w:ascii="Arial Narrow" w:hAnsi="Arial Narrow" w:cs="Arial"/>
          <w:sz w:val="24"/>
          <w:szCs w:val="24"/>
        </w:rPr>
        <w:t>2010; Ekwe and Ihemeje, 2013), suggest</w:t>
      </w:r>
      <w:r w:rsidR="001C4851" w:rsidRPr="00B74574">
        <w:rPr>
          <w:rFonts w:ascii="Arial Narrow" w:hAnsi="Arial Narrow" w:cs="Arial"/>
          <w:sz w:val="24"/>
          <w:szCs w:val="24"/>
        </w:rPr>
        <w:t>ing</w:t>
      </w:r>
      <w:r w:rsidR="004F2886" w:rsidRPr="00B74574">
        <w:rPr>
          <w:rFonts w:ascii="Arial Narrow" w:hAnsi="Arial Narrow" w:cs="Arial"/>
          <w:sz w:val="24"/>
          <w:szCs w:val="24"/>
        </w:rPr>
        <w:t xml:space="preserve"> improvement in nutri</w:t>
      </w:r>
      <w:r w:rsidR="00651002" w:rsidRPr="00B74574">
        <w:rPr>
          <w:rFonts w:ascii="Arial Narrow" w:hAnsi="Arial Narrow" w:cs="Arial"/>
          <w:sz w:val="24"/>
          <w:szCs w:val="24"/>
        </w:rPr>
        <w:t>ent</w:t>
      </w:r>
      <w:r w:rsidR="004F2886" w:rsidRPr="00B74574">
        <w:rPr>
          <w:rFonts w:ascii="Arial Narrow" w:hAnsi="Arial Narrow" w:cs="Arial"/>
          <w:sz w:val="24"/>
          <w:szCs w:val="24"/>
        </w:rPr>
        <w:t xml:space="preserve"> of the samples. </w:t>
      </w:r>
    </w:p>
    <w:p w14:paraId="71E31330" w14:textId="77777777" w:rsidR="004F2886" w:rsidRPr="00B74574" w:rsidRDefault="00DB223B" w:rsidP="00B74574">
      <w:pPr>
        <w:spacing w:after="0" w:line="276" w:lineRule="auto"/>
        <w:jc w:val="both"/>
        <w:rPr>
          <w:rFonts w:ascii="Arial Narrow" w:hAnsi="Arial Narrow" w:cs="Arial"/>
          <w:sz w:val="24"/>
          <w:szCs w:val="24"/>
        </w:rPr>
      </w:pPr>
      <w:r w:rsidRPr="00B74574">
        <w:rPr>
          <w:rFonts w:ascii="Arial Narrow" w:hAnsi="Arial Narrow" w:cs="Arial"/>
          <w:sz w:val="24"/>
          <w:szCs w:val="24"/>
        </w:rPr>
        <w:t>Table 4 shows the c</w:t>
      </w:r>
      <w:r w:rsidR="004F2886" w:rsidRPr="00B74574">
        <w:rPr>
          <w:rFonts w:ascii="Arial Narrow" w:hAnsi="Arial Narrow" w:cs="Arial"/>
          <w:sz w:val="24"/>
          <w:szCs w:val="24"/>
        </w:rPr>
        <w:t>olour and antioxidant composition of the samples</w:t>
      </w:r>
      <w:r w:rsidRPr="00B74574">
        <w:rPr>
          <w:rFonts w:ascii="Arial Narrow" w:hAnsi="Arial Narrow" w:cs="Arial"/>
          <w:sz w:val="24"/>
          <w:szCs w:val="24"/>
        </w:rPr>
        <w:t>. The c</w:t>
      </w:r>
      <w:r w:rsidR="004F2886" w:rsidRPr="00B74574">
        <w:rPr>
          <w:rFonts w:ascii="Arial Narrow" w:hAnsi="Arial Narrow" w:cs="Arial"/>
          <w:sz w:val="24"/>
          <w:szCs w:val="24"/>
        </w:rPr>
        <w:t xml:space="preserve">olour of </w:t>
      </w:r>
      <w:r w:rsidRPr="00B74574">
        <w:rPr>
          <w:rFonts w:ascii="Arial Narrow" w:hAnsi="Arial Narrow" w:cs="Arial"/>
          <w:sz w:val="24"/>
          <w:szCs w:val="24"/>
        </w:rPr>
        <w:t xml:space="preserve">a </w:t>
      </w:r>
      <w:r w:rsidR="004F2886" w:rsidRPr="00B74574">
        <w:rPr>
          <w:rFonts w:ascii="Arial Narrow" w:hAnsi="Arial Narrow" w:cs="Arial"/>
          <w:sz w:val="24"/>
          <w:szCs w:val="24"/>
        </w:rPr>
        <w:t>product determine</w:t>
      </w:r>
      <w:r w:rsidR="00C402E4" w:rsidRPr="00B74574">
        <w:rPr>
          <w:rFonts w:ascii="Arial Narrow" w:hAnsi="Arial Narrow" w:cs="Arial"/>
          <w:sz w:val="24"/>
          <w:szCs w:val="24"/>
        </w:rPr>
        <w:t>s</w:t>
      </w:r>
      <w:r w:rsidRPr="00B74574">
        <w:rPr>
          <w:rFonts w:ascii="Arial Narrow" w:hAnsi="Arial Narrow" w:cs="Arial"/>
          <w:sz w:val="24"/>
          <w:szCs w:val="24"/>
        </w:rPr>
        <w:t xml:space="preserve"> its</w:t>
      </w:r>
      <w:r w:rsidR="004F2886" w:rsidRPr="00B74574">
        <w:rPr>
          <w:rFonts w:ascii="Arial Narrow" w:hAnsi="Arial Narrow" w:cs="Arial"/>
          <w:sz w:val="24"/>
          <w:szCs w:val="24"/>
        </w:rPr>
        <w:t xml:space="preserve"> acceptability</w:t>
      </w:r>
      <w:r w:rsidR="00D71EF4" w:rsidRPr="00B74574">
        <w:rPr>
          <w:rFonts w:ascii="Arial Narrow" w:hAnsi="Arial Narrow" w:cs="Arial"/>
          <w:sz w:val="24"/>
          <w:szCs w:val="24"/>
        </w:rPr>
        <w:t>, as</w:t>
      </w:r>
      <w:r w:rsidR="004F2886" w:rsidRPr="00B74574">
        <w:rPr>
          <w:rFonts w:ascii="Arial Narrow" w:hAnsi="Arial Narrow" w:cs="Arial"/>
          <w:sz w:val="24"/>
          <w:szCs w:val="24"/>
        </w:rPr>
        <w:t xml:space="preserve"> it attract</w:t>
      </w:r>
      <w:r w:rsidR="00AB0A3E" w:rsidRPr="00B74574">
        <w:rPr>
          <w:rFonts w:ascii="Arial Narrow" w:hAnsi="Arial Narrow" w:cs="Arial"/>
          <w:sz w:val="24"/>
          <w:szCs w:val="24"/>
        </w:rPr>
        <w:t>s</w:t>
      </w:r>
      <w:r w:rsidR="004F2886" w:rsidRPr="00B74574">
        <w:rPr>
          <w:rFonts w:ascii="Arial Narrow" w:hAnsi="Arial Narrow" w:cs="Arial"/>
          <w:sz w:val="24"/>
          <w:szCs w:val="24"/>
        </w:rPr>
        <w:t xml:space="preserve"> consumers. </w:t>
      </w:r>
      <w:r w:rsidR="00AB0A3E" w:rsidRPr="00B74574">
        <w:rPr>
          <w:rFonts w:ascii="Arial Narrow" w:hAnsi="Arial Narrow" w:cs="Arial"/>
          <w:sz w:val="24"/>
          <w:szCs w:val="24"/>
        </w:rPr>
        <w:t>R</w:t>
      </w:r>
      <w:r w:rsidR="004F2886" w:rsidRPr="00B74574">
        <w:rPr>
          <w:rFonts w:ascii="Arial Narrow" w:hAnsi="Arial Narrow" w:cs="Arial"/>
          <w:sz w:val="24"/>
          <w:szCs w:val="24"/>
        </w:rPr>
        <w:t xml:space="preserve">esults showed significant differences (p&lt; 0.05) among some of the samples. The L* </w:t>
      </w:r>
      <w:r w:rsidR="00CC7216" w:rsidRPr="00B74574">
        <w:rPr>
          <w:rFonts w:ascii="Arial Narrow" w:hAnsi="Arial Narrow" w:cs="Arial"/>
          <w:sz w:val="24"/>
          <w:szCs w:val="24"/>
        </w:rPr>
        <w:t xml:space="preserve">values </w:t>
      </w:r>
      <w:r w:rsidR="004F2886" w:rsidRPr="00B74574">
        <w:rPr>
          <w:rFonts w:ascii="Arial Narrow" w:hAnsi="Arial Narrow" w:cs="Arial"/>
          <w:sz w:val="24"/>
          <w:szCs w:val="24"/>
        </w:rPr>
        <w:t xml:space="preserve">ranged from 50.12 to </w:t>
      </w:r>
      <w:r w:rsidR="00CC7216" w:rsidRPr="00B74574">
        <w:rPr>
          <w:rFonts w:ascii="Arial Narrow" w:hAnsi="Arial Narrow" w:cs="Arial"/>
          <w:sz w:val="24"/>
          <w:szCs w:val="24"/>
        </w:rPr>
        <w:t>54.07;</w:t>
      </w:r>
      <w:r w:rsidR="004F2886" w:rsidRPr="00B74574">
        <w:rPr>
          <w:rFonts w:ascii="Arial Narrow" w:hAnsi="Arial Narrow" w:cs="Arial"/>
          <w:sz w:val="24"/>
          <w:szCs w:val="24"/>
        </w:rPr>
        <w:t xml:space="preserve"> with Sample C having the least value, while Sample B</w:t>
      </w:r>
      <w:r w:rsidR="00AB0A3E" w:rsidRPr="00B74574">
        <w:rPr>
          <w:rFonts w:ascii="Arial Narrow" w:hAnsi="Arial Narrow" w:cs="Arial"/>
          <w:sz w:val="24"/>
          <w:szCs w:val="24"/>
        </w:rPr>
        <w:t>,</w:t>
      </w:r>
      <w:r w:rsidR="005D162F" w:rsidRPr="00B74574">
        <w:rPr>
          <w:rFonts w:ascii="Arial Narrow" w:hAnsi="Arial Narrow" w:cs="Arial"/>
          <w:sz w:val="24"/>
          <w:szCs w:val="24"/>
        </w:rPr>
        <w:t xml:space="preserve"> had</w:t>
      </w:r>
      <w:r w:rsidR="00AB0A3E" w:rsidRPr="00B74574">
        <w:rPr>
          <w:rFonts w:ascii="Arial Narrow" w:hAnsi="Arial Narrow" w:cs="Arial"/>
          <w:sz w:val="24"/>
          <w:szCs w:val="24"/>
        </w:rPr>
        <w:t xml:space="preserve"> </w:t>
      </w:r>
      <w:r w:rsidR="004F2886" w:rsidRPr="00B74574">
        <w:rPr>
          <w:rFonts w:ascii="Arial Narrow" w:hAnsi="Arial Narrow" w:cs="Arial"/>
          <w:sz w:val="24"/>
          <w:szCs w:val="24"/>
        </w:rPr>
        <w:t xml:space="preserve">the highest. </w:t>
      </w:r>
      <w:r w:rsidR="00B0000A" w:rsidRPr="00B74574">
        <w:rPr>
          <w:rFonts w:ascii="Arial Narrow" w:hAnsi="Arial Narrow" w:cs="Arial"/>
          <w:sz w:val="24"/>
          <w:szCs w:val="24"/>
        </w:rPr>
        <w:t>V</w:t>
      </w:r>
      <w:r w:rsidR="004F2886" w:rsidRPr="00B74574">
        <w:rPr>
          <w:rFonts w:ascii="Arial Narrow" w:hAnsi="Arial Narrow" w:cs="Arial"/>
          <w:sz w:val="24"/>
          <w:szCs w:val="24"/>
        </w:rPr>
        <w:t>ariation</w:t>
      </w:r>
      <w:r w:rsidR="005D162F" w:rsidRPr="00B74574">
        <w:rPr>
          <w:rFonts w:ascii="Arial Narrow" w:hAnsi="Arial Narrow" w:cs="Arial"/>
          <w:sz w:val="24"/>
          <w:szCs w:val="24"/>
        </w:rPr>
        <w:t>/</w:t>
      </w:r>
      <w:r w:rsidR="004F2886" w:rsidRPr="00B74574">
        <w:rPr>
          <w:rFonts w:ascii="Arial Narrow" w:hAnsi="Arial Narrow" w:cs="Arial"/>
          <w:sz w:val="24"/>
          <w:szCs w:val="24"/>
        </w:rPr>
        <w:t xml:space="preserve">reduction in values </w:t>
      </w:r>
      <w:r w:rsidR="005D162F" w:rsidRPr="00B74574">
        <w:rPr>
          <w:rFonts w:ascii="Arial Narrow" w:hAnsi="Arial Narrow" w:cs="Arial"/>
          <w:sz w:val="24"/>
          <w:szCs w:val="24"/>
        </w:rPr>
        <w:t xml:space="preserve">may </w:t>
      </w:r>
      <w:r w:rsidR="004F2886" w:rsidRPr="00B74574">
        <w:rPr>
          <w:rFonts w:ascii="Arial Narrow" w:hAnsi="Arial Narrow" w:cs="Arial"/>
          <w:sz w:val="24"/>
          <w:szCs w:val="24"/>
        </w:rPr>
        <w:t xml:space="preserve">depend on ingredient composition, air velocity within the oven, and red pigmentation </w:t>
      </w:r>
      <w:r w:rsidR="00B0000A" w:rsidRPr="00B74574">
        <w:rPr>
          <w:rFonts w:ascii="Arial Narrow" w:hAnsi="Arial Narrow" w:cs="Arial"/>
          <w:sz w:val="24"/>
          <w:szCs w:val="24"/>
        </w:rPr>
        <w:t>due to</w:t>
      </w:r>
      <w:r w:rsidR="004F2886" w:rsidRPr="00B74574">
        <w:rPr>
          <w:rFonts w:ascii="Arial Narrow" w:hAnsi="Arial Narrow" w:cs="Arial"/>
          <w:sz w:val="24"/>
          <w:szCs w:val="24"/>
        </w:rPr>
        <w:t xml:space="preserve"> </w:t>
      </w:r>
      <w:r w:rsidR="002A201A" w:rsidRPr="00B74574">
        <w:rPr>
          <w:rFonts w:ascii="Arial Narrow" w:hAnsi="Arial Narrow" w:cs="Arial"/>
          <w:sz w:val="24"/>
          <w:szCs w:val="24"/>
        </w:rPr>
        <w:t>m</w:t>
      </w:r>
      <w:r w:rsidR="004F2886" w:rsidRPr="00B74574">
        <w:rPr>
          <w:rFonts w:ascii="Arial Narrow" w:hAnsi="Arial Narrow" w:cs="Arial"/>
          <w:sz w:val="24"/>
          <w:szCs w:val="24"/>
        </w:rPr>
        <w:t xml:space="preserve">aillard reaction or non-enzymatic browning. </w:t>
      </w:r>
      <w:r w:rsidR="002A201A" w:rsidRPr="00B74574">
        <w:rPr>
          <w:rFonts w:ascii="Arial Narrow" w:hAnsi="Arial Narrow" w:cs="Arial"/>
          <w:sz w:val="24"/>
          <w:szCs w:val="24"/>
        </w:rPr>
        <w:t>The a</w:t>
      </w:r>
      <w:r w:rsidR="004F2886" w:rsidRPr="00B74574">
        <w:rPr>
          <w:rFonts w:ascii="Arial Narrow" w:hAnsi="Arial Narrow" w:cs="Arial"/>
          <w:sz w:val="24"/>
          <w:szCs w:val="24"/>
        </w:rPr>
        <w:t>mount of reducing sugars and amino acids</w:t>
      </w:r>
      <w:r w:rsidR="00E816AB" w:rsidRPr="00B74574">
        <w:rPr>
          <w:rFonts w:ascii="Arial Narrow" w:hAnsi="Arial Narrow" w:cs="Arial"/>
          <w:sz w:val="24"/>
          <w:szCs w:val="24"/>
        </w:rPr>
        <w:t>/</w:t>
      </w:r>
      <w:r w:rsidR="004F2886" w:rsidRPr="00B74574">
        <w:rPr>
          <w:rFonts w:ascii="Arial Narrow" w:hAnsi="Arial Narrow" w:cs="Arial"/>
          <w:sz w:val="24"/>
          <w:szCs w:val="24"/>
        </w:rPr>
        <w:t xml:space="preserve">proteins available, </w:t>
      </w:r>
      <w:r w:rsidR="002A201A" w:rsidRPr="00B74574">
        <w:rPr>
          <w:rFonts w:ascii="Arial Narrow" w:hAnsi="Arial Narrow" w:cs="Arial"/>
          <w:sz w:val="24"/>
          <w:szCs w:val="24"/>
        </w:rPr>
        <w:t xml:space="preserve">as well as the </w:t>
      </w:r>
      <w:r w:rsidR="004F2886" w:rsidRPr="00B74574">
        <w:rPr>
          <w:rFonts w:ascii="Arial Narrow" w:hAnsi="Arial Narrow" w:cs="Arial"/>
          <w:sz w:val="24"/>
          <w:szCs w:val="24"/>
        </w:rPr>
        <w:t>baking temperature</w:t>
      </w:r>
      <w:r w:rsidR="00E816AB" w:rsidRPr="00B74574">
        <w:rPr>
          <w:rFonts w:ascii="Arial Narrow" w:hAnsi="Arial Narrow" w:cs="Arial"/>
          <w:sz w:val="24"/>
          <w:szCs w:val="24"/>
        </w:rPr>
        <w:t>/</w:t>
      </w:r>
      <w:r w:rsidR="004F2886" w:rsidRPr="00B74574">
        <w:rPr>
          <w:rFonts w:ascii="Arial Narrow" w:hAnsi="Arial Narrow" w:cs="Arial"/>
          <w:sz w:val="24"/>
          <w:szCs w:val="24"/>
        </w:rPr>
        <w:t xml:space="preserve">time reported by </w:t>
      </w:r>
      <w:commentRangeStart w:id="5"/>
      <w:commentRangeStart w:id="6"/>
      <w:r w:rsidR="004F2886" w:rsidRPr="00B74574">
        <w:rPr>
          <w:rFonts w:ascii="Arial Narrow" w:hAnsi="Arial Narrow" w:cs="Arial"/>
          <w:sz w:val="24"/>
          <w:szCs w:val="24"/>
        </w:rPr>
        <w:t xml:space="preserve">Pereira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(2013)</w:t>
      </w:r>
      <w:commentRangeEnd w:id="5"/>
      <w:r w:rsidR="001A6AAF">
        <w:rPr>
          <w:rStyle w:val="CommentReference"/>
        </w:rPr>
        <w:commentReference w:id="5"/>
      </w:r>
      <w:commentRangeEnd w:id="6"/>
      <w:r w:rsidR="002E36AE">
        <w:rPr>
          <w:rStyle w:val="CommentReference"/>
        </w:rPr>
        <w:commentReference w:id="6"/>
      </w:r>
      <w:r w:rsidR="004F2886" w:rsidRPr="00B74574">
        <w:rPr>
          <w:rFonts w:ascii="Arial Narrow" w:hAnsi="Arial Narrow" w:cs="Arial"/>
          <w:sz w:val="24"/>
          <w:szCs w:val="24"/>
        </w:rPr>
        <w:t xml:space="preserve"> could </w:t>
      </w:r>
      <w:r w:rsidR="00662695" w:rsidRPr="00B74574">
        <w:rPr>
          <w:rFonts w:ascii="Arial Narrow" w:hAnsi="Arial Narrow" w:cs="Arial"/>
          <w:sz w:val="24"/>
          <w:szCs w:val="24"/>
        </w:rPr>
        <w:t xml:space="preserve">also </w:t>
      </w:r>
      <w:r w:rsidR="004F2886" w:rsidRPr="00B74574">
        <w:rPr>
          <w:rFonts w:ascii="Arial Narrow" w:hAnsi="Arial Narrow" w:cs="Arial"/>
          <w:sz w:val="24"/>
          <w:szCs w:val="24"/>
        </w:rPr>
        <w:t xml:space="preserve">be possible factors. </w:t>
      </w:r>
      <w:r w:rsidR="00D70458" w:rsidRPr="00B74574">
        <w:rPr>
          <w:rFonts w:ascii="Arial Narrow" w:hAnsi="Arial Narrow" w:cs="Arial"/>
          <w:sz w:val="24"/>
          <w:szCs w:val="24"/>
        </w:rPr>
        <w:t>P</w:t>
      </w:r>
      <w:r w:rsidR="004F2886" w:rsidRPr="00B74574">
        <w:rPr>
          <w:rFonts w:ascii="Arial Narrow" w:hAnsi="Arial Narrow" w:cs="Arial"/>
          <w:sz w:val="24"/>
          <w:szCs w:val="24"/>
        </w:rPr>
        <w:t xml:space="preserve">ositive values of a* and b* </w:t>
      </w:r>
      <w:r w:rsidR="00E816AB" w:rsidRPr="00B74574">
        <w:rPr>
          <w:rFonts w:ascii="Arial Narrow" w:hAnsi="Arial Narrow" w:cs="Arial"/>
          <w:sz w:val="24"/>
          <w:szCs w:val="24"/>
        </w:rPr>
        <w:t>showed</w:t>
      </w:r>
      <w:r w:rsidR="00B0000A" w:rsidRPr="00B74574">
        <w:rPr>
          <w:rFonts w:ascii="Arial Narrow" w:hAnsi="Arial Narrow" w:cs="Arial"/>
          <w:sz w:val="24"/>
          <w:szCs w:val="24"/>
        </w:rPr>
        <w:t xml:space="preserve"> samples </w:t>
      </w:r>
      <w:r w:rsidR="004F2886" w:rsidRPr="00B74574">
        <w:rPr>
          <w:rFonts w:ascii="Arial Narrow" w:hAnsi="Arial Narrow" w:cs="Arial"/>
          <w:sz w:val="24"/>
          <w:szCs w:val="24"/>
        </w:rPr>
        <w:t>redness and yellowness</w:t>
      </w:r>
      <w:r w:rsidR="00B0000A" w:rsidRPr="00B74574">
        <w:rPr>
          <w:rFonts w:ascii="Arial Narrow" w:hAnsi="Arial Narrow" w:cs="Arial"/>
          <w:sz w:val="24"/>
          <w:szCs w:val="24"/>
        </w:rPr>
        <w:t xml:space="preserve"> qualities</w:t>
      </w:r>
      <w:r w:rsidR="002927B9" w:rsidRPr="00B74574">
        <w:rPr>
          <w:rFonts w:ascii="Arial Narrow" w:hAnsi="Arial Narrow" w:cs="Arial"/>
          <w:sz w:val="24"/>
          <w:szCs w:val="24"/>
        </w:rPr>
        <w:t>, with</w:t>
      </w:r>
      <w:r w:rsidR="004F2886" w:rsidRPr="00B74574">
        <w:rPr>
          <w:rFonts w:ascii="Arial Narrow" w:hAnsi="Arial Narrow" w:cs="Arial"/>
          <w:sz w:val="24"/>
          <w:szCs w:val="24"/>
        </w:rPr>
        <w:t xml:space="preserve"> a* rang</w:t>
      </w:r>
      <w:r w:rsidR="002927B9" w:rsidRPr="00B74574">
        <w:rPr>
          <w:rFonts w:ascii="Arial Narrow" w:hAnsi="Arial Narrow" w:cs="Arial"/>
          <w:sz w:val="24"/>
          <w:szCs w:val="24"/>
        </w:rPr>
        <w:t>ing</w:t>
      </w:r>
      <w:r w:rsidR="004F2886" w:rsidRPr="00B74574">
        <w:rPr>
          <w:rFonts w:ascii="Arial Narrow" w:hAnsi="Arial Narrow" w:cs="Arial"/>
          <w:sz w:val="24"/>
          <w:szCs w:val="24"/>
        </w:rPr>
        <w:t xml:space="preserve"> from 4.87 to 6.34,</w:t>
      </w:r>
      <w:r w:rsidR="002927B9" w:rsidRPr="00B74574">
        <w:rPr>
          <w:rFonts w:ascii="Arial Narrow" w:hAnsi="Arial Narrow" w:cs="Arial"/>
          <w:sz w:val="24"/>
          <w:szCs w:val="24"/>
        </w:rPr>
        <w:t xml:space="preserve"> and</w:t>
      </w:r>
      <w:r w:rsidR="004F2886" w:rsidRPr="00B74574">
        <w:rPr>
          <w:rFonts w:ascii="Arial Narrow" w:hAnsi="Arial Narrow" w:cs="Arial"/>
          <w:sz w:val="24"/>
          <w:szCs w:val="24"/>
        </w:rPr>
        <w:t xml:space="preserve"> b*</w:t>
      </w:r>
      <w:r w:rsidR="0027759C" w:rsidRPr="00B74574">
        <w:rPr>
          <w:rFonts w:ascii="Arial Narrow" w:hAnsi="Arial Narrow" w:cs="Arial"/>
          <w:sz w:val="24"/>
          <w:szCs w:val="24"/>
        </w:rPr>
        <w:t>,</w:t>
      </w:r>
      <w:r w:rsidR="004F2886" w:rsidRPr="00B74574">
        <w:rPr>
          <w:rFonts w:ascii="Arial Narrow" w:hAnsi="Arial Narrow" w:cs="Arial"/>
          <w:sz w:val="24"/>
          <w:szCs w:val="24"/>
        </w:rPr>
        <w:t xml:space="preserve"> </w:t>
      </w:r>
      <w:r w:rsidR="002927B9" w:rsidRPr="00B74574">
        <w:rPr>
          <w:rFonts w:ascii="Arial Narrow" w:hAnsi="Arial Narrow" w:cs="Arial"/>
          <w:sz w:val="24"/>
          <w:szCs w:val="24"/>
        </w:rPr>
        <w:t>1</w:t>
      </w:r>
      <w:r w:rsidR="004F2886" w:rsidRPr="00B74574">
        <w:rPr>
          <w:rFonts w:ascii="Arial Narrow" w:hAnsi="Arial Narrow" w:cs="Arial"/>
          <w:sz w:val="24"/>
          <w:szCs w:val="24"/>
        </w:rPr>
        <w:t>5.9 to 17.56</w:t>
      </w:r>
      <w:r w:rsidR="004C63EE" w:rsidRPr="00B74574">
        <w:rPr>
          <w:rFonts w:ascii="Arial Narrow" w:hAnsi="Arial Narrow" w:cs="Arial"/>
          <w:sz w:val="24"/>
          <w:szCs w:val="24"/>
        </w:rPr>
        <w:t>;</w:t>
      </w:r>
      <w:r w:rsidR="00FD5185" w:rsidRPr="00B74574">
        <w:rPr>
          <w:rFonts w:ascii="Arial Narrow" w:hAnsi="Arial Narrow" w:cs="Arial"/>
          <w:sz w:val="24"/>
          <w:szCs w:val="24"/>
        </w:rPr>
        <w:t xml:space="preserve"> </w:t>
      </w:r>
      <w:r w:rsidR="004F2886" w:rsidRPr="00B74574">
        <w:rPr>
          <w:rFonts w:ascii="Arial Narrow" w:hAnsi="Arial Narrow" w:cs="Arial"/>
          <w:sz w:val="24"/>
          <w:szCs w:val="24"/>
        </w:rPr>
        <w:t>Sample F ha</w:t>
      </w:r>
      <w:r w:rsidR="00FD5185" w:rsidRPr="00B74574">
        <w:rPr>
          <w:rFonts w:ascii="Arial Narrow" w:hAnsi="Arial Narrow" w:cs="Arial"/>
          <w:sz w:val="24"/>
          <w:szCs w:val="24"/>
        </w:rPr>
        <w:t xml:space="preserve">ving </w:t>
      </w:r>
      <w:r w:rsidR="004F2886" w:rsidRPr="00B74574">
        <w:rPr>
          <w:rFonts w:ascii="Arial Narrow" w:hAnsi="Arial Narrow" w:cs="Arial"/>
          <w:sz w:val="24"/>
          <w:szCs w:val="24"/>
        </w:rPr>
        <w:t xml:space="preserve">highest values </w:t>
      </w:r>
      <w:r w:rsidR="00F317FC" w:rsidRPr="00B74574">
        <w:rPr>
          <w:rFonts w:ascii="Arial Narrow" w:hAnsi="Arial Narrow" w:cs="Arial"/>
          <w:sz w:val="24"/>
          <w:szCs w:val="24"/>
        </w:rPr>
        <w:t>due to high walnut</w:t>
      </w:r>
      <w:r w:rsidR="004F2886" w:rsidRPr="00B74574">
        <w:rPr>
          <w:rFonts w:ascii="Arial Narrow" w:hAnsi="Arial Narrow" w:cs="Arial"/>
          <w:sz w:val="24"/>
          <w:szCs w:val="24"/>
        </w:rPr>
        <w:t xml:space="preserve"> </w:t>
      </w:r>
      <w:r w:rsidR="004F2886" w:rsidRPr="00B74574">
        <w:rPr>
          <w:rFonts w:ascii="Arial Narrow" w:hAnsi="Arial Narrow" w:cs="Arial"/>
          <w:sz w:val="24"/>
          <w:szCs w:val="24"/>
        </w:rPr>
        <w:lastRenderedPageBreak/>
        <w:t>proportion.</w:t>
      </w:r>
      <w:r w:rsidR="00414EF2" w:rsidRPr="00B74574">
        <w:rPr>
          <w:rFonts w:ascii="Arial Narrow" w:hAnsi="Arial Narrow" w:cs="Arial"/>
          <w:sz w:val="24"/>
          <w:szCs w:val="24"/>
        </w:rPr>
        <w:t xml:space="preserve"> The i</w:t>
      </w:r>
      <w:r w:rsidR="004F2886" w:rsidRPr="00B74574">
        <w:rPr>
          <w:rFonts w:ascii="Arial Narrow" w:hAnsi="Arial Narrow" w:cs="Arial"/>
          <w:sz w:val="24"/>
          <w:szCs w:val="24"/>
        </w:rPr>
        <w:t>ncrement</w:t>
      </w:r>
      <w:r w:rsidR="00414EF2" w:rsidRPr="00B74574">
        <w:rPr>
          <w:rFonts w:ascii="Arial Narrow" w:hAnsi="Arial Narrow" w:cs="Arial"/>
          <w:sz w:val="24"/>
          <w:szCs w:val="24"/>
        </w:rPr>
        <w:t xml:space="preserve"> at storage was probably </w:t>
      </w:r>
      <w:r w:rsidR="004F2886" w:rsidRPr="00B74574">
        <w:rPr>
          <w:rFonts w:ascii="Arial Narrow" w:hAnsi="Arial Narrow" w:cs="Arial"/>
          <w:sz w:val="24"/>
          <w:szCs w:val="24"/>
        </w:rPr>
        <w:t>due to changes in internal rheology caused by storage time and</w:t>
      </w:r>
      <w:r w:rsidR="00F317FC" w:rsidRPr="00B74574">
        <w:rPr>
          <w:rFonts w:ascii="Arial Narrow" w:hAnsi="Arial Narrow" w:cs="Arial"/>
          <w:sz w:val="24"/>
          <w:szCs w:val="24"/>
        </w:rPr>
        <w:t>/or</w:t>
      </w:r>
      <w:r w:rsidR="004F2886" w:rsidRPr="00B74574">
        <w:rPr>
          <w:rFonts w:ascii="Arial Narrow" w:hAnsi="Arial Narrow" w:cs="Arial"/>
          <w:sz w:val="24"/>
          <w:szCs w:val="24"/>
        </w:rPr>
        <w:t xml:space="preserve"> temperature.</w:t>
      </w:r>
    </w:p>
    <w:p w14:paraId="2F641D70" w14:textId="1DEE51B4" w:rsidR="004F2886" w:rsidRPr="00B74574" w:rsidRDefault="00C90C1A" w:rsidP="00B74574">
      <w:pPr>
        <w:spacing w:after="0" w:line="276" w:lineRule="auto"/>
        <w:jc w:val="both"/>
        <w:rPr>
          <w:rFonts w:ascii="Arial Narrow" w:hAnsi="Arial Narrow" w:cs="Arial"/>
          <w:sz w:val="24"/>
          <w:szCs w:val="24"/>
        </w:rPr>
      </w:pPr>
      <w:r w:rsidRPr="00B74574">
        <w:rPr>
          <w:rFonts w:ascii="Arial Narrow" w:hAnsi="Arial Narrow" w:cs="Arial"/>
          <w:sz w:val="24"/>
          <w:szCs w:val="24"/>
        </w:rPr>
        <w:t>Samples having</w:t>
      </w:r>
      <w:r w:rsidR="004F2886" w:rsidRPr="00B74574">
        <w:rPr>
          <w:rFonts w:ascii="Arial Narrow" w:hAnsi="Arial Narrow" w:cs="Arial"/>
          <w:sz w:val="24"/>
          <w:szCs w:val="24"/>
        </w:rPr>
        <w:t xml:space="preserve"> walnut</w:t>
      </w:r>
      <w:r w:rsidRPr="00B74574">
        <w:rPr>
          <w:rFonts w:ascii="Arial Narrow" w:hAnsi="Arial Narrow" w:cs="Arial"/>
          <w:sz w:val="24"/>
          <w:szCs w:val="24"/>
        </w:rPr>
        <w:t xml:space="preserve"> had higher</w:t>
      </w:r>
      <w:r w:rsidR="004F2886" w:rsidRPr="00B74574">
        <w:rPr>
          <w:rFonts w:ascii="Arial Narrow" w:hAnsi="Arial Narrow" w:cs="Arial"/>
          <w:sz w:val="24"/>
          <w:szCs w:val="24"/>
        </w:rPr>
        <w:t xml:space="preserve"> DPPH radical scavenging activity</w:t>
      </w:r>
      <w:r w:rsidR="00F70909" w:rsidRPr="00B74574">
        <w:rPr>
          <w:rFonts w:ascii="Arial Narrow" w:hAnsi="Arial Narrow" w:cs="Arial"/>
          <w:sz w:val="24"/>
          <w:szCs w:val="24"/>
        </w:rPr>
        <w:t xml:space="preserve"> </w:t>
      </w:r>
      <w:r w:rsidR="004F2886" w:rsidRPr="00B74574">
        <w:rPr>
          <w:rFonts w:ascii="Arial Narrow" w:hAnsi="Arial Narrow" w:cs="Arial"/>
          <w:sz w:val="24"/>
          <w:szCs w:val="24"/>
        </w:rPr>
        <w:t>(Table 4)</w:t>
      </w:r>
      <w:r w:rsidR="00624CC3" w:rsidRPr="00B74574">
        <w:rPr>
          <w:rFonts w:ascii="Arial Narrow" w:hAnsi="Arial Narrow" w:cs="Arial"/>
          <w:sz w:val="24"/>
          <w:szCs w:val="24"/>
        </w:rPr>
        <w:t>, with r</w:t>
      </w:r>
      <w:r w:rsidR="004F2886" w:rsidRPr="00B74574">
        <w:rPr>
          <w:rFonts w:ascii="Arial Narrow" w:hAnsi="Arial Narrow" w:cs="Arial"/>
          <w:sz w:val="24"/>
          <w:szCs w:val="24"/>
        </w:rPr>
        <w:t>esult</w:t>
      </w:r>
      <w:r w:rsidR="00F70909" w:rsidRPr="00B74574">
        <w:rPr>
          <w:rFonts w:ascii="Arial Narrow" w:hAnsi="Arial Narrow" w:cs="Arial"/>
          <w:sz w:val="24"/>
          <w:szCs w:val="24"/>
        </w:rPr>
        <w:t>s</w:t>
      </w:r>
      <w:r w:rsidR="004F2886" w:rsidRPr="00B74574">
        <w:rPr>
          <w:rFonts w:ascii="Arial Narrow" w:hAnsi="Arial Narrow" w:cs="Arial"/>
          <w:sz w:val="24"/>
          <w:szCs w:val="24"/>
        </w:rPr>
        <w:t xml:space="preserve"> rang</w:t>
      </w:r>
      <w:r w:rsidR="00624CC3" w:rsidRPr="00B74574">
        <w:rPr>
          <w:rFonts w:ascii="Arial Narrow" w:hAnsi="Arial Narrow" w:cs="Arial"/>
          <w:sz w:val="24"/>
          <w:szCs w:val="24"/>
        </w:rPr>
        <w:t>ing</w:t>
      </w:r>
      <w:r w:rsidR="004F2886" w:rsidRPr="00B74574">
        <w:rPr>
          <w:rFonts w:ascii="Arial Narrow" w:hAnsi="Arial Narrow" w:cs="Arial"/>
          <w:sz w:val="24"/>
          <w:szCs w:val="24"/>
        </w:rPr>
        <w:t xml:space="preserve"> from 23.55µg/ml to 39.03µg/ml at week zero and 22.66µg/ml-38.52µg/ml </w:t>
      </w:r>
      <w:r w:rsidR="00B35C53" w:rsidRPr="00B74574">
        <w:rPr>
          <w:rFonts w:ascii="Arial Narrow" w:hAnsi="Arial Narrow" w:cs="Arial"/>
          <w:sz w:val="24"/>
          <w:szCs w:val="24"/>
        </w:rPr>
        <w:t>during</w:t>
      </w:r>
      <w:r w:rsidR="004F2886" w:rsidRPr="00B74574">
        <w:rPr>
          <w:rFonts w:ascii="Arial Narrow" w:hAnsi="Arial Narrow" w:cs="Arial"/>
          <w:sz w:val="24"/>
          <w:szCs w:val="24"/>
        </w:rPr>
        <w:t xml:space="preserve"> storage. Sample D had the highest value at zero and eight weeks. </w:t>
      </w:r>
      <w:r w:rsidR="008F5ACD" w:rsidRPr="00B74574">
        <w:rPr>
          <w:rFonts w:ascii="Arial Narrow" w:hAnsi="Arial Narrow" w:cs="Arial"/>
          <w:sz w:val="24"/>
          <w:szCs w:val="24"/>
        </w:rPr>
        <w:t>D</w:t>
      </w:r>
      <w:r w:rsidR="004F2886" w:rsidRPr="00B74574">
        <w:rPr>
          <w:rFonts w:ascii="Arial Narrow" w:hAnsi="Arial Narrow" w:cs="Arial"/>
          <w:sz w:val="24"/>
          <w:szCs w:val="24"/>
        </w:rPr>
        <w:t>ecrease</w:t>
      </w:r>
      <w:r w:rsidR="00726D2D" w:rsidRPr="00B74574">
        <w:rPr>
          <w:rFonts w:ascii="Arial Narrow" w:hAnsi="Arial Narrow" w:cs="Arial"/>
          <w:sz w:val="24"/>
          <w:szCs w:val="24"/>
        </w:rPr>
        <w:t>d</w:t>
      </w:r>
      <w:r w:rsidR="004F2886" w:rsidRPr="00B74574">
        <w:rPr>
          <w:rFonts w:ascii="Arial Narrow" w:hAnsi="Arial Narrow" w:cs="Arial"/>
          <w:sz w:val="24"/>
          <w:szCs w:val="24"/>
        </w:rPr>
        <w:t xml:space="preserve"> antioxidant activity during storage could be </w:t>
      </w:r>
      <w:r w:rsidR="00B35C53" w:rsidRPr="00B74574">
        <w:rPr>
          <w:rFonts w:ascii="Arial Narrow" w:hAnsi="Arial Narrow" w:cs="Arial"/>
          <w:sz w:val="24"/>
          <w:szCs w:val="24"/>
        </w:rPr>
        <w:t>due</w:t>
      </w:r>
      <w:r w:rsidR="004F2886" w:rsidRPr="00B74574">
        <w:rPr>
          <w:rFonts w:ascii="Arial Narrow" w:hAnsi="Arial Narrow" w:cs="Arial"/>
          <w:sz w:val="24"/>
          <w:szCs w:val="24"/>
        </w:rPr>
        <w:t xml:space="preserve"> to the </w:t>
      </w:r>
      <w:r w:rsidR="00726D2D" w:rsidRPr="00B74574">
        <w:rPr>
          <w:rFonts w:ascii="Arial Narrow" w:hAnsi="Arial Narrow" w:cs="Arial"/>
          <w:sz w:val="24"/>
          <w:szCs w:val="24"/>
        </w:rPr>
        <w:t>action</w:t>
      </w:r>
      <w:r w:rsidR="004F2886" w:rsidRPr="00B74574">
        <w:rPr>
          <w:rFonts w:ascii="Arial Narrow" w:hAnsi="Arial Narrow" w:cs="Arial"/>
          <w:sz w:val="24"/>
          <w:szCs w:val="24"/>
        </w:rPr>
        <w:t xml:space="preserve"> of spoilage microorganisms aided by moisture uptake. The moisture may have aggravated phenolic polymerization, affect</w:t>
      </w:r>
      <w:r w:rsidR="00D97E07" w:rsidRPr="00B74574">
        <w:rPr>
          <w:rFonts w:ascii="Arial Narrow" w:hAnsi="Arial Narrow" w:cs="Arial"/>
          <w:sz w:val="24"/>
          <w:szCs w:val="24"/>
        </w:rPr>
        <w:t>ing</w:t>
      </w:r>
      <w:r w:rsidR="004F2886" w:rsidRPr="00B74574">
        <w:rPr>
          <w:rFonts w:ascii="Arial Narrow" w:hAnsi="Arial Narrow" w:cs="Arial"/>
          <w:sz w:val="24"/>
          <w:szCs w:val="24"/>
        </w:rPr>
        <w:t xml:space="preserve"> </w:t>
      </w:r>
      <w:r w:rsidR="00D97E07" w:rsidRPr="00B74574">
        <w:rPr>
          <w:rFonts w:ascii="Arial Narrow" w:hAnsi="Arial Narrow" w:cs="Arial"/>
          <w:sz w:val="24"/>
          <w:szCs w:val="24"/>
        </w:rPr>
        <w:t xml:space="preserve">phenol </w:t>
      </w:r>
      <w:r w:rsidR="004F2886" w:rsidRPr="00B74574">
        <w:rPr>
          <w:rFonts w:ascii="Arial Narrow" w:hAnsi="Arial Narrow" w:cs="Arial"/>
          <w:sz w:val="24"/>
          <w:szCs w:val="24"/>
        </w:rPr>
        <w:t>extract</w:t>
      </w:r>
      <w:r w:rsidR="00B71261" w:rsidRPr="00B74574">
        <w:rPr>
          <w:rFonts w:ascii="Arial Narrow" w:hAnsi="Arial Narrow" w:cs="Arial"/>
          <w:sz w:val="24"/>
          <w:szCs w:val="24"/>
        </w:rPr>
        <w:t>ion</w:t>
      </w:r>
      <w:r w:rsidR="004F2886" w:rsidRPr="00B74574">
        <w:rPr>
          <w:rFonts w:ascii="Arial Narrow" w:hAnsi="Arial Narrow" w:cs="Arial"/>
          <w:sz w:val="24"/>
          <w:szCs w:val="24"/>
        </w:rPr>
        <w:t xml:space="preserve"> </w:t>
      </w:r>
      <w:r w:rsidR="00974834" w:rsidRPr="00B74574">
        <w:rPr>
          <w:rFonts w:ascii="Arial Narrow" w:hAnsi="Arial Narrow" w:cs="Arial"/>
          <w:sz w:val="24"/>
          <w:szCs w:val="24"/>
        </w:rPr>
        <w:t>leading</w:t>
      </w:r>
      <w:r w:rsidR="004F2886" w:rsidRPr="00B74574">
        <w:rPr>
          <w:rFonts w:ascii="Arial Narrow" w:hAnsi="Arial Narrow" w:cs="Arial"/>
          <w:sz w:val="24"/>
          <w:szCs w:val="24"/>
        </w:rPr>
        <w:t xml:space="preserve"> to reduced antioxidant activity</w:t>
      </w:r>
      <w:r w:rsidR="00974834" w:rsidRPr="00B74574">
        <w:rPr>
          <w:rFonts w:ascii="Arial Narrow" w:hAnsi="Arial Narrow" w:cs="Arial"/>
          <w:sz w:val="24"/>
          <w:szCs w:val="24"/>
        </w:rPr>
        <w:t xml:space="preserve"> </w:t>
      </w:r>
      <w:r w:rsidR="002E36AE" w:rsidRPr="002E36AE">
        <w:rPr>
          <w:rFonts w:ascii="Arial Narrow" w:hAnsi="Arial Narrow" w:cs="Arial"/>
          <w:sz w:val="24"/>
          <w:szCs w:val="24"/>
        </w:rPr>
        <w:t>(Ekwe and Ihemeje 2013; Pokorny and Schmidt, 2003).</w:t>
      </w:r>
      <w:r w:rsidR="002E36AE">
        <w:rPr>
          <w:rFonts w:ascii="Arial Narrow" w:hAnsi="Arial Narrow" w:cs="Arial"/>
          <w:sz w:val="24"/>
          <w:szCs w:val="24"/>
        </w:rPr>
        <w:t xml:space="preserve"> </w:t>
      </w:r>
      <w:r w:rsidR="00C640FB" w:rsidRPr="00B74574">
        <w:rPr>
          <w:rFonts w:ascii="Arial Narrow" w:hAnsi="Arial Narrow" w:cs="Arial"/>
          <w:sz w:val="24"/>
          <w:szCs w:val="24"/>
        </w:rPr>
        <w:t xml:space="preserve">As a result, </w:t>
      </w:r>
      <w:r w:rsidR="004F2886" w:rsidRPr="00B74574">
        <w:rPr>
          <w:rFonts w:ascii="Arial Narrow" w:hAnsi="Arial Narrow" w:cs="Arial"/>
          <w:sz w:val="24"/>
          <w:szCs w:val="24"/>
        </w:rPr>
        <w:t>addi</w:t>
      </w:r>
      <w:r w:rsidR="00726D2D" w:rsidRPr="00B74574">
        <w:rPr>
          <w:rFonts w:ascii="Arial Narrow" w:hAnsi="Arial Narrow" w:cs="Arial"/>
          <w:sz w:val="24"/>
          <w:szCs w:val="24"/>
        </w:rPr>
        <w:t>tion of</w:t>
      </w:r>
      <w:r w:rsidR="004F2886" w:rsidRPr="00B74574">
        <w:rPr>
          <w:rFonts w:ascii="Arial Narrow" w:hAnsi="Arial Narrow" w:cs="Arial"/>
          <w:sz w:val="24"/>
          <w:szCs w:val="24"/>
        </w:rPr>
        <w:t xml:space="preserve"> walnut </w:t>
      </w:r>
      <w:r w:rsidR="008F5ACD" w:rsidRPr="00B74574">
        <w:rPr>
          <w:rFonts w:ascii="Arial Narrow" w:hAnsi="Arial Narrow" w:cs="Arial"/>
          <w:sz w:val="24"/>
          <w:szCs w:val="24"/>
        </w:rPr>
        <w:t>may</w:t>
      </w:r>
      <w:r w:rsidR="004F2886" w:rsidRPr="00B74574">
        <w:rPr>
          <w:rFonts w:ascii="Arial Narrow" w:hAnsi="Arial Narrow" w:cs="Arial"/>
          <w:sz w:val="24"/>
          <w:szCs w:val="24"/>
        </w:rPr>
        <w:t xml:space="preserve"> increase health bene</w:t>
      </w:r>
      <w:r w:rsidR="004F2886" w:rsidRPr="00B74574">
        <w:rPr>
          <w:rFonts w:ascii="Arial" w:hAnsi="Arial" w:cs="Arial"/>
          <w:sz w:val="24"/>
          <w:szCs w:val="24"/>
        </w:rPr>
        <w:t>ﬁ</w:t>
      </w:r>
      <w:r w:rsidR="004F2886" w:rsidRPr="00B74574">
        <w:rPr>
          <w:rFonts w:ascii="Arial Narrow" w:hAnsi="Arial Narrow" w:cs="Arial"/>
          <w:sz w:val="24"/>
          <w:szCs w:val="24"/>
        </w:rPr>
        <w:t xml:space="preserve">ts </w:t>
      </w:r>
      <w:r w:rsidR="00C640FB" w:rsidRPr="00B74574">
        <w:rPr>
          <w:rFonts w:ascii="Arial Narrow" w:hAnsi="Arial Narrow" w:cs="Arial"/>
          <w:sz w:val="24"/>
          <w:szCs w:val="24"/>
        </w:rPr>
        <w:t>through</w:t>
      </w:r>
      <w:r w:rsidR="004F2886" w:rsidRPr="00B74574">
        <w:rPr>
          <w:rFonts w:ascii="Arial Narrow" w:hAnsi="Arial Narrow" w:cs="Arial"/>
          <w:sz w:val="24"/>
          <w:szCs w:val="24"/>
        </w:rPr>
        <w:t xml:space="preserve"> antiox</w:t>
      </w:r>
      <w:r w:rsidR="002C55A3" w:rsidRPr="00B74574">
        <w:rPr>
          <w:rFonts w:ascii="Arial Narrow" w:hAnsi="Arial Narrow" w:cs="Arial"/>
          <w:sz w:val="24"/>
          <w:szCs w:val="24"/>
        </w:rPr>
        <w:t xml:space="preserve">idant properties and dietary </w:t>
      </w:r>
      <w:r w:rsidR="002C55A3" w:rsidRPr="00B74574">
        <w:rPr>
          <w:rFonts w:ascii="Arial" w:hAnsi="Arial" w:cs="Arial"/>
          <w:sz w:val="24"/>
          <w:szCs w:val="24"/>
        </w:rPr>
        <w:t>ﬁ</w:t>
      </w:r>
      <w:r w:rsidR="002C55A3" w:rsidRPr="00B74574">
        <w:rPr>
          <w:rFonts w:ascii="Arial Narrow" w:hAnsi="Arial Narrow" w:cs="Arial"/>
          <w:sz w:val="24"/>
          <w:szCs w:val="24"/>
        </w:rPr>
        <w:t>b</w:t>
      </w:r>
      <w:r w:rsidR="004F2886" w:rsidRPr="00B74574">
        <w:rPr>
          <w:rFonts w:ascii="Arial Narrow" w:hAnsi="Arial Narrow" w:cs="Arial"/>
          <w:sz w:val="24"/>
          <w:szCs w:val="24"/>
        </w:rPr>
        <w:t>r</w:t>
      </w:r>
      <w:r w:rsidR="002C55A3" w:rsidRPr="00B74574">
        <w:rPr>
          <w:rFonts w:ascii="Arial Narrow" w:hAnsi="Arial Narrow" w:cs="Arial"/>
          <w:sz w:val="24"/>
          <w:szCs w:val="24"/>
        </w:rPr>
        <w:t>e</w:t>
      </w:r>
      <w:r w:rsidR="004F2886" w:rsidRPr="00B74574">
        <w:rPr>
          <w:rFonts w:ascii="Arial Narrow" w:hAnsi="Arial Narrow" w:cs="Arial"/>
          <w:sz w:val="24"/>
          <w:szCs w:val="24"/>
        </w:rPr>
        <w:t xml:space="preserve"> content</w:t>
      </w:r>
      <w:r w:rsidR="00726D2D" w:rsidRPr="00B74574">
        <w:rPr>
          <w:rFonts w:ascii="Arial Narrow" w:hAnsi="Arial Narrow" w:cs="Arial"/>
          <w:sz w:val="24"/>
          <w:szCs w:val="24"/>
        </w:rPr>
        <w:t>, thus corrob</w:t>
      </w:r>
      <w:r w:rsidR="002C55A3" w:rsidRPr="00B74574">
        <w:rPr>
          <w:rFonts w:ascii="Arial Narrow" w:hAnsi="Arial Narrow" w:cs="Arial"/>
          <w:sz w:val="24"/>
          <w:szCs w:val="24"/>
        </w:rPr>
        <w:t>or</w:t>
      </w:r>
      <w:r w:rsidR="00726D2D" w:rsidRPr="00B74574">
        <w:rPr>
          <w:rFonts w:ascii="Arial Narrow" w:hAnsi="Arial Narrow" w:cs="Arial"/>
          <w:sz w:val="24"/>
          <w:szCs w:val="24"/>
        </w:rPr>
        <w:t>ating</w:t>
      </w:r>
      <w:r w:rsidR="00BF0856" w:rsidRPr="00B74574">
        <w:rPr>
          <w:rFonts w:ascii="Arial Narrow" w:hAnsi="Arial Narrow" w:cs="Arial"/>
          <w:sz w:val="24"/>
          <w:szCs w:val="24"/>
        </w:rPr>
        <w:t xml:space="preserve"> the reports of both</w:t>
      </w:r>
      <w:r w:rsidR="00726D2D" w:rsidRPr="00B74574">
        <w:rPr>
          <w:rFonts w:ascii="Arial Narrow" w:hAnsi="Arial Narrow" w:cs="Arial"/>
          <w:sz w:val="24"/>
          <w:szCs w:val="24"/>
        </w:rPr>
        <w:t xml:space="preserve"> </w:t>
      </w:r>
      <w:commentRangeStart w:id="7"/>
      <w:commentRangeStart w:id="8"/>
      <w:r w:rsidR="004F2886" w:rsidRPr="00B74574">
        <w:rPr>
          <w:rFonts w:ascii="Arial Narrow" w:hAnsi="Arial Narrow" w:cs="Arial"/>
          <w:sz w:val="24"/>
          <w:szCs w:val="24"/>
        </w:rPr>
        <w:t xml:space="preserve">Elmastasa </w:t>
      </w:r>
      <w:r w:rsidR="004F2886" w:rsidRPr="00B74574">
        <w:rPr>
          <w:rFonts w:ascii="Arial Narrow" w:hAnsi="Arial Narrow" w:cs="Arial"/>
          <w:i/>
          <w:sz w:val="24"/>
          <w:szCs w:val="24"/>
        </w:rPr>
        <w:t>et al.,</w:t>
      </w:r>
      <w:r w:rsidR="004F2886" w:rsidRPr="00B74574">
        <w:rPr>
          <w:rFonts w:ascii="Arial Narrow" w:hAnsi="Arial Narrow" w:cs="Arial"/>
          <w:sz w:val="24"/>
          <w:szCs w:val="24"/>
        </w:rPr>
        <w:t xml:space="preserve"> 2007</w:t>
      </w:r>
      <w:commentRangeEnd w:id="7"/>
      <w:r w:rsidR="00766DC6">
        <w:rPr>
          <w:rStyle w:val="CommentReference"/>
        </w:rPr>
        <w:commentReference w:id="7"/>
      </w:r>
      <w:commentRangeEnd w:id="8"/>
      <w:r w:rsidR="002E36AE">
        <w:rPr>
          <w:rStyle w:val="CommentReference"/>
        </w:rPr>
        <w:commentReference w:id="8"/>
      </w:r>
      <w:r w:rsidR="00BF0856" w:rsidRPr="00B74574">
        <w:rPr>
          <w:rFonts w:ascii="Arial Narrow" w:hAnsi="Arial Narrow" w:cs="Arial"/>
          <w:sz w:val="24"/>
          <w:szCs w:val="24"/>
        </w:rPr>
        <w:t xml:space="preserve"> and</w:t>
      </w:r>
      <w:r w:rsidR="004F2886" w:rsidRPr="00B74574">
        <w:rPr>
          <w:rFonts w:ascii="Arial Narrow" w:hAnsi="Arial Narrow" w:cs="Arial"/>
          <w:sz w:val="24"/>
          <w:szCs w:val="24"/>
        </w:rPr>
        <w:t xml:space="preserve"> </w:t>
      </w:r>
      <w:commentRangeStart w:id="9"/>
      <w:commentRangeStart w:id="10"/>
      <w:r w:rsidR="004F2886" w:rsidRPr="00B74574">
        <w:rPr>
          <w:rFonts w:ascii="Arial Narrow" w:hAnsi="Arial Narrow" w:cs="Arial"/>
          <w:sz w:val="24"/>
          <w:szCs w:val="24"/>
        </w:rPr>
        <w:t>Halliwell and Gutteridge, 2003</w:t>
      </w:r>
      <w:r w:rsidR="008F5ACD" w:rsidRPr="00B74574">
        <w:rPr>
          <w:rFonts w:ascii="Arial Narrow" w:hAnsi="Arial Narrow" w:cs="Arial"/>
          <w:sz w:val="24"/>
          <w:szCs w:val="24"/>
        </w:rPr>
        <w:t xml:space="preserve"> </w:t>
      </w:r>
      <w:commentRangeEnd w:id="9"/>
      <w:r w:rsidR="00766DC6">
        <w:rPr>
          <w:rStyle w:val="CommentReference"/>
        </w:rPr>
        <w:commentReference w:id="9"/>
      </w:r>
      <w:commentRangeEnd w:id="10"/>
      <w:r w:rsidR="002E36AE">
        <w:rPr>
          <w:rStyle w:val="CommentReference"/>
        </w:rPr>
        <w:commentReference w:id="10"/>
      </w:r>
      <w:r w:rsidR="002C55A3" w:rsidRPr="00B74574">
        <w:rPr>
          <w:rFonts w:ascii="Arial Narrow" w:hAnsi="Arial Narrow" w:cs="Arial"/>
          <w:sz w:val="24"/>
          <w:szCs w:val="24"/>
        </w:rPr>
        <w:t xml:space="preserve">that </w:t>
      </w:r>
      <w:r w:rsidR="004F2886" w:rsidRPr="00B74574">
        <w:rPr>
          <w:rFonts w:ascii="Arial Narrow" w:hAnsi="Arial Narrow" w:cs="Arial"/>
          <w:sz w:val="24"/>
          <w:szCs w:val="24"/>
        </w:rPr>
        <w:t>antioxidant-containing foods reduce oxidative damage</w:t>
      </w:r>
      <w:r w:rsidR="00726D2D" w:rsidRPr="00B74574">
        <w:rPr>
          <w:rFonts w:ascii="Arial Narrow" w:hAnsi="Arial Narrow" w:cs="Arial"/>
          <w:sz w:val="24"/>
          <w:szCs w:val="24"/>
        </w:rPr>
        <w:t xml:space="preserve"> and deterioration</w:t>
      </w:r>
      <w:r w:rsidR="004F2886" w:rsidRPr="00B74574">
        <w:rPr>
          <w:rFonts w:ascii="Arial Narrow" w:hAnsi="Arial Narrow" w:cs="Arial"/>
          <w:sz w:val="24"/>
          <w:szCs w:val="24"/>
        </w:rPr>
        <w:t>, and protect food</w:t>
      </w:r>
      <w:r w:rsidR="00C640FB" w:rsidRPr="00B74574">
        <w:rPr>
          <w:rFonts w:ascii="Arial Narrow" w:hAnsi="Arial Narrow" w:cs="Arial"/>
          <w:sz w:val="24"/>
          <w:szCs w:val="24"/>
        </w:rPr>
        <w:t xml:space="preserve"> quality</w:t>
      </w:r>
      <w:r w:rsidR="004F2886" w:rsidRPr="00B74574">
        <w:rPr>
          <w:rFonts w:ascii="Arial Narrow" w:hAnsi="Arial Narrow" w:cs="Arial"/>
          <w:sz w:val="24"/>
          <w:szCs w:val="24"/>
        </w:rPr>
        <w:t>.</w:t>
      </w:r>
    </w:p>
    <w:p w14:paraId="2ECA150D" w14:textId="77777777" w:rsidR="004F2886" w:rsidRPr="00B74574" w:rsidRDefault="00D16C34" w:rsidP="00B74574">
      <w:pPr>
        <w:spacing w:after="0" w:line="276" w:lineRule="auto"/>
        <w:jc w:val="both"/>
        <w:rPr>
          <w:rFonts w:ascii="Arial Narrow" w:hAnsi="Arial Narrow" w:cs="Arial"/>
          <w:sz w:val="24"/>
          <w:szCs w:val="24"/>
        </w:rPr>
      </w:pPr>
      <w:r w:rsidRPr="00B74574">
        <w:rPr>
          <w:rFonts w:ascii="Arial Narrow" w:hAnsi="Arial Narrow" w:cs="Arial"/>
          <w:sz w:val="24"/>
          <w:szCs w:val="24"/>
        </w:rPr>
        <w:t>A s</w:t>
      </w:r>
      <w:r w:rsidR="004F2886" w:rsidRPr="00B74574">
        <w:rPr>
          <w:rFonts w:ascii="Arial Narrow" w:hAnsi="Arial Narrow" w:cs="Arial"/>
          <w:sz w:val="24"/>
          <w:szCs w:val="24"/>
        </w:rPr>
        <w:t>ignificant increase in bacterial and fungal counts</w:t>
      </w:r>
      <w:r w:rsidRPr="00B74574">
        <w:rPr>
          <w:rFonts w:ascii="Arial Narrow" w:hAnsi="Arial Narrow" w:cs="Arial"/>
          <w:sz w:val="24"/>
          <w:szCs w:val="24"/>
        </w:rPr>
        <w:t xml:space="preserve"> was</w:t>
      </w:r>
      <w:r w:rsidR="00E6005E" w:rsidRPr="00B74574">
        <w:rPr>
          <w:rFonts w:ascii="Arial Narrow" w:hAnsi="Arial Narrow" w:cs="Arial"/>
          <w:sz w:val="24"/>
          <w:szCs w:val="24"/>
        </w:rPr>
        <w:t xml:space="preserve"> noticed </w:t>
      </w:r>
      <w:r w:rsidR="004F2886" w:rsidRPr="00B74574">
        <w:rPr>
          <w:rFonts w:ascii="Arial Narrow" w:hAnsi="Arial Narrow" w:cs="Arial"/>
          <w:sz w:val="24"/>
          <w:szCs w:val="24"/>
        </w:rPr>
        <w:t xml:space="preserve">after eight weeks, most especially </w:t>
      </w:r>
      <w:r w:rsidR="000E1ABC" w:rsidRPr="00B74574">
        <w:rPr>
          <w:rFonts w:ascii="Arial Narrow" w:hAnsi="Arial Narrow" w:cs="Arial"/>
          <w:sz w:val="24"/>
          <w:szCs w:val="24"/>
        </w:rPr>
        <w:t>for</w:t>
      </w:r>
      <w:r w:rsidR="004F2886" w:rsidRPr="00B74574">
        <w:rPr>
          <w:rFonts w:ascii="Arial Narrow" w:hAnsi="Arial Narrow" w:cs="Arial"/>
          <w:sz w:val="24"/>
          <w:szCs w:val="24"/>
        </w:rPr>
        <w:t xml:space="preserve"> the control (Table 5). </w:t>
      </w:r>
      <w:r w:rsidR="008533B1" w:rsidRPr="00B74574">
        <w:rPr>
          <w:rFonts w:ascii="Arial Narrow" w:hAnsi="Arial Narrow" w:cs="Arial"/>
          <w:sz w:val="24"/>
          <w:szCs w:val="24"/>
        </w:rPr>
        <w:t>I</w:t>
      </w:r>
      <w:r w:rsidR="004F2886" w:rsidRPr="00B74574">
        <w:rPr>
          <w:rFonts w:ascii="Arial Narrow" w:hAnsi="Arial Narrow" w:cs="Arial"/>
          <w:sz w:val="24"/>
          <w:szCs w:val="24"/>
        </w:rPr>
        <w:t xml:space="preserve">nitial microbial counts were not nil for all the samples, </w:t>
      </w:r>
      <w:r w:rsidR="007A2F54" w:rsidRPr="00B74574">
        <w:rPr>
          <w:rFonts w:ascii="Arial Narrow" w:hAnsi="Arial Narrow" w:cs="Arial"/>
          <w:sz w:val="24"/>
          <w:szCs w:val="24"/>
        </w:rPr>
        <w:t>likely</w:t>
      </w:r>
      <w:r w:rsidR="004F2886" w:rsidRPr="00B74574">
        <w:rPr>
          <w:rFonts w:ascii="Arial Narrow" w:hAnsi="Arial Narrow" w:cs="Arial"/>
          <w:sz w:val="24"/>
          <w:szCs w:val="24"/>
        </w:rPr>
        <w:t xml:space="preserve"> due to poor handling. </w:t>
      </w:r>
      <w:r w:rsidR="000E1ABC" w:rsidRPr="00B74574">
        <w:rPr>
          <w:rFonts w:ascii="Arial Narrow" w:hAnsi="Arial Narrow" w:cs="Arial"/>
          <w:sz w:val="24"/>
          <w:szCs w:val="24"/>
        </w:rPr>
        <w:t>At week zero,</w:t>
      </w:r>
      <w:r w:rsidR="004F2886" w:rsidRPr="00B74574">
        <w:rPr>
          <w:rFonts w:ascii="Arial Narrow" w:hAnsi="Arial Narrow" w:cs="Arial"/>
          <w:sz w:val="24"/>
          <w:szCs w:val="24"/>
        </w:rPr>
        <w:t xml:space="preserve"> </w:t>
      </w:r>
      <w:r w:rsidR="000E1ABC" w:rsidRPr="00B74574">
        <w:rPr>
          <w:rFonts w:ascii="Arial Narrow" w:hAnsi="Arial Narrow" w:cs="Arial"/>
          <w:sz w:val="24"/>
          <w:szCs w:val="24"/>
        </w:rPr>
        <w:t xml:space="preserve">bacterial </w:t>
      </w:r>
      <w:r w:rsidR="004F2886" w:rsidRPr="00B74574">
        <w:rPr>
          <w:rFonts w:ascii="Arial Narrow" w:hAnsi="Arial Narrow" w:cs="Arial"/>
          <w:sz w:val="24"/>
          <w:szCs w:val="24"/>
        </w:rPr>
        <w:t>count of 2.0×10</w:t>
      </w:r>
      <w:r w:rsidR="004F2886" w:rsidRPr="00B74574">
        <w:rPr>
          <w:rFonts w:ascii="Arial Narrow" w:hAnsi="Arial Narrow" w:cs="Arial"/>
          <w:sz w:val="24"/>
          <w:szCs w:val="24"/>
          <w:vertAlign w:val="superscript"/>
        </w:rPr>
        <w:t xml:space="preserve">2 </w:t>
      </w:r>
      <w:r w:rsidR="004F2886" w:rsidRPr="00B74574">
        <w:rPr>
          <w:rFonts w:ascii="Arial Narrow" w:hAnsi="Arial Narrow" w:cs="Arial"/>
          <w:sz w:val="24"/>
          <w:szCs w:val="24"/>
        </w:rPr>
        <w:t>CFU/ml was the highest with no fungal growth, while 2.3 x 10</w:t>
      </w:r>
      <w:r w:rsidR="004F2886" w:rsidRPr="00B74574">
        <w:rPr>
          <w:rFonts w:ascii="Arial Narrow" w:hAnsi="Arial Narrow" w:cs="Arial"/>
          <w:sz w:val="24"/>
          <w:szCs w:val="24"/>
          <w:vertAlign w:val="superscript"/>
        </w:rPr>
        <w:t>4</w:t>
      </w:r>
      <w:r w:rsidR="004F2886" w:rsidRPr="00B74574">
        <w:rPr>
          <w:rFonts w:ascii="Arial Narrow" w:hAnsi="Arial Narrow" w:cs="Arial"/>
          <w:sz w:val="24"/>
          <w:szCs w:val="24"/>
        </w:rPr>
        <w:t xml:space="preserve"> CFU/ml and 3.0 x 10</w:t>
      </w:r>
      <w:r w:rsidR="004F2886" w:rsidRPr="00B74574">
        <w:rPr>
          <w:rFonts w:ascii="Arial Narrow" w:hAnsi="Arial Narrow" w:cs="Arial"/>
          <w:sz w:val="24"/>
          <w:szCs w:val="24"/>
          <w:vertAlign w:val="superscript"/>
        </w:rPr>
        <w:t>3</w:t>
      </w:r>
      <w:r w:rsidR="004F2886" w:rsidRPr="00B74574">
        <w:rPr>
          <w:rFonts w:ascii="Arial Narrow" w:hAnsi="Arial Narrow" w:cs="Arial"/>
          <w:sz w:val="24"/>
          <w:szCs w:val="24"/>
        </w:rPr>
        <w:t xml:space="preserve"> CFU/ml </w:t>
      </w:r>
      <w:r w:rsidR="008533B1" w:rsidRPr="00B74574">
        <w:rPr>
          <w:rFonts w:ascii="Arial Narrow" w:hAnsi="Arial Narrow" w:cs="Arial"/>
          <w:sz w:val="24"/>
          <w:szCs w:val="24"/>
        </w:rPr>
        <w:t xml:space="preserve">respectively </w:t>
      </w:r>
      <w:r w:rsidR="004F2886" w:rsidRPr="00B74574">
        <w:rPr>
          <w:rFonts w:ascii="Arial Narrow" w:hAnsi="Arial Narrow" w:cs="Arial"/>
          <w:sz w:val="24"/>
          <w:szCs w:val="24"/>
        </w:rPr>
        <w:t xml:space="preserve">were </w:t>
      </w:r>
      <w:r w:rsidR="000E1ABC" w:rsidRPr="00B74574">
        <w:rPr>
          <w:rFonts w:ascii="Arial Narrow" w:hAnsi="Arial Narrow" w:cs="Arial"/>
          <w:sz w:val="24"/>
          <w:szCs w:val="24"/>
        </w:rPr>
        <w:t>recorded</w:t>
      </w:r>
      <w:r w:rsidR="004F2886" w:rsidRPr="00B74574">
        <w:rPr>
          <w:rFonts w:ascii="Arial Narrow" w:hAnsi="Arial Narrow" w:cs="Arial"/>
          <w:sz w:val="24"/>
          <w:szCs w:val="24"/>
        </w:rPr>
        <w:t xml:space="preserve"> after eight weeks. </w:t>
      </w:r>
    </w:p>
    <w:p w14:paraId="42C8C637" w14:textId="77777777" w:rsidR="004F2886" w:rsidRPr="00B74574" w:rsidRDefault="004F2886" w:rsidP="00B74574">
      <w:pPr>
        <w:spacing w:after="0" w:line="276" w:lineRule="auto"/>
        <w:jc w:val="both"/>
        <w:rPr>
          <w:rFonts w:ascii="Arial Narrow" w:hAnsi="Arial Narrow" w:cs="Arial"/>
          <w:sz w:val="24"/>
          <w:szCs w:val="24"/>
        </w:rPr>
      </w:pPr>
      <w:r w:rsidRPr="00B74574">
        <w:rPr>
          <w:rFonts w:ascii="Arial Narrow" w:hAnsi="Arial Narrow" w:cs="Arial"/>
          <w:sz w:val="24"/>
          <w:szCs w:val="24"/>
        </w:rPr>
        <w:t xml:space="preserve">The </w:t>
      </w:r>
      <w:r w:rsidR="000413C1" w:rsidRPr="00B74574">
        <w:rPr>
          <w:rFonts w:ascii="Arial Narrow" w:hAnsi="Arial Narrow" w:cs="Arial"/>
          <w:sz w:val="24"/>
          <w:szCs w:val="24"/>
        </w:rPr>
        <w:t>samples with walnut</w:t>
      </w:r>
      <w:r w:rsidRPr="00B74574">
        <w:rPr>
          <w:rFonts w:ascii="Arial Narrow" w:hAnsi="Arial Narrow" w:cs="Arial"/>
          <w:sz w:val="24"/>
          <w:szCs w:val="24"/>
        </w:rPr>
        <w:t xml:space="preserve"> had </w:t>
      </w:r>
      <w:r w:rsidR="000413C1" w:rsidRPr="00B74574">
        <w:rPr>
          <w:rFonts w:ascii="Arial Narrow" w:hAnsi="Arial Narrow" w:cs="Arial"/>
          <w:sz w:val="24"/>
          <w:szCs w:val="24"/>
        </w:rPr>
        <w:t>lowest</w:t>
      </w:r>
      <w:r w:rsidRPr="00B74574">
        <w:rPr>
          <w:rFonts w:ascii="Arial Narrow" w:hAnsi="Arial Narrow" w:cs="Arial"/>
          <w:sz w:val="24"/>
          <w:szCs w:val="24"/>
        </w:rPr>
        <w:t xml:space="preserve"> microbial load, </w:t>
      </w:r>
      <w:r w:rsidR="007D4565" w:rsidRPr="00B74574">
        <w:rPr>
          <w:rFonts w:ascii="Arial Narrow" w:hAnsi="Arial Narrow" w:cs="Arial"/>
          <w:sz w:val="24"/>
          <w:szCs w:val="24"/>
        </w:rPr>
        <w:t xml:space="preserve">probably due to </w:t>
      </w:r>
      <w:r w:rsidRPr="00B74574">
        <w:rPr>
          <w:rFonts w:ascii="Arial Narrow" w:hAnsi="Arial Narrow" w:cs="Arial"/>
          <w:sz w:val="24"/>
          <w:szCs w:val="24"/>
        </w:rPr>
        <w:t>the activities of antioxidants</w:t>
      </w:r>
      <w:r w:rsidR="007D4565" w:rsidRPr="00B74574">
        <w:rPr>
          <w:rFonts w:ascii="Arial Narrow" w:hAnsi="Arial Narrow" w:cs="Arial"/>
          <w:sz w:val="24"/>
          <w:szCs w:val="24"/>
        </w:rPr>
        <w:t>, which may</w:t>
      </w:r>
      <w:r w:rsidRPr="00B74574">
        <w:rPr>
          <w:rFonts w:ascii="Arial Narrow" w:hAnsi="Arial Narrow" w:cs="Arial"/>
          <w:sz w:val="24"/>
          <w:szCs w:val="24"/>
        </w:rPr>
        <w:t xml:space="preserve"> have reduced</w:t>
      </w:r>
      <w:r w:rsidR="000413C1" w:rsidRPr="00B74574">
        <w:rPr>
          <w:rFonts w:ascii="Arial Narrow" w:hAnsi="Arial Narrow" w:cs="Arial"/>
          <w:sz w:val="24"/>
          <w:szCs w:val="24"/>
        </w:rPr>
        <w:t xml:space="preserve"> microbial</w:t>
      </w:r>
      <w:r w:rsidR="007D4565" w:rsidRPr="00B74574">
        <w:rPr>
          <w:rFonts w:ascii="Arial Narrow" w:hAnsi="Arial Narrow" w:cs="Arial"/>
          <w:sz w:val="24"/>
          <w:szCs w:val="24"/>
        </w:rPr>
        <w:t xml:space="preserve"> invasion</w:t>
      </w:r>
      <w:r w:rsidRPr="00B74574">
        <w:rPr>
          <w:rFonts w:ascii="Arial Narrow" w:hAnsi="Arial Narrow" w:cs="Arial"/>
          <w:sz w:val="24"/>
          <w:szCs w:val="24"/>
        </w:rPr>
        <w:t xml:space="preserve">. </w:t>
      </w:r>
      <w:r w:rsidR="005F1524" w:rsidRPr="00B74574">
        <w:rPr>
          <w:rFonts w:ascii="Arial Narrow" w:hAnsi="Arial Narrow" w:cs="Arial"/>
          <w:sz w:val="24"/>
          <w:szCs w:val="24"/>
        </w:rPr>
        <w:t xml:space="preserve">The growth noticed </w:t>
      </w:r>
      <w:r w:rsidRPr="00B74574">
        <w:rPr>
          <w:rFonts w:ascii="Arial Narrow" w:hAnsi="Arial Narrow" w:cs="Arial"/>
          <w:sz w:val="24"/>
          <w:szCs w:val="24"/>
        </w:rPr>
        <w:t xml:space="preserve">during storage could be due to </w:t>
      </w:r>
      <w:r w:rsidR="007D4565" w:rsidRPr="00B74574">
        <w:rPr>
          <w:rFonts w:ascii="Arial Narrow" w:hAnsi="Arial Narrow" w:cs="Arial"/>
          <w:sz w:val="24"/>
          <w:szCs w:val="24"/>
        </w:rPr>
        <w:t xml:space="preserve">moisture </w:t>
      </w:r>
      <w:r w:rsidR="00BC4F4A" w:rsidRPr="00B74574">
        <w:rPr>
          <w:rFonts w:ascii="Arial Narrow" w:hAnsi="Arial Narrow" w:cs="Arial"/>
          <w:sz w:val="24"/>
          <w:szCs w:val="24"/>
        </w:rPr>
        <w:t>uptake and</w:t>
      </w:r>
      <w:r w:rsidRPr="00B74574">
        <w:rPr>
          <w:rFonts w:ascii="Arial Narrow" w:hAnsi="Arial Narrow" w:cs="Arial"/>
          <w:sz w:val="24"/>
          <w:szCs w:val="24"/>
        </w:rPr>
        <w:t xml:space="preserve"> ambient temperature of storage</w:t>
      </w:r>
      <w:r w:rsidR="007D4565" w:rsidRPr="00B74574">
        <w:rPr>
          <w:rFonts w:ascii="Arial Narrow" w:hAnsi="Arial Narrow" w:cs="Arial"/>
          <w:sz w:val="24"/>
          <w:szCs w:val="24"/>
        </w:rPr>
        <w:t xml:space="preserve">, </w:t>
      </w:r>
      <w:r w:rsidR="005F1524" w:rsidRPr="00B74574">
        <w:rPr>
          <w:rFonts w:ascii="Arial Narrow" w:hAnsi="Arial Narrow" w:cs="Arial"/>
          <w:sz w:val="24"/>
          <w:szCs w:val="24"/>
        </w:rPr>
        <w:t>which may hinder</w:t>
      </w:r>
      <w:r w:rsidR="00BC4F4A" w:rsidRPr="00B74574">
        <w:rPr>
          <w:rFonts w:ascii="Arial Narrow" w:hAnsi="Arial Narrow" w:cs="Arial"/>
          <w:sz w:val="24"/>
          <w:szCs w:val="24"/>
        </w:rPr>
        <w:t xml:space="preserve"> </w:t>
      </w:r>
      <w:r w:rsidR="005F1524" w:rsidRPr="00B74574">
        <w:rPr>
          <w:rFonts w:ascii="Arial Narrow" w:hAnsi="Arial Narrow" w:cs="Arial"/>
          <w:sz w:val="24"/>
          <w:szCs w:val="24"/>
        </w:rPr>
        <w:t>good</w:t>
      </w:r>
      <w:r w:rsidR="00BC4F4A" w:rsidRPr="00B74574">
        <w:rPr>
          <w:rFonts w:ascii="Arial Narrow" w:hAnsi="Arial Narrow" w:cs="Arial"/>
          <w:sz w:val="24"/>
          <w:szCs w:val="24"/>
        </w:rPr>
        <w:t xml:space="preserve"> preservation</w:t>
      </w:r>
      <w:r w:rsidRPr="00B74574">
        <w:rPr>
          <w:rFonts w:ascii="Arial Narrow" w:hAnsi="Arial Narrow" w:cs="Arial"/>
          <w:sz w:val="24"/>
          <w:szCs w:val="24"/>
        </w:rPr>
        <w:t>.</w:t>
      </w:r>
    </w:p>
    <w:p w14:paraId="2B68FD0E" w14:textId="77777777" w:rsidR="004F2886" w:rsidRPr="00B74574" w:rsidRDefault="003A7940" w:rsidP="00293BB9">
      <w:pPr>
        <w:spacing w:line="276" w:lineRule="auto"/>
        <w:jc w:val="both"/>
        <w:rPr>
          <w:rFonts w:ascii="Arial Narrow" w:hAnsi="Arial Narrow" w:cs="Arial"/>
          <w:sz w:val="24"/>
          <w:szCs w:val="24"/>
        </w:rPr>
      </w:pPr>
      <w:r w:rsidRPr="00B74574">
        <w:rPr>
          <w:rFonts w:ascii="Arial Narrow" w:hAnsi="Arial Narrow" w:cs="Arial"/>
          <w:sz w:val="24"/>
          <w:szCs w:val="24"/>
        </w:rPr>
        <w:t>M</w:t>
      </w:r>
      <w:r w:rsidR="004F2886" w:rsidRPr="00B74574">
        <w:rPr>
          <w:rFonts w:ascii="Arial Narrow" w:hAnsi="Arial Narrow" w:cs="Arial"/>
          <w:sz w:val="24"/>
          <w:szCs w:val="24"/>
        </w:rPr>
        <w:t>ean value</w:t>
      </w:r>
      <w:r w:rsidR="009304BF" w:rsidRPr="00B74574">
        <w:rPr>
          <w:rFonts w:ascii="Arial Narrow" w:hAnsi="Arial Narrow" w:cs="Arial"/>
          <w:sz w:val="24"/>
          <w:szCs w:val="24"/>
        </w:rPr>
        <w:t>s</w:t>
      </w:r>
      <w:r w:rsidR="004F2886" w:rsidRPr="00B74574">
        <w:rPr>
          <w:rFonts w:ascii="Arial Narrow" w:hAnsi="Arial Narrow" w:cs="Arial"/>
          <w:sz w:val="24"/>
          <w:szCs w:val="24"/>
        </w:rPr>
        <w:t xml:space="preserve"> of </w:t>
      </w:r>
      <w:r w:rsidR="009304BF" w:rsidRPr="00B74574">
        <w:rPr>
          <w:rFonts w:ascii="Arial Narrow" w:hAnsi="Arial Narrow" w:cs="Arial"/>
          <w:sz w:val="24"/>
          <w:szCs w:val="24"/>
        </w:rPr>
        <w:t xml:space="preserve">the </w:t>
      </w:r>
      <w:r w:rsidR="004F2886" w:rsidRPr="00B74574">
        <w:rPr>
          <w:rFonts w:ascii="Arial Narrow" w:hAnsi="Arial Narrow" w:cs="Arial"/>
          <w:sz w:val="24"/>
          <w:szCs w:val="24"/>
        </w:rPr>
        <w:t>samples</w:t>
      </w:r>
      <w:r w:rsidRPr="00B74574">
        <w:rPr>
          <w:rFonts w:ascii="Arial Narrow" w:hAnsi="Arial Narrow" w:cs="Arial"/>
          <w:sz w:val="24"/>
          <w:szCs w:val="24"/>
        </w:rPr>
        <w:t xml:space="preserve"> (</w:t>
      </w:r>
      <w:r w:rsidR="004F2886" w:rsidRPr="00B74574">
        <w:rPr>
          <w:rFonts w:ascii="Arial Narrow" w:hAnsi="Arial Narrow" w:cs="Arial"/>
          <w:sz w:val="24"/>
          <w:szCs w:val="24"/>
        </w:rPr>
        <w:t>Table 6</w:t>
      </w:r>
      <w:r w:rsidRPr="00B74574">
        <w:rPr>
          <w:rFonts w:ascii="Arial Narrow" w:hAnsi="Arial Narrow" w:cs="Arial"/>
          <w:sz w:val="24"/>
          <w:szCs w:val="24"/>
        </w:rPr>
        <w:t>)</w:t>
      </w:r>
      <w:r w:rsidR="004F2886" w:rsidRPr="00B74574">
        <w:rPr>
          <w:rFonts w:ascii="Arial Narrow" w:hAnsi="Arial Narrow" w:cs="Arial"/>
          <w:sz w:val="24"/>
          <w:szCs w:val="24"/>
        </w:rPr>
        <w:t xml:space="preserve"> varied significantly (p &lt;</w:t>
      </w:r>
      <w:r w:rsidR="000F488E" w:rsidRPr="00B74574">
        <w:rPr>
          <w:rFonts w:ascii="Arial Narrow" w:hAnsi="Arial Narrow" w:cs="Arial"/>
          <w:sz w:val="24"/>
          <w:szCs w:val="24"/>
        </w:rPr>
        <w:t>0</w:t>
      </w:r>
      <w:r w:rsidR="004F2886" w:rsidRPr="00B74574">
        <w:rPr>
          <w:rFonts w:ascii="Arial Narrow" w:hAnsi="Arial Narrow" w:cs="Arial"/>
          <w:sz w:val="24"/>
          <w:szCs w:val="24"/>
        </w:rPr>
        <w:t xml:space="preserve">.05) </w:t>
      </w:r>
      <w:r w:rsidR="00E40EE8" w:rsidRPr="00B74574">
        <w:rPr>
          <w:rFonts w:ascii="Arial Narrow" w:hAnsi="Arial Narrow" w:cs="Arial"/>
          <w:sz w:val="24"/>
          <w:szCs w:val="24"/>
        </w:rPr>
        <w:t>for</w:t>
      </w:r>
      <w:r w:rsidR="004F2886" w:rsidRPr="00B74574">
        <w:rPr>
          <w:rFonts w:ascii="Arial Narrow" w:hAnsi="Arial Narrow" w:cs="Arial"/>
          <w:sz w:val="24"/>
          <w:szCs w:val="24"/>
        </w:rPr>
        <w:t xml:space="preserve"> appearance, hardness, aroma, taste, and overall acceptability</w:t>
      </w:r>
      <w:r w:rsidR="0017112E" w:rsidRPr="00B74574">
        <w:rPr>
          <w:rFonts w:ascii="Arial Narrow" w:hAnsi="Arial Narrow" w:cs="Arial"/>
          <w:sz w:val="24"/>
          <w:szCs w:val="24"/>
        </w:rPr>
        <w:t xml:space="preserve">, </w:t>
      </w:r>
      <w:r w:rsidR="006030F7" w:rsidRPr="00B74574">
        <w:rPr>
          <w:rFonts w:ascii="Arial Narrow" w:hAnsi="Arial Narrow" w:cs="Arial"/>
          <w:sz w:val="24"/>
          <w:szCs w:val="24"/>
        </w:rPr>
        <w:t>with</w:t>
      </w:r>
      <w:r w:rsidR="0017112E" w:rsidRPr="00B74574">
        <w:rPr>
          <w:rFonts w:ascii="Arial Narrow" w:hAnsi="Arial Narrow" w:cs="Arial"/>
          <w:sz w:val="24"/>
          <w:szCs w:val="24"/>
        </w:rPr>
        <w:t xml:space="preserve"> a</w:t>
      </w:r>
      <w:r w:rsidR="004F2886" w:rsidRPr="00B74574">
        <w:rPr>
          <w:rFonts w:ascii="Arial Narrow" w:hAnsi="Arial Narrow" w:cs="Arial"/>
          <w:sz w:val="24"/>
          <w:szCs w:val="24"/>
        </w:rPr>
        <w:t xml:space="preserve">ppearance and hardness influenced by </w:t>
      </w:r>
      <w:r w:rsidR="006030F7" w:rsidRPr="00B74574">
        <w:rPr>
          <w:rFonts w:ascii="Arial Narrow" w:hAnsi="Arial Narrow" w:cs="Arial"/>
          <w:sz w:val="24"/>
          <w:szCs w:val="24"/>
        </w:rPr>
        <w:t>walnut addition</w:t>
      </w:r>
      <w:r w:rsidR="004F2886" w:rsidRPr="00B74574">
        <w:rPr>
          <w:rFonts w:ascii="Arial Narrow" w:hAnsi="Arial Narrow" w:cs="Arial"/>
          <w:sz w:val="24"/>
          <w:szCs w:val="24"/>
        </w:rPr>
        <w:t xml:space="preserve">. </w:t>
      </w:r>
      <w:r w:rsidR="004528A4" w:rsidRPr="00B74574">
        <w:rPr>
          <w:rFonts w:ascii="Arial Narrow" w:hAnsi="Arial Narrow" w:cs="Arial"/>
          <w:sz w:val="24"/>
          <w:szCs w:val="24"/>
        </w:rPr>
        <w:t>Ar</w:t>
      </w:r>
      <w:r w:rsidR="004F2886" w:rsidRPr="00B74574">
        <w:rPr>
          <w:rFonts w:ascii="Arial Narrow" w:hAnsi="Arial Narrow" w:cs="Arial"/>
          <w:sz w:val="24"/>
          <w:szCs w:val="24"/>
        </w:rPr>
        <w:t>oma scores</w:t>
      </w:r>
      <w:r w:rsidR="004528A4" w:rsidRPr="00B74574">
        <w:rPr>
          <w:rFonts w:ascii="Arial Narrow" w:hAnsi="Arial Narrow" w:cs="Arial"/>
          <w:sz w:val="24"/>
          <w:szCs w:val="24"/>
        </w:rPr>
        <w:t xml:space="preserve"> were not significant</w:t>
      </w:r>
      <w:r w:rsidR="006030F7" w:rsidRPr="00B74574">
        <w:rPr>
          <w:rFonts w:ascii="Arial Narrow" w:hAnsi="Arial Narrow" w:cs="Arial"/>
          <w:sz w:val="24"/>
          <w:szCs w:val="24"/>
        </w:rPr>
        <w:t>, but</w:t>
      </w:r>
      <w:r w:rsidR="004F2886" w:rsidRPr="00B74574">
        <w:rPr>
          <w:rFonts w:ascii="Arial Narrow" w:hAnsi="Arial Narrow" w:cs="Arial"/>
          <w:sz w:val="24"/>
          <w:szCs w:val="24"/>
        </w:rPr>
        <w:t xml:space="preserve"> </w:t>
      </w:r>
      <w:r w:rsidR="009304BF" w:rsidRPr="00B74574">
        <w:rPr>
          <w:rFonts w:ascii="Arial Narrow" w:hAnsi="Arial Narrow" w:cs="Arial"/>
          <w:sz w:val="24"/>
          <w:szCs w:val="24"/>
        </w:rPr>
        <w:t>t</w:t>
      </w:r>
      <w:r w:rsidR="004F2886" w:rsidRPr="00B74574">
        <w:rPr>
          <w:rFonts w:ascii="Arial Narrow" w:hAnsi="Arial Narrow" w:cs="Arial"/>
          <w:sz w:val="24"/>
          <w:szCs w:val="24"/>
        </w:rPr>
        <w:t xml:space="preserve">aste, </w:t>
      </w:r>
      <w:r w:rsidR="006030F7" w:rsidRPr="00B74574">
        <w:rPr>
          <w:rFonts w:ascii="Arial Narrow" w:hAnsi="Arial Narrow" w:cs="Arial"/>
          <w:sz w:val="24"/>
          <w:szCs w:val="24"/>
        </w:rPr>
        <w:t>an</w:t>
      </w:r>
      <w:r w:rsidR="004F2886" w:rsidRPr="00B74574">
        <w:rPr>
          <w:rFonts w:ascii="Arial Narrow" w:hAnsi="Arial Narrow" w:cs="Arial"/>
          <w:sz w:val="24"/>
          <w:szCs w:val="24"/>
        </w:rPr>
        <w:t xml:space="preserve"> important</w:t>
      </w:r>
      <w:r w:rsidR="006030F7" w:rsidRPr="00B74574">
        <w:rPr>
          <w:rFonts w:ascii="Arial Narrow" w:hAnsi="Arial Narrow" w:cs="Arial"/>
          <w:sz w:val="24"/>
          <w:szCs w:val="24"/>
        </w:rPr>
        <w:t xml:space="preserve"> factor</w:t>
      </w:r>
      <w:r w:rsidR="004528A4" w:rsidRPr="00B74574">
        <w:rPr>
          <w:rFonts w:ascii="Arial Narrow" w:hAnsi="Arial Narrow" w:cs="Arial"/>
          <w:sz w:val="24"/>
          <w:szCs w:val="24"/>
        </w:rPr>
        <w:t xml:space="preserve"> for</w:t>
      </w:r>
      <w:r w:rsidR="004F2886" w:rsidRPr="00B74574">
        <w:rPr>
          <w:rFonts w:ascii="Arial Narrow" w:hAnsi="Arial Narrow" w:cs="Arial"/>
          <w:sz w:val="24"/>
          <w:szCs w:val="24"/>
        </w:rPr>
        <w:t xml:space="preserve"> accepting </w:t>
      </w:r>
      <w:r w:rsidR="006030F7" w:rsidRPr="00B74574">
        <w:rPr>
          <w:rFonts w:ascii="Arial Narrow" w:hAnsi="Arial Narrow" w:cs="Arial"/>
          <w:sz w:val="24"/>
          <w:szCs w:val="24"/>
        </w:rPr>
        <w:t>p</w:t>
      </w:r>
      <w:r w:rsidR="004F2886" w:rsidRPr="00B74574">
        <w:rPr>
          <w:rFonts w:ascii="Arial Narrow" w:hAnsi="Arial Narrow" w:cs="Arial"/>
          <w:sz w:val="24"/>
          <w:szCs w:val="24"/>
        </w:rPr>
        <w:t>roduct</w:t>
      </w:r>
      <w:r w:rsidR="004528A4" w:rsidRPr="00B74574">
        <w:rPr>
          <w:rFonts w:ascii="Arial Narrow" w:hAnsi="Arial Narrow" w:cs="Arial"/>
          <w:sz w:val="24"/>
          <w:szCs w:val="24"/>
        </w:rPr>
        <w:t>s</w:t>
      </w:r>
      <w:r w:rsidR="004F2886" w:rsidRPr="00B74574">
        <w:rPr>
          <w:rFonts w:ascii="Arial Narrow" w:hAnsi="Arial Narrow" w:cs="Arial"/>
          <w:sz w:val="24"/>
          <w:szCs w:val="24"/>
        </w:rPr>
        <w:t xml:space="preserve">, varied among the samples. </w:t>
      </w:r>
      <w:r w:rsidR="009304BF" w:rsidRPr="00B74574">
        <w:rPr>
          <w:rFonts w:ascii="Arial Narrow" w:hAnsi="Arial Narrow" w:cs="Arial"/>
          <w:sz w:val="24"/>
          <w:szCs w:val="24"/>
        </w:rPr>
        <w:t>The c</w:t>
      </w:r>
      <w:r w:rsidR="004F2886" w:rsidRPr="00B74574">
        <w:rPr>
          <w:rFonts w:ascii="Arial Narrow" w:hAnsi="Arial Narrow" w:cs="Arial"/>
          <w:sz w:val="24"/>
          <w:szCs w:val="24"/>
        </w:rPr>
        <w:t>ontrol</w:t>
      </w:r>
      <w:r w:rsidR="009304BF" w:rsidRPr="00B74574">
        <w:rPr>
          <w:rFonts w:ascii="Arial Narrow" w:hAnsi="Arial Narrow" w:cs="Arial"/>
          <w:sz w:val="24"/>
          <w:szCs w:val="24"/>
        </w:rPr>
        <w:t xml:space="preserve"> sample</w:t>
      </w:r>
      <w:r w:rsidR="004F2886" w:rsidRPr="00B74574">
        <w:rPr>
          <w:rFonts w:ascii="Arial Narrow" w:hAnsi="Arial Narrow" w:cs="Arial"/>
          <w:sz w:val="24"/>
          <w:szCs w:val="24"/>
        </w:rPr>
        <w:t xml:space="preserve"> had the highest mean score</w:t>
      </w:r>
      <w:r w:rsidR="00841600" w:rsidRPr="00B74574">
        <w:rPr>
          <w:rFonts w:ascii="Arial Narrow" w:hAnsi="Arial Narrow" w:cs="Arial"/>
          <w:sz w:val="24"/>
          <w:szCs w:val="24"/>
        </w:rPr>
        <w:t xml:space="preserve"> for aroma</w:t>
      </w:r>
      <w:r w:rsidR="006030F7" w:rsidRPr="00B74574">
        <w:rPr>
          <w:rFonts w:ascii="Arial Narrow" w:hAnsi="Arial Narrow" w:cs="Arial"/>
          <w:sz w:val="24"/>
          <w:szCs w:val="24"/>
        </w:rPr>
        <w:t>,</w:t>
      </w:r>
      <w:r w:rsidR="00841600" w:rsidRPr="00B74574">
        <w:rPr>
          <w:rFonts w:ascii="Arial Narrow" w:hAnsi="Arial Narrow" w:cs="Arial"/>
          <w:sz w:val="24"/>
          <w:szCs w:val="24"/>
        </w:rPr>
        <w:t xml:space="preserve"> taste</w:t>
      </w:r>
      <w:r w:rsidR="000F488E" w:rsidRPr="00B74574">
        <w:rPr>
          <w:rFonts w:ascii="Arial Narrow" w:hAnsi="Arial Narrow" w:cs="Arial"/>
          <w:sz w:val="24"/>
          <w:szCs w:val="24"/>
        </w:rPr>
        <w:t>, hardness and overall acceptability (most preferred)</w:t>
      </w:r>
      <w:r w:rsidR="003743BC" w:rsidRPr="00B74574">
        <w:rPr>
          <w:rFonts w:ascii="Arial Narrow" w:hAnsi="Arial Narrow" w:cs="Arial"/>
          <w:sz w:val="24"/>
          <w:szCs w:val="24"/>
        </w:rPr>
        <w:t>, but</w:t>
      </w:r>
      <w:r w:rsidR="004F2886" w:rsidRPr="00B74574">
        <w:rPr>
          <w:rFonts w:ascii="Arial Narrow" w:hAnsi="Arial Narrow" w:cs="Arial"/>
          <w:sz w:val="24"/>
          <w:szCs w:val="24"/>
        </w:rPr>
        <w:t xml:space="preserve"> Sample C was</w:t>
      </w:r>
      <w:r w:rsidR="00841600" w:rsidRPr="00B74574">
        <w:rPr>
          <w:rFonts w:ascii="Arial Narrow" w:hAnsi="Arial Narrow" w:cs="Arial"/>
          <w:sz w:val="24"/>
          <w:szCs w:val="24"/>
        </w:rPr>
        <w:t xml:space="preserve"> </w:t>
      </w:r>
      <w:r w:rsidR="004F2886" w:rsidRPr="00B74574">
        <w:rPr>
          <w:rFonts w:ascii="Arial Narrow" w:hAnsi="Arial Narrow" w:cs="Arial"/>
          <w:sz w:val="24"/>
          <w:szCs w:val="24"/>
        </w:rPr>
        <w:t>least preferred in terms of aroma and appearance.</w:t>
      </w:r>
    </w:p>
    <w:p w14:paraId="75C0CA17" w14:textId="77777777" w:rsidR="004F2886" w:rsidRPr="00B74574" w:rsidRDefault="004F2886" w:rsidP="00293BB9">
      <w:pPr>
        <w:spacing w:line="276" w:lineRule="auto"/>
        <w:rPr>
          <w:rFonts w:ascii="Arial Narrow" w:hAnsi="Arial Narrow" w:cs="Arial"/>
          <w:b/>
          <w:sz w:val="24"/>
          <w:szCs w:val="24"/>
        </w:rPr>
      </w:pPr>
      <w:r w:rsidRPr="00B74574">
        <w:rPr>
          <w:rFonts w:ascii="Arial Narrow" w:hAnsi="Arial Narrow" w:cs="Arial"/>
          <w:b/>
          <w:sz w:val="24"/>
          <w:szCs w:val="24"/>
        </w:rPr>
        <w:t>CONCLUSION</w:t>
      </w:r>
    </w:p>
    <w:p w14:paraId="0015C38E" w14:textId="77777777" w:rsidR="004F2886" w:rsidRPr="00B74574" w:rsidRDefault="005F7BA9" w:rsidP="00293BB9">
      <w:pPr>
        <w:spacing w:line="276" w:lineRule="auto"/>
        <w:jc w:val="both"/>
        <w:rPr>
          <w:rFonts w:ascii="Arial Narrow" w:hAnsi="Arial Narrow" w:cs="Arial"/>
          <w:sz w:val="24"/>
          <w:szCs w:val="24"/>
        </w:rPr>
      </w:pPr>
      <w:r w:rsidRPr="00B74574">
        <w:rPr>
          <w:rFonts w:ascii="Arial Narrow" w:hAnsi="Arial Narrow" w:cs="Arial"/>
          <w:sz w:val="24"/>
          <w:szCs w:val="24"/>
        </w:rPr>
        <w:t xml:space="preserve">This research work </w:t>
      </w:r>
      <w:r w:rsidR="00F64D6F" w:rsidRPr="00B74574">
        <w:rPr>
          <w:rFonts w:ascii="Arial Narrow" w:hAnsi="Arial Narrow" w:cs="Arial"/>
          <w:sz w:val="24"/>
          <w:szCs w:val="24"/>
        </w:rPr>
        <w:t>was able to reveal that walnut</w:t>
      </w:r>
      <w:r w:rsidR="00F966F9" w:rsidRPr="00B74574">
        <w:rPr>
          <w:rFonts w:ascii="Arial Narrow" w:hAnsi="Arial Narrow" w:cs="Arial"/>
          <w:sz w:val="24"/>
          <w:szCs w:val="24"/>
        </w:rPr>
        <w:t xml:space="preserve"> has positive</w:t>
      </w:r>
      <w:r w:rsidR="00F64D6F" w:rsidRPr="00B74574">
        <w:rPr>
          <w:rFonts w:ascii="Arial Narrow" w:hAnsi="Arial Narrow" w:cs="Arial"/>
          <w:sz w:val="24"/>
          <w:szCs w:val="24"/>
        </w:rPr>
        <w:t xml:space="preserve"> influence</w:t>
      </w:r>
      <w:r w:rsidR="00F966F9" w:rsidRPr="00B74574">
        <w:rPr>
          <w:rFonts w:ascii="Arial Narrow" w:hAnsi="Arial Narrow" w:cs="Arial"/>
          <w:sz w:val="24"/>
          <w:szCs w:val="24"/>
        </w:rPr>
        <w:t xml:space="preserve"> on</w:t>
      </w:r>
      <w:r w:rsidR="00F64D6F" w:rsidRPr="00B74574">
        <w:rPr>
          <w:rFonts w:ascii="Arial Narrow" w:hAnsi="Arial Narrow" w:cs="Arial"/>
          <w:sz w:val="24"/>
          <w:szCs w:val="24"/>
        </w:rPr>
        <w:t xml:space="preserve"> the quality of the biscuit produced. </w:t>
      </w:r>
      <w:r w:rsidR="007752C2" w:rsidRPr="00B74574">
        <w:rPr>
          <w:rFonts w:ascii="Arial Narrow" w:hAnsi="Arial Narrow" w:cs="Arial"/>
          <w:sz w:val="24"/>
          <w:szCs w:val="24"/>
        </w:rPr>
        <w:t>S</w:t>
      </w:r>
      <w:r w:rsidR="004F2886" w:rsidRPr="00B74574">
        <w:rPr>
          <w:rFonts w:ascii="Arial Narrow" w:hAnsi="Arial Narrow" w:cs="Arial"/>
          <w:sz w:val="24"/>
          <w:szCs w:val="24"/>
        </w:rPr>
        <w:t xml:space="preserve">upplementing </w:t>
      </w:r>
      <w:r w:rsidR="007752C2" w:rsidRPr="00B74574">
        <w:rPr>
          <w:rFonts w:ascii="Arial Narrow" w:hAnsi="Arial Narrow" w:cs="Arial"/>
          <w:sz w:val="24"/>
          <w:szCs w:val="24"/>
        </w:rPr>
        <w:t>WWF</w:t>
      </w:r>
      <w:r w:rsidR="004F2886" w:rsidRPr="00B74574">
        <w:rPr>
          <w:rFonts w:ascii="Arial Narrow" w:hAnsi="Arial Narrow" w:cs="Arial"/>
          <w:sz w:val="24"/>
          <w:szCs w:val="24"/>
        </w:rPr>
        <w:t xml:space="preserve"> with </w:t>
      </w:r>
      <w:r w:rsidR="007752C2" w:rsidRPr="00B74574">
        <w:rPr>
          <w:rFonts w:ascii="Arial Narrow" w:hAnsi="Arial Narrow" w:cs="Arial"/>
          <w:sz w:val="24"/>
          <w:szCs w:val="24"/>
        </w:rPr>
        <w:t>AWF</w:t>
      </w:r>
      <w:r w:rsidR="004F2886" w:rsidRPr="00B74574">
        <w:rPr>
          <w:rFonts w:ascii="Arial Narrow" w:hAnsi="Arial Narrow" w:cs="Arial"/>
          <w:sz w:val="24"/>
          <w:szCs w:val="24"/>
        </w:rPr>
        <w:t xml:space="preserve"> for biscuit production resulted in improve</w:t>
      </w:r>
      <w:r w:rsidR="007752C2" w:rsidRPr="00B74574">
        <w:rPr>
          <w:rFonts w:ascii="Arial Narrow" w:hAnsi="Arial Narrow" w:cs="Arial"/>
          <w:sz w:val="24"/>
          <w:szCs w:val="24"/>
        </w:rPr>
        <w:t>d</w:t>
      </w:r>
      <w:r w:rsidR="004F2886" w:rsidRPr="00B74574">
        <w:rPr>
          <w:rFonts w:ascii="Arial Narrow" w:hAnsi="Arial Narrow" w:cs="Arial"/>
          <w:sz w:val="24"/>
          <w:szCs w:val="24"/>
        </w:rPr>
        <w:t xml:space="preserve"> nutritional quality and shelf </w:t>
      </w:r>
      <w:r w:rsidR="007752C2" w:rsidRPr="00B74574">
        <w:rPr>
          <w:rFonts w:ascii="Arial Narrow" w:hAnsi="Arial Narrow" w:cs="Arial"/>
          <w:sz w:val="24"/>
          <w:szCs w:val="24"/>
        </w:rPr>
        <w:t>s</w:t>
      </w:r>
      <w:r w:rsidR="004F2886" w:rsidRPr="00B74574">
        <w:rPr>
          <w:rFonts w:ascii="Arial Narrow" w:hAnsi="Arial Narrow" w:cs="Arial"/>
          <w:sz w:val="24"/>
          <w:szCs w:val="24"/>
        </w:rPr>
        <w:t>tability</w:t>
      </w:r>
      <w:r w:rsidR="00134CFD" w:rsidRPr="00B74574">
        <w:rPr>
          <w:rFonts w:ascii="Arial Narrow" w:hAnsi="Arial Narrow" w:cs="Arial"/>
          <w:sz w:val="24"/>
          <w:szCs w:val="24"/>
        </w:rPr>
        <w:t>, which</w:t>
      </w:r>
      <w:r w:rsidR="00F966F9" w:rsidRPr="00B74574">
        <w:rPr>
          <w:rFonts w:ascii="Arial Narrow" w:hAnsi="Arial Narrow" w:cs="Arial"/>
          <w:sz w:val="24"/>
          <w:szCs w:val="24"/>
        </w:rPr>
        <w:t xml:space="preserve"> was basically achieved by conferring lower moisture content on the biscuit produced, with improved nutritional quality</w:t>
      </w:r>
      <w:r w:rsidR="00407840" w:rsidRPr="00B74574">
        <w:rPr>
          <w:rFonts w:ascii="Arial Narrow" w:hAnsi="Arial Narrow" w:cs="Arial"/>
          <w:sz w:val="24"/>
          <w:szCs w:val="24"/>
        </w:rPr>
        <w:t xml:space="preserve"> (macro and micro nutrients)</w:t>
      </w:r>
      <w:r w:rsidR="00134CFD" w:rsidRPr="00B74574">
        <w:rPr>
          <w:rFonts w:ascii="Arial Narrow" w:hAnsi="Arial Narrow" w:cs="Arial"/>
          <w:sz w:val="24"/>
          <w:szCs w:val="24"/>
        </w:rPr>
        <w:t>.</w:t>
      </w:r>
      <w:r w:rsidR="004F2886" w:rsidRPr="00B74574">
        <w:rPr>
          <w:rFonts w:ascii="Arial Narrow" w:hAnsi="Arial Narrow" w:cs="Arial"/>
          <w:sz w:val="24"/>
          <w:szCs w:val="24"/>
        </w:rPr>
        <w:t xml:space="preserve"> It could</w:t>
      </w:r>
      <w:r w:rsidR="00134CFD" w:rsidRPr="00B74574">
        <w:rPr>
          <w:rFonts w:ascii="Arial Narrow" w:hAnsi="Arial Narrow" w:cs="Arial"/>
          <w:sz w:val="24"/>
          <w:szCs w:val="24"/>
        </w:rPr>
        <w:t xml:space="preserve"> therefore</w:t>
      </w:r>
      <w:r w:rsidR="004F2886" w:rsidRPr="00B74574">
        <w:rPr>
          <w:rFonts w:ascii="Arial Narrow" w:hAnsi="Arial Narrow" w:cs="Arial"/>
          <w:sz w:val="24"/>
          <w:szCs w:val="24"/>
        </w:rPr>
        <w:t xml:space="preserve"> be concluded that biscuits can be produced from WWF</w:t>
      </w:r>
      <w:r w:rsidR="00DF6FF4" w:rsidRPr="00B74574">
        <w:rPr>
          <w:rFonts w:ascii="Arial Narrow" w:hAnsi="Arial Narrow" w:cs="Arial"/>
          <w:sz w:val="24"/>
          <w:szCs w:val="24"/>
        </w:rPr>
        <w:t xml:space="preserve"> and</w:t>
      </w:r>
      <w:r w:rsidR="004F2886" w:rsidRPr="00B74574">
        <w:rPr>
          <w:rFonts w:ascii="Arial Narrow" w:hAnsi="Arial Narrow" w:cs="Arial"/>
          <w:sz w:val="24"/>
          <w:szCs w:val="24"/>
        </w:rPr>
        <w:t xml:space="preserve"> AWF </w:t>
      </w:r>
      <w:r w:rsidR="00DF6FF4" w:rsidRPr="00B74574">
        <w:rPr>
          <w:rFonts w:ascii="Arial Narrow" w:hAnsi="Arial Narrow" w:cs="Arial"/>
          <w:sz w:val="24"/>
          <w:szCs w:val="24"/>
        </w:rPr>
        <w:t xml:space="preserve">of </w:t>
      </w:r>
      <w:r w:rsidR="004F2886" w:rsidRPr="00B74574">
        <w:rPr>
          <w:rFonts w:ascii="Arial Narrow" w:hAnsi="Arial Narrow" w:cs="Arial"/>
          <w:sz w:val="24"/>
          <w:szCs w:val="24"/>
        </w:rPr>
        <w:t xml:space="preserve">up to 10%. </w:t>
      </w:r>
      <w:r w:rsidR="00DF6FF4" w:rsidRPr="00B74574">
        <w:rPr>
          <w:rFonts w:ascii="Arial Narrow" w:hAnsi="Arial Narrow" w:cs="Arial"/>
          <w:sz w:val="24"/>
          <w:szCs w:val="24"/>
        </w:rPr>
        <w:t>A</w:t>
      </w:r>
      <w:r w:rsidR="004F2886" w:rsidRPr="00B74574">
        <w:rPr>
          <w:rFonts w:ascii="Arial Narrow" w:hAnsi="Arial Narrow" w:cs="Arial"/>
          <w:sz w:val="24"/>
          <w:szCs w:val="24"/>
        </w:rPr>
        <w:t>ddition</w:t>
      </w:r>
      <w:r w:rsidR="000D5F5B" w:rsidRPr="00B74574">
        <w:rPr>
          <w:rFonts w:ascii="Arial Narrow" w:hAnsi="Arial Narrow" w:cs="Arial"/>
          <w:sz w:val="24"/>
          <w:szCs w:val="24"/>
        </w:rPr>
        <w:t xml:space="preserve"> of AWF </w:t>
      </w:r>
      <w:r w:rsidR="004F2886" w:rsidRPr="00B74574">
        <w:rPr>
          <w:rFonts w:ascii="Arial Narrow" w:hAnsi="Arial Narrow" w:cs="Arial"/>
          <w:sz w:val="24"/>
          <w:szCs w:val="24"/>
        </w:rPr>
        <w:t>reduce</w:t>
      </w:r>
      <w:r w:rsidR="000D5F5B" w:rsidRPr="00B74574">
        <w:rPr>
          <w:rFonts w:ascii="Arial Narrow" w:hAnsi="Arial Narrow" w:cs="Arial"/>
          <w:sz w:val="24"/>
          <w:szCs w:val="24"/>
        </w:rPr>
        <w:t>s</w:t>
      </w:r>
      <w:r w:rsidR="004F2886" w:rsidRPr="00B74574">
        <w:rPr>
          <w:rFonts w:ascii="Arial Narrow" w:hAnsi="Arial Narrow" w:cs="Arial"/>
          <w:sz w:val="24"/>
          <w:szCs w:val="24"/>
        </w:rPr>
        <w:t xml:space="preserve"> the cost of production</w:t>
      </w:r>
      <w:r w:rsidR="000D5F5B" w:rsidRPr="00B74574">
        <w:rPr>
          <w:rFonts w:ascii="Arial Narrow" w:hAnsi="Arial Narrow" w:cs="Arial"/>
          <w:sz w:val="24"/>
          <w:szCs w:val="24"/>
        </w:rPr>
        <w:t xml:space="preserve"> with less capital flight,</w:t>
      </w:r>
      <w:r w:rsidR="004F2886" w:rsidRPr="00B74574">
        <w:rPr>
          <w:rFonts w:ascii="Arial Narrow" w:hAnsi="Arial Narrow" w:cs="Arial"/>
          <w:sz w:val="24"/>
          <w:szCs w:val="24"/>
        </w:rPr>
        <w:t xml:space="preserve"> as well as improve</w:t>
      </w:r>
      <w:r w:rsidR="000D5F5B" w:rsidRPr="00B74574">
        <w:rPr>
          <w:rFonts w:ascii="Arial Narrow" w:hAnsi="Arial Narrow" w:cs="Arial"/>
          <w:sz w:val="24"/>
          <w:szCs w:val="24"/>
        </w:rPr>
        <w:t>s its</w:t>
      </w:r>
      <w:r w:rsidR="004F2886" w:rsidRPr="00B74574">
        <w:rPr>
          <w:rFonts w:ascii="Arial Narrow" w:hAnsi="Arial Narrow" w:cs="Arial"/>
          <w:sz w:val="24"/>
          <w:szCs w:val="24"/>
        </w:rPr>
        <w:t xml:space="preserve"> nutrient. </w:t>
      </w:r>
    </w:p>
    <w:p w14:paraId="5DFBC0FA" w14:textId="25501BEF" w:rsidR="004F2886" w:rsidRPr="00B74574" w:rsidRDefault="004F2886" w:rsidP="00293BB9">
      <w:pPr>
        <w:spacing w:line="276" w:lineRule="auto"/>
        <w:rPr>
          <w:rFonts w:ascii="Arial Narrow" w:hAnsi="Arial Narrow" w:cs="Arial"/>
          <w:sz w:val="24"/>
          <w:szCs w:val="24"/>
        </w:rPr>
      </w:pPr>
      <w:commentRangeStart w:id="11"/>
      <w:commentRangeStart w:id="12"/>
      <w:r w:rsidRPr="00B74574">
        <w:rPr>
          <w:rFonts w:ascii="Arial Narrow" w:hAnsi="Arial Narrow" w:cs="Arial"/>
          <w:b/>
          <w:sz w:val="24"/>
          <w:szCs w:val="24"/>
        </w:rPr>
        <w:t>REF</w:t>
      </w:r>
      <w:r w:rsidR="00345DEC" w:rsidRPr="00B74574">
        <w:rPr>
          <w:rFonts w:ascii="Arial Narrow" w:hAnsi="Arial Narrow" w:cs="Arial"/>
          <w:b/>
          <w:sz w:val="24"/>
          <w:szCs w:val="24"/>
        </w:rPr>
        <w:t>E</w:t>
      </w:r>
      <w:r w:rsidRPr="00B74574">
        <w:rPr>
          <w:rFonts w:ascii="Arial Narrow" w:hAnsi="Arial Narrow" w:cs="Arial"/>
          <w:b/>
          <w:sz w:val="24"/>
          <w:szCs w:val="24"/>
        </w:rPr>
        <w:t>RENCES</w:t>
      </w:r>
      <w:commentRangeEnd w:id="11"/>
      <w:r w:rsidR="00154E09">
        <w:rPr>
          <w:rStyle w:val="CommentReference"/>
        </w:rPr>
        <w:commentReference w:id="11"/>
      </w:r>
      <w:commentRangeEnd w:id="12"/>
      <w:r w:rsidR="0050396F">
        <w:rPr>
          <w:rStyle w:val="CommentReference"/>
        </w:rPr>
        <w:commentReference w:id="12"/>
      </w:r>
    </w:p>
    <w:p w14:paraId="6ADBCE11" w14:textId="2E1EA434" w:rsidR="00051DFE" w:rsidRPr="00051DFE" w:rsidRDefault="00051DFE" w:rsidP="00051DFE">
      <w:pPr>
        <w:tabs>
          <w:tab w:val="left" w:pos="450"/>
        </w:tabs>
        <w:spacing w:line="276" w:lineRule="auto"/>
        <w:ind w:left="450" w:hanging="450"/>
        <w:jc w:val="both"/>
        <w:rPr>
          <w:rFonts w:ascii="Arial Narrow" w:hAnsi="Arial Narrow" w:cs="Arial"/>
          <w:color w:val="FF0000"/>
          <w:sz w:val="24"/>
          <w:szCs w:val="24"/>
        </w:rPr>
      </w:pPr>
      <w:r w:rsidRPr="00051DFE">
        <w:rPr>
          <w:rFonts w:ascii="Arial Narrow" w:hAnsi="Arial Narrow" w:cs="Arial"/>
          <w:color w:val="FF0000"/>
          <w:sz w:val="24"/>
          <w:szCs w:val="24"/>
        </w:rPr>
        <w:t xml:space="preserve">Abayomi, Y.A., Arijenja-George, A. and Kolawole, I.A. (2006). </w:t>
      </w:r>
      <w:r>
        <w:rPr>
          <w:rFonts w:ascii="Arial Narrow" w:hAnsi="Arial Narrow" w:cs="Arial"/>
          <w:color w:val="FF0000"/>
          <w:sz w:val="24"/>
          <w:szCs w:val="24"/>
        </w:rPr>
        <w:t>“</w:t>
      </w:r>
      <w:r w:rsidRPr="00051DFE">
        <w:rPr>
          <w:rFonts w:ascii="Arial Narrow" w:hAnsi="Arial Narrow" w:cs="Arial"/>
          <w:color w:val="FF0000"/>
          <w:sz w:val="24"/>
          <w:szCs w:val="24"/>
        </w:rPr>
        <w:t>Comparative leaf growth and grain yield response of hybrid and open pollinated maize genotype to nitrogen fertilizer application</w:t>
      </w:r>
      <w:r>
        <w:rPr>
          <w:rFonts w:ascii="Arial Narrow" w:hAnsi="Arial Narrow" w:cs="Arial"/>
          <w:color w:val="FF0000"/>
          <w:sz w:val="24"/>
          <w:szCs w:val="24"/>
        </w:rPr>
        <w:t>”</w:t>
      </w:r>
      <w:r w:rsidRPr="00051DFE">
        <w:rPr>
          <w:rFonts w:ascii="Arial Narrow" w:hAnsi="Arial Narrow" w:cs="Arial"/>
          <w:color w:val="FF0000"/>
          <w:sz w:val="24"/>
          <w:szCs w:val="24"/>
        </w:rPr>
        <w:t xml:space="preserve">. </w:t>
      </w:r>
      <w:r w:rsidRPr="00051DFE">
        <w:rPr>
          <w:rFonts w:ascii="Arial Narrow" w:hAnsi="Arial Narrow" w:cs="Arial"/>
          <w:i/>
          <w:iCs/>
          <w:color w:val="FF0000"/>
          <w:sz w:val="24"/>
          <w:szCs w:val="24"/>
        </w:rPr>
        <w:t>Agrosearch Journal</w:t>
      </w:r>
      <w:r>
        <w:rPr>
          <w:rFonts w:ascii="Arial Narrow" w:hAnsi="Arial Narrow" w:cs="Arial"/>
          <w:i/>
          <w:iCs/>
          <w:color w:val="FF0000"/>
          <w:sz w:val="24"/>
          <w:szCs w:val="24"/>
        </w:rPr>
        <w:t>,</w:t>
      </w:r>
      <w:r w:rsidRPr="00051DFE">
        <w:rPr>
          <w:rFonts w:ascii="Arial Narrow" w:hAnsi="Arial Narrow" w:cs="Arial"/>
          <w:color w:val="FF0000"/>
          <w:sz w:val="24"/>
          <w:szCs w:val="24"/>
        </w:rPr>
        <w:t xml:space="preserve"> 8: 13 – 25. </w:t>
      </w:r>
    </w:p>
    <w:p w14:paraId="6580D7F4" w14:textId="68178F28" w:rsidR="00293BB9" w:rsidRPr="00B74574" w:rsidRDefault="004F2886" w:rsidP="00051DFE">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lastRenderedPageBreak/>
        <w:t>A</w:t>
      </w:r>
      <w:r w:rsidR="00024225" w:rsidRPr="00B74574">
        <w:rPr>
          <w:rFonts w:ascii="Arial Narrow" w:hAnsi="Arial Narrow" w:cs="Arial"/>
          <w:sz w:val="24"/>
          <w:szCs w:val="24"/>
        </w:rPr>
        <w:t>debowale</w:t>
      </w:r>
      <w:r w:rsidRPr="00B74574">
        <w:rPr>
          <w:rFonts w:ascii="Arial Narrow" w:hAnsi="Arial Narrow" w:cs="Arial"/>
          <w:sz w:val="24"/>
          <w:szCs w:val="24"/>
        </w:rPr>
        <w:t xml:space="preserve">, </w:t>
      </w:r>
      <w:r w:rsidR="00024225" w:rsidRPr="00B74574">
        <w:rPr>
          <w:rFonts w:ascii="Arial Narrow" w:hAnsi="Arial Narrow" w:cs="Arial"/>
          <w:sz w:val="24"/>
          <w:szCs w:val="24"/>
        </w:rPr>
        <w:t>A.A</w:t>
      </w:r>
      <w:r w:rsidRPr="00B74574">
        <w:rPr>
          <w:rFonts w:ascii="Arial Narrow" w:hAnsi="Arial Narrow" w:cs="Arial"/>
          <w:sz w:val="24"/>
          <w:szCs w:val="24"/>
        </w:rPr>
        <w:t xml:space="preserve">., </w:t>
      </w:r>
      <w:r w:rsidR="00024225" w:rsidRPr="00B74574">
        <w:rPr>
          <w:rFonts w:ascii="Arial Narrow" w:hAnsi="Arial Narrow" w:cs="Arial"/>
          <w:sz w:val="24"/>
          <w:szCs w:val="24"/>
        </w:rPr>
        <w:t>Adegoke</w:t>
      </w:r>
      <w:r w:rsidRPr="00B74574">
        <w:rPr>
          <w:rFonts w:ascii="Arial Narrow" w:hAnsi="Arial Narrow" w:cs="Arial"/>
          <w:sz w:val="24"/>
          <w:szCs w:val="24"/>
        </w:rPr>
        <w:t xml:space="preserve">, </w:t>
      </w:r>
      <w:r w:rsidR="00024225" w:rsidRPr="00B74574">
        <w:rPr>
          <w:rFonts w:ascii="Arial Narrow" w:hAnsi="Arial Narrow" w:cs="Arial"/>
          <w:sz w:val="24"/>
          <w:szCs w:val="24"/>
        </w:rPr>
        <w:t>M.T.</w:t>
      </w:r>
      <w:r w:rsidRPr="00B74574">
        <w:rPr>
          <w:rFonts w:ascii="Arial Narrow" w:hAnsi="Arial Narrow" w:cs="Arial"/>
          <w:sz w:val="24"/>
          <w:szCs w:val="24"/>
        </w:rPr>
        <w:t xml:space="preserve">, </w:t>
      </w:r>
      <w:r w:rsidR="00024225" w:rsidRPr="00B74574">
        <w:rPr>
          <w:rFonts w:ascii="Arial Narrow" w:hAnsi="Arial Narrow" w:cs="Arial"/>
          <w:sz w:val="24"/>
          <w:szCs w:val="24"/>
        </w:rPr>
        <w:t>Sanni</w:t>
      </w:r>
      <w:r w:rsidRPr="00B74574">
        <w:rPr>
          <w:rFonts w:ascii="Arial Narrow" w:hAnsi="Arial Narrow" w:cs="Arial"/>
          <w:sz w:val="24"/>
          <w:szCs w:val="24"/>
        </w:rPr>
        <w:t xml:space="preserve">, </w:t>
      </w:r>
      <w:r w:rsidR="00024225" w:rsidRPr="00B74574">
        <w:rPr>
          <w:rFonts w:ascii="Arial Narrow" w:hAnsi="Arial Narrow" w:cs="Arial"/>
          <w:sz w:val="24"/>
          <w:szCs w:val="24"/>
        </w:rPr>
        <w:t xml:space="preserve">S.A., Adegunwa, M.O. and Fetuga, G.O. </w:t>
      </w:r>
      <w:r w:rsidRPr="00B74574">
        <w:rPr>
          <w:rFonts w:ascii="Arial Narrow" w:hAnsi="Arial Narrow" w:cs="Arial"/>
          <w:sz w:val="24"/>
          <w:szCs w:val="24"/>
        </w:rPr>
        <w:t xml:space="preserve">(2012). </w:t>
      </w:r>
      <w:r w:rsidR="00BF6CDF" w:rsidRPr="00B74574">
        <w:rPr>
          <w:rFonts w:ascii="Arial Narrow" w:hAnsi="Arial Narrow" w:cs="Arial"/>
          <w:sz w:val="24"/>
          <w:szCs w:val="24"/>
        </w:rPr>
        <w:t>“</w:t>
      </w:r>
      <w:r w:rsidR="00024225" w:rsidRPr="00B74574">
        <w:rPr>
          <w:rFonts w:ascii="Arial Narrow" w:hAnsi="Arial Narrow" w:cs="Arial"/>
          <w:sz w:val="24"/>
          <w:szCs w:val="24"/>
        </w:rPr>
        <w:t xml:space="preserve">Functional properties and biscuit making properties of sorghum-wheat flour composite, </w:t>
      </w:r>
      <w:r w:rsidR="00F43325" w:rsidRPr="00B74574">
        <w:rPr>
          <w:rFonts w:ascii="Arial Narrow" w:hAnsi="Arial Narrow" w:cs="Arial"/>
          <w:sz w:val="24"/>
          <w:szCs w:val="24"/>
        </w:rPr>
        <w:t>“</w:t>
      </w:r>
      <w:r w:rsidR="00C22CA8" w:rsidRPr="00B74574">
        <w:rPr>
          <w:rFonts w:ascii="Arial Narrow" w:hAnsi="Arial Narrow" w:cs="Arial"/>
          <w:b/>
          <w:i/>
          <w:sz w:val="24"/>
          <w:szCs w:val="24"/>
        </w:rPr>
        <w:t>American</w:t>
      </w:r>
      <w:r w:rsidR="00C22CA8" w:rsidRPr="00B74574">
        <w:rPr>
          <w:rFonts w:ascii="Arial Narrow" w:hAnsi="Arial Narrow" w:cs="Arial"/>
          <w:b/>
          <w:sz w:val="24"/>
          <w:szCs w:val="24"/>
        </w:rPr>
        <w:t xml:space="preserve"> </w:t>
      </w:r>
      <w:r w:rsidRPr="00B74574">
        <w:rPr>
          <w:rFonts w:ascii="Arial Narrow" w:hAnsi="Arial Narrow" w:cs="Arial"/>
          <w:b/>
          <w:i/>
          <w:sz w:val="24"/>
          <w:szCs w:val="24"/>
        </w:rPr>
        <w:t>Journal of Food Technology</w:t>
      </w:r>
      <w:r w:rsidR="007046C9" w:rsidRPr="00B74574">
        <w:rPr>
          <w:rFonts w:ascii="Arial Narrow" w:hAnsi="Arial Narrow" w:cs="Arial"/>
          <w:b/>
          <w:i/>
          <w:sz w:val="24"/>
          <w:szCs w:val="24"/>
        </w:rPr>
        <w:t>.</w:t>
      </w:r>
      <w:r w:rsidRPr="00B74574">
        <w:rPr>
          <w:rFonts w:ascii="Arial Narrow" w:hAnsi="Arial Narrow" w:cs="Arial"/>
          <w:sz w:val="24"/>
          <w:szCs w:val="24"/>
        </w:rPr>
        <w:t xml:space="preserve"> 7, </w:t>
      </w:r>
      <w:r w:rsidR="00C22CA8" w:rsidRPr="00B74574">
        <w:rPr>
          <w:rFonts w:ascii="Arial Narrow" w:hAnsi="Arial Narrow" w:cs="Arial"/>
          <w:sz w:val="24"/>
          <w:szCs w:val="24"/>
        </w:rPr>
        <w:t>372</w:t>
      </w:r>
      <w:r w:rsidRPr="00B74574">
        <w:rPr>
          <w:rFonts w:ascii="Arial Narrow" w:hAnsi="Arial Narrow" w:cs="Arial"/>
          <w:sz w:val="24"/>
          <w:szCs w:val="24"/>
        </w:rPr>
        <w:t xml:space="preserve"> –</w:t>
      </w:r>
      <w:r w:rsidR="00C22CA8" w:rsidRPr="00B74574">
        <w:rPr>
          <w:rFonts w:ascii="Arial Narrow" w:hAnsi="Arial Narrow" w:cs="Arial"/>
          <w:sz w:val="24"/>
          <w:szCs w:val="24"/>
        </w:rPr>
        <w:t>379</w:t>
      </w:r>
      <w:r w:rsidRPr="00B74574">
        <w:rPr>
          <w:rFonts w:ascii="Arial Narrow" w:hAnsi="Arial Narrow" w:cs="Arial"/>
          <w:sz w:val="24"/>
          <w:szCs w:val="24"/>
        </w:rPr>
        <w:t>.</w:t>
      </w:r>
    </w:p>
    <w:p w14:paraId="606C0EAE" w14:textId="77777777" w:rsidR="00293BB9" w:rsidRPr="00B74574" w:rsidRDefault="00024225"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Ajanaku, K. O., Ajanaku, C., Edobor, O., and Nwinyi, O. C. (2012). “Nutritive value of sorghum forti</w:t>
      </w:r>
      <w:r w:rsidRPr="00B74574">
        <w:rPr>
          <w:rFonts w:ascii="Arial" w:hAnsi="Arial" w:cs="Arial"/>
          <w:sz w:val="24"/>
          <w:szCs w:val="24"/>
        </w:rPr>
        <w:t>ﬁ</w:t>
      </w:r>
      <w:r w:rsidRPr="00B74574">
        <w:rPr>
          <w:rFonts w:ascii="Arial Narrow" w:hAnsi="Arial Narrow" w:cs="Arial"/>
          <w:sz w:val="24"/>
          <w:szCs w:val="24"/>
        </w:rPr>
        <w:t xml:space="preserve">ed with groundnut seed”. </w:t>
      </w:r>
      <w:r w:rsidRPr="00B74574">
        <w:rPr>
          <w:rFonts w:ascii="Arial Narrow" w:hAnsi="Arial Narrow" w:cs="Arial"/>
          <w:b/>
          <w:i/>
          <w:sz w:val="24"/>
          <w:szCs w:val="24"/>
        </w:rPr>
        <w:t>Journal of Food Technology</w:t>
      </w:r>
      <w:r w:rsidR="007046C9" w:rsidRPr="00B74574">
        <w:rPr>
          <w:rFonts w:ascii="Arial Narrow" w:hAnsi="Arial Narrow" w:cs="Arial"/>
          <w:sz w:val="24"/>
          <w:szCs w:val="24"/>
        </w:rPr>
        <w:t>.</w:t>
      </w:r>
      <w:r w:rsidRPr="00B74574">
        <w:rPr>
          <w:rFonts w:ascii="Arial Narrow" w:hAnsi="Arial Narrow" w:cs="Arial"/>
          <w:sz w:val="24"/>
          <w:szCs w:val="24"/>
        </w:rPr>
        <w:t xml:space="preserve"> 79, 82 –88.</w:t>
      </w:r>
    </w:p>
    <w:p w14:paraId="34F8B039" w14:textId="77777777" w:rsidR="00293BB9" w:rsidRPr="00B74574" w:rsidRDefault="00657CB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Ajibola F.C, Oyerinde O.V. and Adeniyan S. O. (2015). Physicochemical and antioxidant properties of whole wheat biscuits incorporated with Moringa oleifera leaves and cocoa powder.</w:t>
      </w:r>
      <w:r w:rsidR="007046C9" w:rsidRPr="00B74574">
        <w:rPr>
          <w:rFonts w:ascii="Arial Narrow" w:hAnsi="Arial Narrow" w:cs="Arial"/>
          <w:sz w:val="24"/>
          <w:szCs w:val="24"/>
        </w:rPr>
        <w:t xml:space="preserve"> </w:t>
      </w:r>
      <w:r w:rsidRPr="00B74574">
        <w:rPr>
          <w:rFonts w:ascii="Arial Narrow" w:hAnsi="Arial Narrow" w:cs="Arial"/>
          <w:b/>
          <w:i/>
          <w:sz w:val="24"/>
          <w:szCs w:val="24"/>
        </w:rPr>
        <w:t xml:space="preserve">Journal of </w:t>
      </w:r>
      <w:r w:rsidR="007046C9" w:rsidRPr="00B74574">
        <w:rPr>
          <w:rFonts w:ascii="Arial Narrow" w:hAnsi="Arial Narrow" w:cs="Arial"/>
          <w:b/>
          <w:i/>
          <w:sz w:val="24"/>
          <w:szCs w:val="24"/>
        </w:rPr>
        <w:t>S</w:t>
      </w:r>
      <w:r w:rsidRPr="00B74574">
        <w:rPr>
          <w:rFonts w:ascii="Arial Narrow" w:hAnsi="Arial Narrow" w:cs="Arial"/>
          <w:b/>
          <w:i/>
          <w:sz w:val="24"/>
          <w:szCs w:val="24"/>
        </w:rPr>
        <w:t xml:space="preserve">cientific </w:t>
      </w:r>
      <w:r w:rsidR="007046C9" w:rsidRPr="00B74574">
        <w:rPr>
          <w:rFonts w:ascii="Arial Narrow" w:hAnsi="Arial Narrow" w:cs="Arial"/>
          <w:b/>
          <w:i/>
          <w:sz w:val="24"/>
          <w:szCs w:val="24"/>
        </w:rPr>
        <w:t>R</w:t>
      </w:r>
      <w:r w:rsidRPr="00B74574">
        <w:rPr>
          <w:rFonts w:ascii="Arial Narrow" w:hAnsi="Arial Narrow" w:cs="Arial"/>
          <w:b/>
          <w:i/>
          <w:sz w:val="24"/>
          <w:szCs w:val="24"/>
        </w:rPr>
        <w:t xml:space="preserve">esearch and </w:t>
      </w:r>
      <w:r w:rsidR="007046C9" w:rsidRPr="00B74574">
        <w:rPr>
          <w:rFonts w:ascii="Arial Narrow" w:hAnsi="Arial Narrow" w:cs="Arial"/>
          <w:b/>
          <w:i/>
          <w:sz w:val="24"/>
          <w:szCs w:val="24"/>
        </w:rPr>
        <w:t>R</w:t>
      </w:r>
      <w:r w:rsidRPr="00B74574">
        <w:rPr>
          <w:rFonts w:ascii="Arial Narrow" w:hAnsi="Arial Narrow" w:cs="Arial"/>
          <w:b/>
          <w:i/>
          <w:sz w:val="24"/>
          <w:szCs w:val="24"/>
        </w:rPr>
        <w:t>eport</w:t>
      </w:r>
      <w:r w:rsidR="007046C9" w:rsidRPr="00B74574">
        <w:rPr>
          <w:rFonts w:ascii="Arial Narrow" w:hAnsi="Arial Narrow" w:cs="Arial"/>
          <w:sz w:val="24"/>
          <w:szCs w:val="24"/>
        </w:rPr>
        <w:t>.</w:t>
      </w:r>
      <w:r w:rsidRPr="00B74574">
        <w:rPr>
          <w:rFonts w:ascii="Arial Narrow" w:hAnsi="Arial Narrow" w:cs="Arial"/>
          <w:sz w:val="24"/>
          <w:szCs w:val="24"/>
        </w:rPr>
        <w:t xml:space="preserve"> 7</w:t>
      </w:r>
      <w:r w:rsidR="007046C9" w:rsidRPr="00B74574">
        <w:rPr>
          <w:rFonts w:ascii="Arial Narrow" w:hAnsi="Arial Narrow" w:cs="Arial"/>
          <w:sz w:val="24"/>
          <w:szCs w:val="24"/>
        </w:rPr>
        <w:t xml:space="preserve"> </w:t>
      </w:r>
      <w:r w:rsidRPr="00B74574">
        <w:rPr>
          <w:rFonts w:ascii="Arial Narrow" w:hAnsi="Arial Narrow" w:cs="Arial"/>
          <w:sz w:val="24"/>
          <w:szCs w:val="24"/>
        </w:rPr>
        <w:t>(3)</w:t>
      </w:r>
      <w:r w:rsidR="007046C9" w:rsidRPr="00B74574">
        <w:rPr>
          <w:rFonts w:ascii="Arial Narrow" w:hAnsi="Arial Narrow" w:cs="Arial"/>
          <w:sz w:val="24"/>
          <w:szCs w:val="24"/>
        </w:rPr>
        <w:t xml:space="preserve">: </w:t>
      </w:r>
      <w:r w:rsidRPr="00B74574">
        <w:rPr>
          <w:rFonts w:ascii="Arial Narrow" w:hAnsi="Arial Narrow" w:cs="Arial"/>
          <w:sz w:val="24"/>
          <w:szCs w:val="24"/>
        </w:rPr>
        <w:t>195 – 206.</w:t>
      </w:r>
    </w:p>
    <w:p w14:paraId="5AD4C75D"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AOAC, (2012): </w:t>
      </w:r>
      <w:r w:rsidRPr="00B74574">
        <w:rPr>
          <w:rFonts w:ascii="Arial Narrow" w:hAnsi="Arial Narrow" w:cs="Arial"/>
          <w:i/>
          <w:sz w:val="24"/>
          <w:szCs w:val="24"/>
        </w:rPr>
        <w:t>Official Methods of Analysis</w:t>
      </w:r>
      <w:r w:rsidRPr="00B74574">
        <w:rPr>
          <w:rFonts w:ascii="Arial Narrow" w:hAnsi="Arial Narrow" w:cs="Arial"/>
          <w:sz w:val="24"/>
          <w:szCs w:val="24"/>
        </w:rPr>
        <w:t xml:space="preserve">. </w:t>
      </w:r>
      <w:r w:rsidRPr="00B74574">
        <w:rPr>
          <w:rFonts w:ascii="Arial Narrow" w:hAnsi="Arial Narrow" w:cs="Arial"/>
          <w:b/>
          <w:i/>
          <w:sz w:val="24"/>
          <w:szCs w:val="24"/>
        </w:rPr>
        <w:t>Association of Official Analytical Chemists</w:t>
      </w:r>
      <w:r w:rsidRPr="00B74574">
        <w:rPr>
          <w:rFonts w:ascii="Arial Narrow" w:hAnsi="Arial Narrow" w:cs="Arial"/>
          <w:sz w:val="24"/>
          <w:szCs w:val="24"/>
        </w:rPr>
        <w:t xml:space="preserve">. Washington; D.C. USA. </w:t>
      </w:r>
    </w:p>
    <w:p w14:paraId="7B608858"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Aprianita, A., Purwandari, U., Watson, B., and Vasiljevic, T. L. (2009). </w:t>
      </w:r>
      <w:r w:rsidR="009F0BF9" w:rsidRPr="00B74574">
        <w:rPr>
          <w:rFonts w:ascii="Arial Narrow" w:hAnsi="Arial Narrow" w:cs="Arial"/>
          <w:sz w:val="24"/>
          <w:szCs w:val="24"/>
        </w:rPr>
        <w:t>“</w:t>
      </w:r>
      <w:r w:rsidRPr="00B74574">
        <w:rPr>
          <w:rFonts w:ascii="Arial Narrow" w:hAnsi="Arial Narrow" w:cs="Arial"/>
          <w:sz w:val="24"/>
          <w:szCs w:val="24"/>
        </w:rPr>
        <w:t>Physico-chemical properties of flours and starches from selected commercial tubers available in Australia</w:t>
      </w:r>
      <w:r w:rsidR="009F0BF9"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International Food Research Journal</w:t>
      </w:r>
      <w:r w:rsidRPr="00B74574">
        <w:rPr>
          <w:rFonts w:ascii="Arial Narrow" w:hAnsi="Arial Narrow" w:cs="Arial"/>
          <w:sz w:val="24"/>
          <w:szCs w:val="24"/>
        </w:rPr>
        <w:t xml:space="preserve"> 16: 507-520.</w:t>
      </w:r>
    </w:p>
    <w:p w14:paraId="61C6AF57"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Benitez, L. V. (1989). </w:t>
      </w:r>
      <w:r w:rsidR="002A01E0" w:rsidRPr="00B74574">
        <w:rPr>
          <w:rFonts w:ascii="Arial Narrow" w:hAnsi="Arial Narrow" w:cs="Arial"/>
          <w:sz w:val="24"/>
          <w:szCs w:val="24"/>
        </w:rPr>
        <w:t>“</w:t>
      </w:r>
      <w:r w:rsidRPr="00B74574">
        <w:rPr>
          <w:rFonts w:ascii="Arial Narrow" w:hAnsi="Arial Narrow" w:cs="Arial"/>
          <w:sz w:val="24"/>
          <w:szCs w:val="24"/>
        </w:rPr>
        <w:t>Amino acid and Fatty acid profiles in aquaculture nutrition studies</w:t>
      </w:r>
      <w:r w:rsidR="002A01E0" w:rsidRPr="00B74574">
        <w:rPr>
          <w:rFonts w:ascii="Arial Narrow" w:hAnsi="Arial Narrow" w:cs="Arial"/>
          <w:sz w:val="24"/>
          <w:szCs w:val="24"/>
        </w:rPr>
        <w:t>”</w:t>
      </w:r>
      <w:r w:rsidRPr="00B74574">
        <w:rPr>
          <w:rFonts w:ascii="Arial Narrow" w:hAnsi="Arial Narrow" w:cs="Arial"/>
          <w:sz w:val="24"/>
          <w:szCs w:val="24"/>
        </w:rPr>
        <w:t>. In S.S. De</w:t>
      </w:r>
      <w:r w:rsidR="003237C5" w:rsidRPr="00B74574">
        <w:rPr>
          <w:rFonts w:ascii="Arial Narrow" w:hAnsi="Arial Narrow" w:cs="Arial"/>
          <w:sz w:val="24"/>
          <w:szCs w:val="24"/>
        </w:rPr>
        <w:t>-</w:t>
      </w:r>
      <w:r w:rsidRPr="00B74574">
        <w:rPr>
          <w:rFonts w:ascii="Arial Narrow" w:hAnsi="Arial Narrow" w:cs="Arial"/>
          <w:sz w:val="24"/>
          <w:szCs w:val="24"/>
        </w:rPr>
        <w:t xml:space="preserve">Silva (Ed.) Fish nutrition Research in Asia: </w:t>
      </w:r>
      <w:r w:rsidRPr="00B74574">
        <w:rPr>
          <w:rFonts w:ascii="Arial Narrow" w:hAnsi="Arial Narrow" w:cs="Arial"/>
          <w:b/>
          <w:i/>
          <w:sz w:val="24"/>
          <w:szCs w:val="24"/>
        </w:rPr>
        <w:t>Proceedings of the Third Asian Fish Nutrition Network Meeting</w:t>
      </w:r>
      <w:r w:rsidRPr="00B74574">
        <w:rPr>
          <w:rFonts w:ascii="Arial Narrow" w:hAnsi="Arial Narrow" w:cs="Arial"/>
          <w:sz w:val="24"/>
          <w:szCs w:val="24"/>
        </w:rPr>
        <w:t>. Pp. 23-25</w:t>
      </w:r>
    </w:p>
    <w:p w14:paraId="3FBB4202"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Chijoke, O.C., Anosik</w:t>
      </w:r>
      <w:r w:rsidR="0033637B" w:rsidRPr="00B74574">
        <w:rPr>
          <w:rFonts w:ascii="Arial Narrow" w:hAnsi="Arial Narrow" w:cs="Arial"/>
          <w:sz w:val="24"/>
          <w:szCs w:val="24"/>
        </w:rPr>
        <w:t>e, C.A. and Ani, C.C., (2015), “</w:t>
      </w:r>
      <w:r w:rsidRPr="00B74574">
        <w:rPr>
          <w:rFonts w:ascii="Arial Narrow" w:hAnsi="Arial Narrow" w:cs="Arial"/>
          <w:sz w:val="24"/>
          <w:szCs w:val="24"/>
        </w:rPr>
        <w:t>Studies on the phytochemical and nutritional properties of Tetracarpidium conophorum (black walnut) seeds</w:t>
      </w:r>
      <w:r w:rsidR="0033637B"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Journal of Global Bioscience</w:t>
      </w:r>
      <w:r w:rsidR="00D63F53" w:rsidRPr="00B74574">
        <w:rPr>
          <w:rFonts w:ascii="Arial Narrow" w:hAnsi="Arial Narrow" w:cs="Arial"/>
          <w:b/>
          <w:i/>
          <w:sz w:val="24"/>
          <w:szCs w:val="24"/>
        </w:rPr>
        <w:t>.</w:t>
      </w:r>
      <w:r w:rsidRPr="00B74574">
        <w:rPr>
          <w:rFonts w:ascii="Arial Narrow" w:hAnsi="Arial Narrow" w:cs="Arial"/>
          <w:sz w:val="24"/>
          <w:szCs w:val="24"/>
        </w:rPr>
        <w:t xml:space="preserve"> 4</w:t>
      </w:r>
      <w:r w:rsidR="00D63F53" w:rsidRPr="00B74574">
        <w:rPr>
          <w:rFonts w:ascii="Arial Narrow" w:hAnsi="Arial Narrow" w:cs="Arial"/>
          <w:sz w:val="24"/>
          <w:szCs w:val="24"/>
        </w:rPr>
        <w:t xml:space="preserve"> </w:t>
      </w:r>
      <w:r w:rsidRPr="00B74574">
        <w:rPr>
          <w:rFonts w:ascii="Arial Narrow" w:hAnsi="Arial Narrow" w:cs="Arial"/>
          <w:sz w:val="24"/>
          <w:szCs w:val="24"/>
        </w:rPr>
        <w:t>(2)</w:t>
      </w:r>
      <w:r w:rsidR="00D63F53" w:rsidRPr="00B74574">
        <w:rPr>
          <w:rFonts w:ascii="Arial Narrow" w:hAnsi="Arial Narrow" w:cs="Arial"/>
          <w:sz w:val="24"/>
          <w:szCs w:val="24"/>
        </w:rPr>
        <w:t>:</w:t>
      </w:r>
      <w:r w:rsidRPr="00B74574">
        <w:rPr>
          <w:rFonts w:ascii="Arial Narrow" w:hAnsi="Arial Narrow" w:cs="Arial"/>
          <w:sz w:val="24"/>
          <w:szCs w:val="24"/>
        </w:rPr>
        <w:t xml:space="preserve"> 1366–137</w:t>
      </w:r>
    </w:p>
    <w:p w14:paraId="3668C8CD"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Dauda, A.O., Abiodun, O.A., Oyeyinka, S.A. and Arise, A.K., (2018). </w:t>
      </w:r>
      <w:r w:rsidR="00005AAF" w:rsidRPr="00B74574">
        <w:rPr>
          <w:rFonts w:ascii="Arial Narrow" w:hAnsi="Arial Narrow" w:cs="Arial"/>
          <w:sz w:val="24"/>
          <w:szCs w:val="24"/>
        </w:rPr>
        <w:t>“</w:t>
      </w:r>
      <w:r w:rsidRPr="00B74574">
        <w:rPr>
          <w:rFonts w:ascii="Arial Narrow" w:hAnsi="Arial Narrow" w:cs="Arial"/>
          <w:iCs/>
          <w:sz w:val="24"/>
          <w:szCs w:val="24"/>
        </w:rPr>
        <w:t>Nutritional and consumers’ acceptance of biscuit made from wheat flour fortified with partially defatted groundnut paste</w:t>
      </w:r>
      <w:r w:rsidR="00005AAF" w:rsidRPr="00B74574">
        <w:rPr>
          <w:rFonts w:ascii="Arial Narrow" w:hAnsi="Arial Narrow" w:cs="Arial"/>
          <w:iCs/>
          <w:sz w:val="24"/>
          <w:szCs w:val="24"/>
        </w:rPr>
        <w:t>”</w:t>
      </w:r>
      <w:r w:rsidRPr="00B74574">
        <w:rPr>
          <w:rFonts w:ascii="Arial Narrow" w:hAnsi="Arial Narrow" w:cs="Arial"/>
          <w:iCs/>
          <w:sz w:val="24"/>
          <w:szCs w:val="24"/>
        </w:rPr>
        <w:t>.</w:t>
      </w:r>
      <w:r w:rsidRPr="00B74574">
        <w:rPr>
          <w:rFonts w:ascii="Arial Narrow" w:hAnsi="Arial Narrow" w:cs="Arial"/>
          <w:b/>
          <w:i/>
          <w:iCs/>
          <w:sz w:val="24"/>
          <w:szCs w:val="24"/>
        </w:rPr>
        <w:t xml:space="preserve"> </w:t>
      </w:r>
      <w:r w:rsidRPr="00B74574">
        <w:rPr>
          <w:rFonts w:ascii="Arial Narrow" w:hAnsi="Arial Narrow" w:cs="Arial"/>
          <w:b/>
          <w:i/>
          <w:sz w:val="24"/>
          <w:szCs w:val="24"/>
        </w:rPr>
        <w:t>LWT - Food Science and Technology</w:t>
      </w:r>
      <w:r w:rsidRPr="00B74574">
        <w:rPr>
          <w:rFonts w:ascii="Arial Narrow" w:hAnsi="Arial Narrow" w:cs="Arial"/>
          <w:sz w:val="24"/>
          <w:szCs w:val="24"/>
        </w:rPr>
        <w:t xml:space="preserve"> 90 (2018)</w:t>
      </w:r>
      <w:r w:rsidR="00A70DDB" w:rsidRPr="00B74574">
        <w:rPr>
          <w:rFonts w:ascii="Arial Narrow" w:hAnsi="Arial Narrow" w:cs="Arial"/>
          <w:sz w:val="24"/>
          <w:szCs w:val="24"/>
        </w:rPr>
        <w:t>:</w:t>
      </w:r>
      <w:r w:rsidRPr="00B74574">
        <w:rPr>
          <w:rFonts w:ascii="Arial Narrow" w:hAnsi="Arial Narrow" w:cs="Arial"/>
          <w:sz w:val="24"/>
          <w:szCs w:val="24"/>
        </w:rPr>
        <w:t xml:space="preserve"> 265–269.</w:t>
      </w:r>
    </w:p>
    <w:p w14:paraId="57D92DF6"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Duncan, M. (2001). </w:t>
      </w:r>
      <w:r w:rsidR="00005AAF" w:rsidRPr="00B74574">
        <w:rPr>
          <w:rFonts w:ascii="Arial Narrow" w:hAnsi="Arial Narrow" w:cs="Arial"/>
          <w:sz w:val="24"/>
          <w:szCs w:val="24"/>
        </w:rPr>
        <w:t>“</w:t>
      </w:r>
      <w:r w:rsidRPr="00B74574">
        <w:rPr>
          <w:rFonts w:ascii="Arial Narrow" w:hAnsi="Arial Narrow" w:cs="Arial"/>
          <w:sz w:val="24"/>
          <w:szCs w:val="24"/>
        </w:rPr>
        <w:t>Biscuit, cracker and cookies recipes for the food industry</w:t>
      </w:r>
      <w:r w:rsidR="00005AAF"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Cornwall England: Woodhead publishing</w:t>
      </w:r>
      <w:r w:rsidRPr="00B74574">
        <w:rPr>
          <w:rFonts w:ascii="Arial Narrow" w:hAnsi="Arial Narrow" w:cs="Arial"/>
          <w:i/>
          <w:sz w:val="24"/>
          <w:szCs w:val="24"/>
        </w:rPr>
        <w:t>.</w:t>
      </w:r>
    </w:p>
    <w:p w14:paraId="049C22BE"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Edem, C.A., Dosunmu, I.M. </w:t>
      </w:r>
      <w:r w:rsidR="00A5658A" w:rsidRPr="00B74574">
        <w:rPr>
          <w:rFonts w:ascii="Arial Narrow" w:hAnsi="Arial Narrow" w:cs="Arial"/>
          <w:sz w:val="24"/>
          <w:szCs w:val="24"/>
        </w:rPr>
        <w:t>and</w:t>
      </w:r>
      <w:r w:rsidRPr="00B74574">
        <w:rPr>
          <w:rFonts w:ascii="Arial Narrow" w:hAnsi="Arial Narrow" w:cs="Arial"/>
          <w:sz w:val="24"/>
          <w:szCs w:val="24"/>
        </w:rPr>
        <w:t xml:space="preserve"> Bassey F.I. </w:t>
      </w:r>
      <w:r w:rsidR="00A5658A" w:rsidRPr="00B74574">
        <w:rPr>
          <w:rFonts w:ascii="Arial Narrow" w:hAnsi="Arial Narrow" w:cs="Arial"/>
          <w:sz w:val="24"/>
          <w:szCs w:val="24"/>
        </w:rPr>
        <w:t>(</w:t>
      </w:r>
      <w:r w:rsidRPr="00B74574">
        <w:rPr>
          <w:rFonts w:ascii="Arial Narrow" w:hAnsi="Arial Narrow" w:cs="Arial"/>
          <w:sz w:val="24"/>
          <w:szCs w:val="24"/>
        </w:rPr>
        <w:t>2009</w:t>
      </w:r>
      <w:r w:rsidR="00A5658A" w:rsidRPr="00B74574">
        <w:rPr>
          <w:rFonts w:ascii="Arial Narrow" w:hAnsi="Arial Narrow" w:cs="Arial"/>
          <w:sz w:val="24"/>
          <w:szCs w:val="24"/>
        </w:rPr>
        <w:t>).</w:t>
      </w:r>
      <w:r w:rsidRPr="00B74574">
        <w:rPr>
          <w:rFonts w:ascii="Arial Narrow" w:hAnsi="Arial Narrow" w:cs="Arial"/>
          <w:sz w:val="24"/>
          <w:szCs w:val="24"/>
        </w:rPr>
        <w:t xml:space="preserve"> </w:t>
      </w:r>
      <w:r w:rsidR="00A5658A" w:rsidRPr="00B74574">
        <w:rPr>
          <w:rFonts w:ascii="Arial Narrow" w:hAnsi="Arial Narrow" w:cs="Arial"/>
          <w:sz w:val="24"/>
          <w:szCs w:val="24"/>
        </w:rPr>
        <w:t>“</w:t>
      </w:r>
      <w:r w:rsidRPr="00B74574">
        <w:rPr>
          <w:rFonts w:ascii="Arial Narrow" w:hAnsi="Arial Narrow" w:cs="Arial"/>
          <w:sz w:val="24"/>
          <w:szCs w:val="24"/>
        </w:rPr>
        <w:t>Determination of proximate composition, ascorbic acid and heavy metal content of African walnut (Tetracarpidium conophorum)</w:t>
      </w:r>
      <w:r w:rsidR="00A5658A"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Pakistan Journal of Nutrition</w:t>
      </w:r>
      <w:r w:rsidRPr="00B74574">
        <w:rPr>
          <w:rFonts w:ascii="Arial Narrow" w:hAnsi="Arial Narrow" w:cs="Arial"/>
          <w:sz w:val="24"/>
          <w:szCs w:val="24"/>
        </w:rPr>
        <w:t xml:space="preserve"> 8</w:t>
      </w:r>
      <w:r w:rsidR="00FF6259" w:rsidRPr="00B74574">
        <w:rPr>
          <w:rFonts w:ascii="Arial Narrow" w:hAnsi="Arial Narrow" w:cs="Arial"/>
          <w:sz w:val="24"/>
          <w:szCs w:val="24"/>
        </w:rPr>
        <w:t>:</w:t>
      </w:r>
      <w:r w:rsidRPr="00B74574">
        <w:rPr>
          <w:rFonts w:ascii="Arial Narrow" w:hAnsi="Arial Narrow" w:cs="Arial"/>
          <w:sz w:val="24"/>
          <w:szCs w:val="24"/>
        </w:rPr>
        <w:t xml:space="preserve"> 225–22</w:t>
      </w:r>
      <w:r w:rsidR="0013171E" w:rsidRPr="00B74574">
        <w:rPr>
          <w:rFonts w:ascii="Arial Narrow" w:hAnsi="Arial Narrow" w:cs="Arial"/>
          <w:sz w:val="24"/>
          <w:szCs w:val="24"/>
        </w:rPr>
        <w:t>8</w:t>
      </w:r>
      <w:r w:rsidRPr="00B74574">
        <w:rPr>
          <w:rFonts w:ascii="Arial Narrow" w:hAnsi="Arial Narrow" w:cs="Arial"/>
          <w:sz w:val="24"/>
          <w:szCs w:val="24"/>
        </w:rPr>
        <w:t xml:space="preserve">. https:// doi.org/10.3923/pjn.2009.225.226 </w:t>
      </w:r>
    </w:p>
    <w:p w14:paraId="05E912A5"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Ekwe C.C., Ihemeje A. (2013). </w:t>
      </w:r>
      <w:r w:rsidR="00A5658A" w:rsidRPr="00B74574">
        <w:rPr>
          <w:rFonts w:ascii="Arial Narrow" w:hAnsi="Arial Narrow" w:cs="Arial"/>
          <w:sz w:val="24"/>
          <w:szCs w:val="24"/>
        </w:rPr>
        <w:t>“</w:t>
      </w:r>
      <w:r w:rsidRPr="00B74574">
        <w:rPr>
          <w:rFonts w:ascii="Arial Narrow" w:hAnsi="Arial Narrow" w:cs="Arial"/>
          <w:sz w:val="24"/>
          <w:szCs w:val="24"/>
        </w:rPr>
        <w:t>Evaluation of physiochemical properties and preservation of African walnut (Tetracarpidium conophorum)</w:t>
      </w:r>
      <w:r w:rsidR="00A5658A"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Academic Research International</w:t>
      </w:r>
      <w:r w:rsidRPr="00B74574">
        <w:rPr>
          <w:rFonts w:ascii="Arial Narrow" w:hAnsi="Arial Narrow" w:cs="Arial"/>
          <w:sz w:val="24"/>
          <w:szCs w:val="24"/>
        </w:rPr>
        <w:t xml:space="preserve"> 4</w:t>
      </w:r>
      <w:r w:rsidR="00FF6259" w:rsidRPr="00B74574">
        <w:rPr>
          <w:rFonts w:ascii="Arial Narrow" w:hAnsi="Arial Narrow" w:cs="Arial"/>
          <w:sz w:val="24"/>
          <w:szCs w:val="24"/>
        </w:rPr>
        <w:t xml:space="preserve"> </w:t>
      </w:r>
      <w:r w:rsidRPr="00B74574">
        <w:rPr>
          <w:rFonts w:ascii="Arial Narrow" w:hAnsi="Arial Narrow" w:cs="Arial"/>
          <w:sz w:val="24"/>
          <w:szCs w:val="24"/>
        </w:rPr>
        <w:t>(6): 501 – 512.</w:t>
      </w:r>
    </w:p>
    <w:p w14:paraId="2E76E979" w14:textId="36BF63A8" w:rsidR="0050396F" w:rsidRPr="0050396F" w:rsidRDefault="0050396F" w:rsidP="00293BB9">
      <w:pPr>
        <w:tabs>
          <w:tab w:val="left" w:pos="426"/>
        </w:tabs>
        <w:spacing w:line="276" w:lineRule="auto"/>
        <w:ind w:left="450" w:hanging="450"/>
        <w:jc w:val="both"/>
        <w:rPr>
          <w:rFonts w:ascii="Arial Narrow" w:hAnsi="Arial Narrow" w:cs="Arial"/>
          <w:color w:val="FF0000"/>
          <w:sz w:val="24"/>
          <w:szCs w:val="24"/>
        </w:rPr>
      </w:pPr>
      <w:r w:rsidRPr="0050396F">
        <w:rPr>
          <w:rFonts w:ascii="Arial Narrow" w:hAnsi="Arial Narrow" w:cs="Arial"/>
          <w:color w:val="FF0000"/>
          <w:sz w:val="24"/>
          <w:szCs w:val="24"/>
        </w:rPr>
        <w:t xml:space="preserve">Elmastasa, M., Isildaka, O., Turkekulb, I. and Temura, N. (2007). </w:t>
      </w:r>
      <w:r>
        <w:rPr>
          <w:rFonts w:ascii="Arial Narrow" w:hAnsi="Arial Narrow" w:cs="Arial"/>
          <w:color w:val="FF0000"/>
          <w:sz w:val="24"/>
          <w:szCs w:val="24"/>
        </w:rPr>
        <w:t>“</w:t>
      </w:r>
      <w:r w:rsidRPr="0050396F">
        <w:rPr>
          <w:rFonts w:ascii="Arial Narrow" w:hAnsi="Arial Narrow" w:cs="Arial"/>
          <w:color w:val="FF0000"/>
          <w:sz w:val="24"/>
          <w:szCs w:val="24"/>
        </w:rPr>
        <w:t>Food Phytochemicals</w:t>
      </w:r>
      <w:r>
        <w:rPr>
          <w:rFonts w:ascii="Arial Narrow" w:hAnsi="Arial Narrow" w:cs="Arial"/>
          <w:color w:val="FF0000"/>
          <w:sz w:val="24"/>
          <w:szCs w:val="24"/>
        </w:rPr>
        <w:t>”</w:t>
      </w:r>
      <w:r w:rsidRPr="0050396F">
        <w:rPr>
          <w:rFonts w:ascii="Arial Narrow" w:hAnsi="Arial Narrow" w:cs="Arial"/>
          <w:color w:val="FF0000"/>
          <w:sz w:val="24"/>
          <w:szCs w:val="24"/>
        </w:rPr>
        <w:t xml:space="preserve">. </w:t>
      </w:r>
      <w:r w:rsidRPr="0050396F">
        <w:rPr>
          <w:rFonts w:ascii="Arial Narrow" w:hAnsi="Arial Narrow" w:cs="Arial"/>
          <w:b/>
          <w:bCs/>
          <w:i/>
          <w:iCs/>
          <w:color w:val="FF0000"/>
          <w:sz w:val="24"/>
          <w:szCs w:val="24"/>
        </w:rPr>
        <w:t>Journal of Food Composition Analysis</w:t>
      </w:r>
      <w:r w:rsidRPr="0050396F">
        <w:rPr>
          <w:rFonts w:ascii="Arial Narrow" w:hAnsi="Arial Narrow" w:cs="Arial"/>
          <w:color w:val="FF0000"/>
          <w:sz w:val="24"/>
          <w:szCs w:val="24"/>
        </w:rPr>
        <w:t>, 20: 337 – 345.</w:t>
      </w:r>
    </w:p>
    <w:p w14:paraId="5A8F491D" w14:textId="7E8FFB39" w:rsidR="00293BB9" w:rsidRPr="00B74574" w:rsidRDefault="00B5539C" w:rsidP="00293BB9">
      <w:pPr>
        <w:tabs>
          <w:tab w:val="left" w:pos="426"/>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Emenike, N.J.T., Uwe, F.O., Ebere, C.O., </w:t>
      </w:r>
      <w:r w:rsidR="0050396F">
        <w:rPr>
          <w:rFonts w:ascii="Arial Narrow" w:hAnsi="Arial Narrow" w:cs="Arial"/>
          <w:sz w:val="24"/>
          <w:szCs w:val="24"/>
        </w:rPr>
        <w:t xml:space="preserve">and </w:t>
      </w:r>
      <w:r w:rsidRPr="00B74574">
        <w:rPr>
          <w:rFonts w:ascii="Arial Narrow" w:hAnsi="Arial Narrow" w:cs="Arial"/>
          <w:sz w:val="24"/>
          <w:szCs w:val="24"/>
        </w:rPr>
        <w:t xml:space="preserve">Kin-Kabari, D.B. (2015). </w:t>
      </w:r>
      <w:r w:rsidR="0050396F">
        <w:rPr>
          <w:rFonts w:ascii="Arial Narrow" w:hAnsi="Arial Narrow" w:cs="Arial"/>
          <w:sz w:val="24"/>
          <w:szCs w:val="24"/>
        </w:rPr>
        <w:t>“</w:t>
      </w:r>
      <w:r w:rsidRPr="00B74574">
        <w:rPr>
          <w:rFonts w:ascii="Arial Narrow" w:hAnsi="Arial Narrow" w:cs="Arial"/>
          <w:sz w:val="24"/>
          <w:szCs w:val="24"/>
        </w:rPr>
        <w:t xml:space="preserve">Effect of drying methods on the Physico-chemical and Sensory Properties of Cookies fortified with </w:t>
      </w:r>
      <w:r w:rsidRPr="00B74574">
        <w:rPr>
          <w:rFonts w:ascii="Arial Narrow" w:hAnsi="Arial Narrow" w:cs="Arial"/>
          <w:sz w:val="24"/>
          <w:szCs w:val="24"/>
        </w:rPr>
        <w:lastRenderedPageBreak/>
        <w:t>Moringa (</w:t>
      </w:r>
      <w:r w:rsidRPr="00B74574">
        <w:rPr>
          <w:rFonts w:ascii="Arial Narrow" w:hAnsi="Arial Narrow" w:cs="Arial"/>
          <w:i/>
          <w:sz w:val="24"/>
          <w:szCs w:val="24"/>
        </w:rPr>
        <w:t>Moringaoleifera</w:t>
      </w:r>
      <w:r w:rsidR="00E4173C" w:rsidRPr="00B74574">
        <w:rPr>
          <w:rFonts w:ascii="Arial Narrow" w:hAnsi="Arial Narrow" w:cs="Arial"/>
          <w:sz w:val="24"/>
          <w:szCs w:val="24"/>
        </w:rPr>
        <w:t>) leaves</w:t>
      </w:r>
      <w:r w:rsidR="0050396F">
        <w:rPr>
          <w:rFonts w:ascii="Arial Narrow" w:hAnsi="Arial Narrow" w:cs="Arial"/>
          <w:sz w:val="24"/>
          <w:szCs w:val="24"/>
        </w:rPr>
        <w:t>”</w:t>
      </w:r>
      <w:r w:rsidR="00E4173C" w:rsidRPr="00B74574">
        <w:rPr>
          <w:rFonts w:ascii="Arial Narrow" w:hAnsi="Arial Narrow" w:cs="Arial"/>
          <w:sz w:val="24"/>
          <w:szCs w:val="24"/>
        </w:rPr>
        <w:t xml:space="preserve">. </w:t>
      </w:r>
      <w:r w:rsidR="00E4173C" w:rsidRPr="00B74574">
        <w:rPr>
          <w:rFonts w:ascii="Arial Narrow" w:hAnsi="Arial Narrow" w:cs="Arial"/>
          <w:b/>
          <w:i/>
          <w:sz w:val="24"/>
          <w:szCs w:val="24"/>
        </w:rPr>
        <w:t>Asian Journal of Agriculture and Food Sciences</w:t>
      </w:r>
      <w:r w:rsidR="0050396F">
        <w:rPr>
          <w:rFonts w:ascii="Arial Narrow" w:hAnsi="Arial Narrow" w:cs="Arial"/>
          <w:sz w:val="24"/>
          <w:szCs w:val="24"/>
        </w:rPr>
        <w:t>,</w:t>
      </w:r>
      <w:r w:rsidR="00E4173C" w:rsidRPr="00B74574">
        <w:rPr>
          <w:rFonts w:ascii="Arial Narrow" w:hAnsi="Arial Narrow" w:cs="Arial"/>
          <w:sz w:val="24"/>
          <w:szCs w:val="24"/>
        </w:rPr>
        <w:t xml:space="preserve"> 3: 361 – 367.</w:t>
      </w:r>
    </w:p>
    <w:p w14:paraId="7F933D5E" w14:textId="78DF604D" w:rsidR="00293BB9" w:rsidRPr="00B74574" w:rsidRDefault="009C1BC3" w:rsidP="00293BB9">
      <w:pPr>
        <w:tabs>
          <w:tab w:val="left" w:pos="426"/>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Farheena I., Avanish K</w:t>
      </w:r>
      <w:r w:rsidR="00015F91" w:rsidRPr="00B74574">
        <w:rPr>
          <w:rFonts w:ascii="Arial Narrow" w:hAnsi="Arial Narrow" w:cs="Arial"/>
          <w:sz w:val="24"/>
          <w:szCs w:val="24"/>
        </w:rPr>
        <w:t>., and</w:t>
      </w:r>
      <w:r w:rsidRPr="00B74574">
        <w:rPr>
          <w:rFonts w:ascii="Arial Narrow" w:hAnsi="Arial Narrow" w:cs="Arial"/>
          <w:sz w:val="24"/>
          <w:szCs w:val="24"/>
        </w:rPr>
        <w:t xml:space="preserve"> Uzma A. (2015)</w:t>
      </w:r>
      <w:r w:rsidR="0050396F">
        <w:rPr>
          <w:rFonts w:ascii="Arial Narrow" w:hAnsi="Arial Narrow" w:cs="Arial"/>
          <w:sz w:val="24"/>
          <w:szCs w:val="24"/>
        </w:rPr>
        <w:t>.</w:t>
      </w:r>
      <w:r w:rsidRPr="00B74574">
        <w:rPr>
          <w:rFonts w:ascii="Arial Narrow" w:hAnsi="Arial Narrow" w:cs="Arial"/>
          <w:sz w:val="24"/>
          <w:szCs w:val="24"/>
        </w:rPr>
        <w:t xml:space="preserve"> </w:t>
      </w:r>
      <w:r w:rsidR="0050396F">
        <w:rPr>
          <w:rFonts w:ascii="Arial Narrow" w:hAnsi="Arial Narrow" w:cs="Arial"/>
          <w:sz w:val="24"/>
          <w:szCs w:val="24"/>
        </w:rPr>
        <w:t>“</w:t>
      </w:r>
      <w:r w:rsidRPr="00B74574">
        <w:rPr>
          <w:rFonts w:ascii="Arial Narrow" w:hAnsi="Arial Narrow" w:cs="Arial"/>
          <w:sz w:val="24"/>
          <w:szCs w:val="24"/>
        </w:rPr>
        <w:t>Development and Quality Evaluation of Cookies Fortified with Date Paste (Phoenix dactylifera L)</w:t>
      </w:r>
      <w:r w:rsidR="0050396F">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International Journal of Science and Technology</w:t>
      </w:r>
      <w:r w:rsidR="0050396F">
        <w:rPr>
          <w:rFonts w:ascii="Arial Narrow" w:hAnsi="Arial Narrow" w:cs="Arial"/>
          <w:b/>
          <w:i/>
          <w:sz w:val="24"/>
          <w:szCs w:val="24"/>
        </w:rPr>
        <w:t>,</w:t>
      </w:r>
      <w:r w:rsidRPr="00B74574">
        <w:rPr>
          <w:rFonts w:ascii="Arial Narrow" w:hAnsi="Arial Narrow" w:cs="Arial"/>
          <w:sz w:val="24"/>
          <w:szCs w:val="24"/>
        </w:rPr>
        <w:t xml:space="preserve"> 3</w:t>
      </w:r>
      <w:r w:rsidR="000F6134" w:rsidRPr="00B74574">
        <w:rPr>
          <w:rFonts w:ascii="Arial Narrow" w:hAnsi="Arial Narrow" w:cs="Arial"/>
          <w:sz w:val="24"/>
          <w:szCs w:val="24"/>
        </w:rPr>
        <w:t xml:space="preserve"> </w:t>
      </w:r>
      <w:r w:rsidRPr="00B74574">
        <w:rPr>
          <w:rFonts w:ascii="Arial Narrow" w:hAnsi="Arial Narrow" w:cs="Arial"/>
          <w:sz w:val="24"/>
          <w:szCs w:val="24"/>
        </w:rPr>
        <w:t>(4)</w:t>
      </w:r>
      <w:r w:rsidR="000F6134" w:rsidRPr="00B74574">
        <w:rPr>
          <w:rFonts w:ascii="Arial Narrow" w:hAnsi="Arial Narrow" w:cs="Arial"/>
          <w:sz w:val="24"/>
          <w:szCs w:val="24"/>
        </w:rPr>
        <w:t xml:space="preserve">: </w:t>
      </w:r>
      <w:r w:rsidR="007C7E30" w:rsidRPr="00B74574">
        <w:rPr>
          <w:rFonts w:ascii="Arial Narrow" w:hAnsi="Arial Narrow" w:cs="Arial"/>
          <w:sz w:val="24"/>
          <w:szCs w:val="24"/>
        </w:rPr>
        <w:t>2305</w:t>
      </w:r>
      <w:r w:rsidR="00106F38" w:rsidRPr="00B74574">
        <w:rPr>
          <w:rFonts w:ascii="Arial Narrow" w:hAnsi="Arial Narrow" w:cs="Arial"/>
          <w:sz w:val="24"/>
          <w:szCs w:val="24"/>
        </w:rPr>
        <w:t xml:space="preserve"> </w:t>
      </w:r>
      <w:r w:rsidR="007C7E30" w:rsidRPr="00B74574">
        <w:rPr>
          <w:rFonts w:ascii="Arial Narrow" w:hAnsi="Arial Narrow" w:cs="Arial"/>
          <w:sz w:val="24"/>
          <w:szCs w:val="24"/>
        </w:rPr>
        <w:t>-</w:t>
      </w:r>
      <w:r w:rsidR="00106F38" w:rsidRPr="00B74574">
        <w:rPr>
          <w:rFonts w:ascii="Arial Narrow" w:hAnsi="Arial Narrow" w:cs="Arial"/>
          <w:sz w:val="24"/>
          <w:szCs w:val="24"/>
        </w:rPr>
        <w:t xml:space="preserve"> </w:t>
      </w:r>
      <w:r w:rsidR="007C7E30" w:rsidRPr="00B74574">
        <w:rPr>
          <w:rFonts w:ascii="Arial Narrow" w:hAnsi="Arial Narrow" w:cs="Arial"/>
          <w:sz w:val="24"/>
          <w:szCs w:val="24"/>
        </w:rPr>
        <w:t>2314</w:t>
      </w:r>
      <w:r w:rsidRPr="00B74574">
        <w:rPr>
          <w:rFonts w:ascii="Arial Narrow" w:hAnsi="Arial Narrow" w:cs="Arial"/>
          <w:sz w:val="24"/>
          <w:szCs w:val="24"/>
        </w:rPr>
        <w:t>.</w:t>
      </w:r>
    </w:p>
    <w:p w14:paraId="0475961F" w14:textId="77777777" w:rsidR="00293BB9" w:rsidRPr="00B74574" w:rsidRDefault="009B6A0F" w:rsidP="00293BB9">
      <w:pPr>
        <w:tabs>
          <w:tab w:val="left" w:pos="426"/>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Florence-Suma, P., Asna Urooj., Asha, M.R. and Iyotona Rajiu. (2014). Sensory, Physical and Nutritional Qualities of Cookies prepared from Pearl Millet (Opennisetum Typhoideum), </w:t>
      </w:r>
      <w:r w:rsidRPr="00B74574">
        <w:rPr>
          <w:rFonts w:ascii="Arial Narrow" w:hAnsi="Arial Narrow" w:cs="Arial"/>
          <w:b/>
          <w:i/>
          <w:sz w:val="24"/>
          <w:szCs w:val="24"/>
        </w:rPr>
        <w:t xml:space="preserve">Food </w:t>
      </w:r>
      <w:r w:rsidR="007E41A5" w:rsidRPr="00B74574">
        <w:rPr>
          <w:rFonts w:ascii="Arial Narrow" w:hAnsi="Arial Narrow" w:cs="Arial"/>
          <w:b/>
          <w:i/>
          <w:sz w:val="24"/>
          <w:szCs w:val="24"/>
        </w:rPr>
        <w:t>P</w:t>
      </w:r>
      <w:r w:rsidRPr="00B74574">
        <w:rPr>
          <w:rFonts w:ascii="Arial Narrow" w:hAnsi="Arial Narrow" w:cs="Arial"/>
          <w:b/>
          <w:i/>
          <w:sz w:val="24"/>
          <w:szCs w:val="24"/>
        </w:rPr>
        <w:t xml:space="preserve">rocessing and </w:t>
      </w:r>
      <w:r w:rsidR="007E41A5" w:rsidRPr="00B74574">
        <w:rPr>
          <w:rFonts w:ascii="Arial Narrow" w:hAnsi="Arial Narrow" w:cs="Arial"/>
          <w:b/>
          <w:i/>
          <w:sz w:val="24"/>
          <w:szCs w:val="24"/>
        </w:rPr>
        <w:t>T</w:t>
      </w:r>
      <w:r w:rsidRPr="00B74574">
        <w:rPr>
          <w:rFonts w:ascii="Arial Narrow" w:hAnsi="Arial Narrow" w:cs="Arial"/>
          <w:b/>
          <w:i/>
          <w:sz w:val="24"/>
          <w:szCs w:val="24"/>
        </w:rPr>
        <w:t>echnology</w:t>
      </w:r>
      <w:r w:rsidRPr="00B74574">
        <w:rPr>
          <w:rFonts w:ascii="Arial Narrow" w:hAnsi="Arial Narrow" w:cs="Arial"/>
          <w:sz w:val="24"/>
          <w:szCs w:val="24"/>
        </w:rPr>
        <w:t>, 5 (10), 377- 385.</w:t>
      </w:r>
    </w:p>
    <w:p w14:paraId="2082A581" w14:textId="77777777" w:rsidR="002E36AE" w:rsidRPr="002E36AE" w:rsidRDefault="002E36AE" w:rsidP="00293BB9">
      <w:pPr>
        <w:tabs>
          <w:tab w:val="left" w:pos="450"/>
        </w:tabs>
        <w:spacing w:line="276" w:lineRule="auto"/>
        <w:ind w:left="450" w:hanging="450"/>
        <w:jc w:val="both"/>
        <w:rPr>
          <w:rFonts w:ascii="Arial Narrow" w:hAnsi="Arial Narrow" w:cs="Arial"/>
          <w:color w:val="FF0000"/>
          <w:sz w:val="24"/>
          <w:szCs w:val="24"/>
        </w:rPr>
      </w:pPr>
      <w:r w:rsidRPr="002E36AE">
        <w:rPr>
          <w:rFonts w:ascii="Arial Narrow" w:hAnsi="Arial Narrow" w:cs="Arial"/>
          <w:color w:val="FF0000"/>
          <w:sz w:val="24"/>
          <w:szCs w:val="24"/>
        </w:rPr>
        <w:t>Halliwell, B. and Gutteridge, J.M. (2003). What is an Antioxidant? In: Free Radical in Biology and Medicine; Oxford University Press: United Kingdom: 80-81.</w:t>
      </w:r>
    </w:p>
    <w:p w14:paraId="6A4D6A33" w14:textId="34CFBC96" w:rsidR="00293BB9" w:rsidRPr="00B74574" w:rsidRDefault="00285B33"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Hidden hunger Merriam Webster. </w:t>
      </w:r>
      <w:hyperlink r:id="rId10" w:history="1">
        <w:r w:rsidRPr="00B74574">
          <w:rPr>
            <w:rStyle w:val="Hyperlink"/>
            <w:rFonts w:ascii="Arial Narrow" w:hAnsi="Arial Narrow" w:cs="Arial"/>
            <w:color w:val="auto"/>
            <w:sz w:val="24"/>
            <w:szCs w:val="24"/>
          </w:rPr>
          <w:t>http://www.merriamwebster.com/dictionary/hidden</w:t>
        </w:r>
      </w:hyperlink>
      <w:r w:rsidRPr="00B74574">
        <w:rPr>
          <w:rFonts w:ascii="Arial Narrow" w:hAnsi="Arial Narrow" w:cs="Arial"/>
          <w:sz w:val="24"/>
          <w:szCs w:val="24"/>
        </w:rPr>
        <w:t xml:space="preserve"> hunger. Web 18, July 2013.</w:t>
      </w:r>
    </w:p>
    <w:p w14:paraId="34BA6D87" w14:textId="528A3A24"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Kanu, A.M., Kalu, J.E., Okorie, A.C., Olabinri, B.M., Eniyansoro, O.O., Okoronkwo, C.O. </w:t>
      </w:r>
      <w:r w:rsidR="00A42C10" w:rsidRPr="00B74574">
        <w:rPr>
          <w:rFonts w:ascii="Arial Narrow" w:hAnsi="Arial Narrow" w:cs="Arial"/>
          <w:sz w:val="24"/>
          <w:szCs w:val="24"/>
        </w:rPr>
        <w:t>(</w:t>
      </w:r>
      <w:r w:rsidRPr="00B74574">
        <w:rPr>
          <w:rFonts w:ascii="Arial Narrow" w:hAnsi="Arial Narrow" w:cs="Arial"/>
          <w:sz w:val="24"/>
          <w:szCs w:val="24"/>
        </w:rPr>
        <w:t>2015</w:t>
      </w:r>
      <w:r w:rsidR="00A42C10" w:rsidRPr="00B74574">
        <w:rPr>
          <w:rFonts w:ascii="Arial Narrow" w:hAnsi="Arial Narrow" w:cs="Arial"/>
          <w:sz w:val="24"/>
          <w:szCs w:val="24"/>
        </w:rPr>
        <w:t>).</w:t>
      </w:r>
      <w:r w:rsidRPr="00B74574">
        <w:rPr>
          <w:rFonts w:ascii="Arial Narrow" w:hAnsi="Arial Narrow" w:cs="Arial"/>
          <w:sz w:val="24"/>
          <w:szCs w:val="24"/>
        </w:rPr>
        <w:t xml:space="preserve"> </w:t>
      </w:r>
      <w:r w:rsidR="009112E4" w:rsidRPr="00B74574">
        <w:rPr>
          <w:rFonts w:ascii="Arial Narrow" w:hAnsi="Arial Narrow" w:cs="Arial"/>
          <w:sz w:val="24"/>
          <w:szCs w:val="24"/>
        </w:rPr>
        <w:t>“</w:t>
      </w:r>
      <w:r w:rsidRPr="00B74574">
        <w:rPr>
          <w:rFonts w:ascii="Arial Narrow" w:hAnsi="Arial Narrow" w:cs="Arial"/>
          <w:sz w:val="24"/>
          <w:szCs w:val="24"/>
        </w:rPr>
        <w:t>Evaluation of chelating ability of aqueous extract of Tetracarpidium conophorum (African walnut) in vitro</w:t>
      </w:r>
      <w:r w:rsidR="009112E4"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International Journal Applied Research in Natural Products</w:t>
      </w:r>
      <w:r w:rsidR="0050396F">
        <w:rPr>
          <w:rFonts w:ascii="Arial Narrow" w:hAnsi="Arial Narrow" w:cs="Arial"/>
          <w:b/>
          <w:i/>
          <w:sz w:val="24"/>
          <w:szCs w:val="24"/>
        </w:rPr>
        <w:t>,</w:t>
      </w:r>
      <w:r w:rsidRPr="00B74574">
        <w:rPr>
          <w:rFonts w:ascii="Arial Narrow" w:hAnsi="Arial Narrow" w:cs="Arial"/>
          <w:sz w:val="24"/>
          <w:szCs w:val="24"/>
        </w:rPr>
        <w:t xml:space="preserve"> 3</w:t>
      </w:r>
      <w:r w:rsidR="00B12982" w:rsidRPr="00B74574">
        <w:rPr>
          <w:rFonts w:ascii="Arial Narrow" w:hAnsi="Arial Narrow" w:cs="Arial"/>
          <w:sz w:val="24"/>
          <w:szCs w:val="24"/>
        </w:rPr>
        <w:t xml:space="preserve"> </w:t>
      </w:r>
      <w:r w:rsidRPr="00B74574">
        <w:rPr>
          <w:rFonts w:ascii="Arial Narrow" w:hAnsi="Arial Narrow" w:cs="Arial"/>
          <w:sz w:val="24"/>
          <w:szCs w:val="24"/>
        </w:rPr>
        <w:t>(3), 1–13.</w:t>
      </w:r>
    </w:p>
    <w:p w14:paraId="7073FC8F" w14:textId="77777777"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K</w:t>
      </w:r>
      <w:r w:rsidR="001B4637" w:rsidRPr="00B74574">
        <w:rPr>
          <w:rFonts w:ascii="Arial Narrow" w:hAnsi="Arial Narrow" w:cs="Arial"/>
          <w:sz w:val="24"/>
          <w:szCs w:val="24"/>
        </w:rPr>
        <w:t>umar</w:t>
      </w:r>
      <w:r w:rsidRPr="00B74574">
        <w:rPr>
          <w:rFonts w:ascii="Arial Narrow" w:hAnsi="Arial Narrow" w:cs="Arial"/>
          <w:sz w:val="24"/>
          <w:szCs w:val="24"/>
        </w:rPr>
        <w:t xml:space="preserve">, </w:t>
      </w:r>
      <w:r w:rsidR="001B4637" w:rsidRPr="00B74574">
        <w:rPr>
          <w:rFonts w:ascii="Arial Narrow" w:hAnsi="Arial Narrow" w:cs="Arial"/>
          <w:sz w:val="24"/>
          <w:szCs w:val="24"/>
        </w:rPr>
        <w:t>P</w:t>
      </w:r>
      <w:r w:rsidRPr="00B74574">
        <w:rPr>
          <w:rFonts w:ascii="Arial Narrow" w:hAnsi="Arial Narrow" w:cs="Arial"/>
          <w:sz w:val="24"/>
          <w:szCs w:val="24"/>
        </w:rPr>
        <w:t xml:space="preserve">., </w:t>
      </w:r>
      <w:r w:rsidR="001B4637" w:rsidRPr="00B74574">
        <w:rPr>
          <w:rFonts w:ascii="Arial Narrow" w:hAnsi="Arial Narrow" w:cs="Arial"/>
          <w:sz w:val="24"/>
          <w:szCs w:val="24"/>
        </w:rPr>
        <w:t>Yadav</w:t>
      </w:r>
      <w:r w:rsidRPr="00B74574">
        <w:rPr>
          <w:rFonts w:ascii="Arial Narrow" w:hAnsi="Arial Narrow" w:cs="Arial"/>
          <w:sz w:val="24"/>
          <w:szCs w:val="24"/>
        </w:rPr>
        <w:t xml:space="preserve">, </w:t>
      </w:r>
      <w:r w:rsidR="001B4637" w:rsidRPr="00B74574">
        <w:rPr>
          <w:rFonts w:ascii="Arial Narrow" w:hAnsi="Arial Narrow" w:cs="Arial"/>
          <w:sz w:val="24"/>
          <w:szCs w:val="24"/>
        </w:rPr>
        <w:t>R.K., Gollen, B., Kumar, S., Verma, R.K</w:t>
      </w:r>
      <w:r w:rsidRPr="00B74574">
        <w:rPr>
          <w:rFonts w:ascii="Arial Narrow" w:hAnsi="Arial Narrow" w:cs="Arial"/>
          <w:sz w:val="24"/>
          <w:szCs w:val="24"/>
        </w:rPr>
        <w:t xml:space="preserve"> and </w:t>
      </w:r>
      <w:r w:rsidR="001B4637" w:rsidRPr="00B74574">
        <w:rPr>
          <w:rFonts w:ascii="Arial Narrow" w:hAnsi="Arial Narrow" w:cs="Arial"/>
          <w:sz w:val="24"/>
          <w:szCs w:val="24"/>
        </w:rPr>
        <w:t>Yadav</w:t>
      </w:r>
      <w:r w:rsidRPr="00B74574">
        <w:rPr>
          <w:rFonts w:ascii="Arial Narrow" w:hAnsi="Arial Narrow" w:cs="Arial"/>
          <w:sz w:val="24"/>
          <w:szCs w:val="24"/>
        </w:rPr>
        <w:t xml:space="preserve">, </w:t>
      </w:r>
      <w:r w:rsidR="00BB5343" w:rsidRPr="00B74574">
        <w:rPr>
          <w:rFonts w:ascii="Arial Narrow" w:hAnsi="Arial Narrow" w:cs="Arial"/>
          <w:sz w:val="24"/>
          <w:szCs w:val="24"/>
        </w:rPr>
        <w:t>S</w:t>
      </w:r>
      <w:r w:rsidRPr="00B74574">
        <w:rPr>
          <w:rFonts w:ascii="Arial Narrow" w:hAnsi="Arial Narrow" w:cs="Arial"/>
          <w:sz w:val="24"/>
          <w:szCs w:val="24"/>
        </w:rPr>
        <w:t>. (</w:t>
      </w:r>
      <w:r w:rsidR="00BB5343" w:rsidRPr="00B74574">
        <w:rPr>
          <w:rFonts w:ascii="Arial Narrow" w:hAnsi="Arial Narrow" w:cs="Arial"/>
          <w:sz w:val="24"/>
          <w:szCs w:val="24"/>
        </w:rPr>
        <w:t>2011</w:t>
      </w:r>
      <w:r w:rsidRPr="00B74574">
        <w:rPr>
          <w:rFonts w:ascii="Arial Narrow" w:hAnsi="Arial Narrow" w:cs="Arial"/>
          <w:sz w:val="24"/>
          <w:szCs w:val="24"/>
        </w:rPr>
        <w:t>)</w:t>
      </w:r>
      <w:r w:rsidR="009112E4" w:rsidRPr="00B74574">
        <w:rPr>
          <w:rFonts w:ascii="Arial Narrow" w:hAnsi="Arial Narrow" w:cs="Arial"/>
          <w:sz w:val="24"/>
          <w:szCs w:val="24"/>
        </w:rPr>
        <w:t>.</w:t>
      </w:r>
      <w:r w:rsidR="00BB5343" w:rsidRPr="00B74574">
        <w:rPr>
          <w:rFonts w:ascii="Arial Narrow" w:hAnsi="Arial Narrow" w:cs="Arial"/>
          <w:sz w:val="24"/>
          <w:szCs w:val="24"/>
        </w:rPr>
        <w:t xml:space="preserve"> Nutritional </w:t>
      </w:r>
      <w:r w:rsidR="00C329BF" w:rsidRPr="00B74574">
        <w:rPr>
          <w:rFonts w:ascii="Arial Narrow" w:hAnsi="Arial Narrow" w:cs="Arial"/>
          <w:sz w:val="24"/>
          <w:szCs w:val="24"/>
        </w:rPr>
        <w:t>C</w:t>
      </w:r>
      <w:r w:rsidR="00BB5343" w:rsidRPr="00B74574">
        <w:rPr>
          <w:rFonts w:ascii="Arial Narrow" w:hAnsi="Arial Narrow" w:cs="Arial"/>
          <w:sz w:val="24"/>
          <w:szCs w:val="24"/>
        </w:rPr>
        <w:t xml:space="preserve">ontents and the </w:t>
      </w:r>
      <w:r w:rsidR="00C329BF" w:rsidRPr="00B74574">
        <w:rPr>
          <w:rFonts w:ascii="Arial Narrow" w:hAnsi="Arial Narrow" w:cs="Arial"/>
          <w:sz w:val="24"/>
          <w:szCs w:val="24"/>
        </w:rPr>
        <w:t>M</w:t>
      </w:r>
      <w:r w:rsidR="00BB5343" w:rsidRPr="00B74574">
        <w:rPr>
          <w:rFonts w:ascii="Arial Narrow" w:hAnsi="Arial Narrow" w:cs="Arial"/>
          <w:sz w:val="24"/>
          <w:szCs w:val="24"/>
        </w:rPr>
        <w:t xml:space="preserve">edicinal </w:t>
      </w:r>
      <w:r w:rsidR="00C329BF" w:rsidRPr="00B74574">
        <w:rPr>
          <w:rFonts w:ascii="Arial Narrow" w:hAnsi="Arial Narrow" w:cs="Arial"/>
          <w:sz w:val="24"/>
          <w:szCs w:val="24"/>
        </w:rPr>
        <w:t>P</w:t>
      </w:r>
      <w:r w:rsidR="00BB5343" w:rsidRPr="00B74574">
        <w:rPr>
          <w:rFonts w:ascii="Arial Narrow" w:hAnsi="Arial Narrow" w:cs="Arial"/>
          <w:sz w:val="24"/>
          <w:szCs w:val="24"/>
        </w:rPr>
        <w:t xml:space="preserve">roperties of </w:t>
      </w:r>
      <w:r w:rsidR="00C329BF" w:rsidRPr="00B74574">
        <w:rPr>
          <w:rFonts w:ascii="Arial Narrow" w:hAnsi="Arial Narrow" w:cs="Arial"/>
          <w:sz w:val="24"/>
          <w:szCs w:val="24"/>
        </w:rPr>
        <w:t>W</w:t>
      </w:r>
      <w:r w:rsidR="00BB5343" w:rsidRPr="00B74574">
        <w:rPr>
          <w:rFonts w:ascii="Arial Narrow" w:hAnsi="Arial Narrow" w:cs="Arial"/>
          <w:sz w:val="24"/>
          <w:szCs w:val="24"/>
        </w:rPr>
        <w:t>heat</w:t>
      </w:r>
      <w:r w:rsidR="00C329BF" w:rsidRPr="00B74574">
        <w:rPr>
          <w:rFonts w:ascii="Arial Narrow" w:hAnsi="Arial Narrow" w:cs="Arial"/>
          <w:sz w:val="24"/>
          <w:szCs w:val="24"/>
        </w:rPr>
        <w:t>:</w:t>
      </w:r>
      <w:r w:rsidR="00BB5343" w:rsidRPr="00B74574">
        <w:rPr>
          <w:rFonts w:ascii="Arial Narrow" w:hAnsi="Arial Narrow" w:cs="Arial"/>
          <w:sz w:val="24"/>
          <w:szCs w:val="24"/>
        </w:rPr>
        <w:t xml:space="preserve"> </w:t>
      </w:r>
      <w:r w:rsidR="00BB5343" w:rsidRPr="00B74574">
        <w:rPr>
          <w:rFonts w:ascii="Arial Narrow" w:hAnsi="Arial Narrow" w:cs="Arial"/>
          <w:b/>
          <w:sz w:val="24"/>
          <w:szCs w:val="24"/>
        </w:rPr>
        <w:t>A review of Life Science</w:t>
      </w:r>
      <w:r w:rsidR="00BB5343" w:rsidRPr="00B74574">
        <w:rPr>
          <w:rFonts w:ascii="Arial Narrow" w:hAnsi="Arial Narrow" w:cs="Arial"/>
          <w:sz w:val="24"/>
          <w:szCs w:val="24"/>
        </w:rPr>
        <w:t>, (22), 1-10.</w:t>
      </w:r>
    </w:p>
    <w:p w14:paraId="36482F20" w14:textId="21584636"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Lee, C. E. and Petersen C. H., (2003). </w:t>
      </w:r>
      <w:r w:rsidR="009112E4" w:rsidRPr="00B74574">
        <w:rPr>
          <w:rFonts w:ascii="Arial Narrow" w:hAnsi="Arial Narrow" w:cs="Arial"/>
          <w:sz w:val="24"/>
          <w:szCs w:val="24"/>
        </w:rPr>
        <w:t>“</w:t>
      </w:r>
      <w:r w:rsidRPr="00B74574">
        <w:rPr>
          <w:rFonts w:ascii="Arial Narrow" w:hAnsi="Arial Narrow" w:cs="Arial"/>
          <w:sz w:val="24"/>
          <w:szCs w:val="24"/>
        </w:rPr>
        <w:t>Effects of developmental acclimation on adult salinity tolerance in the freshwater-invading copepod Eurytemora af</w:t>
      </w:r>
      <w:r w:rsidRPr="00B74574">
        <w:rPr>
          <w:rFonts w:ascii="Arial" w:hAnsi="Arial" w:cs="Arial"/>
          <w:sz w:val="24"/>
          <w:szCs w:val="24"/>
        </w:rPr>
        <w:t>ﬁ</w:t>
      </w:r>
      <w:r w:rsidRPr="00B74574">
        <w:rPr>
          <w:rFonts w:ascii="Arial Narrow" w:hAnsi="Arial Narrow" w:cs="Arial"/>
          <w:sz w:val="24"/>
          <w:szCs w:val="24"/>
        </w:rPr>
        <w:t>nis. Phy Biochem</w:t>
      </w:r>
      <w:r w:rsidR="009112E4"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Zool</w:t>
      </w:r>
      <w:r w:rsidR="00F814E7" w:rsidRPr="00B74574">
        <w:rPr>
          <w:rFonts w:ascii="Arial Narrow" w:hAnsi="Arial Narrow" w:cs="Arial"/>
          <w:b/>
          <w:i/>
          <w:sz w:val="24"/>
          <w:szCs w:val="24"/>
        </w:rPr>
        <w:t>ogy</w:t>
      </w:r>
      <w:r w:rsidR="00421871" w:rsidRPr="00B74574">
        <w:rPr>
          <w:rFonts w:ascii="Arial Narrow" w:hAnsi="Arial Narrow" w:cs="Arial"/>
          <w:b/>
          <w:i/>
          <w:sz w:val="24"/>
          <w:szCs w:val="24"/>
        </w:rPr>
        <w:t xml:space="preserve"> </w:t>
      </w:r>
      <w:r w:rsidR="006376D9" w:rsidRPr="00B74574">
        <w:rPr>
          <w:rFonts w:ascii="Arial Narrow" w:hAnsi="Arial Narrow" w:cs="Arial"/>
          <w:b/>
          <w:i/>
          <w:sz w:val="24"/>
          <w:szCs w:val="24"/>
        </w:rPr>
        <w:t>Journal</w:t>
      </w:r>
      <w:r w:rsidR="0050396F">
        <w:rPr>
          <w:rFonts w:ascii="Arial Narrow" w:hAnsi="Arial Narrow" w:cs="Arial"/>
          <w:b/>
          <w:i/>
          <w:sz w:val="24"/>
          <w:szCs w:val="24"/>
        </w:rPr>
        <w:t>,</w:t>
      </w:r>
      <w:r w:rsidRPr="00B74574">
        <w:rPr>
          <w:rFonts w:ascii="Arial Narrow" w:hAnsi="Arial Narrow" w:cs="Arial"/>
          <w:sz w:val="24"/>
          <w:szCs w:val="24"/>
        </w:rPr>
        <w:t xml:space="preserve"> 76:</w:t>
      </w:r>
      <w:r w:rsidR="006376D9" w:rsidRPr="00B74574">
        <w:rPr>
          <w:rFonts w:ascii="Arial Narrow" w:hAnsi="Arial Narrow" w:cs="Arial"/>
          <w:sz w:val="24"/>
          <w:szCs w:val="24"/>
        </w:rPr>
        <w:t xml:space="preserve"> </w:t>
      </w:r>
      <w:r w:rsidRPr="00B74574">
        <w:rPr>
          <w:rFonts w:ascii="Arial Narrow" w:hAnsi="Arial Narrow" w:cs="Arial"/>
          <w:sz w:val="24"/>
          <w:szCs w:val="24"/>
        </w:rPr>
        <w:t>296–301.</w:t>
      </w:r>
    </w:p>
    <w:p w14:paraId="4D71753C" w14:textId="1F77583B" w:rsidR="00293BB9" w:rsidRPr="00B74574" w:rsidRDefault="004F2886"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Lucretia I. Barber and Patience C. Obinna-Echem</w:t>
      </w:r>
      <w:r w:rsidR="007F3A75" w:rsidRPr="00B74574">
        <w:rPr>
          <w:rFonts w:ascii="Arial Narrow" w:hAnsi="Arial Narrow" w:cs="Arial"/>
          <w:sz w:val="24"/>
          <w:szCs w:val="24"/>
        </w:rPr>
        <w:t>. (</w:t>
      </w:r>
      <w:r w:rsidR="007F3A75" w:rsidRPr="00B74574">
        <w:rPr>
          <w:rFonts w:ascii="Arial Narrow" w:hAnsi="Arial Narrow" w:cs="Arial"/>
          <w:iCs/>
          <w:sz w:val="24"/>
          <w:szCs w:val="24"/>
        </w:rPr>
        <w:t>2016)</w:t>
      </w:r>
      <w:r w:rsidRPr="00B74574">
        <w:rPr>
          <w:rFonts w:ascii="Arial Narrow" w:hAnsi="Arial Narrow" w:cs="Arial"/>
          <w:i/>
          <w:iCs/>
          <w:sz w:val="24"/>
          <w:szCs w:val="24"/>
        </w:rPr>
        <w:t xml:space="preserve"> </w:t>
      </w:r>
      <w:r w:rsidR="008B0191" w:rsidRPr="00B74574">
        <w:rPr>
          <w:rFonts w:ascii="Arial Narrow" w:hAnsi="Arial Narrow" w:cs="Arial"/>
          <w:i/>
          <w:iCs/>
          <w:sz w:val="24"/>
          <w:szCs w:val="24"/>
        </w:rPr>
        <w:t>“</w:t>
      </w:r>
      <w:r w:rsidRPr="00B74574">
        <w:rPr>
          <w:rFonts w:ascii="Arial Narrow" w:hAnsi="Arial Narrow" w:cs="Arial"/>
          <w:iCs/>
          <w:sz w:val="24"/>
          <w:szCs w:val="24"/>
        </w:rPr>
        <w:t>Nutrient composition, physical and sensory properties of Wheat-African walnut cookies</w:t>
      </w:r>
      <w:r w:rsidR="008B0191" w:rsidRPr="00B74574">
        <w:rPr>
          <w:rFonts w:ascii="Arial Narrow" w:hAnsi="Arial Narrow" w:cs="Arial"/>
          <w:iCs/>
          <w:sz w:val="24"/>
          <w:szCs w:val="24"/>
        </w:rPr>
        <w:t>”</w:t>
      </w:r>
      <w:r w:rsidRPr="00B74574">
        <w:rPr>
          <w:rFonts w:ascii="Arial Narrow" w:hAnsi="Arial Narrow" w:cs="Arial"/>
          <w:sz w:val="24"/>
          <w:szCs w:val="24"/>
        </w:rPr>
        <w:t xml:space="preserve">. </w:t>
      </w:r>
      <w:r w:rsidRPr="00B74574">
        <w:rPr>
          <w:rFonts w:ascii="Arial Narrow" w:hAnsi="Arial Narrow" w:cs="Arial"/>
          <w:b/>
          <w:i/>
          <w:iCs/>
          <w:sz w:val="24"/>
          <w:szCs w:val="24"/>
        </w:rPr>
        <w:t>Sky Journal of Food Science</w:t>
      </w:r>
      <w:r w:rsidR="0050396F">
        <w:rPr>
          <w:rFonts w:ascii="Arial Narrow" w:hAnsi="Arial Narrow" w:cs="Arial"/>
          <w:b/>
          <w:i/>
          <w:iCs/>
          <w:sz w:val="24"/>
          <w:szCs w:val="24"/>
        </w:rPr>
        <w:t>,</w:t>
      </w:r>
      <w:r w:rsidRPr="00B74574">
        <w:rPr>
          <w:rFonts w:ascii="Arial Narrow" w:hAnsi="Arial Narrow" w:cs="Arial"/>
          <w:i/>
          <w:iCs/>
          <w:sz w:val="24"/>
          <w:szCs w:val="24"/>
        </w:rPr>
        <w:t xml:space="preserve"> </w:t>
      </w:r>
      <w:r w:rsidRPr="00B74574">
        <w:rPr>
          <w:rFonts w:ascii="Arial Narrow" w:hAnsi="Arial Narrow" w:cs="Arial"/>
          <w:iCs/>
          <w:sz w:val="24"/>
          <w:szCs w:val="24"/>
        </w:rPr>
        <w:t>5</w:t>
      </w:r>
      <w:r w:rsidR="00421871" w:rsidRPr="00B74574">
        <w:rPr>
          <w:rFonts w:ascii="Arial Narrow" w:hAnsi="Arial Narrow" w:cs="Arial"/>
          <w:iCs/>
          <w:sz w:val="24"/>
          <w:szCs w:val="24"/>
        </w:rPr>
        <w:t xml:space="preserve"> </w:t>
      </w:r>
      <w:r w:rsidR="00421871" w:rsidRPr="00B74574">
        <w:rPr>
          <w:rFonts w:ascii="Arial Narrow" w:hAnsi="Arial Narrow" w:cs="Arial"/>
          <w:i/>
          <w:iCs/>
          <w:sz w:val="24"/>
          <w:szCs w:val="24"/>
        </w:rPr>
        <w:t xml:space="preserve">(4): </w:t>
      </w:r>
      <w:r w:rsidR="00421871" w:rsidRPr="00B74574">
        <w:rPr>
          <w:rFonts w:ascii="Arial Narrow" w:hAnsi="Arial Narrow" w:cs="Arial"/>
          <w:iCs/>
          <w:sz w:val="24"/>
          <w:szCs w:val="24"/>
        </w:rPr>
        <w:t>0</w:t>
      </w:r>
      <w:r w:rsidRPr="00B74574">
        <w:rPr>
          <w:rFonts w:ascii="Arial Narrow" w:hAnsi="Arial Narrow" w:cs="Arial"/>
          <w:iCs/>
          <w:sz w:val="24"/>
          <w:szCs w:val="24"/>
        </w:rPr>
        <w:t>24</w:t>
      </w:r>
      <w:r w:rsidR="00421871" w:rsidRPr="00B74574">
        <w:rPr>
          <w:rFonts w:ascii="Arial Narrow" w:hAnsi="Arial Narrow" w:cs="Arial"/>
          <w:iCs/>
          <w:sz w:val="24"/>
          <w:szCs w:val="24"/>
        </w:rPr>
        <w:t xml:space="preserve"> - 030.</w:t>
      </w:r>
      <w:r w:rsidRPr="00B74574">
        <w:rPr>
          <w:rFonts w:ascii="Arial Narrow" w:hAnsi="Arial Narrow" w:cs="Arial"/>
          <w:i/>
          <w:iCs/>
          <w:sz w:val="24"/>
          <w:szCs w:val="24"/>
        </w:rPr>
        <w:t xml:space="preserve"> </w:t>
      </w:r>
    </w:p>
    <w:p w14:paraId="59AFCE7E" w14:textId="77777777" w:rsidR="00293BB9" w:rsidRPr="00B74574" w:rsidRDefault="00486FE2" w:rsidP="00293BB9">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iCs/>
          <w:sz w:val="24"/>
          <w:szCs w:val="24"/>
        </w:rPr>
        <w:t xml:space="preserve">Mathew-Njoku, E.C. (2005). Adoption of Soybean productions in Owerri North Local Government Area of Imo State, Nigeria. </w:t>
      </w:r>
      <w:r w:rsidRPr="00B74574">
        <w:rPr>
          <w:rFonts w:ascii="Arial Narrow" w:hAnsi="Arial Narrow" w:cs="Arial"/>
          <w:b/>
          <w:i/>
          <w:iCs/>
          <w:sz w:val="24"/>
          <w:szCs w:val="24"/>
        </w:rPr>
        <w:t>Agrosearch</w:t>
      </w:r>
      <w:r w:rsidR="001F0219" w:rsidRPr="00B74574">
        <w:rPr>
          <w:rFonts w:ascii="Arial Narrow" w:hAnsi="Arial Narrow" w:cs="Arial"/>
          <w:b/>
          <w:i/>
          <w:iCs/>
          <w:sz w:val="24"/>
          <w:szCs w:val="24"/>
        </w:rPr>
        <w:t xml:space="preserve"> Journal,</w:t>
      </w:r>
      <w:r w:rsidR="001F0219" w:rsidRPr="00B74574">
        <w:rPr>
          <w:rFonts w:ascii="Arial Narrow" w:hAnsi="Arial Narrow" w:cs="Arial"/>
          <w:iCs/>
          <w:sz w:val="24"/>
          <w:szCs w:val="24"/>
        </w:rPr>
        <w:t xml:space="preserve"> 7 (1&amp;2): 22 – 27.</w:t>
      </w:r>
    </w:p>
    <w:p w14:paraId="25864C46" w14:textId="77777777" w:rsidR="001E1F4F"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Ndie E.C., Nnamani C.V., Oselebe H.O. (2010). </w:t>
      </w:r>
      <w:r w:rsidR="00A07858" w:rsidRPr="00B74574">
        <w:rPr>
          <w:rFonts w:ascii="Arial Narrow" w:hAnsi="Arial Narrow" w:cs="Arial"/>
          <w:sz w:val="24"/>
          <w:szCs w:val="24"/>
        </w:rPr>
        <w:t>“</w:t>
      </w:r>
      <w:r w:rsidRPr="00B74574">
        <w:rPr>
          <w:rFonts w:ascii="Arial Narrow" w:hAnsi="Arial Narrow" w:cs="Arial"/>
          <w:sz w:val="24"/>
          <w:szCs w:val="24"/>
        </w:rPr>
        <w:t>Some physicochemical characteristics of defatted flours derive from African walnut (Tetracarpidium conoforum): an underutilized legume</w:t>
      </w:r>
      <w:r w:rsidR="00A07858"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Pakistan Journal of Nutrition</w:t>
      </w:r>
      <w:r w:rsidR="001E1F4F" w:rsidRPr="00B74574">
        <w:rPr>
          <w:rFonts w:ascii="Arial Narrow" w:hAnsi="Arial Narrow" w:cs="Arial"/>
          <w:sz w:val="24"/>
          <w:szCs w:val="24"/>
        </w:rPr>
        <w:t xml:space="preserve">, 9 (9): 909 – 911.  </w:t>
      </w:r>
    </w:p>
    <w:p w14:paraId="3A785208" w14:textId="77777777" w:rsidR="001E1F4F" w:rsidRPr="00B74574" w:rsidRDefault="009351C4"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Okpala, E.C., and Okoli, E.C. (2011). “Nutritional evaluation of cookies produced from pigeon pea, cocoyam and sorghum flour blends.”</w:t>
      </w:r>
      <w:r w:rsidRPr="00B74574">
        <w:rPr>
          <w:rFonts w:ascii="Arial Narrow" w:hAnsi="Arial Narrow" w:cs="Arial"/>
          <w:b/>
          <w:i/>
          <w:sz w:val="24"/>
          <w:szCs w:val="24"/>
        </w:rPr>
        <w:t>African Journal of Biotechnology</w:t>
      </w:r>
      <w:r w:rsidR="001E1F4F" w:rsidRPr="00B74574">
        <w:rPr>
          <w:rFonts w:ascii="Arial Narrow" w:hAnsi="Arial Narrow" w:cs="Arial"/>
          <w:sz w:val="24"/>
          <w:szCs w:val="24"/>
        </w:rPr>
        <w:t xml:space="preserve">, 10 (3): 433 – 438.  </w:t>
      </w:r>
    </w:p>
    <w:p w14:paraId="2B227943" w14:textId="35616124" w:rsidR="0050396F" w:rsidRPr="0050396F" w:rsidRDefault="0050396F" w:rsidP="001E1F4F">
      <w:pPr>
        <w:tabs>
          <w:tab w:val="left" w:pos="450"/>
        </w:tabs>
        <w:spacing w:line="276" w:lineRule="auto"/>
        <w:ind w:left="450" w:hanging="450"/>
        <w:jc w:val="both"/>
        <w:rPr>
          <w:rFonts w:ascii="Arial Narrow" w:hAnsi="Arial Narrow" w:cs="Arial"/>
          <w:color w:val="FF0000"/>
          <w:sz w:val="24"/>
          <w:szCs w:val="24"/>
        </w:rPr>
      </w:pPr>
      <w:r w:rsidRPr="0050396F">
        <w:rPr>
          <w:rFonts w:ascii="Arial Narrow" w:hAnsi="Arial Narrow" w:cs="Arial"/>
          <w:color w:val="FF0000"/>
          <w:sz w:val="24"/>
          <w:szCs w:val="24"/>
        </w:rPr>
        <w:t xml:space="preserve">Okukpe, K.M., Adeloye, A.A., Badmos, A.H.A., Adeyemi, K.D. and Olaniran, T.O. (2011). “Performance of West African Dwarf (WAD) Goats Fed Tridax and Slam Weed in Ficus Based Diets”. </w:t>
      </w:r>
      <w:r w:rsidRPr="0050396F">
        <w:rPr>
          <w:rFonts w:ascii="Arial Narrow" w:hAnsi="Arial Narrow" w:cs="Arial"/>
          <w:b/>
          <w:bCs/>
          <w:i/>
          <w:iCs/>
          <w:color w:val="FF0000"/>
          <w:sz w:val="24"/>
          <w:szCs w:val="24"/>
        </w:rPr>
        <w:t>Agrosearch Journal</w:t>
      </w:r>
      <w:r w:rsidRPr="0050396F">
        <w:rPr>
          <w:rFonts w:ascii="Arial Narrow" w:hAnsi="Arial Narrow" w:cs="Arial"/>
          <w:color w:val="FF0000"/>
          <w:sz w:val="24"/>
          <w:szCs w:val="24"/>
        </w:rPr>
        <w:t xml:space="preserve">, 1 (1): 69 – 76. </w:t>
      </w:r>
    </w:p>
    <w:p w14:paraId="63949B95" w14:textId="3F4F059C" w:rsidR="001E1F4F"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lastRenderedPageBreak/>
        <w:t xml:space="preserve">Onabanjo, O.O., and Ighere, D.A., (2014). </w:t>
      </w:r>
      <w:r w:rsidR="00A07858" w:rsidRPr="00B74574">
        <w:rPr>
          <w:rFonts w:ascii="Arial Narrow" w:hAnsi="Arial Narrow" w:cs="Arial"/>
          <w:sz w:val="24"/>
          <w:szCs w:val="24"/>
        </w:rPr>
        <w:t>“</w:t>
      </w:r>
      <w:r w:rsidRPr="00B74574">
        <w:rPr>
          <w:rFonts w:ascii="Arial Narrow" w:hAnsi="Arial Narrow" w:cs="Arial"/>
          <w:sz w:val="24"/>
          <w:szCs w:val="24"/>
        </w:rPr>
        <w:t>Nutritional, functional and sensory properties of biscuit produced from wheat-sweet potato composite</w:t>
      </w:r>
      <w:r w:rsidR="00A07858"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Journal of Food Technology Research</w:t>
      </w:r>
      <w:r w:rsidRPr="00B74574">
        <w:rPr>
          <w:rFonts w:ascii="Arial Narrow" w:hAnsi="Arial Narrow" w:cs="Arial"/>
          <w:sz w:val="24"/>
          <w:szCs w:val="24"/>
        </w:rPr>
        <w:t>, 1</w:t>
      </w:r>
      <w:r w:rsidR="00CA37FF" w:rsidRPr="00B74574">
        <w:rPr>
          <w:rFonts w:ascii="Arial Narrow" w:hAnsi="Arial Narrow" w:cs="Arial"/>
          <w:sz w:val="24"/>
          <w:szCs w:val="24"/>
        </w:rPr>
        <w:t xml:space="preserve"> </w:t>
      </w:r>
      <w:r w:rsidRPr="00B74574">
        <w:rPr>
          <w:rFonts w:ascii="Arial Narrow" w:hAnsi="Arial Narrow" w:cs="Arial"/>
          <w:sz w:val="24"/>
          <w:szCs w:val="24"/>
        </w:rPr>
        <w:t>(2)</w:t>
      </w:r>
      <w:r w:rsidR="00CA37FF" w:rsidRPr="00B74574">
        <w:rPr>
          <w:rFonts w:ascii="Arial Narrow" w:hAnsi="Arial Narrow" w:cs="Arial"/>
          <w:sz w:val="24"/>
          <w:szCs w:val="24"/>
        </w:rPr>
        <w:t>:</w:t>
      </w:r>
      <w:r w:rsidRPr="00B74574">
        <w:rPr>
          <w:rFonts w:ascii="Arial Narrow" w:hAnsi="Arial Narrow" w:cs="Arial"/>
          <w:sz w:val="24"/>
          <w:szCs w:val="24"/>
        </w:rPr>
        <w:t xml:space="preserve"> 111-121</w:t>
      </w:r>
      <w:r w:rsidR="00CA37FF" w:rsidRPr="00B74574">
        <w:rPr>
          <w:rFonts w:ascii="Arial Narrow" w:hAnsi="Arial Narrow" w:cs="Arial"/>
          <w:sz w:val="24"/>
          <w:szCs w:val="24"/>
        </w:rPr>
        <w:t>.</w:t>
      </w:r>
    </w:p>
    <w:p w14:paraId="5597121B" w14:textId="6AAB8BB0" w:rsidR="002E36AE" w:rsidRPr="002E36AE" w:rsidRDefault="002E36AE" w:rsidP="001E1F4F">
      <w:pPr>
        <w:tabs>
          <w:tab w:val="left" w:pos="450"/>
        </w:tabs>
        <w:spacing w:line="276" w:lineRule="auto"/>
        <w:ind w:left="450" w:hanging="450"/>
        <w:jc w:val="both"/>
        <w:rPr>
          <w:rFonts w:ascii="Arial Narrow" w:hAnsi="Arial Narrow" w:cs="Arial"/>
          <w:color w:val="FF0000"/>
          <w:sz w:val="24"/>
          <w:szCs w:val="24"/>
        </w:rPr>
      </w:pPr>
      <w:r w:rsidRPr="002E36AE">
        <w:rPr>
          <w:rFonts w:ascii="Arial Narrow" w:hAnsi="Arial Narrow" w:cs="Arial"/>
          <w:color w:val="FF0000"/>
          <w:sz w:val="24"/>
          <w:szCs w:val="24"/>
        </w:rPr>
        <w:t>Onwuka, G.I. (2005). Food analysis and instrumentation; Theory and practice, Lagos, Nigeria: Naphtali prints.</w:t>
      </w:r>
    </w:p>
    <w:p w14:paraId="42956ADC" w14:textId="77777777" w:rsidR="001E1F4F"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Osundahunsi, O. F., Fagbemi, T.N., Kesselman, E. and Shimoni, E. (2003); </w:t>
      </w:r>
      <w:r w:rsidR="00A07858" w:rsidRPr="00B74574">
        <w:rPr>
          <w:rFonts w:ascii="Arial Narrow" w:hAnsi="Arial Narrow" w:cs="Arial"/>
          <w:sz w:val="24"/>
          <w:szCs w:val="24"/>
        </w:rPr>
        <w:t>“</w:t>
      </w:r>
      <w:r w:rsidRPr="00B74574">
        <w:rPr>
          <w:rFonts w:ascii="Arial Narrow" w:hAnsi="Arial Narrow" w:cs="Arial"/>
          <w:sz w:val="24"/>
          <w:szCs w:val="24"/>
        </w:rPr>
        <w:t>Comparison of the physicochemical Properties and Pasting characteristics of Flour and Starch from Red and White Sweet potato cultivars</w:t>
      </w:r>
      <w:r w:rsidR="00A07858"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Journal of Agricultural and Food Chemistry</w:t>
      </w:r>
      <w:r w:rsidRPr="00B74574">
        <w:rPr>
          <w:rFonts w:ascii="Arial Narrow" w:hAnsi="Arial Narrow" w:cs="Arial"/>
          <w:sz w:val="24"/>
          <w:szCs w:val="24"/>
        </w:rPr>
        <w:t>, 51</w:t>
      </w:r>
      <w:r w:rsidR="00F515F0" w:rsidRPr="00B74574">
        <w:rPr>
          <w:rFonts w:ascii="Arial Narrow" w:hAnsi="Arial Narrow" w:cs="Arial"/>
          <w:sz w:val="24"/>
          <w:szCs w:val="24"/>
        </w:rPr>
        <w:t>:</w:t>
      </w:r>
      <w:r w:rsidR="001E1F4F" w:rsidRPr="00B74574">
        <w:rPr>
          <w:rFonts w:ascii="Arial Narrow" w:hAnsi="Arial Narrow" w:cs="Arial"/>
          <w:sz w:val="24"/>
          <w:szCs w:val="24"/>
        </w:rPr>
        <w:t xml:space="preserve"> 2232-2236.</w:t>
      </w:r>
    </w:p>
    <w:p w14:paraId="046F484B" w14:textId="77777777" w:rsidR="001E1F4F"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Oyekale, K.O., Odutayo, O.I., Esan, E.B., Ogunwemimo, K.O., Denton, O.A. and Bolaji, D.T., (2015) </w:t>
      </w:r>
      <w:r w:rsidR="00A07858" w:rsidRPr="00B74574">
        <w:rPr>
          <w:rFonts w:ascii="Arial Narrow" w:hAnsi="Arial Narrow" w:cs="Arial"/>
          <w:sz w:val="24"/>
          <w:szCs w:val="24"/>
        </w:rPr>
        <w:t>“</w:t>
      </w:r>
      <w:r w:rsidRPr="00B74574">
        <w:rPr>
          <w:rFonts w:ascii="Arial Narrow" w:hAnsi="Arial Narrow" w:cs="Arial"/>
          <w:i/>
          <w:sz w:val="24"/>
          <w:szCs w:val="24"/>
        </w:rPr>
        <w:t xml:space="preserve">Comparative studies on phytochemical and proximate composition of four morphological </w:t>
      </w:r>
      <w:r w:rsidRPr="00B74574">
        <w:rPr>
          <w:rFonts w:ascii="Arial Narrow" w:hAnsi="Arial Narrow" w:cs="Arial"/>
          <w:sz w:val="24"/>
          <w:szCs w:val="24"/>
        </w:rPr>
        <w:t>distinct segment of the conophor seedlings (Tetracarpidum conopphorum Hutch and Dalziel)</w:t>
      </w:r>
      <w:r w:rsidR="00A07858" w:rsidRPr="00B74574">
        <w:rPr>
          <w:rFonts w:ascii="Arial Narrow" w:hAnsi="Arial Narrow" w:cs="Arial"/>
          <w:sz w:val="24"/>
          <w:szCs w:val="24"/>
        </w:rPr>
        <w:t>”</w:t>
      </w:r>
      <w:r w:rsidRPr="00B74574">
        <w:rPr>
          <w:rFonts w:ascii="Arial Narrow" w:hAnsi="Arial Narrow" w:cs="Arial"/>
          <w:sz w:val="24"/>
          <w:szCs w:val="24"/>
        </w:rPr>
        <w:t xml:space="preserve">, </w:t>
      </w:r>
      <w:r w:rsidRPr="00B74574">
        <w:rPr>
          <w:rFonts w:ascii="Arial Narrow" w:hAnsi="Arial Narrow" w:cs="Arial"/>
          <w:b/>
          <w:i/>
          <w:sz w:val="24"/>
          <w:szCs w:val="24"/>
        </w:rPr>
        <w:t>Brazilian Journal of Biological Sciences</w:t>
      </w:r>
      <w:r w:rsidRPr="00B74574">
        <w:rPr>
          <w:rFonts w:ascii="Arial Narrow" w:hAnsi="Arial Narrow" w:cs="Arial"/>
          <w:sz w:val="24"/>
          <w:szCs w:val="24"/>
        </w:rPr>
        <w:t xml:space="preserve"> 3</w:t>
      </w:r>
      <w:r w:rsidR="00CD58E9" w:rsidRPr="00B74574">
        <w:rPr>
          <w:rFonts w:ascii="Arial Narrow" w:hAnsi="Arial Narrow" w:cs="Arial"/>
          <w:sz w:val="24"/>
          <w:szCs w:val="24"/>
        </w:rPr>
        <w:t>:</w:t>
      </w:r>
      <w:r w:rsidR="001E1F4F" w:rsidRPr="00B74574">
        <w:rPr>
          <w:rFonts w:ascii="Arial Narrow" w:hAnsi="Arial Narrow" w:cs="Arial"/>
          <w:sz w:val="24"/>
          <w:szCs w:val="24"/>
        </w:rPr>
        <w:t xml:space="preserve"> 91–100.</w:t>
      </w:r>
    </w:p>
    <w:p w14:paraId="59A16BAE" w14:textId="3E8EF42B" w:rsidR="001E1F4F"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Oyeyinka S.A.,</w:t>
      </w:r>
      <w:r w:rsidR="00800364">
        <w:rPr>
          <w:rFonts w:ascii="Arial Narrow" w:hAnsi="Arial Narrow" w:cs="Arial"/>
          <w:sz w:val="24"/>
          <w:szCs w:val="24"/>
        </w:rPr>
        <w:t xml:space="preserve"> </w:t>
      </w:r>
      <w:r w:rsidRPr="00B74574">
        <w:rPr>
          <w:rFonts w:ascii="Arial Narrow" w:hAnsi="Arial Narrow" w:cs="Arial"/>
          <w:sz w:val="24"/>
          <w:szCs w:val="24"/>
        </w:rPr>
        <w:t xml:space="preserve">Oyeyinka A.T., Opaleke D.O., Karim O.R., Kolawole F.L., Ogunlakin G.O., Olayiwola O.H., (2014) </w:t>
      </w:r>
      <w:r w:rsidR="00A07858" w:rsidRPr="00B74574">
        <w:rPr>
          <w:rFonts w:ascii="Arial Narrow" w:hAnsi="Arial Narrow" w:cs="Arial"/>
          <w:sz w:val="24"/>
          <w:szCs w:val="24"/>
        </w:rPr>
        <w:t>“</w:t>
      </w:r>
      <w:r w:rsidRPr="00B74574">
        <w:rPr>
          <w:rFonts w:ascii="Arial Narrow" w:hAnsi="Arial Narrow" w:cs="Arial"/>
          <w:sz w:val="24"/>
          <w:szCs w:val="24"/>
        </w:rPr>
        <w:t>Cake production from wheat (Triticumaestivum) and cowpea (Vignaunguiculata) flours using date fruit as a sweetener</w:t>
      </w:r>
      <w:r w:rsidR="00A07858" w:rsidRPr="00B74574">
        <w:rPr>
          <w:rFonts w:ascii="Arial Narrow" w:hAnsi="Arial Narrow" w:cs="Arial"/>
          <w:sz w:val="24"/>
          <w:szCs w:val="24"/>
        </w:rPr>
        <w:t>”</w:t>
      </w:r>
      <w:r w:rsidRPr="00B74574">
        <w:rPr>
          <w:rFonts w:ascii="Arial Narrow" w:hAnsi="Arial Narrow" w:cs="Arial"/>
          <w:sz w:val="24"/>
          <w:szCs w:val="24"/>
        </w:rPr>
        <w:t xml:space="preserve">. </w:t>
      </w:r>
      <w:r w:rsidR="00553962" w:rsidRPr="00B74574">
        <w:rPr>
          <w:rFonts w:ascii="Arial Narrow" w:hAnsi="Arial Narrow" w:cs="Arial"/>
          <w:sz w:val="24"/>
          <w:szCs w:val="24"/>
        </w:rPr>
        <w:t xml:space="preserve"> </w:t>
      </w:r>
      <w:r w:rsidR="00553962" w:rsidRPr="00B74574">
        <w:rPr>
          <w:rFonts w:ascii="Arial Narrow" w:hAnsi="Arial Narrow" w:cs="Arial"/>
          <w:b/>
          <w:i/>
          <w:sz w:val="24"/>
          <w:szCs w:val="24"/>
        </w:rPr>
        <w:t>Annals of Food Science and Technology</w:t>
      </w:r>
      <w:r w:rsidR="00553962" w:rsidRPr="00B74574">
        <w:rPr>
          <w:rFonts w:ascii="Arial Narrow" w:hAnsi="Arial Narrow" w:cs="Arial"/>
          <w:sz w:val="24"/>
          <w:szCs w:val="24"/>
        </w:rPr>
        <w:t>. 15: 20 – 28.</w:t>
      </w:r>
    </w:p>
    <w:p w14:paraId="182E1550" w14:textId="77777777" w:rsidR="001E1F4F" w:rsidRPr="00B74574" w:rsidRDefault="00B179DF"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Pasqu</w:t>
      </w:r>
      <w:r w:rsidR="00880242" w:rsidRPr="00B74574">
        <w:rPr>
          <w:rFonts w:ascii="Arial Narrow" w:hAnsi="Arial Narrow" w:cs="Arial"/>
          <w:sz w:val="24"/>
          <w:szCs w:val="24"/>
        </w:rPr>
        <w:t>a</w:t>
      </w:r>
      <w:r w:rsidRPr="00B74574">
        <w:rPr>
          <w:rFonts w:ascii="Arial Narrow" w:hAnsi="Arial Narrow" w:cs="Arial"/>
          <w:sz w:val="24"/>
          <w:szCs w:val="24"/>
        </w:rPr>
        <w:t xml:space="preserve">lone, A., Bianco, A.M., Paradiso, V.M. (2013). Production trials to improve the nutritional quality of biscuits and to enrich them with natural anthocyanin. </w:t>
      </w:r>
      <w:r w:rsidRPr="00B74574">
        <w:rPr>
          <w:rFonts w:ascii="Arial Narrow" w:hAnsi="Arial Narrow" w:cs="Arial"/>
          <w:b/>
          <w:i/>
          <w:sz w:val="24"/>
          <w:szCs w:val="24"/>
        </w:rPr>
        <w:t>CyTA-Journal of Food</w:t>
      </w:r>
      <w:r w:rsidR="001E1F4F" w:rsidRPr="00B74574">
        <w:rPr>
          <w:rFonts w:ascii="Arial Narrow" w:hAnsi="Arial Narrow" w:cs="Arial"/>
          <w:sz w:val="24"/>
          <w:szCs w:val="24"/>
        </w:rPr>
        <w:t>. 11: 301 – 308.</w:t>
      </w:r>
    </w:p>
    <w:p w14:paraId="21F2812E" w14:textId="6A56813B" w:rsidR="002E36AE" w:rsidRPr="002E36AE" w:rsidRDefault="002E36AE" w:rsidP="001E1F4F">
      <w:pPr>
        <w:tabs>
          <w:tab w:val="left" w:pos="450"/>
        </w:tabs>
        <w:spacing w:line="276" w:lineRule="auto"/>
        <w:ind w:left="450" w:hanging="450"/>
        <w:jc w:val="both"/>
        <w:rPr>
          <w:rFonts w:ascii="Arial Narrow" w:hAnsi="Arial Narrow" w:cs="Arial"/>
          <w:color w:val="FF0000"/>
          <w:sz w:val="24"/>
          <w:szCs w:val="24"/>
        </w:rPr>
      </w:pPr>
      <w:r w:rsidRPr="002E36AE">
        <w:rPr>
          <w:rFonts w:ascii="Arial Narrow" w:hAnsi="Arial Narrow" w:cs="Arial"/>
          <w:color w:val="FF0000"/>
          <w:sz w:val="24"/>
          <w:szCs w:val="24"/>
        </w:rPr>
        <w:t xml:space="preserve">Pereira, M.C., Steffens, R.S., Jablonski, A., Hertz, P.F., Rios, A.O., Vizzotto, M., and Flôres, S.H. (2013). </w:t>
      </w:r>
      <w:r>
        <w:rPr>
          <w:rFonts w:ascii="Arial Narrow" w:hAnsi="Arial Narrow" w:cs="Arial"/>
          <w:color w:val="FF0000"/>
          <w:sz w:val="24"/>
          <w:szCs w:val="24"/>
        </w:rPr>
        <w:t>“</w:t>
      </w:r>
      <w:r w:rsidRPr="002E36AE">
        <w:rPr>
          <w:rFonts w:ascii="Arial Narrow" w:hAnsi="Arial Narrow" w:cs="Arial"/>
          <w:color w:val="FF0000"/>
          <w:sz w:val="24"/>
          <w:szCs w:val="24"/>
        </w:rPr>
        <w:t>Characterization, bioactive compounds and antioxidant potential of three Brazilian fruits</w:t>
      </w:r>
      <w:r>
        <w:rPr>
          <w:rFonts w:ascii="Arial Narrow" w:hAnsi="Arial Narrow" w:cs="Arial"/>
          <w:color w:val="FF0000"/>
          <w:sz w:val="24"/>
          <w:szCs w:val="24"/>
        </w:rPr>
        <w:t>”</w:t>
      </w:r>
      <w:r w:rsidRPr="002E36AE">
        <w:rPr>
          <w:rFonts w:ascii="Arial Narrow" w:hAnsi="Arial Narrow" w:cs="Arial"/>
          <w:color w:val="FF0000"/>
          <w:sz w:val="24"/>
          <w:szCs w:val="24"/>
        </w:rPr>
        <w:t xml:space="preserve">. </w:t>
      </w:r>
      <w:r w:rsidRPr="002E36AE">
        <w:rPr>
          <w:rFonts w:ascii="Arial Narrow" w:hAnsi="Arial Narrow" w:cs="Arial"/>
          <w:b/>
          <w:bCs/>
          <w:i/>
          <w:iCs/>
          <w:color w:val="FF0000"/>
          <w:sz w:val="24"/>
          <w:szCs w:val="24"/>
        </w:rPr>
        <w:t>Journal of Food Complied Analysis</w:t>
      </w:r>
      <w:r w:rsidRPr="002E36AE">
        <w:rPr>
          <w:rFonts w:ascii="Arial Narrow" w:hAnsi="Arial Narrow" w:cs="Arial"/>
          <w:color w:val="FF0000"/>
          <w:sz w:val="24"/>
          <w:szCs w:val="24"/>
        </w:rPr>
        <w:t>, 29(1):19-24.</w:t>
      </w:r>
    </w:p>
    <w:p w14:paraId="3765CD79" w14:textId="525BAC6C" w:rsidR="001E1F4F"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 xml:space="preserve">Pokorný J. (2003), The impact of food processing in phytochemicals, in: Johnson, I.G. Williamson(Eds.), </w:t>
      </w:r>
      <w:r w:rsidRPr="00B74574">
        <w:rPr>
          <w:rFonts w:ascii="Arial Narrow" w:hAnsi="Arial Narrow" w:cs="Arial"/>
          <w:b/>
          <w:i/>
          <w:sz w:val="24"/>
          <w:szCs w:val="24"/>
        </w:rPr>
        <w:t>Phytochem Funct</w:t>
      </w:r>
      <w:r w:rsidR="00366F94" w:rsidRPr="00B74574">
        <w:rPr>
          <w:rFonts w:ascii="Arial Narrow" w:hAnsi="Arial Narrow" w:cs="Arial"/>
          <w:b/>
          <w:i/>
          <w:sz w:val="24"/>
          <w:szCs w:val="24"/>
        </w:rPr>
        <w:t>ional</w:t>
      </w:r>
      <w:r w:rsidRPr="00B74574">
        <w:rPr>
          <w:rFonts w:ascii="Arial Narrow" w:hAnsi="Arial Narrow" w:cs="Arial"/>
          <w:b/>
          <w:i/>
          <w:sz w:val="24"/>
          <w:szCs w:val="24"/>
        </w:rPr>
        <w:t xml:space="preserve"> Foods</w:t>
      </w:r>
      <w:r w:rsidRPr="00B74574">
        <w:rPr>
          <w:rFonts w:ascii="Arial Narrow" w:hAnsi="Arial Narrow" w:cs="Arial"/>
          <w:b/>
          <w:sz w:val="24"/>
          <w:szCs w:val="24"/>
        </w:rPr>
        <w:t xml:space="preserve">, </w:t>
      </w:r>
      <w:r w:rsidRPr="00B74574">
        <w:rPr>
          <w:rFonts w:ascii="Arial Narrow" w:hAnsi="Arial Narrow" w:cs="Arial"/>
          <w:b/>
          <w:i/>
          <w:sz w:val="24"/>
          <w:szCs w:val="24"/>
        </w:rPr>
        <w:t>Woodhead Publishing Limited</w:t>
      </w:r>
      <w:r w:rsidRPr="00B74574">
        <w:rPr>
          <w:rFonts w:ascii="Arial Narrow" w:hAnsi="Arial Narrow" w:cs="Arial"/>
          <w:sz w:val="24"/>
          <w:szCs w:val="24"/>
        </w:rPr>
        <w:t>, Abington, Cambridge, England</w:t>
      </w:r>
      <w:r w:rsidR="00E16306" w:rsidRPr="00B74574">
        <w:rPr>
          <w:rFonts w:ascii="Arial Narrow" w:hAnsi="Arial Narrow" w:cs="Arial"/>
          <w:sz w:val="24"/>
          <w:szCs w:val="24"/>
        </w:rPr>
        <w:t>. Pg</w:t>
      </w:r>
      <w:r w:rsidR="001E1F4F" w:rsidRPr="00B74574">
        <w:rPr>
          <w:rFonts w:ascii="Arial Narrow" w:hAnsi="Arial Narrow" w:cs="Arial"/>
          <w:sz w:val="24"/>
          <w:szCs w:val="24"/>
        </w:rPr>
        <w:t>. 298–312</w:t>
      </w:r>
    </w:p>
    <w:p w14:paraId="494587FD" w14:textId="5788631D" w:rsidR="004F2886" w:rsidRPr="00B74574" w:rsidRDefault="004F2886" w:rsidP="001E1F4F">
      <w:pPr>
        <w:tabs>
          <w:tab w:val="left" w:pos="450"/>
        </w:tabs>
        <w:spacing w:line="276" w:lineRule="auto"/>
        <w:ind w:left="450" w:hanging="450"/>
        <w:jc w:val="both"/>
        <w:rPr>
          <w:rFonts w:ascii="Arial Narrow" w:hAnsi="Arial Narrow" w:cs="Arial"/>
          <w:sz w:val="24"/>
          <w:szCs w:val="24"/>
        </w:rPr>
      </w:pPr>
      <w:r w:rsidRPr="00B74574">
        <w:rPr>
          <w:rFonts w:ascii="Arial Narrow" w:hAnsi="Arial Narrow" w:cs="Arial"/>
          <w:sz w:val="24"/>
          <w:szCs w:val="24"/>
        </w:rPr>
        <w:t>Romoke WA (2009). Nutritional value of walnut</w:t>
      </w:r>
      <w:r w:rsidR="0017516F" w:rsidRPr="00B74574">
        <w:rPr>
          <w:rFonts w:ascii="Arial Narrow" w:hAnsi="Arial Narrow" w:cs="Arial"/>
          <w:sz w:val="24"/>
          <w:szCs w:val="24"/>
        </w:rPr>
        <w:t xml:space="preserve"> in</w:t>
      </w:r>
      <w:r w:rsidRPr="00B74574">
        <w:rPr>
          <w:rFonts w:ascii="Arial Narrow" w:hAnsi="Arial Narrow" w:cs="Arial"/>
          <w:sz w:val="24"/>
          <w:szCs w:val="24"/>
        </w:rPr>
        <w:t xml:space="preserve"> </w:t>
      </w:r>
      <w:r w:rsidRPr="00B74574">
        <w:rPr>
          <w:rFonts w:ascii="Arial Narrow" w:hAnsi="Arial Narrow" w:cs="Arial"/>
          <w:b/>
          <w:i/>
          <w:sz w:val="24"/>
          <w:szCs w:val="24"/>
        </w:rPr>
        <w:t xml:space="preserve">Daily </w:t>
      </w:r>
      <w:r w:rsidR="0017516F" w:rsidRPr="00B74574">
        <w:rPr>
          <w:rFonts w:ascii="Arial Narrow" w:hAnsi="Arial Narrow" w:cs="Arial"/>
          <w:b/>
          <w:i/>
          <w:sz w:val="24"/>
          <w:szCs w:val="24"/>
        </w:rPr>
        <w:t>T</w:t>
      </w:r>
      <w:r w:rsidRPr="00B74574">
        <w:rPr>
          <w:rFonts w:ascii="Arial Narrow" w:hAnsi="Arial Narrow" w:cs="Arial"/>
          <w:b/>
          <w:i/>
          <w:sz w:val="24"/>
          <w:szCs w:val="24"/>
        </w:rPr>
        <w:t>rus</w:t>
      </w:r>
      <w:r w:rsidR="0017516F" w:rsidRPr="00B74574">
        <w:rPr>
          <w:rFonts w:ascii="Arial Narrow" w:hAnsi="Arial Narrow" w:cs="Arial"/>
          <w:b/>
          <w:i/>
          <w:sz w:val="24"/>
          <w:szCs w:val="24"/>
        </w:rPr>
        <w:t>t</w:t>
      </w:r>
      <w:r w:rsidR="0017516F" w:rsidRPr="00B74574">
        <w:rPr>
          <w:rFonts w:ascii="Arial Narrow" w:hAnsi="Arial Narrow" w:cs="Arial"/>
          <w:i/>
          <w:sz w:val="24"/>
          <w:szCs w:val="24"/>
        </w:rPr>
        <w:t xml:space="preserve">, </w:t>
      </w:r>
      <w:r w:rsidRPr="00B74574">
        <w:rPr>
          <w:rFonts w:ascii="Arial Narrow" w:hAnsi="Arial Narrow" w:cs="Arial"/>
          <w:sz w:val="24"/>
          <w:szCs w:val="24"/>
        </w:rPr>
        <w:t>September 18, 2009, Nigeria.</w:t>
      </w:r>
    </w:p>
    <w:p w14:paraId="759E9F7F" w14:textId="77777777" w:rsidR="004033B7" w:rsidRDefault="004033B7" w:rsidP="004033B7">
      <w:pPr>
        <w:spacing w:after="0" w:line="240" w:lineRule="auto"/>
        <w:rPr>
          <w:rFonts w:ascii="Arial Narrow" w:hAnsi="Arial Narrow" w:cs="Arial"/>
          <w:sz w:val="24"/>
          <w:szCs w:val="24"/>
        </w:rPr>
      </w:pPr>
    </w:p>
    <w:p w14:paraId="69CD3C20" w14:textId="77777777" w:rsidR="00EE2447" w:rsidRDefault="00EE2447" w:rsidP="004033B7">
      <w:pPr>
        <w:spacing w:after="0" w:line="240" w:lineRule="auto"/>
        <w:rPr>
          <w:rFonts w:ascii="Arial Narrow" w:hAnsi="Arial Narrow" w:cs="Arial"/>
          <w:sz w:val="24"/>
          <w:szCs w:val="24"/>
        </w:rPr>
      </w:pPr>
    </w:p>
    <w:p w14:paraId="01888879" w14:textId="0D39DEC1" w:rsidR="00EE2447" w:rsidRDefault="00EE2447" w:rsidP="004033B7">
      <w:pPr>
        <w:spacing w:after="0" w:line="240" w:lineRule="auto"/>
        <w:rPr>
          <w:rFonts w:ascii="Arial Narrow" w:hAnsi="Arial Narrow" w:cs="Arial"/>
          <w:sz w:val="24"/>
          <w:szCs w:val="24"/>
        </w:rPr>
      </w:pPr>
    </w:p>
    <w:p w14:paraId="00235062" w14:textId="65CF70E7" w:rsidR="00800364" w:rsidRDefault="00800364" w:rsidP="004033B7">
      <w:pPr>
        <w:spacing w:after="0" w:line="240" w:lineRule="auto"/>
        <w:rPr>
          <w:rFonts w:ascii="Arial Narrow" w:hAnsi="Arial Narrow" w:cs="Arial"/>
          <w:sz w:val="24"/>
          <w:szCs w:val="24"/>
        </w:rPr>
      </w:pPr>
    </w:p>
    <w:p w14:paraId="622B3BB0" w14:textId="2F9DBB23" w:rsidR="00800364" w:rsidRDefault="00800364" w:rsidP="004033B7">
      <w:pPr>
        <w:spacing w:after="0" w:line="240" w:lineRule="auto"/>
        <w:rPr>
          <w:rFonts w:ascii="Arial Narrow" w:hAnsi="Arial Narrow" w:cs="Arial"/>
          <w:sz w:val="24"/>
          <w:szCs w:val="24"/>
        </w:rPr>
      </w:pPr>
    </w:p>
    <w:p w14:paraId="5120EC47" w14:textId="77155354" w:rsidR="00800364" w:rsidRDefault="00800364" w:rsidP="004033B7">
      <w:pPr>
        <w:spacing w:after="0" w:line="240" w:lineRule="auto"/>
        <w:rPr>
          <w:rFonts w:ascii="Arial Narrow" w:hAnsi="Arial Narrow" w:cs="Arial"/>
          <w:sz w:val="24"/>
          <w:szCs w:val="24"/>
        </w:rPr>
      </w:pPr>
    </w:p>
    <w:p w14:paraId="082AC12B" w14:textId="6B4147A4" w:rsidR="00800364" w:rsidRDefault="00800364" w:rsidP="004033B7">
      <w:pPr>
        <w:spacing w:after="0" w:line="240" w:lineRule="auto"/>
        <w:rPr>
          <w:rFonts w:ascii="Arial Narrow" w:hAnsi="Arial Narrow" w:cs="Arial"/>
          <w:sz w:val="24"/>
          <w:szCs w:val="24"/>
        </w:rPr>
      </w:pPr>
    </w:p>
    <w:p w14:paraId="4266412F" w14:textId="67DF8369" w:rsidR="00800364" w:rsidRDefault="00800364" w:rsidP="004033B7">
      <w:pPr>
        <w:spacing w:after="0" w:line="240" w:lineRule="auto"/>
        <w:rPr>
          <w:rFonts w:ascii="Arial Narrow" w:hAnsi="Arial Narrow" w:cs="Arial"/>
          <w:sz w:val="24"/>
          <w:szCs w:val="24"/>
        </w:rPr>
      </w:pPr>
    </w:p>
    <w:p w14:paraId="04C13D19" w14:textId="0451956B" w:rsidR="00800364" w:rsidRDefault="00800364" w:rsidP="004033B7">
      <w:pPr>
        <w:spacing w:after="0" w:line="240" w:lineRule="auto"/>
        <w:rPr>
          <w:rFonts w:ascii="Arial Narrow" w:hAnsi="Arial Narrow" w:cs="Arial"/>
          <w:sz w:val="24"/>
          <w:szCs w:val="24"/>
        </w:rPr>
      </w:pPr>
    </w:p>
    <w:p w14:paraId="48DDD93A" w14:textId="01E3581F" w:rsidR="00800364" w:rsidRDefault="00800364" w:rsidP="004033B7">
      <w:pPr>
        <w:spacing w:after="0" w:line="240" w:lineRule="auto"/>
        <w:rPr>
          <w:rFonts w:ascii="Arial Narrow" w:hAnsi="Arial Narrow" w:cs="Arial"/>
          <w:sz w:val="24"/>
          <w:szCs w:val="24"/>
        </w:rPr>
      </w:pPr>
    </w:p>
    <w:p w14:paraId="09B84CC5" w14:textId="77777777" w:rsidR="00800364" w:rsidRDefault="00800364" w:rsidP="004033B7">
      <w:pPr>
        <w:spacing w:after="0" w:line="240" w:lineRule="auto"/>
        <w:rPr>
          <w:rFonts w:ascii="Arial Narrow" w:hAnsi="Arial Narrow" w:cs="Arial"/>
          <w:sz w:val="24"/>
          <w:szCs w:val="24"/>
        </w:rPr>
      </w:pPr>
    </w:p>
    <w:p w14:paraId="1A94F003" w14:textId="6B584718" w:rsidR="004F2886" w:rsidRPr="00B74574" w:rsidRDefault="00B74574" w:rsidP="004033B7">
      <w:pPr>
        <w:spacing w:after="0" w:line="240" w:lineRule="auto"/>
        <w:rPr>
          <w:rFonts w:ascii="Arial Narrow" w:hAnsi="Arial Narrow" w:cs="Arial"/>
          <w:b/>
          <w:sz w:val="24"/>
          <w:szCs w:val="24"/>
        </w:rPr>
      </w:pPr>
      <w:r w:rsidRPr="00B74574">
        <w:rPr>
          <w:rFonts w:ascii="Arial Narrow" w:hAnsi="Arial Narrow" w:cs="Arial"/>
          <w:b/>
          <w:sz w:val="24"/>
          <w:szCs w:val="24"/>
        </w:rPr>
        <w:lastRenderedPageBreak/>
        <w:t xml:space="preserve">Table </w:t>
      </w:r>
      <w:r w:rsidR="004F2886" w:rsidRPr="00B74574">
        <w:rPr>
          <w:rFonts w:ascii="Arial Narrow" w:hAnsi="Arial Narrow" w:cs="Arial"/>
          <w:b/>
          <w:sz w:val="24"/>
          <w:szCs w:val="24"/>
        </w:rPr>
        <w:t xml:space="preserve">1: </w:t>
      </w:r>
      <w:r w:rsidR="001E1F4F" w:rsidRPr="00B74574">
        <w:rPr>
          <w:rFonts w:ascii="Arial Narrow" w:hAnsi="Arial Narrow" w:cs="Arial"/>
          <w:b/>
          <w:sz w:val="24"/>
          <w:szCs w:val="24"/>
        </w:rPr>
        <w:t xml:space="preserve">Functional </w:t>
      </w:r>
      <w:r w:rsidR="00CA085D" w:rsidRPr="00B74574">
        <w:rPr>
          <w:rFonts w:ascii="Arial Narrow" w:hAnsi="Arial Narrow" w:cs="Arial"/>
          <w:b/>
          <w:sz w:val="24"/>
          <w:szCs w:val="24"/>
        </w:rPr>
        <w:t>properties of whole wheat and walnut flours</w:t>
      </w:r>
      <w:r w:rsidR="004F2886" w:rsidRPr="00B74574">
        <w:rPr>
          <w:rFonts w:ascii="Arial Narrow" w:hAnsi="Arial Narrow" w:cs="Arial"/>
          <w:b/>
          <w:sz w:val="24"/>
          <w:szCs w:val="24"/>
        </w:rPr>
        <w:t>.</w:t>
      </w:r>
    </w:p>
    <w:tbl>
      <w:tblPr>
        <w:tblStyle w:val="TableGrid"/>
        <w:tblW w:w="918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0"/>
        <w:gridCol w:w="1440"/>
        <w:gridCol w:w="1710"/>
        <w:gridCol w:w="1800"/>
        <w:gridCol w:w="1620"/>
      </w:tblGrid>
      <w:tr w:rsidR="00B74574" w:rsidRPr="00CA085D" w14:paraId="60BAD737" w14:textId="77777777" w:rsidTr="00D90267">
        <w:trPr>
          <w:trHeight w:val="1207"/>
        </w:trPr>
        <w:tc>
          <w:tcPr>
            <w:tcW w:w="2610" w:type="dxa"/>
            <w:tcBorders>
              <w:top w:val="single" w:sz="4" w:space="0" w:color="auto"/>
              <w:bottom w:val="single" w:sz="4" w:space="0" w:color="auto"/>
            </w:tcBorders>
            <w:hideMark/>
          </w:tcPr>
          <w:p w14:paraId="5EC85BCF" w14:textId="60791BA6" w:rsidR="004F2886" w:rsidRPr="00CA085D" w:rsidRDefault="00B74574" w:rsidP="006E4F1C">
            <w:pPr>
              <w:spacing w:after="0" w:line="240" w:lineRule="auto"/>
              <w:jc w:val="both"/>
              <w:rPr>
                <w:rFonts w:ascii="Arial Narrow" w:hAnsi="Arial Narrow" w:cs="Arial"/>
                <w:sz w:val="24"/>
                <w:szCs w:val="24"/>
              </w:rPr>
            </w:pPr>
            <w:r w:rsidRPr="00CA085D">
              <w:rPr>
                <w:rFonts w:ascii="Arial Narrow" w:hAnsi="Arial Narrow" w:cs="Arial"/>
                <w:sz w:val="24"/>
                <w:szCs w:val="24"/>
              </w:rPr>
              <w:t>Sample</w:t>
            </w:r>
          </w:p>
        </w:tc>
        <w:tc>
          <w:tcPr>
            <w:tcW w:w="1440" w:type="dxa"/>
            <w:tcBorders>
              <w:top w:val="single" w:sz="4" w:space="0" w:color="auto"/>
              <w:bottom w:val="single" w:sz="4" w:space="0" w:color="auto"/>
            </w:tcBorders>
            <w:hideMark/>
          </w:tcPr>
          <w:p w14:paraId="4777014B"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Bulk Density</w:t>
            </w:r>
          </w:p>
          <w:p w14:paraId="3B798612"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 xml:space="preserve"> (g/ml)</w:t>
            </w:r>
          </w:p>
        </w:tc>
        <w:tc>
          <w:tcPr>
            <w:tcW w:w="1710" w:type="dxa"/>
            <w:tcBorders>
              <w:top w:val="single" w:sz="4" w:space="0" w:color="auto"/>
              <w:bottom w:val="single" w:sz="4" w:space="0" w:color="auto"/>
            </w:tcBorders>
            <w:hideMark/>
          </w:tcPr>
          <w:p w14:paraId="401922A0"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Swelling Capacity</w:t>
            </w:r>
          </w:p>
        </w:tc>
        <w:tc>
          <w:tcPr>
            <w:tcW w:w="1800" w:type="dxa"/>
            <w:tcBorders>
              <w:top w:val="single" w:sz="4" w:space="0" w:color="auto"/>
              <w:bottom w:val="single" w:sz="4" w:space="0" w:color="auto"/>
            </w:tcBorders>
            <w:hideMark/>
          </w:tcPr>
          <w:p w14:paraId="1F5235E9"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Water Absorption Capacity (ml/g)</w:t>
            </w:r>
          </w:p>
        </w:tc>
        <w:tc>
          <w:tcPr>
            <w:tcW w:w="1620" w:type="dxa"/>
            <w:tcBorders>
              <w:top w:val="single" w:sz="4" w:space="0" w:color="auto"/>
              <w:bottom w:val="single" w:sz="4" w:space="0" w:color="auto"/>
            </w:tcBorders>
            <w:hideMark/>
          </w:tcPr>
          <w:p w14:paraId="2FEAE0B2"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Oil Absorption Capacity (ml/g)</w:t>
            </w:r>
          </w:p>
        </w:tc>
      </w:tr>
      <w:tr w:rsidR="00B74574" w:rsidRPr="00B74574" w14:paraId="1609F00C" w14:textId="77777777" w:rsidTr="00B74574">
        <w:trPr>
          <w:trHeight w:val="570"/>
        </w:trPr>
        <w:tc>
          <w:tcPr>
            <w:tcW w:w="2610" w:type="dxa"/>
            <w:tcBorders>
              <w:top w:val="single" w:sz="4" w:space="0" w:color="auto"/>
            </w:tcBorders>
            <w:hideMark/>
          </w:tcPr>
          <w:p w14:paraId="63E36376" w14:textId="092D16AA"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Walnut Flour</w:t>
            </w:r>
          </w:p>
        </w:tc>
        <w:tc>
          <w:tcPr>
            <w:tcW w:w="1440" w:type="dxa"/>
            <w:tcBorders>
              <w:top w:val="single" w:sz="4" w:space="0" w:color="auto"/>
            </w:tcBorders>
            <w:hideMark/>
          </w:tcPr>
          <w:p w14:paraId="256B9AD5"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1.49a±0.01</w:t>
            </w:r>
          </w:p>
        </w:tc>
        <w:tc>
          <w:tcPr>
            <w:tcW w:w="1710" w:type="dxa"/>
            <w:tcBorders>
              <w:top w:val="single" w:sz="4" w:space="0" w:color="auto"/>
            </w:tcBorders>
            <w:hideMark/>
          </w:tcPr>
          <w:p w14:paraId="2C1FA59C"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127.61a±0.28</w:t>
            </w:r>
          </w:p>
        </w:tc>
        <w:tc>
          <w:tcPr>
            <w:tcW w:w="1800" w:type="dxa"/>
            <w:tcBorders>
              <w:top w:val="single" w:sz="4" w:space="0" w:color="auto"/>
            </w:tcBorders>
            <w:hideMark/>
          </w:tcPr>
          <w:p w14:paraId="55212F68"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118.42a±0.12</w:t>
            </w:r>
          </w:p>
        </w:tc>
        <w:tc>
          <w:tcPr>
            <w:tcW w:w="1620" w:type="dxa"/>
            <w:tcBorders>
              <w:top w:val="single" w:sz="4" w:space="0" w:color="auto"/>
            </w:tcBorders>
            <w:hideMark/>
          </w:tcPr>
          <w:p w14:paraId="75248B89"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23.74a±0.05</w:t>
            </w:r>
          </w:p>
        </w:tc>
      </w:tr>
      <w:tr w:rsidR="00B74574" w:rsidRPr="00B74574" w14:paraId="64341CD0" w14:textId="77777777" w:rsidTr="00CA085D">
        <w:trPr>
          <w:trHeight w:val="445"/>
        </w:trPr>
        <w:tc>
          <w:tcPr>
            <w:tcW w:w="2610" w:type="dxa"/>
            <w:hideMark/>
          </w:tcPr>
          <w:p w14:paraId="164AB7C8" w14:textId="77777777" w:rsidR="004F2886" w:rsidRPr="00CA085D" w:rsidRDefault="004F2886" w:rsidP="006E4F1C">
            <w:pPr>
              <w:spacing w:after="0" w:line="240" w:lineRule="auto"/>
              <w:jc w:val="both"/>
              <w:rPr>
                <w:rFonts w:ascii="Arial Narrow" w:hAnsi="Arial Narrow" w:cs="Arial"/>
                <w:sz w:val="24"/>
                <w:szCs w:val="24"/>
              </w:rPr>
            </w:pPr>
            <w:r w:rsidRPr="00CA085D">
              <w:rPr>
                <w:rFonts w:ascii="Arial Narrow" w:hAnsi="Arial Narrow" w:cs="Arial"/>
                <w:sz w:val="24"/>
                <w:szCs w:val="24"/>
              </w:rPr>
              <w:t>Whole Wheat Flour</w:t>
            </w:r>
          </w:p>
        </w:tc>
        <w:tc>
          <w:tcPr>
            <w:tcW w:w="1440" w:type="dxa"/>
            <w:hideMark/>
          </w:tcPr>
          <w:p w14:paraId="4B7928B5"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0.35b±0.07</w:t>
            </w:r>
          </w:p>
        </w:tc>
        <w:tc>
          <w:tcPr>
            <w:tcW w:w="1710" w:type="dxa"/>
            <w:hideMark/>
          </w:tcPr>
          <w:p w14:paraId="021B7250"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2.80b±0.28</w:t>
            </w:r>
          </w:p>
        </w:tc>
        <w:tc>
          <w:tcPr>
            <w:tcW w:w="1800" w:type="dxa"/>
            <w:hideMark/>
          </w:tcPr>
          <w:p w14:paraId="14662387" w14:textId="10467993" w:rsidR="004F2886" w:rsidRPr="00B74574" w:rsidRDefault="00CA085D" w:rsidP="006E4F1C">
            <w:pPr>
              <w:spacing w:after="0" w:line="240" w:lineRule="auto"/>
              <w:jc w:val="both"/>
              <w:rPr>
                <w:rFonts w:ascii="Arial Narrow" w:hAnsi="Arial Narrow" w:cs="Arial"/>
                <w:sz w:val="24"/>
                <w:szCs w:val="24"/>
              </w:rPr>
            </w:pPr>
            <w:r>
              <w:rPr>
                <w:rFonts w:ascii="Arial Narrow" w:hAnsi="Arial Narrow" w:cs="Arial"/>
                <w:sz w:val="24"/>
                <w:szCs w:val="24"/>
              </w:rPr>
              <w:t>1.80b±0.04</w:t>
            </w:r>
          </w:p>
        </w:tc>
        <w:tc>
          <w:tcPr>
            <w:tcW w:w="1620" w:type="dxa"/>
            <w:hideMark/>
          </w:tcPr>
          <w:p w14:paraId="2D6DB135" w14:textId="77777777" w:rsidR="004F2886" w:rsidRPr="00B74574" w:rsidRDefault="004F2886" w:rsidP="006E4F1C">
            <w:pPr>
              <w:spacing w:after="0" w:line="240" w:lineRule="auto"/>
              <w:jc w:val="both"/>
              <w:rPr>
                <w:rFonts w:ascii="Arial Narrow" w:hAnsi="Arial Narrow" w:cs="Arial"/>
                <w:sz w:val="24"/>
                <w:szCs w:val="24"/>
              </w:rPr>
            </w:pPr>
            <w:r w:rsidRPr="00B74574">
              <w:rPr>
                <w:rFonts w:ascii="Arial Narrow" w:hAnsi="Arial Narrow" w:cs="Arial"/>
                <w:sz w:val="24"/>
                <w:szCs w:val="24"/>
              </w:rPr>
              <w:t>0.86b±0.01</w:t>
            </w:r>
          </w:p>
        </w:tc>
      </w:tr>
    </w:tbl>
    <w:p w14:paraId="69261597" w14:textId="77777777" w:rsidR="006E4F1C" w:rsidRDefault="006E4F1C" w:rsidP="006E4F1C">
      <w:pPr>
        <w:spacing w:after="0" w:line="240" w:lineRule="auto"/>
        <w:rPr>
          <w:rFonts w:ascii="Arial Narrow" w:hAnsi="Arial Narrow" w:cs="Arial"/>
          <w:b/>
          <w:sz w:val="24"/>
          <w:szCs w:val="24"/>
        </w:rPr>
      </w:pPr>
    </w:p>
    <w:p w14:paraId="6159D2D5" w14:textId="77777777" w:rsidR="004033B7" w:rsidRDefault="004033B7" w:rsidP="006E4F1C">
      <w:pPr>
        <w:spacing w:after="0" w:line="240" w:lineRule="auto"/>
        <w:rPr>
          <w:rFonts w:ascii="Arial Narrow" w:hAnsi="Arial Narrow" w:cs="Arial"/>
          <w:b/>
          <w:sz w:val="24"/>
          <w:szCs w:val="24"/>
        </w:rPr>
      </w:pPr>
    </w:p>
    <w:p w14:paraId="09861290" w14:textId="77777777" w:rsidR="004033B7" w:rsidRDefault="004033B7" w:rsidP="006E4F1C">
      <w:pPr>
        <w:spacing w:after="0" w:line="240" w:lineRule="auto"/>
        <w:rPr>
          <w:rFonts w:ascii="Arial Narrow" w:hAnsi="Arial Narrow" w:cs="Arial"/>
          <w:b/>
          <w:sz w:val="24"/>
          <w:szCs w:val="24"/>
        </w:rPr>
      </w:pPr>
    </w:p>
    <w:p w14:paraId="68B77089" w14:textId="77777777" w:rsidR="00EE2447" w:rsidRDefault="00EE2447" w:rsidP="006E4F1C">
      <w:pPr>
        <w:spacing w:after="0" w:line="240" w:lineRule="auto"/>
        <w:rPr>
          <w:rFonts w:ascii="Arial Narrow" w:hAnsi="Arial Narrow" w:cs="Arial"/>
          <w:b/>
          <w:sz w:val="24"/>
          <w:szCs w:val="24"/>
        </w:rPr>
      </w:pPr>
    </w:p>
    <w:p w14:paraId="60652311" w14:textId="77777777" w:rsidR="00EE2447" w:rsidRDefault="00EE2447" w:rsidP="006E4F1C">
      <w:pPr>
        <w:spacing w:after="0" w:line="240" w:lineRule="auto"/>
        <w:rPr>
          <w:rFonts w:ascii="Arial Narrow" w:hAnsi="Arial Narrow" w:cs="Arial"/>
          <w:b/>
          <w:sz w:val="24"/>
          <w:szCs w:val="24"/>
        </w:rPr>
      </w:pPr>
    </w:p>
    <w:p w14:paraId="419313D2" w14:textId="77777777" w:rsidR="00EE2447" w:rsidRDefault="00EE2447" w:rsidP="006E4F1C">
      <w:pPr>
        <w:spacing w:after="0" w:line="240" w:lineRule="auto"/>
        <w:rPr>
          <w:rFonts w:ascii="Arial Narrow" w:hAnsi="Arial Narrow" w:cs="Arial"/>
          <w:b/>
          <w:sz w:val="24"/>
          <w:szCs w:val="24"/>
        </w:rPr>
        <w:sectPr w:rsidR="00EE2447" w:rsidSect="00335DE8">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872" w:right="1526" w:bottom="1872" w:left="2246" w:header="709" w:footer="709" w:gutter="0"/>
          <w:cols w:space="708"/>
          <w:docGrid w:linePitch="360"/>
        </w:sectPr>
      </w:pPr>
    </w:p>
    <w:p w14:paraId="499430D8" w14:textId="2464941E" w:rsidR="004F2886" w:rsidRPr="00B74574" w:rsidRDefault="00CA085D" w:rsidP="006E4F1C">
      <w:pPr>
        <w:spacing w:after="0" w:line="240" w:lineRule="auto"/>
        <w:rPr>
          <w:rFonts w:ascii="Arial Narrow" w:hAnsi="Arial Narrow" w:cs="Arial"/>
          <w:b/>
          <w:sz w:val="24"/>
          <w:szCs w:val="24"/>
        </w:rPr>
      </w:pPr>
      <w:r w:rsidRPr="00B74574">
        <w:rPr>
          <w:rFonts w:ascii="Arial Narrow" w:hAnsi="Arial Narrow" w:cs="Arial"/>
          <w:b/>
          <w:sz w:val="24"/>
          <w:szCs w:val="24"/>
        </w:rPr>
        <w:lastRenderedPageBreak/>
        <w:t xml:space="preserve">Table </w:t>
      </w:r>
      <w:r w:rsidR="004F2886" w:rsidRPr="00B74574">
        <w:rPr>
          <w:rFonts w:ascii="Arial Narrow" w:hAnsi="Arial Narrow" w:cs="Arial"/>
          <w:b/>
          <w:sz w:val="24"/>
          <w:szCs w:val="24"/>
        </w:rPr>
        <w:t xml:space="preserve">2: </w:t>
      </w:r>
      <w:r w:rsidR="001E1F4F" w:rsidRPr="00B74574">
        <w:rPr>
          <w:rFonts w:ascii="Arial Narrow" w:hAnsi="Arial Narrow" w:cs="Arial"/>
          <w:b/>
          <w:sz w:val="24"/>
          <w:szCs w:val="24"/>
        </w:rPr>
        <w:t>Proximate</w:t>
      </w:r>
      <w:r w:rsidRPr="00B74574">
        <w:rPr>
          <w:rFonts w:ascii="Arial Narrow" w:hAnsi="Arial Narrow" w:cs="Arial"/>
          <w:b/>
          <w:sz w:val="24"/>
          <w:szCs w:val="24"/>
        </w:rPr>
        <w:t xml:space="preserve"> analysis of biscuit samples (week zero)</w:t>
      </w:r>
    </w:p>
    <w:tbl>
      <w:tblPr>
        <w:tblStyle w:val="TableGrid"/>
        <w:tblW w:w="1040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7"/>
        <w:gridCol w:w="1523"/>
        <w:gridCol w:w="1388"/>
        <w:gridCol w:w="1339"/>
        <w:gridCol w:w="1388"/>
        <w:gridCol w:w="1268"/>
        <w:gridCol w:w="2283"/>
      </w:tblGrid>
      <w:tr w:rsidR="00B74574" w:rsidRPr="006E4F1C" w14:paraId="0D0618E5" w14:textId="77777777" w:rsidTr="00D90267">
        <w:trPr>
          <w:trHeight w:val="485"/>
        </w:trPr>
        <w:tc>
          <w:tcPr>
            <w:tcW w:w="1217" w:type="dxa"/>
            <w:tcBorders>
              <w:bottom w:val="single" w:sz="4" w:space="0" w:color="auto"/>
            </w:tcBorders>
          </w:tcPr>
          <w:p w14:paraId="5522A28A" w14:textId="1DEA789C"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Sample</w:t>
            </w:r>
          </w:p>
        </w:tc>
        <w:tc>
          <w:tcPr>
            <w:tcW w:w="1523" w:type="dxa"/>
            <w:tcBorders>
              <w:bottom w:val="single" w:sz="4" w:space="0" w:color="auto"/>
            </w:tcBorders>
          </w:tcPr>
          <w:p w14:paraId="2CC25A55" w14:textId="750C1A7D"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Moisture</w:t>
            </w:r>
          </w:p>
          <w:p w14:paraId="37102C52" w14:textId="01F43CFE"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w:t>
            </w:r>
          </w:p>
        </w:tc>
        <w:tc>
          <w:tcPr>
            <w:tcW w:w="1388" w:type="dxa"/>
            <w:tcBorders>
              <w:bottom w:val="single" w:sz="4" w:space="0" w:color="auto"/>
            </w:tcBorders>
          </w:tcPr>
          <w:p w14:paraId="02811D89" w14:textId="62E6E268"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Crude fat (%)</w:t>
            </w:r>
          </w:p>
        </w:tc>
        <w:tc>
          <w:tcPr>
            <w:tcW w:w="1339" w:type="dxa"/>
            <w:tcBorders>
              <w:bottom w:val="single" w:sz="4" w:space="0" w:color="auto"/>
            </w:tcBorders>
          </w:tcPr>
          <w:p w14:paraId="2E56B8C8" w14:textId="6A50452F"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Ash (%)</w:t>
            </w:r>
          </w:p>
        </w:tc>
        <w:tc>
          <w:tcPr>
            <w:tcW w:w="1388" w:type="dxa"/>
            <w:tcBorders>
              <w:bottom w:val="single" w:sz="4" w:space="0" w:color="auto"/>
            </w:tcBorders>
          </w:tcPr>
          <w:p w14:paraId="4FFBAA59" w14:textId="22435E1B"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Cp (%)</w:t>
            </w:r>
          </w:p>
        </w:tc>
        <w:tc>
          <w:tcPr>
            <w:tcW w:w="1268" w:type="dxa"/>
            <w:tcBorders>
              <w:bottom w:val="single" w:sz="4" w:space="0" w:color="auto"/>
            </w:tcBorders>
          </w:tcPr>
          <w:p w14:paraId="04C2F313" w14:textId="32F16643"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Cf (%)</w:t>
            </w:r>
          </w:p>
        </w:tc>
        <w:tc>
          <w:tcPr>
            <w:tcW w:w="2283" w:type="dxa"/>
            <w:tcBorders>
              <w:bottom w:val="single" w:sz="4" w:space="0" w:color="auto"/>
            </w:tcBorders>
          </w:tcPr>
          <w:p w14:paraId="45F3D21B" w14:textId="25BE124E"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Carbohydrate</w:t>
            </w:r>
          </w:p>
          <w:p w14:paraId="35D0241C" w14:textId="19298012" w:rsidR="004F2886" w:rsidRPr="006E4F1C" w:rsidRDefault="001E1F4F" w:rsidP="006E4F1C">
            <w:pPr>
              <w:spacing w:after="0" w:line="240" w:lineRule="auto"/>
              <w:rPr>
                <w:rFonts w:ascii="Arial Narrow" w:hAnsi="Arial Narrow" w:cs="Arial"/>
                <w:szCs w:val="24"/>
              </w:rPr>
            </w:pPr>
            <w:r w:rsidRPr="006E4F1C">
              <w:rPr>
                <w:rFonts w:ascii="Arial Narrow" w:hAnsi="Arial Narrow" w:cs="Arial"/>
                <w:szCs w:val="24"/>
              </w:rPr>
              <w:t>(%)</w:t>
            </w:r>
          </w:p>
        </w:tc>
      </w:tr>
      <w:tr w:rsidR="00B74574" w:rsidRPr="006E4F1C" w14:paraId="3D792785" w14:textId="77777777" w:rsidTr="00CA085D">
        <w:trPr>
          <w:trHeight w:val="570"/>
        </w:trPr>
        <w:tc>
          <w:tcPr>
            <w:tcW w:w="1217" w:type="dxa"/>
            <w:tcBorders>
              <w:top w:val="single" w:sz="4" w:space="0" w:color="auto"/>
              <w:bottom w:val="nil"/>
            </w:tcBorders>
          </w:tcPr>
          <w:p w14:paraId="3DF5D10C" w14:textId="77777777" w:rsidR="004F2886" w:rsidRPr="006E4F1C" w:rsidRDefault="00F97384" w:rsidP="006E4F1C">
            <w:pPr>
              <w:spacing w:after="0" w:line="240" w:lineRule="auto"/>
              <w:rPr>
                <w:rFonts w:ascii="Arial Narrow" w:hAnsi="Arial Narrow" w:cs="Arial"/>
                <w:szCs w:val="24"/>
              </w:rPr>
            </w:pPr>
            <w:r w:rsidRPr="006E4F1C">
              <w:rPr>
                <w:rFonts w:ascii="Arial Narrow" w:hAnsi="Arial Narrow" w:cs="Arial"/>
                <w:szCs w:val="24"/>
              </w:rPr>
              <w:t>Week zero</w:t>
            </w:r>
          </w:p>
        </w:tc>
        <w:tc>
          <w:tcPr>
            <w:tcW w:w="1523" w:type="dxa"/>
            <w:tcBorders>
              <w:top w:val="single" w:sz="4" w:space="0" w:color="auto"/>
              <w:bottom w:val="nil"/>
            </w:tcBorders>
          </w:tcPr>
          <w:p w14:paraId="1A619A9E" w14:textId="77777777" w:rsidR="004F2886" w:rsidRPr="006E4F1C" w:rsidRDefault="004F2886" w:rsidP="006E4F1C">
            <w:pPr>
              <w:spacing w:after="0" w:line="240" w:lineRule="auto"/>
              <w:rPr>
                <w:rFonts w:ascii="Arial Narrow" w:hAnsi="Arial Narrow" w:cs="Arial"/>
                <w:szCs w:val="24"/>
              </w:rPr>
            </w:pPr>
          </w:p>
        </w:tc>
        <w:tc>
          <w:tcPr>
            <w:tcW w:w="1388" w:type="dxa"/>
            <w:tcBorders>
              <w:top w:val="single" w:sz="4" w:space="0" w:color="auto"/>
              <w:bottom w:val="nil"/>
            </w:tcBorders>
          </w:tcPr>
          <w:p w14:paraId="2D757066" w14:textId="77777777" w:rsidR="004F2886" w:rsidRPr="006E4F1C" w:rsidRDefault="004F2886" w:rsidP="006E4F1C">
            <w:pPr>
              <w:spacing w:after="0" w:line="240" w:lineRule="auto"/>
              <w:rPr>
                <w:rFonts w:ascii="Arial Narrow" w:hAnsi="Arial Narrow" w:cs="Arial"/>
                <w:szCs w:val="24"/>
              </w:rPr>
            </w:pPr>
          </w:p>
        </w:tc>
        <w:tc>
          <w:tcPr>
            <w:tcW w:w="1339" w:type="dxa"/>
            <w:tcBorders>
              <w:top w:val="single" w:sz="4" w:space="0" w:color="auto"/>
              <w:bottom w:val="nil"/>
            </w:tcBorders>
          </w:tcPr>
          <w:p w14:paraId="0D65BA19" w14:textId="77777777" w:rsidR="004F2886" w:rsidRPr="006E4F1C" w:rsidRDefault="004F2886" w:rsidP="006E4F1C">
            <w:pPr>
              <w:spacing w:after="0" w:line="240" w:lineRule="auto"/>
              <w:rPr>
                <w:rFonts w:ascii="Arial Narrow" w:hAnsi="Arial Narrow" w:cs="Arial"/>
                <w:szCs w:val="24"/>
              </w:rPr>
            </w:pPr>
          </w:p>
        </w:tc>
        <w:tc>
          <w:tcPr>
            <w:tcW w:w="1388" w:type="dxa"/>
            <w:tcBorders>
              <w:top w:val="single" w:sz="4" w:space="0" w:color="auto"/>
              <w:bottom w:val="nil"/>
            </w:tcBorders>
          </w:tcPr>
          <w:p w14:paraId="12A0F7AC" w14:textId="77777777" w:rsidR="004F2886" w:rsidRPr="006E4F1C" w:rsidRDefault="004F2886" w:rsidP="006E4F1C">
            <w:pPr>
              <w:spacing w:after="0" w:line="240" w:lineRule="auto"/>
              <w:rPr>
                <w:rFonts w:ascii="Arial Narrow" w:hAnsi="Arial Narrow" w:cs="Arial"/>
                <w:szCs w:val="24"/>
              </w:rPr>
            </w:pPr>
          </w:p>
        </w:tc>
        <w:tc>
          <w:tcPr>
            <w:tcW w:w="1268" w:type="dxa"/>
            <w:tcBorders>
              <w:top w:val="single" w:sz="4" w:space="0" w:color="auto"/>
              <w:bottom w:val="nil"/>
            </w:tcBorders>
          </w:tcPr>
          <w:p w14:paraId="444A49DD" w14:textId="77777777" w:rsidR="004F2886" w:rsidRPr="006E4F1C" w:rsidRDefault="004F2886" w:rsidP="006E4F1C">
            <w:pPr>
              <w:spacing w:after="0" w:line="240" w:lineRule="auto"/>
              <w:rPr>
                <w:rFonts w:ascii="Arial Narrow" w:hAnsi="Arial Narrow" w:cs="Arial"/>
                <w:szCs w:val="24"/>
              </w:rPr>
            </w:pPr>
          </w:p>
        </w:tc>
        <w:tc>
          <w:tcPr>
            <w:tcW w:w="2283" w:type="dxa"/>
            <w:tcBorders>
              <w:top w:val="single" w:sz="4" w:space="0" w:color="auto"/>
              <w:bottom w:val="nil"/>
            </w:tcBorders>
          </w:tcPr>
          <w:p w14:paraId="71008EF4" w14:textId="77777777" w:rsidR="004F2886" w:rsidRPr="006E4F1C" w:rsidRDefault="004F2886" w:rsidP="006E4F1C">
            <w:pPr>
              <w:spacing w:after="0" w:line="240" w:lineRule="auto"/>
              <w:rPr>
                <w:rFonts w:ascii="Arial Narrow" w:hAnsi="Arial Narrow" w:cs="Arial"/>
                <w:szCs w:val="24"/>
              </w:rPr>
            </w:pPr>
          </w:p>
        </w:tc>
      </w:tr>
      <w:tr w:rsidR="00B74574" w:rsidRPr="006E4F1C" w14:paraId="6BC3ACAA" w14:textId="77777777" w:rsidTr="00D90267">
        <w:trPr>
          <w:trHeight w:val="467"/>
        </w:trPr>
        <w:tc>
          <w:tcPr>
            <w:tcW w:w="1217" w:type="dxa"/>
            <w:tcBorders>
              <w:top w:val="single" w:sz="4" w:space="0" w:color="auto"/>
              <w:bottom w:val="nil"/>
            </w:tcBorders>
          </w:tcPr>
          <w:p w14:paraId="6BEDDCF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A</w:t>
            </w:r>
          </w:p>
        </w:tc>
        <w:tc>
          <w:tcPr>
            <w:tcW w:w="1523" w:type="dxa"/>
            <w:tcBorders>
              <w:top w:val="single" w:sz="4" w:space="0" w:color="auto"/>
              <w:bottom w:val="nil"/>
            </w:tcBorders>
          </w:tcPr>
          <w:p w14:paraId="1F433D7C"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6.75</w:t>
            </w:r>
            <w:r w:rsidRPr="006E4F1C">
              <w:rPr>
                <w:rFonts w:ascii="Arial Narrow" w:hAnsi="Arial Narrow" w:cs="Arial"/>
                <w:szCs w:val="24"/>
                <w:vertAlign w:val="superscript"/>
              </w:rPr>
              <w:t>a</w:t>
            </w:r>
            <w:r w:rsidRPr="006E4F1C">
              <w:rPr>
                <w:rFonts w:ascii="Arial Narrow" w:hAnsi="Arial Narrow" w:cs="Arial"/>
                <w:szCs w:val="24"/>
              </w:rPr>
              <w:t>±0.02</w:t>
            </w:r>
          </w:p>
        </w:tc>
        <w:tc>
          <w:tcPr>
            <w:tcW w:w="1388" w:type="dxa"/>
            <w:tcBorders>
              <w:top w:val="single" w:sz="4" w:space="0" w:color="auto"/>
              <w:bottom w:val="nil"/>
            </w:tcBorders>
          </w:tcPr>
          <w:p w14:paraId="719A8FCA"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13.19</w:t>
            </w:r>
            <w:r w:rsidRPr="006E4F1C">
              <w:rPr>
                <w:rFonts w:ascii="Arial Narrow" w:hAnsi="Arial Narrow" w:cs="Arial"/>
                <w:szCs w:val="24"/>
                <w:vertAlign w:val="superscript"/>
              </w:rPr>
              <w:t>e</w:t>
            </w:r>
            <w:r w:rsidRPr="006E4F1C">
              <w:rPr>
                <w:rFonts w:ascii="Arial Narrow" w:hAnsi="Arial Narrow" w:cs="Arial"/>
                <w:szCs w:val="24"/>
              </w:rPr>
              <w:t>±0.03</w:t>
            </w:r>
          </w:p>
        </w:tc>
        <w:tc>
          <w:tcPr>
            <w:tcW w:w="1339" w:type="dxa"/>
            <w:tcBorders>
              <w:top w:val="single" w:sz="4" w:space="0" w:color="auto"/>
              <w:bottom w:val="nil"/>
            </w:tcBorders>
          </w:tcPr>
          <w:p w14:paraId="518B3F1A"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2.30</w:t>
            </w:r>
            <w:r w:rsidRPr="006E4F1C">
              <w:rPr>
                <w:rFonts w:ascii="Arial Narrow" w:hAnsi="Arial Narrow" w:cs="Arial"/>
                <w:szCs w:val="24"/>
                <w:vertAlign w:val="superscript"/>
              </w:rPr>
              <w:t>d</w:t>
            </w:r>
            <w:r w:rsidRPr="006E4F1C">
              <w:rPr>
                <w:rFonts w:ascii="Arial Narrow" w:hAnsi="Arial Narrow" w:cs="Arial"/>
                <w:szCs w:val="24"/>
              </w:rPr>
              <w:t>±0.00</w:t>
            </w:r>
          </w:p>
        </w:tc>
        <w:tc>
          <w:tcPr>
            <w:tcW w:w="1388" w:type="dxa"/>
            <w:tcBorders>
              <w:top w:val="single" w:sz="4" w:space="0" w:color="auto"/>
              <w:bottom w:val="nil"/>
            </w:tcBorders>
          </w:tcPr>
          <w:p w14:paraId="6600B90F"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9.27</w:t>
            </w:r>
            <w:r w:rsidRPr="006E4F1C">
              <w:rPr>
                <w:rFonts w:ascii="Arial Narrow" w:hAnsi="Arial Narrow" w:cs="Arial"/>
                <w:szCs w:val="24"/>
                <w:vertAlign w:val="superscript"/>
              </w:rPr>
              <w:t>f</w:t>
            </w:r>
            <w:r w:rsidRPr="006E4F1C">
              <w:rPr>
                <w:rFonts w:ascii="Arial Narrow" w:hAnsi="Arial Narrow" w:cs="Arial"/>
                <w:szCs w:val="24"/>
              </w:rPr>
              <w:t>±0.04</w:t>
            </w:r>
          </w:p>
        </w:tc>
        <w:tc>
          <w:tcPr>
            <w:tcW w:w="1268" w:type="dxa"/>
            <w:tcBorders>
              <w:top w:val="single" w:sz="4" w:space="0" w:color="auto"/>
              <w:bottom w:val="nil"/>
            </w:tcBorders>
          </w:tcPr>
          <w:p w14:paraId="44C874E0"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0.62</w:t>
            </w:r>
            <w:r w:rsidRPr="006E4F1C">
              <w:rPr>
                <w:rFonts w:ascii="Arial Narrow" w:hAnsi="Arial Narrow" w:cs="Arial"/>
                <w:szCs w:val="24"/>
                <w:vertAlign w:val="superscript"/>
              </w:rPr>
              <w:t>b</w:t>
            </w:r>
            <w:r w:rsidRPr="006E4F1C">
              <w:rPr>
                <w:rFonts w:ascii="Arial Narrow" w:hAnsi="Arial Narrow" w:cs="Arial"/>
                <w:szCs w:val="24"/>
              </w:rPr>
              <w:t>±0.02</w:t>
            </w:r>
          </w:p>
        </w:tc>
        <w:tc>
          <w:tcPr>
            <w:tcW w:w="2283" w:type="dxa"/>
            <w:tcBorders>
              <w:top w:val="single" w:sz="4" w:space="0" w:color="auto"/>
              <w:bottom w:val="nil"/>
            </w:tcBorders>
          </w:tcPr>
          <w:p w14:paraId="59389BF3"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69.05</w:t>
            </w:r>
            <w:r w:rsidRPr="006E4F1C">
              <w:rPr>
                <w:rFonts w:ascii="Arial Narrow" w:hAnsi="Arial Narrow" w:cs="Arial"/>
                <w:szCs w:val="24"/>
                <w:vertAlign w:val="superscript"/>
              </w:rPr>
              <w:t>a</w:t>
            </w:r>
            <w:r w:rsidRPr="006E4F1C">
              <w:rPr>
                <w:rFonts w:ascii="Arial Narrow" w:hAnsi="Arial Narrow" w:cs="Arial"/>
                <w:szCs w:val="24"/>
              </w:rPr>
              <w:t>±0.01</w:t>
            </w:r>
          </w:p>
        </w:tc>
      </w:tr>
      <w:tr w:rsidR="00B74574" w:rsidRPr="006E4F1C" w14:paraId="6E6C7381" w14:textId="77777777" w:rsidTr="00D90267">
        <w:trPr>
          <w:trHeight w:val="458"/>
        </w:trPr>
        <w:tc>
          <w:tcPr>
            <w:tcW w:w="1217" w:type="dxa"/>
            <w:tcBorders>
              <w:top w:val="nil"/>
              <w:bottom w:val="nil"/>
            </w:tcBorders>
          </w:tcPr>
          <w:p w14:paraId="4CC3EB78"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B</w:t>
            </w:r>
          </w:p>
        </w:tc>
        <w:tc>
          <w:tcPr>
            <w:tcW w:w="1523" w:type="dxa"/>
            <w:tcBorders>
              <w:top w:val="nil"/>
              <w:bottom w:val="nil"/>
            </w:tcBorders>
          </w:tcPr>
          <w:p w14:paraId="132D423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5.22</w:t>
            </w:r>
            <w:r w:rsidRPr="006E4F1C">
              <w:rPr>
                <w:rFonts w:ascii="Arial Narrow" w:hAnsi="Arial Narrow" w:cs="Arial"/>
                <w:szCs w:val="24"/>
                <w:vertAlign w:val="superscript"/>
              </w:rPr>
              <w:t>c</w:t>
            </w:r>
            <w:r w:rsidRPr="006E4F1C">
              <w:rPr>
                <w:rFonts w:ascii="Arial Narrow" w:hAnsi="Arial Narrow" w:cs="Arial"/>
                <w:szCs w:val="24"/>
              </w:rPr>
              <w:t>±0.03</w:t>
            </w:r>
          </w:p>
        </w:tc>
        <w:tc>
          <w:tcPr>
            <w:tcW w:w="1388" w:type="dxa"/>
            <w:tcBorders>
              <w:top w:val="nil"/>
              <w:bottom w:val="nil"/>
            </w:tcBorders>
          </w:tcPr>
          <w:p w14:paraId="4A524033"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14.62</w:t>
            </w:r>
            <w:r w:rsidRPr="006E4F1C">
              <w:rPr>
                <w:rFonts w:ascii="Arial Narrow" w:hAnsi="Arial Narrow" w:cs="Arial"/>
                <w:szCs w:val="24"/>
                <w:vertAlign w:val="superscript"/>
              </w:rPr>
              <w:t>c</w:t>
            </w:r>
            <w:r w:rsidRPr="006E4F1C">
              <w:rPr>
                <w:rFonts w:ascii="Arial Narrow" w:hAnsi="Arial Narrow" w:cs="Arial"/>
                <w:szCs w:val="24"/>
              </w:rPr>
              <w:t>±0.02</w:t>
            </w:r>
          </w:p>
        </w:tc>
        <w:tc>
          <w:tcPr>
            <w:tcW w:w="1339" w:type="dxa"/>
            <w:tcBorders>
              <w:top w:val="nil"/>
              <w:bottom w:val="nil"/>
            </w:tcBorders>
          </w:tcPr>
          <w:p w14:paraId="5075C6E8"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2.19</w:t>
            </w:r>
            <w:r w:rsidRPr="006E4F1C">
              <w:rPr>
                <w:rFonts w:ascii="Arial Narrow" w:hAnsi="Arial Narrow" w:cs="Arial"/>
                <w:szCs w:val="24"/>
                <w:vertAlign w:val="superscript"/>
              </w:rPr>
              <w:t>d</w:t>
            </w:r>
            <w:r w:rsidRPr="006E4F1C">
              <w:rPr>
                <w:rFonts w:ascii="Arial Narrow" w:hAnsi="Arial Narrow" w:cs="Arial"/>
                <w:szCs w:val="24"/>
              </w:rPr>
              <w:t>±0.03</w:t>
            </w:r>
          </w:p>
        </w:tc>
        <w:tc>
          <w:tcPr>
            <w:tcW w:w="1388" w:type="dxa"/>
            <w:tcBorders>
              <w:top w:val="nil"/>
              <w:bottom w:val="nil"/>
            </w:tcBorders>
          </w:tcPr>
          <w:p w14:paraId="515C9F14"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11.84</w:t>
            </w:r>
            <w:r w:rsidRPr="006E4F1C">
              <w:rPr>
                <w:rFonts w:ascii="Arial Narrow" w:hAnsi="Arial Narrow" w:cs="Arial"/>
                <w:szCs w:val="24"/>
                <w:vertAlign w:val="superscript"/>
              </w:rPr>
              <w:t>e</w:t>
            </w:r>
            <w:r w:rsidRPr="006E4F1C">
              <w:rPr>
                <w:rFonts w:ascii="Arial Narrow" w:hAnsi="Arial Narrow" w:cs="Arial"/>
                <w:szCs w:val="24"/>
              </w:rPr>
              <w:t>±0.04</w:t>
            </w:r>
          </w:p>
        </w:tc>
        <w:tc>
          <w:tcPr>
            <w:tcW w:w="1268" w:type="dxa"/>
            <w:tcBorders>
              <w:top w:val="nil"/>
              <w:bottom w:val="nil"/>
            </w:tcBorders>
          </w:tcPr>
          <w:p w14:paraId="694F9236"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0.87</w:t>
            </w:r>
            <w:r w:rsidRPr="006E4F1C">
              <w:rPr>
                <w:rFonts w:ascii="Arial Narrow" w:hAnsi="Arial Narrow" w:cs="Arial"/>
                <w:szCs w:val="24"/>
                <w:vertAlign w:val="superscript"/>
              </w:rPr>
              <w:t>f</w:t>
            </w:r>
            <w:r w:rsidRPr="006E4F1C">
              <w:rPr>
                <w:rFonts w:ascii="Arial Narrow" w:hAnsi="Arial Narrow" w:cs="Arial"/>
                <w:szCs w:val="24"/>
              </w:rPr>
              <w:t>±0.04</w:t>
            </w:r>
          </w:p>
        </w:tc>
        <w:tc>
          <w:tcPr>
            <w:tcW w:w="2283" w:type="dxa"/>
            <w:tcBorders>
              <w:top w:val="nil"/>
              <w:bottom w:val="nil"/>
            </w:tcBorders>
          </w:tcPr>
          <w:p w14:paraId="2CA91A8E"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65.27</w:t>
            </w:r>
            <w:r w:rsidRPr="006E4F1C">
              <w:rPr>
                <w:rFonts w:ascii="Arial Narrow" w:hAnsi="Arial Narrow" w:cs="Arial"/>
                <w:szCs w:val="24"/>
                <w:vertAlign w:val="superscript"/>
              </w:rPr>
              <w:t>c</w:t>
            </w:r>
            <w:r w:rsidRPr="006E4F1C">
              <w:rPr>
                <w:rFonts w:ascii="Arial Narrow" w:hAnsi="Arial Narrow" w:cs="Arial"/>
                <w:szCs w:val="24"/>
              </w:rPr>
              <w:t>±0.03</w:t>
            </w:r>
          </w:p>
        </w:tc>
      </w:tr>
      <w:tr w:rsidR="00B74574" w:rsidRPr="006E4F1C" w14:paraId="69525E4D" w14:textId="77777777" w:rsidTr="00D90267">
        <w:trPr>
          <w:trHeight w:val="440"/>
        </w:trPr>
        <w:tc>
          <w:tcPr>
            <w:tcW w:w="1217" w:type="dxa"/>
            <w:tcBorders>
              <w:top w:val="nil"/>
              <w:bottom w:val="nil"/>
            </w:tcBorders>
          </w:tcPr>
          <w:p w14:paraId="5198055D"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C</w:t>
            </w:r>
          </w:p>
        </w:tc>
        <w:tc>
          <w:tcPr>
            <w:tcW w:w="1523" w:type="dxa"/>
            <w:tcBorders>
              <w:top w:val="nil"/>
              <w:bottom w:val="nil"/>
            </w:tcBorders>
          </w:tcPr>
          <w:p w14:paraId="50129108"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4.37</w:t>
            </w:r>
            <w:r w:rsidRPr="006E4F1C">
              <w:rPr>
                <w:rFonts w:ascii="Arial Narrow" w:hAnsi="Arial Narrow" w:cs="Arial"/>
                <w:szCs w:val="24"/>
                <w:vertAlign w:val="superscript"/>
              </w:rPr>
              <w:t>d</w:t>
            </w:r>
            <w:r w:rsidRPr="006E4F1C">
              <w:rPr>
                <w:rFonts w:ascii="Arial Narrow" w:hAnsi="Arial Narrow" w:cs="Arial"/>
                <w:szCs w:val="24"/>
              </w:rPr>
              <w:t>±0.01</w:t>
            </w:r>
          </w:p>
        </w:tc>
        <w:tc>
          <w:tcPr>
            <w:tcW w:w="1388" w:type="dxa"/>
            <w:tcBorders>
              <w:top w:val="nil"/>
              <w:bottom w:val="nil"/>
            </w:tcBorders>
          </w:tcPr>
          <w:p w14:paraId="7352CE5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13.50</w:t>
            </w:r>
            <w:r w:rsidRPr="006E4F1C">
              <w:rPr>
                <w:rFonts w:ascii="Arial Narrow" w:hAnsi="Arial Narrow" w:cs="Arial"/>
                <w:szCs w:val="24"/>
                <w:vertAlign w:val="superscript"/>
              </w:rPr>
              <w:t>d</w:t>
            </w:r>
            <w:r w:rsidRPr="006E4F1C">
              <w:rPr>
                <w:rFonts w:ascii="Arial Narrow" w:hAnsi="Arial Narrow" w:cs="Arial"/>
                <w:szCs w:val="24"/>
              </w:rPr>
              <w:t>±0.03</w:t>
            </w:r>
          </w:p>
        </w:tc>
        <w:tc>
          <w:tcPr>
            <w:tcW w:w="1339" w:type="dxa"/>
            <w:tcBorders>
              <w:top w:val="nil"/>
              <w:bottom w:val="nil"/>
            </w:tcBorders>
          </w:tcPr>
          <w:p w14:paraId="4AC3227E"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2.45</w:t>
            </w:r>
            <w:r w:rsidRPr="006E4F1C">
              <w:rPr>
                <w:rFonts w:ascii="Arial Narrow" w:hAnsi="Arial Narrow" w:cs="Arial"/>
                <w:szCs w:val="24"/>
                <w:vertAlign w:val="superscript"/>
              </w:rPr>
              <w:t>b</w:t>
            </w:r>
            <w:r w:rsidRPr="006E4F1C">
              <w:rPr>
                <w:rFonts w:ascii="Arial Narrow" w:hAnsi="Arial Narrow" w:cs="Arial"/>
                <w:szCs w:val="24"/>
              </w:rPr>
              <w:t>±0.04</w:t>
            </w:r>
          </w:p>
        </w:tc>
        <w:tc>
          <w:tcPr>
            <w:tcW w:w="1388" w:type="dxa"/>
            <w:tcBorders>
              <w:top w:val="nil"/>
              <w:bottom w:val="nil"/>
            </w:tcBorders>
          </w:tcPr>
          <w:p w14:paraId="3B0F26D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12.29</w:t>
            </w:r>
            <w:r w:rsidRPr="006E4F1C">
              <w:rPr>
                <w:rFonts w:ascii="Arial Narrow" w:hAnsi="Arial Narrow" w:cs="Arial"/>
                <w:szCs w:val="24"/>
                <w:vertAlign w:val="superscript"/>
              </w:rPr>
              <w:t>d</w:t>
            </w:r>
            <w:r w:rsidRPr="006E4F1C">
              <w:rPr>
                <w:rFonts w:ascii="Arial Narrow" w:hAnsi="Arial Narrow" w:cs="Arial"/>
                <w:szCs w:val="24"/>
              </w:rPr>
              <w:t>±0.11</w:t>
            </w:r>
          </w:p>
        </w:tc>
        <w:tc>
          <w:tcPr>
            <w:tcW w:w="1268" w:type="dxa"/>
            <w:tcBorders>
              <w:top w:val="nil"/>
              <w:bottom w:val="nil"/>
            </w:tcBorders>
          </w:tcPr>
          <w:p w14:paraId="4F521BF6"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1.05</w:t>
            </w:r>
            <w:r w:rsidRPr="006E4F1C">
              <w:rPr>
                <w:rFonts w:ascii="Arial Narrow" w:hAnsi="Arial Narrow" w:cs="Arial"/>
                <w:szCs w:val="24"/>
                <w:vertAlign w:val="superscript"/>
              </w:rPr>
              <w:t>e</w:t>
            </w:r>
            <w:r w:rsidRPr="006E4F1C">
              <w:rPr>
                <w:rFonts w:ascii="Arial Narrow" w:hAnsi="Arial Narrow" w:cs="Arial"/>
                <w:szCs w:val="24"/>
              </w:rPr>
              <w:t>±0.04</w:t>
            </w:r>
          </w:p>
        </w:tc>
        <w:tc>
          <w:tcPr>
            <w:tcW w:w="2283" w:type="dxa"/>
            <w:tcBorders>
              <w:top w:val="nil"/>
              <w:bottom w:val="nil"/>
            </w:tcBorders>
          </w:tcPr>
          <w:p w14:paraId="1C079100"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66.36</w:t>
            </w:r>
            <w:r w:rsidRPr="006E4F1C">
              <w:rPr>
                <w:rFonts w:ascii="Arial Narrow" w:hAnsi="Arial Narrow" w:cs="Arial"/>
                <w:szCs w:val="24"/>
                <w:vertAlign w:val="superscript"/>
              </w:rPr>
              <w:t>b</w:t>
            </w:r>
            <w:r w:rsidRPr="006E4F1C">
              <w:rPr>
                <w:rFonts w:ascii="Arial Narrow" w:hAnsi="Arial Narrow" w:cs="Arial"/>
                <w:szCs w:val="24"/>
              </w:rPr>
              <w:t>±0.19</w:t>
            </w:r>
          </w:p>
        </w:tc>
      </w:tr>
      <w:tr w:rsidR="00B74574" w:rsidRPr="006E4F1C" w14:paraId="3A245904" w14:textId="77777777" w:rsidTr="00D90267">
        <w:trPr>
          <w:trHeight w:val="422"/>
        </w:trPr>
        <w:tc>
          <w:tcPr>
            <w:tcW w:w="1217" w:type="dxa"/>
            <w:tcBorders>
              <w:top w:val="nil"/>
              <w:bottom w:val="nil"/>
            </w:tcBorders>
          </w:tcPr>
          <w:p w14:paraId="17F89DBF"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D</w:t>
            </w:r>
          </w:p>
        </w:tc>
        <w:tc>
          <w:tcPr>
            <w:tcW w:w="1523" w:type="dxa"/>
            <w:tcBorders>
              <w:top w:val="nil"/>
              <w:bottom w:val="nil"/>
            </w:tcBorders>
          </w:tcPr>
          <w:p w14:paraId="37C85FD6"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5.76</w:t>
            </w:r>
            <w:r w:rsidRPr="006E4F1C">
              <w:rPr>
                <w:rFonts w:ascii="Arial Narrow" w:hAnsi="Arial Narrow" w:cs="Arial"/>
                <w:szCs w:val="24"/>
                <w:vertAlign w:val="superscript"/>
              </w:rPr>
              <w:t>b</w:t>
            </w:r>
            <w:r w:rsidRPr="006E4F1C">
              <w:rPr>
                <w:rFonts w:ascii="Arial Narrow" w:hAnsi="Arial Narrow" w:cs="Arial"/>
                <w:szCs w:val="24"/>
              </w:rPr>
              <w:t>±0.04</w:t>
            </w:r>
          </w:p>
        </w:tc>
        <w:tc>
          <w:tcPr>
            <w:tcW w:w="1388" w:type="dxa"/>
            <w:tcBorders>
              <w:top w:val="nil"/>
              <w:bottom w:val="nil"/>
            </w:tcBorders>
          </w:tcPr>
          <w:p w14:paraId="1D11581B"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15.81</w:t>
            </w:r>
            <w:r w:rsidRPr="006E4F1C">
              <w:rPr>
                <w:rFonts w:ascii="Arial Narrow" w:hAnsi="Arial Narrow" w:cs="Arial"/>
                <w:szCs w:val="24"/>
                <w:vertAlign w:val="superscript"/>
              </w:rPr>
              <w:t>b</w:t>
            </w:r>
            <w:r w:rsidRPr="006E4F1C">
              <w:rPr>
                <w:rFonts w:ascii="Arial Narrow" w:hAnsi="Arial Narrow" w:cs="Arial"/>
                <w:szCs w:val="24"/>
              </w:rPr>
              <w:t>±0.28</w:t>
            </w:r>
          </w:p>
        </w:tc>
        <w:tc>
          <w:tcPr>
            <w:tcW w:w="1339" w:type="dxa"/>
            <w:tcBorders>
              <w:top w:val="nil"/>
              <w:bottom w:val="nil"/>
            </w:tcBorders>
          </w:tcPr>
          <w:p w14:paraId="3D6DC29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2.34</w:t>
            </w:r>
            <w:r w:rsidRPr="006E4F1C">
              <w:rPr>
                <w:rFonts w:ascii="Arial Narrow" w:hAnsi="Arial Narrow" w:cs="Arial"/>
                <w:szCs w:val="24"/>
                <w:vertAlign w:val="superscript"/>
              </w:rPr>
              <w:t>c</w:t>
            </w:r>
            <w:r w:rsidRPr="006E4F1C">
              <w:rPr>
                <w:rFonts w:ascii="Arial Narrow" w:hAnsi="Arial Narrow" w:cs="Arial"/>
                <w:szCs w:val="24"/>
              </w:rPr>
              <w:t>±0.04</w:t>
            </w:r>
          </w:p>
        </w:tc>
        <w:tc>
          <w:tcPr>
            <w:tcW w:w="1388" w:type="dxa"/>
            <w:tcBorders>
              <w:top w:val="nil"/>
              <w:bottom w:val="nil"/>
            </w:tcBorders>
          </w:tcPr>
          <w:p w14:paraId="36CF49AA"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12.67</w:t>
            </w:r>
            <w:r w:rsidRPr="006E4F1C">
              <w:rPr>
                <w:rFonts w:ascii="Arial Narrow" w:hAnsi="Arial Narrow" w:cs="Arial"/>
                <w:szCs w:val="24"/>
                <w:vertAlign w:val="superscript"/>
              </w:rPr>
              <w:t>c</w:t>
            </w:r>
            <w:r w:rsidRPr="006E4F1C">
              <w:rPr>
                <w:rFonts w:ascii="Arial Narrow" w:hAnsi="Arial Narrow" w:cs="Arial"/>
                <w:szCs w:val="24"/>
              </w:rPr>
              <w:t>±0.57</w:t>
            </w:r>
          </w:p>
        </w:tc>
        <w:tc>
          <w:tcPr>
            <w:tcW w:w="1268" w:type="dxa"/>
            <w:tcBorders>
              <w:top w:val="nil"/>
              <w:bottom w:val="nil"/>
            </w:tcBorders>
          </w:tcPr>
          <w:p w14:paraId="4949CFAE"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0.96</w:t>
            </w:r>
            <w:r w:rsidRPr="006E4F1C">
              <w:rPr>
                <w:rFonts w:ascii="Arial Narrow" w:hAnsi="Arial Narrow" w:cs="Arial"/>
                <w:szCs w:val="24"/>
                <w:vertAlign w:val="superscript"/>
              </w:rPr>
              <w:t>e</w:t>
            </w:r>
            <w:r w:rsidRPr="006E4F1C">
              <w:rPr>
                <w:rFonts w:ascii="Arial Narrow" w:hAnsi="Arial Narrow" w:cs="Arial"/>
                <w:szCs w:val="24"/>
              </w:rPr>
              <w:t>±0.04</w:t>
            </w:r>
          </w:p>
        </w:tc>
        <w:tc>
          <w:tcPr>
            <w:tcW w:w="2283" w:type="dxa"/>
            <w:tcBorders>
              <w:top w:val="nil"/>
              <w:bottom w:val="nil"/>
            </w:tcBorders>
          </w:tcPr>
          <w:p w14:paraId="2FB126A5"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62.42</w:t>
            </w:r>
            <w:r w:rsidRPr="006E4F1C">
              <w:rPr>
                <w:rFonts w:ascii="Arial Narrow" w:hAnsi="Arial Narrow" w:cs="Arial"/>
                <w:szCs w:val="24"/>
                <w:vertAlign w:val="superscript"/>
              </w:rPr>
              <w:t>d</w:t>
            </w:r>
            <w:r w:rsidRPr="006E4F1C">
              <w:rPr>
                <w:rFonts w:ascii="Arial Narrow" w:hAnsi="Arial Narrow" w:cs="Arial"/>
                <w:szCs w:val="24"/>
              </w:rPr>
              <w:t>±0.13</w:t>
            </w:r>
          </w:p>
        </w:tc>
      </w:tr>
      <w:tr w:rsidR="00B74574" w:rsidRPr="006E4F1C" w14:paraId="457FFCDC" w14:textId="77777777" w:rsidTr="00D90267">
        <w:trPr>
          <w:trHeight w:val="413"/>
        </w:trPr>
        <w:tc>
          <w:tcPr>
            <w:tcW w:w="1217" w:type="dxa"/>
            <w:tcBorders>
              <w:top w:val="nil"/>
              <w:bottom w:val="nil"/>
            </w:tcBorders>
          </w:tcPr>
          <w:p w14:paraId="1F77B676"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E</w:t>
            </w:r>
          </w:p>
        </w:tc>
        <w:tc>
          <w:tcPr>
            <w:tcW w:w="1523" w:type="dxa"/>
            <w:tcBorders>
              <w:top w:val="nil"/>
              <w:bottom w:val="nil"/>
            </w:tcBorders>
          </w:tcPr>
          <w:p w14:paraId="4E9F95B2"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6.05</w:t>
            </w:r>
            <w:r w:rsidRPr="006E4F1C">
              <w:rPr>
                <w:rFonts w:ascii="Arial Narrow" w:hAnsi="Arial Narrow" w:cs="Arial"/>
                <w:szCs w:val="24"/>
                <w:vertAlign w:val="superscript"/>
              </w:rPr>
              <w:t>a</w:t>
            </w:r>
            <w:r w:rsidRPr="006E4F1C">
              <w:rPr>
                <w:rFonts w:ascii="Arial Narrow" w:hAnsi="Arial Narrow" w:cs="Arial"/>
                <w:szCs w:val="24"/>
              </w:rPr>
              <w:t>±0.04</w:t>
            </w:r>
          </w:p>
        </w:tc>
        <w:tc>
          <w:tcPr>
            <w:tcW w:w="1388" w:type="dxa"/>
            <w:tcBorders>
              <w:top w:val="nil"/>
              <w:bottom w:val="nil"/>
            </w:tcBorders>
          </w:tcPr>
          <w:p w14:paraId="5B3EBCC8"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15.98</w:t>
            </w:r>
            <w:r w:rsidRPr="006E4F1C">
              <w:rPr>
                <w:rFonts w:ascii="Arial Narrow" w:hAnsi="Arial Narrow" w:cs="Arial"/>
                <w:szCs w:val="24"/>
                <w:vertAlign w:val="superscript"/>
              </w:rPr>
              <w:t>b</w:t>
            </w:r>
            <w:r w:rsidRPr="006E4F1C">
              <w:rPr>
                <w:rFonts w:ascii="Arial Narrow" w:hAnsi="Arial Narrow" w:cs="Arial"/>
                <w:szCs w:val="24"/>
              </w:rPr>
              <w:t>±0.04</w:t>
            </w:r>
          </w:p>
        </w:tc>
        <w:tc>
          <w:tcPr>
            <w:tcW w:w="1339" w:type="dxa"/>
            <w:tcBorders>
              <w:top w:val="nil"/>
              <w:bottom w:val="nil"/>
            </w:tcBorders>
          </w:tcPr>
          <w:p w14:paraId="10DD2CCF"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2.51</w:t>
            </w:r>
            <w:r w:rsidRPr="006E4F1C">
              <w:rPr>
                <w:rFonts w:ascii="Arial Narrow" w:hAnsi="Arial Narrow" w:cs="Arial"/>
                <w:szCs w:val="24"/>
                <w:vertAlign w:val="superscript"/>
              </w:rPr>
              <w:t>ab</w:t>
            </w:r>
            <w:r w:rsidRPr="006E4F1C">
              <w:rPr>
                <w:rFonts w:ascii="Arial Narrow" w:hAnsi="Arial Narrow" w:cs="Arial"/>
                <w:szCs w:val="24"/>
              </w:rPr>
              <w:t>±0.03</w:t>
            </w:r>
          </w:p>
        </w:tc>
        <w:tc>
          <w:tcPr>
            <w:tcW w:w="1388" w:type="dxa"/>
            <w:tcBorders>
              <w:top w:val="nil"/>
              <w:bottom w:val="nil"/>
            </w:tcBorders>
          </w:tcPr>
          <w:p w14:paraId="100CC71C"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13.99</w:t>
            </w:r>
            <w:r w:rsidRPr="006E4F1C">
              <w:rPr>
                <w:rFonts w:ascii="Arial Narrow" w:hAnsi="Arial Narrow" w:cs="Arial"/>
                <w:szCs w:val="24"/>
                <w:vertAlign w:val="superscript"/>
              </w:rPr>
              <w:t>b</w:t>
            </w:r>
            <w:r w:rsidRPr="006E4F1C">
              <w:rPr>
                <w:rFonts w:ascii="Arial Narrow" w:hAnsi="Arial Narrow" w:cs="Arial"/>
                <w:szCs w:val="24"/>
              </w:rPr>
              <w:t>±0.04</w:t>
            </w:r>
          </w:p>
        </w:tc>
        <w:tc>
          <w:tcPr>
            <w:tcW w:w="1268" w:type="dxa"/>
            <w:tcBorders>
              <w:top w:val="nil"/>
              <w:bottom w:val="nil"/>
            </w:tcBorders>
          </w:tcPr>
          <w:p w14:paraId="553F42B4"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1.12</w:t>
            </w:r>
            <w:r w:rsidRPr="006E4F1C">
              <w:rPr>
                <w:rFonts w:ascii="Arial Narrow" w:hAnsi="Arial Narrow" w:cs="Arial"/>
                <w:szCs w:val="24"/>
                <w:vertAlign w:val="superscript"/>
              </w:rPr>
              <w:t>b</w:t>
            </w:r>
            <w:r w:rsidRPr="006E4F1C">
              <w:rPr>
                <w:rFonts w:ascii="Arial Narrow" w:hAnsi="Arial Narrow" w:cs="Arial"/>
                <w:szCs w:val="24"/>
              </w:rPr>
              <w:t>±0.02</w:t>
            </w:r>
          </w:p>
        </w:tc>
        <w:tc>
          <w:tcPr>
            <w:tcW w:w="2283" w:type="dxa"/>
            <w:tcBorders>
              <w:top w:val="nil"/>
              <w:bottom w:val="nil"/>
            </w:tcBorders>
          </w:tcPr>
          <w:p w14:paraId="76EEE2CE"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60.37</w:t>
            </w:r>
            <w:r w:rsidRPr="006E4F1C">
              <w:rPr>
                <w:rFonts w:ascii="Arial Narrow" w:hAnsi="Arial Narrow" w:cs="Arial"/>
                <w:szCs w:val="24"/>
                <w:vertAlign w:val="superscript"/>
              </w:rPr>
              <w:t>f</w:t>
            </w:r>
            <w:r w:rsidRPr="006E4F1C">
              <w:rPr>
                <w:rFonts w:ascii="Arial Narrow" w:hAnsi="Arial Narrow" w:cs="Arial"/>
                <w:szCs w:val="24"/>
              </w:rPr>
              <w:t>±0.00</w:t>
            </w:r>
          </w:p>
        </w:tc>
      </w:tr>
      <w:tr w:rsidR="00B74574" w:rsidRPr="006E4F1C" w14:paraId="58C7B4FD" w14:textId="77777777" w:rsidTr="00D90267">
        <w:trPr>
          <w:trHeight w:val="485"/>
        </w:trPr>
        <w:tc>
          <w:tcPr>
            <w:tcW w:w="1217" w:type="dxa"/>
            <w:tcBorders>
              <w:top w:val="nil"/>
              <w:bottom w:val="single" w:sz="4" w:space="0" w:color="auto"/>
            </w:tcBorders>
          </w:tcPr>
          <w:p w14:paraId="5A145FDC"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F</w:t>
            </w:r>
          </w:p>
        </w:tc>
        <w:tc>
          <w:tcPr>
            <w:tcW w:w="1523" w:type="dxa"/>
            <w:tcBorders>
              <w:top w:val="nil"/>
              <w:bottom w:val="single" w:sz="4" w:space="0" w:color="auto"/>
            </w:tcBorders>
          </w:tcPr>
          <w:p w14:paraId="5AAE4FE4"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4.35</w:t>
            </w:r>
            <w:r w:rsidRPr="006E4F1C">
              <w:rPr>
                <w:rFonts w:ascii="Arial Narrow" w:hAnsi="Arial Narrow" w:cs="Arial"/>
                <w:szCs w:val="24"/>
                <w:vertAlign w:val="superscript"/>
              </w:rPr>
              <w:t>d</w:t>
            </w:r>
            <w:r w:rsidRPr="006E4F1C">
              <w:rPr>
                <w:rFonts w:ascii="Arial Narrow" w:hAnsi="Arial Narrow" w:cs="Arial"/>
                <w:szCs w:val="24"/>
              </w:rPr>
              <w:t>±0.00</w:t>
            </w:r>
          </w:p>
        </w:tc>
        <w:tc>
          <w:tcPr>
            <w:tcW w:w="1388" w:type="dxa"/>
            <w:tcBorders>
              <w:top w:val="nil"/>
              <w:bottom w:val="single" w:sz="4" w:space="0" w:color="auto"/>
            </w:tcBorders>
          </w:tcPr>
          <w:p w14:paraId="6C3BB6EA"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16.81</w:t>
            </w:r>
            <w:r w:rsidRPr="006E4F1C">
              <w:rPr>
                <w:rFonts w:ascii="Arial Narrow" w:hAnsi="Arial Narrow" w:cs="Arial"/>
                <w:szCs w:val="24"/>
                <w:vertAlign w:val="superscript"/>
              </w:rPr>
              <w:t>a</w:t>
            </w:r>
            <w:r w:rsidRPr="006E4F1C">
              <w:rPr>
                <w:rFonts w:ascii="Arial Narrow" w:hAnsi="Arial Narrow" w:cs="Arial"/>
                <w:szCs w:val="24"/>
              </w:rPr>
              <w:t>±0.02</w:t>
            </w:r>
          </w:p>
        </w:tc>
        <w:tc>
          <w:tcPr>
            <w:tcW w:w="1339" w:type="dxa"/>
            <w:tcBorders>
              <w:top w:val="nil"/>
              <w:bottom w:val="single" w:sz="4" w:space="0" w:color="auto"/>
            </w:tcBorders>
          </w:tcPr>
          <w:p w14:paraId="49E52E16"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2.54</w:t>
            </w:r>
            <w:r w:rsidRPr="006E4F1C">
              <w:rPr>
                <w:rFonts w:ascii="Arial Narrow" w:hAnsi="Arial Narrow" w:cs="Arial"/>
                <w:szCs w:val="24"/>
                <w:vertAlign w:val="superscript"/>
              </w:rPr>
              <w:t>a</w:t>
            </w:r>
            <w:r w:rsidRPr="006E4F1C">
              <w:rPr>
                <w:rFonts w:ascii="Arial Narrow" w:hAnsi="Arial Narrow" w:cs="Arial"/>
                <w:szCs w:val="24"/>
              </w:rPr>
              <w:t>±0.03</w:t>
            </w:r>
          </w:p>
        </w:tc>
        <w:tc>
          <w:tcPr>
            <w:tcW w:w="1388" w:type="dxa"/>
            <w:tcBorders>
              <w:top w:val="nil"/>
              <w:bottom w:val="single" w:sz="4" w:space="0" w:color="auto"/>
            </w:tcBorders>
          </w:tcPr>
          <w:p w14:paraId="7825DE3A"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14.28</w:t>
            </w:r>
            <w:r w:rsidRPr="006E4F1C">
              <w:rPr>
                <w:rFonts w:ascii="Arial Narrow" w:hAnsi="Arial Narrow" w:cs="Arial"/>
                <w:szCs w:val="24"/>
                <w:vertAlign w:val="superscript"/>
              </w:rPr>
              <w:t>a</w:t>
            </w:r>
            <w:r w:rsidRPr="006E4F1C">
              <w:rPr>
                <w:rFonts w:ascii="Arial Narrow" w:hAnsi="Arial Narrow" w:cs="Arial"/>
                <w:szCs w:val="24"/>
              </w:rPr>
              <w:t>±0.02</w:t>
            </w:r>
          </w:p>
        </w:tc>
        <w:tc>
          <w:tcPr>
            <w:tcW w:w="1268" w:type="dxa"/>
            <w:tcBorders>
              <w:top w:val="nil"/>
              <w:bottom w:val="single" w:sz="4" w:space="0" w:color="auto"/>
            </w:tcBorders>
          </w:tcPr>
          <w:p w14:paraId="5FCB47E9"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1.16</w:t>
            </w:r>
            <w:r w:rsidRPr="006E4F1C">
              <w:rPr>
                <w:rFonts w:ascii="Arial Narrow" w:hAnsi="Arial Narrow" w:cs="Arial"/>
                <w:szCs w:val="24"/>
                <w:vertAlign w:val="superscript"/>
              </w:rPr>
              <w:t>d</w:t>
            </w:r>
            <w:r w:rsidRPr="006E4F1C">
              <w:rPr>
                <w:rFonts w:ascii="Arial Narrow" w:hAnsi="Arial Narrow" w:cs="Arial"/>
                <w:szCs w:val="24"/>
              </w:rPr>
              <w:t>±0.01</w:t>
            </w:r>
          </w:p>
        </w:tc>
        <w:tc>
          <w:tcPr>
            <w:tcW w:w="2283" w:type="dxa"/>
            <w:tcBorders>
              <w:top w:val="nil"/>
              <w:bottom w:val="single" w:sz="4" w:space="0" w:color="auto"/>
            </w:tcBorders>
          </w:tcPr>
          <w:p w14:paraId="1492A4C4" w14:textId="77777777" w:rsidR="004F2886" w:rsidRPr="006E4F1C" w:rsidRDefault="004F2886" w:rsidP="006E4F1C">
            <w:pPr>
              <w:spacing w:after="0" w:line="240" w:lineRule="auto"/>
              <w:rPr>
                <w:rFonts w:ascii="Arial Narrow" w:hAnsi="Arial Narrow" w:cs="Arial"/>
                <w:szCs w:val="24"/>
              </w:rPr>
            </w:pPr>
            <w:r w:rsidRPr="006E4F1C">
              <w:rPr>
                <w:rFonts w:ascii="Arial Narrow" w:hAnsi="Arial Narrow" w:cs="Arial"/>
                <w:szCs w:val="24"/>
              </w:rPr>
              <w:t xml:space="preserve">     60.87</w:t>
            </w:r>
            <w:r w:rsidRPr="006E4F1C">
              <w:rPr>
                <w:rFonts w:ascii="Arial Narrow" w:hAnsi="Arial Narrow" w:cs="Arial"/>
                <w:szCs w:val="24"/>
                <w:vertAlign w:val="superscript"/>
              </w:rPr>
              <w:t>e</w:t>
            </w:r>
            <w:r w:rsidRPr="006E4F1C">
              <w:rPr>
                <w:rFonts w:ascii="Arial Narrow" w:hAnsi="Arial Narrow" w:cs="Arial"/>
                <w:szCs w:val="24"/>
              </w:rPr>
              <w:t>±0.00</w:t>
            </w:r>
          </w:p>
        </w:tc>
      </w:tr>
      <w:tr w:rsidR="00B74574" w:rsidRPr="006E4F1C" w14:paraId="6D6D416E" w14:textId="77777777" w:rsidTr="00D90267">
        <w:trPr>
          <w:trHeight w:val="485"/>
        </w:trPr>
        <w:tc>
          <w:tcPr>
            <w:tcW w:w="1217" w:type="dxa"/>
            <w:tcBorders>
              <w:top w:val="single" w:sz="4" w:space="0" w:color="auto"/>
              <w:bottom w:val="single" w:sz="4" w:space="0" w:color="auto"/>
            </w:tcBorders>
          </w:tcPr>
          <w:p w14:paraId="00773A30" w14:textId="77777777" w:rsidR="004F2886" w:rsidRPr="006E4F1C" w:rsidRDefault="00F97384" w:rsidP="006E4F1C">
            <w:pPr>
              <w:spacing w:after="0" w:line="240" w:lineRule="auto"/>
              <w:rPr>
                <w:rFonts w:ascii="Arial Narrow" w:hAnsi="Arial Narrow" w:cs="Arial"/>
                <w:szCs w:val="24"/>
              </w:rPr>
            </w:pPr>
            <w:r w:rsidRPr="006E4F1C">
              <w:rPr>
                <w:rFonts w:ascii="Arial Narrow" w:hAnsi="Arial Narrow" w:cs="Arial"/>
                <w:szCs w:val="24"/>
              </w:rPr>
              <w:t>Week eight</w:t>
            </w:r>
          </w:p>
        </w:tc>
        <w:tc>
          <w:tcPr>
            <w:tcW w:w="1523" w:type="dxa"/>
            <w:tcBorders>
              <w:top w:val="single" w:sz="4" w:space="0" w:color="auto"/>
              <w:bottom w:val="single" w:sz="4" w:space="0" w:color="auto"/>
            </w:tcBorders>
          </w:tcPr>
          <w:p w14:paraId="78FFE29B" w14:textId="77777777" w:rsidR="004F2886" w:rsidRPr="006E4F1C" w:rsidRDefault="004F2886" w:rsidP="006E4F1C">
            <w:pPr>
              <w:spacing w:after="0" w:line="240" w:lineRule="auto"/>
              <w:rPr>
                <w:rFonts w:ascii="Arial Narrow" w:hAnsi="Arial Narrow" w:cs="Arial"/>
                <w:b/>
                <w:szCs w:val="24"/>
              </w:rPr>
            </w:pPr>
          </w:p>
        </w:tc>
        <w:tc>
          <w:tcPr>
            <w:tcW w:w="1388" w:type="dxa"/>
            <w:tcBorders>
              <w:top w:val="single" w:sz="4" w:space="0" w:color="auto"/>
              <w:bottom w:val="single" w:sz="4" w:space="0" w:color="auto"/>
            </w:tcBorders>
          </w:tcPr>
          <w:p w14:paraId="0BA543BB" w14:textId="77777777" w:rsidR="004F2886" w:rsidRPr="006E4F1C" w:rsidRDefault="004F2886" w:rsidP="006E4F1C">
            <w:pPr>
              <w:spacing w:after="0" w:line="240" w:lineRule="auto"/>
              <w:rPr>
                <w:rFonts w:ascii="Arial Narrow" w:hAnsi="Arial Narrow" w:cs="Arial"/>
                <w:b/>
                <w:szCs w:val="24"/>
              </w:rPr>
            </w:pPr>
          </w:p>
        </w:tc>
        <w:tc>
          <w:tcPr>
            <w:tcW w:w="1339" w:type="dxa"/>
            <w:tcBorders>
              <w:top w:val="single" w:sz="4" w:space="0" w:color="auto"/>
              <w:bottom w:val="single" w:sz="4" w:space="0" w:color="auto"/>
            </w:tcBorders>
          </w:tcPr>
          <w:p w14:paraId="5E241FD8" w14:textId="77777777" w:rsidR="004F2886" w:rsidRPr="006E4F1C" w:rsidRDefault="004F2886" w:rsidP="006E4F1C">
            <w:pPr>
              <w:spacing w:after="0" w:line="240" w:lineRule="auto"/>
              <w:rPr>
                <w:rFonts w:ascii="Arial Narrow" w:hAnsi="Arial Narrow" w:cs="Arial"/>
                <w:szCs w:val="24"/>
              </w:rPr>
            </w:pPr>
          </w:p>
        </w:tc>
        <w:tc>
          <w:tcPr>
            <w:tcW w:w="1388" w:type="dxa"/>
            <w:tcBorders>
              <w:top w:val="single" w:sz="4" w:space="0" w:color="auto"/>
              <w:bottom w:val="single" w:sz="4" w:space="0" w:color="auto"/>
            </w:tcBorders>
          </w:tcPr>
          <w:p w14:paraId="2AE6832D" w14:textId="77777777" w:rsidR="004F2886" w:rsidRPr="006E4F1C" w:rsidRDefault="004F2886" w:rsidP="006E4F1C">
            <w:pPr>
              <w:spacing w:after="0" w:line="240" w:lineRule="auto"/>
              <w:rPr>
                <w:rFonts w:ascii="Arial Narrow" w:hAnsi="Arial Narrow" w:cs="Arial"/>
                <w:szCs w:val="24"/>
              </w:rPr>
            </w:pPr>
          </w:p>
        </w:tc>
        <w:tc>
          <w:tcPr>
            <w:tcW w:w="1268" w:type="dxa"/>
            <w:tcBorders>
              <w:top w:val="single" w:sz="4" w:space="0" w:color="auto"/>
              <w:bottom w:val="single" w:sz="4" w:space="0" w:color="auto"/>
            </w:tcBorders>
          </w:tcPr>
          <w:p w14:paraId="684329CA" w14:textId="77777777" w:rsidR="004F2886" w:rsidRPr="006E4F1C" w:rsidRDefault="004F2886" w:rsidP="006E4F1C">
            <w:pPr>
              <w:spacing w:after="0" w:line="240" w:lineRule="auto"/>
              <w:rPr>
                <w:rFonts w:ascii="Arial Narrow" w:hAnsi="Arial Narrow" w:cs="Arial"/>
                <w:szCs w:val="24"/>
              </w:rPr>
            </w:pPr>
          </w:p>
        </w:tc>
        <w:tc>
          <w:tcPr>
            <w:tcW w:w="2283" w:type="dxa"/>
            <w:tcBorders>
              <w:top w:val="single" w:sz="4" w:space="0" w:color="auto"/>
              <w:bottom w:val="single" w:sz="4" w:space="0" w:color="auto"/>
            </w:tcBorders>
          </w:tcPr>
          <w:p w14:paraId="73A71F6B" w14:textId="77777777" w:rsidR="004F2886" w:rsidRPr="006E4F1C" w:rsidRDefault="004F2886" w:rsidP="006E4F1C">
            <w:pPr>
              <w:spacing w:after="0" w:line="240" w:lineRule="auto"/>
              <w:rPr>
                <w:rFonts w:ascii="Arial Narrow" w:hAnsi="Arial Narrow" w:cs="Arial"/>
                <w:szCs w:val="24"/>
              </w:rPr>
            </w:pPr>
          </w:p>
        </w:tc>
      </w:tr>
      <w:tr w:rsidR="00B74574" w:rsidRPr="006E4F1C" w14:paraId="0F39E92B" w14:textId="77777777" w:rsidTr="006E4F1C">
        <w:trPr>
          <w:trHeight w:val="633"/>
        </w:trPr>
        <w:tc>
          <w:tcPr>
            <w:tcW w:w="1217" w:type="dxa"/>
            <w:tcBorders>
              <w:top w:val="single" w:sz="4" w:space="0" w:color="auto"/>
              <w:bottom w:val="nil"/>
            </w:tcBorders>
          </w:tcPr>
          <w:p w14:paraId="67F07243"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A</w:t>
            </w:r>
          </w:p>
        </w:tc>
        <w:tc>
          <w:tcPr>
            <w:tcW w:w="1523" w:type="dxa"/>
            <w:tcBorders>
              <w:top w:val="single" w:sz="4" w:space="0" w:color="auto"/>
              <w:bottom w:val="nil"/>
            </w:tcBorders>
          </w:tcPr>
          <w:p w14:paraId="0E5C5CF1"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12.06</w:t>
            </w:r>
            <w:r w:rsidRPr="006E4F1C">
              <w:rPr>
                <w:rFonts w:ascii="Arial Narrow" w:hAnsi="Arial Narrow" w:cs="Arial"/>
                <w:szCs w:val="24"/>
                <w:vertAlign w:val="superscript"/>
              </w:rPr>
              <w:t>a</w:t>
            </w:r>
            <w:r w:rsidRPr="006E4F1C">
              <w:rPr>
                <w:rFonts w:ascii="Arial Narrow" w:hAnsi="Arial Narrow" w:cs="Arial"/>
                <w:szCs w:val="24"/>
              </w:rPr>
              <w:t>±0.04</w:t>
            </w:r>
          </w:p>
        </w:tc>
        <w:tc>
          <w:tcPr>
            <w:tcW w:w="1388" w:type="dxa"/>
            <w:tcBorders>
              <w:top w:val="single" w:sz="4" w:space="0" w:color="auto"/>
              <w:bottom w:val="nil"/>
            </w:tcBorders>
          </w:tcPr>
          <w:p w14:paraId="086652E9"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13.24</w:t>
            </w:r>
            <w:r w:rsidRPr="006E4F1C">
              <w:rPr>
                <w:rFonts w:ascii="Arial Narrow" w:hAnsi="Arial Narrow" w:cs="Arial"/>
                <w:szCs w:val="24"/>
                <w:vertAlign w:val="superscript"/>
              </w:rPr>
              <w:t>d</w:t>
            </w:r>
            <w:r w:rsidRPr="006E4F1C">
              <w:rPr>
                <w:rFonts w:ascii="Arial Narrow" w:hAnsi="Arial Narrow" w:cs="Arial"/>
                <w:szCs w:val="24"/>
              </w:rPr>
              <w:t>±0.03</w:t>
            </w:r>
          </w:p>
        </w:tc>
        <w:tc>
          <w:tcPr>
            <w:tcW w:w="1339" w:type="dxa"/>
            <w:tcBorders>
              <w:top w:val="single" w:sz="4" w:space="0" w:color="auto"/>
              <w:bottom w:val="nil"/>
            </w:tcBorders>
          </w:tcPr>
          <w:p w14:paraId="58876173"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2.25</w:t>
            </w:r>
            <w:r w:rsidRPr="006E4F1C">
              <w:rPr>
                <w:rFonts w:ascii="Arial Narrow" w:hAnsi="Arial Narrow" w:cs="Arial"/>
                <w:szCs w:val="24"/>
                <w:vertAlign w:val="superscript"/>
              </w:rPr>
              <w:t>a</w:t>
            </w:r>
            <w:r w:rsidRPr="006E4F1C">
              <w:rPr>
                <w:rFonts w:ascii="Arial Narrow" w:hAnsi="Arial Narrow" w:cs="Arial"/>
                <w:szCs w:val="24"/>
              </w:rPr>
              <w:t>±0.03</w:t>
            </w:r>
          </w:p>
        </w:tc>
        <w:tc>
          <w:tcPr>
            <w:tcW w:w="1388" w:type="dxa"/>
            <w:tcBorders>
              <w:top w:val="single" w:sz="4" w:space="0" w:color="auto"/>
              <w:bottom w:val="nil"/>
            </w:tcBorders>
          </w:tcPr>
          <w:p w14:paraId="5CB26A71"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9.30</w:t>
            </w:r>
            <w:r w:rsidRPr="006E4F1C">
              <w:rPr>
                <w:rFonts w:ascii="Arial Narrow" w:hAnsi="Arial Narrow" w:cs="Arial"/>
                <w:szCs w:val="24"/>
                <w:vertAlign w:val="superscript"/>
              </w:rPr>
              <w:t>f</w:t>
            </w:r>
            <w:r w:rsidRPr="006E4F1C">
              <w:rPr>
                <w:rFonts w:ascii="Arial Narrow" w:hAnsi="Arial Narrow" w:cs="Arial"/>
                <w:szCs w:val="24"/>
              </w:rPr>
              <w:t>±0.03</w:t>
            </w:r>
          </w:p>
        </w:tc>
        <w:tc>
          <w:tcPr>
            <w:tcW w:w="1268" w:type="dxa"/>
            <w:tcBorders>
              <w:top w:val="single" w:sz="4" w:space="0" w:color="auto"/>
              <w:bottom w:val="nil"/>
            </w:tcBorders>
          </w:tcPr>
          <w:p w14:paraId="43AA5FF2"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0.69</w:t>
            </w:r>
            <w:r w:rsidRPr="006E4F1C">
              <w:rPr>
                <w:rFonts w:ascii="Arial Narrow" w:hAnsi="Arial Narrow" w:cs="Arial"/>
                <w:szCs w:val="24"/>
                <w:vertAlign w:val="superscript"/>
              </w:rPr>
              <w:t>d</w:t>
            </w:r>
            <w:r w:rsidRPr="006E4F1C">
              <w:rPr>
                <w:rFonts w:ascii="Arial Narrow" w:hAnsi="Arial Narrow" w:cs="Arial"/>
                <w:szCs w:val="24"/>
              </w:rPr>
              <w:t>±0.02</w:t>
            </w:r>
          </w:p>
        </w:tc>
        <w:tc>
          <w:tcPr>
            <w:tcW w:w="2283" w:type="dxa"/>
            <w:tcBorders>
              <w:top w:val="single" w:sz="4" w:space="0" w:color="auto"/>
              <w:bottom w:val="nil"/>
            </w:tcBorders>
          </w:tcPr>
          <w:p w14:paraId="7A2F9A28" w14:textId="77777777" w:rsidR="004F2886" w:rsidRPr="006E4F1C" w:rsidRDefault="004F2886" w:rsidP="006E4F1C">
            <w:pPr>
              <w:spacing w:before="240" w:after="0" w:line="240" w:lineRule="auto"/>
              <w:jc w:val="center"/>
              <w:rPr>
                <w:rFonts w:ascii="Arial Narrow" w:hAnsi="Arial Narrow" w:cs="Arial"/>
                <w:szCs w:val="24"/>
              </w:rPr>
            </w:pPr>
            <w:r w:rsidRPr="006E4F1C">
              <w:rPr>
                <w:rFonts w:ascii="Arial Narrow" w:hAnsi="Arial Narrow" w:cs="Arial"/>
                <w:szCs w:val="24"/>
              </w:rPr>
              <w:t>61.47</w:t>
            </w:r>
            <w:r w:rsidRPr="006E4F1C">
              <w:rPr>
                <w:rFonts w:ascii="Arial Narrow" w:hAnsi="Arial Narrow" w:cs="Arial"/>
                <w:szCs w:val="24"/>
                <w:vertAlign w:val="superscript"/>
              </w:rPr>
              <w:t>a</w:t>
            </w:r>
            <w:r w:rsidRPr="006E4F1C">
              <w:rPr>
                <w:rFonts w:ascii="Arial Narrow" w:hAnsi="Arial Narrow" w:cs="Arial"/>
                <w:szCs w:val="24"/>
              </w:rPr>
              <w:t>±0.04</w:t>
            </w:r>
          </w:p>
        </w:tc>
      </w:tr>
      <w:tr w:rsidR="00B74574" w:rsidRPr="006E4F1C" w14:paraId="506EA00D" w14:textId="77777777" w:rsidTr="006E4F1C">
        <w:trPr>
          <w:trHeight w:val="445"/>
        </w:trPr>
        <w:tc>
          <w:tcPr>
            <w:tcW w:w="1217" w:type="dxa"/>
            <w:tcBorders>
              <w:top w:val="nil"/>
              <w:bottom w:val="nil"/>
            </w:tcBorders>
          </w:tcPr>
          <w:p w14:paraId="578F5544"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B</w:t>
            </w:r>
          </w:p>
        </w:tc>
        <w:tc>
          <w:tcPr>
            <w:tcW w:w="1523" w:type="dxa"/>
            <w:tcBorders>
              <w:top w:val="nil"/>
              <w:bottom w:val="nil"/>
            </w:tcBorders>
          </w:tcPr>
          <w:p w14:paraId="30C6FE93"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10.29</w:t>
            </w:r>
            <w:r w:rsidRPr="006E4F1C">
              <w:rPr>
                <w:rFonts w:ascii="Arial Narrow" w:hAnsi="Arial Narrow" w:cs="Arial"/>
                <w:szCs w:val="24"/>
                <w:vertAlign w:val="superscript"/>
              </w:rPr>
              <w:t>d</w:t>
            </w:r>
            <w:r w:rsidRPr="006E4F1C">
              <w:rPr>
                <w:rFonts w:ascii="Arial Narrow" w:hAnsi="Arial Narrow" w:cs="Arial"/>
                <w:szCs w:val="24"/>
              </w:rPr>
              <w:t>±0.01</w:t>
            </w:r>
          </w:p>
        </w:tc>
        <w:tc>
          <w:tcPr>
            <w:tcW w:w="1388" w:type="dxa"/>
            <w:tcBorders>
              <w:top w:val="nil"/>
              <w:bottom w:val="nil"/>
            </w:tcBorders>
          </w:tcPr>
          <w:p w14:paraId="5D212451"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14.65</w:t>
            </w:r>
            <w:r w:rsidRPr="006E4F1C">
              <w:rPr>
                <w:rFonts w:ascii="Arial Narrow" w:hAnsi="Arial Narrow" w:cs="Arial"/>
                <w:szCs w:val="24"/>
                <w:vertAlign w:val="superscript"/>
              </w:rPr>
              <w:t>c</w:t>
            </w:r>
            <w:r w:rsidRPr="006E4F1C">
              <w:rPr>
                <w:rFonts w:ascii="Arial Narrow" w:hAnsi="Arial Narrow" w:cs="Arial"/>
                <w:szCs w:val="24"/>
              </w:rPr>
              <w:t>±0.01</w:t>
            </w:r>
          </w:p>
        </w:tc>
        <w:tc>
          <w:tcPr>
            <w:tcW w:w="1339" w:type="dxa"/>
            <w:tcBorders>
              <w:top w:val="nil"/>
              <w:bottom w:val="nil"/>
            </w:tcBorders>
          </w:tcPr>
          <w:p w14:paraId="5B7B2C3D"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2.20</w:t>
            </w:r>
            <w:r w:rsidRPr="006E4F1C">
              <w:rPr>
                <w:rFonts w:ascii="Arial Narrow" w:hAnsi="Arial Narrow" w:cs="Arial"/>
                <w:szCs w:val="24"/>
                <w:vertAlign w:val="superscript"/>
              </w:rPr>
              <w:t>a</w:t>
            </w:r>
            <w:r w:rsidRPr="006E4F1C">
              <w:rPr>
                <w:rFonts w:ascii="Arial Narrow" w:hAnsi="Arial Narrow" w:cs="Arial"/>
                <w:szCs w:val="24"/>
              </w:rPr>
              <w:t>±0.01</w:t>
            </w:r>
          </w:p>
        </w:tc>
        <w:tc>
          <w:tcPr>
            <w:tcW w:w="1388" w:type="dxa"/>
            <w:tcBorders>
              <w:top w:val="nil"/>
              <w:bottom w:val="nil"/>
            </w:tcBorders>
          </w:tcPr>
          <w:p w14:paraId="1F5D00D2"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11.86</w:t>
            </w:r>
            <w:r w:rsidRPr="006E4F1C">
              <w:rPr>
                <w:rFonts w:ascii="Arial Narrow" w:hAnsi="Arial Narrow" w:cs="Arial"/>
                <w:szCs w:val="24"/>
                <w:vertAlign w:val="superscript"/>
              </w:rPr>
              <w:t>e</w:t>
            </w:r>
            <w:r w:rsidRPr="006E4F1C">
              <w:rPr>
                <w:rFonts w:ascii="Arial Narrow" w:hAnsi="Arial Narrow" w:cs="Arial"/>
                <w:szCs w:val="24"/>
              </w:rPr>
              <w:t>±0.01</w:t>
            </w:r>
          </w:p>
        </w:tc>
        <w:tc>
          <w:tcPr>
            <w:tcW w:w="1268" w:type="dxa"/>
            <w:tcBorders>
              <w:top w:val="nil"/>
              <w:bottom w:val="nil"/>
            </w:tcBorders>
          </w:tcPr>
          <w:p w14:paraId="4DF537E7"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0.88</w:t>
            </w:r>
            <w:r w:rsidRPr="006E4F1C">
              <w:rPr>
                <w:rFonts w:ascii="Arial Narrow" w:hAnsi="Arial Narrow" w:cs="Arial"/>
                <w:szCs w:val="24"/>
                <w:vertAlign w:val="superscript"/>
              </w:rPr>
              <w:t>c</w:t>
            </w:r>
            <w:r w:rsidRPr="006E4F1C">
              <w:rPr>
                <w:rFonts w:ascii="Arial Narrow" w:hAnsi="Arial Narrow" w:cs="Arial"/>
                <w:szCs w:val="24"/>
              </w:rPr>
              <w:t>±0.04</w:t>
            </w:r>
          </w:p>
        </w:tc>
        <w:tc>
          <w:tcPr>
            <w:tcW w:w="2283" w:type="dxa"/>
            <w:tcBorders>
              <w:top w:val="nil"/>
              <w:bottom w:val="nil"/>
            </w:tcBorders>
          </w:tcPr>
          <w:p w14:paraId="536E7AEC"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60.43</w:t>
            </w:r>
            <w:r w:rsidRPr="006E4F1C">
              <w:rPr>
                <w:rFonts w:ascii="Arial Narrow" w:hAnsi="Arial Narrow" w:cs="Arial"/>
                <w:szCs w:val="24"/>
                <w:vertAlign w:val="superscript"/>
              </w:rPr>
              <w:t>b</w:t>
            </w:r>
            <w:r w:rsidRPr="006E4F1C">
              <w:rPr>
                <w:rFonts w:ascii="Arial Narrow" w:hAnsi="Arial Narrow" w:cs="Arial"/>
                <w:szCs w:val="24"/>
              </w:rPr>
              <w:t>±0.04</w:t>
            </w:r>
          </w:p>
        </w:tc>
      </w:tr>
      <w:tr w:rsidR="00B74574" w:rsidRPr="006E4F1C" w14:paraId="6DEB6813" w14:textId="77777777" w:rsidTr="00D90267">
        <w:trPr>
          <w:trHeight w:val="485"/>
        </w:trPr>
        <w:tc>
          <w:tcPr>
            <w:tcW w:w="1217" w:type="dxa"/>
            <w:tcBorders>
              <w:top w:val="nil"/>
              <w:bottom w:val="nil"/>
            </w:tcBorders>
          </w:tcPr>
          <w:p w14:paraId="56612F7D"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C</w:t>
            </w:r>
          </w:p>
        </w:tc>
        <w:tc>
          <w:tcPr>
            <w:tcW w:w="1523" w:type="dxa"/>
            <w:tcBorders>
              <w:top w:val="nil"/>
              <w:bottom w:val="nil"/>
            </w:tcBorders>
          </w:tcPr>
          <w:p w14:paraId="6967C04D"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10.28</w:t>
            </w:r>
            <w:r w:rsidRPr="006E4F1C">
              <w:rPr>
                <w:rFonts w:ascii="Arial Narrow" w:hAnsi="Arial Narrow" w:cs="Arial"/>
                <w:szCs w:val="24"/>
                <w:vertAlign w:val="superscript"/>
              </w:rPr>
              <w:t>d</w:t>
            </w:r>
            <w:r w:rsidRPr="006E4F1C">
              <w:rPr>
                <w:rFonts w:ascii="Arial Narrow" w:hAnsi="Arial Narrow" w:cs="Arial"/>
                <w:szCs w:val="24"/>
              </w:rPr>
              <w:t>±0.01</w:t>
            </w:r>
          </w:p>
        </w:tc>
        <w:tc>
          <w:tcPr>
            <w:tcW w:w="1388" w:type="dxa"/>
            <w:tcBorders>
              <w:top w:val="nil"/>
              <w:bottom w:val="nil"/>
            </w:tcBorders>
          </w:tcPr>
          <w:p w14:paraId="4C492768"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13.46</w:t>
            </w:r>
            <w:r w:rsidRPr="006E4F1C">
              <w:rPr>
                <w:rFonts w:ascii="Arial Narrow" w:hAnsi="Arial Narrow" w:cs="Arial"/>
                <w:szCs w:val="24"/>
                <w:vertAlign w:val="superscript"/>
              </w:rPr>
              <w:t>d</w:t>
            </w:r>
            <w:r w:rsidRPr="006E4F1C">
              <w:rPr>
                <w:rFonts w:ascii="Arial Narrow" w:hAnsi="Arial Narrow" w:cs="Arial"/>
                <w:szCs w:val="24"/>
              </w:rPr>
              <w:t>±0.06</w:t>
            </w:r>
          </w:p>
        </w:tc>
        <w:tc>
          <w:tcPr>
            <w:tcW w:w="1339" w:type="dxa"/>
            <w:tcBorders>
              <w:top w:val="nil"/>
              <w:bottom w:val="nil"/>
            </w:tcBorders>
          </w:tcPr>
          <w:p w14:paraId="2D79AE07"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2.40</w:t>
            </w:r>
            <w:r w:rsidRPr="006E4F1C">
              <w:rPr>
                <w:rFonts w:ascii="Arial Narrow" w:hAnsi="Arial Narrow" w:cs="Arial"/>
                <w:szCs w:val="24"/>
                <w:vertAlign w:val="superscript"/>
              </w:rPr>
              <w:t>a</w:t>
            </w:r>
            <w:r w:rsidRPr="006E4F1C">
              <w:rPr>
                <w:rFonts w:ascii="Arial Narrow" w:hAnsi="Arial Narrow" w:cs="Arial"/>
                <w:szCs w:val="24"/>
              </w:rPr>
              <w:t>±0.04</w:t>
            </w:r>
          </w:p>
        </w:tc>
        <w:tc>
          <w:tcPr>
            <w:tcW w:w="1388" w:type="dxa"/>
            <w:tcBorders>
              <w:top w:val="nil"/>
              <w:bottom w:val="nil"/>
            </w:tcBorders>
          </w:tcPr>
          <w:p w14:paraId="301615F1"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12.33</w:t>
            </w:r>
            <w:r w:rsidRPr="006E4F1C">
              <w:rPr>
                <w:rFonts w:ascii="Arial Narrow" w:hAnsi="Arial Narrow" w:cs="Arial"/>
                <w:szCs w:val="24"/>
                <w:vertAlign w:val="superscript"/>
              </w:rPr>
              <w:t>d</w:t>
            </w:r>
            <w:r w:rsidRPr="006E4F1C">
              <w:rPr>
                <w:rFonts w:ascii="Arial Narrow" w:hAnsi="Arial Narrow" w:cs="Arial"/>
                <w:szCs w:val="24"/>
              </w:rPr>
              <w:t>±0.00</w:t>
            </w:r>
          </w:p>
        </w:tc>
        <w:tc>
          <w:tcPr>
            <w:tcW w:w="1268" w:type="dxa"/>
            <w:tcBorders>
              <w:top w:val="nil"/>
              <w:bottom w:val="nil"/>
            </w:tcBorders>
          </w:tcPr>
          <w:p w14:paraId="5A547865"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1.00</w:t>
            </w:r>
            <w:r w:rsidRPr="006E4F1C">
              <w:rPr>
                <w:rFonts w:ascii="Arial Narrow" w:hAnsi="Arial Narrow" w:cs="Arial"/>
                <w:szCs w:val="24"/>
                <w:vertAlign w:val="superscript"/>
              </w:rPr>
              <w:t>b</w:t>
            </w:r>
            <w:r w:rsidRPr="006E4F1C">
              <w:rPr>
                <w:rFonts w:ascii="Arial Narrow" w:hAnsi="Arial Narrow" w:cs="Arial"/>
                <w:szCs w:val="24"/>
              </w:rPr>
              <w:t>±0.04</w:t>
            </w:r>
          </w:p>
        </w:tc>
        <w:tc>
          <w:tcPr>
            <w:tcW w:w="2283" w:type="dxa"/>
            <w:tcBorders>
              <w:top w:val="nil"/>
              <w:bottom w:val="nil"/>
            </w:tcBorders>
          </w:tcPr>
          <w:p w14:paraId="759B9D38"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60.51</w:t>
            </w:r>
            <w:r w:rsidRPr="006E4F1C">
              <w:rPr>
                <w:rFonts w:ascii="Arial Narrow" w:hAnsi="Arial Narrow" w:cs="Arial"/>
                <w:szCs w:val="24"/>
                <w:vertAlign w:val="superscript"/>
              </w:rPr>
              <w:t>b</w:t>
            </w:r>
            <w:r w:rsidRPr="006E4F1C">
              <w:rPr>
                <w:rFonts w:ascii="Arial Narrow" w:hAnsi="Arial Narrow" w:cs="Arial"/>
                <w:szCs w:val="24"/>
              </w:rPr>
              <w:t>±0.14</w:t>
            </w:r>
          </w:p>
        </w:tc>
      </w:tr>
      <w:tr w:rsidR="00B74574" w:rsidRPr="006E4F1C" w14:paraId="32B91EE9" w14:textId="77777777" w:rsidTr="00D90267">
        <w:trPr>
          <w:trHeight w:val="485"/>
        </w:trPr>
        <w:tc>
          <w:tcPr>
            <w:tcW w:w="1217" w:type="dxa"/>
            <w:tcBorders>
              <w:top w:val="nil"/>
              <w:bottom w:val="nil"/>
            </w:tcBorders>
          </w:tcPr>
          <w:p w14:paraId="78F37997"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D</w:t>
            </w:r>
          </w:p>
        </w:tc>
        <w:tc>
          <w:tcPr>
            <w:tcW w:w="1523" w:type="dxa"/>
            <w:tcBorders>
              <w:top w:val="nil"/>
              <w:bottom w:val="nil"/>
            </w:tcBorders>
          </w:tcPr>
          <w:p w14:paraId="2F8C9443"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10.49</w:t>
            </w:r>
            <w:r w:rsidRPr="006E4F1C">
              <w:rPr>
                <w:rFonts w:ascii="Arial Narrow" w:hAnsi="Arial Narrow" w:cs="Arial"/>
                <w:szCs w:val="24"/>
                <w:vertAlign w:val="superscript"/>
              </w:rPr>
              <w:t>c</w:t>
            </w:r>
            <w:r w:rsidRPr="006E4F1C">
              <w:rPr>
                <w:rFonts w:ascii="Arial Narrow" w:hAnsi="Arial Narrow" w:cs="Arial"/>
                <w:szCs w:val="24"/>
              </w:rPr>
              <w:t>±0.02</w:t>
            </w:r>
          </w:p>
        </w:tc>
        <w:tc>
          <w:tcPr>
            <w:tcW w:w="1388" w:type="dxa"/>
            <w:tcBorders>
              <w:top w:val="nil"/>
              <w:bottom w:val="nil"/>
            </w:tcBorders>
          </w:tcPr>
          <w:p w14:paraId="3F20924D"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15.50</w:t>
            </w:r>
            <w:r w:rsidRPr="006E4F1C">
              <w:rPr>
                <w:rFonts w:ascii="Arial Narrow" w:hAnsi="Arial Narrow" w:cs="Arial"/>
                <w:szCs w:val="24"/>
                <w:vertAlign w:val="superscript"/>
              </w:rPr>
              <w:t>b</w:t>
            </w:r>
            <w:r w:rsidRPr="006E4F1C">
              <w:rPr>
                <w:rFonts w:ascii="Arial Narrow" w:hAnsi="Arial Narrow" w:cs="Arial"/>
                <w:szCs w:val="24"/>
              </w:rPr>
              <w:t>±0.02</w:t>
            </w:r>
          </w:p>
        </w:tc>
        <w:tc>
          <w:tcPr>
            <w:tcW w:w="1339" w:type="dxa"/>
            <w:tcBorders>
              <w:top w:val="nil"/>
              <w:bottom w:val="nil"/>
            </w:tcBorders>
          </w:tcPr>
          <w:p w14:paraId="5F996425"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2.36</w:t>
            </w:r>
            <w:r w:rsidRPr="006E4F1C">
              <w:rPr>
                <w:rFonts w:ascii="Arial Narrow" w:hAnsi="Arial Narrow" w:cs="Arial"/>
                <w:szCs w:val="24"/>
                <w:vertAlign w:val="superscript"/>
              </w:rPr>
              <w:t>a</w:t>
            </w:r>
            <w:r w:rsidRPr="006E4F1C">
              <w:rPr>
                <w:rFonts w:ascii="Arial Narrow" w:hAnsi="Arial Narrow" w:cs="Arial"/>
                <w:szCs w:val="24"/>
              </w:rPr>
              <w:t>±0.04</w:t>
            </w:r>
          </w:p>
        </w:tc>
        <w:tc>
          <w:tcPr>
            <w:tcW w:w="1388" w:type="dxa"/>
            <w:tcBorders>
              <w:top w:val="nil"/>
              <w:bottom w:val="nil"/>
            </w:tcBorders>
          </w:tcPr>
          <w:p w14:paraId="1AA3C6EC"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12.67</w:t>
            </w:r>
            <w:r w:rsidRPr="006E4F1C">
              <w:rPr>
                <w:rFonts w:ascii="Arial Narrow" w:hAnsi="Arial Narrow" w:cs="Arial"/>
                <w:szCs w:val="24"/>
                <w:vertAlign w:val="superscript"/>
              </w:rPr>
              <w:t>c</w:t>
            </w:r>
            <w:r w:rsidRPr="006E4F1C">
              <w:rPr>
                <w:rFonts w:ascii="Arial Narrow" w:hAnsi="Arial Narrow" w:cs="Arial"/>
                <w:szCs w:val="24"/>
              </w:rPr>
              <w:t>±0.04</w:t>
            </w:r>
          </w:p>
        </w:tc>
        <w:tc>
          <w:tcPr>
            <w:tcW w:w="1268" w:type="dxa"/>
            <w:tcBorders>
              <w:top w:val="nil"/>
              <w:bottom w:val="nil"/>
            </w:tcBorders>
          </w:tcPr>
          <w:p w14:paraId="1812F94B"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1.00</w:t>
            </w:r>
            <w:r w:rsidRPr="006E4F1C">
              <w:rPr>
                <w:rFonts w:ascii="Arial Narrow" w:hAnsi="Arial Narrow" w:cs="Arial"/>
                <w:szCs w:val="24"/>
                <w:vertAlign w:val="superscript"/>
              </w:rPr>
              <w:t>b</w:t>
            </w:r>
            <w:r w:rsidRPr="006E4F1C">
              <w:rPr>
                <w:rFonts w:ascii="Arial Narrow" w:hAnsi="Arial Narrow" w:cs="Arial"/>
                <w:szCs w:val="24"/>
              </w:rPr>
              <w:t>±0.04</w:t>
            </w:r>
          </w:p>
        </w:tc>
        <w:tc>
          <w:tcPr>
            <w:tcW w:w="2283" w:type="dxa"/>
            <w:tcBorders>
              <w:top w:val="nil"/>
              <w:bottom w:val="nil"/>
            </w:tcBorders>
          </w:tcPr>
          <w:p w14:paraId="2AF27682"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57.93</w:t>
            </w:r>
            <w:r w:rsidRPr="006E4F1C">
              <w:rPr>
                <w:rFonts w:ascii="Arial Narrow" w:hAnsi="Arial Narrow" w:cs="Arial"/>
                <w:szCs w:val="24"/>
                <w:vertAlign w:val="superscript"/>
              </w:rPr>
              <w:t>c</w:t>
            </w:r>
            <w:r w:rsidRPr="006E4F1C">
              <w:rPr>
                <w:rFonts w:ascii="Arial Narrow" w:hAnsi="Arial Narrow" w:cs="Arial"/>
                <w:szCs w:val="24"/>
              </w:rPr>
              <w:t>±0.04</w:t>
            </w:r>
          </w:p>
        </w:tc>
      </w:tr>
      <w:tr w:rsidR="00B74574" w:rsidRPr="006E4F1C" w14:paraId="5BA693E3" w14:textId="77777777" w:rsidTr="00D90267">
        <w:trPr>
          <w:trHeight w:val="485"/>
        </w:trPr>
        <w:tc>
          <w:tcPr>
            <w:tcW w:w="1217" w:type="dxa"/>
            <w:tcBorders>
              <w:top w:val="nil"/>
              <w:bottom w:val="nil"/>
            </w:tcBorders>
          </w:tcPr>
          <w:p w14:paraId="72A2EDA1"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E</w:t>
            </w:r>
          </w:p>
        </w:tc>
        <w:tc>
          <w:tcPr>
            <w:tcW w:w="1523" w:type="dxa"/>
            <w:tcBorders>
              <w:top w:val="nil"/>
              <w:bottom w:val="nil"/>
            </w:tcBorders>
          </w:tcPr>
          <w:p w14:paraId="6F833C63"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11.07</w:t>
            </w:r>
            <w:r w:rsidRPr="006E4F1C">
              <w:rPr>
                <w:rFonts w:ascii="Arial Narrow" w:hAnsi="Arial Narrow" w:cs="Arial"/>
                <w:szCs w:val="24"/>
                <w:vertAlign w:val="superscript"/>
              </w:rPr>
              <w:t>b</w:t>
            </w:r>
            <w:r w:rsidRPr="006E4F1C">
              <w:rPr>
                <w:rFonts w:ascii="Arial Narrow" w:hAnsi="Arial Narrow" w:cs="Arial"/>
                <w:szCs w:val="24"/>
              </w:rPr>
              <w:t>±0.01</w:t>
            </w:r>
          </w:p>
        </w:tc>
        <w:tc>
          <w:tcPr>
            <w:tcW w:w="1388" w:type="dxa"/>
            <w:tcBorders>
              <w:top w:val="nil"/>
              <w:bottom w:val="nil"/>
            </w:tcBorders>
          </w:tcPr>
          <w:p w14:paraId="18B09F53"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15.64</w:t>
            </w:r>
            <w:r w:rsidRPr="006E4F1C">
              <w:rPr>
                <w:rFonts w:ascii="Arial Narrow" w:hAnsi="Arial Narrow" w:cs="Arial"/>
                <w:szCs w:val="24"/>
                <w:vertAlign w:val="superscript"/>
              </w:rPr>
              <w:t>b</w:t>
            </w:r>
            <w:r w:rsidRPr="006E4F1C">
              <w:rPr>
                <w:rFonts w:ascii="Arial Narrow" w:hAnsi="Arial Narrow" w:cs="Arial"/>
                <w:szCs w:val="24"/>
              </w:rPr>
              <w:t>±0.02</w:t>
            </w:r>
          </w:p>
        </w:tc>
        <w:tc>
          <w:tcPr>
            <w:tcW w:w="1339" w:type="dxa"/>
            <w:tcBorders>
              <w:top w:val="nil"/>
              <w:bottom w:val="nil"/>
            </w:tcBorders>
          </w:tcPr>
          <w:p w14:paraId="4ADCE248"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2.92</w:t>
            </w:r>
            <w:r w:rsidRPr="006E4F1C">
              <w:rPr>
                <w:rFonts w:ascii="Arial Narrow" w:hAnsi="Arial Narrow" w:cs="Arial"/>
                <w:szCs w:val="24"/>
                <w:vertAlign w:val="superscript"/>
              </w:rPr>
              <w:t>a</w:t>
            </w:r>
            <w:r w:rsidRPr="006E4F1C">
              <w:rPr>
                <w:rFonts w:ascii="Arial Narrow" w:hAnsi="Arial Narrow" w:cs="Arial"/>
                <w:szCs w:val="24"/>
              </w:rPr>
              <w:t>±0.71</w:t>
            </w:r>
          </w:p>
        </w:tc>
        <w:tc>
          <w:tcPr>
            <w:tcW w:w="1388" w:type="dxa"/>
            <w:tcBorders>
              <w:top w:val="nil"/>
              <w:bottom w:val="nil"/>
            </w:tcBorders>
          </w:tcPr>
          <w:p w14:paraId="16E1C7AA"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14.09</w:t>
            </w:r>
            <w:r w:rsidRPr="006E4F1C">
              <w:rPr>
                <w:rFonts w:ascii="Arial Narrow" w:hAnsi="Arial Narrow" w:cs="Arial"/>
                <w:szCs w:val="24"/>
                <w:vertAlign w:val="superscript"/>
              </w:rPr>
              <w:t>b</w:t>
            </w:r>
            <w:r w:rsidRPr="006E4F1C">
              <w:rPr>
                <w:rFonts w:ascii="Arial Narrow" w:hAnsi="Arial Narrow" w:cs="Arial"/>
                <w:szCs w:val="24"/>
              </w:rPr>
              <w:t>±0.02</w:t>
            </w:r>
          </w:p>
        </w:tc>
        <w:tc>
          <w:tcPr>
            <w:tcW w:w="1268" w:type="dxa"/>
            <w:tcBorders>
              <w:top w:val="nil"/>
              <w:bottom w:val="nil"/>
            </w:tcBorders>
          </w:tcPr>
          <w:p w14:paraId="6EB5809F"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1.11</w:t>
            </w:r>
            <w:r w:rsidRPr="006E4F1C">
              <w:rPr>
                <w:rFonts w:ascii="Arial Narrow" w:hAnsi="Arial Narrow" w:cs="Arial"/>
                <w:szCs w:val="24"/>
                <w:vertAlign w:val="superscript"/>
              </w:rPr>
              <w:t>a</w:t>
            </w:r>
            <w:r w:rsidRPr="006E4F1C">
              <w:rPr>
                <w:rFonts w:ascii="Arial Narrow" w:hAnsi="Arial Narrow" w:cs="Arial"/>
                <w:szCs w:val="24"/>
              </w:rPr>
              <w:t>±0.02</w:t>
            </w:r>
          </w:p>
        </w:tc>
        <w:tc>
          <w:tcPr>
            <w:tcW w:w="2283" w:type="dxa"/>
            <w:tcBorders>
              <w:top w:val="nil"/>
              <w:bottom w:val="nil"/>
            </w:tcBorders>
          </w:tcPr>
          <w:p w14:paraId="441458FC"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55.18</w:t>
            </w:r>
            <w:r w:rsidRPr="006E4F1C">
              <w:rPr>
                <w:rFonts w:ascii="Arial Narrow" w:hAnsi="Arial Narrow" w:cs="Arial"/>
                <w:szCs w:val="24"/>
                <w:vertAlign w:val="superscript"/>
              </w:rPr>
              <w:t>d</w:t>
            </w:r>
            <w:r w:rsidRPr="006E4F1C">
              <w:rPr>
                <w:rFonts w:ascii="Arial Narrow" w:hAnsi="Arial Narrow" w:cs="Arial"/>
                <w:szCs w:val="24"/>
              </w:rPr>
              <w:t>±0.69</w:t>
            </w:r>
          </w:p>
        </w:tc>
      </w:tr>
      <w:tr w:rsidR="00B74574" w:rsidRPr="006E4F1C" w14:paraId="0A7D1496" w14:textId="77777777" w:rsidTr="00D90267">
        <w:trPr>
          <w:trHeight w:val="485"/>
        </w:trPr>
        <w:tc>
          <w:tcPr>
            <w:tcW w:w="1217" w:type="dxa"/>
            <w:tcBorders>
              <w:top w:val="nil"/>
              <w:bottom w:val="single" w:sz="4" w:space="0" w:color="auto"/>
            </w:tcBorders>
          </w:tcPr>
          <w:p w14:paraId="0E46A8CB"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F</w:t>
            </w:r>
          </w:p>
        </w:tc>
        <w:tc>
          <w:tcPr>
            <w:tcW w:w="1523" w:type="dxa"/>
            <w:tcBorders>
              <w:top w:val="nil"/>
              <w:bottom w:val="single" w:sz="4" w:space="0" w:color="auto"/>
            </w:tcBorders>
          </w:tcPr>
          <w:p w14:paraId="47C63A7A"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11.61</w:t>
            </w:r>
            <w:r w:rsidRPr="006E4F1C">
              <w:rPr>
                <w:rFonts w:ascii="Arial Narrow" w:hAnsi="Arial Narrow" w:cs="Arial"/>
                <w:szCs w:val="24"/>
                <w:vertAlign w:val="superscript"/>
              </w:rPr>
              <w:t>b</w:t>
            </w:r>
            <w:r w:rsidRPr="006E4F1C">
              <w:rPr>
                <w:rFonts w:ascii="Arial Narrow" w:hAnsi="Arial Narrow" w:cs="Arial"/>
                <w:szCs w:val="24"/>
              </w:rPr>
              <w:t>±0.04</w:t>
            </w:r>
          </w:p>
        </w:tc>
        <w:tc>
          <w:tcPr>
            <w:tcW w:w="1388" w:type="dxa"/>
            <w:tcBorders>
              <w:top w:val="nil"/>
              <w:bottom w:val="single" w:sz="4" w:space="0" w:color="auto"/>
            </w:tcBorders>
          </w:tcPr>
          <w:p w14:paraId="1ABE4625"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16.66</w:t>
            </w:r>
            <w:r w:rsidRPr="006E4F1C">
              <w:rPr>
                <w:rFonts w:ascii="Arial Narrow" w:hAnsi="Arial Narrow" w:cs="Arial"/>
                <w:szCs w:val="24"/>
                <w:vertAlign w:val="superscript"/>
              </w:rPr>
              <w:t>a</w:t>
            </w:r>
            <w:r w:rsidRPr="006E4F1C">
              <w:rPr>
                <w:rFonts w:ascii="Arial Narrow" w:hAnsi="Arial Narrow" w:cs="Arial"/>
                <w:szCs w:val="24"/>
              </w:rPr>
              <w:t>±0.05</w:t>
            </w:r>
          </w:p>
        </w:tc>
        <w:tc>
          <w:tcPr>
            <w:tcW w:w="1339" w:type="dxa"/>
            <w:tcBorders>
              <w:top w:val="nil"/>
              <w:bottom w:val="single" w:sz="4" w:space="0" w:color="auto"/>
            </w:tcBorders>
          </w:tcPr>
          <w:p w14:paraId="1095BB88"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2.64</w:t>
            </w:r>
            <w:r w:rsidRPr="006E4F1C">
              <w:rPr>
                <w:rFonts w:ascii="Arial Narrow" w:hAnsi="Arial Narrow" w:cs="Arial"/>
                <w:szCs w:val="24"/>
                <w:vertAlign w:val="superscript"/>
              </w:rPr>
              <w:t>a</w:t>
            </w:r>
            <w:r w:rsidRPr="006E4F1C">
              <w:rPr>
                <w:rFonts w:ascii="Arial Narrow" w:hAnsi="Arial Narrow" w:cs="Arial"/>
                <w:szCs w:val="24"/>
              </w:rPr>
              <w:t>±0.05</w:t>
            </w:r>
          </w:p>
        </w:tc>
        <w:tc>
          <w:tcPr>
            <w:tcW w:w="1388" w:type="dxa"/>
            <w:tcBorders>
              <w:top w:val="nil"/>
              <w:bottom w:val="single" w:sz="4" w:space="0" w:color="auto"/>
            </w:tcBorders>
          </w:tcPr>
          <w:p w14:paraId="5B480BD3"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14.26</w:t>
            </w:r>
            <w:r w:rsidRPr="006E4F1C">
              <w:rPr>
                <w:rFonts w:ascii="Arial Narrow" w:hAnsi="Arial Narrow" w:cs="Arial"/>
                <w:szCs w:val="24"/>
                <w:vertAlign w:val="superscript"/>
              </w:rPr>
              <w:t>a</w:t>
            </w:r>
            <w:r w:rsidRPr="006E4F1C">
              <w:rPr>
                <w:rFonts w:ascii="Arial Narrow" w:hAnsi="Arial Narrow" w:cs="Arial"/>
                <w:szCs w:val="24"/>
              </w:rPr>
              <w:t>±0.02</w:t>
            </w:r>
          </w:p>
        </w:tc>
        <w:tc>
          <w:tcPr>
            <w:tcW w:w="1268" w:type="dxa"/>
            <w:tcBorders>
              <w:top w:val="nil"/>
              <w:bottom w:val="single" w:sz="4" w:space="0" w:color="auto"/>
            </w:tcBorders>
          </w:tcPr>
          <w:p w14:paraId="75FA7910"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1.17</w:t>
            </w:r>
            <w:r w:rsidRPr="006E4F1C">
              <w:rPr>
                <w:rFonts w:ascii="Arial Narrow" w:hAnsi="Arial Narrow" w:cs="Arial"/>
                <w:szCs w:val="24"/>
                <w:vertAlign w:val="superscript"/>
              </w:rPr>
              <w:t>a</w:t>
            </w:r>
            <w:r w:rsidRPr="006E4F1C">
              <w:rPr>
                <w:rFonts w:ascii="Arial Narrow" w:hAnsi="Arial Narrow" w:cs="Arial"/>
                <w:szCs w:val="24"/>
              </w:rPr>
              <w:t>±0.02</w:t>
            </w:r>
          </w:p>
        </w:tc>
        <w:tc>
          <w:tcPr>
            <w:tcW w:w="2283" w:type="dxa"/>
            <w:tcBorders>
              <w:top w:val="nil"/>
              <w:bottom w:val="single" w:sz="4" w:space="0" w:color="auto"/>
            </w:tcBorders>
          </w:tcPr>
          <w:p w14:paraId="25034BBB" w14:textId="77777777" w:rsidR="004F2886" w:rsidRPr="006E4F1C" w:rsidRDefault="004F2886" w:rsidP="006E4F1C">
            <w:pPr>
              <w:spacing w:after="0" w:line="240" w:lineRule="auto"/>
              <w:jc w:val="center"/>
              <w:rPr>
                <w:rFonts w:ascii="Arial Narrow" w:hAnsi="Arial Narrow" w:cs="Arial"/>
                <w:szCs w:val="24"/>
              </w:rPr>
            </w:pPr>
            <w:r w:rsidRPr="006E4F1C">
              <w:rPr>
                <w:rFonts w:ascii="Arial Narrow" w:hAnsi="Arial Narrow" w:cs="Arial"/>
                <w:szCs w:val="24"/>
              </w:rPr>
              <w:t>53.60</w:t>
            </w:r>
            <w:r w:rsidRPr="006E4F1C">
              <w:rPr>
                <w:rFonts w:ascii="Arial Narrow" w:hAnsi="Arial Narrow" w:cs="Arial"/>
                <w:szCs w:val="24"/>
                <w:vertAlign w:val="superscript"/>
              </w:rPr>
              <w:t>e</w:t>
            </w:r>
            <w:r w:rsidRPr="006E4F1C">
              <w:rPr>
                <w:rFonts w:ascii="Arial Narrow" w:hAnsi="Arial Narrow" w:cs="Arial"/>
                <w:szCs w:val="24"/>
              </w:rPr>
              <w:t>±0.08</w:t>
            </w:r>
          </w:p>
        </w:tc>
      </w:tr>
    </w:tbl>
    <w:p w14:paraId="7B8B7530" w14:textId="77777777" w:rsidR="004F2886" w:rsidRPr="00B74574" w:rsidRDefault="004F2886" w:rsidP="006E4F1C">
      <w:pPr>
        <w:spacing w:before="240" w:after="0" w:line="240" w:lineRule="auto"/>
        <w:jc w:val="both"/>
        <w:rPr>
          <w:rFonts w:ascii="Arial Narrow" w:hAnsi="Arial Narrow" w:cs="Arial"/>
          <w:sz w:val="24"/>
          <w:szCs w:val="24"/>
        </w:rPr>
      </w:pPr>
      <w:r w:rsidRPr="00B74574">
        <w:rPr>
          <w:rFonts w:ascii="Arial Narrow" w:hAnsi="Arial Narrow" w:cs="Arial"/>
          <w:sz w:val="24"/>
          <w:szCs w:val="24"/>
        </w:rPr>
        <w:t>Values are means of duplicate readings (mean±standard deviation). Within each column, values with different subscript differ significantly (&lt;0.05).</w:t>
      </w:r>
    </w:p>
    <w:p w14:paraId="301BA335" w14:textId="77777777" w:rsidR="004F2886" w:rsidRPr="00B74574" w:rsidRDefault="004F2886" w:rsidP="006E4F1C">
      <w:pPr>
        <w:spacing w:before="240" w:after="0" w:line="240" w:lineRule="auto"/>
        <w:jc w:val="both"/>
        <w:rPr>
          <w:rFonts w:ascii="Arial Narrow" w:hAnsi="Arial Narrow" w:cs="Arial"/>
          <w:sz w:val="24"/>
          <w:szCs w:val="24"/>
        </w:rPr>
      </w:pPr>
      <w:r w:rsidRPr="00B74574">
        <w:rPr>
          <w:rFonts w:ascii="Arial Narrow" w:hAnsi="Arial Narrow" w:cs="Arial"/>
          <w:sz w:val="24"/>
          <w:szCs w:val="24"/>
        </w:rPr>
        <w:lastRenderedPageBreak/>
        <w:t xml:space="preserve">   Key: CP- Crude Protein         CF- Crude Fibre</w:t>
      </w:r>
    </w:p>
    <w:p w14:paraId="2F50E9F8" w14:textId="77777777" w:rsidR="004F2886" w:rsidRPr="00B74574" w:rsidRDefault="004F2886" w:rsidP="006E4F1C">
      <w:pPr>
        <w:spacing w:before="240" w:after="0" w:line="240" w:lineRule="auto"/>
        <w:jc w:val="both"/>
        <w:rPr>
          <w:rFonts w:ascii="Arial Narrow" w:hAnsi="Arial Narrow" w:cs="Arial"/>
          <w:sz w:val="24"/>
          <w:szCs w:val="24"/>
        </w:rPr>
      </w:pPr>
      <w:r w:rsidRPr="00B74574">
        <w:rPr>
          <w:rFonts w:ascii="Arial Narrow" w:hAnsi="Arial Narrow" w:cs="Arial"/>
          <w:sz w:val="24"/>
          <w:szCs w:val="24"/>
        </w:rPr>
        <w:t>Legend: A-100% Whole Wheat Flour;  B- 98% Whole Wheat flour, 2% African walnut flour</w:t>
      </w:r>
    </w:p>
    <w:p w14:paraId="4DD56D47" w14:textId="6E161465" w:rsidR="00EE2447" w:rsidRPr="00EE2447" w:rsidRDefault="004F2886" w:rsidP="006E4F1C">
      <w:pPr>
        <w:spacing w:before="240" w:after="0" w:line="240" w:lineRule="auto"/>
        <w:jc w:val="both"/>
        <w:rPr>
          <w:rFonts w:ascii="Arial Narrow" w:hAnsi="Arial Narrow" w:cs="Arial"/>
          <w:sz w:val="24"/>
          <w:szCs w:val="24"/>
        </w:rPr>
        <w:sectPr w:rsidR="00EE2447" w:rsidRPr="00EE2447" w:rsidSect="00EE2447">
          <w:type w:val="continuous"/>
          <w:pgSz w:w="16838" w:h="11906" w:orient="landscape"/>
          <w:pgMar w:top="1526" w:right="1872" w:bottom="2246" w:left="1872" w:header="706" w:footer="706" w:gutter="0"/>
          <w:cols w:space="708"/>
          <w:docGrid w:linePitch="360"/>
        </w:sectPr>
      </w:pPr>
      <w:r w:rsidRPr="00B74574">
        <w:rPr>
          <w:rFonts w:ascii="Arial Narrow" w:hAnsi="Arial Narrow" w:cs="Arial"/>
          <w:sz w:val="24"/>
          <w:szCs w:val="24"/>
        </w:rPr>
        <w:t>C-96% Whole Wheat flour, 4% African walnut flour;  D- 94% Whole Wheat flour, 6% African walnut flour; E- 92% Whole Wheat flour,</w:t>
      </w:r>
      <w:r w:rsidR="00BF273B" w:rsidRPr="00B74574">
        <w:rPr>
          <w:rFonts w:ascii="Arial Narrow" w:hAnsi="Arial Narrow" w:cs="Arial"/>
          <w:sz w:val="24"/>
          <w:szCs w:val="24"/>
        </w:rPr>
        <w:t> </w:t>
      </w:r>
      <w:r w:rsidRPr="00B74574">
        <w:rPr>
          <w:rFonts w:ascii="Arial Narrow" w:hAnsi="Arial Narrow" w:cs="Arial"/>
          <w:sz w:val="24"/>
          <w:szCs w:val="24"/>
        </w:rPr>
        <w:t>8%</w:t>
      </w:r>
      <w:r w:rsidR="00BF273B" w:rsidRPr="00B74574">
        <w:rPr>
          <w:rFonts w:ascii="Arial Narrow" w:hAnsi="Arial Narrow" w:cs="Arial"/>
          <w:sz w:val="24"/>
          <w:szCs w:val="24"/>
        </w:rPr>
        <w:t> </w:t>
      </w:r>
      <w:r w:rsidRPr="00B74574">
        <w:rPr>
          <w:rFonts w:ascii="Arial Narrow" w:hAnsi="Arial Narrow" w:cs="Arial"/>
          <w:sz w:val="24"/>
          <w:szCs w:val="24"/>
        </w:rPr>
        <w:t>African</w:t>
      </w:r>
      <w:r w:rsidR="00BF273B" w:rsidRPr="00B74574">
        <w:rPr>
          <w:rFonts w:ascii="Arial Narrow" w:hAnsi="Arial Narrow" w:cs="Arial"/>
          <w:sz w:val="24"/>
          <w:szCs w:val="24"/>
        </w:rPr>
        <w:t> </w:t>
      </w:r>
      <w:r w:rsidR="00863AB1" w:rsidRPr="00B74574">
        <w:rPr>
          <w:rFonts w:ascii="Arial Narrow" w:hAnsi="Arial Narrow" w:cs="Arial"/>
          <w:sz w:val="24"/>
          <w:szCs w:val="24"/>
        </w:rPr>
        <w:t>walnut</w:t>
      </w:r>
      <w:r w:rsidR="00BF273B" w:rsidRPr="00B74574">
        <w:rPr>
          <w:rFonts w:ascii="Arial Narrow" w:hAnsi="Arial Narrow" w:cs="Arial"/>
          <w:sz w:val="24"/>
          <w:szCs w:val="24"/>
        </w:rPr>
        <w:t> </w:t>
      </w:r>
      <w:r w:rsidR="00863AB1" w:rsidRPr="00B74574">
        <w:rPr>
          <w:rFonts w:ascii="Arial Narrow" w:hAnsi="Arial Narrow" w:cs="Arial"/>
          <w:sz w:val="24"/>
          <w:szCs w:val="24"/>
        </w:rPr>
        <w:t>flour;</w:t>
      </w:r>
      <w:r w:rsidR="00BF273B" w:rsidRPr="00B74574">
        <w:rPr>
          <w:rFonts w:ascii="Arial Narrow" w:hAnsi="Arial Narrow" w:cs="Arial"/>
          <w:sz w:val="24"/>
          <w:szCs w:val="24"/>
        </w:rPr>
        <w:t> </w:t>
      </w:r>
      <w:r w:rsidR="00863AB1" w:rsidRPr="00B74574">
        <w:rPr>
          <w:rFonts w:ascii="Arial Narrow" w:hAnsi="Arial Narrow" w:cs="Arial"/>
          <w:sz w:val="24"/>
          <w:szCs w:val="24"/>
        </w:rPr>
        <w:t>F-90%</w:t>
      </w:r>
      <w:r w:rsidR="00BF273B" w:rsidRPr="00B74574">
        <w:rPr>
          <w:rFonts w:ascii="Arial Narrow" w:hAnsi="Arial Narrow" w:cs="Arial"/>
          <w:sz w:val="24"/>
          <w:szCs w:val="24"/>
        </w:rPr>
        <w:t> </w:t>
      </w:r>
      <w:r w:rsidR="00863AB1" w:rsidRPr="00B74574">
        <w:rPr>
          <w:rFonts w:ascii="Arial Narrow" w:hAnsi="Arial Narrow" w:cs="Arial"/>
          <w:sz w:val="24"/>
          <w:szCs w:val="24"/>
        </w:rPr>
        <w:t>Whole</w:t>
      </w:r>
      <w:r w:rsidR="00BF273B" w:rsidRPr="00B74574">
        <w:rPr>
          <w:rFonts w:ascii="Arial Narrow" w:hAnsi="Arial Narrow" w:cs="Arial"/>
          <w:sz w:val="24"/>
          <w:szCs w:val="24"/>
        </w:rPr>
        <w:t> </w:t>
      </w:r>
      <w:r w:rsidR="00863AB1" w:rsidRPr="00B74574">
        <w:rPr>
          <w:rFonts w:ascii="Arial Narrow" w:hAnsi="Arial Narrow" w:cs="Arial"/>
          <w:sz w:val="24"/>
          <w:szCs w:val="24"/>
        </w:rPr>
        <w:t>Wh</w:t>
      </w:r>
      <w:r w:rsidR="00BF273B" w:rsidRPr="00B74574">
        <w:rPr>
          <w:rFonts w:ascii="Arial Narrow" w:hAnsi="Arial Narrow" w:cs="Arial"/>
          <w:sz w:val="24"/>
          <w:szCs w:val="24"/>
        </w:rPr>
        <w:t>eat flour</w:t>
      </w:r>
      <w:r w:rsidR="00EE2447">
        <w:rPr>
          <w:rFonts w:ascii="Arial Narrow" w:hAnsi="Arial Narrow" w:cs="Arial"/>
          <w:sz w:val="24"/>
          <w:szCs w:val="24"/>
        </w:rPr>
        <w:t>, 10% African walnut flour</w:t>
      </w:r>
    </w:p>
    <w:p w14:paraId="1E51B8ED" w14:textId="7897E0F9" w:rsidR="006861AA" w:rsidRPr="00B74574" w:rsidRDefault="006861AA" w:rsidP="006E4F1C">
      <w:pPr>
        <w:spacing w:before="240" w:after="0" w:line="240" w:lineRule="auto"/>
        <w:jc w:val="both"/>
        <w:rPr>
          <w:rFonts w:ascii="Arial Narrow" w:hAnsi="Arial Narrow" w:cs="Arial"/>
          <w:b/>
          <w:sz w:val="24"/>
          <w:szCs w:val="24"/>
        </w:rPr>
      </w:pPr>
      <w:r w:rsidRPr="00B74574">
        <w:rPr>
          <w:rFonts w:ascii="Arial Narrow" w:hAnsi="Arial Narrow" w:cs="Arial"/>
          <w:b/>
          <w:sz w:val="24"/>
          <w:szCs w:val="24"/>
        </w:rPr>
        <w:lastRenderedPageBreak/>
        <w:t xml:space="preserve">Table 3: </w:t>
      </w:r>
      <w:r w:rsidR="006E4F1C" w:rsidRPr="00B74574">
        <w:rPr>
          <w:rFonts w:ascii="Arial Narrow" w:hAnsi="Arial Narrow" w:cs="Arial"/>
          <w:b/>
          <w:sz w:val="24"/>
          <w:szCs w:val="24"/>
        </w:rPr>
        <w:t>Amino acid profile of biscuit samples</w:t>
      </w:r>
    </w:p>
    <w:tbl>
      <w:tblPr>
        <w:tblStyle w:val="TableGrid"/>
        <w:tblW w:w="133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7"/>
        <w:gridCol w:w="1339"/>
        <w:gridCol w:w="1339"/>
        <w:gridCol w:w="1339"/>
        <w:gridCol w:w="1268"/>
        <w:gridCol w:w="1339"/>
        <w:gridCol w:w="1339"/>
        <w:gridCol w:w="1390"/>
        <w:gridCol w:w="1394"/>
        <w:gridCol w:w="1339"/>
      </w:tblGrid>
      <w:tr w:rsidR="00B74574" w:rsidRPr="006E4F1C" w14:paraId="6C0FE226" w14:textId="77777777" w:rsidTr="006E4F1C">
        <w:trPr>
          <w:trHeight w:val="768"/>
        </w:trPr>
        <w:tc>
          <w:tcPr>
            <w:tcW w:w="1217" w:type="dxa"/>
            <w:tcBorders>
              <w:top w:val="single" w:sz="4" w:space="0" w:color="auto"/>
              <w:bottom w:val="single" w:sz="4" w:space="0" w:color="auto"/>
            </w:tcBorders>
            <w:hideMark/>
          </w:tcPr>
          <w:p w14:paraId="403024C7" w14:textId="70C9D54D" w:rsidR="006861AA" w:rsidRPr="006E4F1C" w:rsidRDefault="006E4F1C" w:rsidP="006E4F1C">
            <w:pPr>
              <w:spacing w:after="0" w:line="240" w:lineRule="auto"/>
              <w:rPr>
                <w:rFonts w:ascii="Arial Narrow" w:hAnsi="Arial Narrow" w:cs="Arial"/>
                <w:sz w:val="24"/>
                <w:szCs w:val="24"/>
              </w:rPr>
            </w:pPr>
            <w:r w:rsidRPr="006E4F1C">
              <w:rPr>
                <w:rFonts w:ascii="Arial Narrow" w:hAnsi="Arial Narrow" w:cs="Arial"/>
                <w:bCs/>
                <w:sz w:val="24"/>
                <w:szCs w:val="24"/>
              </w:rPr>
              <w:t>Sample</w:t>
            </w:r>
          </w:p>
        </w:tc>
        <w:tc>
          <w:tcPr>
            <w:tcW w:w="1339" w:type="dxa"/>
            <w:tcBorders>
              <w:top w:val="single" w:sz="4" w:space="0" w:color="auto"/>
              <w:bottom w:val="single" w:sz="4" w:space="0" w:color="auto"/>
            </w:tcBorders>
            <w:hideMark/>
          </w:tcPr>
          <w:p w14:paraId="11FFC77A"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Leucine</w:t>
            </w:r>
          </w:p>
        </w:tc>
        <w:tc>
          <w:tcPr>
            <w:tcW w:w="1339" w:type="dxa"/>
            <w:tcBorders>
              <w:top w:val="single" w:sz="4" w:space="0" w:color="auto"/>
              <w:bottom w:val="single" w:sz="4" w:space="0" w:color="auto"/>
            </w:tcBorders>
            <w:hideMark/>
          </w:tcPr>
          <w:p w14:paraId="1C945D5A"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Lysine</w:t>
            </w:r>
          </w:p>
        </w:tc>
        <w:tc>
          <w:tcPr>
            <w:tcW w:w="1339" w:type="dxa"/>
            <w:tcBorders>
              <w:top w:val="single" w:sz="4" w:space="0" w:color="auto"/>
              <w:bottom w:val="single" w:sz="4" w:space="0" w:color="auto"/>
            </w:tcBorders>
            <w:hideMark/>
          </w:tcPr>
          <w:p w14:paraId="02CE0ADC"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Iso-Leucine</w:t>
            </w:r>
          </w:p>
        </w:tc>
        <w:tc>
          <w:tcPr>
            <w:tcW w:w="1268" w:type="dxa"/>
            <w:tcBorders>
              <w:top w:val="single" w:sz="4" w:space="0" w:color="auto"/>
              <w:bottom w:val="single" w:sz="4" w:space="0" w:color="auto"/>
            </w:tcBorders>
            <w:hideMark/>
          </w:tcPr>
          <w:p w14:paraId="35834023"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Phenyl-Alanine</w:t>
            </w:r>
          </w:p>
        </w:tc>
        <w:tc>
          <w:tcPr>
            <w:tcW w:w="1339" w:type="dxa"/>
            <w:tcBorders>
              <w:top w:val="single" w:sz="4" w:space="0" w:color="auto"/>
              <w:bottom w:val="single" w:sz="4" w:space="0" w:color="auto"/>
            </w:tcBorders>
            <w:hideMark/>
          </w:tcPr>
          <w:p w14:paraId="07404AA0"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Trypto-Phan</w:t>
            </w:r>
          </w:p>
        </w:tc>
        <w:tc>
          <w:tcPr>
            <w:tcW w:w="1339" w:type="dxa"/>
            <w:tcBorders>
              <w:top w:val="single" w:sz="4" w:space="0" w:color="auto"/>
              <w:bottom w:val="single" w:sz="4" w:space="0" w:color="auto"/>
            </w:tcBorders>
            <w:hideMark/>
          </w:tcPr>
          <w:p w14:paraId="487B8051"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Valine</w:t>
            </w:r>
          </w:p>
        </w:tc>
        <w:tc>
          <w:tcPr>
            <w:tcW w:w="1390" w:type="dxa"/>
            <w:tcBorders>
              <w:top w:val="single" w:sz="4" w:space="0" w:color="auto"/>
              <w:bottom w:val="single" w:sz="4" w:space="0" w:color="auto"/>
            </w:tcBorders>
            <w:hideMark/>
          </w:tcPr>
          <w:p w14:paraId="44F67300"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Methionine</w:t>
            </w:r>
          </w:p>
        </w:tc>
        <w:tc>
          <w:tcPr>
            <w:tcW w:w="1394" w:type="dxa"/>
            <w:tcBorders>
              <w:top w:val="single" w:sz="4" w:space="0" w:color="auto"/>
              <w:bottom w:val="single" w:sz="4" w:space="0" w:color="auto"/>
            </w:tcBorders>
            <w:hideMark/>
          </w:tcPr>
          <w:p w14:paraId="3DA69D18"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Histidine</w:t>
            </w:r>
          </w:p>
        </w:tc>
        <w:tc>
          <w:tcPr>
            <w:tcW w:w="1339" w:type="dxa"/>
            <w:tcBorders>
              <w:top w:val="single" w:sz="4" w:space="0" w:color="auto"/>
              <w:bottom w:val="single" w:sz="4" w:space="0" w:color="auto"/>
            </w:tcBorders>
            <w:hideMark/>
          </w:tcPr>
          <w:p w14:paraId="3BE5703F"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Threonine</w:t>
            </w:r>
          </w:p>
        </w:tc>
      </w:tr>
      <w:tr w:rsidR="00B74574" w:rsidRPr="00B74574" w14:paraId="0AE3A720" w14:textId="77777777" w:rsidTr="002A27CE">
        <w:trPr>
          <w:trHeight w:val="320"/>
        </w:trPr>
        <w:tc>
          <w:tcPr>
            <w:tcW w:w="1217" w:type="dxa"/>
            <w:tcBorders>
              <w:top w:val="single" w:sz="4" w:space="0" w:color="auto"/>
              <w:bottom w:val="single" w:sz="4" w:space="0" w:color="auto"/>
            </w:tcBorders>
            <w:hideMark/>
          </w:tcPr>
          <w:p w14:paraId="3863ADA9"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Week</w:t>
            </w:r>
            <w:r w:rsidR="002A27CE" w:rsidRPr="006E4F1C">
              <w:rPr>
                <w:rFonts w:ascii="Arial Narrow" w:hAnsi="Arial Narrow" w:cs="Arial"/>
                <w:bCs/>
                <w:sz w:val="24"/>
                <w:szCs w:val="24"/>
              </w:rPr>
              <w:t xml:space="preserve"> zero</w:t>
            </w:r>
          </w:p>
        </w:tc>
        <w:tc>
          <w:tcPr>
            <w:tcW w:w="1339" w:type="dxa"/>
            <w:tcBorders>
              <w:top w:val="single" w:sz="4" w:space="0" w:color="auto"/>
              <w:bottom w:val="single" w:sz="4" w:space="0" w:color="auto"/>
            </w:tcBorders>
            <w:hideMark/>
          </w:tcPr>
          <w:p w14:paraId="630A0EEC"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13EB6E78"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49F9B94D" w14:textId="77777777" w:rsidR="006861AA" w:rsidRPr="00B74574" w:rsidRDefault="006861AA" w:rsidP="006E4F1C">
            <w:pPr>
              <w:spacing w:after="0" w:line="240" w:lineRule="auto"/>
              <w:rPr>
                <w:rFonts w:ascii="Arial Narrow" w:hAnsi="Arial Narrow" w:cs="Arial"/>
                <w:sz w:val="24"/>
                <w:szCs w:val="24"/>
              </w:rPr>
            </w:pPr>
          </w:p>
        </w:tc>
        <w:tc>
          <w:tcPr>
            <w:tcW w:w="1268" w:type="dxa"/>
            <w:tcBorders>
              <w:top w:val="single" w:sz="4" w:space="0" w:color="auto"/>
              <w:bottom w:val="single" w:sz="4" w:space="0" w:color="auto"/>
            </w:tcBorders>
            <w:hideMark/>
          </w:tcPr>
          <w:p w14:paraId="0C46924C"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0A67207D"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31561BB3" w14:textId="77777777" w:rsidR="006861AA" w:rsidRPr="00B74574" w:rsidRDefault="006861AA" w:rsidP="006E4F1C">
            <w:pPr>
              <w:spacing w:after="0" w:line="240" w:lineRule="auto"/>
              <w:rPr>
                <w:rFonts w:ascii="Arial Narrow" w:hAnsi="Arial Narrow" w:cs="Arial"/>
                <w:sz w:val="24"/>
                <w:szCs w:val="24"/>
              </w:rPr>
            </w:pPr>
          </w:p>
        </w:tc>
        <w:tc>
          <w:tcPr>
            <w:tcW w:w="1390" w:type="dxa"/>
            <w:tcBorders>
              <w:top w:val="single" w:sz="4" w:space="0" w:color="auto"/>
              <w:bottom w:val="single" w:sz="4" w:space="0" w:color="auto"/>
            </w:tcBorders>
            <w:hideMark/>
          </w:tcPr>
          <w:p w14:paraId="4F717605" w14:textId="77777777" w:rsidR="006861AA" w:rsidRPr="00B74574" w:rsidRDefault="006861AA" w:rsidP="006E4F1C">
            <w:pPr>
              <w:spacing w:after="0" w:line="240" w:lineRule="auto"/>
              <w:rPr>
                <w:rFonts w:ascii="Arial Narrow" w:hAnsi="Arial Narrow" w:cs="Arial"/>
                <w:sz w:val="24"/>
                <w:szCs w:val="24"/>
              </w:rPr>
            </w:pPr>
          </w:p>
        </w:tc>
        <w:tc>
          <w:tcPr>
            <w:tcW w:w="1394" w:type="dxa"/>
            <w:tcBorders>
              <w:top w:val="single" w:sz="4" w:space="0" w:color="auto"/>
              <w:bottom w:val="single" w:sz="4" w:space="0" w:color="auto"/>
            </w:tcBorders>
            <w:hideMark/>
          </w:tcPr>
          <w:p w14:paraId="4EC98F68"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258F70B5" w14:textId="77777777" w:rsidR="006861AA" w:rsidRPr="00B74574" w:rsidRDefault="006861AA" w:rsidP="006E4F1C">
            <w:pPr>
              <w:spacing w:after="0" w:line="240" w:lineRule="auto"/>
              <w:rPr>
                <w:rFonts w:ascii="Arial Narrow" w:hAnsi="Arial Narrow" w:cs="Arial"/>
                <w:sz w:val="24"/>
                <w:szCs w:val="24"/>
              </w:rPr>
            </w:pPr>
          </w:p>
        </w:tc>
      </w:tr>
      <w:tr w:rsidR="00B74574" w:rsidRPr="00B74574" w14:paraId="21A81306" w14:textId="77777777" w:rsidTr="006E4F1C">
        <w:trPr>
          <w:trHeight w:val="417"/>
        </w:trPr>
        <w:tc>
          <w:tcPr>
            <w:tcW w:w="1217" w:type="dxa"/>
            <w:tcBorders>
              <w:top w:val="single" w:sz="4" w:space="0" w:color="auto"/>
            </w:tcBorders>
            <w:hideMark/>
          </w:tcPr>
          <w:p w14:paraId="5A8F2228"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A    </w:t>
            </w:r>
          </w:p>
        </w:tc>
        <w:tc>
          <w:tcPr>
            <w:tcW w:w="1339" w:type="dxa"/>
            <w:tcBorders>
              <w:top w:val="single" w:sz="4" w:space="0" w:color="auto"/>
            </w:tcBorders>
            <w:hideMark/>
          </w:tcPr>
          <w:p w14:paraId="401E46D3"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5.65</w:t>
            </w:r>
            <w:r w:rsidRPr="00B74574">
              <w:rPr>
                <w:rFonts w:ascii="Arial Narrow" w:hAnsi="Arial Narrow" w:cs="Arial"/>
                <w:sz w:val="24"/>
                <w:szCs w:val="24"/>
                <w:vertAlign w:val="superscript"/>
              </w:rPr>
              <w:t>f</w:t>
            </w:r>
            <w:r w:rsidRPr="00B74574">
              <w:rPr>
                <w:rFonts w:ascii="Arial Narrow" w:hAnsi="Arial Narrow" w:cs="Arial"/>
                <w:sz w:val="24"/>
                <w:szCs w:val="24"/>
              </w:rPr>
              <w:t>±0.01</w:t>
            </w:r>
          </w:p>
        </w:tc>
        <w:tc>
          <w:tcPr>
            <w:tcW w:w="1339" w:type="dxa"/>
            <w:tcBorders>
              <w:top w:val="single" w:sz="4" w:space="0" w:color="auto"/>
            </w:tcBorders>
            <w:hideMark/>
          </w:tcPr>
          <w:p w14:paraId="648FF4E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2.22</w:t>
            </w:r>
            <w:r w:rsidRPr="00B74574">
              <w:rPr>
                <w:rFonts w:ascii="Arial Narrow" w:hAnsi="Arial Narrow" w:cs="Arial"/>
                <w:sz w:val="24"/>
                <w:szCs w:val="24"/>
                <w:vertAlign w:val="superscript"/>
              </w:rPr>
              <w:t>d</w:t>
            </w:r>
            <w:r w:rsidRPr="00B74574">
              <w:rPr>
                <w:rFonts w:ascii="Arial Narrow" w:hAnsi="Arial Narrow" w:cs="Arial"/>
                <w:sz w:val="24"/>
                <w:szCs w:val="24"/>
              </w:rPr>
              <w:t>±0.01</w:t>
            </w:r>
          </w:p>
        </w:tc>
        <w:tc>
          <w:tcPr>
            <w:tcW w:w="1339" w:type="dxa"/>
            <w:tcBorders>
              <w:top w:val="single" w:sz="4" w:space="0" w:color="auto"/>
            </w:tcBorders>
            <w:hideMark/>
          </w:tcPr>
          <w:p w14:paraId="01B2289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3.02</w:t>
            </w:r>
            <w:r w:rsidRPr="00B74574">
              <w:rPr>
                <w:rFonts w:ascii="Arial Narrow" w:hAnsi="Arial Narrow" w:cs="Arial"/>
                <w:sz w:val="24"/>
                <w:szCs w:val="24"/>
                <w:vertAlign w:val="superscript"/>
              </w:rPr>
              <w:t>cd</w:t>
            </w:r>
            <w:r w:rsidRPr="00B74574">
              <w:rPr>
                <w:rFonts w:ascii="Arial Narrow" w:hAnsi="Arial Narrow" w:cs="Arial"/>
                <w:sz w:val="24"/>
                <w:szCs w:val="24"/>
              </w:rPr>
              <w:t>±0.01</w:t>
            </w:r>
          </w:p>
        </w:tc>
        <w:tc>
          <w:tcPr>
            <w:tcW w:w="1268" w:type="dxa"/>
            <w:tcBorders>
              <w:top w:val="single" w:sz="4" w:space="0" w:color="auto"/>
            </w:tcBorders>
            <w:hideMark/>
          </w:tcPr>
          <w:p w14:paraId="2ACCF6D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4.42</w:t>
            </w:r>
            <w:r w:rsidRPr="00B74574">
              <w:rPr>
                <w:rFonts w:ascii="Arial Narrow" w:hAnsi="Arial Narrow" w:cs="Arial"/>
                <w:sz w:val="24"/>
                <w:szCs w:val="24"/>
                <w:vertAlign w:val="superscript"/>
              </w:rPr>
              <w:t>d</w:t>
            </w:r>
            <w:r w:rsidRPr="00B74574">
              <w:rPr>
                <w:rFonts w:ascii="Arial Narrow" w:hAnsi="Arial Narrow" w:cs="Arial"/>
                <w:sz w:val="24"/>
                <w:szCs w:val="24"/>
              </w:rPr>
              <w:t>±0.02</w:t>
            </w:r>
          </w:p>
        </w:tc>
        <w:tc>
          <w:tcPr>
            <w:tcW w:w="1339" w:type="dxa"/>
            <w:tcBorders>
              <w:top w:val="single" w:sz="4" w:space="0" w:color="auto"/>
            </w:tcBorders>
            <w:hideMark/>
          </w:tcPr>
          <w:p w14:paraId="142552F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1.15</w:t>
            </w:r>
            <w:r w:rsidRPr="00B74574">
              <w:rPr>
                <w:rFonts w:ascii="Arial Narrow" w:hAnsi="Arial Narrow" w:cs="Arial"/>
                <w:sz w:val="24"/>
                <w:szCs w:val="24"/>
                <w:vertAlign w:val="superscript"/>
              </w:rPr>
              <w:t>e</w:t>
            </w:r>
            <w:r w:rsidRPr="00B74574">
              <w:rPr>
                <w:rFonts w:ascii="Arial Narrow" w:hAnsi="Arial Narrow" w:cs="Arial"/>
                <w:sz w:val="24"/>
                <w:szCs w:val="24"/>
              </w:rPr>
              <w:t>±0.01</w:t>
            </w:r>
          </w:p>
        </w:tc>
        <w:tc>
          <w:tcPr>
            <w:tcW w:w="1339" w:type="dxa"/>
            <w:tcBorders>
              <w:top w:val="single" w:sz="4" w:space="0" w:color="auto"/>
            </w:tcBorders>
            <w:hideMark/>
          </w:tcPr>
          <w:p w14:paraId="76EDCB6A"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3.28</w:t>
            </w:r>
            <w:r w:rsidRPr="00B74574">
              <w:rPr>
                <w:rFonts w:ascii="Arial Narrow" w:hAnsi="Arial Narrow" w:cs="Arial"/>
                <w:sz w:val="24"/>
                <w:szCs w:val="24"/>
                <w:vertAlign w:val="superscript"/>
              </w:rPr>
              <w:t>d</w:t>
            </w:r>
            <w:r w:rsidRPr="00B74574">
              <w:rPr>
                <w:rFonts w:ascii="Arial Narrow" w:hAnsi="Arial Narrow" w:cs="Arial"/>
                <w:sz w:val="24"/>
                <w:szCs w:val="24"/>
              </w:rPr>
              <w:t>±0.03</w:t>
            </w:r>
          </w:p>
        </w:tc>
        <w:tc>
          <w:tcPr>
            <w:tcW w:w="1390" w:type="dxa"/>
            <w:tcBorders>
              <w:top w:val="single" w:sz="4" w:space="0" w:color="auto"/>
            </w:tcBorders>
            <w:hideMark/>
          </w:tcPr>
          <w:p w14:paraId="1BA185F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1.06</w:t>
            </w:r>
            <w:r w:rsidRPr="00B74574">
              <w:rPr>
                <w:rFonts w:ascii="Arial Narrow" w:hAnsi="Arial Narrow" w:cs="Arial"/>
                <w:sz w:val="24"/>
                <w:szCs w:val="24"/>
                <w:vertAlign w:val="superscript"/>
              </w:rPr>
              <w:t>d</w:t>
            </w:r>
            <w:r w:rsidRPr="00B74574">
              <w:rPr>
                <w:rFonts w:ascii="Arial Narrow" w:hAnsi="Arial Narrow" w:cs="Arial"/>
                <w:sz w:val="24"/>
                <w:szCs w:val="24"/>
              </w:rPr>
              <w:t>±0.02</w:t>
            </w:r>
          </w:p>
        </w:tc>
        <w:tc>
          <w:tcPr>
            <w:tcW w:w="1394" w:type="dxa"/>
            <w:tcBorders>
              <w:top w:val="single" w:sz="4" w:space="0" w:color="auto"/>
            </w:tcBorders>
            <w:hideMark/>
          </w:tcPr>
          <w:p w14:paraId="1E9E04B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2.40</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tcBorders>
              <w:top w:val="single" w:sz="4" w:space="0" w:color="auto"/>
            </w:tcBorders>
            <w:hideMark/>
          </w:tcPr>
          <w:p w14:paraId="2F27B719"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3.01</w:t>
            </w:r>
            <w:r w:rsidRPr="00B74574">
              <w:rPr>
                <w:rFonts w:ascii="Arial Narrow" w:hAnsi="Arial Narrow" w:cs="Arial"/>
                <w:sz w:val="24"/>
                <w:szCs w:val="24"/>
                <w:vertAlign w:val="superscript"/>
              </w:rPr>
              <w:t>e</w:t>
            </w:r>
            <w:r w:rsidRPr="00B74574">
              <w:rPr>
                <w:rFonts w:ascii="Arial Narrow" w:hAnsi="Arial Narrow" w:cs="Arial"/>
                <w:sz w:val="24"/>
                <w:szCs w:val="24"/>
              </w:rPr>
              <w:t>±0.03</w:t>
            </w:r>
          </w:p>
        </w:tc>
      </w:tr>
      <w:tr w:rsidR="00B74574" w:rsidRPr="00B74574" w14:paraId="6D832E77" w14:textId="77777777" w:rsidTr="009C015C">
        <w:trPr>
          <w:trHeight w:val="440"/>
        </w:trPr>
        <w:tc>
          <w:tcPr>
            <w:tcW w:w="1217" w:type="dxa"/>
            <w:hideMark/>
          </w:tcPr>
          <w:p w14:paraId="47EE97F5"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B</w:t>
            </w:r>
          </w:p>
        </w:tc>
        <w:tc>
          <w:tcPr>
            <w:tcW w:w="1339" w:type="dxa"/>
            <w:hideMark/>
          </w:tcPr>
          <w:p w14:paraId="2748767C"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6.82</w:t>
            </w:r>
            <w:r w:rsidRPr="00B74574">
              <w:rPr>
                <w:rFonts w:ascii="Arial Narrow" w:hAnsi="Arial Narrow" w:cs="Arial"/>
                <w:sz w:val="24"/>
                <w:szCs w:val="24"/>
                <w:vertAlign w:val="superscript"/>
              </w:rPr>
              <w:t>e</w:t>
            </w:r>
            <w:r w:rsidRPr="00B74574">
              <w:rPr>
                <w:rFonts w:ascii="Arial Narrow" w:hAnsi="Arial Narrow" w:cs="Arial"/>
                <w:sz w:val="24"/>
                <w:szCs w:val="24"/>
              </w:rPr>
              <w:t>±0.02</w:t>
            </w:r>
          </w:p>
        </w:tc>
        <w:tc>
          <w:tcPr>
            <w:tcW w:w="1339" w:type="dxa"/>
            <w:hideMark/>
          </w:tcPr>
          <w:p w14:paraId="21F63CC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3.17</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7E866DF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2.97</w:t>
            </w:r>
            <w:r w:rsidRPr="00B74574">
              <w:rPr>
                <w:rFonts w:ascii="Arial Narrow" w:hAnsi="Arial Narrow" w:cs="Arial"/>
                <w:sz w:val="24"/>
                <w:szCs w:val="24"/>
                <w:vertAlign w:val="superscript"/>
              </w:rPr>
              <w:t>d</w:t>
            </w:r>
            <w:r w:rsidRPr="00B74574">
              <w:rPr>
                <w:rFonts w:ascii="Arial Narrow" w:hAnsi="Arial Narrow" w:cs="Arial"/>
                <w:sz w:val="24"/>
                <w:szCs w:val="24"/>
              </w:rPr>
              <w:t>±0.04</w:t>
            </w:r>
          </w:p>
        </w:tc>
        <w:tc>
          <w:tcPr>
            <w:tcW w:w="1268" w:type="dxa"/>
            <w:hideMark/>
          </w:tcPr>
          <w:p w14:paraId="0634939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4.42</w:t>
            </w:r>
            <w:r w:rsidRPr="00B74574">
              <w:rPr>
                <w:rFonts w:ascii="Arial Narrow" w:hAnsi="Arial Narrow" w:cs="Arial"/>
                <w:sz w:val="24"/>
                <w:szCs w:val="24"/>
                <w:vertAlign w:val="superscript"/>
              </w:rPr>
              <w:t>d</w:t>
            </w:r>
            <w:r w:rsidRPr="00B74574">
              <w:rPr>
                <w:rFonts w:ascii="Arial Narrow" w:hAnsi="Arial Narrow" w:cs="Arial"/>
                <w:sz w:val="24"/>
                <w:szCs w:val="24"/>
              </w:rPr>
              <w:t>±0.02</w:t>
            </w:r>
          </w:p>
        </w:tc>
        <w:tc>
          <w:tcPr>
            <w:tcW w:w="1339" w:type="dxa"/>
            <w:hideMark/>
          </w:tcPr>
          <w:p w14:paraId="2A0FB89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1.44</w:t>
            </w:r>
            <w:r w:rsidRPr="00B74574">
              <w:rPr>
                <w:rFonts w:ascii="Arial Narrow" w:hAnsi="Arial Narrow" w:cs="Arial"/>
                <w:sz w:val="24"/>
                <w:szCs w:val="24"/>
                <w:vertAlign w:val="superscript"/>
              </w:rPr>
              <w:t>d</w:t>
            </w:r>
            <w:r w:rsidRPr="00B74574">
              <w:rPr>
                <w:rFonts w:ascii="Arial Narrow" w:hAnsi="Arial Narrow" w:cs="Arial"/>
                <w:sz w:val="24"/>
                <w:szCs w:val="24"/>
              </w:rPr>
              <w:t>±0.02</w:t>
            </w:r>
          </w:p>
        </w:tc>
        <w:tc>
          <w:tcPr>
            <w:tcW w:w="1339" w:type="dxa"/>
            <w:hideMark/>
          </w:tcPr>
          <w:p w14:paraId="3829486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4.05</w:t>
            </w:r>
            <w:r w:rsidRPr="00B74574">
              <w:rPr>
                <w:rFonts w:ascii="Arial Narrow" w:hAnsi="Arial Narrow" w:cs="Arial"/>
                <w:sz w:val="24"/>
                <w:szCs w:val="24"/>
                <w:vertAlign w:val="superscript"/>
              </w:rPr>
              <w:t>bc</w:t>
            </w:r>
            <w:r w:rsidRPr="00B74574">
              <w:rPr>
                <w:rFonts w:ascii="Arial Narrow" w:hAnsi="Arial Narrow" w:cs="Arial"/>
                <w:sz w:val="24"/>
                <w:szCs w:val="24"/>
              </w:rPr>
              <w:t>±0.07</w:t>
            </w:r>
          </w:p>
        </w:tc>
        <w:tc>
          <w:tcPr>
            <w:tcW w:w="1390" w:type="dxa"/>
            <w:hideMark/>
          </w:tcPr>
          <w:p w14:paraId="22CC7A0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0.92</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94" w:type="dxa"/>
            <w:hideMark/>
          </w:tcPr>
          <w:p w14:paraId="1973399D" w14:textId="77777777" w:rsidR="006861AA" w:rsidRPr="00B74574" w:rsidRDefault="006861AA" w:rsidP="006E4F1C">
            <w:pPr>
              <w:spacing w:after="0" w:line="240" w:lineRule="auto"/>
              <w:ind w:right="135"/>
              <w:rPr>
                <w:rFonts w:ascii="Arial Narrow" w:hAnsi="Arial Narrow" w:cs="Arial"/>
                <w:sz w:val="24"/>
                <w:szCs w:val="24"/>
              </w:rPr>
            </w:pPr>
            <w:r w:rsidRPr="00B74574">
              <w:rPr>
                <w:rFonts w:ascii="Arial Narrow" w:hAnsi="Arial Narrow" w:cs="Arial"/>
                <w:sz w:val="24"/>
                <w:szCs w:val="24"/>
              </w:rPr>
              <w:t>2.37</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hideMark/>
          </w:tcPr>
          <w:p w14:paraId="7475FD4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3.07</w:t>
            </w:r>
            <w:r w:rsidRPr="00B74574">
              <w:rPr>
                <w:rFonts w:ascii="Arial Narrow" w:hAnsi="Arial Narrow" w:cs="Arial"/>
                <w:sz w:val="24"/>
                <w:szCs w:val="24"/>
                <w:vertAlign w:val="superscript"/>
              </w:rPr>
              <w:t>d</w:t>
            </w:r>
            <w:r w:rsidRPr="00B74574">
              <w:rPr>
                <w:rFonts w:ascii="Arial Narrow" w:hAnsi="Arial Narrow" w:cs="Arial"/>
                <w:sz w:val="24"/>
                <w:szCs w:val="24"/>
              </w:rPr>
              <w:t>±0.04</w:t>
            </w:r>
          </w:p>
        </w:tc>
      </w:tr>
      <w:tr w:rsidR="00B74574" w:rsidRPr="00B74574" w14:paraId="2DB701E9" w14:textId="77777777" w:rsidTr="009C015C">
        <w:trPr>
          <w:trHeight w:val="350"/>
        </w:trPr>
        <w:tc>
          <w:tcPr>
            <w:tcW w:w="1217" w:type="dxa"/>
            <w:hideMark/>
          </w:tcPr>
          <w:p w14:paraId="5C9A6DC2"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C</w:t>
            </w:r>
          </w:p>
        </w:tc>
        <w:tc>
          <w:tcPr>
            <w:tcW w:w="1339" w:type="dxa"/>
            <w:hideMark/>
          </w:tcPr>
          <w:p w14:paraId="2B71A649"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6.97</w:t>
            </w:r>
            <w:r w:rsidRPr="00B74574">
              <w:rPr>
                <w:rFonts w:ascii="Arial Narrow" w:hAnsi="Arial Narrow" w:cs="Arial"/>
                <w:sz w:val="24"/>
                <w:szCs w:val="24"/>
                <w:vertAlign w:val="superscript"/>
              </w:rPr>
              <w:t>d</w:t>
            </w:r>
            <w:r w:rsidRPr="00B74574">
              <w:rPr>
                <w:rFonts w:ascii="Arial Narrow" w:hAnsi="Arial Narrow" w:cs="Arial"/>
                <w:sz w:val="24"/>
                <w:szCs w:val="24"/>
              </w:rPr>
              <w:t>±0.04</w:t>
            </w:r>
          </w:p>
        </w:tc>
        <w:tc>
          <w:tcPr>
            <w:tcW w:w="1339" w:type="dxa"/>
            <w:hideMark/>
          </w:tcPr>
          <w:p w14:paraId="42050D32"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3.10</w:t>
            </w:r>
            <w:r w:rsidRPr="00B74574">
              <w:rPr>
                <w:rFonts w:ascii="Arial Narrow" w:hAnsi="Arial Narrow" w:cs="Arial"/>
                <w:sz w:val="24"/>
                <w:szCs w:val="24"/>
                <w:vertAlign w:val="superscript"/>
              </w:rPr>
              <w:t>cd</w:t>
            </w:r>
            <w:r w:rsidRPr="00B74574">
              <w:rPr>
                <w:rFonts w:ascii="Arial Narrow" w:hAnsi="Arial Narrow" w:cs="Arial"/>
                <w:sz w:val="24"/>
                <w:szCs w:val="24"/>
              </w:rPr>
              <w:t>±0.14</w:t>
            </w:r>
          </w:p>
        </w:tc>
        <w:tc>
          <w:tcPr>
            <w:tcW w:w="1339" w:type="dxa"/>
            <w:hideMark/>
          </w:tcPr>
          <w:p w14:paraId="56D8065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3.30</w:t>
            </w:r>
            <w:r w:rsidRPr="00B74574">
              <w:rPr>
                <w:rFonts w:ascii="Arial Narrow" w:hAnsi="Arial Narrow" w:cs="Arial"/>
                <w:sz w:val="24"/>
                <w:szCs w:val="24"/>
                <w:vertAlign w:val="superscript"/>
              </w:rPr>
              <w:t>ab</w:t>
            </w:r>
            <w:r w:rsidRPr="00B74574">
              <w:rPr>
                <w:rFonts w:ascii="Arial Narrow" w:hAnsi="Arial Narrow" w:cs="Arial"/>
                <w:sz w:val="24"/>
                <w:szCs w:val="24"/>
              </w:rPr>
              <w:t>±0.14</w:t>
            </w:r>
          </w:p>
        </w:tc>
        <w:tc>
          <w:tcPr>
            <w:tcW w:w="1268" w:type="dxa"/>
            <w:hideMark/>
          </w:tcPr>
          <w:p w14:paraId="3878F766"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4.42</w:t>
            </w:r>
            <w:r w:rsidRPr="00B74574">
              <w:rPr>
                <w:rFonts w:ascii="Arial Narrow" w:hAnsi="Arial Narrow" w:cs="Arial"/>
                <w:sz w:val="24"/>
                <w:szCs w:val="24"/>
                <w:vertAlign w:val="superscript"/>
              </w:rPr>
              <w:t>d</w:t>
            </w:r>
            <w:r w:rsidRPr="00B74574">
              <w:rPr>
                <w:rFonts w:ascii="Arial Narrow" w:hAnsi="Arial Narrow" w:cs="Arial"/>
                <w:sz w:val="24"/>
                <w:szCs w:val="24"/>
              </w:rPr>
              <w:t>±o.o2</w:t>
            </w:r>
          </w:p>
        </w:tc>
        <w:tc>
          <w:tcPr>
            <w:tcW w:w="1339" w:type="dxa"/>
            <w:hideMark/>
          </w:tcPr>
          <w:p w14:paraId="13B7E73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1.48</w:t>
            </w:r>
            <w:r w:rsidRPr="00B74574">
              <w:rPr>
                <w:rFonts w:ascii="Arial Narrow" w:hAnsi="Arial Narrow" w:cs="Arial"/>
                <w:sz w:val="24"/>
                <w:szCs w:val="24"/>
                <w:vertAlign w:val="superscript"/>
              </w:rPr>
              <w:t>cd</w:t>
            </w:r>
            <w:r w:rsidRPr="00B74574">
              <w:rPr>
                <w:rFonts w:ascii="Arial Narrow" w:hAnsi="Arial Narrow" w:cs="Arial"/>
                <w:sz w:val="24"/>
                <w:szCs w:val="24"/>
              </w:rPr>
              <w:t>±0.02</w:t>
            </w:r>
          </w:p>
        </w:tc>
        <w:tc>
          <w:tcPr>
            <w:tcW w:w="1339" w:type="dxa"/>
            <w:hideMark/>
          </w:tcPr>
          <w:p w14:paraId="112CDBD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4.00</w:t>
            </w:r>
            <w:r w:rsidRPr="00B74574">
              <w:rPr>
                <w:rFonts w:ascii="Arial Narrow" w:hAnsi="Arial Narrow" w:cs="Arial"/>
                <w:sz w:val="24"/>
                <w:szCs w:val="24"/>
                <w:vertAlign w:val="superscript"/>
              </w:rPr>
              <w:t>c</w:t>
            </w:r>
            <w:r w:rsidRPr="00B74574">
              <w:rPr>
                <w:rFonts w:ascii="Arial Narrow" w:hAnsi="Arial Narrow" w:cs="Arial"/>
                <w:sz w:val="24"/>
                <w:szCs w:val="24"/>
              </w:rPr>
              <w:t>±0.02</w:t>
            </w:r>
          </w:p>
        </w:tc>
        <w:tc>
          <w:tcPr>
            <w:tcW w:w="1390" w:type="dxa"/>
            <w:hideMark/>
          </w:tcPr>
          <w:p w14:paraId="00FA211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0.94</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94" w:type="dxa"/>
            <w:hideMark/>
          </w:tcPr>
          <w:p w14:paraId="16D5523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2.32</w:t>
            </w:r>
            <w:r w:rsidRPr="00B74574">
              <w:rPr>
                <w:rFonts w:ascii="Arial Narrow" w:hAnsi="Arial Narrow" w:cs="Arial"/>
                <w:sz w:val="24"/>
                <w:szCs w:val="24"/>
                <w:vertAlign w:val="superscript"/>
              </w:rPr>
              <w:t>a</w:t>
            </w:r>
            <w:r w:rsidRPr="00B74574">
              <w:rPr>
                <w:rFonts w:ascii="Arial Narrow" w:hAnsi="Arial Narrow" w:cs="Arial"/>
                <w:sz w:val="24"/>
                <w:szCs w:val="24"/>
              </w:rPr>
              <w:t>±0.02</w:t>
            </w:r>
          </w:p>
        </w:tc>
        <w:tc>
          <w:tcPr>
            <w:tcW w:w="1339" w:type="dxa"/>
            <w:hideMark/>
          </w:tcPr>
          <w:p w14:paraId="10BFEB6A"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3.02</w:t>
            </w:r>
            <w:r w:rsidRPr="00B74574">
              <w:rPr>
                <w:rFonts w:ascii="Arial Narrow" w:hAnsi="Arial Narrow" w:cs="Arial"/>
                <w:sz w:val="24"/>
                <w:szCs w:val="24"/>
                <w:vertAlign w:val="superscript"/>
              </w:rPr>
              <w:t>e</w:t>
            </w:r>
            <w:r w:rsidRPr="00B74574">
              <w:rPr>
                <w:rFonts w:ascii="Arial Narrow" w:hAnsi="Arial Narrow" w:cs="Arial"/>
                <w:sz w:val="24"/>
                <w:szCs w:val="24"/>
              </w:rPr>
              <w:t>±0.02</w:t>
            </w:r>
          </w:p>
        </w:tc>
      </w:tr>
      <w:tr w:rsidR="00B74574" w:rsidRPr="00B74574" w14:paraId="46213F1B" w14:textId="77777777" w:rsidTr="009C015C">
        <w:trPr>
          <w:trHeight w:val="350"/>
        </w:trPr>
        <w:tc>
          <w:tcPr>
            <w:tcW w:w="1217" w:type="dxa"/>
            <w:hideMark/>
          </w:tcPr>
          <w:p w14:paraId="60D112E9"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D</w:t>
            </w:r>
          </w:p>
        </w:tc>
        <w:tc>
          <w:tcPr>
            <w:tcW w:w="1339" w:type="dxa"/>
            <w:hideMark/>
          </w:tcPr>
          <w:p w14:paraId="4FCF4CD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7.05</w:t>
            </w:r>
            <w:r w:rsidRPr="00B74574">
              <w:rPr>
                <w:rFonts w:ascii="Arial Narrow" w:hAnsi="Arial Narrow" w:cs="Arial"/>
                <w:sz w:val="24"/>
                <w:szCs w:val="24"/>
                <w:vertAlign w:val="superscript"/>
              </w:rPr>
              <w:t>c</w:t>
            </w:r>
            <w:r w:rsidRPr="00B74574">
              <w:rPr>
                <w:rFonts w:ascii="Arial Narrow" w:hAnsi="Arial Narrow" w:cs="Arial"/>
                <w:sz w:val="24"/>
                <w:szCs w:val="24"/>
              </w:rPr>
              <w:t xml:space="preserve">±0.01           </w:t>
            </w:r>
          </w:p>
        </w:tc>
        <w:tc>
          <w:tcPr>
            <w:tcW w:w="1339" w:type="dxa"/>
            <w:hideMark/>
          </w:tcPr>
          <w:p w14:paraId="5EC4EF76"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3.25</w:t>
            </w:r>
            <w:r w:rsidRPr="00B74574">
              <w:rPr>
                <w:rFonts w:ascii="Arial Narrow" w:hAnsi="Arial Narrow" w:cs="Arial"/>
                <w:sz w:val="24"/>
                <w:szCs w:val="24"/>
                <w:vertAlign w:val="superscript"/>
              </w:rPr>
              <w:t>bc</w:t>
            </w:r>
            <w:r w:rsidRPr="00B74574">
              <w:rPr>
                <w:rFonts w:ascii="Arial Narrow" w:hAnsi="Arial Narrow" w:cs="Arial"/>
                <w:sz w:val="24"/>
                <w:szCs w:val="24"/>
              </w:rPr>
              <w:t>±0.03</w:t>
            </w:r>
          </w:p>
        </w:tc>
        <w:tc>
          <w:tcPr>
            <w:tcW w:w="1339" w:type="dxa"/>
            <w:hideMark/>
          </w:tcPr>
          <w:p w14:paraId="442363A6"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3.19</w:t>
            </w:r>
            <w:r w:rsidRPr="00B74574">
              <w:rPr>
                <w:rFonts w:ascii="Arial Narrow" w:hAnsi="Arial Narrow" w:cs="Arial"/>
                <w:sz w:val="24"/>
                <w:szCs w:val="24"/>
                <w:vertAlign w:val="superscript"/>
              </w:rPr>
              <w:t>bc</w:t>
            </w:r>
            <w:r w:rsidRPr="00B74574">
              <w:rPr>
                <w:rFonts w:ascii="Arial Narrow" w:hAnsi="Arial Narrow" w:cs="Arial"/>
                <w:sz w:val="24"/>
                <w:szCs w:val="24"/>
              </w:rPr>
              <w:t>±0.01</w:t>
            </w:r>
          </w:p>
        </w:tc>
        <w:tc>
          <w:tcPr>
            <w:tcW w:w="1268" w:type="dxa"/>
            <w:hideMark/>
          </w:tcPr>
          <w:p w14:paraId="1CB2B2B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4.52</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0E7F076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1.50</w:t>
            </w:r>
            <w:r w:rsidRPr="00B74574">
              <w:rPr>
                <w:rFonts w:ascii="Arial Narrow" w:hAnsi="Arial Narrow" w:cs="Arial"/>
                <w:sz w:val="24"/>
                <w:szCs w:val="24"/>
                <w:vertAlign w:val="superscript"/>
              </w:rPr>
              <w:t>c</w:t>
            </w:r>
            <w:r w:rsidRPr="00B74574">
              <w:rPr>
                <w:rFonts w:ascii="Arial Narrow" w:hAnsi="Arial Narrow" w:cs="Arial"/>
                <w:sz w:val="24"/>
                <w:szCs w:val="24"/>
              </w:rPr>
              <w:t>±0.03</w:t>
            </w:r>
          </w:p>
        </w:tc>
        <w:tc>
          <w:tcPr>
            <w:tcW w:w="1339" w:type="dxa"/>
            <w:hideMark/>
          </w:tcPr>
          <w:p w14:paraId="3A4BA3A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4.09</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0" w:type="dxa"/>
            <w:hideMark/>
          </w:tcPr>
          <w:p w14:paraId="02D12D96"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0.97</w:t>
            </w:r>
            <w:r w:rsidRPr="00B74574">
              <w:rPr>
                <w:rFonts w:ascii="Arial Narrow" w:hAnsi="Arial Narrow" w:cs="Arial"/>
                <w:sz w:val="24"/>
                <w:szCs w:val="24"/>
                <w:vertAlign w:val="superscript"/>
              </w:rPr>
              <w:t>c</w:t>
            </w:r>
            <w:r w:rsidRPr="00B74574">
              <w:rPr>
                <w:rFonts w:ascii="Arial Narrow" w:hAnsi="Arial Narrow" w:cs="Arial"/>
                <w:sz w:val="24"/>
                <w:szCs w:val="24"/>
              </w:rPr>
              <w:t>±0.03</w:t>
            </w:r>
          </w:p>
        </w:tc>
        <w:tc>
          <w:tcPr>
            <w:tcW w:w="1394" w:type="dxa"/>
            <w:hideMark/>
          </w:tcPr>
          <w:p w14:paraId="2DCE7BA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2.35</w:t>
            </w:r>
            <w:r w:rsidRPr="00B74574">
              <w:rPr>
                <w:rFonts w:ascii="Arial Narrow" w:hAnsi="Arial Narrow" w:cs="Arial"/>
                <w:sz w:val="24"/>
                <w:szCs w:val="24"/>
                <w:vertAlign w:val="superscript"/>
              </w:rPr>
              <w:t>a</w:t>
            </w:r>
            <w:r w:rsidRPr="00B74574">
              <w:rPr>
                <w:rFonts w:ascii="Arial Narrow" w:hAnsi="Arial Narrow" w:cs="Arial"/>
                <w:sz w:val="24"/>
                <w:szCs w:val="24"/>
              </w:rPr>
              <w:t>±0.04</w:t>
            </w:r>
          </w:p>
        </w:tc>
        <w:tc>
          <w:tcPr>
            <w:tcW w:w="1339" w:type="dxa"/>
            <w:hideMark/>
          </w:tcPr>
          <w:p w14:paraId="656A9D4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3.13</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r>
      <w:tr w:rsidR="00B74574" w:rsidRPr="00B74574" w14:paraId="4741B9F4" w14:textId="77777777" w:rsidTr="006E4F1C">
        <w:trPr>
          <w:trHeight w:val="418"/>
        </w:trPr>
        <w:tc>
          <w:tcPr>
            <w:tcW w:w="1217" w:type="dxa"/>
            <w:hideMark/>
          </w:tcPr>
          <w:p w14:paraId="047EC821"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E</w:t>
            </w:r>
          </w:p>
        </w:tc>
        <w:tc>
          <w:tcPr>
            <w:tcW w:w="1339" w:type="dxa"/>
            <w:hideMark/>
          </w:tcPr>
          <w:p w14:paraId="0ED03AE3"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7.13</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656FBFF9"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3.34</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0B24A56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3.26</w:t>
            </w:r>
            <w:r w:rsidRPr="00B74574">
              <w:rPr>
                <w:rFonts w:ascii="Arial Narrow" w:hAnsi="Arial Narrow" w:cs="Arial"/>
                <w:sz w:val="24"/>
                <w:szCs w:val="24"/>
                <w:vertAlign w:val="superscript"/>
              </w:rPr>
              <w:t>b</w:t>
            </w:r>
            <w:r w:rsidRPr="00B74574">
              <w:rPr>
                <w:rFonts w:ascii="Arial Narrow" w:hAnsi="Arial Narrow" w:cs="Arial"/>
                <w:sz w:val="24"/>
                <w:szCs w:val="24"/>
              </w:rPr>
              <w:t>±0.03</w:t>
            </w:r>
          </w:p>
        </w:tc>
        <w:tc>
          <w:tcPr>
            <w:tcW w:w="1268" w:type="dxa"/>
            <w:hideMark/>
          </w:tcPr>
          <w:p w14:paraId="17EB04A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4.61</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2E1DCA5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1.57</w:t>
            </w:r>
            <w:r w:rsidRPr="00B74574">
              <w:rPr>
                <w:rFonts w:ascii="Arial Narrow" w:hAnsi="Arial Narrow" w:cs="Arial"/>
                <w:sz w:val="24"/>
                <w:szCs w:val="24"/>
                <w:vertAlign w:val="superscript"/>
              </w:rPr>
              <w:t>b</w:t>
            </w:r>
            <w:r w:rsidRPr="00B74574">
              <w:rPr>
                <w:rFonts w:ascii="Arial Narrow" w:hAnsi="Arial Narrow" w:cs="Arial"/>
                <w:sz w:val="24"/>
                <w:szCs w:val="24"/>
              </w:rPr>
              <w:t>±0.03</w:t>
            </w:r>
          </w:p>
        </w:tc>
        <w:tc>
          <w:tcPr>
            <w:tcW w:w="1339" w:type="dxa"/>
            <w:hideMark/>
          </w:tcPr>
          <w:p w14:paraId="47E83F6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4.23</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90" w:type="dxa"/>
            <w:hideMark/>
          </w:tcPr>
          <w:p w14:paraId="33D4229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1.13</w:t>
            </w:r>
            <w:r w:rsidRPr="00B74574">
              <w:rPr>
                <w:rFonts w:ascii="Arial Narrow" w:hAnsi="Arial Narrow" w:cs="Arial"/>
                <w:sz w:val="24"/>
                <w:szCs w:val="24"/>
                <w:vertAlign w:val="superscript"/>
              </w:rPr>
              <w:t>b</w:t>
            </w:r>
            <w:r w:rsidRPr="00B74574">
              <w:rPr>
                <w:rFonts w:ascii="Arial Narrow" w:hAnsi="Arial Narrow" w:cs="Arial"/>
                <w:sz w:val="24"/>
                <w:szCs w:val="24"/>
              </w:rPr>
              <w:t>±0.04</w:t>
            </w:r>
          </w:p>
        </w:tc>
        <w:tc>
          <w:tcPr>
            <w:tcW w:w="1394" w:type="dxa"/>
            <w:hideMark/>
          </w:tcPr>
          <w:p w14:paraId="6C3EBC3C"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2.40</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hideMark/>
          </w:tcPr>
          <w:p w14:paraId="3DC8466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3.25</w:t>
            </w:r>
            <w:r w:rsidRPr="00B74574">
              <w:rPr>
                <w:rFonts w:ascii="Arial Narrow" w:hAnsi="Arial Narrow" w:cs="Arial"/>
                <w:sz w:val="24"/>
                <w:szCs w:val="24"/>
                <w:vertAlign w:val="superscript"/>
              </w:rPr>
              <w:t>b</w:t>
            </w:r>
            <w:r w:rsidRPr="00B74574">
              <w:rPr>
                <w:rFonts w:ascii="Arial Narrow" w:hAnsi="Arial Narrow" w:cs="Arial"/>
                <w:sz w:val="24"/>
                <w:szCs w:val="24"/>
              </w:rPr>
              <w:t>±0.03</w:t>
            </w:r>
          </w:p>
        </w:tc>
      </w:tr>
      <w:tr w:rsidR="00B74574" w:rsidRPr="00B74574" w14:paraId="582C854F" w14:textId="77777777" w:rsidTr="009C015C">
        <w:trPr>
          <w:trHeight w:val="458"/>
        </w:trPr>
        <w:tc>
          <w:tcPr>
            <w:tcW w:w="1217" w:type="dxa"/>
            <w:tcBorders>
              <w:bottom w:val="single" w:sz="4" w:space="0" w:color="auto"/>
            </w:tcBorders>
            <w:hideMark/>
          </w:tcPr>
          <w:p w14:paraId="3F87ABFE"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F</w:t>
            </w:r>
          </w:p>
        </w:tc>
        <w:tc>
          <w:tcPr>
            <w:tcW w:w="1339" w:type="dxa"/>
            <w:tcBorders>
              <w:bottom w:val="single" w:sz="4" w:space="0" w:color="auto"/>
            </w:tcBorders>
            <w:hideMark/>
          </w:tcPr>
          <w:p w14:paraId="52DE0DC2"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7.30</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tcBorders>
              <w:bottom w:val="single" w:sz="4" w:space="0" w:color="auto"/>
            </w:tcBorders>
            <w:hideMark/>
          </w:tcPr>
          <w:p w14:paraId="2BC2A73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3.53</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tcBorders>
              <w:bottom w:val="single" w:sz="4" w:space="0" w:color="auto"/>
            </w:tcBorders>
            <w:hideMark/>
          </w:tcPr>
          <w:p w14:paraId="6594C2D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3.45</w:t>
            </w:r>
            <w:r w:rsidRPr="00B74574">
              <w:rPr>
                <w:rFonts w:ascii="Arial Narrow" w:hAnsi="Arial Narrow" w:cs="Arial"/>
                <w:sz w:val="24"/>
                <w:szCs w:val="24"/>
                <w:vertAlign w:val="superscript"/>
              </w:rPr>
              <w:t>a</w:t>
            </w:r>
            <w:r w:rsidRPr="00B74574">
              <w:rPr>
                <w:rFonts w:ascii="Arial Narrow" w:hAnsi="Arial Narrow" w:cs="Arial"/>
                <w:sz w:val="24"/>
                <w:szCs w:val="24"/>
              </w:rPr>
              <w:t>±0.07</w:t>
            </w:r>
          </w:p>
        </w:tc>
        <w:tc>
          <w:tcPr>
            <w:tcW w:w="1268" w:type="dxa"/>
            <w:tcBorders>
              <w:bottom w:val="single" w:sz="4" w:space="0" w:color="auto"/>
            </w:tcBorders>
            <w:hideMark/>
          </w:tcPr>
          <w:p w14:paraId="17047DB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4.71</w:t>
            </w:r>
            <w:r w:rsidRPr="00B74574">
              <w:rPr>
                <w:rFonts w:ascii="Arial Narrow" w:hAnsi="Arial Narrow" w:cs="Arial"/>
                <w:sz w:val="24"/>
                <w:szCs w:val="24"/>
                <w:vertAlign w:val="superscript"/>
              </w:rPr>
              <w:t>a</w:t>
            </w:r>
            <w:r w:rsidRPr="00B74574">
              <w:rPr>
                <w:rFonts w:ascii="Arial Narrow" w:hAnsi="Arial Narrow" w:cs="Arial"/>
                <w:sz w:val="24"/>
                <w:szCs w:val="24"/>
              </w:rPr>
              <w:t>±0.12</w:t>
            </w:r>
          </w:p>
        </w:tc>
        <w:tc>
          <w:tcPr>
            <w:tcW w:w="1339" w:type="dxa"/>
            <w:tcBorders>
              <w:bottom w:val="single" w:sz="4" w:space="0" w:color="auto"/>
            </w:tcBorders>
            <w:hideMark/>
          </w:tcPr>
          <w:p w14:paraId="2258934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1.69</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tcBorders>
              <w:bottom w:val="single" w:sz="4" w:space="0" w:color="auto"/>
            </w:tcBorders>
            <w:hideMark/>
          </w:tcPr>
          <w:p w14:paraId="3B15E50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4.30</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90" w:type="dxa"/>
            <w:tcBorders>
              <w:bottom w:val="single" w:sz="4" w:space="0" w:color="auto"/>
            </w:tcBorders>
            <w:hideMark/>
          </w:tcPr>
          <w:p w14:paraId="520105A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1.24</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94" w:type="dxa"/>
            <w:tcBorders>
              <w:bottom w:val="single" w:sz="4" w:space="0" w:color="auto"/>
            </w:tcBorders>
            <w:hideMark/>
          </w:tcPr>
          <w:p w14:paraId="0C42C105"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2.43</w:t>
            </w:r>
            <w:r w:rsidRPr="00B74574">
              <w:rPr>
                <w:rFonts w:ascii="Arial Narrow" w:hAnsi="Arial Narrow" w:cs="Arial"/>
                <w:sz w:val="24"/>
                <w:szCs w:val="24"/>
                <w:vertAlign w:val="superscript"/>
              </w:rPr>
              <w:t>a</w:t>
            </w:r>
            <w:r w:rsidRPr="00B74574">
              <w:rPr>
                <w:rFonts w:ascii="Arial Narrow" w:hAnsi="Arial Narrow" w:cs="Arial"/>
                <w:sz w:val="24"/>
                <w:szCs w:val="24"/>
              </w:rPr>
              <w:t>±0.02</w:t>
            </w:r>
          </w:p>
        </w:tc>
        <w:tc>
          <w:tcPr>
            <w:tcW w:w="1339" w:type="dxa"/>
            <w:tcBorders>
              <w:bottom w:val="single" w:sz="4" w:space="0" w:color="auto"/>
            </w:tcBorders>
            <w:hideMark/>
          </w:tcPr>
          <w:p w14:paraId="77F39F2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3.39</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r>
      <w:tr w:rsidR="00B74574" w:rsidRPr="00B74574" w14:paraId="390393EB" w14:textId="77777777" w:rsidTr="002A27CE">
        <w:trPr>
          <w:trHeight w:val="452"/>
        </w:trPr>
        <w:tc>
          <w:tcPr>
            <w:tcW w:w="1217" w:type="dxa"/>
            <w:tcBorders>
              <w:top w:val="single" w:sz="4" w:space="0" w:color="auto"/>
              <w:bottom w:val="single" w:sz="4" w:space="0" w:color="auto"/>
            </w:tcBorders>
            <w:hideMark/>
          </w:tcPr>
          <w:p w14:paraId="3F031D1D"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Week eight</w:t>
            </w:r>
          </w:p>
        </w:tc>
        <w:tc>
          <w:tcPr>
            <w:tcW w:w="1339" w:type="dxa"/>
            <w:tcBorders>
              <w:top w:val="single" w:sz="4" w:space="0" w:color="auto"/>
              <w:bottom w:val="single" w:sz="4" w:space="0" w:color="auto"/>
            </w:tcBorders>
            <w:hideMark/>
          </w:tcPr>
          <w:p w14:paraId="7580AD36"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6481DBFD"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64E15DFD" w14:textId="77777777" w:rsidR="006861AA" w:rsidRPr="00B74574" w:rsidRDefault="006861AA" w:rsidP="006E4F1C">
            <w:pPr>
              <w:spacing w:after="0" w:line="240" w:lineRule="auto"/>
              <w:rPr>
                <w:rFonts w:ascii="Arial Narrow" w:hAnsi="Arial Narrow" w:cs="Arial"/>
                <w:sz w:val="24"/>
                <w:szCs w:val="24"/>
              </w:rPr>
            </w:pPr>
          </w:p>
        </w:tc>
        <w:tc>
          <w:tcPr>
            <w:tcW w:w="1268" w:type="dxa"/>
            <w:tcBorders>
              <w:top w:val="single" w:sz="4" w:space="0" w:color="auto"/>
              <w:bottom w:val="single" w:sz="4" w:space="0" w:color="auto"/>
            </w:tcBorders>
            <w:hideMark/>
          </w:tcPr>
          <w:p w14:paraId="34DF8E06"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7F585138"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7A30D7C3" w14:textId="77777777" w:rsidR="006861AA" w:rsidRPr="00B74574" w:rsidRDefault="006861AA" w:rsidP="006E4F1C">
            <w:pPr>
              <w:spacing w:after="0" w:line="240" w:lineRule="auto"/>
              <w:rPr>
                <w:rFonts w:ascii="Arial Narrow" w:hAnsi="Arial Narrow" w:cs="Arial"/>
                <w:sz w:val="24"/>
                <w:szCs w:val="24"/>
              </w:rPr>
            </w:pPr>
          </w:p>
        </w:tc>
        <w:tc>
          <w:tcPr>
            <w:tcW w:w="1390" w:type="dxa"/>
            <w:tcBorders>
              <w:top w:val="single" w:sz="4" w:space="0" w:color="auto"/>
              <w:bottom w:val="single" w:sz="4" w:space="0" w:color="auto"/>
            </w:tcBorders>
            <w:hideMark/>
          </w:tcPr>
          <w:p w14:paraId="3ED24EF3" w14:textId="77777777" w:rsidR="006861AA" w:rsidRPr="00B74574" w:rsidRDefault="006861AA" w:rsidP="006E4F1C">
            <w:pPr>
              <w:spacing w:after="0" w:line="240" w:lineRule="auto"/>
              <w:rPr>
                <w:rFonts w:ascii="Arial Narrow" w:hAnsi="Arial Narrow" w:cs="Arial"/>
                <w:sz w:val="24"/>
                <w:szCs w:val="24"/>
              </w:rPr>
            </w:pPr>
          </w:p>
        </w:tc>
        <w:tc>
          <w:tcPr>
            <w:tcW w:w="1394" w:type="dxa"/>
            <w:tcBorders>
              <w:top w:val="single" w:sz="4" w:space="0" w:color="auto"/>
              <w:bottom w:val="single" w:sz="4" w:space="0" w:color="auto"/>
            </w:tcBorders>
            <w:hideMark/>
          </w:tcPr>
          <w:p w14:paraId="252B848A" w14:textId="77777777" w:rsidR="006861AA" w:rsidRPr="00B74574" w:rsidRDefault="006861AA" w:rsidP="006E4F1C">
            <w:pPr>
              <w:spacing w:after="0" w:line="240" w:lineRule="auto"/>
              <w:rPr>
                <w:rFonts w:ascii="Arial Narrow" w:hAnsi="Arial Narrow" w:cs="Arial"/>
                <w:sz w:val="24"/>
                <w:szCs w:val="24"/>
              </w:rPr>
            </w:pPr>
          </w:p>
        </w:tc>
        <w:tc>
          <w:tcPr>
            <w:tcW w:w="1339" w:type="dxa"/>
            <w:tcBorders>
              <w:top w:val="single" w:sz="4" w:space="0" w:color="auto"/>
              <w:bottom w:val="single" w:sz="4" w:space="0" w:color="auto"/>
            </w:tcBorders>
            <w:hideMark/>
          </w:tcPr>
          <w:p w14:paraId="118867D2" w14:textId="77777777" w:rsidR="006861AA" w:rsidRPr="00B74574" w:rsidRDefault="006861AA" w:rsidP="006E4F1C">
            <w:pPr>
              <w:spacing w:after="0" w:line="240" w:lineRule="auto"/>
              <w:rPr>
                <w:rFonts w:ascii="Arial Narrow" w:hAnsi="Arial Narrow" w:cs="Arial"/>
                <w:sz w:val="24"/>
                <w:szCs w:val="24"/>
              </w:rPr>
            </w:pPr>
          </w:p>
        </w:tc>
      </w:tr>
      <w:tr w:rsidR="00B74574" w:rsidRPr="00B74574" w14:paraId="6B28579F" w14:textId="77777777" w:rsidTr="009C015C">
        <w:trPr>
          <w:trHeight w:val="377"/>
        </w:trPr>
        <w:tc>
          <w:tcPr>
            <w:tcW w:w="1217" w:type="dxa"/>
            <w:tcBorders>
              <w:top w:val="single" w:sz="4" w:space="0" w:color="auto"/>
            </w:tcBorders>
            <w:hideMark/>
          </w:tcPr>
          <w:p w14:paraId="594E73CA"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A    </w:t>
            </w:r>
          </w:p>
        </w:tc>
        <w:tc>
          <w:tcPr>
            <w:tcW w:w="1339" w:type="dxa"/>
            <w:tcBorders>
              <w:top w:val="single" w:sz="4" w:space="0" w:color="auto"/>
            </w:tcBorders>
            <w:hideMark/>
          </w:tcPr>
          <w:p w14:paraId="31BCE8EC"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6.14</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tcBorders>
              <w:top w:val="single" w:sz="4" w:space="0" w:color="auto"/>
            </w:tcBorders>
            <w:hideMark/>
          </w:tcPr>
          <w:p w14:paraId="374065B9"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2.91</w:t>
            </w:r>
            <w:r w:rsidRPr="00B74574">
              <w:rPr>
                <w:rFonts w:ascii="Arial Narrow" w:hAnsi="Arial Narrow" w:cs="Arial"/>
                <w:sz w:val="24"/>
                <w:szCs w:val="24"/>
                <w:vertAlign w:val="superscript"/>
              </w:rPr>
              <w:t>e</w:t>
            </w:r>
            <w:r w:rsidRPr="00B74574">
              <w:rPr>
                <w:rFonts w:ascii="Arial Narrow" w:hAnsi="Arial Narrow" w:cs="Arial"/>
                <w:sz w:val="24"/>
                <w:szCs w:val="24"/>
              </w:rPr>
              <w:t>±0.01</w:t>
            </w:r>
          </w:p>
        </w:tc>
        <w:tc>
          <w:tcPr>
            <w:tcW w:w="1339" w:type="dxa"/>
            <w:tcBorders>
              <w:top w:val="single" w:sz="4" w:space="0" w:color="auto"/>
            </w:tcBorders>
            <w:hideMark/>
          </w:tcPr>
          <w:p w14:paraId="3C8B48B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2.92</w:t>
            </w:r>
            <w:r w:rsidRPr="00B74574">
              <w:rPr>
                <w:rFonts w:ascii="Arial Narrow" w:hAnsi="Arial Narrow" w:cs="Arial"/>
                <w:sz w:val="24"/>
                <w:szCs w:val="24"/>
                <w:vertAlign w:val="superscript"/>
              </w:rPr>
              <w:t>d</w:t>
            </w:r>
            <w:r w:rsidRPr="00B74574">
              <w:rPr>
                <w:rFonts w:ascii="Arial Narrow" w:hAnsi="Arial Narrow" w:cs="Arial"/>
                <w:sz w:val="24"/>
                <w:szCs w:val="24"/>
              </w:rPr>
              <w:t>±0.01</w:t>
            </w:r>
          </w:p>
        </w:tc>
        <w:tc>
          <w:tcPr>
            <w:tcW w:w="1268" w:type="dxa"/>
            <w:tcBorders>
              <w:top w:val="single" w:sz="4" w:space="0" w:color="auto"/>
            </w:tcBorders>
            <w:hideMark/>
          </w:tcPr>
          <w:p w14:paraId="46708A03" w14:textId="77777777" w:rsidR="006861AA" w:rsidRPr="00B74574" w:rsidRDefault="006861AA" w:rsidP="006E4F1C">
            <w:pPr>
              <w:spacing w:after="0" w:line="240" w:lineRule="auto"/>
              <w:rPr>
                <w:rFonts w:ascii="Arial Narrow" w:hAnsi="Arial Narrow" w:cs="Arial"/>
                <w:sz w:val="24"/>
                <w:szCs w:val="24"/>
                <w:vertAlign w:val="superscript"/>
              </w:rPr>
            </w:pPr>
            <w:r w:rsidRPr="00B74574">
              <w:rPr>
                <w:rFonts w:ascii="Arial Narrow" w:hAnsi="Arial Narrow" w:cs="Arial"/>
                <w:sz w:val="24"/>
                <w:szCs w:val="24"/>
              </w:rPr>
              <w:t>4.51</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tcBorders>
              <w:top w:val="single" w:sz="4" w:space="0" w:color="auto"/>
            </w:tcBorders>
            <w:hideMark/>
          </w:tcPr>
          <w:p w14:paraId="666B7B8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1.28</w:t>
            </w:r>
            <w:r w:rsidRPr="00B74574">
              <w:rPr>
                <w:rFonts w:ascii="Arial Narrow" w:hAnsi="Arial Narrow" w:cs="Arial"/>
                <w:sz w:val="24"/>
                <w:szCs w:val="24"/>
                <w:vertAlign w:val="superscript"/>
              </w:rPr>
              <w:t>d</w:t>
            </w:r>
            <w:r w:rsidRPr="00B74574">
              <w:rPr>
                <w:rFonts w:ascii="Arial Narrow" w:hAnsi="Arial Narrow" w:cs="Arial"/>
                <w:sz w:val="24"/>
                <w:szCs w:val="24"/>
              </w:rPr>
              <w:t>±0.01</w:t>
            </w:r>
          </w:p>
        </w:tc>
        <w:tc>
          <w:tcPr>
            <w:tcW w:w="1339" w:type="dxa"/>
            <w:tcBorders>
              <w:top w:val="single" w:sz="4" w:space="0" w:color="auto"/>
            </w:tcBorders>
            <w:hideMark/>
          </w:tcPr>
          <w:p w14:paraId="446E5C6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4.02</w:t>
            </w:r>
            <w:r w:rsidRPr="00B74574">
              <w:rPr>
                <w:rFonts w:ascii="Arial Narrow" w:hAnsi="Arial Narrow" w:cs="Arial"/>
                <w:sz w:val="24"/>
                <w:szCs w:val="24"/>
                <w:vertAlign w:val="superscript"/>
              </w:rPr>
              <w:t>a</w:t>
            </w:r>
            <w:r w:rsidRPr="00B74574">
              <w:rPr>
                <w:rFonts w:ascii="Arial Narrow" w:hAnsi="Arial Narrow" w:cs="Arial"/>
                <w:sz w:val="24"/>
                <w:szCs w:val="24"/>
              </w:rPr>
              <w:t>±0.02</w:t>
            </w:r>
          </w:p>
        </w:tc>
        <w:tc>
          <w:tcPr>
            <w:tcW w:w="1390" w:type="dxa"/>
            <w:tcBorders>
              <w:top w:val="single" w:sz="4" w:space="0" w:color="auto"/>
            </w:tcBorders>
            <w:hideMark/>
          </w:tcPr>
          <w:p w14:paraId="58DBD95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0.72</w:t>
            </w:r>
            <w:r w:rsidRPr="00B74574">
              <w:rPr>
                <w:rFonts w:ascii="Arial Narrow" w:hAnsi="Arial Narrow" w:cs="Arial"/>
                <w:sz w:val="24"/>
                <w:szCs w:val="24"/>
                <w:vertAlign w:val="superscript"/>
              </w:rPr>
              <w:t>c</w:t>
            </w:r>
            <w:r w:rsidRPr="00B74574">
              <w:rPr>
                <w:rFonts w:ascii="Arial Narrow" w:hAnsi="Arial Narrow" w:cs="Arial"/>
                <w:sz w:val="24"/>
                <w:szCs w:val="24"/>
              </w:rPr>
              <w:t>±0.02</w:t>
            </w:r>
          </w:p>
        </w:tc>
        <w:tc>
          <w:tcPr>
            <w:tcW w:w="1394" w:type="dxa"/>
            <w:tcBorders>
              <w:top w:val="single" w:sz="4" w:space="0" w:color="auto"/>
            </w:tcBorders>
            <w:hideMark/>
          </w:tcPr>
          <w:p w14:paraId="052EF85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2.14</w:t>
            </w:r>
            <w:r w:rsidRPr="00B74574">
              <w:rPr>
                <w:rFonts w:ascii="Arial Narrow" w:hAnsi="Arial Narrow" w:cs="Arial"/>
                <w:sz w:val="24"/>
                <w:szCs w:val="24"/>
                <w:vertAlign w:val="superscript"/>
              </w:rPr>
              <w:t>d</w:t>
            </w:r>
            <w:r w:rsidRPr="00B74574">
              <w:rPr>
                <w:rFonts w:ascii="Arial Narrow" w:hAnsi="Arial Narrow" w:cs="Arial"/>
                <w:sz w:val="24"/>
                <w:szCs w:val="24"/>
              </w:rPr>
              <w:t>±0.01</w:t>
            </w:r>
          </w:p>
        </w:tc>
        <w:tc>
          <w:tcPr>
            <w:tcW w:w="1339" w:type="dxa"/>
            <w:tcBorders>
              <w:top w:val="single" w:sz="4" w:space="0" w:color="auto"/>
            </w:tcBorders>
            <w:hideMark/>
          </w:tcPr>
          <w:p w14:paraId="75F8F6F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3.01</w:t>
            </w:r>
            <w:r w:rsidRPr="00B74574">
              <w:rPr>
                <w:rFonts w:ascii="Arial Narrow" w:hAnsi="Arial Narrow" w:cs="Arial"/>
                <w:sz w:val="24"/>
                <w:szCs w:val="24"/>
                <w:vertAlign w:val="superscript"/>
              </w:rPr>
              <w:t>f</w:t>
            </w:r>
            <w:r w:rsidRPr="00B74574">
              <w:rPr>
                <w:rFonts w:ascii="Arial Narrow" w:hAnsi="Arial Narrow" w:cs="Arial"/>
                <w:sz w:val="24"/>
                <w:szCs w:val="24"/>
              </w:rPr>
              <w:t>±0.01</w:t>
            </w:r>
          </w:p>
        </w:tc>
      </w:tr>
      <w:tr w:rsidR="00B74574" w:rsidRPr="00B74574" w14:paraId="30BA95B5" w14:textId="77777777" w:rsidTr="009C015C">
        <w:trPr>
          <w:trHeight w:val="287"/>
        </w:trPr>
        <w:tc>
          <w:tcPr>
            <w:tcW w:w="1217" w:type="dxa"/>
            <w:hideMark/>
          </w:tcPr>
          <w:p w14:paraId="05B65797"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B</w:t>
            </w:r>
          </w:p>
        </w:tc>
        <w:tc>
          <w:tcPr>
            <w:tcW w:w="1339" w:type="dxa"/>
            <w:hideMark/>
          </w:tcPr>
          <w:p w14:paraId="3F4AF3D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6.89</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3978D9C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3.56</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6C48090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3.21</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268" w:type="dxa"/>
            <w:hideMark/>
          </w:tcPr>
          <w:p w14:paraId="22901C6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4.16</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0D9F603C"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1.46</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363BA115"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3.91</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0" w:type="dxa"/>
            <w:hideMark/>
          </w:tcPr>
          <w:p w14:paraId="289F80D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1.10</w:t>
            </w:r>
            <w:r w:rsidRPr="00B74574">
              <w:rPr>
                <w:rFonts w:ascii="Arial Narrow" w:hAnsi="Arial Narrow" w:cs="Arial"/>
                <w:sz w:val="24"/>
                <w:szCs w:val="24"/>
                <w:vertAlign w:val="superscript"/>
              </w:rPr>
              <w:t>ab</w:t>
            </w:r>
            <w:r w:rsidRPr="00B74574">
              <w:rPr>
                <w:rFonts w:ascii="Arial Narrow" w:hAnsi="Arial Narrow" w:cs="Arial"/>
                <w:sz w:val="24"/>
                <w:szCs w:val="24"/>
              </w:rPr>
              <w:t>±0.14</w:t>
            </w:r>
          </w:p>
        </w:tc>
        <w:tc>
          <w:tcPr>
            <w:tcW w:w="1394" w:type="dxa"/>
            <w:hideMark/>
          </w:tcPr>
          <w:p w14:paraId="0A1D91C5"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2.42</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hideMark/>
          </w:tcPr>
          <w:p w14:paraId="2B6DDCC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3.17</w:t>
            </w:r>
            <w:r w:rsidRPr="00B74574">
              <w:rPr>
                <w:rFonts w:ascii="Arial Narrow" w:hAnsi="Arial Narrow" w:cs="Arial"/>
                <w:sz w:val="24"/>
                <w:szCs w:val="24"/>
                <w:vertAlign w:val="superscript"/>
              </w:rPr>
              <w:t>e</w:t>
            </w:r>
            <w:r w:rsidRPr="00B74574">
              <w:rPr>
                <w:rFonts w:ascii="Arial Narrow" w:hAnsi="Arial Narrow" w:cs="Arial"/>
                <w:sz w:val="24"/>
                <w:szCs w:val="24"/>
              </w:rPr>
              <w:t>±0.01</w:t>
            </w:r>
          </w:p>
        </w:tc>
      </w:tr>
      <w:tr w:rsidR="00B74574" w:rsidRPr="00B74574" w14:paraId="5E8BA084" w14:textId="77777777" w:rsidTr="009C015C">
        <w:trPr>
          <w:trHeight w:val="287"/>
        </w:trPr>
        <w:tc>
          <w:tcPr>
            <w:tcW w:w="1217" w:type="dxa"/>
            <w:hideMark/>
          </w:tcPr>
          <w:p w14:paraId="010E0013"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C</w:t>
            </w:r>
          </w:p>
        </w:tc>
        <w:tc>
          <w:tcPr>
            <w:tcW w:w="1339" w:type="dxa"/>
            <w:hideMark/>
          </w:tcPr>
          <w:p w14:paraId="112578A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6.92</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659338EC"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3.36</w:t>
            </w:r>
            <w:r w:rsidRPr="00B74574">
              <w:rPr>
                <w:rFonts w:ascii="Arial Narrow" w:hAnsi="Arial Narrow" w:cs="Arial"/>
                <w:sz w:val="24"/>
                <w:szCs w:val="24"/>
                <w:vertAlign w:val="superscript"/>
              </w:rPr>
              <w:t>d</w:t>
            </w:r>
            <w:r w:rsidRPr="00B74574">
              <w:rPr>
                <w:rFonts w:ascii="Arial Narrow" w:hAnsi="Arial Narrow" w:cs="Arial"/>
                <w:sz w:val="24"/>
                <w:szCs w:val="24"/>
              </w:rPr>
              <w:t>±0.01</w:t>
            </w:r>
          </w:p>
        </w:tc>
        <w:tc>
          <w:tcPr>
            <w:tcW w:w="1339" w:type="dxa"/>
            <w:hideMark/>
          </w:tcPr>
          <w:p w14:paraId="5BFBA44A"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3.14</w:t>
            </w:r>
            <w:r w:rsidRPr="00B74574">
              <w:rPr>
                <w:rFonts w:ascii="Arial Narrow" w:hAnsi="Arial Narrow" w:cs="Arial"/>
                <w:sz w:val="24"/>
                <w:szCs w:val="24"/>
                <w:vertAlign w:val="superscript"/>
              </w:rPr>
              <w:t>b</w:t>
            </w:r>
            <w:r w:rsidRPr="00B74574">
              <w:rPr>
                <w:rFonts w:ascii="Arial Narrow" w:hAnsi="Arial Narrow" w:cs="Arial"/>
                <w:sz w:val="24"/>
                <w:szCs w:val="24"/>
              </w:rPr>
              <w:t>±0.02</w:t>
            </w:r>
          </w:p>
        </w:tc>
        <w:tc>
          <w:tcPr>
            <w:tcW w:w="1268" w:type="dxa"/>
            <w:hideMark/>
          </w:tcPr>
          <w:p w14:paraId="5FDA9847"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4.01</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6010BD2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1.48</w:t>
            </w:r>
            <w:r w:rsidRPr="00B74574">
              <w:rPr>
                <w:rFonts w:ascii="Arial Narrow" w:hAnsi="Arial Narrow" w:cs="Arial"/>
                <w:sz w:val="24"/>
                <w:szCs w:val="24"/>
                <w:vertAlign w:val="superscript"/>
              </w:rPr>
              <w:t>b</w:t>
            </w:r>
            <w:r w:rsidRPr="00B74574">
              <w:rPr>
                <w:rFonts w:ascii="Arial Narrow" w:hAnsi="Arial Narrow" w:cs="Arial"/>
                <w:sz w:val="24"/>
                <w:szCs w:val="24"/>
              </w:rPr>
              <w:t>±0.00</w:t>
            </w:r>
          </w:p>
        </w:tc>
        <w:tc>
          <w:tcPr>
            <w:tcW w:w="1339" w:type="dxa"/>
            <w:hideMark/>
          </w:tcPr>
          <w:p w14:paraId="7D344C96"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3.80</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90" w:type="dxa"/>
            <w:hideMark/>
          </w:tcPr>
          <w:p w14:paraId="5A6B2022"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0.97</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4" w:type="dxa"/>
            <w:hideMark/>
          </w:tcPr>
          <w:p w14:paraId="5ABCAC1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2.40</w:t>
            </w:r>
            <w:r w:rsidRPr="00B74574">
              <w:rPr>
                <w:rFonts w:ascii="Arial Narrow" w:hAnsi="Arial Narrow" w:cs="Arial"/>
                <w:sz w:val="24"/>
                <w:szCs w:val="24"/>
                <w:vertAlign w:val="superscript"/>
              </w:rPr>
              <w:t>a</w:t>
            </w:r>
            <w:r w:rsidRPr="00B74574">
              <w:rPr>
                <w:rFonts w:ascii="Arial Narrow" w:hAnsi="Arial Narrow" w:cs="Arial"/>
                <w:sz w:val="24"/>
                <w:szCs w:val="24"/>
              </w:rPr>
              <w:t>±0.01</w:t>
            </w:r>
          </w:p>
        </w:tc>
        <w:tc>
          <w:tcPr>
            <w:tcW w:w="1339" w:type="dxa"/>
            <w:hideMark/>
          </w:tcPr>
          <w:p w14:paraId="1323C6B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3.30</w:t>
            </w:r>
            <w:r w:rsidRPr="00B74574">
              <w:rPr>
                <w:rFonts w:ascii="Arial Narrow" w:hAnsi="Arial Narrow" w:cs="Arial"/>
                <w:sz w:val="24"/>
                <w:szCs w:val="24"/>
                <w:vertAlign w:val="superscript"/>
              </w:rPr>
              <w:t>d</w:t>
            </w:r>
            <w:r w:rsidRPr="00B74574">
              <w:rPr>
                <w:rFonts w:ascii="Arial Narrow" w:hAnsi="Arial Narrow" w:cs="Arial"/>
                <w:sz w:val="24"/>
                <w:szCs w:val="24"/>
              </w:rPr>
              <w:t>±0.14</w:t>
            </w:r>
          </w:p>
        </w:tc>
      </w:tr>
      <w:tr w:rsidR="00B74574" w:rsidRPr="00B74574" w14:paraId="7CA4439D" w14:textId="77777777" w:rsidTr="009C015C">
        <w:trPr>
          <w:trHeight w:val="305"/>
        </w:trPr>
        <w:tc>
          <w:tcPr>
            <w:tcW w:w="1217" w:type="dxa"/>
            <w:hideMark/>
          </w:tcPr>
          <w:p w14:paraId="2D99C4B7"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D</w:t>
            </w:r>
          </w:p>
        </w:tc>
        <w:tc>
          <w:tcPr>
            <w:tcW w:w="1339" w:type="dxa"/>
            <w:hideMark/>
          </w:tcPr>
          <w:p w14:paraId="7F1C755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6.94</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01CFB60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3.43</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1885D47A"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3.10</w:t>
            </w:r>
            <w:r w:rsidRPr="00B74574">
              <w:rPr>
                <w:rFonts w:ascii="Arial Narrow" w:hAnsi="Arial Narrow" w:cs="Arial"/>
                <w:sz w:val="24"/>
                <w:szCs w:val="24"/>
                <w:vertAlign w:val="superscript"/>
              </w:rPr>
              <w:t>bc</w:t>
            </w:r>
            <w:r w:rsidRPr="00B74574">
              <w:rPr>
                <w:rFonts w:ascii="Arial Narrow" w:hAnsi="Arial Narrow" w:cs="Arial"/>
                <w:sz w:val="24"/>
                <w:szCs w:val="24"/>
              </w:rPr>
              <w:t>±0.01</w:t>
            </w:r>
          </w:p>
        </w:tc>
        <w:tc>
          <w:tcPr>
            <w:tcW w:w="1268" w:type="dxa"/>
            <w:hideMark/>
          </w:tcPr>
          <w:p w14:paraId="613501D2"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3.65</w:t>
            </w:r>
            <w:r w:rsidRPr="00B74574">
              <w:rPr>
                <w:rFonts w:ascii="Arial Narrow" w:hAnsi="Arial Narrow" w:cs="Arial"/>
                <w:sz w:val="24"/>
                <w:szCs w:val="24"/>
                <w:vertAlign w:val="superscript"/>
              </w:rPr>
              <w:t>d</w:t>
            </w:r>
            <w:r w:rsidRPr="00B74574">
              <w:rPr>
                <w:rFonts w:ascii="Arial Narrow" w:hAnsi="Arial Narrow" w:cs="Arial"/>
                <w:sz w:val="24"/>
                <w:szCs w:val="24"/>
              </w:rPr>
              <w:t>±0.03</w:t>
            </w:r>
          </w:p>
        </w:tc>
        <w:tc>
          <w:tcPr>
            <w:tcW w:w="1339" w:type="dxa"/>
            <w:hideMark/>
          </w:tcPr>
          <w:p w14:paraId="4993BA4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1.49</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435EA36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3.86</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0" w:type="dxa"/>
            <w:hideMark/>
          </w:tcPr>
          <w:p w14:paraId="20AF0C7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0.99</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4" w:type="dxa"/>
            <w:hideMark/>
          </w:tcPr>
          <w:p w14:paraId="767F1D7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2.35</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0599E9A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3.63</w:t>
            </w:r>
            <w:r w:rsidRPr="00B74574">
              <w:rPr>
                <w:rFonts w:ascii="Arial Narrow" w:hAnsi="Arial Narrow" w:cs="Arial"/>
                <w:sz w:val="24"/>
                <w:szCs w:val="24"/>
                <w:vertAlign w:val="superscript"/>
              </w:rPr>
              <w:t>c</w:t>
            </w:r>
            <w:r w:rsidRPr="00B74574">
              <w:rPr>
                <w:rFonts w:ascii="Arial Narrow" w:hAnsi="Arial Narrow" w:cs="Arial"/>
                <w:sz w:val="24"/>
                <w:szCs w:val="24"/>
              </w:rPr>
              <w:t>±0.04</w:t>
            </w:r>
          </w:p>
        </w:tc>
      </w:tr>
      <w:tr w:rsidR="00B74574" w:rsidRPr="00B74574" w14:paraId="0C03FCF5" w14:textId="77777777" w:rsidTr="009C015C">
        <w:trPr>
          <w:trHeight w:val="395"/>
        </w:trPr>
        <w:tc>
          <w:tcPr>
            <w:tcW w:w="1217" w:type="dxa"/>
            <w:hideMark/>
          </w:tcPr>
          <w:p w14:paraId="44C2C97B"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E</w:t>
            </w:r>
          </w:p>
        </w:tc>
        <w:tc>
          <w:tcPr>
            <w:tcW w:w="1339" w:type="dxa"/>
            <w:hideMark/>
          </w:tcPr>
          <w:p w14:paraId="7FB85FC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6.99</w:t>
            </w:r>
            <w:r w:rsidRPr="00B74574">
              <w:rPr>
                <w:rFonts w:ascii="Arial Narrow" w:hAnsi="Arial Narrow" w:cs="Arial"/>
                <w:sz w:val="24"/>
                <w:szCs w:val="24"/>
                <w:vertAlign w:val="superscript"/>
              </w:rPr>
              <w:t>ab</w:t>
            </w:r>
            <w:r w:rsidRPr="00B74574">
              <w:rPr>
                <w:rFonts w:ascii="Arial Narrow" w:hAnsi="Arial Narrow" w:cs="Arial"/>
                <w:sz w:val="24"/>
                <w:szCs w:val="24"/>
              </w:rPr>
              <w:t>±0.01</w:t>
            </w:r>
          </w:p>
        </w:tc>
        <w:tc>
          <w:tcPr>
            <w:tcW w:w="1339" w:type="dxa"/>
            <w:hideMark/>
          </w:tcPr>
          <w:p w14:paraId="5F403FC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3.53</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39" w:type="dxa"/>
            <w:hideMark/>
          </w:tcPr>
          <w:p w14:paraId="3EDC468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3.07</w:t>
            </w:r>
            <w:r w:rsidRPr="00B74574">
              <w:rPr>
                <w:rFonts w:ascii="Arial Narrow" w:hAnsi="Arial Narrow" w:cs="Arial"/>
                <w:sz w:val="24"/>
                <w:szCs w:val="24"/>
                <w:vertAlign w:val="superscript"/>
              </w:rPr>
              <w:t>bc</w:t>
            </w:r>
            <w:r w:rsidRPr="00B74574">
              <w:rPr>
                <w:rFonts w:ascii="Arial Narrow" w:hAnsi="Arial Narrow" w:cs="Arial"/>
                <w:sz w:val="24"/>
                <w:szCs w:val="24"/>
              </w:rPr>
              <w:t>±0.00</w:t>
            </w:r>
          </w:p>
        </w:tc>
        <w:tc>
          <w:tcPr>
            <w:tcW w:w="1268" w:type="dxa"/>
            <w:hideMark/>
          </w:tcPr>
          <w:p w14:paraId="238BA07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3.50</w:t>
            </w:r>
            <w:r w:rsidRPr="00B74574">
              <w:rPr>
                <w:rFonts w:ascii="Arial Narrow" w:hAnsi="Arial Narrow" w:cs="Arial"/>
                <w:sz w:val="24"/>
                <w:szCs w:val="24"/>
                <w:vertAlign w:val="superscript"/>
              </w:rPr>
              <w:t>e</w:t>
            </w:r>
            <w:r w:rsidRPr="00B74574">
              <w:rPr>
                <w:rFonts w:ascii="Arial Narrow" w:hAnsi="Arial Narrow" w:cs="Arial"/>
                <w:sz w:val="24"/>
                <w:szCs w:val="24"/>
              </w:rPr>
              <w:t>±0.01</w:t>
            </w:r>
          </w:p>
        </w:tc>
        <w:tc>
          <w:tcPr>
            <w:tcW w:w="1339" w:type="dxa"/>
            <w:hideMark/>
          </w:tcPr>
          <w:p w14:paraId="3E969CEA"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1.51</w:t>
            </w:r>
            <w:r w:rsidRPr="00B74574">
              <w:rPr>
                <w:rFonts w:ascii="Arial Narrow" w:hAnsi="Arial Narrow" w:cs="Arial"/>
                <w:sz w:val="24"/>
                <w:szCs w:val="24"/>
                <w:vertAlign w:val="superscript"/>
              </w:rPr>
              <w:t>ab</w:t>
            </w:r>
            <w:r w:rsidRPr="00B74574">
              <w:rPr>
                <w:rFonts w:ascii="Arial Narrow" w:hAnsi="Arial Narrow" w:cs="Arial"/>
                <w:sz w:val="24"/>
                <w:szCs w:val="24"/>
              </w:rPr>
              <w:t>±0.01</w:t>
            </w:r>
          </w:p>
        </w:tc>
        <w:tc>
          <w:tcPr>
            <w:tcW w:w="1339" w:type="dxa"/>
            <w:hideMark/>
          </w:tcPr>
          <w:p w14:paraId="330E87A3"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3.89</w:t>
            </w:r>
            <w:r w:rsidRPr="00B74574">
              <w:rPr>
                <w:rFonts w:ascii="Arial Narrow" w:hAnsi="Arial Narrow" w:cs="Arial"/>
                <w:sz w:val="24"/>
                <w:szCs w:val="24"/>
                <w:vertAlign w:val="superscript"/>
              </w:rPr>
              <w:t>b</w:t>
            </w:r>
            <w:r w:rsidRPr="00B74574">
              <w:rPr>
                <w:rFonts w:ascii="Arial Narrow" w:hAnsi="Arial Narrow" w:cs="Arial"/>
                <w:sz w:val="24"/>
                <w:szCs w:val="24"/>
              </w:rPr>
              <w:t>±0.01</w:t>
            </w:r>
          </w:p>
        </w:tc>
        <w:tc>
          <w:tcPr>
            <w:tcW w:w="1390" w:type="dxa"/>
            <w:hideMark/>
          </w:tcPr>
          <w:p w14:paraId="4F764EC2"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1.11</w:t>
            </w:r>
            <w:r w:rsidRPr="00B74574">
              <w:rPr>
                <w:rFonts w:ascii="Arial Narrow" w:hAnsi="Arial Narrow" w:cs="Arial"/>
                <w:sz w:val="24"/>
                <w:szCs w:val="24"/>
                <w:vertAlign w:val="superscript"/>
              </w:rPr>
              <w:t>ab</w:t>
            </w:r>
            <w:r w:rsidRPr="00B74574">
              <w:rPr>
                <w:rFonts w:ascii="Arial Narrow" w:hAnsi="Arial Narrow" w:cs="Arial"/>
                <w:sz w:val="24"/>
                <w:szCs w:val="24"/>
              </w:rPr>
              <w:t>±0.01</w:t>
            </w:r>
          </w:p>
        </w:tc>
        <w:tc>
          <w:tcPr>
            <w:tcW w:w="1394" w:type="dxa"/>
            <w:hideMark/>
          </w:tcPr>
          <w:p w14:paraId="08B83A74"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2.34</w:t>
            </w:r>
            <w:r w:rsidRPr="00B74574">
              <w:rPr>
                <w:rFonts w:ascii="Arial Narrow" w:hAnsi="Arial Narrow" w:cs="Arial"/>
                <w:sz w:val="24"/>
                <w:szCs w:val="24"/>
                <w:vertAlign w:val="superscript"/>
              </w:rPr>
              <w:t>c</w:t>
            </w:r>
            <w:r w:rsidRPr="00B74574">
              <w:rPr>
                <w:rFonts w:ascii="Arial Narrow" w:hAnsi="Arial Narrow" w:cs="Arial"/>
                <w:sz w:val="24"/>
                <w:szCs w:val="24"/>
              </w:rPr>
              <w:t>±0.01</w:t>
            </w:r>
          </w:p>
        </w:tc>
        <w:tc>
          <w:tcPr>
            <w:tcW w:w="1339" w:type="dxa"/>
            <w:hideMark/>
          </w:tcPr>
          <w:p w14:paraId="1EA71CAE"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3.87</w:t>
            </w:r>
            <w:r w:rsidRPr="00B74574">
              <w:rPr>
                <w:rFonts w:ascii="Arial Narrow" w:hAnsi="Arial Narrow" w:cs="Arial"/>
                <w:sz w:val="24"/>
                <w:szCs w:val="24"/>
                <w:vertAlign w:val="superscript"/>
              </w:rPr>
              <w:t>b</w:t>
            </w:r>
            <w:r w:rsidRPr="00B74574">
              <w:rPr>
                <w:rFonts w:ascii="Arial Narrow" w:hAnsi="Arial Narrow" w:cs="Arial"/>
                <w:sz w:val="24"/>
                <w:szCs w:val="24"/>
              </w:rPr>
              <w:t>±0.07</w:t>
            </w:r>
          </w:p>
        </w:tc>
      </w:tr>
      <w:tr w:rsidR="00B74574" w:rsidRPr="00B74574" w14:paraId="58D7BB41" w14:textId="77777777" w:rsidTr="009C015C">
        <w:trPr>
          <w:trHeight w:val="395"/>
        </w:trPr>
        <w:tc>
          <w:tcPr>
            <w:tcW w:w="1217" w:type="dxa"/>
            <w:tcBorders>
              <w:bottom w:val="single" w:sz="4" w:space="0" w:color="auto"/>
            </w:tcBorders>
            <w:hideMark/>
          </w:tcPr>
          <w:p w14:paraId="100BE9E5" w14:textId="77777777" w:rsidR="006861AA" w:rsidRPr="006E4F1C" w:rsidRDefault="006861AA" w:rsidP="006E4F1C">
            <w:pPr>
              <w:spacing w:after="0" w:line="240" w:lineRule="auto"/>
              <w:rPr>
                <w:rFonts w:ascii="Arial Narrow" w:hAnsi="Arial Narrow" w:cs="Arial"/>
                <w:sz w:val="24"/>
                <w:szCs w:val="24"/>
              </w:rPr>
            </w:pPr>
            <w:r w:rsidRPr="006E4F1C">
              <w:rPr>
                <w:rFonts w:ascii="Arial Narrow" w:hAnsi="Arial Narrow" w:cs="Arial"/>
                <w:bCs/>
                <w:sz w:val="24"/>
                <w:szCs w:val="24"/>
              </w:rPr>
              <w:t xml:space="preserve">      F</w:t>
            </w:r>
          </w:p>
        </w:tc>
        <w:tc>
          <w:tcPr>
            <w:tcW w:w="1339" w:type="dxa"/>
            <w:tcBorders>
              <w:bottom w:val="single" w:sz="4" w:space="0" w:color="auto"/>
            </w:tcBorders>
            <w:hideMark/>
          </w:tcPr>
          <w:p w14:paraId="3418B415"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7.11</w:t>
            </w:r>
            <w:r w:rsidRPr="00B74574">
              <w:rPr>
                <w:rFonts w:ascii="Arial Narrow" w:hAnsi="Arial Narrow" w:cs="Arial"/>
                <w:sz w:val="24"/>
                <w:szCs w:val="24"/>
                <w:vertAlign w:val="superscript"/>
              </w:rPr>
              <w:t>a</w:t>
            </w:r>
            <w:r w:rsidRPr="00B74574">
              <w:rPr>
                <w:rFonts w:ascii="Arial Narrow" w:hAnsi="Arial Narrow" w:cs="Arial"/>
                <w:sz w:val="24"/>
                <w:szCs w:val="24"/>
              </w:rPr>
              <w:t>±0.13</w:t>
            </w:r>
          </w:p>
        </w:tc>
        <w:tc>
          <w:tcPr>
            <w:tcW w:w="1339" w:type="dxa"/>
            <w:tcBorders>
              <w:bottom w:val="single" w:sz="4" w:space="0" w:color="auto"/>
            </w:tcBorders>
            <w:hideMark/>
          </w:tcPr>
          <w:p w14:paraId="32C164D1"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3.66</w:t>
            </w:r>
            <w:r w:rsidRPr="00B74574">
              <w:rPr>
                <w:rFonts w:ascii="Arial Narrow" w:hAnsi="Arial Narrow" w:cs="Arial"/>
                <w:sz w:val="24"/>
                <w:szCs w:val="24"/>
                <w:vertAlign w:val="superscript"/>
              </w:rPr>
              <w:t>a</w:t>
            </w:r>
            <w:r w:rsidRPr="00B74574">
              <w:rPr>
                <w:rFonts w:ascii="Arial Narrow" w:hAnsi="Arial Narrow" w:cs="Arial"/>
                <w:sz w:val="24"/>
                <w:szCs w:val="24"/>
              </w:rPr>
              <w:t>±0.04</w:t>
            </w:r>
          </w:p>
        </w:tc>
        <w:tc>
          <w:tcPr>
            <w:tcW w:w="1339" w:type="dxa"/>
            <w:tcBorders>
              <w:bottom w:val="single" w:sz="4" w:space="0" w:color="auto"/>
            </w:tcBorders>
            <w:hideMark/>
          </w:tcPr>
          <w:p w14:paraId="404581F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3.01</w:t>
            </w:r>
            <w:r w:rsidRPr="00B74574">
              <w:rPr>
                <w:rFonts w:ascii="Arial Narrow" w:hAnsi="Arial Narrow" w:cs="Arial"/>
                <w:sz w:val="24"/>
                <w:szCs w:val="24"/>
                <w:vertAlign w:val="superscript"/>
              </w:rPr>
              <w:t>c</w:t>
            </w:r>
            <w:r w:rsidRPr="00B74574">
              <w:rPr>
                <w:rFonts w:ascii="Arial Narrow" w:hAnsi="Arial Narrow" w:cs="Arial"/>
                <w:sz w:val="24"/>
                <w:szCs w:val="24"/>
              </w:rPr>
              <w:t>±0.00</w:t>
            </w:r>
          </w:p>
        </w:tc>
        <w:tc>
          <w:tcPr>
            <w:tcW w:w="1268" w:type="dxa"/>
            <w:tcBorders>
              <w:bottom w:val="single" w:sz="4" w:space="0" w:color="auto"/>
            </w:tcBorders>
            <w:hideMark/>
          </w:tcPr>
          <w:p w14:paraId="4596B020"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3.46</w:t>
            </w:r>
            <w:r w:rsidRPr="00B74574">
              <w:rPr>
                <w:rFonts w:ascii="Arial Narrow" w:hAnsi="Arial Narrow" w:cs="Arial"/>
                <w:sz w:val="24"/>
                <w:szCs w:val="24"/>
                <w:vertAlign w:val="superscript"/>
              </w:rPr>
              <w:t>f</w:t>
            </w:r>
            <w:r w:rsidRPr="00B74574">
              <w:rPr>
                <w:rFonts w:ascii="Arial Narrow" w:hAnsi="Arial Narrow" w:cs="Arial"/>
                <w:sz w:val="24"/>
                <w:szCs w:val="24"/>
              </w:rPr>
              <w:t>±0.03</w:t>
            </w:r>
          </w:p>
        </w:tc>
        <w:tc>
          <w:tcPr>
            <w:tcW w:w="1339" w:type="dxa"/>
            <w:tcBorders>
              <w:bottom w:val="single" w:sz="4" w:space="0" w:color="auto"/>
            </w:tcBorders>
            <w:hideMark/>
          </w:tcPr>
          <w:p w14:paraId="40EF9098"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1.54</w:t>
            </w:r>
            <w:r w:rsidRPr="00B74574">
              <w:rPr>
                <w:rFonts w:ascii="Arial Narrow" w:hAnsi="Arial Narrow" w:cs="Arial"/>
                <w:sz w:val="24"/>
                <w:szCs w:val="24"/>
                <w:vertAlign w:val="superscript"/>
              </w:rPr>
              <w:t>a</w:t>
            </w:r>
            <w:r w:rsidRPr="00B74574">
              <w:rPr>
                <w:rFonts w:ascii="Arial Narrow" w:hAnsi="Arial Narrow" w:cs="Arial"/>
                <w:sz w:val="24"/>
                <w:szCs w:val="24"/>
              </w:rPr>
              <w:t>±0.02</w:t>
            </w:r>
          </w:p>
        </w:tc>
        <w:tc>
          <w:tcPr>
            <w:tcW w:w="1339" w:type="dxa"/>
            <w:tcBorders>
              <w:bottom w:val="single" w:sz="4" w:space="0" w:color="auto"/>
            </w:tcBorders>
            <w:hideMark/>
          </w:tcPr>
          <w:p w14:paraId="418AF04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4.06</w:t>
            </w:r>
            <w:r w:rsidRPr="00B74574">
              <w:rPr>
                <w:rFonts w:ascii="Arial Narrow" w:hAnsi="Arial Narrow" w:cs="Arial"/>
                <w:sz w:val="24"/>
                <w:szCs w:val="24"/>
                <w:vertAlign w:val="superscript"/>
              </w:rPr>
              <w:t>a</w:t>
            </w:r>
            <w:r w:rsidRPr="00B74574">
              <w:rPr>
                <w:rFonts w:ascii="Arial Narrow" w:hAnsi="Arial Narrow" w:cs="Arial"/>
                <w:sz w:val="24"/>
                <w:szCs w:val="24"/>
              </w:rPr>
              <w:t>±0.06</w:t>
            </w:r>
          </w:p>
        </w:tc>
        <w:tc>
          <w:tcPr>
            <w:tcW w:w="1390" w:type="dxa"/>
            <w:tcBorders>
              <w:bottom w:val="single" w:sz="4" w:space="0" w:color="auto"/>
            </w:tcBorders>
            <w:hideMark/>
          </w:tcPr>
          <w:p w14:paraId="0A31DF6B"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1.18</w:t>
            </w:r>
            <w:r w:rsidRPr="00B74574">
              <w:rPr>
                <w:rFonts w:ascii="Arial Narrow" w:hAnsi="Arial Narrow" w:cs="Arial"/>
                <w:sz w:val="24"/>
                <w:szCs w:val="24"/>
                <w:vertAlign w:val="superscript"/>
              </w:rPr>
              <w:t>a</w:t>
            </w:r>
            <w:r w:rsidRPr="00B74574">
              <w:rPr>
                <w:rFonts w:ascii="Arial Narrow" w:hAnsi="Arial Narrow" w:cs="Arial"/>
                <w:sz w:val="24"/>
                <w:szCs w:val="24"/>
              </w:rPr>
              <w:t>±0.04</w:t>
            </w:r>
          </w:p>
        </w:tc>
        <w:tc>
          <w:tcPr>
            <w:tcW w:w="1394" w:type="dxa"/>
            <w:tcBorders>
              <w:bottom w:val="single" w:sz="4" w:space="0" w:color="auto"/>
            </w:tcBorders>
            <w:hideMark/>
          </w:tcPr>
          <w:p w14:paraId="3654C1BF"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2.37</w:t>
            </w:r>
            <w:r w:rsidRPr="00B74574">
              <w:rPr>
                <w:rFonts w:ascii="Arial Narrow" w:hAnsi="Arial Narrow" w:cs="Arial"/>
                <w:sz w:val="24"/>
                <w:szCs w:val="24"/>
                <w:vertAlign w:val="superscript"/>
              </w:rPr>
              <w:t>b</w:t>
            </w:r>
            <w:r w:rsidRPr="00B74574">
              <w:rPr>
                <w:rFonts w:ascii="Arial Narrow" w:hAnsi="Arial Narrow" w:cs="Arial"/>
                <w:sz w:val="24"/>
                <w:szCs w:val="24"/>
              </w:rPr>
              <w:t>±0.05</w:t>
            </w:r>
          </w:p>
        </w:tc>
        <w:tc>
          <w:tcPr>
            <w:tcW w:w="1339" w:type="dxa"/>
            <w:tcBorders>
              <w:bottom w:val="single" w:sz="4" w:space="0" w:color="auto"/>
            </w:tcBorders>
            <w:hideMark/>
          </w:tcPr>
          <w:p w14:paraId="6C9986DD" w14:textId="77777777" w:rsidR="006861AA" w:rsidRPr="00B74574" w:rsidRDefault="006861AA" w:rsidP="006E4F1C">
            <w:pPr>
              <w:spacing w:after="0" w:line="240" w:lineRule="auto"/>
              <w:rPr>
                <w:rFonts w:ascii="Arial Narrow" w:hAnsi="Arial Narrow" w:cs="Arial"/>
                <w:sz w:val="24"/>
                <w:szCs w:val="24"/>
              </w:rPr>
            </w:pPr>
            <w:r w:rsidRPr="00B74574">
              <w:rPr>
                <w:rFonts w:ascii="Arial Narrow" w:hAnsi="Arial Narrow" w:cs="Arial"/>
                <w:sz w:val="24"/>
                <w:szCs w:val="24"/>
              </w:rPr>
              <w:t>4.05</w:t>
            </w:r>
            <w:r w:rsidRPr="00B74574">
              <w:rPr>
                <w:rFonts w:ascii="Arial Narrow" w:hAnsi="Arial Narrow" w:cs="Arial"/>
                <w:sz w:val="24"/>
                <w:szCs w:val="24"/>
                <w:vertAlign w:val="superscript"/>
              </w:rPr>
              <w:t>a</w:t>
            </w:r>
            <w:r w:rsidRPr="00B74574">
              <w:rPr>
                <w:rFonts w:ascii="Arial Narrow" w:hAnsi="Arial Narrow" w:cs="Arial"/>
                <w:sz w:val="24"/>
                <w:szCs w:val="24"/>
              </w:rPr>
              <w:t>±0.07</w:t>
            </w:r>
          </w:p>
        </w:tc>
      </w:tr>
    </w:tbl>
    <w:p w14:paraId="2170E24E" w14:textId="78CCA783" w:rsidR="00EE2447" w:rsidRDefault="006861AA" w:rsidP="004033B7">
      <w:pPr>
        <w:spacing w:before="240" w:line="240" w:lineRule="auto"/>
        <w:jc w:val="both"/>
        <w:rPr>
          <w:rFonts w:ascii="Arial Narrow" w:hAnsi="Arial Narrow" w:cs="Arial"/>
          <w:sz w:val="24"/>
          <w:szCs w:val="24"/>
        </w:rPr>
        <w:sectPr w:rsidR="00EE2447" w:rsidSect="00EE2447">
          <w:pgSz w:w="16838" w:h="11906" w:orient="landscape"/>
          <w:pgMar w:top="1526" w:right="1872" w:bottom="2246" w:left="1872" w:header="706" w:footer="706" w:gutter="0"/>
          <w:cols w:space="708"/>
          <w:docGrid w:linePitch="360"/>
        </w:sectPr>
      </w:pPr>
      <w:r w:rsidRPr="00B74574">
        <w:rPr>
          <w:rFonts w:ascii="Arial Narrow" w:hAnsi="Arial Narrow" w:cs="Arial"/>
          <w:sz w:val="24"/>
          <w:szCs w:val="24"/>
        </w:rPr>
        <w:t>Values are means of duplicate readings (mean ± standard deviation). Within each column, values with different subscrip</w:t>
      </w:r>
      <w:r w:rsidR="004033B7">
        <w:rPr>
          <w:rFonts w:ascii="Arial Narrow" w:hAnsi="Arial Narrow" w:cs="Arial"/>
          <w:sz w:val="24"/>
          <w:szCs w:val="24"/>
        </w:rPr>
        <w:t xml:space="preserve">t differ significantly (&lt;0.05). </w:t>
      </w:r>
      <w:r w:rsidR="00EE2447">
        <w:rPr>
          <w:rFonts w:ascii="Arial Narrow" w:hAnsi="Arial Narrow" w:cs="Arial"/>
          <w:sz w:val="24"/>
          <w:szCs w:val="24"/>
        </w:rPr>
        <w:t xml:space="preserve">*Legend as in Table </w:t>
      </w:r>
    </w:p>
    <w:p w14:paraId="08E33D4D" w14:textId="1A71AF7D" w:rsidR="00BF273B" w:rsidRPr="00B74574" w:rsidRDefault="004033B7" w:rsidP="006E4F1C">
      <w:pPr>
        <w:spacing w:after="0" w:line="240" w:lineRule="auto"/>
        <w:rPr>
          <w:rFonts w:ascii="Arial Narrow" w:hAnsi="Arial Narrow" w:cs="Arial"/>
          <w:b/>
          <w:sz w:val="24"/>
          <w:szCs w:val="24"/>
        </w:rPr>
      </w:pPr>
      <w:r w:rsidRPr="00B74574">
        <w:rPr>
          <w:rFonts w:ascii="Arial Narrow" w:hAnsi="Arial Narrow" w:cs="Arial"/>
          <w:b/>
          <w:sz w:val="24"/>
          <w:szCs w:val="24"/>
        </w:rPr>
        <w:lastRenderedPageBreak/>
        <w:t xml:space="preserve">Table </w:t>
      </w:r>
      <w:r w:rsidR="00BF273B" w:rsidRPr="00B74574">
        <w:rPr>
          <w:rFonts w:ascii="Arial Narrow" w:hAnsi="Arial Narrow" w:cs="Arial"/>
          <w:b/>
          <w:sz w:val="24"/>
          <w:szCs w:val="24"/>
        </w:rPr>
        <w:t xml:space="preserve">4: </w:t>
      </w:r>
      <w:r w:rsidRPr="00B74574">
        <w:rPr>
          <w:rFonts w:ascii="Arial Narrow" w:hAnsi="Arial Narrow" w:cs="Arial"/>
          <w:b/>
          <w:sz w:val="24"/>
          <w:szCs w:val="24"/>
        </w:rPr>
        <w:t>Colour and antioxidant composition of the biscuit samples.</w:t>
      </w:r>
    </w:p>
    <w:tbl>
      <w:tblPr>
        <w:tblStyle w:val="TableGrid"/>
        <w:tblW w:w="0" w:type="auto"/>
        <w:tblLook w:val="04A0" w:firstRow="1" w:lastRow="0" w:firstColumn="1" w:lastColumn="0" w:noHBand="0" w:noVBand="1"/>
      </w:tblPr>
      <w:tblGrid>
        <w:gridCol w:w="1253"/>
        <w:gridCol w:w="2019"/>
        <w:gridCol w:w="1667"/>
        <w:gridCol w:w="1725"/>
        <w:gridCol w:w="1686"/>
      </w:tblGrid>
      <w:tr w:rsidR="00B74574" w:rsidRPr="004033B7" w14:paraId="131DA274" w14:textId="77777777" w:rsidTr="009C015C">
        <w:tc>
          <w:tcPr>
            <w:tcW w:w="1668" w:type="dxa"/>
            <w:tcBorders>
              <w:left w:val="nil"/>
              <w:bottom w:val="single" w:sz="4" w:space="0" w:color="auto"/>
              <w:right w:val="nil"/>
            </w:tcBorders>
          </w:tcPr>
          <w:p w14:paraId="10B35D16"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Sample</w:t>
            </w:r>
          </w:p>
          <w:p w14:paraId="4C06CB9D" w14:textId="77777777" w:rsidR="00BF273B" w:rsidRPr="004033B7" w:rsidRDefault="00F97384"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Week z</w:t>
            </w:r>
            <w:r w:rsidR="00BF273B" w:rsidRPr="004033B7">
              <w:rPr>
                <w:rFonts w:ascii="Arial Narrow" w:hAnsi="Arial Narrow" w:cs="Arial"/>
                <w:sz w:val="24"/>
                <w:szCs w:val="24"/>
              </w:rPr>
              <w:t>ero</w:t>
            </w:r>
          </w:p>
        </w:tc>
        <w:tc>
          <w:tcPr>
            <w:tcW w:w="2835" w:type="dxa"/>
            <w:tcBorders>
              <w:left w:val="nil"/>
              <w:bottom w:val="single" w:sz="4" w:space="0" w:color="auto"/>
              <w:right w:val="nil"/>
            </w:tcBorders>
          </w:tcPr>
          <w:p w14:paraId="3BBE2FD6"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 xml:space="preserve">              L</w:t>
            </w:r>
          </w:p>
        </w:tc>
        <w:tc>
          <w:tcPr>
            <w:tcW w:w="2126" w:type="dxa"/>
            <w:tcBorders>
              <w:left w:val="nil"/>
              <w:bottom w:val="single" w:sz="4" w:space="0" w:color="auto"/>
              <w:right w:val="nil"/>
            </w:tcBorders>
          </w:tcPr>
          <w:p w14:paraId="0A3DEA81"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 xml:space="preserve">              A</w:t>
            </w:r>
          </w:p>
        </w:tc>
        <w:tc>
          <w:tcPr>
            <w:tcW w:w="2126" w:type="dxa"/>
            <w:tcBorders>
              <w:left w:val="nil"/>
              <w:bottom w:val="single" w:sz="4" w:space="0" w:color="auto"/>
              <w:right w:val="nil"/>
            </w:tcBorders>
          </w:tcPr>
          <w:p w14:paraId="045A0E77"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 xml:space="preserve">               B</w:t>
            </w:r>
          </w:p>
        </w:tc>
        <w:tc>
          <w:tcPr>
            <w:tcW w:w="2126" w:type="dxa"/>
            <w:tcBorders>
              <w:left w:val="nil"/>
              <w:bottom w:val="single" w:sz="4" w:space="0" w:color="auto"/>
              <w:right w:val="nil"/>
            </w:tcBorders>
          </w:tcPr>
          <w:p w14:paraId="0DE9962B"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Antioxidant</w:t>
            </w:r>
          </w:p>
          <w:p w14:paraId="5532A62B" w14:textId="77777777" w:rsidR="00BF273B" w:rsidRPr="004033B7" w:rsidRDefault="00BF273B" w:rsidP="006E4F1C">
            <w:pPr>
              <w:tabs>
                <w:tab w:val="left" w:pos="1155"/>
              </w:tabs>
              <w:spacing w:after="0" w:line="240" w:lineRule="auto"/>
              <w:rPr>
                <w:rFonts w:ascii="Arial Narrow" w:hAnsi="Arial Narrow" w:cs="Arial"/>
                <w:sz w:val="24"/>
                <w:szCs w:val="24"/>
              </w:rPr>
            </w:pPr>
            <w:r w:rsidRPr="004033B7">
              <w:rPr>
                <w:rFonts w:ascii="Arial Narrow" w:hAnsi="Arial Narrow" w:cs="Arial"/>
                <w:sz w:val="24"/>
                <w:szCs w:val="24"/>
              </w:rPr>
              <w:t>(µg/ml)</w:t>
            </w:r>
          </w:p>
        </w:tc>
      </w:tr>
      <w:tr w:rsidR="00B74574" w:rsidRPr="00B74574" w14:paraId="0DBB4783" w14:textId="77777777" w:rsidTr="009C015C">
        <w:tc>
          <w:tcPr>
            <w:tcW w:w="1668" w:type="dxa"/>
            <w:tcBorders>
              <w:top w:val="single" w:sz="4" w:space="0" w:color="auto"/>
              <w:left w:val="nil"/>
              <w:bottom w:val="nil"/>
              <w:right w:val="nil"/>
            </w:tcBorders>
          </w:tcPr>
          <w:p w14:paraId="72EE0604"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A</w:t>
            </w:r>
          </w:p>
        </w:tc>
        <w:tc>
          <w:tcPr>
            <w:tcW w:w="2835" w:type="dxa"/>
            <w:tcBorders>
              <w:top w:val="single" w:sz="4" w:space="0" w:color="auto"/>
              <w:left w:val="nil"/>
              <w:bottom w:val="nil"/>
              <w:right w:val="nil"/>
            </w:tcBorders>
          </w:tcPr>
          <w:p w14:paraId="3069CB6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51.9</w:t>
            </w:r>
            <w:r w:rsidRPr="00B74574">
              <w:rPr>
                <w:rFonts w:ascii="Arial Narrow" w:hAnsi="Arial Narrow" w:cs="Arial"/>
                <w:sz w:val="24"/>
                <w:szCs w:val="24"/>
                <w:vertAlign w:val="superscript"/>
              </w:rPr>
              <w:t>b</w:t>
            </w:r>
            <w:r w:rsidRPr="00B74574">
              <w:rPr>
                <w:rFonts w:ascii="Arial Narrow" w:hAnsi="Arial Narrow" w:cs="Arial"/>
                <w:sz w:val="24"/>
                <w:szCs w:val="24"/>
              </w:rPr>
              <w:t>±1.75</w:t>
            </w:r>
          </w:p>
        </w:tc>
        <w:tc>
          <w:tcPr>
            <w:tcW w:w="2126" w:type="dxa"/>
            <w:tcBorders>
              <w:top w:val="single" w:sz="4" w:space="0" w:color="auto"/>
              <w:left w:val="nil"/>
              <w:bottom w:val="nil"/>
              <w:right w:val="nil"/>
            </w:tcBorders>
          </w:tcPr>
          <w:p w14:paraId="65AD034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6.19</w:t>
            </w:r>
            <w:r w:rsidRPr="00B74574">
              <w:rPr>
                <w:rFonts w:ascii="Arial Narrow" w:hAnsi="Arial Narrow" w:cs="Arial"/>
                <w:sz w:val="24"/>
                <w:szCs w:val="24"/>
                <w:vertAlign w:val="superscript"/>
              </w:rPr>
              <w:t>ab</w:t>
            </w:r>
            <w:r w:rsidRPr="00B74574">
              <w:rPr>
                <w:rFonts w:ascii="Arial Narrow" w:hAnsi="Arial Narrow" w:cs="Arial"/>
                <w:sz w:val="24"/>
                <w:szCs w:val="24"/>
              </w:rPr>
              <w:t>±1.11</w:t>
            </w:r>
          </w:p>
        </w:tc>
        <w:tc>
          <w:tcPr>
            <w:tcW w:w="2126" w:type="dxa"/>
            <w:tcBorders>
              <w:top w:val="single" w:sz="4" w:space="0" w:color="auto"/>
              <w:left w:val="nil"/>
              <w:bottom w:val="nil"/>
              <w:right w:val="nil"/>
            </w:tcBorders>
          </w:tcPr>
          <w:p w14:paraId="3964E62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16.39</w:t>
            </w:r>
            <w:r w:rsidRPr="00B74574">
              <w:rPr>
                <w:rFonts w:ascii="Arial Narrow" w:hAnsi="Arial Narrow" w:cs="Arial"/>
                <w:sz w:val="24"/>
                <w:szCs w:val="24"/>
                <w:vertAlign w:val="superscript"/>
              </w:rPr>
              <w:t>b</w:t>
            </w:r>
            <w:r w:rsidRPr="00B74574">
              <w:rPr>
                <w:rFonts w:ascii="Arial Narrow" w:hAnsi="Arial Narrow" w:cs="Arial"/>
                <w:sz w:val="24"/>
                <w:szCs w:val="24"/>
              </w:rPr>
              <w:t xml:space="preserve">±0.59        </w:t>
            </w:r>
          </w:p>
        </w:tc>
        <w:tc>
          <w:tcPr>
            <w:tcW w:w="2126" w:type="dxa"/>
            <w:tcBorders>
              <w:top w:val="single" w:sz="4" w:space="0" w:color="auto"/>
              <w:left w:val="nil"/>
              <w:bottom w:val="nil"/>
              <w:right w:val="nil"/>
            </w:tcBorders>
          </w:tcPr>
          <w:p w14:paraId="6EDF75E8"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23.55</w:t>
            </w:r>
            <w:r w:rsidRPr="00B74574">
              <w:rPr>
                <w:rFonts w:ascii="Arial Narrow" w:hAnsi="Arial Narrow" w:cs="Arial"/>
                <w:sz w:val="24"/>
                <w:szCs w:val="24"/>
                <w:vertAlign w:val="superscript"/>
              </w:rPr>
              <w:t>e</w:t>
            </w:r>
            <w:r w:rsidRPr="00B74574">
              <w:rPr>
                <w:rFonts w:ascii="Arial Narrow" w:hAnsi="Arial Narrow" w:cs="Arial"/>
                <w:sz w:val="24"/>
                <w:szCs w:val="24"/>
              </w:rPr>
              <w:t>±0.04</w:t>
            </w:r>
          </w:p>
        </w:tc>
      </w:tr>
      <w:tr w:rsidR="00B74574" w:rsidRPr="00B74574" w14:paraId="20FA5B6A" w14:textId="77777777" w:rsidTr="009C015C">
        <w:tc>
          <w:tcPr>
            <w:tcW w:w="1668" w:type="dxa"/>
            <w:tcBorders>
              <w:top w:val="nil"/>
              <w:left w:val="nil"/>
              <w:bottom w:val="nil"/>
              <w:right w:val="nil"/>
            </w:tcBorders>
          </w:tcPr>
          <w:p w14:paraId="64B31460"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B</w:t>
            </w:r>
          </w:p>
        </w:tc>
        <w:tc>
          <w:tcPr>
            <w:tcW w:w="2835" w:type="dxa"/>
            <w:tcBorders>
              <w:top w:val="nil"/>
              <w:left w:val="nil"/>
              <w:bottom w:val="nil"/>
              <w:right w:val="nil"/>
            </w:tcBorders>
          </w:tcPr>
          <w:p w14:paraId="4521920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54.07</w:t>
            </w:r>
            <w:r w:rsidRPr="00B74574">
              <w:rPr>
                <w:rFonts w:ascii="Arial Narrow" w:hAnsi="Arial Narrow" w:cs="Arial"/>
                <w:sz w:val="24"/>
                <w:szCs w:val="24"/>
                <w:vertAlign w:val="superscript"/>
              </w:rPr>
              <w:t>a</w:t>
            </w:r>
            <w:r w:rsidRPr="00B74574">
              <w:rPr>
                <w:rFonts w:ascii="Arial Narrow" w:hAnsi="Arial Narrow" w:cs="Arial"/>
                <w:sz w:val="24"/>
                <w:szCs w:val="24"/>
              </w:rPr>
              <w:t xml:space="preserve">±1.22   </w:t>
            </w:r>
          </w:p>
        </w:tc>
        <w:tc>
          <w:tcPr>
            <w:tcW w:w="2126" w:type="dxa"/>
            <w:tcBorders>
              <w:top w:val="nil"/>
              <w:left w:val="nil"/>
              <w:bottom w:val="nil"/>
              <w:right w:val="nil"/>
            </w:tcBorders>
          </w:tcPr>
          <w:p w14:paraId="33EBC04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4.87</w:t>
            </w:r>
            <w:r w:rsidRPr="00B74574">
              <w:rPr>
                <w:rFonts w:ascii="Arial Narrow" w:hAnsi="Arial Narrow" w:cs="Arial"/>
                <w:sz w:val="24"/>
                <w:szCs w:val="24"/>
                <w:vertAlign w:val="superscript"/>
              </w:rPr>
              <w:t>c</w:t>
            </w:r>
            <w:r w:rsidRPr="00B74574">
              <w:rPr>
                <w:rFonts w:ascii="Arial Narrow" w:hAnsi="Arial Narrow" w:cs="Arial"/>
                <w:sz w:val="24"/>
                <w:szCs w:val="24"/>
              </w:rPr>
              <w:t>±0.51</w:t>
            </w:r>
          </w:p>
        </w:tc>
        <w:tc>
          <w:tcPr>
            <w:tcW w:w="2126" w:type="dxa"/>
            <w:tcBorders>
              <w:top w:val="nil"/>
              <w:left w:val="nil"/>
              <w:bottom w:val="nil"/>
              <w:right w:val="nil"/>
            </w:tcBorders>
          </w:tcPr>
          <w:p w14:paraId="763C444C"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16.06</w:t>
            </w:r>
            <w:r w:rsidRPr="00B74574">
              <w:rPr>
                <w:rFonts w:ascii="Arial Narrow" w:hAnsi="Arial Narrow" w:cs="Arial"/>
                <w:sz w:val="24"/>
                <w:szCs w:val="24"/>
                <w:vertAlign w:val="superscript"/>
              </w:rPr>
              <w:t>c</w:t>
            </w:r>
            <w:r w:rsidRPr="00B74574">
              <w:rPr>
                <w:rFonts w:ascii="Arial Narrow" w:hAnsi="Arial Narrow" w:cs="Arial"/>
                <w:sz w:val="24"/>
                <w:szCs w:val="24"/>
              </w:rPr>
              <w:t>±0.68</w:t>
            </w:r>
          </w:p>
        </w:tc>
        <w:tc>
          <w:tcPr>
            <w:tcW w:w="2126" w:type="dxa"/>
            <w:tcBorders>
              <w:top w:val="nil"/>
              <w:left w:val="nil"/>
              <w:bottom w:val="nil"/>
              <w:right w:val="nil"/>
            </w:tcBorders>
          </w:tcPr>
          <w:p w14:paraId="0115160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31.95</w:t>
            </w:r>
            <w:r w:rsidRPr="00B74574">
              <w:rPr>
                <w:rFonts w:ascii="Arial Narrow" w:hAnsi="Arial Narrow" w:cs="Arial"/>
                <w:sz w:val="24"/>
                <w:szCs w:val="24"/>
                <w:vertAlign w:val="superscript"/>
              </w:rPr>
              <w:t>d</w:t>
            </w:r>
            <w:r w:rsidRPr="00B74574">
              <w:rPr>
                <w:rFonts w:ascii="Arial Narrow" w:hAnsi="Arial Narrow" w:cs="Arial"/>
                <w:sz w:val="24"/>
                <w:szCs w:val="24"/>
              </w:rPr>
              <w:t>±0.09</w:t>
            </w:r>
          </w:p>
        </w:tc>
      </w:tr>
      <w:tr w:rsidR="00B74574" w:rsidRPr="00B74574" w14:paraId="57B826B6" w14:textId="77777777" w:rsidTr="009C015C">
        <w:tc>
          <w:tcPr>
            <w:tcW w:w="1668" w:type="dxa"/>
            <w:tcBorders>
              <w:top w:val="nil"/>
              <w:left w:val="nil"/>
              <w:bottom w:val="nil"/>
              <w:right w:val="nil"/>
            </w:tcBorders>
          </w:tcPr>
          <w:p w14:paraId="3F91C1AF"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C</w:t>
            </w:r>
          </w:p>
        </w:tc>
        <w:tc>
          <w:tcPr>
            <w:tcW w:w="2835" w:type="dxa"/>
            <w:tcBorders>
              <w:top w:val="nil"/>
              <w:left w:val="nil"/>
              <w:bottom w:val="nil"/>
              <w:right w:val="nil"/>
            </w:tcBorders>
          </w:tcPr>
          <w:p w14:paraId="55C0233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50.12</w:t>
            </w:r>
            <w:r w:rsidRPr="00B74574">
              <w:rPr>
                <w:rFonts w:ascii="Arial Narrow" w:hAnsi="Arial Narrow" w:cs="Arial"/>
                <w:sz w:val="24"/>
                <w:szCs w:val="24"/>
                <w:vertAlign w:val="superscript"/>
              </w:rPr>
              <w:t>c</w:t>
            </w:r>
            <w:r w:rsidRPr="00B74574">
              <w:rPr>
                <w:rFonts w:ascii="Arial Narrow" w:hAnsi="Arial Narrow" w:cs="Arial"/>
                <w:sz w:val="24"/>
                <w:szCs w:val="24"/>
              </w:rPr>
              <w:t>±1.99</w:t>
            </w:r>
          </w:p>
        </w:tc>
        <w:tc>
          <w:tcPr>
            <w:tcW w:w="2126" w:type="dxa"/>
            <w:tcBorders>
              <w:top w:val="nil"/>
              <w:left w:val="nil"/>
              <w:bottom w:val="nil"/>
              <w:right w:val="nil"/>
            </w:tcBorders>
          </w:tcPr>
          <w:p w14:paraId="4712CB0B"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6.17</w:t>
            </w:r>
            <w:r w:rsidRPr="00B74574">
              <w:rPr>
                <w:rFonts w:ascii="Arial Narrow" w:hAnsi="Arial Narrow" w:cs="Arial"/>
                <w:sz w:val="24"/>
                <w:szCs w:val="24"/>
                <w:vertAlign w:val="superscript"/>
              </w:rPr>
              <w:t>ab</w:t>
            </w:r>
            <w:r w:rsidRPr="00B74574">
              <w:rPr>
                <w:rFonts w:ascii="Arial Narrow" w:hAnsi="Arial Narrow" w:cs="Arial"/>
                <w:sz w:val="24"/>
                <w:szCs w:val="24"/>
              </w:rPr>
              <w:t>±0.73</w:t>
            </w:r>
          </w:p>
        </w:tc>
        <w:tc>
          <w:tcPr>
            <w:tcW w:w="2126" w:type="dxa"/>
            <w:tcBorders>
              <w:top w:val="nil"/>
              <w:left w:val="nil"/>
              <w:bottom w:val="nil"/>
              <w:right w:val="nil"/>
            </w:tcBorders>
          </w:tcPr>
          <w:p w14:paraId="3704405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15.90</w:t>
            </w:r>
            <w:r w:rsidRPr="00B74574">
              <w:rPr>
                <w:rFonts w:ascii="Arial Narrow" w:hAnsi="Arial Narrow" w:cs="Arial"/>
                <w:sz w:val="24"/>
                <w:szCs w:val="24"/>
                <w:vertAlign w:val="superscript"/>
              </w:rPr>
              <w:t>c</w:t>
            </w:r>
            <w:r w:rsidRPr="00B74574">
              <w:rPr>
                <w:rFonts w:ascii="Arial Narrow" w:hAnsi="Arial Narrow" w:cs="Arial"/>
                <w:sz w:val="24"/>
                <w:szCs w:val="24"/>
              </w:rPr>
              <w:t>±0.52</w:t>
            </w:r>
          </w:p>
        </w:tc>
        <w:tc>
          <w:tcPr>
            <w:tcW w:w="2126" w:type="dxa"/>
            <w:tcBorders>
              <w:top w:val="nil"/>
              <w:left w:val="nil"/>
              <w:bottom w:val="nil"/>
              <w:right w:val="nil"/>
            </w:tcBorders>
          </w:tcPr>
          <w:p w14:paraId="3924E6D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38.71</w:t>
            </w:r>
            <w:r w:rsidRPr="00B74574">
              <w:rPr>
                <w:rFonts w:ascii="Arial Narrow" w:hAnsi="Arial Narrow" w:cs="Arial"/>
                <w:sz w:val="24"/>
                <w:szCs w:val="24"/>
                <w:vertAlign w:val="superscript"/>
              </w:rPr>
              <w:t>a</w:t>
            </w:r>
            <w:r w:rsidRPr="00B74574">
              <w:rPr>
                <w:rFonts w:ascii="Arial Narrow" w:hAnsi="Arial Narrow" w:cs="Arial"/>
                <w:sz w:val="24"/>
                <w:szCs w:val="24"/>
              </w:rPr>
              <w:t>±0.49</w:t>
            </w:r>
          </w:p>
        </w:tc>
      </w:tr>
      <w:tr w:rsidR="00B74574" w:rsidRPr="00B74574" w14:paraId="4662CCF7" w14:textId="77777777" w:rsidTr="009C015C">
        <w:tc>
          <w:tcPr>
            <w:tcW w:w="1668" w:type="dxa"/>
            <w:tcBorders>
              <w:top w:val="nil"/>
              <w:left w:val="nil"/>
              <w:bottom w:val="nil"/>
              <w:right w:val="nil"/>
            </w:tcBorders>
          </w:tcPr>
          <w:p w14:paraId="4EB1E9D6"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D</w:t>
            </w:r>
          </w:p>
        </w:tc>
        <w:tc>
          <w:tcPr>
            <w:tcW w:w="2835" w:type="dxa"/>
            <w:tcBorders>
              <w:top w:val="nil"/>
              <w:left w:val="nil"/>
              <w:bottom w:val="nil"/>
              <w:right w:val="nil"/>
            </w:tcBorders>
          </w:tcPr>
          <w:p w14:paraId="1A6488CB"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53.18</w:t>
            </w:r>
            <w:r w:rsidRPr="00B74574">
              <w:rPr>
                <w:rFonts w:ascii="Arial Narrow" w:hAnsi="Arial Narrow" w:cs="Arial"/>
                <w:sz w:val="24"/>
                <w:szCs w:val="24"/>
                <w:vertAlign w:val="superscript"/>
              </w:rPr>
              <w:t>a</w:t>
            </w:r>
            <w:r w:rsidRPr="00B74574">
              <w:rPr>
                <w:rFonts w:ascii="Arial Narrow" w:hAnsi="Arial Narrow" w:cs="Arial"/>
                <w:sz w:val="24"/>
                <w:szCs w:val="24"/>
              </w:rPr>
              <w:t>±0.60</w:t>
            </w:r>
          </w:p>
        </w:tc>
        <w:tc>
          <w:tcPr>
            <w:tcW w:w="2126" w:type="dxa"/>
            <w:tcBorders>
              <w:top w:val="nil"/>
              <w:left w:val="nil"/>
              <w:bottom w:val="nil"/>
              <w:right w:val="nil"/>
            </w:tcBorders>
          </w:tcPr>
          <w:p w14:paraId="1DE08341"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5.43</w:t>
            </w:r>
            <w:r w:rsidRPr="00B74574">
              <w:rPr>
                <w:rFonts w:ascii="Arial Narrow" w:hAnsi="Arial Narrow" w:cs="Arial"/>
                <w:sz w:val="24"/>
                <w:szCs w:val="24"/>
                <w:vertAlign w:val="superscript"/>
              </w:rPr>
              <w:t>b</w:t>
            </w:r>
            <w:r w:rsidRPr="00B74574">
              <w:rPr>
                <w:rFonts w:ascii="Arial Narrow" w:hAnsi="Arial Narrow" w:cs="Arial"/>
                <w:sz w:val="24"/>
                <w:szCs w:val="24"/>
              </w:rPr>
              <w:t>±0.30</w:t>
            </w:r>
          </w:p>
        </w:tc>
        <w:tc>
          <w:tcPr>
            <w:tcW w:w="2126" w:type="dxa"/>
            <w:tcBorders>
              <w:top w:val="nil"/>
              <w:left w:val="nil"/>
              <w:bottom w:val="nil"/>
              <w:right w:val="nil"/>
            </w:tcBorders>
          </w:tcPr>
          <w:p w14:paraId="49180E3C"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6.90</w:t>
            </w:r>
            <w:r w:rsidRPr="00B74574">
              <w:rPr>
                <w:rFonts w:ascii="Arial Narrow" w:hAnsi="Arial Narrow" w:cs="Arial"/>
                <w:sz w:val="24"/>
                <w:szCs w:val="24"/>
                <w:vertAlign w:val="superscript"/>
              </w:rPr>
              <w:t>ab</w:t>
            </w:r>
            <w:r w:rsidRPr="00B74574">
              <w:rPr>
                <w:rFonts w:ascii="Arial Narrow" w:hAnsi="Arial Narrow" w:cs="Arial"/>
                <w:sz w:val="24"/>
                <w:szCs w:val="24"/>
              </w:rPr>
              <w:t>±0.35</w:t>
            </w:r>
          </w:p>
        </w:tc>
        <w:tc>
          <w:tcPr>
            <w:tcW w:w="2126" w:type="dxa"/>
            <w:tcBorders>
              <w:top w:val="nil"/>
              <w:left w:val="nil"/>
              <w:bottom w:val="nil"/>
              <w:right w:val="nil"/>
            </w:tcBorders>
          </w:tcPr>
          <w:p w14:paraId="3AE6E16C"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39.03</w:t>
            </w:r>
            <w:r w:rsidRPr="00B74574">
              <w:rPr>
                <w:rFonts w:ascii="Arial Narrow" w:hAnsi="Arial Narrow" w:cs="Arial"/>
                <w:sz w:val="24"/>
                <w:szCs w:val="24"/>
                <w:vertAlign w:val="superscript"/>
              </w:rPr>
              <w:t>a</w:t>
            </w:r>
            <w:r w:rsidRPr="00B74574">
              <w:rPr>
                <w:rFonts w:ascii="Arial Narrow" w:hAnsi="Arial Narrow" w:cs="Arial"/>
                <w:sz w:val="24"/>
                <w:szCs w:val="24"/>
              </w:rPr>
              <w:t>±0.04</w:t>
            </w:r>
          </w:p>
        </w:tc>
      </w:tr>
      <w:tr w:rsidR="00B74574" w:rsidRPr="00B74574" w14:paraId="13BBDE50" w14:textId="77777777" w:rsidTr="009C015C">
        <w:tc>
          <w:tcPr>
            <w:tcW w:w="1668" w:type="dxa"/>
            <w:tcBorders>
              <w:top w:val="nil"/>
              <w:left w:val="nil"/>
              <w:bottom w:val="nil"/>
              <w:right w:val="nil"/>
            </w:tcBorders>
          </w:tcPr>
          <w:p w14:paraId="575E0CAD"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E</w:t>
            </w:r>
          </w:p>
        </w:tc>
        <w:tc>
          <w:tcPr>
            <w:tcW w:w="2835" w:type="dxa"/>
            <w:tcBorders>
              <w:top w:val="nil"/>
              <w:left w:val="nil"/>
              <w:bottom w:val="nil"/>
              <w:right w:val="nil"/>
            </w:tcBorders>
          </w:tcPr>
          <w:p w14:paraId="4E1926BB"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53.98</w:t>
            </w:r>
            <w:r w:rsidRPr="00B74574">
              <w:rPr>
                <w:rFonts w:ascii="Arial Narrow" w:hAnsi="Arial Narrow" w:cs="Arial"/>
                <w:sz w:val="24"/>
                <w:szCs w:val="24"/>
                <w:vertAlign w:val="superscript"/>
              </w:rPr>
              <w:t>a</w:t>
            </w:r>
            <w:r w:rsidRPr="00B74574">
              <w:rPr>
                <w:rFonts w:ascii="Arial Narrow" w:hAnsi="Arial Narrow" w:cs="Arial"/>
                <w:sz w:val="24"/>
                <w:szCs w:val="24"/>
              </w:rPr>
              <w:t xml:space="preserve">±0.68 </w:t>
            </w:r>
          </w:p>
        </w:tc>
        <w:tc>
          <w:tcPr>
            <w:tcW w:w="2126" w:type="dxa"/>
            <w:tcBorders>
              <w:top w:val="nil"/>
              <w:left w:val="nil"/>
              <w:bottom w:val="nil"/>
              <w:right w:val="nil"/>
            </w:tcBorders>
          </w:tcPr>
          <w:p w14:paraId="35EFC4A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5.10</w:t>
            </w:r>
            <w:r w:rsidRPr="00B74574">
              <w:rPr>
                <w:rFonts w:ascii="Arial Narrow" w:hAnsi="Arial Narrow" w:cs="Arial"/>
                <w:sz w:val="24"/>
                <w:szCs w:val="24"/>
                <w:vertAlign w:val="superscript"/>
              </w:rPr>
              <w:t>c</w:t>
            </w:r>
            <w:r w:rsidRPr="00B74574">
              <w:rPr>
                <w:rFonts w:ascii="Arial Narrow" w:hAnsi="Arial Narrow" w:cs="Arial"/>
                <w:sz w:val="24"/>
                <w:szCs w:val="24"/>
              </w:rPr>
              <w:t>±0.35</w:t>
            </w:r>
          </w:p>
        </w:tc>
        <w:tc>
          <w:tcPr>
            <w:tcW w:w="2126" w:type="dxa"/>
            <w:tcBorders>
              <w:top w:val="nil"/>
              <w:left w:val="nil"/>
              <w:bottom w:val="nil"/>
              <w:right w:val="nil"/>
            </w:tcBorders>
          </w:tcPr>
          <w:p w14:paraId="4A570F28"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6.51</w:t>
            </w:r>
            <w:r w:rsidRPr="00B74574">
              <w:rPr>
                <w:rFonts w:ascii="Arial Narrow" w:hAnsi="Arial Narrow" w:cs="Arial"/>
                <w:sz w:val="24"/>
                <w:szCs w:val="24"/>
                <w:vertAlign w:val="superscript"/>
              </w:rPr>
              <w:t>b</w:t>
            </w:r>
            <w:r w:rsidRPr="00B74574">
              <w:rPr>
                <w:rFonts w:ascii="Arial Narrow" w:hAnsi="Arial Narrow" w:cs="Arial"/>
                <w:sz w:val="24"/>
                <w:szCs w:val="24"/>
              </w:rPr>
              <w:t>±0.21</w:t>
            </w:r>
          </w:p>
        </w:tc>
        <w:tc>
          <w:tcPr>
            <w:tcW w:w="2126" w:type="dxa"/>
            <w:tcBorders>
              <w:top w:val="nil"/>
              <w:left w:val="nil"/>
              <w:bottom w:val="nil"/>
              <w:right w:val="nil"/>
            </w:tcBorders>
          </w:tcPr>
          <w:p w14:paraId="08ED53FE"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34.90</w:t>
            </w:r>
            <w:r w:rsidRPr="00B74574">
              <w:rPr>
                <w:rFonts w:ascii="Arial Narrow" w:hAnsi="Arial Narrow" w:cs="Arial"/>
                <w:sz w:val="24"/>
                <w:szCs w:val="24"/>
                <w:vertAlign w:val="superscript"/>
              </w:rPr>
              <w:t>c</w:t>
            </w:r>
            <w:r w:rsidRPr="00B74574">
              <w:rPr>
                <w:rFonts w:ascii="Arial Narrow" w:hAnsi="Arial Narrow" w:cs="Arial"/>
                <w:sz w:val="24"/>
                <w:szCs w:val="24"/>
              </w:rPr>
              <w:t>±0.18</w:t>
            </w:r>
          </w:p>
        </w:tc>
      </w:tr>
      <w:tr w:rsidR="00B74574" w:rsidRPr="00B74574" w14:paraId="4AC12F23" w14:textId="77777777" w:rsidTr="009C015C">
        <w:tc>
          <w:tcPr>
            <w:tcW w:w="1668" w:type="dxa"/>
            <w:tcBorders>
              <w:top w:val="nil"/>
              <w:left w:val="nil"/>
              <w:bottom w:val="single" w:sz="4" w:space="0" w:color="auto"/>
              <w:right w:val="nil"/>
            </w:tcBorders>
          </w:tcPr>
          <w:p w14:paraId="294C6EE4" w14:textId="77777777" w:rsidR="00BF273B" w:rsidRPr="00B74574" w:rsidRDefault="00BF273B" w:rsidP="006E4F1C">
            <w:pPr>
              <w:tabs>
                <w:tab w:val="left" w:pos="1155"/>
              </w:tabs>
              <w:spacing w:after="0" w:line="240" w:lineRule="auto"/>
              <w:rPr>
                <w:rFonts w:ascii="Arial Narrow" w:hAnsi="Arial Narrow" w:cs="Arial"/>
                <w:sz w:val="24"/>
                <w:szCs w:val="24"/>
              </w:rPr>
            </w:pPr>
            <w:r w:rsidRPr="00B74574">
              <w:rPr>
                <w:rFonts w:ascii="Arial Narrow" w:hAnsi="Arial Narrow" w:cs="Arial"/>
                <w:sz w:val="24"/>
                <w:szCs w:val="24"/>
              </w:rPr>
              <w:t>F</w:t>
            </w:r>
          </w:p>
        </w:tc>
        <w:tc>
          <w:tcPr>
            <w:tcW w:w="2835" w:type="dxa"/>
            <w:tcBorders>
              <w:top w:val="nil"/>
              <w:left w:val="nil"/>
              <w:bottom w:val="single" w:sz="4" w:space="0" w:color="auto"/>
              <w:right w:val="nil"/>
            </w:tcBorders>
          </w:tcPr>
          <w:p w14:paraId="7446F3C5"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53.08</w:t>
            </w:r>
            <w:r w:rsidRPr="00B74574">
              <w:rPr>
                <w:rFonts w:ascii="Arial Narrow" w:hAnsi="Arial Narrow" w:cs="Arial"/>
                <w:sz w:val="24"/>
                <w:szCs w:val="24"/>
                <w:vertAlign w:val="superscript"/>
              </w:rPr>
              <w:t>a</w:t>
            </w:r>
            <w:r w:rsidRPr="00B74574">
              <w:rPr>
                <w:rFonts w:ascii="Arial Narrow" w:hAnsi="Arial Narrow" w:cs="Arial"/>
                <w:sz w:val="24"/>
                <w:szCs w:val="24"/>
              </w:rPr>
              <w:t>±0.90</w:t>
            </w:r>
          </w:p>
        </w:tc>
        <w:tc>
          <w:tcPr>
            <w:tcW w:w="2126" w:type="dxa"/>
            <w:tcBorders>
              <w:top w:val="nil"/>
              <w:left w:val="nil"/>
              <w:bottom w:val="single" w:sz="4" w:space="0" w:color="auto"/>
              <w:right w:val="nil"/>
            </w:tcBorders>
          </w:tcPr>
          <w:p w14:paraId="6102CFB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6.34</w:t>
            </w:r>
            <w:r w:rsidRPr="00B74574">
              <w:rPr>
                <w:rFonts w:ascii="Arial Narrow" w:hAnsi="Arial Narrow" w:cs="Arial"/>
                <w:sz w:val="24"/>
                <w:szCs w:val="24"/>
                <w:vertAlign w:val="superscript"/>
              </w:rPr>
              <w:t>a</w:t>
            </w:r>
            <w:r w:rsidRPr="00B74574">
              <w:rPr>
                <w:rFonts w:ascii="Arial Narrow" w:hAnsi="Arial Narrow" w:cs="Arial"/>
                <w:sz w:val="24"/>
                <w:szCs w:val="24"/>
              </w:rPr>
              <w:t>±0.46</w:t>
            </w:r>
          </w:p>
        </w:tc>
        <w:tc>
          <w:tcPr>
            <w:tcW w:w="2126" w:type="dxa"/>
            <w:tcBorders>
              <w:top w:val="nil"/>
              <w:left w:val="nil"/>
              <w:bottom w:val="single" w:sz="4" w:space="0" w:color="auto"/>
              <w:right w:val="nil"/>
            </w:tcBorders>
          </w:tcPr>
          <w:p w14:paraId="43E68E58"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17.56</w:t>
            </w:r>
            <w:r w:rsidRPr="00B74574">
              <w:rPr>
                <w:rFonts w:ascii="Arial Narrow" w:hAnsi="Arial Narrow" w:cs="Arial"/>
                <w:sz w:val="24"/>
                <w:szCs w:val="24"/>
                <w:vertAlign w:val="superscript"/>
              </w:rPr>
              <w:t>a</w:t>
            </w:r>
            <w:r w:rsidRPr="00B74574">
              <w:rPr>
                <w:rFonts w:ascii="Arial Narrow" w:hAnsi="Arial Narrow" w:cs="Arial"/>
                <w:sz w:val="24"/>
                <w:szCs w:val="24"/>
              </w:rPr>
              <w:t>±0.17</w:t>
            </w:r>
          </w:p>
        </w:tc>
        <w:tc>
          <w:tcPr>
            <w:tcW w:w="2126" w:type="dxa"/>
            <w:tcBorders>
              <w:top w:val="nil"/>
              <w:left w:val="nil"/>
              <w:bottom w:val="single" w:sz="4" w:space="0" w:color="auto"/>
              <w:right w:val="nil"/>
            </w:tcBorders>
          </w:tcPr>
          <w:p w14:paraId="7EEFA60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37.37</w:t>
            </w:r>
            <w:r w:rsidRPr="00B74574">
              <w:rPr>
                <w:rFonts w:ascii="Arial Narrow" w:hAnsi="Arial Narrow" w:cs="Arial"/>
                <w:sz w:val="24"/>
                <w:szCs w:val="24"/>
                <w:vertAlign w:val="superscript"/>
              </w:rPr>
              <w:t>b</w:t>
            </w:r>
            <w:r w:rsidRPr="00B74574">
              <w:rPr>
                <w:rFonts w:ascii="Arial Narrow" w:hAnsi="Arial Narrow" w:cs="Arial"/>
                <w:sz w:val="24"/>
                <w:szCs w:val="24"/>
              </w:rPr>
              <w:t>±0.13</w:t>
            </w:r>
          </w:p>
        </w:tc>
      </w:tr>
      <w:tr w:rsidR="00B74574" w:rsidRPr="00B74574" w14:paraId="66569A39" w14:textId="77777777" w:rsidTr="009C015C">
        <w:tc>
          <w:tcPr>
            <w:tcW w:w="1668" w:type="dxa"/>
            <w:tcBorders>
              <w:top w:val="single" w:sz="4" w:space="0" w:color="auto"/>
              <w:left w:val="nil"/>
              <w:bottom w:val="single" w:sz="4" w:space="0" w:color="auto"/>
              <w:right w:val="nil"/>
            </w:tcBorders>
          </w:tcPr>
          <w:p w14:paraId="703A2E66" w14:textId="77777777" w:rsidR="00BF273B" w:rsidRPr="004033B7" w:rsidRDefault="00F97384" w:rsidP="006E4F1C">
            <w:pPr>
              <w:spacing w:after="0" w:line="240" w:lineRule="auto"/>
              <w:jc w:val="both"/>
              <w:rPr>
                <w:rFonts w:ascii="Arial Narrow" w:hAnsi="Arial Narrow" w:cs="Arial"/>
                <w:sz w:val="24"/>
                <w:szCs w:val="24"/>
              </w:rPr>
            </w:pPr>
            <w:r w:rsidRPr="004033B7">
              <w:rPr>
                <w:rFonts w:ascii="Arial Narrow" w:hAnsi="Arial Narrow" w:cs="Arial"/>
                <w:sz w:val="24"/>
                <w:szCs w:val="24"/>
              </w:rPr>
              <w:t>Week eight</w:t>
            </w:r>
          </w:p>
        </w:tc>
        <w:tc>
          <w:tcPr>
            <w:tcW w:w="2835" w:type="dxa"/>
            <w:tcBorders>
              <w:top w:val="single" w:sz="4" w:space="0" w:color="auto"/>
              <w:left w:val="nil"/>
              <w:bottom w:val="single" w:sz="4" w:space="0" w:color="auto"/>
              <w:right w:val="nil"/>
            </w:tcBorders>
          </w:tcPr>
          <w:p w14:paraId="0312F359" w14:textId="77777777" w:rsidR="00BF273B" w:rsidRPr="00B74574" w:rsidRDefault="00BF273B" w:rsidP="006E4F1C">
            <w:pPr>
              <w:spacing w:after="0" w:line="240" w:lineRule="auto"/>
              <w:jc w:val="both"/>
              <w:rPr>
                <w:rFonts w:ascii="Arial Narrow" w:hAnsi="Arial Narrow" w:cs="Arial"/>
                <w:sz w:val="24"/>
                <w:szCs w:val="24"/>
              </w:rPr>
            </w:pPr>
          </w:p>
        </w:tc>
        <w:tc>
          <w:tcPr>
            <w:tcW w:w="2126" w:type="dxa"/>
            <w:tcBorders>
              <w:top w:val="single" w:sz="4" w:space="0" w:color="auto"/>
              <w:left w:val="nil"/>
              <w:bottom w:val="single" w:sz="4" w:space="0" w:color="auto"/>
              <w:right w:val="nil"/>
            </w:tcBorders>
          </w:tcPr>
          <w:p w14:paraId="090E4D37" w14:textId="77777777" w:rsidR="00BF273B" w:rsidRPr="00B74574" w:rsidRDefault="00BF273B" w:rsidP="006E4F1C">
            <w:pPr>
              <w:spacing w:after="0" w:line="240" w:lineRule="auto"/>
              <w:jc w:val="both"/>
              <w:rPr>
                <w:rFonts w:ascii="Arial Narrow" w:hAnsi="Arial Narrow" w:cs="Arial"/>
                <w:sz w:val="24"/>
                <w:szCs w:val="24"/>
              </w:rPr>
            </w:pPr>
          </w:p>
        </w:tc>
        <w:tc>
          <w:tcPr>
            <w:tcW w:w="2126" w:type="dxa"/>
            <w:tcBorders>
              <w:top w:val="single" w:sz="4" w:space="0" w:color="auto"/>
              <w:left w:val="nil"/>
              <w:bottom w:val="single" w:sz="4" w:space="0" w:color="auto"/>
              <w:right w:val="nil"/>
            </w:tcBorders>
          </w:tcPr>
          <w:p w14:paraId="04B4ED16" w14:textId="77777777" w:rsidR="00BF273B" w:rsidRPr="00B74574" w:rsidRDefault="00BF273B" w:rsidP="006E4F1C">
            <w:pPr>
              <w:spacing w:after="0" w:line="240" w:lineRule="auto"/>
              <w:jc w:val="both"/>
              <w:rPr>
                <w:rFonts w:ascii="Arial Narrow" w:hAnsi="Arial Narrow" w:cs="Arial"/>
                <w:sz w:val="24"/>
                <w:szCs w:val="24"/>
              </w:rPr>
            </w:pPr>
          </w:p>
        </w:tc>
        <w:tc>
          <w:tcPr>
            <w:tcW w:w="2126" w:type="dxa"/>
            <w:tcBorders>
              <w:top w:val="single" w:sz="4" w:space="0" w:color="auto"/>
              <w:left w:val="nil"/>
              <w:bottom w:val="single" w:sz="4" w:space="0" w:color="auto"/>
              <w:right w:val="nil"/>
            </w:tcBorders>
          </w:tcPr>
          <w:p w14:paraId="2BF80EA5" w14:textId="77777777" w:rsidR="00BF273B" w:rsidRPr="00B74574" w:rsidRDefault="00BF273B" w:rsidP="006E4F1C">
            <w:pPr>
              <w:spacing w:after="0" w:line="240" w:lineRule="auto"/>
              <w:jc w:val="both"/>
              <w:rPr>
                <w:rFonts w:ascii="Arial Narrow" w:hAnsi="Arial Narrow" w:cs="Arial"/>
                <w:sz w:val="24"/>
                <w:szCs w:val="24"/>
              </w:rPr>
            </w:pPr>
          </w:p>
        </w:tc>
      </w:tr>
      <w:tr w:rsidR="00B74574" w:rsidRPr="00B74574" w14:paraId="3F7C8D25" w14:textId="77777777" w:rsidTr="009C015C">
        <w:tc>
          <w:tcPr>
            <w:tcW w:w="1668" w:type="dxa"/>
            <w:tcBorders>
              <w:left w:val="nil"/>
              <w:bottom w:val="nil"/>
              <w:right w:val="nil"/>
            </w:tcBorders>
          </w:tcPr>
          <w:p w14:paraId="23675E31"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A</w:t>
            </w:r>
          </w:p>
        </w:tc>
        <w:tc>
          <w:tcPr>
            <w:tcW w:w="2835" w:type="dxa"/>
            <w:tcBorders>
              <w:left w:val="nil"/>
              <w:bottom w:val="nil"/>
              <w:right w:val="nil"/>
            </w:tcBorders>
          </w:tcPr>
          <w:p w14:paraId="4F953D5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56.78</w:t>
            </w:r>
            <w:r w:rsidRPr="00B74574">
              <w:rPr>
                <w:rFonts w:ascii="Arial Narrow" w:hAnsi="Arial Narrow" w:cs="Arial"/>
                <w:sz w:val="24"/>
                <w:szCs w:val="24"/>
                <w:vertAlign w:val="superscript"/>
              </w:rPr>
              <w:t>b</w:t>
            </w:r>
            <w:r w:rsidRPr="00B74574">
              <w:rPr>
                <w:rFonts w:ascii="Arial Narrow" w:hAnsi="Arial Narrow" w:cs="Arial"/>
                <w:sz w:val="24"/>
                <w:szCs w:val="24"/>
              </w:rPr>
              <w:t>±2.82</w:t>
            </w:r>
          </w:p>
        </w:tc>
        <w:tc>
          <w:tcPr>
            <w:tcW w:w="2126" w:type="dxa"/>
            <w:tcBorders>
              <w:left w:val="nil"/>
              <w:bottom w:val="nil"/>
              <w:right w:val="nil"/>
            </w:tcBorders>
          </w:tcPr>
          <w:p w14:paraId="2B5F0DA5"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6.10</w:t>
            </w:r>
            <w:r w:rsidRPr="00B74574">
              <w:rPr>
                <w:rFonts w:ascii="Arial Narrow" w:hAnsi="Arial Narrow" w:cs="Arial"/>
                <w:sz w:val="24"/>
                <w:szCs w:val="24"/>
                <w:vertAlign w:val="superscript"/>
              </w:rPr>
              <w:t>a</w:t>
            </w:r>
            <w:r w:rsidRPr="00B74574">
              <w:rPr>
                <w:rFonts w:ascii="Arial Narrow" w:hAnsi="Arial Narrow" w:cs="Arial"/>
                <w:sz w:val="24"/>
                <w:szCs w:val="24"/>
              </w:rPr>
              <w:t>±0.82</w:t>
            </w:r>
          </w:p>
        </w:tc>
        <w:tc>
          <w:tcPr>
            <w:tcW w:w="2126" w:type="dxa"/>
            <w:tcBorders>
              <w:left w:val="nil"/>
              <w:bottom w:val="nil"/>
              <w:right w:val="nil"/>
            </w:tcBorders>
          </w:tcPr>
          <w:p w14:paraId="789B4103"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13.39</w:t>
            </w:r>
            <w:r w:rsidRPr="00B74574">
              <w:rPr>
                <w:rFonts w:ascii="Arial Narrow" w:hAnsi="Arial Narrow" w:cs="Arial"/>
                <w:sz w:val="24"/>
                <w:szCs w:val="24"/>
                <w:vertAlign w:val="superscript"/>
              </w:rPr>
              <w:t>b</w:t>
            </w:r>
            <w:r w:rsidRPr="00B74574">
              <w:rPr>
                <w:rFonts w:ascii="Arial Narrow" w:hAnsi="Arial Narrow" w:cs="Arial"/>
                <w:sz w:val="24"/>
                <w:szCs w:val="24"/>
              </w:rPr>
              <w:t>±0.90</w:t>
            </w:r>
          </w:p>
        </w:tc>
        <w:tc>
          <w:tcPr>
            <w:tcW w:w="2126" w:type="dxa"/>
            <w:tcBorders>
              <w:left w:val="nil"/>
              <w:bottom w:val="nil"/>
              <w:right w:val="nil"/>
            </w:tcBorders>
          </w:tcPr>
          <w:p w14:paraId="771A1AA1"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22.66</w:t>
            </w:r>
            <w:r w:rsidRPr="00B74574">
              <w:rPr>
                <w:rFonts w:ascii="Arial Narrow" w:hAnsi="Arial Narrow" w:cs="Arial"/>
                <w:sz w:val="24"/>
                <w:szCs w:val="24"/>
                <w:vertAlign w:val="superscript"/>
              </w:rPr>
              <w:t>e</w:t>
            </w:r>
            <w:r w:rsidRPr="00B74574">
              <w:rPr>
                <w:rFonts w:ascii="Arial Narrow" w:hAnsi="Arial Narrow" w:cs="Arial"/>
                <w:sz w:val="24"/>
                <w:szCs w:val="24"/>
              </w:rPr>
              <w:t>±0.08</w:t>
            </w:r>
          </w:p>
        </w:tc>
      </w:tr>
      <w:tr w:rsidR="00B74574" w:rsidRPr="00B74574" w14:paraId="0C88E316" w14:textId="77777777" w:rsidTr="009C015C">
        <w:tc>
          <w:tcPr>
            <w:tcW w:w="1668" w:type="dxa"/>
            <w:tcBorders>
              <w:top w:val="nil"/>
              <w:left w:val="nil"/>
              <w:bottom w:val="nil"/>
              <w:right w:val="nil"/>
            </w:tcBorders>
          </w:tcPr>
          <w:p w14:paraId="283FAB9F"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B</w:t>
            </w:r>
          </w:p>
        </w:tc>
        <w:tc>
          <w:tcPr>
            <w:tcW w:w="2835" w:type="dxa"/>
            <w:tcBorders>
              <w:top w:val="nil"/>
              <w:left w:val="nil"/>
              <w:bottom w:val="nil"/>
              <w:right w:val="nil"/>
            </w:tcBorders>
          </w:tcPr>
          <w:p w14:paraId="2DA7AAC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58.50</w:t>
            </w:r>
            <w:r w:rsidRPr="00B74574">
              <w:rPr>
                <w:rFonts w:ascii="Arial Narrow" w:hAnsi="Arial Narrow" w:cs="Arial"/>
                <w:sz w:val="24"/>
                <w:szCs w:val="24"/>
                <w:vertAlign w:val="superscript"/>
              </w:rPr>
              <w:t>a</w:t>
            </w:r>
            <w:r w:rsidRPr="00B74574">
              <w:rPr>
                <w:rFonts w:ascii="Arial Narrow" w:hAnsi="Arial Narrow" w:cs="Arial"/>
                <w:sz w:val="24"/>
                <w:szCs w:val="24"/>
              </w:rPr>
              <w:t>±1.47</w:t>
            </w:r>
          </w:p>
        </w:tc>
        <w:tc>
          <w:tcPr>
            <w:tcW w:w="2126" w:type="dxa"/>
            <w:tcBorders>
              <w:top w:val="nil"/>
              <w:left w:val="nil"/>
              <w:bottom w:val="nil"/>
              <w:right w:val="nil"/>
            </w:tcBorders>
          </w:tcPr>
          <w:p w14:paraId="14509BF2"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5.10</w:t>
            </w:r>
            <w:r w:rsidRPr="00B74574">
              <w:rPr>
                <w:rFonts w:ascii="Arial Narrow" w:hAnsi="Arial Narrow" w:cs="Arial"/>
                <w:sz w:val="24"/>
                <w:szCs w:val="24"/>
                <w:vertAlign w:val="superscript"/>
              </w:rPr>
              <w:t>b</w:t>
            </w:r>
            <w:r w:rsidRPr="00B74574">
              <w:rPr>
                <w:rFonts w:ascii="Arial Narrow" w:hAnsi="Arial Narrow" w:cs="Arial"/>
                <w:sz w:val="24"/>
                <w:szCs w:val="24"/>
              </w:rPr>
              <w:t>±0.13</w:t>
            </w:r>
          </w:p>
        </w:tc>
        <w:tc>
          <w:tcPr>
            <w:tcW w:w="2126" w:type="dxa"/>
            <w:tcBorders>
              <w:top w:val="nil"/>
              <w:left w:val="nil"/>
              <w:bottom w:val="nil"/>
              <w:right w:val="nil"/>
            </w:tcBorders>
          </w:tcPr>
          <w:p w14:paraId="737B5719"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12.92</w:t>
            </w:r>
            <w:r w:rsidRPr="00B74574">
              <w:rPr>
                <w:rFonts w:ascii="Arial Narrow" w:hAnsi="Arial Narrow" w:cs="Arial"/>
                <w:sz w:val="24"/>
                <w:szCs w:val="24"/>
                <w:vertAlign w:val="superscript"/>
              </w:rPr>
              <w:t>c</w:t>
            </w:r>
            <w:r w:rsidRPr="00B74574">
              <w:rPr>
                <w:rFonts w:ascii="Arial Narrow" w:hAnsi="Arial Narrow" w:cs="Arial"/>
                <w:sz w:val="24"/>
                <w:szCs w:val="24"/>
              </w:rPr>
              <w:t>±0.39</w:t>
            </w:r>
          </w:p>
        </w:tc>
        <w:tc>
          <w:tcPr>
            <w:tcW w:w="2126" w:type="dxa"/>
            <w:tcBorders>
              <w:top w:val="nil"/>
              <w:left w:val="nil"/>
              <w:bottom w:val="nil"/>
              <w:right w:val="nil"/>
            </w:tcBorders>
          </w:tcPr>
          <w:p w14:paraId="5DC93F29"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31.78</w:t>
            </w:r>
            <w:r w:rsidRPr="00B74574">
              <w:rPr>
                <w:rFonts w:ascii="Arial Narrow" w:hAnsi="Arial Narrow" w:cs="Arial"/>
                <w:sz w:val="24"/>
                <w:szCs w:val="24"/>
                <w:vertAlign w:val="superscript"/>
              </w:rPr>
              <w:t>d</w:t>
            </w:r>
            <w:r w:rsidRPr="00B74574">
              <w:rPr>
                <w:rFonts w:ascii="Arial Narrow" w:hAnsi="Arial Narrow" w:cs="Arial"/>
                <w:sz w:val="24"/>
                <w:szCs w:val="24"/>
              </w:rPr>
              <w:t>±0.13</w:t>
            </w:r>
          </w:p>
        </w:tc>
      </w:tr>
      <w:tr w:rsidR="00B74574" w:rsidRPr="00B74574" w14:paraId="5E07A696" w14:textId="77777777" w:rsidTr="009C015C">
        <w:tc>
          <w:tcPr>
            <w:tcW w:w="1668" w:type="dxa"/>
            <w:tcBorders>
              <w:top w:val="nil"/>
              <w:left w:val="nil"/>
              <w:bottom w:val="nil"/>
              <w:right w:val="nil"/>
            </w:tcBorders>
          </w:tcPr>
          <w:p w14:paraId="7A7C78A3"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C</w:t>
            </w:r>
          </w:p>
        </w:tc>
        <w:tc>
          <w:tcPr>
            <w:tcW w:w="2835" w:type="dxa"/>
            <w:tcBorders>
              <w:top w:val="nil"/>
              <w:left w:val="nil"/>
              <w:bottom w:val="nil"/>
              <w:right w:val="nil"/>
            </w:tcBorders>
          </w:tcPr>
          <w:p w14:paraId="142D0785"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54.33</w:t>
            </w:r>
            <w:r w:rsidRPr="00B74574">
              <w:rPr>
                <w:rFonts w:ascii="Arial Narrow" w:hAnsi="Arial Narrow" w:cs="Arial"/>
                <w:sz w:val="24"/>
                <w:szCs w:val="24"/>
                <w:vertAlign w:val="superscript"/>
              </w:rPr>
              <w:t>c</w:t>
            </w:r>
            <w:r w:rsidRPr="00B74574">
              <w:rPr>
                <w:rFonts w:ascii="Arial Narrow" w:hAnsi="Arial Narrow" w:cs="Arial"/>
                <w:sz w:val="24"/>
                <w:szCs w:val="24"/>
              </w:rPr>
              <w:t>±2.41</w:t>
            </w:r>
          </w:p>
        </w:tc>
        <w:tc>
          <w:tcPr>
            <w:tcW w:w="2126" w:type="dxa"/>
            <w:tcBorders>
              <w:top w:val="nil"/>
              <w:left w:val="nil"/>
              <w:bottom w:val="nil"/>
              <w:right w:val="nil"/>
            </w:tcBorders>
          </w:tcPr>
          <w:p w14:paraId="1E86280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6.43</w:t>
            </w:r>
            <w:r w:rsidRPr="00B74574">
              <w:rPr>
                <w:rFonts w:ascii="Arial Narrow" w:hAnsi="Arial Narrow" w:cs="Arial"/>
                <w:sz w:val="24"/>
                <w:szCs w:val="24"/>
                <w:vertAlign w:val="superscript"/>
              </w:rPr>
              <w:t>a</w:t>
            </w:r>
            <w:r w:rsidRPr="00B74574">
              <w:rPr>
                <w:rFonts w:ascii="Arial Narrow" w:hAnsi="Arial Narrow" w:cs="Arial"/>
                <w:sz w:val="24"/>
                <w:szCs w:val="24"/>
              </w:rPr>
              <w:t>±0.64</w:t>
            </w:r>
          </w:p>
        </w:tc>
        <w:tc>
          <w:tcPr>
            <w:tcW w:w="2126" w:type="dxa"/>
            <w:tcBorders>
              <w:top w:val="nil"/>
              <w:left w:val="nil"/>
              <w:bottom w:val="nil"/>
              <w:right w:val="nil"/>
            </w:tcBorders>
          </w:tcPr>
          <w:p w14:paraId="1BB941B3"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12.60</w:t>
            </w:r>
            <w:r w:rsidRPr="00B74574">
              <w:rPr>
                <w:rFonts w:ascii="Arial Narrow" w:hAnsi="Arial Narrow" w:cs="Arial"/>
                <w:sz w:val="24"/>
                <w:szCs w:val="24"/>
                <w:vertAlign w:val="superscript"/>
              </w:rPr>
              <w:t>c</w:t>
            </w:r>
            <w:r w:rsidRPr="00B74574">
              <w:rPr>
                <w:rFonts w:ascii="Arial Narrow" w:hAnsi="Arial Narrow" w:cs="Arial"/>
                <w:sz w:val="24"/>
                <w:szCs w:val="24"/>
              </w:rPr>
              <w:t>±1.62</w:t>
            </w:r>
          </w:p>
        </w:tc>
        <w:tc>
          <w:tcPr>
            <w:tcW w:w="2126" w:type="dxa"/>
            <w:tcBorders>
              <w:top w:val="nil"/>
              <w:left w:val="nil"/>
              <w:bottom w:val="nil"/>
              <w:right w:val="nil"/>
            </w:tcBorders>
          </w:tcPr>
          <w:p w14:paraId="2D1A1E42"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38.32</w:t>
            </w:r>
            <w:r w:rsidRPr="00B74574">
              <w:rPr>
                <w:rFonts w:ascii="Arial Narrow" w:hAnsi="Arial Narrow" w:cs="Arial"/>
                <w:sz w:val="24"/>
                <w:szCs w:val="24"/>
                <w:vertAlign w:val="superscript"/>
              </w:rPr>
              <w:t>a</w:t>
            </w:r>
            <w:r w:rsidRPr="00B74574">
              <w:rPr>
                <w:rFonts w:ascii="Arial Narrow" w:hAnsi="Arial Narrow" w:cs="Arial"/>
                <w:sz w:val="24"/>
                <w:szCs w:val="24"/>
              </w:rPr>
              <w:t>±0.12</w:t>
            </w:r>
          </w:p>
        </w:tc>
      </w:tr>
      <w:tr w:rsidR="00B74574" w:rsidRPr="00B74574" w14:paraId="01409D60" w14:textId="77777777" w:rsidTr="009C015C">
        <w:tc>
          <w:tcPr>
            <w:tcW w:w="1668" w:type="dxa"/>
            <w:tcBorders>
              <w:top w:val="nil"/>
              <w:left w:val="nil"/>
              <w:bottom w:val="nil"/>
              <w:right w:val="nil"/>
            </w:tcBorders>
          </w:tcPr>
          <w:p w14:paraId="668EB5CF"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D</w:t>
            </w:r>
          </w:p>
        </w:tc>
        <w:tc>
          <w:tcPr>
            <w:tcW w:w="2835" w:type="dxa"/>
            <w:tcBorders>
              <w:top w:val="nil"/>
              <w:left w:val="nil"/>
              <w:bottom w:val="nil"/>
              <w:right w:val="nil"/>
            </w:tcBorders>
          </w:tcPr>
          <w:p w14:paraId="0BE1C6EE"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57.80</w:t>
            </w:r>
            <w:r w:rsidRPr="00B74574">
              <w:rPr>
                <w:rFonts w:ascii="Arial Narrow" w:hAnsi="Arial Narrow" w:cs="Arial"/>
                <w:sz w:val="24"/>
                <w:szCs w:val="24"/>
                <w:vertAlign w:val="superscript"/>
              </w:rPr>
              <w:t>a</w:t>
            </w:r>
            <w:r w:rsidRPr="00B74574">
              <w:rPr>
                <w:rFonts w:ascii="Arial Narrow" w:hAnsi="Arial Narrow" w:cs="Arial"/>
                <w:sz w:val="24"/>
                <w:szCs w:val="24"/>
              </w:rPr>
              <w:t>±1.65</w:t>
            </w:r>
          </w:p>
        </w:tc>
        <w:tc>
          <w:tcPr>
            <w:tcW w:w="2126" w:type="dxa"/>
            <w:tcBorders>
              <w:top w:val="nil"/>
              <w:left w:val="nil"/>
              <w:bottom w:val="nil"/>
              <w:right w:val="nil"/>
            </w:tcBorders>
          </w:tcPr>
          <w:p w14:paraId="6F994E2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5.66</w:t>
            </w:r>
            <w:r w:rsidRPr="00B74574">
              <w:rPr>
                <w:rFonts w:ascii="Arial Narrow" w:hAnsi="Arial Narrow" w:cs="Arial"/>
                <w:sz w:val="24"/>
                <w:szCs w:val="24"/>
                <w:vertAlign w:val="superscript"/>
              </w:rPr>
              <w:t>ab</w:t>
            </w:r>
            <w:r w:rsidRPr="00B74574">
              <w:rPr>
                <w:rFonts w:ascii="Arial Narrow" w:hAnsi="Arial Narrow" w:cs="Arial"/>
                <w:sz w:val="24"/>
                <w:szCs w:val="24"/>
              </w:rPr>
              <w:t>±0.36</w:t>
            </w:r>
          </w:p>
        </w:tc>
        <w:tc>
          <w:tcPr>
            <w:tcW w:w="2126" w:type="dxa"/>
            <w:tcBorders>
              <w:top w:val="nil"/>
              <w:left w:val="nil"/>
              <w:bottom w:val="nil"/>
              <w:right w:val="nil"/>
            </w:tcBorders>
          </w:tcPr>
          <w:p w14:paraId="675943FA"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13.62</w:t>
            </w:r>
            <w:r w:rsidRPr="00B74574">
              <w:rPr>
                <w:rFonts w:ascii="Arial Narrow" w:hAnsi="Arial Narrow" w:cs="Arial"/>
                <w:sz w:val="24"/>
                <w:szCs w:val="24"/>
                <w:vertAlign w:val="superscript"/>
              </w:rPr>
              <w:t>b</w:t>
            </w:r>
            <w:r w:rsidRPr="00B74574">
              <w:rPr>
                <w:rFonts w:ascii="Arial Narrow" w:hAnsi="Arial Narrow" w:cs="Arial"/>
                <w:sz w:val="24"/>
                <w:szCs w:val="24"/>
              </w:rPr>
              <w:t>±1.15</w:t>
            </w:r>
          </w:p>
        </w:tc>
        <w:tc>
          <w:tcPr>
            <w:tcW w:w="2126" w:type="dxa"/>
            <w:tcBorders>
              <w:top w:val="nil"/>
              <w:left w:val="nil"/>
              <w:bottom w:val="nil"/>
              <w:right w:val="nil"/>
            </w:tcBorders>
          </w:tcPr>
          <w:p w14:paraId="6691C50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38.52</w:t>
            </w:r>
            <w:r w:rsidRPr="00B74574">
              <w:rPr>
                <w:rFonts w:ascii="Arial Narrow" w:hAnsi="Arial Narrow" w:cs="Arial"/>
                <w:sz w:val="24"/>
                <w:szCs w:val="24"/>
                <w:vertAlign w:val="superscript"/>
              </w:rPr>
              <w:t>a</w:t>
            </w:r>
            <w:r w:rsidRPr="00B74574">
              <w:rPr>
                <w:rFonts w:ascii="Arial Narrow" w:hAnsi="Arial Narrow" w:cs="Arial"/>
                <w:sz w:val="24"/>
                <w:szCs w:val="24"/>
              </w:rPr>
              <w:t>±0.02</w:t>
            </w:r>
          </w:p>
        </w:tc>
      </w:tr>
      <w:tr w:rsidR="00B74574" w:rsidRPr="00B74574" w14:paraId="7D862B31" w14:textId="77777777" w:rsidTr="009C015C">
        <w:tc>
          <w:tcPr>
            <w:tcW w:w="1668" w:type="dxa"/>
            <w:tcBorders>
              <w:top w:val="nil"/>
              <w:left w:val="nil"/>
              <w:bottom w:val="nil"/>
              <w:right w:val="nil"/>
            </w:tcBorders>
          </w:tcPr>
          <w:p w14:paraId="26E21AB5"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E</w:t>
            </w:r>
          </w:p>
        </w:tc>
        <w:tc>
          <w:tcPr>
            <w:tcW w:w="2835" w:type="dxa"/>
            <w:tcBorders>
              <w:top w:val="nil"/>
              <w:left w:val="nil"/>
              <w:bottom w:val="nil"/>
              <w:right w:val="nil"/>
            </w:tcBorders>
          </w:tcPr>
          <w:p w14:paraId="4B275963"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56.97</w:t>
            </w:r>
            <w:r w:rsidRPr="00B74574">
              <w:rPr>
                <w:rFonts w:ascii="Arial Narrow" w:hAnsi="Arial Narrow" w:cs="Arial"/>
                <w:sz w:val="24"/>
                <w:szCs w:val="24"/>
                <w:vertAlign w:val="superscript"/>
              </w:rPr>
              <w:t>b</w:t>
            </w:r>
            <w:r w:rsidRPr="00B74574">
              <w:rPr>
                <w:rFonts w:ascii="Arial Narrow" w:hAnsi="Arial Narrow" w:cs="Arial"/>
                <w:sz w:val="24"/>
                <w:szCs w:val="24"/>
              </w:rPr>
              <w:t>±1.65</w:t>
            </w:r>
          </w:p>
        </w:tc>
        <w:tc>
          <w:tcPr>
            <w:tcW w:w="2126" w:type="dxa"/>
            <w:tcBorders>
              <w:top w:val="nil"/>
              <w:left w:val="nil"/>
              <w:bottom w:val="nil"/>
              <w:right w:val="nil"/>
            </w:tcBorders>
          </w:tcPr>
          <w:p w14:paraId="3F9D02D2"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6.35</w:t>
            </w:r>
            <w:r w:rsidRPr="00B74574">
              <w:rPr>
                <w:rFonts w:ascii="Arial Narrow" w:hAnsi="Arial Narrow" w:cs="Arial"/>
                <w:sz w:val="24"/>
                <w:szCs w:val="24"/>
                <w:vertAlign w:val="superscript"/>
              </w:rPr>
              <w:t>a</w:t>
            </w:r>
            <w:r w:rsidRPr="00B74574">
              <w:rPr>
                <w:rFonts w:ascii="Arial Narrow" w:hAnsi="Arial Narrow" w:cs="Arial"/>
                <w:sz w:val="24"/>
                <w:szCs w:val="24"/>
              </w:rPr>
              <w:t>±0.92</w:t>
            </w:r>
          </w:p>
        </w:tc>
        <w:tc>
          <w:tcPr>
            <w:tcW w:w="2126" w:type="dxa"/>
            <w:tcBorders>
              <w:top w:val="nil"/>
              <w:left w:val="nil"/>
              <w:bottom w:val="nil"/>
              <w:right w:val="nil"/>
            </w:tcBorders>
          </w:tcPr>
          <w:p w14:paraId="0581F7FA"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14.02</w:t>
            </w:r>
            <w:r w:rsidRPr="00B74574">
              <w:rPr>
                <w:rFonts w:ascii="Arial Narrow" w:hAnsi="Arial Narrow" w:cs="Arial"/>
                <w:sz w:val="24"/>
                <w:szCs w:val="24"/>
                <w:vertAlign w:val="superscript"/>
              </w:rPr>
              <w:t>ab</w:t>
            </w:r>
            <w:r w:rsidRPr="00B74574">
              <w:rPr>
                <w:rFonts w:ascii="Arial Narrow" w:hAnsi="Arial Narrow" w:cs="Arial"/>
                <w:sz w:val="24"/>
                <w:szCs w:val="24"/>
              </w:rPr>
              <w:t>±0.64</w:t>
            </w:r>
          </w:p>
        </w:tc>
        <w:tc>
          <w:tcPr>
            <w:tcW w:w="2126" w:type="dxa"/>
            <w:tcBorders>
              <w:top w:val="nil"/>
              <w:left w:val="nil"/>
              <w:bottom w:val="nil"/>
              <w:right w:val="nil"/>
            </w:tcBorders>
          </w:tcPr>
          <w:p w14:paraId="6612E272"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32.69</w:t>
            </w:r>
            <w:r w:rsidRPr="00B74574">
              <w:rPr>
                <w:rFonts w:ascii="Arial Narrow" w:hAnsi="Arial Narrow" w:cs="Arial"/>
                <w:sz w:val="24"/>
                <w:szCs w:val="24"/>
                <w:vertAlign w:val="superscript"/>
              </w:rPr>
              <w:t>c</w:t>
            </w:r>
            <w:r w:rsidRPr="00B74574">
              <w:rPr>
                <w:rFonts w:ascii="Arial Narrow" w:hAnsi="Arial Narrow" w:cs="Arial"/>
                <w:sz w:val="24"/>
                <w:szCs w:val="24"/>
              </w:rPr>
              <w:t>±0.04</w:t>
            </w:r>
          </w:p>
        </w:tc>
      </w:tr>
      <w:tr w:rsidR="00B74574" w:rsidRPr="00B74574" w14:paraId="428C9CEE" w14:textId="77777777" w:rsidTr="009C015C">
        <w:tc>
          <w:tcPr>
            <w:tcW w:w="1668" w:type="dxa"/>
            <w:tcBorders>
              <w:top w:val="nil"/>
              <w:left w:val="nil"/>
              <w:right w:val="nil"/>
            </w:tcBorders>
          </w:tcPr>
          <w:p w14:paraId="1F33F9B4"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F</w:t>
            </w:r>
          </w:p>
        </w:tc>
        <w:tc>
          <w:tcPr>
            <w:tcW w:w="2835" w:type="dxa"/>
            <w:tcBorders>
              <w:top w:val="nil"/>
              <w:left w:val="nil"/>
              <w:right w:val="nil"/>
            </w:tcBorders>
          </w:tcPr>
          <w:p w14:paraId="27FF2E75"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57.80</w:t>
            </w:r>
            <w:r w:rsidRPr="00B74574">
              <w:rPr>
                <w:rFonts w:ascii="Arial Narrow" w:hAnsi="Arial Narrow" w:cs="Arial"/>
                <w:sz w:val="24"/>
                <w:szCs w:val="24"/>
                <w:vertAlign w:val="superscript"/>
              </w:rPr>
              <w:t>a</w:t>
            </w:r>
            <w:r w:rsidRPr="00B74574">
              <w:rPr>
                <w:rFonts w:ascii="Arial Narrow" w:hAnsi="Arial Narrow" w:cs="Arial"/>
                <w:sz w:val="24"/>
                <w:szCs w:val="24"/>
              </w:rPr>
              <w:t>±1.65</w:t>
            </w:r>
          </w:p>
        </w:tc>
        <w:tc>
          <w:tcPr>
            <w:tcW w:w="2126" w:type="dxa"/>
            <w:tcBorders>
              <w:top w:val="nil"/>
              <w:left w:val="nil"/>
              <w:right w:val="nil"/>
            </w:tcBorders>
          </w:tcPr>
          <w:p w14:paraId="03A5FD99"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6.34</w:t>
            </w:r>
            <w:r w:rsidRPr="00B74574">
              <w:rPr>
                <w:rFonts w:ascii="Arial Narrow" w:hAnsi="Arial Narrow" w:cs="Arial"/>
                <w:sz w:val="24"/>
                <w:szCs w:val="24"/>
                <w:vertAlign w:val="superscript"/>
              </w:rPr>
              <w:t>a</w:t>
            </w:r>
            <w:r w:rsidRPr="00B74574">
              <w:rPr>
                <w:rFonts w:ascii="Arial Narrow" w:hAnsi="Arial Narrow" w:cs="Arial"/>
                <w:sz w:val="24"/>
                <w:szCs w:val="24"/>
              </w:rPr>
              <w:t>±0.58</w:t>
            </w:r>
          </w:p>
        </w:tc>
        <w:tc>
          <w:tcPr>
            <w:tcW w:w="2126" w:type="dxa"/>
            <w:tcBorders>
              <w:top w:val="nil"/>
              <w:left w:val="nil"/>
              <w:right w:val="nil"/>
            </w:tcBorders>
          </w:tcPr>
          <w:p w14:paraId="11FE87D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14.40</w:t>
            </w:r>
            <w:r w:rsidRPr="00B74574">
              <w:rPr>
                <w:rFonts w:ascii="Arial Narrow" w:hAnsi="Arial Narrow" w:cs="Arial"/>
                <w:sz w:val="24"/>
                <w:szCs w:val="24"/>
                <w:vertAlign w:val="superscript"/>
              </w:rPr>
              <w:t>a</w:t>
            </w:r>
            <w:r w:rsidRPr="00B74574">
              <w:rPr>
                <w:rFonts w:ascii="Arial Narrow" w:hAnsi="Arial Narrow" w:cs="Arial"/>
                <w:sz w:val="24"/>
                <w:szCs w:val="24"/>
              </w:rPr>
              <w:t>±0.62</w:t>
            </w:r>
          </w:p>
        </w:tc>
        <w:tc>
          <w:tcPr>
            <w:tcW w:w="2126" w:type="dxa"/>
            <w:tcBorders>
              <w:top w:val="nil"/>
              <w:left w:val="nil"/>
              <w:right w:val="nil"/>
            </w:tcBorders>
          </w:tcPr>
          <w:p w14:paraId="6CACF70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35.19</w:t>
            </w:r>
            <w:r w:rsidRPr="00B74574">
              <w:rPr>
                <w:rFonts w:ascii="Arial Narrow" w:hAnsi="Arial Narrow" w:cs="Arial"/>
                <w:sz w:val="24"/>
                <w:szCs w:val="24"/>
                <w:vertAlign w:val="superscript"/>
              </w:rPr>
              <w:t>b</w:t>
            </w:r>
            <w:r w:rsidRPr="00B74574">
              <w:rPr>
                <w:rFonts w:ascii="Arial Narrow" w:hAnsi="Arial Narrow" w:cs="Arial"/>
                <w:sz w:val="24"/>
                <w:szCs w:val="24"/>
              </w:rPr>
              <w:t>±0.12</w:t>
            </w:r>
          </w:p>
        </w:tc>
      </w:tr>
    </w:tbl>
    <w:p w14:paraId="276D3FE3" w14:textId="77777777" w:rsidR="00BF273B" w:rsidRPr="00B74574" w:rsidRDefault="00BF273B" w:rsidP="006E4F1C">
      <w:pPr>
        <w:spacing w:before="240" w:after="0" w:line="240" w:lineRule="auto"/>
        <w:jc w:val="both"/>
        <w:rPr>
          <w:rFonts w:ascii="Arial Narrow" w:hAnsi="Arial Narrow" w:cs="Arial"/>
          <w:sz w:val="24"/>
          <w:szCs w:val="24"/>
        </w:rPr>
      </w:pPr>
      <w:r w:rsidRPr="00B74574">
        <w:rPr>
          <w:rFonts w:ascii="Arial Narrow" w:hAnsi="Arial Narrow" w:cs="Arial"/>
          <w:sz w:val="24"/>
          <w:szCs w:val="24"/>
        </w:rPr>
        <w:t>Values are means of duplicate readings (mean ± standard deviation). Within each column, values with different subscript differ significantly (&lt;0.05).</w:t>
      </w:r>
    </w:p>
    <w:p w14:paraId="2538B0BF" w14:textId="77777777" w:rsidR="00BF273B" w:rsidRPr="00B74574" w:rsidRDefault="00BF273B" w:rsidP="004033B7">
      <w:pPr>
        <w:spacing w:line="240" w:lineRule="auto"/>
        <w:jc w:val="both"/>
        <w:rPr>
          <w:rFonts w:ascii="Arial Narrow" w:hAnsi="Arial Narrow" w:cs="Arial"/>
          <w:b/>
          <w:sz w:val="24"/>
          <w:szCs w:val="24"/>
        </w:rPr>
      </w:pPr>
      <w:r w:rsidRPr="00B74574">
        <w:rPr>
          <w:rFonts w:ascii="Arial Narrow" w:hAnsi="Arial Narrow" w:cs="Arial"/>
          <w:sz w:val="24"/>
          <w:szCs w:val="24"/>
        </w:rPr>
        <w:t>Key: L – Whiteness;             a – Redness;    b – yellowness</w:t>
      </w:r>
      <w:r w:rsidR="00115FB0" w:rsidRPr="00B74574">
        <w:rPr>
          <w:rFonts w:ascii="Arial Narrow" w:hAnsi="Arial Narrow" w:cs="Arial"/>
          <w:sz w:val="24"/>
          <w:szCs w:val="24"/>
        </w:rPr>
        <w:t xml:space="preserve">;  </w:t>
      </w:r>
      <w:r w:rsidRPr="00B74574">
        <w:rPr>
          <w:rFonts w:ascii="Arial Narrow" w:hAnsi="Arial Narrow" w:cs="Arial"/>
          <w:sz w:val="24"/>
          <w:szCs w:val="24"/>
        </w:rPr>
        <w:t>*Legend as in Table 2</w:t>
      </w:r>
    </w:p>
    <w:p w14:paraId="5E43570E" w14:textId="77777777" w:rsidR="00EE2447" w:rsidRDefault="00EE2447" w:rsidP="006E4F1C">
      <w:pPr>
        <w:spacing w:after="0" w:line="240" w:lineRule="auto"/>
        <w:jc w:val="both"/>
        <w:rPr>
          <w:rFonts w:ascii="Arial Narrow" w:hAnsi="Arial Narrow" w:cs="Arial"/>
          <w:b/>
          <w:sz w:val="24"/>
          <w:szCs w:val="24"/>
        </w:rPr>
      </w:pPr>
    </w:p>
    <w:p w14:paraId="586FA7B3" w14:textId="77777777" w:rsidR="00EE2447" w:rsidRDefault="00EE2447" w:rsidP="006E4F1C">
      <w:pPr>
        <w:spacing w:after="0" w:line="240" w:lineRule="auto"/>
        <w:jc w:val="both"/>
        <w:rPr>
          <w:rFonts w:ascii="Arial Narrow" w:hAnsi="Arial Narrow" w:cs="Arial"/>
          <w:b/>
          <w:sz w:val="24"/>
          <w:szCs w:val="24"/>
        </w:rPr>
      </w:pPr>
    </w:p>
    <w:p w14:paraId="4E816248" w14:textId="77777777" w:rsidR="00EE2447" w:rsidRDefault="00EE2447" w:rsidP="006E4F1C">
      <w:pPr>
        <w:spacing w:after="0" w:line="240" w:lineRule="auto"/>
        <w:jc w:val="both"/>
        <w:rPr>
          <w:rFonts w:ascii="Arial Narrow" w:hAnsi="Arial Narrow" w:cs="Arial"/>
          <w:b/>
          <w:sz w:val="24"/>
          <w:szCs w:val="24"/>
        </w:rPr>
      </w:pPr>
    </w:p>
    <w:p w14:paraId="54A43F58" w14:textId="77777777" w:rsidR="00EE2447" w:rsidRDefault="00EE2447" w:rsidP="006E4F1C">
      <w:pPr>
        <w:spacing w:after="0" w:line="240" w:lineRule="auto"/>
        <w:jc w:val="both"/>
        <w:rPr>
          <w:rFonts w:ascii="Arial Narrow" w:hAnsi="Arial Narrow" w:cs="Arial"/>
          <w:b/>
          <w:sz w:val="24"/>
          <w:szCs w:val="24"/>
        </w:rPr>
      </w:pPr>
    </w:p>
    <w:p w14:paraId="3C1EEEFB" w14:textId="77777777" w:rsidR="00EE2447" w:rsidRDefault="00EE2447" w:rsidP="006E4F1C">
      <w:pPr>
        <w:spacing w:after="0" w:line="240" w:lineRule="auto"/>
        <w:jc w:val="both"/>
        <w:rPr>
          <w:rFonts w:ascii="Arial Narrow" w:hAnsi="Arial Narrow" w:cs="Arial"/>
          <w:b/>
          <w:sz w:val="24"/>
          <w:szCs w:val="24"/>
        </w:rPr>
      </w:pPr>
    </w:p>
    <w:p w14:paraId="09C2EF20" w14:textId="77777777" w:rsidR="00EE2447" w:rsidRDefault="00EE2447" w:rsidP="006E4F1C">
      <w:pPr>
        <w:spacing w:after="0" w:line="240" w:lineRule="auto"/>
        <w:jc w:val="both"/>
        <w:rPr>
          <w:rFonts w:ascii="Arial Narrow" w:hAnsi="Arial Narrow" w:cs="Arial"/>
          <w:b/>
          <w:sz w:val="24"/>
          <w:szCs w:val="24"/>
        </w:rPr>
      </w:pPr>
    </w:p>
    <w:p w14:paraId="165C4D3C" w14:textId="77777777" w:rsidR="00EE2447" w:rsidRDefault="00EE2447" w:rsidP="006E4F1C">
      <w:pPr>
        <w:spacing w:after="0" w:line="240" w:lineRule="auto"/>
        <w:jc w:val="both"/>
        <w:rPr>
          <w:rFonts w:ascii="Arial Narrow" w:hAnsi="Arial Narrow" w:cs="Arial"/>
          <w:b/>
          <w:sz w:val="24"/>
          <w:szCs w:val="24"/>
        </w:rPr>
      </w:pPr>
    </w:p>
    <w:p w14:paraId="6E0BA985" w14:textId="77777777" w:rsidR="00EE2447" w:rsidRDefault="00EE2447" w:rsidP="006E4F1C">
      <w:pPr>
        <w:spacing w:after="0" w:line="240" w:lineRule="auto"/>
        <w:jc w:val="both"/>
        <w:rPr>
          <w:rFonts w:ascii="Arial Narrow" w:hAnsi="Arial Narrow" w:cs="Arial"/>
          <w:b/>
          <w:sz w:val="24"/>
          <w:szCs w:val="24"/>
        </w:rPr>
      </w:pPr>
    </w:p>
    <w:p w14:paraId="50735265" w14:textId="77777777" w:rsidR="00EE2447" w:rsidRDefault="00EE2447" w:rsidP="006E4F1C">
      <w:pPr>
        <w:spacing w:after="0" w:line="240" w:lineRule="auto"/>
        <w:jc w:val="both"/>
        <w:rPr>
          <w:rFonts w:ascii="Arial Narrow" w:hAnsi="Arial Narrow" w:cs="Arial"/>
          <w:b/>
          <w:sz w:val="24"/>
          <w:szCs w:val="24"/>
        </w:rPr>
      </w:pPr>
    </w:p>
    <w:p w14:paraId="732CC8ED" w14:textId="77777777" w:rsidR="00EE2447" w:rsidRDefault="00EE2447" w:rsidP="006E4F1C">
      <w:pPr>
        <w:spacing w:after="0" w:line="240" w:lineRule="auto"/>
        <w:jc w:val="both"/>
        <w:rPr>
          <w:rFonts w:ascii="Arial Narrow" w:hAnsi="Arial Narrow" w:cs="Arial"/>
          <w:b/>
          <w:sz w:val="24"/>
          <w:szCs w:val="24"/>
        </w:rPr>
      </w:pPr>
    </w:p>
    <w:p w14:paraId="18251CF1" w14:textId="77777777" w:rsidR="00EE2447" w:rsidRDefault="00EE2447" w:rsidP="006E4F1C">
      <w:pPr>
        <w:spacing w:after="0" w:line="240" w:lineRule="auto"/>
        <w:jc w:val="both"/>
        <w:rPr>
          <w:rFonts w:ascii="Arial Narrow" w:hAnsi="Arial Narrow" w:cs="Arial"/>
          <w:b/>
          <w:sz w:val="24"/>
          <w:szCs w:val="24"/>
        </w:rPr>
      </w:pPr>
    </w:p>
    <w:p w14:paraId="0AE15B98" w14:textId="59446D1C" w:rsidR="00BF273B" w:rsidRPr="00B74574" w:rsidRDefault="00BF273B" w:rsidP="006E4F1C">
      <w:pPr>
        <w:spacing w:after="0" w:line="240" w:lineRule="auto"/>
        <w:jc w:val="both"/>
        <w:rPr>
          <w:rFonts w:ascii="Arial Narrow" w:hAnsi="Arial Narrow" w:cs="Arial"/>
          <w:b/>
          <w:sz w:val="24"/>
          <w:szCs w:val="24"/>
        </w:rPr>
      </w:pPr>
      <w:r w:rsidRPr="00B74574">
        <w:rPr>
          <w:rFonts w:ascii="Arial Narrow" w:hAnsi="Arial Narrow" w:cs="Arial"/>
          <w:b/>
          <w:sz w:val="24"/>
          <w:szCs w:val="24"/>
        </w:rPr>
        <w:t xml:space="preserve">Table 5: Microbial </w:t>
      </w:r>
      <w:r w:rsidR="004033B7" w:rsidRPr="00B74574">
        <w:rPr>
          <w:rFonts w:ascii="Arial Narrow" w:hAnsi="Arial Narrow" w:cs="Arial"/>
          <w:b/>
          <w:sz w:val="24"/>
          <w:szCs w:val="24"/>
        </w:rPr>
        <w:t>load of biscuit samples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6"/>
        <w:gridCol w:w="1940"/>
        <w:gridCol w:w="2086"/>
        <w:gridCol w:w="2048"/>
      </w:tblGrid>
      <w:tr w:rsidR="00B74574" w:rsidRPr="004033B7" w14:paraId="387FCA7E" w14:textId="77777777" w:rsidTr="009C015C">
        <w:tc>
          <w:tcPr>
            <w:tcW w:w="2543" w:type="dxa"/>
            <w:tcBorders>
              <w:top w:val="single" w:sz="4" w:space="0" w:color="auto"/>
              <w:bottom w:val="single" w:sz="4" w:space="0" w:color="auto"/>
            </w:tcBorders>
          </w:tcPr>
          <w:p w14:paraId="02837F49" w14:textId="0FFCE1B6"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w:t>
            </w:r>
            <w:r w:rsidR="004033B7" w:rsidRPr="004033B7">
              <w:rPr>
                <w:rFonts w:ascii="Arial Narrow" w:hAnsi="Arial Narrow" w:cs="Arial"/>
                <w:sz w:val="24"/>
                <w:szCs w:val="24"/>
              </w:rPr>
              <w:t>Sample</w:t>
            </w:r>
          </w:p>
        </w:tc>
        <w:tc>
          <w:tcPr>
            <w:tcW w:w="2269" w:type="dxa"/>
            <w:tcBorders>
              <w:top w:val="single" w:sz="4" w:space="0" w:color="auto"/>
              <w:bottom w:val="single" w:sz="4" w:space="0" w:color="auto"/>
            </w:tcBorders>
          </w:tcPr>
          <w:p w14:paraId="09B6B551" w14:textId="77777777" w:rsidR="00BF273B" w:rsidRPr="004033B7"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bottom w:val="single" w:sz="4" w:space="0" w:color="auto"/>
            </w:tcBorders>
          </w:tcPr>
          <w:p w14:paraId="415694D5" w14:textId="47DB89F3"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w:t>
            </w:r>
            <w:r w:rsidR="004033B7" w:rsidRPr="004033B7">
              <w:rPr>
                <w:rFonts w:ascii="Arial Narrow" w:hAnsi="Arial Narrow" w:cs="Arial"/>
                <w:sz w:val="24"/>
                <w:szCs w:val="24"/>
              </w:rPr>
              <w:t xml:space="preserve">Bacterial </w:t>
            </w:r>
          </w:p>
          <w:p w14:paraId="319886E3" w14:textId="6688EE4F"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w:t>
            </w:r>
            <w:r w:rsidR="004033B7" w:rsidRPr="004033B7">
              <w:rPr>
                <w:rFonts w:ascii="Arial Narrow" w:hAnsi="Arial Narrow" w:cs="Arial"/>
                <w:sz w:val="24"/>
                <w:szCs w:val="24"/>
              </w:rPr>
              <w:t>Load</w:t>
            </w:r>
            <w:r w:rsidRPr="004033B7">
              <w:rPr>
                <w:rFonts w:ascii="Arial Narrow" w:hAnsi="Arial Narrow" w:cs="Arial"/>
                <w:sz w:val="24"/>
                <w:szCs w:val="24"/>
              </w:rPr>
              <w:t>(NA</w:t>
            </w:r>
            <w:r w:rsidRPr="004033B7">
              <w:rPr>
                <w:rFonts w:ascii="Arial Narrow" w:hAnsi="Arial Narrow" w:cs="Arial"/>
                <w:sz w:val="24"/>
                <w:szCs w:val="24"/>
                <w:vertAlign w:val="superscript"/>
              </w:rPr>
              <w:t>3</w:t>
            </w:r>
            <w:r w:rsidRPr="004033B7">
              <w:rPr>
                <w:rFonts w:ascii="Arial Narrow" w:hAnsi="Arial Narrow" w:cs="Arial"/>
                <w:sz w:val="24"/>
                <w:szCs w:val="24"/>
              </w:rPr>
              <w:t xml:space="preserve">)     </w:t>
            </w:r>
          </w:p>
          <w:p w14:paraId="437B8303"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lastRenderedPageBreak/>
              <w:t xml:space="preserve">      (cfu/ml)</w:t>
            </w:r>
          </w:p>
        </w:tc>
        <w:tc>
          <w:tcPr>
            <w:tcW w:w="2269" w:type="dxa"/>
            <w:tcBorders>
              <w:top w:val="single" w:sz="4" w:space="0" w:color="auto"/>
              <w:bottom w:val="single" w:sz="4" w:space="0" w:color="auto"/>
            </w:tcBorders>
          </w:tcPr>
          <w:p w14:paraId="745DEE0B" w14:textId="05B428B9"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lastRenderedPageBreak/>
              <w:t xml:space="preserve">       </w:t>
            </w:r>
            <w:r w:rsidR="004033B7" w:rsidRPr="004033B7">
              <w:rPr>
                <w:rFonts w:ascii="Arial Narrow" w:hAnsi="Arial Narrow" w:cs="Arial"/>
                <w:sz w:val="24"/>
                <w:szCs w:val="24"/>
              </w:rPr>
              <w:t xml:space="preserve">Fungi </w:t>
            </w:r>
          </w:p>
          <w:p w14:paraId="528201AC" w14:textId="339E37D0"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w:t>
            </w:r>
            <w:r w:rsidR="004033B7" w:rsidRPr="004033B7">
              <w:rPr>
                <w:rFonts w:ascii="Arial Narrow" w:hAnsi="Arial Narrow" w:cs="Arial"/>
                <w:sz w:val="24"/>
                <w:szCs w:val="24"/>
              </w:rPr>
              <w:t xml:space="preserve">Load </w:t>
            </w:r>
            <w:r w:rsidRPr="004033B7">
              <w:rPr>
                <w:rFonts w:ascii="Arial Narrow" w:hAnsi="Arial Narrow" w:cs="Arial"/>
                <w:sz w:val="24"/>
                <w:szCs w:val="24"/>
              </w:rPr>
              <w:t>(PDA</w:t>
            </w:r>
            <w:r w:rsidRPr="004033B7">
              <w:rPr>
                <w:rFonts w:ascii="Arial Narrow" w:hAnsi="Arial Narrow" w:cs="Arial"/>
                <w:sz w:val="24"/>
                <w:szCs w:val="24"/>
                <w:vertAlign w:val="superscript"/>
              </w:rPr>
              <w:t>3</w:t>
            </w:r>
            <w:r w:rsidRPr="004033B7">
              <w:rPr>
                <w:rFonts w:ascii="Arial Narrow" w:hAnsi="Arial Narrow" w:cs="Arial"/>
                <w:sz w:val="24"/>
                <w:szCs w:val="24"/>
              </w:rPr>
              <w:t xml:space="preserve">) </w:t>
            </w:r>
          </w:p>
          <w:p w14:paraId="6087100E"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lastRenderedPageBreak/>
              <w:t xml:space="preserve">        (cfu/ml)</w:t>
            </w:r>
          </w:p>
        </w:tc>
      </w:tr>
      <w:tr w:rsidR="00B74574" w:rsidRPr="00B74574" w14:paraId="3937DBF7" w14:textId="77777777" w:rsidTr="009C015C">
        <w:tc>
          <w:tcPr>
            <w:tcW w:w="2543" w:type="dxa"/>
            <w:tcBorders>
              <w:top w:val="single" w:sz="4" w:space="0" w:color="auto"/>
            </w:tcBorders>
          </w:tcPr>
          <w:p w14:paraId="198822B6"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lastRenderedPageBreak/>
              <w:t>W</w:t>
            </w:r>
            <w:r w:rsidR="00D81C00" w:rsidRPr="004033B7">
              <w:rPr>
                <w:rFonts w:ascii="Arial Narrow" w:hAnsi="Arial Narrow" w:cs="Arial"/>
                <w:sz w:val="24"/>
                <w:szCs w:val="24"/>
              </w:rPr>
              <w:t>eek zero</w:t>
            </w:r>
          </w:p>
        </w:tc>
        <w:tc>
          <w:tcPr>
            <w:tcW w:w="2269" w:type="dxa"/>
            <w:tcBorders>
              <w:top w:val="single" w:sz="4" w:space="0" w:color="auto"/>
            </w:tcBorders>
          </w:tcPr>
          <w:p w14:paraId="16A858EA"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tcBorders>
          </w:tcPr>
          <w:p w14:paraId="5367D6B5"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tcBorders>
          </w:tcPr>
          <w:p w14:paraId="51A4C574" w14:textId="77777777" w:rsidR="00BF273B" w:rsidRPr="00B74574" w:rsidRDefault="00BF273B" w:rsidP="006E4F1C">
            <w:pPr>
              <w:spacing w:after="0" w:line="240" w:lineRule="auto"/>
              <w:jc w:val="both"/>
              <w:rPr>
                <w:rFonts w:ascii="Arial Narrow" w:hAnsi="Arial Narrow" w:cs="Arial"/>
                <w:sz w:val="24"/>
                <w:szCs w:val="24"/>
              </w:rPr>
            </w:pPr>
          </w:p>
        </w:tc>
      </w:tr>
      <w:tr w:rsidR="00B74574" w:rsidRPr="00B74574" w14:paraId="6E0B52A9" w14:textId="77777777" w:rsidTr="009C015C">
        <w:tc>
          <w:tcPr>
            <w:tcW w:w="2543" w:type="dxa"/>
            <w:tcBorders>
              <w:top w:val="single" w:sz="4" w:space="0" w:color="auto"/>
            </w:tcBorders>
          </w:tcPr>
          <w:p w14:paraId="2EFE70FE"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A</w:t>
            </w:r>
          </w:p>
        </w:tc>
        <w:tc>
          <w:tcPr>
            <w:tcW w:w="2269" w:type="dxa"/>
            <w:tcBorders>
              <w:top w:val="single" w:sz="4" w:space="0" w:color="auto"/>
            </w:tcBorders>
          </w:tcPr>
          <w:p w14:paraId="72418714"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tcBorders>
          </w:tcPr>
          <w:p w14:paraId="56E7FD0E"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2.0×10</w:t>
            </w:r>
            <w:r w:rsidRPr="00B74574">
              <w:rPr>
                <w:rFonts w:ascii="Arial Narrow" w:hAnsi="Arial Narrow" w:cs="Arial"/>
                <w:sz w:val="24"/>
                <w:szCs w:val="24"/>
                <w:vertAlign w:val="superscript"/>
              </w:rPr>
              <w:t>2</w:t>
            </w:r>
          </w:p>
        </w:tc>
        <w:tc>
          <w:tcPr>
            <w:tcW w:w="2269" w:type="dxa"/>
            <w:tcBorders>
              <w:top w:val="single" w:sz="4" w:space="0" w:color="auto"/>
            </w:tcBorders>
          </w:tcPr>
          <w:p w14:paraId="1CE3E66B"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118A7838" w14:textId="77777777" w:rsidTr="009C015C">
        <w:tc>
          <w:tcPr>
            <w:tcW w:w="2543" w:type="dxa"/>
          </w:tcPr>
          <w:p w14:paraId="436F1BA6"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B</w:t>
            </w:r>
          </w:p>
        </w:tc>
        <w:tc>
          <w:tcPr>
            <w:tcW w:w="2269" w:type="dxa"/>
          </w:tcPr>
          <w:p w14:paraId="18848BB2"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w:t>
            </w:r>
          </w:p>
        </w:tc>
        <w:tc>
          <w:tcPr>
            <w:tcW w:w="2269" w:type="dxa"/>
          </w:tcPr>
          <w:p w14:paraId="2FEFDDB8"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c>
          <w:tcPr>
            <w:tcW w:w="2269" w:type="dxa"/>
          </w:tcPr>
          <w:p w14:paraId="20199C3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124FC1D3" w14:textId="77777777" w:rsidTr="009C015C">
        <w:tc>
          <w:tcPr>
            <w:tcW w:w="2543" w:type="dxa"/>
          </w:tcPr>
          <w:p w14:paraId="0832C374"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C</w:t>
            </w:r>
          </w:p>
        </w:tc>
        <w:tc>
          <w:tcPr>
            <w:tcW w:w="2269" w:type="dxa"/>
          </w:tcPr>
          <w:p w14:paraId="1E80FB1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w:t>
            </w:r>
          </w:p>
        </w:tc>
        <w:tc>
          <w:tcPr>
            <w:tcW w:w="2269" w:type="dxa"/>
          </w:tcPr>
          <w:p w14:paraId="552D021C"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1.0×10</w:t>
            </w:r>
            <w:r w:rsidRPr="00B74574">
              <w:rPr>
                <w:rFonts w:ascii="Arial Narrow" w:hAnsi="Arial Narrow" w:cs="Arial"/>
                <w:sz w:val="24"/>
                <w:szCs w:val="24"/>
                <w:vertAlign w:val="superscript"/>
              </w:rPr>
              <w:t>2</w:t>
            </w:r>
          </w:p>
        </w:tc>
        <w:tc>
          <w:tcPr>
            <w:tcW w:w="2269" w:type="dxa"/>
          </w:tcPr>
          <w:p w14:paraId="3AB6CFD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27BC22C6" w14:textId="77777777" w:rsidTr="009C015C">
        <w:tc>
          <w:tcPr>
            <w:tcW w:w="2543" w:type="dxa"/>
          </w:tcPr>
          <w:p w14:paraId="18CB6BE9"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D</w:t>
            </w:r>
          </w:p>
        </w:tc>
        <w:tc>
          <w:tcPr>
            <w:tcW w:w="2269" w:type="dxa"/>
          </w:tcPr>
          <w:p w14:paraId="4EF77C38"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Pr>
          <w:p w14:paraId="0765617D"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1.0×10</w:t>
            </w:r>
            <w:r w:rsidRPr="00B74574">
              <w:rPr>
                <w:rFonts w:ascii="Arial Narrow" w:hAnsi="Arial Narrow" w:cs="Arial"/>
                <w:sz w:val="24"/>
                <w:szCs w:val="24"/>
                <w:vertAlign w:val="superscript"/>
              </w:rPr>
              <w:t>2</w:t>
            </w:r>
          </w:p>
        </w:tc>
        <w:tc>
          <w:tcPr>
            <w:tcW w:w="2269" w:type="dxa"/>
          </w:tcPr>
          <w:p w14:paraId="5759B68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623BAB20" w14:textId="77777777" w:rsidTr="009C015C">
        <w:tc>
          <w:tcPr>
            <w:tcW w:w="2543" w:type="dxa"/>
          </w:tcPr>
          <w:p w14:paraId="778ED593"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E</w:t>
            </w:r>
          </w:p>
        </w:tc>
        <w:tc>
          <w:tcPr>
            <w:tcW w:w="2269" w:type="dxa"/>
          </w:tcPr>
          <w:p w14:paraId="3DA46BD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w:t>
            </w:r>
          </w:p>
        </w:tc>
        <w:tc>
          <w:tcPr>
            <w:tcW w:w="2269" w:type="dxa"/>
          </w:tcPr>
          <w:p w14:paraId="67C96E91"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c>
          <w:tcPr>
            <w:tcW w:w="2269" w:type="dxa"/>
          </w:tcPr>
          <w:p w14:paraId="35A3A69D"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3B50490F" w14:textId="77777777" w:rsidTr="009C015C">
        <w:tc>
          <w:tcPr>
            <w:tcW w:w="2543" w:type="dxa"/>
            <w:tcBorders>
              <w:bottom w:val="single" w:sz="4" w:space="0" w:color="auto"/>
            </w:tcBorders>
          </w:tcPr>
          <w:p w14:paraId="2620DF84"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F</w:t>
            </w:r>
          </w:p>
        </w:tc>
        <w:tc>
          <w:tcPr>
            <w:tcW w:w="2269" w:type="dxa"/>
            <w:tcBorders>
              <w:bottom w:val="single" w:sz="4" w:space="0" w:color="auto"/>
            </w:tcBorders>
          </w:tcPr>
          <w:p w14:paraId="562B8C3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w:t>
            </w:r>
          </w:p>
        </w:tc>
        <w:tc>
          <w:tcPr>
            <w:tcW w:w="2269" w:type="dxa"/>
            <w:tcBorders>
              <w:bottom w:val="single" w:sz="4" w:space="0" w:color="auto"/>
            </w:tcBorders>
          </w:tcPr>
          <w:p w14:paraId="5FAEFBD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c>
          <w:tcPr>
            <w:tcW w:w="2269" w:type="dxa"/>
            <w:tcBorders>
              <w:bottom w:val="single" w:sz="4" w:space="0" w:color="auto"/>
            </w:tcBorders>
          </w:tcPr>
          <w:p w14:paraId="5700231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1B182247" w14:textId="77777777" w:rsidTr="009C015C">
        <w:tc>
          <w:tcPr>
            <w:tcW w:w="2543" w:type="dxa"/>
            <w:tcBorders>
              <w:top w:val="single" w:sz="4" w:space="0" w:color="auto"/>
              <w:bottom w:val="single" w:sz="4" w:space="0" w:color="auto"/>
            </w:tcBorders>
          </w:tcPr>
          <w:p w14:paraId="120F9467" w14:textId="77777777" w:rsidR="00BF273B" w:rsidRPr="004033B7" w:rsidRDefault="00D81C00" w:rsidP="006E4F1C">
            <w:pPr>
              <w:spacing w:after="0" w:line="240" w:lineRule="auto"/>
              <w:jc w:val="both"/>
              <w:rPr>
                <w:rFonts w:ascii="Arial Narrow" w:hAnsi="Arial Narrow" w:cs="Arial"/>
                <w:sz w:val="24"/>
                <w:szCs w:val="24"/>
              </w:rPr>
            </w:pPr>
            <w:r w:rsidRPr="004033B7">
              <w:rPr>
                <w:rFonts w:ascii="Arial Narrow" w:hAnsi="Arial Narrow" w:cs="Arial"/>
                <w:sz w:val="24"/>
                <w:szCs w:val="24"/>
              </w:rPr>
              <w:t>Week eight</w:t>
            </w:r>
          </w:p>
        </w:tc>
        <w:tc>
          <w:tcPr>
            <w:tcW w:w="2269" w:type="dxa"/>
            <w:tcBorders>
              <w:top w:val="single" w:sz="4" w:space="0" w:color="auto"/>
              <w:bottom w:val="single" w:sz="4" w:space="0" w:color="auto"/>
            </w:tcBorders>
          </w:tcPr>
          <w:p w14:paraId="7ABCDF9F"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bottom w:val="single" w:sz="4" w:space="0" w:color="auto"/>
            </w:tcBorders>
          </w:tcPr>
          <w:p w14:paraId="3ADBDD69"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bottom w:val="single" w:sz="4" w:space="0" w:color="auto"/>
            </w:tcBorders>
          </w:tcPr>
          <w:p w14:paraId="1FC9C85C" w14:textId="77777777" w:rsidR="00BF273B" w:rsidRPr="00B74574" w:rsidRDefault="00BF273B" w:rsidP="006E4F1C">
            <w:pPr>
              <w:spacing w:after="0" w:line="240" w:lineRule="auto"/>
              <w:jc w:val="both"/>
              <w:rPr>
                <w:rFonts w:ascii="Arial Narrow" w:hAnsi="Arial Narrow" w:cs="Arial"/>
                <w:sz w:val="24"/>
                <w:szCs w:val="24"/>
              </w:rPr>
            </w:pPr>
          </w:p>
        </w:tc>
      </w:tr>
      <w:tr w:rsidR="00B74574" w:rsidRPr="00B74574" w14:paraId="4227E036" w14:textId="77777777" w:rsidTr="009C015C">
        <w:tc>
          <w:tcPr>
            <w:tcW w:w="2543" w:type="dxa"/>
            <w:tcBorders>
              <w:top w:val="single" w:sz="4" w:space="0" w:color="auto"/>
            </w:tcBorders>
          </w:tcPr>
          <w:p w14:paraId="07E7C1C2"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A</w:t>
            </w:r>
          </w:p>
        </w:tc>
        <w:tc>
          <w:tcPr>
            <w:tcW w:w="2269" w:type="dxa"/>
            <w:tcBorders>
              <w:top w:val="single" w:sz="4" w:space="0" w:color="auto"/>
            </w:tcBorders>
          </w:tcPr>
          <w:p w14:paraId="6100D949"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Borders>
              <w:top w:val="single" w:sz="4" w:space="0" w:color="auto"/>
            </w:tcBorders>
          </w:tcPr>
          <w:p w14:paraId="789CACFE"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2.3×10</w:t>
            </w:r>
            <w:r w:rsidRPr="00B74574">
              <w:rPr>
                <w:rFonts w:ascii="Arial Narrow" w:hAnsi="Arial Narrow" w:cs="Arial"/>
                <w:sz w:val="24"/>
                <w:szCs w:val="24"/>
                <w:vertAlign w:val="superscript"/>
              </w:rPr>
              <w:t>4</w:t>
            </w:r>
          </w:p>
        </w:tc>
        <w:tc>
          <w:tcPr>
            <w:tcW w:w="2269" w:type="dxa"/>
            <w:tcBorders>
              <w:top w:val="single" w:sz="4" w:space="0" w:color="auto"/>
            </w:tcBorders>
          </w:tcPr>
          <w:p w14:paraId="2DA5868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3.0×10</w:t>
            </w:r>
            <w:r w:rsidRPr="00B74574">
              <w:rPr>
                <w:rFonts w:ascii="Arial Narrow" w:hAnsi="Arial Narrow" w:cs="Arial"/>
                <w:sz w:val="24"/>
                <w:szCs w:val="24"/>
                <w:vertAlign w:val="superscript"/>
              </w:rPr>
              <w:t>3</w:t>
            </w:r>
          </w:p>
        </w:tc>
      </w:tr>
      <w:tr w:rsidR="00B74574" w:rsidRPr="00B74574" w14:paraId="5B1B93F5" w14:textId="77777777" w:rsidTr="009C015C">
        <w:tc>
          <w:tcPr>
            <w:tcW w:w="2543" w:type="dxa"/>
          </w:tcPr>
          <w:p w14:paraId="0ED13D4E"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B</w:t>
            </w:r>
          </w:p>
        </w:tc>
        <w:tc>
          <w:tcPr>
            <w:tcW w:w="2269" w:type="dxa"/>
          </w:tcPr>
          <w:p w14:paraId="0C2989F8"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w:t>
            </w:r>
          </w:p>
        </w:tc>
        <w:tc>
          <w:tcPr>
            <w:tcW w:w="2269" w:type="dxa"/>
          </w:tcPr>
          <w:p w14:paraId="309E9E26"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2.0×10</w:t>
            </w:r>
            <w:r w:rsidRPr="00B74574">
              <w:rPr>
                <w:rFonts w:ascii="Arial Narrow" w:hAnsi="Arial Narrow" w:cs="Arial"/>
                <w:sz w:val="24"/>
                <w:szCs w:val="24"/>
                <w:vertAlign w:val="superscript"/>
              </w:rPr>
              <w:t>3</w:t>
            </w:r>
          </w:p>
        </w:tc>
        <w:tc>
          <w:tcPr>
            <w:tcW w:w="2269" w:type="dxa"/>
          </w:tcPr>
          <w:p w14:paraId="5025F45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1.0×10</w:t>
            </w:r>
            <w:r w:rsidRPr="00B74574">
              <w:rPr>
                <w:rFonts w:ascii="Arial Narrow" w:hAnsi="Arial Narrow" w:cs="Arial"/>
                <w:sz w:val="24"/>
                <w:szCs w:val="24"/>
                <w:vertAlign w:val="superscript"/>
              </w:rPr>
              <w:t>2</w:t>
            </w:r>
            <w:r w:rsidRPr="00B74574">
              <w:rPr>
                <w:rFonts w:ascii="Arial Narrow" w:hAnsi="Arial Narrow" w:cs="Arial"/>
                <w:sz w:val="24"/>
                <w:szCs w:val="24"/>
              </w:rPr>
              <w:t xml:space="preserve"> </w:t>
            </w:r>
          </w:p>
        </w:tc>
      </w:tr>
      <w:tr w:rsidR="00B74574" w:rsidRPr="00B74574" w14:paraId="2981B6EC" w14:textId="77777777" w:rsidTr="009C015C">
        <w:tc>
          <w:tcPr>
            <w:tcW w:w="2543" w:type="dxa"/>
          </w:tcPr>
          <w:p w14:paraId="4C07FC7D"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C</w:t>
            </w:r>
          </w:p>
        </w:tc>
        <w:tc>
          <w:tcPr>
            <w:tcW w:w="2269" w:type="dxa"/>
          </w:tcPr>
          <w:p w14:paraId="696E231F"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Pr>
          <w:p w14:paraId="414642B0"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2.0×10</w:t>
            </w:r>
            <w:r w:rsidRPr="00B74574">
              <w:rPr>
                <w:rFonts w:ascii="Arial Narrow" w:hAnsi="Arial Narrow" w:cs="Arial"/>
                <w:sz w:val="24"/>
                <w:szCs w:val="24"/>
                <w:vertAlign w:val="superscript"/>
              </w:rPr>
              <w:t>3</w:t>
            </w:r>
          </w:p>
        </w:tc>
        <w:tc>
          <w:tcPr>
            <w:tcW w:w="2269" w:type="dxa"/>
          </w:tcPr>
          <w:p w14:paraId="3F793F64"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1.0×10</w:t>
            </w:r>
            <w:r w:rsidRPr="00B74574">
              <w:rPr>
                <w:rFonts w:ascii="Arial Narrow" w:hAnsi="Arial Narrow" w:cs="Arial"/>
                <w:sz w:val="24"/>
                <w:szCs w:val="24"/>
                <w:vertAlign w:val="superscript"/>
              </w:rPr>
              <w:t>2</w:t>
            </w:r>
            <w:r w:rsidRPr="00B74574">
              <w:rPr>
                <w:rFonts w:ascii="Arial Narrow" w:hAnsi="Arial Narrow" w:cs="Arial"/>
                <w:sz w:val="24"/>
                <w:szCs w:val="24"/>
              </w:rPr>
              <w:t xml:space="preserve"> </w:t>
            </w:r>
          </w:p>
        </w:tc>
      </w:tr>
      <w:tr w:rsidR="00B74574" w:rsidRPr="00B74574" w14:paraId="46F48883" w14:textId="77777777" w:rsidTr="009C015C">
        <w:tc>
          <w:tcPr>
            <w:tcW w:w="2543" w:type="dxa"/>
          </w:tcPr>
          <w:p w14:paraId="70533C2C"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D</w:t>
            </w:r>
          </w:p>
        </w:tc>
        <w:tc>
          <w:tcPr>
            <w:tcW w:w="2269" w:type="dxa"/>
          </w:tcPr>
          <w:p w14:paraId="443845EA"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Pr>
          <w:p w14:paraId="3DDF0B6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2.4×10</w:t>
            </w:r>
            <w:r w:rsidRPr="00B74574">
              <w:rPr>
                <w:rFonts w:ascii="Arial Narrow" w:hAnsi="Arial Narrow" w:cs="Arial"/>
                <w:sz w:val="24"/>
                <w:szCs w:val="24"/>
                <w:vertAlign w:val="superscript"/>
              </w:rPr>
              <w:t>3</w:t>
            </w:r>
          </w:p>
        </w:tc>
        <w:tc>
          <w:tcPr>
            <w:tcW w:w="2269" w:type="dxa"/>
          </w:tcPr>
          <w:p w14:paraId="30C66A9B"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67350D07" w14:textId="77777777" w:rsidTr="009C015C">
        <w:tc>
          <w:tcPr>
            <w:tcW w:w="2543" w:type="dxa"/>
          </w:tcPr>
          <w:p w14:paraId="2E25D904"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E</w:t>
            </w:r>
          </w:p>
        </w:tc>
        <w:tc>
          <w:tcPr>
            <w:tcW w:w="2269" w:type="dxa"/>
          </w:tcPr>
          <w:p w14:paraId="7D03369B"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Pr>
          <w:p w14:paraId="7F52D56F"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1.1×10</w:t>
            </w:r>
            <w:r w:rsidRPr="00B74574">
              <w:rPr>
                <w:rFonts w:ascii="Arial Narrow" w:hAnsi="Arial Narrow" w:cs="Arial"/>
                <w:sz w:val="24"/>
                <w:szCs w:val="24"/>
                <w:vertAlign w:val="superscript"/>
              </w:rPr>
              <w:t>3</w:t>
            </w:r>
          </w:p>
        </w:tc>
        <w:tc>
          <w:tcPr>
            <w:tcW w:w="2269" w:type="dxa"/>
          </w:tcPr>
          <w:p w14:paraId="27D310B7"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r w:rsidR="00B74574" w:rsidRPr="00B74574" w14:paraId="405FD869" w14:textId="77777777" w:rsidTr="009C015C">
        <w:tc>
          <w:tcPr>
            <w:tcW w:w="2543" w:type="dxa"/>
          </w:tcPr>
          <w:p w14:paraId="7941A97E" w14:textId="77777777" w:rsidR="00BF273B" w:rsidRPr="004033B7" w:rsidRDefault="00BF273B" w:rsidP="006E4F1C">
            <w:pPr>
              <w:spacing w:after="0" w:line="240" w:lineRule="auto"/>
              <w:jc w:val="both"/>
              <w:rPr>
                <w:rFonts w:ascii="Arial Narrow" w:hAnsi="Arial Narrow" w:cs="Arial"/>
                <w:sz w:val="24"/>
                <w:szCs w:val="24"/>
              </w:rPr>
            </w:pPr>
            <w:r w:rsidRPr="004033B7">
              <w:rPr>
                <w:rFonts w:ascii="Arial Narrow" w:hAnsi="Arial Narrow" w:cs="Arial"/>
                <w:sz w:val="24"/>
                <w:szCs w:val="24"/>
              </w:rPr>
              <w:t xml:space="preserve">            F</w:t>
            </w:r>
          </w:p>
        </w:tc>
        <w:tc>
          <w:tcPr>
            <w:tcW w:w="2269" w:type="dxa"/>
          </w:tcPr>
          <w:p w14:paraId="671052D0" w14:textId="77777777" w:rsidR="00BF273B" w:rsidRPr="00B74574" w:rsidRDefault="00BF273B" w:rsidP="006E4F1C">
            <w:pPr>
              <w:spacing w:after="0" w:line="240" w:lineRule="auto"/>
              <w:jc w:val="both"/>
              <w:rPr>
                <w:rFonts w:ascii="Arial Narrow" w:hAnsi="Arial Narrow" w:cs="Arial"/>
                <w:sz w:val="24"/>
                <w:szCs w:val="24"/>
              </w:rPr>
            </w:pPr>
          </w:p>
        </w:tc>
        <w:tc>
          <w:tcPr>
            <w:tcW w:w="2269" w:type="dxa"/>
          </w:tcPr>
          <w:p w14:paraId="7845E221"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1.3×10</w:t>
            </w:r>
            <w:r w:rsidRPr="00B74574">
              <w:rPr>
                <w:rFonts w:ascii="Arial Narrow" w:hAnsi="Arial Narrow" w:cs="Arial"/>
                <w:sz w:val="24"/>
                <w:szCs w:val="24"/>
                <w:vertAlign w:val="superscript"/>
              </w:rPr>
              <w:t>3</w:t>
            </w:r>
          </w:p>
        </w:tc>
        <w:tc>
          <w:tcPr>
            <w:tcW w:w="2269" w:type="dxa"/>
          </w:tcPr>
          <w:p w14:paraId="2C0113C3" w14:textId="77777777" w:rsidR="00BF273B" w:rsidRPr="00B74574" w:rsidRDefault="00BF273B" w:rsidP="006E4F1C">
            <w:pPr>
              <w:spacing w:after="0" w:line="240" w:lineRule="auto"/>
              <w:jc w:val="both"/>
              <w:rPr>
                <w:rFonts w:ascii="Arial Narrow" w:hAnsi="Arial Narrow" w:cs="Arial"/>
                <w:sz w:val="24"/>
                <w:szCs w:val="24"/>
              </w:rPr>
            </w:pPr>
            <w:r w:rsidRPr="00B74574">
              <w:rPr>
                <w:rFonts w:ascii="Arial Narrow" w:hAnsi="Arial Narrow" w:cs="Arial"/>
                <w:sz w:val="24"/>
                <w:szCs w:val="24"/>
              </w:rPr>
              <w:t xml:space="preserve">          NIL</w:t>
            </w:r>
          </w:p>
        </w:tc>
      </w:tr>
    </w:tbl>
    <w:p w14:paraId="37FE134E" w14:textId="77777777" w:rsidR="00BF273B" w:rsidRPr="00B74574" w:rsidRDefault="00BF273B" w:rsidP="006E4F1C">
      <w:pPr>
        <w:spacing w:before="240" w:after="0" w:line="240" w:lineRule="auto"/>
        <w:jc w:val="both"/>
        <w:rPr>
          <w:rFonts w:ascii="Arial Narrow" w:hAnsi="Arial Narrow" w:cs="Arial"/>
          <w:sz w:val="24"/>
          <w:szCs w:val="24"/>
        </w:rPr>
      </w:pPr>
      <w:r w:rsidRPr="00B74574">
        <w:rPr>
          <w:rFonts w:ascii="Arial Narrow" w:hAnsi="Arial Narrow" w:cs="Arial"/>
          <w:sz w:val="24"/>
          <w:szCs w:val="24"/>
        </w:rPr>
        <w:t>Legend as in Table 2</w:t>
      </w:r>
    </w:p>
    <w:p w14:paraId="6D59EF60" w14:textId="77777777" w:rsidR="004033B7" w:rsidRDefault="004033B7" w:rsidP="006E4F1C">
      <w:pPr>
        <w:spacing w:before="240" w:after="0" w:line="240" w:lineRule="auto"/>
        <w:jc w:val="both"/>
        <w:rPr>
          <w:rFonts w:ascii="Arial Narrow" w:hAnsi="Arial Narrow" w:cs="Arial"/>
          <w:b/>
          <w:sz w:val="24"/>
          <w:szCs w:val="24"/>
        </w:rPr>
      </w:pPr>
    </w:p>
    <w:p w14:paraId="2937650A" w14:textId="7AAA83C7" w:rsidR="00BF273B" w:rsidRPr="00B74574" w:rsidRDefault="00BF273B" w:rsidP="006E4F1C">
      <w:pPr>
        <w:spacing w:before="240" w:after="0" w:line="240" w:lineRule="auto"/>
        <w:jc w:val="both"/>
        <w:rPr>
          <w:rFonts w:ascii="Arial Narrow" w:hAnsi="Arial Narrow" w:cs="Arial"/>
          <w:b/>
          <w:sz w:val="24"/>
          <w:szCs w:val="24"/>
        </w:rPr>
      </w:pPr>
      <w:r w:rsidRPr="00B74574">
        <w:rPr>
          <w:rFonts w:ascii="Arial Narrow" w:hAnsi="Arial Narrow" w:cs="Arial"/>
          <w:b/>
          <w:sz w:val="24"/>
          <w:szCs w:val="24"/>
        </w:rPr>
        <w:t xml:space="preserve">Table 6: Sensory </w:t>
      </w:r>
      <w:r w:rsidR="004033B7" w:rsidRPr="00B74574">
        <w:rPr>
          <w:rFonts w:ascii="Arial Narrow" w:hAnsi="Arial Narrow" w:cs="Arial"/>
          <w:b/>
          <w:sz w:val="24"/>
          <w:szCs w:val="24"/>
        </w:rPr>
        <w:t>evaluation of biscuit samples</w:t>
      </w:r>
    </w:p>
    <w:tbl>
      <w:tblPr>
        <w:tblStyle w:val="TableGrid"/>
        <w:tblW w:w="10620" w:type="dxa"/>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1440"/>
        <w:gridCol w:w="1980"/>
        <w:gridCol w:w="1710"/>
        <w:gridCol w:w="1530"/>
        <w:gridCol w:w="2430"/>
      </w:tblGrid>
      <w:tr w:rsidR="00B74574" w:rsidRPr="004033B7" w14:paraId="02427E7B" w14:textId="77777777" w:rsidTr="009C015C">
        <w:trPr>
          <w:trHeight w:val="512"/>
        </w:trPr>
        <w:tc>
          <w:tcPr>
            <w:tcW w:w="1530" w:type="dxa"/>
            <w:tcBorders>
              <w:top w:val="single" w:sz="4" w:space="0" w:color="auto"/>
              <w:bottom w:val="single" w:sz="4" w:space="0" w:color="auto"/>
            </w:tcBorders>
          </w:tcPr>
          <w:p w14:paraId="4D2BF1F8" w14:textId="1FB32B6F"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Sample</w:t>
            </w:r>
          </w:p>
        </w:tc>
        <w:tc>
          <w:tcPr>
            <w:tcW w:w="1440" w:type="dxa"/>
            <w:tcBorders>
              <w:top w:val="single" w:sz="4" w:space="0" w:color="auto"/>
              <w:bottom w:val="single" w:sz="4" w:space="0" w:color="auto"/>
            </w:tcBorders>
          </w:tcPr>
          <w:p w14:paraId="29EE9FEC" w14:textId="13F073B1"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Aroma</w:t>
            </w:r>
          </w:p>
        </w:tc>
        <w:tc>
          <w:tcPr>
            <w:tcW w:w="1980" w:type="dxa"/>
            <w:tcBorders>
              <w:top w:val="single" w:sz="4" w:space="0" w:color="auto"/>
              <w:bottom w:val="single" w:sz="4" w:space="0" w:color="auto"/>
            </w:tcBorders>
          </w:tcPr>
          <w:p w14:paraId="4279D8A2" w14:textId="470FC741"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Appearance</w:t>
            </w:r>
          </w:p>
        </w:tc>
        <w:tc>
          <w:tcPr>
            <w:tcW w:w="1710" w:type="dxa"/>
            <w:tcBorders>
              <w:top w:val="single" w:sz="4" w:space="0" w:color="auto"/>
              <w:bottom w:val="single" w:sz="4" w:space="0" w:color="auto"/>
            </w:tcBorders>
          </w:tcPr>
          <w:p w14:paraId="577885A8" w14:textId="37DA4480"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Taste</w:t>
            </w:r>
          </w:p>
        </w:tc>
        <w:tc>
          <w:tcPr>
            <w:tcW w:w="1530" w:type="dxa"/>
            <w:tcBorders>
              <w:top w:val="single" w:sz="4" w:space="0" w:color="auto"/>
              <w:bottom w:val="single" w:sz="4" w:space="0" w:color="auto"/>
            </w:tcBorders>
          </w:tcPr>
          <w:p w14:paraId="45AC70D2" w14:textId="72F5D676"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Hardness</w:t>
            </w:r>
          </w:p>
        </w:tc>
        <w:tc>
          <w:tcPr>
            <w:tcW w:w="2430" w:type="dxa"/>
            <w:tcBorders>
              <w:top w:val="single" w:sz="4" w:space="0" w:color="auto"/>
              <w:bottom w:val="single" w:sz="4" w:space="0" w:color="auto"/>
            </w:tcBorders>
          </w:tcPr>
          <w:p w14:paraId="03710C9F" w14:textId="58F207FD"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overall</w:t>
            </w:r>
          </w:p>
          <w:p w14:paraId="22FDEB8E" w14:textId="6F549BBB" w:rsidR="00BF273B" w:rsidRPr="004033B7" w:rsidRDefault="004033B7" w:rsidP="006E4F1C">
            <w:pPr>
              <w:spacing w:after="0" w:line="240" w:lineRule="auto"/>
              <w:rPr>
                <w:rFonts w:ascii="Arial Narrow" w:hAnsi="Arial Narrow" w:cs="Arial"/>
                <w:sz w:val="24"/>
                <w:szCs w:val="24"/>
              </w:rPr>
            </w:pPr>
            <w:r w:rsidRPr="004033B7">
              <w:rPr>
                <w:rFonts w:ascii="Arial Narrow" w:hAnsi="Arial Narrow" w:cs="Arial"/>
                <w:sz w:val="24"/>
                <w:szCs w:val="24"/>
              </w:rPr>
              <w:t>Acceptability</w:t>
            </w:r>
          </w:p>
        </w:tc>
      </w:tr>
      <w:tr w:rsidR="00B74574" w:rsidRPr="00B74574" w14:paraId="7F63C9B8" w14:textId="77777777" w:rsidTr="009C015C">
        <w:trPr>
          <w:trHeight w:val="503"/>
        </w:trPr>
        <w:tc>
          <w:tcPr>
            <w:tcW w:w="1530" w:type="dxa"/>
            <w:tcBorders>
              <w:top w:val="single" w:sz="4" w:space="0" w:color="auto"/>
            </w:tcBorders>
          </w:tcPr>
          <w:p w14:paraId="4BFAEAA2"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A</w:t>
            </w:r>
          </w:p>
        </w:tc>
        <w:tc>
          <w:tcPr>
            <w:tcW w:w="1440" w:type="dxa"/>
            <w:tcBorders>
              <w:top w:val="single" w:sz="4" w:space="0" w:color="auto"/>
            </w:tcBorders>
          </w:tcPr>
          <w:p w14:paraId="74081A4C"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6.98</w:t>
            </w:r>
            <w:r w:rsidRPr="00B74574">
              <w:rPr>
                <w:rFonts w:ascii="Arial Narrow" w:hAnsi="Arial Narrow" w:cs="Arial"/>
                <w:sz w:val="24"/>
                <w:szCs w:val="24"/>
                <w:vertAlign w:val="superscript"/>
              </w:rPr>
              <w:t>a</w:t>
            </w:r>
            <w:r w:rsidRPr="00B74574">
              <w:rPr>
                <w:rFonts w:ascii="Arial Narrow" w:hAnsi="Arial Narrow" w:cs="Arial"/>
                <w:sz w:val="24"/>
                <w:szCs w:val="24"/>
              </w:rPr>
              <w:t>±1.44</w:t>
            </w:r>
          </w:p>
        </w:tc>
        <w:tc>
          <w:tcPr>
            <w:tcW w:w="1980" w:type="dxa"/>
            <w:tcBorders>
              <w:top w:val="single" w:sz="4" w:space="0" w:color="auto"/>
            </w:tcBorders>
          </w:tcPr>
          <w:p w14:paraId="75E5D775"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6.68</w:t>
            </w:r>
            <w:r w:rsidRPr="00B74574">
              <w:rPr>
                <w:rFonts w:ascii="Arial Narrow" w:hAnsi="Arial Narrow" w:cs="Arial"/>
                <w:sz w:val="24"/>
                <w:szCs w:val="24"/>
                <w:vertAlign w:val="superscript"/>
              </w:rPr>
              <w:t>ab</w:t>
            </w:r>
            <w:r w:rsidRPr="00B74574">
              <w:rPr>
                <w:rFonts w:ascii="Arial Narrow" w:hAnsi="Arial Narrow" w:cs="Arial"/>
                <w:sz w:val="24"/>
                <w:szCs w:val="24"/>
              </w:rPr>
              <w:t>±1.36</w:t>
            </w:r>
          </w:p>
        </w:tc>
        <w:tc>
          <w:tcPr>
            <w:tcW w:w="1710" w:type="dxa"/>
            <w:tcBorders>
              <w:top w:val="single" w:sz="4" w:space="0" w:color="auto"/>
            </w:tcBorders>
          </w:tcPr>
          <w:p w14:paraId="0D879B78"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7.39</w:t>
            </w:r>
            <w:r w:rsidRPr="00B74574">
              <w:rPr>
                <w:rFonts w:ascii="Arial Narrow" w:hAnsi="Arial Narrow" w:cs="Arial"/>
                <w:sz w:val="24"/>
                <w:szCs w:val="24"/>
                <w:vertAlign w:val="superscript"/>
              </w:rPr>
              <w:t>a</w:t>
            </w:r>
            <w:r w:rsidRPr="00B74574">
              <w:rPr>
                <w:rFonts w:ascii="Arial Narrow" w:hAnsi="Arial Narrow" w:cs="Arial"/>
                <w:sz w:val="24"/>
                <w:szCs w:val="24"/>
              </w:rPr>
              <w:t>±0.96</w:t>
            </w:r>
          </w:p>
        </w:tc>
        <w:tc>
          <w:tcPr>
            <w:tcW w:w="1530" w:type="dxa"/>
            <w:tcBorders>
              <w:top w:val="single" w:sz="4" w:space="0" w:color="auto"/>
            </w:tcBorders>
          </w:tcPr>
          <w:p w14:paraId="2663F6BA"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7.30</w:t>
            </w:r>
            <w:r w:rsidRPr="00B74574">
              <w:rPr>
                <w:rFonts w:ascii="Arial Narrow" w:hAnsi="Arial Narrow" w:cs="Arial"/>
                <w:sz w:val="24"/>
                <w:szCs w:val="24"/>
                <w:vertAlign w:val="superscript"/>
              </w:rPr>
              <w:t>a</w:t>
            </w:r>
            <w:r w:rsidRPr="00B74574">
              <w:rPr>
                <w:rFonts w:ascii="Arial Narrow" w:hAnsi="Arial Narrow" w:cs="Arial"/>
                <w:sz w:val="24"/>
                <w:szCs w:val="24"/>
              </w:rPr>
              <w:t>±1.11</w:t>
            </w:r>
          </w:p>
        </w:tc>
        <w:tc>
          <w:tcPr>
            <w:tcW w:w="2430" w:type="dxa"/>
            <w:tcBorders>
              <w:top w:val="single" w:sz="4" w:space="0" w:color="auto"/>
            </w:tcBorders>
          </w:tcPr>
          <w:p w14:paraId="63FD16E2"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7.46</w:t>
            </w:r>
            <w:r w:rsidRPr="00B74574">
              <w:rPr>
                <w:rFonts w:ascii="Arial Narrow" w:hAnsi="Arial Narrow" w:cs="Arial"/>
                <w:sz w:val="24"/>
                <w:szCs w:val="24"/>
                <w:vertAlign w:val="superscript"/>
              </w:rPr>
              <w:t>a</w:t>
            </w:r>
            <w:r w:rsidRPr="00B74574">
              <w:rPr>
                <w:rFonts w:ascii="Arial Narrow" w:hAnsi="Arial Narrow" w:cs="Arial"/>
                <w:sz w:val="24"/>
                <w:szCs w:val="24"/>
              </w:rPr>
              <w:t>±1.20</w:t>
            </w:r>
          </w:p>
        </w:tc>
      </w:tr>
      <w:tr w:rsidR="00B74574" w:rsidRPr="00B74574" w14:paraId="1CBA52B1" w14:textId="77777777" w:rsidTr="009C015C">
        <w:trPr>
          <w:trHeight w:val="485"/>
        </w:trPr>
        <w:tc>
          <w:tcPr>
            <w:tcW w:w="1530" w:type="dxa"/>
          </w:tcPr>
          <w:p w14:paraId="323E8E15"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B</w:t>
            </w:r>
          </w:p>
        </w:tc>
        <w:tc>
          <w:tcPr>
            <w:tcW w:w="1440" w:type="dxa"/>
          </w:tcPr>
          <w:p w14:paraId="24DD8762"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6.58</w:t>
            </w:r>
            <w:r w:rsidRPr="00B74574">
              <w:rPr>
                <w:rFonts w:ascii="Arial Narrow" w:hAnsi="Arial Narrow" w:cs="Arial"/>
                <w:sz w:val="24"/>
                <w:szCs w:val="24"/>
                <w:vertAlign w:val="superscript"/>
              </w:rPr>
              <w:t>a</w:t>
            </w:r>
            <w:r w:rsidRPr="00B74574">
              <w:rPr>
                <w:rFonts w:ascii="Arial Narrow" w:hAnsi="Arial Narrow" w:cs="Arial"/>
                <w:sz w:val="24"/>
                <w:szCs w:val="24"/>
              </w:rPr>
              <w:t>±1.53</w:t>
            </w:r>
          </w:p>
        </w:tc>
        <w:tc>
          <w:tcPr>
            <w:tcW w:w="1980" w:type="dxa"/>
          </w:tcPr>
          <w:p w14:paraId="619F8694"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7.10</w:t>
            </w:r>
            <w:r w:rsidRPr="00B74574">
              <w:rPr>
                <w:rFonts w:ascii="Arial Narrow" w:hAnsi="Arial Narrow" w:cs="Arial"/>
                <w:sz w:val="24"/>
                <w:szCs w:val="24"/>
                <w:vertAlign w:val="superscript"/>
              </w:rPr>
              <w:t>a</w:t>
            </w:r>
            <w:r w:rsidRPr="00B74574">
              <w:rPr>
                <w:rFonts w:ascii="Arial Narrow" w:hAnsi="Arial Narrow" w:cs="Arial"/>
                <w:sz w:val="24"/>
                <w:szCs w:val="24"/>
              </w:rPr>
              <w:t>±1.17</w:t>
            </w:r>
          </w:p>
        </w:tc>
        <w:tc>
          <w:tcPr>
            <w:tcW w:w="1710" w:type="dxa"/>
          </w:tcPr>
          <w:p w14:paraId="3FFABCA6"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6.44</w:t>
            </w:r>
            <w:r w:rsidRPr="00B74574">
              <w:rPr>
                <w:rFonts w:ascii="Arial Narrow" w:hAnsi="Arial Narrow" w:cs="Arial"/>
                <w:sz w:val="24"/>
                <w:szCs w:val="24"/>
                <w:vertAlign w:val="superscript"/>
              </w:rPr>
              <w:t>b</w:t>
            </w:r>
            <w:r w:rsidRPr="00B74574">
              <w:rPr>
                <w:rFonts w:ascii="Arial Narrow" w:hAnsi="Arial Narrow" w:cs="Arial"/>
                <w:sz w:val="24"/>
                <w:szCs w:val="24"/>
              </w:rPr>
              <w:t>±1.94</w:t>
            </w:r>
          </w:p>
        </w:tc>
        <w:tc>
          <w:tcPr>
            <w:tcW w:w="1530" w:type="dxa"/>
          </w:tcPr>
          <w:p w14:paraId="112400D4"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6.58</w:t>
            </w:r>
            <w:r w:rsidRPr="00B74574">
              <w:rPr>
                <w:rFonts w:ascii="Arial Narrow" w:hAnsi="Arial Narrow" w:cs="Arial"/>
                <w:sz w:val="24"/>
                <w:szCs w:val="24"/>
                <w:vertAlign w:val="superscript"/>
              </w:rPr>
              <w:t>b</w:t>
            </w:r>
            <w:r w:rsidRPr="00B74574">
              <w:rPr>
                <w:rFonts w:ascii="Arial Narrow" w:hAnsi="Arial Narrow" w:cs="Arial"/>
                <w:sz w:val="24"/>
                <w:szCs w:val="24"/>
              </w:rPr>
              <w:t>±1,70</w:t>
            </w:r>
          </w:p>
        </w:tc>
        <w:tc>
          <w:tcPr>
            <w:tcW w:w="2430" w:type="dxa"/>
          </w:tcPr>
          <w:p w14:paraId="2D40744C"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6.74</w:t>
            </w:r>
            <w:r w:rsidRPr="00B74574">
              <w:rPr>
                <w:rFonts w:ascii="Arial Narrow" w:hAnsi="Arial Narrow" w:cs="Arial"/>
                <w:sz w:val="24"/>
                <w:szCs w:val="24"/>
                <w:vertAlign w:val="superscript"/>
              </w:rPr>
              <w:t>b</w:t>
            </w:r>
            <w:r w:rsidRPr="00B74574">
              <w:rPr>
                <w:rFonts w:ascii="Arial Narrow" w:hAnsi="Arial Narrow" w:cs="Arial"/>
                <w:sz w:val="24"/>
                <w:szCs w:val="24"/>
              </w:rPr>
              <w:t>±1.58</w:t>
            </w:r>
          </w:p>
        </w:tc>
      </w:tr>
      <w:tr w:rsidR="00B74574" w:rsidRPr="00B74574" w14:paraId="1ABC96FE" w14:textId="77777777" w:rsidTr="009C015C">
        <w:trPr>
          <w:trHeight w:val="467"/>
        </w:trPr>
        <w:tc>
          <w:tcPr>
            <w:tcW w:w="1530" w:type="dxa"/>
          </w:tcPr>
          <w:p w14:paraId="330303ED"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C</w:t>
            </w:r>
          </w:p>
        </w:tc>
        <w:tc>
          <w:tcPr>
            <w:tcW w:w="1440" w:type="dxa"/>
          </w:tcPr>
          <w:p w14:paraId="15BA7AB6"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6.36</w:t>
            </w:r>
            <w:r w:rsidRPr="00B74574">
              <w:rPr>
                <w:rFonts w:ascii="Arial Narrow" w:hAnsi="Arial Narrow" w:cs="Arial"/>
                <w:sz w:val="24"/>
                <w:szCs w:val="24"/>
                <w:vertAlign w:val="superscript"/>
              </w:rPr>
              <w:t>a</w:t>
            </w:r>
            <w:r w:rsidRPr="00B74574">
              <w:rPr>
                <w:rFonts w:ascii="Arial Narrow" w:hAnsi="Arial Narrow" w:cs="Arial"/>
                <w:sz w:val="24"/>
                <w:szCs w:val="24"/>
              </w:rPr>
              <w:t>±1’64</w:t>
            </w:r>
          </w:p>
        </w:tc>
        <w:tc>
          <w:tcPr>
            <w:tcW w:w="1980" w:type="dxa"/>
          </w:tcPr>
          <w:p w14:paraId="2E0242E7"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6.20</w:t>
            </w:r>
            <w:r w:rsidRPr="00B74574">
              <w:rPr>
                <w:rFonts w:ascii="Arial Narrow" w:hAnsi="Arial Narrow" w:cs="Arial"/>
                <w:sz w:val="24"/>
                <w:szCs w:val="24"/>
                <w:vertAlign w:val="superscript"/>
              </w:rPr>
              <w:t>b</w:t>
            </w:r>
            <w:r w:rsidRPr="00B74574">
              <w:rPr>
                <w:rFonts w:ascii="Arial Narrow" w:hAnsi="Arial Narrow" w:cs="Arial"/>
                <w:sz w:val="24"/>
                <w:szCs w:val="24"/>
              </w:rPr>
              <w:t>±1.20</w:t>
            </w:r>
          </w:p>
        </w:tc>
        <w:tc>
          <w:tcPr>
            <w:tcW w:w="1710" w:type="dxa"/>
          </w:tcPr>
          <w:p w14:paraId="27CD66E5"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6.72</w:t>
            </w:r>
            <w:r w:rsidRPr="00B74574">
              <w:rPr>
                <w:rFonts w:ascii="Arial Narrow" w:hAnsi="Arial Narrow" w:cs="Arial"/>
                <w:sz w:val="24"/>
                <w:szCs w:val="24"/>
                <w:vertAlign w:val="superscript"/>
              </w:rPr>
              <w:t>b</w:t>
            </w:r>
            <w:r w:rsidRPr="00B74574">
              <w:rPr>
                <w:rFonts w:ascii="Arial Narrow" w:hAnsi="Arial Narrow" w:cs="Arial"/>
                <w:sz w:val="24"/>
                <w:szCs w:val="24"/>
              </w:rPr>
              <w:t>±1.44</w:t>
            </w:r>
          </w:p>
        </w:tc>
        <w:tc>
          <w:tcPr>
            <w:tcW w:w="1530" w:type="dxa"/>
          </w:tcPr>
          <w:p w14:paraId="0DF123E7"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6.74</w:t>
            </w:r>
            <w:r w:rsidRPr="00B74574">
              <w:rPr>
                <w:rFonts w:ascii="Arial Narrow" w:hAnsi="Arial Narrow" w:cs="Arial"/>
                <w:sz w:val="24"/>
                <w:szCs w:val="24"/>
                <w:vertAlign w:val="superscript"/>
              </w:rPr>
              <w:t>ab</w:t>
            </w:r>
            <w:r w:rsidRPr="00B74574">
              <w:rPr>
                <w:rFonts w:ascii="Arial Narrow" w:hAnsi="Arial Narrow" w:cs="Arial"/>
                <w:sz w:val="24"/>
                <w:szCs w:val="24"/>
              </w:rPr>
              <w:t>±1.72</w:t>
            </w:r>
          </w:p>
        </w:tc>
        <w:tc>
          <w:tcPr>
            <w:tcW w:w="2430" w:type="dxa"/>
          </w:tcPr>
          <w:p w14:paraId="76FB1E0C"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6.84</w:t>
            </w:r>
            <w:r w:rsidRPr="00B74574">
              <w:rPr>
                <w:rFonts w:ascii="Arial Narrow" w:hAnsi="Arial Narrow" w:cs="Arial"/>
                <w:sz w:val="24"/>
                <w:szCs w:val="24"/>
                <w:vertAlign w:val="superscript"/>
              </w:rPr>
              <w:t>b</w:t>
            </w:r>
            <w:r w:rsidRPr="00B74574">
              <w:rPr>
                <w:rFonts w:ascii="Arial Narrow" w:hAnsi="Arial Narrow" w:cs="Arial"/>
                <w:sz w:val="24"/>
                <w:szCs w:val="24"/>
              </w:rPr>
              <w:t>±1.32</w:t>
            </w:r>
          </w:p>
        </w:tc>
      </w:tr>
      <w:tr w:rsidR="00B74574" w:rsidRPr="00B74574" w14:paraId="33144F8B" w14:textId="77777777" w:rsidTr="009C015C">
        <w:trPr>
          <w:trHeight w:val="548"/>
        </w:trPr>
        <w:tc>
          <w:tcPr>
            <w:tcW w:w="1530" w:type="dxa"/>
          </w:tcPr>
          <w:p w14:paraId="4FF93FA7"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D</w:t>
            </w:r>
          </w:p>
        </w:tc>
        <w:tc>
          <w:tcPr>
            <w:tcW w:w="1440" w:type="dxa"/>
          </w:tcPr>
          <w:p w14:paraId="280BB80B"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6.55</w:t>
            </w:r>
            <w:r w:rsidRPr="00B74574">
              <w:rPr>
                <w:rFonts w:ascii="Arial Narrow" w:hAnsi="Arial Narrow" w:cs="Arial"/>
                <w:sz w:val="24"/>
                <w:szCs w:val="24"/>
                <w:vertAlign w:val="superscript"/>
              </w:rPr>
              <w:t>a</w:t>
            </w:r>
            <w:r w:rsidRPr="00B74574">
              <w:rPr>
                <w:rFonts w:ascii="Arial Narrow" w:hAnsi="Arial Narrow" w:cs="Arial"/>
                <w:sz w:val="24"/>
                <w:szCs w:val="24"/>
              </w:rPr>
              <w:t>±1.47</w:t>
            </w:r>
          </w:p>
        </w:tc>
        <w:tc>
          <w:tcPr>
            <w:tcW w:w="1980" w:type="dxa"/>
          </w:tcPr>
          <w:p w14:paraId="64A057AF"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7.02</w:t>
            </w:r>
            <w:r w:rsidRPr="00B74574">
              <w:rPr>
                <w:rFonts w:ascii="Arial Narrow" w:hAnsi="Arial Narrow" w:cs="Arial"/>
                <w:sz w:val="24"/>
                <w:szCs w:val="24"/>
                <w:vertAlign w:val="superscript"/>
              </w:rPr>
              <w:t>a</w:t>
            </w:r>
            <w:r w:rsidRPr="00B74574">
              <w:rPr>
                <w:rFonts w:ascii="Arial Narrow" w:hAnsi="Arial Narrow" w:cs="Arial"/>
                <w:sz w:val="24"/>
                <w:szCs w:val="24"/>
              </w:rPr>
              <w:t>±1.24</w:t>
            </w:r>
          </w:p>
        </w:tc>
        <w:tc>
          <w:tcPr>
            <w:tcW w:w="1710" w:type="dxa"/>
          </w:tcPr>
          <w:p w14:paraId="7650BEAB"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6.16</w:t>
            </w:r>
            <w:r w:rsidRPr="00B74574">
              <w:rPr>
                <w:rFonts w:ascii="Arial Narrow" w:hAnsi="Arial Narrow" w:cs="Arial"/>
                <w:sz w:val="24"/>
                <w:szCs w:val="24"/>
                <w:vertAlign w:val="superscript"/>
              </w:rPr>
              <w:t>b</w:t>
            </w:r>
            <w:r w:rsidRPr="00B74574">
              <w:rPr>
                <w:rFonts w:ascii="Arial Narrow" w:hAnsi="Arial Narrow" w:cs="Arial"/>
                <w:sz w:val="24"/>
                <w:szCs w:val="24"/>
              </w:rPr>
              <w:t>±1.58</w:t>
            </w:r>
          </w:p>
        </w:tc>
        <w:tc>
          <w:tcPr>
            <w:tcW w:w="1530" w:type="dxa"/>
          </w:tcPr>
          <w:p w14:paraId="12AFAE1E"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6.69</w:t>
            </w:r>
            <w:r w:rsidRPr="00B74574">
              <w:rPr>
                <w:rFonts w:ascii="Arial Narrow" w:hAnsi="Arial Narrow" w:cs="Arial"/>
                <w:sz w:val="24"/>
                <w:szCs w:val="24"/>
                <w:vertAlign w:val="superscript"/>
              </w:rPr>
              <w:t>ab</w:t>
            </w:r>
            <w:r w:rsidRPr="00B74574">
              <w:rPr>
                <w:rFonts w:ascii="Arial Narrow" w:hAnsi="Arial Narrow" w:cs="Arial"/>
                <w:sz w:val="24"/>
                <w:szCs w:val="24"/>
              </w:rPr>
              <w:t>±1.45</w:t>
            </w:r>
          </w:p>
        </w:tc>
        <w:tc>
          <w:tcPr>
            <w:tcW w:w="2430" w:type="dxa"/>
          </w:tcPr>
          <w:p w14:paraId="78B78272"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6.88</w:t>
            </w:r>
            <w:r w:rsidRPr="00B74574">
              <w:rPr>
                <w:rFonts w:ascii="Arial Narrow" w:hAnsi="Arial Narrow" w:cs="Arial"/>
                <w:sz w:val="24"/>
                <w:szCs w:val="24"/>
                <w:vertAlign w:val="superscript"/>
              </w:rPr>
              <w:t>b</w:t>
            </w:r>
            <w:r w:rsidRPr="00B74574">
              <w:rPr>
                <w:rFonts w:ascii="Arial Narrow" w:hAnsi="Arial Narrow" w:cs="Arial"/>
                <w:sz w:val="24"/>
                <w:szCs w:val="24"/>
              </w:rPr>
              <w:t>±1.29</w:t>
            </w:r>
          </w:p>
        </w:tc>
      </w:tr>
      <w:tr w:rsidR="00B74574" w:rsidRPr="00B74574" w14:paraId="1A929AF5" w14:textId="77777777" w:rsidTr="009C015C">
        <w:trPr>
          <w:trHeight w:val="530"/>
        </w:trPr>
        <w:tc>
          <w:tcPr>
            <w:tcW w:w="1530" w:type="dxa"/>
          </w:tcPr>
          <w:p w14:paraId="2D3C525A"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E</w:t>
            </w:r>
          </w:p>
        </w:tc>
        <w:tc>
          <w:tcPr>
            <w:tcW w:w="1440" w:type="dxa"/>
          </w:tcPr>
          <w:p w14:paraId="7E300BC7"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6.48</w:t>
            </w:r>
            <w:r w:rsidRPr="00B74574">
              <w:rPr>
                <w:rFonts w:ascii="Arial Narrow" w:hAnsi="Arial Narrow" w:cs="Arial"/>
                <w:sz w:val="24"/>
                <w:szCs w:val="24"/>
                <w:vertAlign w:val="superscript"/>
              </w:rPr>
              <w:t>a</w:t>
            </w:r>
            <w:r w:rsidRPr="00B74574">
              <w:rPr>
                <w:rFonts w:ascii="Arial Narrow" w:hAnsi="Arial Narrow" w:cs="Arial"/>
                <w:sz w:val="24"/>
                <w:szCs w:val="24"/>
              </w:rPr>
              <w:t>±1.68</w:t>
            </w:r>
          </w:p>
        </w:tc>
        <w:tc>
          <w:tcPr>
            <w:tcW w:w="1980" w:type="dxa"/>
          </w:tcPr>
          <w:p w14:paraId="1440BD45"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6.68</w:t>
            </w:r>
            <w:r w:rsidRPr="00B74574">
              <w:rPr>
                <w:rFonts w:ascii="Arial Narrow" w:hAnsi="Arial Narrow" w:cs="Arial"/>
                <w:sz w:val="24"/>
                <w:szCs w:val="24"/>
                <w:vertAlign w:val="superscript"/>
              </w:rPr>
              <w:t>ab</w:t>
            </w:r>
            <w:r w:rsidRPr="00B74574">
              <w:rPr>
                <w:rFonts w:ascii="Arial Narrow" w:hAnsi="Arial Narrow" w:cs="Arial"/>
                <w:sz w:val="24"/>
                <w:szCs w:val="24"/>
              </w:rPr>
              <w:t>±1.33</w:t>
            </w:r>
          </w:p>
        </w:tc>
        <w:tc>
          <w:tcPr>
            <w:tcW w:w="1710" w:type="dxa"/>
          </w:tcPr>
          <w:p w14:paraId="12A9A9CE"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6.50</w:t>
            </w:r>
            <w:r w:rsidRPr="00B74574">
              <w:rPr>
                <w:rFonts w:ascii="Arial Narrow" w:hAnsi="Arial Narrow" w:cs="Arial"/>
                <w:sz w:val="24"/>
                <w:szCs w:val="24"/>
                <w:vertAlign w:val="superscript"/>
              </w:rPr>
              <w:t>b</w:t>
            </w:r>
            <w:r w:rsidRPr="00B74574">
              <w:rPr>
                <w:rFonts w:ascii="Arial Narrow" w:hAnsi="Arial Narrow" w:cs="Arial"/>
                <w:sz w:val="24"/>
                <w:szCs w:val="24"/>
              </w:rPr>
              <w:t>±1.69</w:t>
            </w:r>
          </w:p>
        </w:tc>
        <w:tc>
          <w:tcPr>
            <w:tcW w:w="1530" w:type="dxa"/>
          </w:tcPr>
          <w:p w14:paraId="11E3FDFC"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6.78</w:t>
            </w:r>
            <w:r w:rsidRPr="00B74574">
              <w:rPr>
                <w:rFonts w:ascii="Arial Narrow" w:hAnsi="Arial Narrow" w:cs="Arial"/>
                <w:sz w:val="24"/>
                <w:szCs w:val="24"/>
                <w:vertAlign w:val="superscript"/>
              </w:rPr>
              <w:t>ab</w:t>
            </w:r>
            <w:r w:rsidRPr="00B74574">
              <w:rPr>
                <w:rFonts w:ascii="Arial Narrow" w:hAnsi="Arial Narrow" w:cs="Arial"/>
                <w:sz w:val="24"/>
                <w:szCs w:val="24"/>
              </w:rPr>
              <w:t>±1.20</w:t>
            </w:r>
          </w:p>
        </w:tc>
        <w:tc>
          <w:tcPr>
            <w:tcW w:w="2430" w:type="dxa"/>
          </w:tcPr>
          <w:p w14:paraId="72935E39"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6.64</w:t>
            </w:r>
            <w:r w:rsidRPr="00B74574">
              <w:rPr>
                <w:rFonts w:ascii="Arial Narrow" w:hAnsi="Arial Narrow" w:cs="Arial"/>
                <w:sz w:val="24"/>
                <w:szCs w:val="24"/>
                <w:vertAlign w:val="superscript"/>
              </w:rPr>
              <w:t>b</w:t>
            </w:r>
            <w:r w:rsidRPr="00B74574">
              <w:rPr>
                <w:rFonts w:ascii="Arial Narrow" w:hAnsi="Arial Narrow" w:cs="Arial"/>
                <w:sz w:val="24"/>
                <w:szCs w:val="24"/>
              </w:rPr>
              <w:t>±1.54</w:t>
            </w:r>
          </w:p>
        </w:tc>
      </w:tr>
      <w:tr w:rsidR="00B74574" w:rsidRPr="00B74574" w14:paraId="1F492D5C" w14:textId="77777777" w:rsidTr="009C015C">
        <w:trPr>
          <w:trHeight w:val="530"/>
        </w:trPr>
        <w:tc>
          <w:tcPr>
            <w:tcW w:w="1530" w:type="dxa"/>
          </w:tcPr>
          <w:p w14:paraId="054F725D" w14:textId="77777777" w:rsidR="00BF273B" w:rsidRPr="004033B7" w:rsidRDefault="00BF273B" w:rsidP="006E4F1C">
            <w:pPr>
              <w:spacing w:after="0" w:line="240" w:lineRule="auto"/>
              <w:rPr>
                <w:rFonts w:ascii="Arial Narrow" w:hAnsi="Arial Narrow" w:cs="Arial"/>
                <w:sz w:val="24"/>
                <w:szCs w:val="24"/>
              </w:rPr>
            </w:pPr>
            <w:r w:rsidRPr="004033B7">
              <w:rPr>
                <w:rFonts w:ascii="Arial Narrow" w:hAnsi="Arial Narrow" w:cs="Arial"/>
                <w:sz w:val="24"/>
                <w:szCs w:val="24"/>
              </w:rPr>
              <w:t xml:space="preserve">      F</w:t>
            </w:r>
          </w:p>
        </w:tc>
        <w:tc>
          <w:tcPr>
            <w:tcW w:w="1440" w:type="dxa"/>
          </w:tcPr>
          <w:p w14:paraId="53E30697"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6.81</w:t>
            </w:r>
            <w:r w:rsidRPr="00B74574">
              <w:rPr>
                <w:rFonts w:ascii="Arial Narrow" w:hAnsi="Arial Narrow" w:cs="Arial"/>
                <w:sz w:val="24"/>
                <w:szCs w:val="24"/>
                <w:vertAlign w:val="superscript"/>
              </w:rPr>
              <w:t>a</w:t>
            </w:r>
            <w:r w:rsidRPr="00B74574">
              <w:rPr>
                <w:rFonts w:ascii="Arial Narrow" w:hAnsi="Arial Narrow" w:cs="Arial"/>
                <w:sz w:val="24"/>
                <w:szCs w:val="24"/>
              </w:rPr>
              <w:t>±1.53</w:t>
            </w:r>
          </w:p>
        </w:tc>
        <w:tc>
          <w:tcPr>
            <w:tcW w:w="1980" w:type="dxa"/>
          </w:tcPr>
          <w:p w14:paraId="4780C086"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6.94</w:t>
            </w:r>
            <w:r w:rsidRPr="00B74574">
              <w:rPr>
                <w:rFonts w:ascii="Arial Narrow" w:hAnsi="Arial Narrow" w:cs="Arial"/>
                <w:sz w:val="24"/>
                <w:szCs w:val="24"/>
                <w:vertAlign w:val="superscript"/>
              </w:rPr>
              <w:t>a</w:t>
            </w:r>
            <w:r w:rsidRPr="00B74574">
              <w:rPr>
                <w:rFonts w:ascii="Arial Narrow" w:hAnsi="Arial Narrow" w:cs="Arial"/>
                <w:sz w:val="24"/>
                <w:szCs w:val="24"/>
              </w:rPr>
              <w:t>±1.25</w:t>
            </w:r>
          </w:p>
        </w:tc>
        <w:tc>
          <w:tcPr>
            <w:tcW w:w="1710" w:type="dxa"/>
          </w:tcPr>
          <w:p w14:paraId="31669D36"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6.04</w:t>
            </w:r>
            <w:r w:rsidRPr="00B74574">
              <w:rPr>
                <w:rFonts w:ascii="Arial Narrow" w:hAnsi="Arial Narrow" w:cs="Arial"/>
                <w:sz w:val="24"/>
                <w:szCs w:val="24"/>
                <w:vertAlign w:val="superscript"/>
              </w:rPr>
              <w:t>b</w:t>
            </w:r>
            <w:r w:rsidRPr="00B74574">
              <w:rPr>
                <w:rFonts w:ascii="Arial Narrow" w:hAnsi="Arial Narrow" w:cs="Arial"/>
                <w:sz w:val="24"/>
                <w:szCs w:val="24"/>
              </w:rPr>
              <w:t>±1.79</w:t>
            </w:r>
          </w:p>
        </w:tc>
        <w:tc>
          <w:tcPr>
            <w:tcW w:w="1530" w:type="dxa"/>
          </w:tcPr>
          <w:p w14:paraId="48A9F3DD"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6.35</w:t>
            </w:r>
            <w:r w:rsidRPr="00B74574">
              <w:rPr>
                <w:rFonts w:ascii="Arial Narrow" w:hAnsi="Arial Narrow" w:cs="Arial"/>
                <w:sz w:val="24"/>
                <w:szCs w:val="24"/>
                <w:vertAlign w:val="superscript"/>
              </w:rPr>
              <w:t>b</w:t>
            </w:r>
            <w:r w:rsidRPr="00B74574">
              <w:rPr>
                <w:rFonts w:ascii="Arial Narrow" w:hAnsi="Arial Narrow" w:cs="Arial"/>
                <w:sz w:val="24"/>
                <w:szCs w:val="24"/>
              </w:rPr>
              <w:t>±0.33</w:t>
            </w:r>
          </w:p>
        </w:tc>
        <w:tc>
          <w:tcPr>
            <w:tcW w:w="2430" w:type="dxa"/>
          </w:tcPr>
          <w:p w14:paraId="3AFD378F" w14:textId="77777777" w:rsidR="00BF273B" w:rsidRPr="00B74574" w:rsidRDefault="00BF273B" w:rsidP="006E4F1C">
            <w:pPr>
              <w:spacing w:after="0" w:line="240" w:lineRule="auto"/>
              <w:rPr>
                <w:rFonts w:ascii="Arial Narrow" w:hAnsi="Arial Narrow" w:cs="Arial"/>
                <w:sz w:val="24"/>
                <w:szCs w:val="24"/>
              </w:rPr>
            </w:pPr>
            <w:r w:rsidRPr="00B74574">
              <w:rPr>
                <w:rFonts w:ascii="Arial Narrow" w:hAnsi="Arial Narrow" w:cs="Arial"/>
                <w:sz w:val="24"/>
                <w:szCs w:val="24"/>
              </w:rPr>
              <w:t xml:space="preserve">     6.41</w:t>
            </w:r>
            <w:r w:rsidRPr="00B74574">
              <w:rPr>
                <w:rFonts w:ascii="Arial Narrow" w:hAnsi="Arial Narrow" w:cs="Arial"/>
                <w:sz w:val="24"/>
                <w:szCs w:val="24"/>
                <w:vertAlign w:val="superscript"/>
              </w:rPr>
              <w:t>b</w:t>
            </w:r>
            <w:r w:rsidRPr="00B74574">
              <w:rPr>
                <w:rFonts w:ascii="Arial Narrow" w:hAnsi="Arial Narrow" w:cs="Arial"/>
                <w:sz w:val="24"/>
                <w:szCs w:val="24"/>
              </w:rPr>
              <w:t>±1.74</w:t>
            </w:r>
          </w:p>
        </w:tc>
      </w:tr>
    </w:tbl>
    <w:p w14:paraId="555DF60A" w14:textId="77777777" w:rsidR="00BF273B" w:rsidRPr="00B74574" w:rsidRDefault="00BF273B" w:rsidP="006E4F1C">
      <w:pPr>
        <w:spacing w:after="0" w:line="240" w:lineRule="auto"/>
        <w:ind w:right="-90"/>
        <w:jc w:val="both"/>
        <w:rPr>
          <w:rFonts w:ascii="Arial Narrow" w:hAnsi="Arial Narrow" w:cs="Arial"/>
          <w:b/>
          <w:sz w:val="24"/>
          <w:szCs w:val="24"/>
        </w:rPr>
      </w:pPr>
      <w:r w:rsidRPr="00B74574">
        <w:rPr>
          <w:rFonts w:ascii="Arial Narrow" w:hAnsi="Arial Narrow" w:cs="Arial"/>
          <w:b/>
          <w:sz w:val="24"/>
          <w:szCs w:val="24"/>
        </w:rPr>
        <w:t xml:space="preserve">    </w:t>
      </w:r>
      <w:r w:rsidRPr="00B74574">
        <w:rPr>
          <w:rFonts w:ascii="Arial Narrow" w:hAnsi="Arial Narrow" w:cs="Arial"/>
          <w:sz w:val="24"/>
          <w:szCs w:val="24"/>
        </w:rPr>
        <w:t>* Legend as for Table 2</w:t>
      </w:r>
    </w:p>
    <w:p w14:paraId="10B4D2C0" w14:textId="77777777" w:rsidR="00BF273B" w:rsidRPr="00B74574" w:rsidRDefault="00BF273B" w:rsidP="00293BB9">
      <w:pPr>
        <w:spacing w:line="276" w:lineRule="auto"/>
        <w:rPr>
          <w:rFonts w:ascii="Arial Narrow" w:hAnsi="Arial Narrow" w:cs="Arial"/>
          <w:sz w:val="24"/>
          <w:szCs w:val="24"/>
        </w:rPr>
      </w:pPr>
    </w:p>
    <w:p w14:paraId="0405BF8F" w14:textId="77777777" w:rsidR="00BF273B" w:rsidRPr="00B74574" w:rsidRDefault="00BF273B" w:rsidP="00293BB9">
      <w:pPr>
        <w:spacing w:line="276" w:lineRule="auto"/>
        <w:jc w:val="both"/>
        <w:rPr>
          <w:rFonts w:ascii="Arial Narrow" w:hAnsi="Arial Narrow" w:cs="Arial"/>
          <w:b/>
          <w:sz w:val="24"/>
          <w:szCs w:val="24"/>
        </w:rPr>
      </w:pPr>
    </w:p>
    <w:p w14:paraId="6B928014" w14:textId="77777777" w:rsidR="00863AB1" w:rsidRPr="00B74574" w:rsidRDefault="00863AB1" w:rsidP="00293BB9">
      <w:pPr>
        <w:tabs>
          <w:tab w:val="left" w:pos="7170"/>
        </w:tabs>
        <w:spacing w:line="276" w:lineRule="auto"/>
        <w:rPr>
          <w:rFonts w:ascii="Arial Narrow" w:hAnsi="Arial Narrow" w:cs="Arial"/>
          <w:sz w:val="24"/>
          <w:szCs w:val="24"/>
        </w:rPr>
      </w:pPr>
    </w:p>
    <w:sectPr w:rsidR="00863AB1" w:rsidRPr="00B74574" w:rsidSect="00EE2447">
      <w:pgSz w:w="11906" w:h="16838"/>
      <w:pgMar w:top="1872" w:right="1526" w:bottom="1872" w:left="2246"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Author" w:initials="A">
    <w:p w14:paraId="32FBEB90" w14:textId="37E011E3" w:rsidR="002E36AE" w:rsidRDefault="002E36AE">
      <w:pPr>
        <w:pStyle w:val="CommentText"/>
      </w:pPr>
      <w:r>
        <w:rPr>
          <w:rStyle w:val="CommentReference"/>
        </w:rPr>
        <w:annotationRef/>
      </w:r>
      <w:r>
        <w:t>Not in the reference list</w:t>
      </w:r>
    </w:p>
  </w:comment>
  <w:comment w:id="1" w:author="Author" w:initials="A">
    <w:p w14:paraId="571A43C5" w14:textId="09EC4A9E" w:rsidR="002E36AE" w:rsidRDefault="002E36AE">
      <w:pPr>
        <w:pStyle w:val="CommentText"/>
      </w:pPr>
      <w:r>
        <w:rPr>
          <w:rStyle w:val="CommentReference"/>
        </w:rPr>
        <w:annotationRef/>
      </w:r>
      <w:r>
        <w:t xml:space="preserve">It has ben addressed </w:t>
      </w:r>
    </w:p>
  </w:comment>
  <w:comment w:id="2" w:author="Author" w:initials="A">
    <w:p w14:paraId="1681D719" w14:textId="506147E1" w:rsidR="002E36AE" w:rsidRDefault="002E36AE">
      <w:pPr>
        <w:pStyle w:val="CommentText"/>
      </w:pPr>
      <w:r>
        <w:rPr>
          <w:rStyle w:val="CommentReference"/>
        </w:rPr>
        <w:annotationRef/>
      </w:r>
      <w:r>
        <w:t>Just two Authors: Lee and Peterson. No need of et al</w:t>
      </w:r>
    </w:p>
  </w:comment>
  <w:comment w:id="3" w:author="Author" w:initials="A">
    <w:p w14:paraId="13A8A966" w14:textId="4251FDD6" w:rsidR="002E36AE" w:rsidRDefault="002E36AE">
      <w:pPr>
        <w:pStyle w:val="CommentText"/>
      </w:pPr>
      <w:r>
        <w:rPr>
          <w:rStyle w:val="CommentReference"/>
        </w:rPr>
        <w:annotationRef/>
      </w:r>
      <w:r>
        <w:t xml:space="preserve">It has been corrected </w:t>
      </w:r>
    </w:p>
  </w:comment>
  <w:comment w:id="5" w:author="Author" w:initials="A">
    <w:p w14:paraId="3F0F760E" w14:textId="1C2E23E8" w:rsidR="002E36AE" w:rsidRDefault="002E36AE">
      <w:pPr>
        <w:pStyle w:val="CommentText"/>
      </w:pPr>
      <w:r>
        <w:rPr>
          <w:rStyle w:val="CommentReference"/>
        </w:rPr>
        <w:annotationRef/>
      </w:r>
      <w:r>
        <w:t>Not in the reference list</w:t>
      </w:r>
    </w:p>
  </w:comment>
  <w:comment w:id="6" w:author="Author" w:initials="A">
    <w:p w14:paraId="5403780F" w14:textId="459C3C8E" w:rsidR="002E36AE" w:rsidRDefault="002E36AE">
      <w:pPr>
        <w:pStyle w:val="CommentText"/>
      </w:pPr>
      <w:r>
        <w:rPr>
          <w:rStyle w:val="CommentReference"/>
        </w:rPr>
        <w:annotationRef/>
      </w:r>
      <w:r>
        <w:t xml:space="preserve">Reference has been provided </w:t>
      </w:r>
    </w:p>
  </w:comment>
  <w:comment w:id="7" w:author="Author" w:initials="A">
    <w:p w14:paraId="78DFD414" w14:textId="220CEFB9" w:rsidR="002E36AE" w:rsidRDefault="002E36AE">
      <w:pPr>
        <w:pStyle w:val="CommentText"/>
      </w:pPr>
      <w:r>
        <w:rPr>
          <w:rStyle w:val="CommentReference"/>
        </w:rPr>
        <w:annotationRef/>
      </w:r>
      <w:r>
        <w:t>Not in the reference list</w:t>
      </w:r>
    </w:p>
  </w:comment>
  <w:comment w:id="8" w:author="Author" w:initials="A">
    <w:p w14:paraId="15CBF1A0" w14:textId="7B43B3B4" w:rsidR="002E36AE" w:rsidRDefault="002E36AE">
      <w:pPr>
        <w:pStyle w:val="CommentText"/>
      </w:pPr>
      <w:r>
        <w:rPr>
          <w:rStyle w:val="CommentReference"/>
        </w:rPr>
        <w:annotationRef/>
      </w:r>
      <w:r>
        <w:t xml:space="preserve">Has been provided </w:t>
      </w:r>
    </w:p>
  </w:comment>
  <w:comment w:id="9" w:author="Author" w:initials="A">
    <w:p w14:paraId="65555795" w14:textId="2E16B366" w:rsidR="002E36AE" w:rsidRDefault="002E36AE">
      <w:pPr>
        <w:pStyle w:val="CommentText"/>
      </w:pPr>
      <w:r>
        <w:rPr>
          <w:rStyle w:val="CommentReference"/>
        </w:rPr>
        <w:annotationRef/>
      </w:r>
      <w:r>
        <w:t>Not in the reference list</w:t>
      </w:r>
    </w:p>
  </w:comment>
  <w:comment w:id="10" w:author="Author" w:initials="A">
    <w:p w14:paraId="6F51FECB" w14:textId="0EC4DE55" w:rsidR="002E36AE" w:rsidRDefault="002E36AE">
      <w:pPr>
        <w:pStyle w:val="CommentText"/>
      </w:pPr>
      <w:r>
        <w:rPr>
          <w:rStyle w:val="CommentReference"/>
        </w:rPr>
        <w:annotationRef/>
      </w:r>
      <w:r>
        <w:t xml:space="preserve">Has been provided </w:t>
      </w:r>
    </w:p>
  </w:comment>
  <w:comment w:id="11" w:author="Author" w:initials="A">
    <w:p w14:paraId="5A17B429" w14:textId="36CFBA8E" w:rsidR="002E36AE" w:rsidRDefault="002E36AE">
      <w:pPr>
        <w:pStyle w:val="CommentText"/>
      </w:pPr>
      <w:r>
        <w:rPr>
          <w:rStyle w:val="CommentReference"/>
        </w:rPr>
        <w:annotationRef/>
      </w:r>
      <w:r>
        <w:t>Three past publications of Agrosearch should be referenced as against one in this paper</w:t>
      </w:r>
    </w:p>
  </w:comment>
  <w:comment w:id="12" w:author="Author" w:initials="A">
    <w:p w14:paraId="5092D503" w14:textId="65904957" w:rsidR="002E36AE" w:rsidRDefault="002E36AE">
      <w:pPr>
        <w:pStyle w:val="CommentText"/>
      </w:pPr>
      <w:r>
        <w:rPr>
          <w:rStyle w:val="CommentReference"/>
        </w:rPr>
        <w:annotationRef/>
      </w:r>
      <w:r>
        <w:t>These have been provided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2FBEB90" w15:done="0"/>
  <w15:commentEx w15:paraId="571A43C5" w15:paraIdParent="32FBEB90" w15:done="0"/>
  <w15:commentEx w15:paraId="1681D719" w15:done="0"/>
  <w15:commentEx w15:paraId="13A8A966" w15:paraIdParent="1681D719" w15:done="0"/>
  <w15:commentEx w15:paraId="3F0F760E" w15:done="0"/>
  <w15:commentEx w15:paraId="5403780F" w15:paraIdParent="3F0F760E" w15:done="0"/>
  <w15:commentEx w15:paraId="78DFD414" w15:done="0"/>
  <w15:commentEx w15:paraId="15CBF1A0" w15:paraIdParent="78DFD414" w15:done="0"/>
  <w15:commentEx w15:paraId="65555795" w15:done="0"/>
  <w15:commentEx w15:paraId="6F51FECB" w15:paraIdParent="65555795" w15:done="0"/>
  <w15:commentEx w15:paraId="5A17B429" w15:done="0"/>
  <w15:commentEx w15:paraId="5092D503" w15:paraIdParent="5A17B42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2FBEB90" w16cid:durableId="228D0158"/>
  <w16cid:commentId w16cid:paraId="571A43C5" w16cid:durableId="228D0590"/>
  <w16cid:commentId w16cid:paraId="1681D719" w16cid:durableId="228D015A"/>
  <w16cid:commentId w16cid:paraId="13A8A966" w16cid:durableId="228D0492"/>
  <w16cid:commentId w16cid:paraId="3F0F760E" w16cid:durableId="228D015B"/>
  <w16cid:commentId w16cid:paraId="5403780F" w16cid:durableId="228D05AD"/>
  <w16cid:commentId w16cid:paraId="78DFD414" w16cid:durableId="228D015D"/>
  <w16cid:commentId w16cid:paraId="15CBF1A0" w16cid:durableId="228D05B7"/>
  <w16cid:commentId w16cid:paraId="65555795" w16cid:durableId="228D015E"/>
  <w16cid:commentId w16cid:paraId="6F51FECB" w16cid:durableId="228D05BD"/>
  <w16cid:commentId w16cid:paraId="5A17B429" w16cid:durableId="228D015F"/>
  <w16cid:commentId w16cid:paraId="5092D503" w16cid:durableId="228D02A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E9AAB8" w14:textId="77777777" w:rsidR="008A40BB" w:rsidRDefault="008A40BB" w:rsidP="00AB4279">
      <w:pPr>
        <w:spacing w:after="0" w:line="240" w:lineRule="auto"/>
      </w:pPr>
      <w:r>
        <w:separator/>
      </w:r>
    </w:p>
  </w:endnote>
  <w:endnote w:type="continuationSeparator" w:id="0">
    <w:p w14:paraId="0D2CA66D" w14:textId="77777777" w:rsidR="008A40BB" w:rsidRDefault="008A40BB" w:rsidP="00AB4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7A8C13" w14:textId="77777777" w:rsidR="002E36AE" w:rsidRDefault="002E36A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6812994"/>
      <w:docPartObj>
        <w:docPartGallery w:val="Page Numbers (Bottom of Page)"/>
        <w:docPartUnique/>
      </w:docPartObj>
    </w:sdtPr>
    <w:sdtEndPr>
      <w:rPr>
        <w:noProof/>
      </w:rPr>
    </w:sdtEndPr>
    <w:sdtContent>
      <w:p w14:paraId="119A33F0" w14:textId="77777777" w:rsidR="002E36AE" w:rsidRDefault="002E36AE">
        <w:pPr>
          <w:pStyle w:val="Footer"/>
          <w:jc w:val="center"/>
        </w:pPr>
        <w:r>
          <w:fldChar w:fldCharType="begin"/>
        </w:r>
        <w:r>
          <w:instrText xml:space="preserve"> PAGE   \* MERGEFORMAT </w:instrText>
        </w:r>
        <w:r>
          <w:fldChar w:fldCharType="separate"/>
        </w:r>
        <w:r w:rsidR="00585382">
          <w:rPr>
            <w:noProof/>
          </w:rPr>
          <w:t>4</w:t>
        </w:r>
        <w:r>
          <w:rPr>
            <w:noProof/>
          </w:rPr>
          <w:fldChar w:fldCharType="end"/>
        </w:r>
      </w:p>
    </w:sdtContent>
  </w:sdt>
  <w:p w14:paraId="63C739E7" w14:textId="77777777" w:rsidR="002E36AE" w:rsidRDefault="002E36A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0EFA1B" w14:textId="77777777" w:rsidR="002E36AE" w:rsidRDefault="002E36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7CBF61" w14:textId="77777777" w:rsidR="008A40BB" w:rsidRDefault="008A40BB" w:rsidP="00AB4279">
      <w:pPr>
        <w:spacing w:after="0" w:line="240" w:lineRule="auto"/>
      </w:pPr>
      <w:r>
        <w:separator/>
      </w:r>
    </w:p>
  </w:footnote>
  <w:footnote w:type="continuationSeparator" w:id="0">
    <w:p w14:paraId="3B97D1C0" w14:textId="77777777" w:rsidR="008A40BB" w:rsidRDefault="008A40BB" w:rsidP="00AB4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3C615E" w14:textId="77777777" w:rsidR="002E36AE" w:rsidRDefault="002E36A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1397B" w14:textId="77777777" w:rsidR="002E36AE" w:rsidRDefault="002E36AE">
    <w:pPr>
      <w:pStyle w:val="Header"/>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58675" w14:textId="77777777" w:rsidR="002E36AE" w:rsidRDefault="002E36A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477D3"/>
    <w:multiLevelType w:val="hybridMultilevel"/>
    <w:tmpl w:val="735AB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662714E"/>
    <w:multiLevelType w:val="hybridMultilevel"/>
    <w:tmpl w:val="FBEACBC2"/>
    <w:lvl w:ilvl="0" w:tplc="14404C0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9E0A18"/>
    <w:multiLevelType w:val="hybridMultilevel"/>
    <w:tmpl w:val="BD5CEF18"/>
    <w:lvl w:ilvl="0" w:tplc="14404C06">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A2551A0"/>
    <w:multiLevelType w:val="hybridMultilevel"/>
    <w:tmpl w:val="C03A0CBE"/>
    <w:lvl w:ilvl="0" w:tplc="14404C0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692C49"/>
    <w:multiLevelType w:val="hybridMultilevel"/>
    <w:tmpl w:val="0AA84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F862CB"/>
    <w:multiLevelType w:val="hybridMultilevel"/>
    <w:tmpl w:val="FBF0BFFA"/>
    <w:lvl w:ilvl="0" w:tplc="14404C06">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4BC1820"/>
    <w:multiLevelType w:val="hybridMultilevel"/>
    <w:tmpl w:val="0AA84E70"/>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4"/>
  </w:num>
  <w:num w:numId="2">
    <w:abstractNumId w:val="3"/>
  </w:num>
  <w:num w:numId="3">
    <w:abstractNumId w:val="1"/>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jUwNjQ0NDUxMTSwtDRQ0lEKTi0uzszPAykwrAUAn4oINiwAAAA="/>
  </w:docVars>
  <w:rsids>
    <w:rsidRoot w:val="004F2886"/>
    <w:rsid w:val="00005AAF"/>
    <w:rsid w:val="0000744C"/>
    <w:rsid w:val="000139AD"/>
    <w:rsid w:val="00015F91"/>
    <w:rsid w:val="00024225"/>
    <w:rsid w:val="000365C1"/>
    <w:rsid w:val="00040AE8"/>
    <w:rsid w:val="000413C1"/>
    <w:rsid w:val="0004155F"/>
    <w:rsid w:val="00043AFF"/>
    <w:rsid w:val="00044269"/>
    <w:rsid w:val="00051DFE"/>
    <w:rsid w:val="00056FF5"/>
    <w:rsid w:val="00085D3F"/>
    <w:rsid w:val="000961BC"/>
    <w:rsid w:val="000A039C"/>
    <w:rsid w:val="000A2201"/>
    <w:rsid w:val="000A29C9"/>
    <w:rsid w:val="000A5026"/>
    <w:rsid w:val="000C7312"/>
    <w:rsid w:val="000C7B87"/>
    <w:rsid w:val="000D5A4B"/>
    <w:rsid w:val="000D5F5B"/>
    <w:rsid w:val="000D777D"/>
    <w:rsid w:val="000E1ABC"/>
    <w:rsid w:val="000E5AC1"/>
    <w:rsid w:val="000F13EB"/>
    <w:rsid w:val="000F488E"/>
    <w:rsid w:val="000F6134"/>
    <w:rsid w:val="00106F38"/>
    <w:rsid w:val="00110868"/>
    <w:rsid w:val="00110D6D"/>
    <w:rsid w:val="00112FEE"/>
    <w:rsid w:val="00115FB0"/>
    <w:rsid w:val="00116DBB"/>
    <w:rsid w:val="00123D7E"/>
    <w:rsid w:val="00126AA3"/>
    <w:rsid w:val="0013171E"/>
    <w:rsid w:val="00133B56"/>
    <w:rsid w:val="00134CFD"/>
    <w:rsid w:val="0014097D"/>
    <w:rsid w:val="00154E09"/>
    <w:rsid w:val="001552B3"/>
    <w:rsid w:val="00163C44"/>
    <w:rsid w:val="0017112E"/>
    <w:rsid w:val="0017516F"/>
    <w:rsid w:val="00186059"/>
    <w:rsid w:val="00186971"/>
    <w:rsid w:val="00191392"/>
    <w:rsid w:val="001A3FD3"/>
    <w:rsid w:val="001A6AAF"/>
    <w:rsid w:val="001B243B"/>
    <w:rsid w:val="001B4637"/>
    <w:rsid w:val="001B7EBC"/>
    <w:rsid w:val="001C4851"/>
    <w:rsid w:val="001C5496"/>
    <w:rsid w:val="001E1F4F"/>
    <w:rsid w:val="001F0219"/>
    <w:rsid w:val="001F0FD1"/>
    <w:rsid w:val="001F59EB"/>
    <w:rsid w:val="001F5B94"/>
    <w:rsid w:val="0020235C"/>
    <w:rsid w:val="0020475F"/>
    <w:rsid w:val="00222601"/>
    <w:rsid w:val="00224722"/>
    <w:rsid w:val="00227B39"/>
    <w:rsid w:val="002329F9"/>
    <w:rsid w:val="002330D2"/>
    <w:rsid w:val="0026398D"/>
    <w:rsid w:val="0027759C"/>
    <w:rsid w:val="00285B33"/>
    <w:rsid w:val="002927B9"/>
    <w:rsid w:val="0029394F"/>
    <w:rsid w:val="00293BB9"/>
    <w:rsid w:val="002A01E0"/>
    <w:rsid w:val="002A201A"/>
    <w:rsid w:val="002A27CE"/>
    <w:rsid w:val="002B4FA2"/>
    <w:rsid w:val="002C0E94"/>
    <w:rsid w:val="002C55A3"/>
    <w:rsid w:val="002D45A6"/>
    <w:rsid w:val="002E04F2"/>
    <w:rsid w:val="002E36AE"/>
    <w:rsid w:val="002E4209"/>
    <w:rsid w:val="002E496E"/>
    <w:rsid w:val="002E6140"/>
    <w:rsid w:val="002E7847"/>
    <w:rsid w:val="00312531"/>
    <w:rsid w:val="003237C5"/>
    <w:rsid w:val="00335DE8"/>
    <w:rsid w:val="0033637B"/>
    <w:rsid w:val="00345DEC"/>
    <w:rsid w:val="0034659D"/>
    <w:rsid w:val="00351304"/>
    <w:rsid w:val="00357104"/>
    <w:rsid w:val="00366F94"/>
    <w:rsid w:val="003743BC"/>
    <w:rsid w:val="00375B12"/>
    <w:rsid w:val="00393111"/>
    <w:rsid w:val="00394B09"/>
    <w:rsid w:val="003A6008"/>
    <w:rsid w:val="003A7940"/>
    <w:rsid w:val="003B35C0"/>
    <w:rsid w:val="003B7065"/>
    <w:rsid w:val="003C16BF"/>
    <w:rsid w:val="003C52A2"/>
    <w:rsid w:val="003C761D"/>
    <w:rsid w:val="003D463D"/>
    <w:rsid w:val="003F7114"/>
    <w:rsid w:val="004033B7"/>
    <w:rsid w:val="00403E68"/>
    <w:rsid w:val="00407840"/>
    <w:rsid w:val="00414EF2"/>
    <w:rsid w:val="00421871"/>
    <w:rsid w:val="00424B9A"/>
    <w:rsid w:val="00425BD1"/>
    <w:rsid w:val="0043146A"/>
    <w:rsid w:val="00433480"/>
    <w:rsid w:val="004359B2"/>
    <w:rsid w:val="0043735D"/>
    <w:rsid w:val="00437C5A"/>
    <w:rsid w:val="0044234E"/>
    <w:rsid w:val="00445A5C"/>
    <w:rsid w:val="004528A4"/>
    <w:rsid w:val="00452F0D"/>
    <w:rsid w:val="004607EE"/>
    <w:rsid w:val="00460BA7"/>
    <w:rsid w:val="00486FE2"/>
    <w:rsid w:val="004873F1"/>
    <w:rsid w:val="00493290"/>
    <w:rsid w:val="00495BF5"/>
    <w:rsid w:val="00497C39"/>
    <w:rsid w:val="004C5009"/>
    <w:rsid w:val="004C63EE"/>
    <w:rsid w:val="004D6567"/>
    <w:rsid w:val="004E2901"/>
    <w:rsid w:val="004E6103"/>
    <w:rsid w:val="004F2886"/>
    <w:rsid w:val="004F763F"/>
    <w:rsid w:val="0050396F"/>
    <w:rsid w:val="00514903"/>
    <w:rsid w:val="00517D1E"/>
    <w:rsid w:val="005231CE"/>
    <w:rsid w:val="00524617"/>
    <w:rsid w:val="005249CC"/>
    <w:rsid w:val="00530C3E"/>
    <w:rsid w:val="0053496C"/>
    <w:rsid w:val="00546871"/>
    <w:rsid w:val="005532ED"/>
    <w:rsid w:val="00553962"/>
    <w:rsid w:val="00553E76"/>
    <w:rsid w:val="00561C55"/>
    <w:rsid w:val="00574A47"/>
    <w:rsid w:val="00585382"/>
    <w:rsid w:val="005952C4"/>
    <w:rsid w:val="00595FD0"/>
    <w:rsid w:val="005A06BF"/>
    <w:rsid w:val="005A6EA5"/>
    <w:rsid w:val="005B2E9E"/>
    <w:rsid w:val="005B3E41"/>
    <w:rsid w:val="005B4D99"/>
    <w:rsid w:val="005D162F"/>
    <w:rsid w:val="005D567D"/>
    <w:rsid w:val="005F0B60"/>
    <w:rsid w:val="005F1524"/>
    <w:rsid w:val="005F1D4B"/>
    <w:rsid w:val="005F77D3"/>
    <w:rsid w:val="005F7BA9"/>
    <w:rsid w:val="005F7BDE"/>
    <w:rsid w:val="006030F7"/>
    <w:rsid w:val="0061592E"/>
    <w:rsid w:val="006207C4"/>
    <w:rsid w:val="00624CC3"/>
    <w:rsid w:val="006311D3"/>
    <w:rsid w:val="006336B8"/>
    <w:rsid w:val="006376D9"/>
    <w:rsid w:val="00651002"/>
    <w:rsid w:val="00657CB6"/>
    <w:rsid w:val="00662695"/>
    <w:rsid w:val="006671E4"/>
    <w:rsid w:val="00673A09"/>
    <w:rsid w:val="006861AA"/>
    <w:rsid w:val="0069076B"/>
    <w:rsid w:val="00696EBE"/>
    <w:rsid w:val="006A7C8C"/>
    <w:rsid w:val="006B0595"/>
    <w:rsid w:val="006B5A44"/>
    <w:rsid w:val="006C1C72"/>
    <w:rsid w:val="006C202D"/>
    <w:rsid w:val="006E112E"/>
    <w:rsid w:val="006E4F1C"/>
    <w:rsid w:val="006E6AD0"/>
    <w:rsid w:val="00703296"/>
    <w:rsid w:val="00703897"/>
    <w:rsid w:val="007046C9"/>
    <w:rsid w:val="007070D3"/>
    <w:rsid w:val="00717792"/>
    <w:rsid w:val="00721633"/>
    <w:rsid w:val="00726D2D"/>
    <w:rsid w:val="0073383E"/>
    <w:rsid w:val="00733CC5"/>
    <w:rsid w:val="00754B45"/>
    <w:rsid w:val="007551E6"/>
    <w:rsid w:val="00766043"/>
    <w:rsid w:val="00766DC6"/>
    <w:rsid w:val="007744D1"/>
    <w:rsid w:val="007752C2"/>
    <w:rsid w:val="00775A4E"/>
    <w:rsid w:val="00775DAD"/>
    <w:rsid w:val="00790A75"/>
    <w:rsid w:val="007A2F54"/>
    <w:rsid w:val="007B1AA1"/>
    <w:rsid w:val="007B4B31"/>
    <w:rsid w:val="007C7E30"/>
    <w:rsid w:val="007D1BA9"/>
    <w:rsid w:val="007D4565"/>
    <w:rsid w:val="007E41A5"/>
    <w:rsid w:val="007F0AF6"/>
    <w:rsid w:val="007F3A75"/>
    <w:rsid w:val="007F750F"/>
    <w:rsid w:val="00800364"/>
    <w:rsid w:val="00804871"/>
    <w:rsid w:val="008126B8"/>
    <w:rsid w:val="0082031A"/>
    <w:rsid w:val="008331D4"/>
    <w:rsid w:val="00841600"/>
    <w:rsid w:val="00842CDF"/>
    <w:rsid w:val="00844F14"/>
    <w:rsid w:val="008533B1"/>
    <w:rsid w:val="0086380E"/>
    <w:rsid w:val="00863AB1"/>
    <w:rsid w:val="0087389C"/>
    <w:rsid w:val="00877347"/>
    <w:rsid w:val="00880242"/>
    <w:rsid w:val="00880C81"/>
    <w:rsid w:val="008817D5"/>
    <w:rsid w:val="008A2E3C"/>
    <w:rsid w:val="008A40BB"/>
    <w:rsid w:val="008B0191"/>
    <w:rsid w:val="008B2AB0"/>
    <w:rsid w:val="008B5C0C"/>
    <w:rsid w:val="008D3F45"/>
    <w:rsid w:val="008D58EA"/>
    <w:rsid w:val="008E0562"/>
    <w:rsid w:val="008F11B2"/>
    <w:rsid w:val="008F5ACD"/>
    <w:rsid w:val="0090022D"/>
    <w:rsid w:val="0090265F"/>
    <w:rsid w:val="009112E4"/>
    <w:rsid w:val="009304BF"/>
    <w:rsid w:val="009351C4"/>
    <w:rsid w:val="00943534"/>
    <w:rsid w:val="00957256"/>
    <w:rsid w:val="00961DDC"/>
    <w:rsid w:val="009622BB"/>
    <w:rsid w:val="0097162C"/>
    <w:rsid w:val="00974834"/>
    <w:rsid w:val="009759AD"/>
    <w:rsid w:val="00994498"/>
    <w:rsid w:val="009B6A0F"/>
    <w:rsid w:val="009C015C"/>
    <w:rsid w:val="009C1BC3"/>
    <w:rsid w:val="009E30F3"/>
    <w:rsid w:val="009E46C9"/>
    <w:rsid w:val="009E6F21"/>
    <w:rsid w:val="009F0BF9"/>
    <w:rsid w:val="00A07858"/>
    <w:rsid w:val="00A07A30"/>
    <w:rsid w:val="00A2009C"/>
    <w:rsid w:val="00A2605D"/>
    <w:rsid w:val="00A275B7"/>
    <w:rsid w:val="00A27D49"/>
    <w:rsid w:val="00A336F5"/>
    <w:rsid w:val="00A36753"/>
    <w:rsid w:val="00A36B11"/>
    <w:rsid w:val="00A40CA5"/>
    <w:rsid w:val="00A42C10"/>
    <w:rsid w:val="00A45D69"/>
    <w:rsid w:val="00A46EE5"/>
    <w:rsid w:val="00A51AC9"/>
    <w:rsid w:val="00A5438E"/>
    <w:rsid w:val="00A5658A"/>
    <w:rsid w:val="00A61588"/>
    <w:rsid w:val="00A62783"/>
    <w:rsid w:val="00A6401B"/>
    <w:rsid w:val="00A70DDB"/>
    <w:rsid w:val="00AA4C95"/>
    <w:rsid w:val="00AA71FE"/>
    <w:rsid w:val="00AB0A3E"/>
    <w:rsid w:val="00AB10C3"/>
    <w:rsid w:val="00AB1498"/>
    <w:rsid w:val="00AB4279"/>
    <w:rsid w:val="00AC1393"/>
    <w:rsid w:val="00AD6149"/>
    <w:rsid w:val="00AF38F1"/>
    <w:rsid w:val="00AF7EBD"/>
    <w:rsid w:val="00B0000A"/>
    <w:rsid w:val="00B11E23"/>
    <w:rsid w:val="00B12982"/>
    <w:rsid w:val="00B13EF1"/>
    <w:rsid w:val="00B179DF"/>
    <w:rsid w:val="00B25B19"/>
    <w:rsid w:val="00B313D1"/>
    <w:rsid w:val="00B35C53"/>
    <w:rsid w:val="00B478B0"/>
    <w:rsid w:val="00B5539C"/>
    <w:rsid w:val="00B6262A"/>
    <w:rsid w:val="00B67975"/>
    <w:rsid w:val="00B71261"/>
    <w:rsid w:val="00B74574"/>
    <w:rsid w:val="00B77CF0"/>
    <w:rsid w:val="00B834DF"/>
    <w:rsid w:val="00B878EB"/>
    <w:rsid w:val="00BA1102"/>
    <w:rsid w:val="00BA7EFC"/>
    <w:rsid w:val="00BB5343"/>
    <w:rsid w:val="00BC4F4A"/>
    <w:rsid w:val="00BD3368"/>
    <w:rsid w:val="00BD5254"/>
    <w:rsid w:val="00BF0856"/>
    <w:rsid w:val="00BF1146"/>
    <w:rsid w:val="00BF1B89"/>
    <w:rsid w:val="00BF273B"/>
    <w:rsid w:val="00BF6CDF"/>
    <w:rsid w:val="00C02638"/>
    <w:rsid w:val="00C1666C"/>
    <w:rsid w:val="00C22CA8"/>
    <w:rsid w:val="00C329BF"/>
    <w:rsid w:val="00C402E4"/>
    <w:rsid w:val="00C4179E"/>
    <w:rsid w:val="00C44F4D"/>
    <w:rsid w:val="00C56B8F"/>
    <w:rsid w:val="00C640FB"/>
    <w:rsid w:val="00C6742D"/>
    <w:rsid w:val="00C70205"/>
    <w:rsid w:val="00C90C1A"/>
    <w:rsid w:val="00C91ED0"/>
    <w:rsid w:val="00C93AC6"/>
    <w:rsid w:val="00CA04DF"/>
    <w:rsid w:val="00CA085D"/>
    <w:rsid w:val="00CA36A8"/>
    <w:rsid w:val="00CA37FF"/>
    <w:rsid w:val="00CB43A1"/>
    <w:rsid w:val="00CC7216"/>
    <w:rsid w:val="00CD58E9"/>
    <w:rsid w:val="00CD7709"/>
    <w:rsid w:val="00CE71F8"/>
    <w:rsid w:val="00D050C5"/>
    <w:rsid w:val="00D07E68"/>
    <w:rsid w:val="00D16C34"/>
    <w:rsid w:val="00D27AD5"/>
    <w:rsid w:val="00D303D2"/>
    <w:rsid w:val="00D57A81"/>
    <w:rsid w:val="00D63F53"/>
    <w:rsid w:val="00D70458"/>
    <w:rsid w:val="00D71EF4"/>
    <w:rsid w:val="00D81525"/>
    <w:rsid w:val="00D81C00"/>
    <w:rsid w:val="00D843DE"/>
    <w:rsid w:val="00D851C2"/>
    <w:rsid w:val="00D90267"/>
    <w:rsid w:val="00D939F7"/>
    <w:rsid w:val="00D97E07"/>
    <w:rsid w:val="00DB223B"/>
    <w:rsid w:val="00DC1B91"/>
    <w:rsid w:val="00DD4433"/>
    <w:rsid w:val="00DE51E9"/>
    <w:rsid w:val="00DF530F"/>
    <w:rsid w:val="00DF6FF4"/>
    <w:rsid w:val="00E16306"/>
    <w:rsid w:val="00E16B87"/>
    <w:rsid w:val="00E21A3C"/>
    <w:rsid w:val="00E40EE8"/>
    <w:rsid w:val="00E4173C"/>
    <w:rsid w:val="00E6005E"/>
    <w:rsid w:val="00E61EDC"/>
    <w:rsid w:val="00E64BC4"/>
    <w:rsid w:val="00E7484C"/>
    <w:rsid w:val="00E80B6C"/>
    <w:rsid w:val="00E816AB"/>
    <w:rsid w:val="00E82E37"/>
    <w:rsid w:val="00E87067"/>
    <w:rsid w:val="00EA1BB9"/>
    <w:rsid w:val="00EA3495"/>
    <w:rsid w:val="00EA4777"/>
    <w:rsid w:val="00EB1767"/>
    <w:rsid w:val="00EC22CE"/>
    <w:rsid w:val="00EC5E23"/>
    <w:rsid w:val="00ED08A8"/>
    <w:rsid w:val="00EE193E"/>
    <w:rsid w:val="00EE2447"/>
    <w:rsid w:val="00EE49DE"/>
    <w:rsid w:val="00EF44CB"/>
    <w:rsid w:val="00F03314"/>
    <w:rsid w:val="00F269F0"/>
    <w:rsid w:val="00F317FC"/>
    <w:rsid w:val="00F32A80"/>
    <w:rsid w:val="00F33FE5"/>
    <w:rsid w:val="00F3638F"/>
    <w:rsid w:val="00F43325"/>
    <w:rsid w:val="00F43D32"/>
    <w:rsid w:val="00F515F0"/>
    <w:rsid w:val="00F61EF2"/>
    <w:rsid w:val="00F639DA"/>
    <w:rsid w:val="00F64D6F"/>
    <w:rsid w:val="00F67374"/>
    <w:rsid w:val="00F70909"/>
    <w:rsid w:val="00F814E7"/>
    <w:rsid w:val="00F82CD1"/>
    <w:rsid w:val="00F853E8"/>
    <w:rsid w:val="00F966F9"/>
    <w:rsid w:val="00F97384"/>
    <w:rsid w:val="00FB2579"/>
    <w:rsid w:val="00FD33E7"/>
    <w:rsid w:val="00FD5185"/>
    <w:rsid w:val="00FD5D63"/>
    <w:rsid w:val="00FF0FA5"/>
    <w:rsid w:val="00FF5065"/>
    <w:rsid w:val="00FF6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4EA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2886"/>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28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2886"/>
    <w:rPr>
      <w:lang w:val="en-US"/>
    </w:rPr>
  </w:style>
  <w:style w:type="paragraph" w:styleId="Footer">
    <w:name w:val="footer"/>
    <w:basedOn w:val="Normal"/>
    <w:link w:val="FooterChar"/>
    <w:uiPriority w:val="99"/>
    <w:unhideWhenUsed/>
    <w:rsid w:val="004F28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2886"/>
    <w:rPr>
      <w:lang w:val="en-US"/>
    </w:rPr>
  </w:style>
  <w:style w:type="paragraph" w:styleId="ListParagraph">
    <w:name w:val="List Paragraph"/>
    <w:basedOn w:val="Normal"/>
    <w:uiPriority w:val="34"/>
    <w:qFormat/>
    <w:rsid w:val="004F2886"/>
    <w:pPr>
      <w:ind w:left="720"/>
      <w:contextualSpacing/>
    </w:pPr>
  </w:style>
  <w:style w:type="table" w:styleId="TableGrid">
    <w:name w:val="Table Grid"/>
    <w:basedOn w:val="TableNormal"/>
    <w:uiPriority w:val="39"/>
    <w:rsid w:val="004F288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4F2886"/>
    <w:pPr>
      <w:spacing w:before="100" w:beforeAutospacing="1" w:after="100" w:afterAutospacing="1"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4F2886"/>
  </w:style>
  <w:style w:type="character" w:styleId="Hyperlink">
    <w:name w:val="Hyperlink"/>
    <w:basedOn w:val="DefaultParagraphFont"/>
    <w:uiPriority w:val="99"/>
    <w:unhideWhenUsed/>
    <w:rsid w:val="00DF530F"/>
    <w:rPr>
      <w:color w:val="0000FF" w:themeColor="hyperlink"/>
      <w:u w:val="single"/>
    </w:rPr>
  </w:style>
  <w:style w:type="character" w:styleId="CommentReference">
    <w:name w:val="annotation reference"/>
    <w:basedOn w:val="DefaultParagraphFont"/>
    <w:uiPriority w:val="99"/>
    <w:semiHidden/>
    <w:unhideWhenUsed/>
    <w:rsid w:val="00335DE8"/>
    <w:rPr>
      <w:sz w:val="16"/>
      <w:szCs w:val="16"/>
    </w:rPr>
  </w:style>
  <w:style w:type="paragraph" w:styleId="CommentText">
    <w:name w:val="annotation text"/>
    <w:basedOn w:val="Normal"/>
    <w:link w:val="CommentTextChar"/>
    <w:uiPriority w:val="99"/>
    <w:semiHidden/>
    <w:unhideWhenUsed/>
    <w:rsid w:val="00335DE8"/>
    <w:pPr>
      <w:spacing w:line="240" w:lineRule="auto"/>
    </w:pPr>
    <w:rPr>
      <w:sz w:val="20"/>
      <w:szCs w:val="20"/>
    </w:rPr>
  </w:style>
  <w:style w:type="character" w:customStyle="1" w:styleId="CommentTextChar">
    <w:name w:val="Comment Text Char"/>
    <w:basedOn w:val="DefaultParagraphFont"/>
    <w:link w:val="CommentText"/>
    <w:uiPriority w:val="99"/>
    <w:semiHidden/>
    <w:rsid w:val="00335DE8"/>
    <w:rPr>
      <w:sz w:val="20"/>
      <w:szCs w:val="20"/>
      <w:lang w:val="en-US"/>
    </w:rPr>
  </w:style>
  <w:style w:type="paragraph" w:styleId="CommentSubject">
    <w:name w:val="annotation subject"/>
    <w:basedOn w:val="CommentText"/>
    <w:next w:val="CommentText"/>
    <w:link w:val="CommentSubjectChar"/>
    <w:uiPriority w:val="99"/>
    <w:semiHidden/>
    <w:unhideWhenUsed/>
    <w:rsid w:val="00335DE8"/>
    <w:rPr>
      <w:b/>
      <w:bCs/>
    </w:rPr>
  </w:style>
  <w:style w:type="character" w:customStyle="1" w:styleId="CommentSubjectChar">
    <w:name w:val="Comment Subject Char"/>
    <w:basedOn w:val="CommentTextChar"/>
    <w:link w:val="CommentSubject"/>
    <w:uiPriority w:val="99"/>
    <w:semiHidden/>
    <w:rsid w:val="00335DE8"/>
    <w:rPr>
      <w:b/>
      <w:bCs/>
      <w:sz w:val="20"/>
      <w:szCs w:val="20"/>
      <w:lang w:val="en-US"/>
    </w:rPr>
  </w:style>
  <w:style w:type="paragraph" w:styleId="BalloonText">
    <w:name w:val="Balloon Text"/>
    <w:basedOn w:val="Normal"/>
    <w:link w:val="BalloonTextChar"/>
    <w:uiPriority w:val="99"/>
    <w:semiHidden/>
    <w:unhideWhenUsed/>
    <w:rsid w:val="00335D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5DE8"/>
    <w:rPr>
      <w:rFonts w:ascii="Segoe UI"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2886"/>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28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2886"/>
    <w:rPr>
      <w:lang w:val="en-US"/>
    </w:rPr>
  </w:style>
  <w:style w:type="paragraph" w:styleId="Footer">
    <w:name w:val="footer"/>
    <w:basedOn w:val="Normal"/>
    <w:link w:val="FooterChar"/>
    <w:uiPriority w:val="99"/>
    <w:unhideWhenUsed/>
    <w:rsid w:val="004F28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2886"/>
    <w:rPr>
      <w:lang w:val="en-US"/>
    </w:rPr>
  </w:style>
  <w:style w:type="paragraph" w:styleId="ListParagraph">
    <w:name w:val="List Paragraph"/>
    <w:basedOn w:val="Normal"/>
    <w:uiPriority w:val="34"/>
    <w:qFormat/>
    <w:rsid w:val="004F2886"/>
    <w:pPr>
      <w:ind w:left="720"/>
      <w:contextualSpacing/>
    </w:pPr>
  </w:style>
  <w:style w:type="table" w:styleId="TableGrid">
    <w:name w:val="Table Grid"/>
    <w:basedOn w:val="TableNormal"/>
    <w:uiPriority w:val="39"/>
    <w:rsid w:val="004F288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4F2886"/>
    <w:pPr>
      <w:spacing w:before="100" w:beforeAutospacing="1" w:after="100" w:afterAutospacing="1"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4F2886"/>
  </w:style>
  <w:style w:type="character" w:styleId="Hyperlink">
    <w:name w:val="Hyperlink"/>
    <w:basedOn w:val="DefaultParagraphFont"/>
    <w:uiPriority w:val="99"/>
    <w:unhideWhenUsed/>
    <w:rsid w:val="00DF530F"/>
    <w:rPr>
      <w:color w:val="0000FF" w:themeColor="hyperlink"/>
      <w:u w:val="single"/>
    </w:rPr>
  </w:style>
  <w:style w:type="character" w:styleId="CommentReference">
    <w:name w:val="annotation reference"/>
    <w:basedOn w:val="DefaultParagraphFont"/>
    <w:uiPriority w:val="99"/>
    <w:semiHidden/>
    <w:unhideWhenUsed/>
    <w:rsid w:val="00335DE8"/>
    <w:rPr>
      <w:sz w:val="16"/>
      <w:szCs w:val="16"/>
    </w:rPr>
  </w:style>
  <w:style w:type="paragraph" w:styleId="CommentText">
    <w:name w:val="annotation text"/>
    <w:basedOn w:val="Normal"/>
    <w:link w:val="CommentTextChar"/>
    <w:uiPriority w:val="99"/>
    <w:semiHidden/>
    <w:unhideWhenUsed/>
    <w:rsid w:val="00335DE8"/>
    <w:pPr>
      <w:spacing w:line="240" w:lineRule="auto"/>
    </w:pPr>
    <w:rPr>
      <w:sz w:val="20"/>
      <w:szCs w:val="20"/>
    </w:rPr>
  </w:style>
  <w:style w:type="character" w:customStyle="1" w:styleId="CommentTextChar">
    <w:name w:val="Comment Text Char"/>
    <w:basedOn w:val="DefaultParagraphFont"/>
    <w:link w:val="CommentText"/>
    <w:uiPriority w:val="99"/>
    <w:semiHidden/>
    <w:rsid w:val="00335DE8"/>
    <w:rPr>
      <w:sz w:val="20"/>
      <w:szCs w:val="20"/>
      <w:lang w:val="en-US"/>
    </w:rPr>
  </w:style>
  <w:style w:type="paragraph" w:styleId="CommentSubject">
    <w:name w:val="annotation subject"/>
    <w:basedOn w:val="CommentText"/>
    <w:next w:val="CommentText"/>
    <w:link w:val="CommentSubjectChar"/>
    <w:uiPriority w:val="99"/>
    <w:semiHidden/>
    <w:unhideWhenUsed/>
    <w:rsid w:val="00335DE8"/>
    <w:rPr>
      <w:b/>
      <w:bCs/>
    </w:rPr>
  </w:style>
  <w:style w:type="character" w:customStyle="1" w:styleId="CommentSubjectChar">
    <w:name w:val="Comment Subject Char"/>
    <w:basedOn w:val="CommentTextChar"/>
    <w:link w:val="CommentSubject"/>
    <w:uiPriority w:val="99"/>
    <w:semiHidden/>
    <w:rsid w:val="00335DE8"/>
    <w:rPr>
      <w:b/>
      <w:bCs/>
      <w:sz w:val="20"/>
      <w:szCs w:val="20"/>
      <w:lang w:val="en-US"/>
    </w:rPr>
  </w:style>
  <w:style w:type="paragraph" w:styleId="BalloonText">
    <w:name w:val="Balloon Text"/>
    <w:basedOn w:val="Normal"/>
    <w:link w:val="BalloonTextChar"/>
    <w:uiPriority w:val="99"/>
    <w:semiHidden/>
    <w:unhideWhenUsed/>
    <w:rsid w:val="00335D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5DE8"/>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19918">
      <w:bodyDiv w:val="1"/>
      <w:marLeft w:val="0"/>
      <w:marRight w:val="0"/>
      <w:marTop w:val="0"/>
      <w:marBottom w:val="0"/>
      <w:divBdr>
        <w:top w:val="none" w:sz="0" w:space="0" w:color="auto"/>
        <w:left w:val="none" w:sz="0" w:space="0" w:color="auto"/>
        <w:bottom w:val="none" w:sz="0" w:space="0" w:color="auto"/>
        <w:right w:val="none" w:sz="0" w:space="0" w:color="auto"/>
      </w:divBdr>
    </w:div>
    <w:div w:id="80883352">
      <w:bodyDiv w:val="1"/>
      <w:marLeft w:val="0"/>
      <w:marRight w:val="0"/>
      <w:marTop w:val="0"/>
      <w:marBottom w:val="0"/>
      <w:divBdr>
        <w:top w:val="none" w:sz="0" w:space="0" w:color="auto"/>
        <w:left w:val="none" w:sz="0" w:space="0" w:color="auto"/>
        <w:bottom w:val="none" w:sz="0" w:space="0" w:color="auto"/>
        <w:right w:val="none" w:sz="0" w:space="0" w:color="auto"/>
      </w:divBdr>
    </w:div>
    <w:div w:id="1102459864">
      <w:bodyDiv w:val="1"/>
      <w:marLeft w:val="0"/>
      <w:marRight w:val="0"/>
      <w:marTop w:val="0"/>
      <w:marBottom w:val="0"/>
      <w:divBdr>
        <w:top w:val="none" w:sz="0" w:space="0" w:color="auto"/>
        <w:left w:val="none" w:sz="0" w:space="0" w:color="auto"/>
        <w:bottom w:val="none" w:sz="0" w:space="0" w:color="auto"/>
        <w:right w:val="none" w:sz="0" w:space="0" w:color="auto"/>
      </w:divBdr>
    </w:div>
    <w:div w:id="1179780977">
      <w:bodyDiv w:val="1"/>
      <w:marLeft w:val="0"/>
      <w:marRight w:val="0"/>
      <w:marTop w:val="0"/>
      <w:marBottom w:val="0"/>
      <w:divBdr>
        <w:top w:val="none" w:sz="0" w:space="0" w:color="auto"/>
        <w:left w:val="none" w:sz="0" w:space="0" w:color="auto"/>
        <w:bottom w:val="none" w:sz="0" w:space="0" w:color="auto"/>
        <w:right w:val="none" w:sz="0" w:space="0" w:color="auto"/>
      </w:divBdr>
    </w:div>
    <w:div w:id="2089838258">
      <w:bodyDiv w:val="1"/>
      <w:marLeft w:val="0"/>
      <w:marRight w:val="0"/>
      <w:marTop w:val="0"/>
      <w:marBottom w:val="0"/>
      <w:divBdr>
        <w:top w:val="none" w:sz="0" w:space="0" w:color="auto"/>
        <w:left w:val="none" w:sz="0" w:space="0" w:color="auto"/>
        <w:bottom w:val="none" w:sz="0" w:space="0" w:color="auto"/>
        <w:right w:val="none" w:sz="0" w:space="0" w:color="auto"/>
      </w:divBdr>
    </w:div>
    <w:div w:id="2132699560">
      <w:bodyDiv w:val="1"/>
      <w:marLeft w:val="0"/>
      <w:marRight w:val="0"/>
      <w:marTop w:val="0"/>
      <w:marBottom w:val="0"/>
      <w:divBdr>
        <w:top w:val="none" w:sz="0" w:space="0" w:color="auto"/>
        <w:left w:val="none" w:sz="0" w:space="0" w:color="auto"/>
        <w:bottom w:val="none" w:sz="0" w:space="0" w:color="auto"/>
        <w:right w:val="none" w:sz="0" w:space="0" w:color="auto"/>
      </w:divBdr>
    </w:div>
    <w:div w:id="214384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egboladauda@yahoo.com;%20dauda.ao@unilorin.edu.ng"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20" Type="http://schemas.microsoft.com/office/2011/relationships/commentsExtended" Target="commentsExtended.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merriamwebster.com/dictionary/hidden"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4271</Words>
  <Characters>24346</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28560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2020-06-12T02:02:00Z</dcterms:created>
  <dcterms:modified xsi:type="dcterms:W3CDTF">2020-06-12T02:02:00Z</dcterms:modified>
</cp:coreProperties>
</file>