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5871" w:rsidRPr="00F75871" w:rsidRDefault="00F75871" w:rsidP="0014712D">
      <w:pPr>
        <w:spacing w:line="240" w:lineRule="auto"/>
        <w:jc w:val="center"/>
        <w:rPr>
          <w:rFonts w:asciiTheme="majorBidi" w:hAnsiTheme="majorBidi" w:cstheme="majorBidi"/>
          <w:b/>
          <w:sz w:val="24"/>
          <w:szCs w:val="24"/>
          <w:lang w:val="en-GB"/>
        </w:rPr>
      </w:pPr>
      <w:r w:rsidRPr="00F75871">
        <w:rPr>
          <w:rFonts w:asciiTheme="majorBidi" w:hAnsiTheme="majorBidi" w:cstheme="majorBidi"/>
          <w:b/>
          <w:sz w:val="24"/>
          <w:szCs w:val="24"/>
          <w:lang w:val="en-GB"/>
        </w:rPr>
        <w:t>Acquisition of Pronouns by Yoruba Children</w:t>
      </w:r>
    </w:p>
    <w:p w:rsidR="00F75871" w:rsidRPr="00F75871" w:rsidRDefault="00F75871" w:rsidP="0014712D">
      <w:pPr>
        <w:pStyle w:val="NoSpacing"/>
        <w:jc w:val="center"/>
        <w:rPr>
          <w:rFonts w:asciiTheme="majorBidi" w:hAnsiTheme="majorBidi" w:cstheme="majorBidi"/>
          <w:sz w:val="24"/>
          <w:szCs w:val="24"/>
        </w:rPr>
      </w:pPr>
      <w:r>
        <w:rPr>
          <w:rFonts w:asciiTheme="majorBidi" w:hAnsiTheme="majorBidi" w:cstheme="majorBidi"/>
          <w:sz w:val="24"/>
          <w:szCs w:val="24"/>
        </w:rPr>
        <w:t>*</w:t>
      </w:r>
      <w:proofErr w:type="spellStart"/>
      <w:r w:rsidRPr="00F75871">
        <w:rPr>
          <w:rFonts w:asciiTheme="majorBidi" w:hAnsiTheme="majorBidi" w:cstheme="majorBidi"/>
          <w:sz w:val="24"/>
          <w:szCs w:val="24"/>
        </w:rPr>
        <w:t>Babatunde</w:t>
      </w:r>
      <w:proofErr w:type="spellEnd"/>
      <w:r w:rsidRPr="00F75871">
        <w:rPr>
          <w:rFonts w:asciiTheme="majorBidi" w:hAnsiTheme="majorBidi" w:cstheme="majorBidi"/>
          <w:sz w:val="24"/>
          <w:szCs w:val="24"/>
        </w:rPr>
        <w:t xml:space="preserve">, Sola Timothy </w:t>
      </w:r>
      <w:r>
        <w:rPr>
          <w:rFonts w:asciiTheme="majorBidi" w:hAnsiTheme="majorBidi" w:cstheme="majorBidi"/>
          <w:sz w:val="24"/>
          <w:szCs w:val="24"/>
        </w:rPr>
        <w:t xml:space="preserve">&amp;** </w:t>
      </w:r>
      <w:r w:rsidRPr="00F75871">
        <w:rPr>
          <w:rFonts w:asciiTheme="majorBidi" w:hAnsiTheme="majorBidi" w:cstheme="majorBidi"/>
          <w:sz w:val="24"/>
          <w:szCs w:val="24"/>
        </w:rPr>
        <w:t xml:space="preserve">Arokoyo, Bolanle Elizabeth </w:t>
      </w:r>
      <w:proofErr w:type="spellStart"/>
      <w:r w:rsidRPr="00F75871">
        <w:rPr>
          <w:rFonts w:asciiTheme="majorBidi" w:hAnsiTheme="majorBidi" w:cstheme="majorBidi"/>
          <w:sz w:val="24"/>
          <w:szCs w:val="24"/>
        </w:rPr>
        <w:t>Ph.D</w:t>
      </w:r>
      <w:proofErr w:type="spellEnd"/>
    </w:p>
    <w:p w:rsidR="00F75871" w:rsidRPr="00F75871" w:rsidRDefault="00F75871" w:rsidP="00F75871">
      <w:pPr>
        <w:pStyle w:val="NoSpacing"/>
        <w:jc w:val="center"/>
        <w:rPr>
          <w:rFonts w:asciiTheme="majorBidi" w:hAnsiTheme="majorBidi" w:cstheme="majorBidi"/>
          <w:sz w:val="24"/>
          <w:szCs w:val="24"/>
        </w:rPr>
      </w:pPr>
      <w:r>
        <w:rPr>
          <w:rFonts w:asciiTheme="majorBidi" w:hAnsiTheme="majorBidi" w:cstheme="majorBidi"/>
          <w:sz w:val="24"/>
          <w:szCs w:val="24"/>
        </w:rPr>
        <w:t>*</w:t>
      </w:r>
      <w:r w:rsidRPr="00F75871">
        <w:rPr>
          <w:rFonts w:asciiTheme="majorBidi" w:hAnsiTheme="majorBidi" w:cstheme="majorBidi"/>
          <w:sz w:val="24"/>
          <w:szCs w:val="24"/>
        </w:rPr>
        <w:t>Department of English</w:t>
      </w:r>
    </w:p>
    <w:p w:rsidR="00F75871" w:rsidRPr="00F75871" w:rsidRDefault="00F75871" w:rsidP="00F75871">
      <w:pPr>
        <w:pStyle w:val="NoSpacing"/>
        <w:ind w:left="1440" w:firstLine="720"/>
        <w:jc w:val="both"/>
        <w:rPr>
          <w:rFonts w:asciiTheme="majorBidi" w:hAnsiTheme="majorBidi" w:cstheme="majorBidi"/>
          <w:sz w:val="24"/>
          <w:szCs w:val="24"/>
        </w:rPr>
      </w:pPr>
      <w:r w:rsidRPr="00F75871">
        <w:rPr>
          <w:rFonts w:asciiTheme="majorBidi" w:hAnsiTheme="majorBidi" w:cstheme="majorBidi"/>
          <w:sz w:val="24"/>
          <w:szCs w:val="24"/>
        </w:rPr>
        <w:t>University of Ilorin, Ilorin, Nigeria</w:t>
      </w:r>
    </w:p>
    <w:p w:rsidR="00F75871" w:rsidRPr="00F75871" w:rsidRDefault="00F75871" w:rsidP="00F75871">
      <w:pPr>
        <w:tabs>
          <w:tab w:val="left" w:pos="0"/>
        </w:tabs>
        <w:spacing w:after="0" w:line="240" w:lineRule="auto"/>
        <w:ind w:left="720" w:hanging="720"/>
        <w:jc w:val="both"/>
        <w:rPr>
          <w:rFonts w:asciiTheme="majorBidi" w:hAnsiTheme="majorBidi" w:cstheme="majorBidi"/>
          <w:sz w:val="24"/>
          <w:szCs w:val="24"/>
        </w:rPr>
      </w:pPr>
      <w:r w:rsidRPr="00F75871">
        <w:rPr>
          <w:rFonts w:asciiTheme="majorBidi" w:eastAsia="Calibri" w:hAnsiTheme="majorBidi" w:cstheme="majorBidi"/>
          <w:sz w:val="24"/>
          <w:szCs w:val="24"/>
        </w:rPr>
        <w:tab/>
      </w:r>
      <w:r w:rsidRPr="00F75871">
        <w:rPr>
          <w:rFonts w:asciiTheme="majorBidi" w:eastAsia="Calibri" w:hAnsiTheme="majorBidi" w:cstheme="majorBidi"/>
          <w:sz w:val="24"/>
          <w:szCs w:val="24"/>
        </w:rPr>
        <w:tab/>
      </w:r>
      <w:r>
        <w:rPr>
          <w:rFonts w:asciiTheme="majorBidi" w:eastAsia="Calibri" w:hAnsiTheme="majorBidi" w:cstheme="majorBidi"/>
          <w:sz w:val="24"/>
          <w:szCs w:val="24"/>
        </w:rPr>
        <w:t>**</w:t>
      </w:r>
      <w:r w:rsidRPr="00F75871">
        <w:rPr>
          <w:rFonts w:asciiTheme="majorBidi" w:eastAsia="Calibri" w:hAnsiTheme="majorBidi" w:cstheme="majorBidi"/>
          <w:sz w:val="24"/>
          <w:szCs w:val="24"/>
        </w:rPr>
        <w:t>Department of Linguistics and Nigerian Languages,</w:t>
      </w:r>
    </w:p>
    <w:p w:rsidR="00F75871" w:rsidRPr="00F75871" w:rsidRDefault="00F75871" w:rsidP="00F75871">
      <w:pPr>
        <w:tabs>
          <w:tab w:val="left" w:pos="0"/>
        </w:tabs>
        <w:spacing w:after="0" w:line="240" w:lineRule="auto"/>
        <w:ind w:left="2160" w:hanging="720"/>
        <w:jc w:val="both"/>
        <w:rPr>
          <w:rFonts w:asciiTheme="majorBidi" w:hAnsiTheme="majorBidi" w:cstheme="majorBidi"/>
          <w:sz w:val="24"/>
          <w:szCs w:val="24"/>
        </w:rPr>
      </w:pPr>
      <w:r w:rsidRPr="00F75871">
        <w:rPr>
          <w:rFonts w:asciiTheme="majorBidi" w:eastAsia="Calibri" w:hAnsiTheme="majorBidi" w:cstheme="majorBidi"/>
          <w:sz w:val="24"/>
          <w:szCs w:val="24"/>
        </w:rPr>
        <w:tab/>
        <w:t>University of Ilorin, Ilorin, Nigeria.</w:t>
      </w:r>
      <w:r w:rsidRPr="00F75871">
        <w:rPr>
          <w:rFonts w:asciiTheme="majorBidi" w:eastAsia="Calibri" w:hAnsiTheme="majorBidi" w:cstheme="majorBidi"/>
          <w:sz w:val="24"/>
          <w:szCs w:val="24"/>
        </w:rPr>
        <w:tab/>
      </w:r>
    </w:p>
    <w:p w:rsidR="00F75871" w:rsidRPr="00F75871" w:rsidRDefault="00F75871" w:rsidP="00F575AC">
      <w:pPr>
        <w:spacing w:after="0" w:line="240" w:lineRule="auto"/>
        <w:jc w:val="both"/>
        <w:rPr>
          <w:rFonts w:asciiTheme="majorBidi" w:hAnsiTheme="majorBidi" w:cstheme="majorBidi"/>
          <w:b/>
          <w:sz w:val="24"/>
          <w:szCs w:val="24"/>
          <w:lang w:val="en-GB"/>
        </w:rPr>
      </w:pPr>
      <w:r w:rsidRPr="00F75871">
        <w:rPr>
          <w:rFonts w:asciiTheme="majorBidi" w:hAnsiTheme="majorBidi" w:cstheme="majorBidi"/>
          <w:b/>
          <w:sz w:val="24"/>
          <w:szCs w:val="24"/>
          <w:lang w:val="en-GB"/>
        </w:rPr>
        <w:t>Introduction</w:t>
      </w:r>
    </w:p>
    <w:p w:rsidR="00F75871" w:rsidRPr="00F75871" w:rsidRDefault="00F75871" w:rsidP="00F75871">
      <w:pPr>
        <w:autoSpaceDE w:val="0"/>
        <w:autoSpaceDN w:val="0"/>
        <w:adjustRightInd w:val="0"/>
        <w:spacing w:after="0"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 xml:space="preserve">The purpose of this paper is to examine the emergence of pronominal forms in Yoruba. We also examine the order of acquisition and the frequency of use of pronouns as arguments by Yoruba children. Pronouns are words that do not select a referent from the universe of discourse.  A pronoun may get its meaning from another word in the sentence. The transition from nominal person reference to pronominal reference is an important milestone in the language acquisition ability of any child. The emergence of pronouns in first language acquisition in English and other European languages has been widely studied (Stern and Stern1907, Huxley 1970, Clark 1978, </w:t>
      </w:r>
      <w:proofErr w:type="spellStart"/>
      <w:r w:rsidRPr="00F75871">
        <w:rPr>
          <w:rFonts w:asciiTheme="majorBidi" w:hAnsiTheme="majorBidi" w:cstheme="majorBidi"/>
          <w:sz w:val="24"/>
          <w:szCs w:val="24"/>
          <w:lang w:val="en-GB"/>
        </w:rPr>
        <w:t>Charney</w:t>
      </w:r>
      <w:proofErr w:type="spellEnd"/>
      <w:r w:rsidRPr="00F75871">
        <w:rPr>
          <w:rFonts w:asciiTheme="majorBidi" w:hAnsiTheme="majorBidi" w:cstheme="majorBidi"/>
          <w:sz w:val="24"/>
          <w:szCs w:val="24"/>
          <w:lang w:val="en-GB"/>
        </w:rPr>
        <w:t xml:space="preserve"> 1980, </w:t>
      </w:r>
      <w:proofErr w:type="spellStart"/>
      <w:r w:rsidRPr="00F75871">
        <w:rPr>
          <w:rFonts w:asciiTheme="majorBidi" w:hAnsiTheme="majorBidi" w:cstheme="majorBidi"/>
          <w:sz w:val="24"/>
          <w:szCs w:val="24"/>
          <w:lang w:val="en-GB"/>
        </w:rPr>
        <w:t>Chiat</w:t>
      </w:r>
      <w:proofErr w:type="spellEnd"/>
      <w:r w:rsidRPr="00F75871">
        <w:rPr>
          <w:rFonts w:asciiTheme="majorBidi" w:hAnsiTheme="majorBidi" w:cstheme="majorBidi"/>
          <w:sz w:val="24"/>
          <w:szCs w:val="24"/>
          <w:lang w:val="en-GB"/>
        </w:rPr>
        <w:t xml:space="preserve"> 1981, </w:t>
      </w:r>
      <w:proofErr w:type="spellStart"/>
      <w:r w:rsidRPr="00F75871">
        <w:rPr>
          <w:rFonts w:asciiTheme="majorBidi" w:hAnsiTheme="majorBidi" w:cstheme="majorBidi"/>
          <w:sz w:val="24"/>
          <w:szCs w:val="24"/>
          <w:lang w:val="en-GB"/>
        </w:rPr>
        <w:t>Rispoli</w:t>
      </w:r>
      <w:proofErr w:type="spellEnd"/>
      <w:r w:rsidRPr="00F75871">
        <w:rPr>
          <w:rFonts w:asciiTheme="majorBidi" w:hAnsiTheme="majorBidi" w:cstheme="majorBidi"/>
          <w:sz w:val="24"/>
          <w:szCs w:val="24"/>
          <w:lang w:val="en-GB"/>
        </w:rPr>
        <w:t xml:space="preserve"> 1998, Deutsch et al. 2001). </w:t>
      </w:r>
    </w:p>
    <w:p w:rsidR="00F75871" w:rsidRPr="00F75871" w:rsidRDefault="00F75871" w:rsidP="00F575AC">
      <w:pPr>
        <w:spacing w:after="0" w:line="240" w:lineRule="auto"/>
        <w:ind w:firstLine="720"/>
        <w:jc w:val="both"/>
        <w:rPr>
          <w:rFonts w:asciiTheme="majorBidi" w:hAnsiTheme="majorBidi" w:cstheme="majorBidi"/>
          <w:sz w:val="24"/>
          <w:szCs w:val="24"/>
          <w:lang w:val="en-GB"/>
        </w:rPr>
      </w:pPr>
      <w:r w:rsidRPr="00F75871">
        <w:rPr>
          <w:rFonts w:asciiTheme="majorBidi" w:hAnsiTheme="majorBidi" w:cstheme="majorBidi"/>
          <w:sz w:val="24"/>
          <w:szCs w:val="24"/>
        </w:rPr>
        <w:t xml:space="preserve">Deutsch, Wagner, </w:t>
      </w:r>
      <w:proofErr w:type="spellStart"/>
      <w:r w:rsidRPr="00F75871">
        <w:rPr>
          <w:rFonts w:asciiTheme="majorBidi" w:hAnsiTheme="majorBidi" w:cstheme="majorBidi"/>
          <w:sz w:val="24"/>
          <w:szCs w:val="24"/>
        </w:rPr>
        <w:t>Burchardt</w:t>
      </w:r>
      <w:proofErr w:type="spellEnd"/>
      <w:r w:rsidRPr="00F75871">
        <w:rPr>
          <w:rFonts w:asciiTheme="majorBidi" w:hAnsiTheme="majorBidi" w:cstheme="majorBidi"/>
          <w:sz w:val="24"/>
          <w:szCs w:val="24"/>
        </w:rPr>
        <w:t xml:space="preserve">, Shultz </w:t>
      </w:r>
      <w:proofErr w:type="gramStart"/>
      <w:r w:rsidRPr="00F75871">
        <w:rPr>
          <w:rFonts w:asciiTheme="majorBidi" w:hAnsiTheme="majorBidi" w:cstheme="majorBidi"/>
          <w:sz w:val="24"/>
          <w:szCs w:val="24"/>
        </w:rPr>
        <w:t xml:space="preserve">and  </w:t>
      </w:r>
      <w:proofErr w:type="spellStart"/>
      <w:r w:rsidRPr="00F75871">
        <w:rPr>
          <w:rFonts w:asciiTheme="majorBidi" w:hAnsiTheme="majorBidi" w:cstheme="majorBidi"/>
          <w:sz w:val="24"/>
          <w:szCs w:val="24"/>
        </w:rPr>
        <w:t>Nakath</w:t>
      </w:r>
      <w:proofErr w:type="spellEnd"/>
      <w:proofErr w:type="gramEnd"/>
      <w:r w:rsidRPr="00F75871">
        <w:rPr>
          <w:rFonts w:asciiTheme="majorBidi" w:hAnsiTheme="majorBidi" w:cstheme="majorBidi"/>
          <w:sz w:val="24"/>
          <w:szCs w:val="24"/>
        </w:rPr>
        <w:t xml:space="preserve"> </w:t>
      </w:r>
      <w:r w:rsidRPr="00F75871">
        <w:rPr>
          <w:rFonts w:asciiTheme="majorBidi" w:hAnsiTheme="majorBidi" w:cstheme="majorBidi"/>
          <w:sz w:val="24"/>
          <w:szCs w:val="24"/>
          <w:lang w:val="en-GB"/>
        </w:rPr>
        <w:t xml:space="preserve">(2001:284) claim that person identification is the precondition to socio-emotional attachment and meaningful human social life, and is in place long before the beginnings of language. It is however very clear that the acquisition of pronouns does not come easily. Children’s first reference to self is their own name or nickname and this is a </w:t>
      </w:r>
      <w:r w:rsidR="00F575AC" w:rsidRPr="00F75871">
        <w:rPr>
          <w:rFonts w:asciiTheme="majorBidi" w:hAnsiTheme="majorBidi" w:cstheme="majorBidi"/>
          <w:sz w:val="24"/>
          <w:szCs w:val="24"/>
          <w:lang w:val="en-GB"/>
        </w:rPr>
        <w:t>well-documented</w:t>
      </w:r>
      <w:r w:rsidRPr="00F75871">
        <w:rPr>
          <w:rFonts w:asciiTheme="majorBidi" w:hAnsiTheme="majorBidi" w:cstheme="majorBidi"/>
          <w:sz w:val="24"/>
          <w:szCs w:val="24"/>
          <w:lang w:val="en-GB"/>
        </w:rPr>
        <w:t xml:space="preserve"> fact (</w:t>
      </w:r>
      <w:proofErr w:type="spellStart"/>
      <w:r w:rsidRPr="00F75871">
        <w:rPr>
          <w:rFonts w:asciiTheme="majorBidi" w:hAnsiTheme="majorBidi" w:cstheme="majorBidi"/>
          <w:sz w:val="24"/>
          <w:szCs w:val="24"/>
          <w:lang w:val="en-GB"/>
        </w:rPr>
        <w:t>Chiat</w:t>
      </w:r>
      <w:proofErr w:type="spellEnd"/>
      <w:r w:rsidRPr="00F75871">
        <w:rPr>
          <w:rFonts w:asciiTheme="majorBidi" w:hAnsiTheme="majorBidi" w:cstheme="majorBidi"/>
          <w:sz w:val="24"/>
          <w:szCs w:val="24"/>
          <w:lang w:val="en-GB"/>
        </w:rPr>
        <w:t xml:space="preserve"> 1986, Qi 2005).  One major difficulty in the acquisition of pronoun is the issue of different roles, case and person. They are all features that are complex and thereby difficult for the children to learn. </w:t>
      </w:r>
      <w:proofErr w:type="spellStart"/>
      <w:r w:rsidRPr="00F75871">
        <w:rPr>
          <w:rFonts w:asciiTheme="majorBidi" w:hAnsiTheme="majorBidi" w:cstheme="majorBidi"/>
          <w:sz w:val="24"/>
          <w:szCs w:val="24"/>
          <w:lang w:val="en-GB"/>
        </w:rPr>
        <w:t>Rozendaal</w:t>
      </w:r>
      <w:proofErr w:type="spellEnd"/>
      <w:r w:rsidRPr="00F75871">
        <w:rPr>
          <w:rFonts w:asciiTheme="majorBidi" w:hAnsiTheme="majorBidi" w:cstheme="majorBidi"/>
          <w:sz w:val="24"/>
          <w:szCs w:val="24"/>
          <w:lang w:val="en-GB"/>
        </w:rPr>
        <w:t xml:space="preserve"> (2005) believes that </w:t>
      </w:r>
      <w:r w:rsidRPr="00F75871">
        <w:rPr>
          <w:rFonts w:asciiTheme="majorBidi" w:hAnsiTheme="majorBidi" w:cstheme="majorBidi"/>
          <w:color w:val="000000"/>
          <w:sz w:val="24"/>
          <w:szCs w:val="24"/>
        </w:rPr>
        <w:t xml:space="preserve">the children have to acquire the relevant </w:t>
      </w:r>
      <w:proofErr w:type="spellStart"/>
      <w:r w:rsidRPr="00F75871">
        <w:rPr>
          <w:rFonts w:asciiTheme="majorBidi" w:hAnsiTheme="majorBidi" w:cstheme="majorBidi"/>
          <w:color w:val="000000"/>
          <w:sz w:val="24"/>
          <w:szCs w:val="24"/>
        </w:rPr>
        <w:t>morpho</w:t>
      </w:r>
      <w:proofErr w:type="spellEnd"/>
      <w:r w:rsidRPr="00F75871">
        <w:rPr>
          <w:rFonts w:asciiTheme="majorBidi" w:hAnsiTheme="majorBidi" w:cstheme="majorBidi"/>
          <w:color w:val="000000"/>
          <w:sz w:val="24"/>
          <w:szCs w:val="24"/>
        </w:rPr>
        <w:t>-syntactic forms (e.g. nouns, pronouns) and in pragmatics they need to learn amongst other things to take the listener’s perspective into account.</w:t>
      </w:r>
    </w:p>
    <w:p w:rsidR="00F75871" w:rsidRPr="00F75871" w:rsidRDefault="00F75871" w:rsidP="00F75871">
      <w:pPr>
        <w:spacing w:line="240" w:lineRule="auto"/>
        <w:ind w:firstLine="720"/>
        <w:jc w:val="both"/>
        <w:rPr>
          <w:rFonts w:asciiTheme="majorBidi" w:hAnsiTheme="majorBidi" w:cstheme="majorBidi"/>
          <w:sz w:val="24"/>
          <w:szCs w:val="24"/>
          <w:lang w:val="en-GB"/>
        </w:rPr>
      </w:pPr>
      <w:r w:rsidRPr="00F75871">
        <w:rPr>
          <w:rFonts w:asciiTheme="majorBidi" w:hAnsiTheme="majorBidi" w:cstheme="majorBidi"/>
          <w:sz w:val="24"/>
          <w:szCs w:val="24"/>
          <w:lang w:val="en-GB"/>
        </w:rPr>
        <w:t xml:space="preserve">This paper is divided into six sections. Section one is the introduction while section two examines Yoruba Pronominal System. Section three discusses the conceptual frameworks while section four examines the method of data collection. Acquisition of pronouns by Yoruba-speaking children is the focus of study in section five. Under this section, we examine the acquisition of overt subject pronouns and overt object pronouns. The paper ends in section six with the conclusion. </w:t>
      </w:r>
    </w:p>
    <w:p w:rsidR="00F75871" w:rsidRPr="00F75871" w:rsidRDefault="00F75871" w:rsidP="00F75871">
      <w:pPr>
        <w:spacing w:after="0" w:line="240" w:lineRule="auto"/>
        <w:jc w:val="both"/>
        <w:rPr>
          <w:rFonts w:asciiTheme="majorBidi" w:hAnsiTheme="majorBidi" w:cstheme="majorBidi"/>
          <w:b/>
          <w:sz w:val="24"/>
          <w:szCs w:val="24"/>
          <w:lang w:val="en-GB"/>
        </w:rPr>
      </w:pPr>
      <w:r w:rsidRPr="00F75871">
        <w:rPr>
          <w:rFonts w:asciiTheme="majorBidi" w:hAnsiTheme="majorBidi" w:cstheme="majorBidi"/>
          <w:b/>
          <w:sz w:val="24"/>
          <w:szCs w:val="24"/>
          <w:lang w:val="en-GB"/>
        </w:rPr>
        <w:t xml:space="preserve">Yoruba Pronominal System </w:t>
      </w:r>
    </w:p>
    <w:p w:rsidR="00F75871" w:rsidRPr="00F75871" w:rsidRDefault="00F75871" w:rsidP="00F75871">
      <w:pPr>
        <w:autoSpaceDE w:val="0"/>
        <w:autoSpaceDN w:val="0"/>
        <w:adjustRightInd w:val="0"/>
        <w:spacing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Pronouns are the only NPs in the language that can be recognised as either singular or plural. Person and number features are marked on Yoruba pronouns while the forms vary depending on their case (</w:t>
      </w:r>
      <w:proofErr w:type="spellStart"/>
      <w:r w:rsidRPr="00F75871">
        <w:rPr>
          <w:rFonts w:asciiTheme="majorBidi" w:hAnsiTheme="majorBidi" w:cstheme="majorBidi"/>
          <w:sz w:val="24"/>
          <w:szCs w:val="24"/>
          <w:lang w:val="en-GB"/>
        </w:rPr>
        <w:t>Adesola</w:t>
      </w:r>
      <w:proofErr w:type="spellEnd"/>
      <w:r w:rsidRPr="00F75871">
        <w:rPr>
          <w:rFonts w:asciiTheme="majorBidi" w:hAnsiTheme="majorBidi" w:cstheme="majorBidi"/>
          <w:sz w:val="24"/>
          <w:szCs w:val="24"/>
          <w:lang w:val="en-GB"/>
        </w:rPr>
        <w:t xml:space="preserve"> and </w:t>
      </w:r>
      <w:proofErr w:type="spellStart"/>
      <w:r w:rsidRPr="00F75871">
        <w:rPr>
          <w:rFonts w:asciiTheme="majorBidi" w:hAnsiTheme="majorBidi" w:cstheme="majorBidi"/>
          <w:sz w:val="24"/>
          <w:szCs w:val="24"/>
          <w:lang w:val="en-GB"/>
        </w:rPr>
        <w:t>Safir</w:t>
      </w:r>
      <w:proofErr w:type="spellEnd"/>
      <w:r w:rsidRPr="00F75871">
        <w:rPr>
          <w:rFonts w:asciiTheme="majorBidi" w:hAnsiTheme="majorBidi" w:cstheme="majorBidi"/>
          <w:sz w:val="24"/>
          <w:szCs w:val="24"/>
          <w:lang w:val="en-GB"/>
        </w:rPr>
        <w:t xml:space="preserve"> 2009).</w:t>
      </w:r>
      <w:r w:rsidRPr="00F75871">
        <w:rPr>
          <w:rFonts w:asciiTheme="majorBidi" w:hAnsiTheme="majorBidi" w:cstheme="majorBidi"/>
          <w:sz w:val="24"/>
          <w:szCs w:val="24"/>
        </w:rPr>
        <w:t xml:space="preserve">Yoruba pronouns are classified into two classes; strong forms and weak forms. </w:t>
      </w:r>
      <w:proofErr w:type="spellStart"/>
      <w:r w:rsidRPr="00F75871">
        <w:rPr>
          <w:rFonts w:asciiTheme="majorBidi" w:hAnsiTheme="majorBidi" w:cstheme="majorBidi"/>
          <w:sz w:val="24"/>
          <w:szCs w:val="24"/>
        </w:rPr>
        <w:t>Awobuluyi</w:t>
      </w:r>
      <w:proofErr w:type="spellEnd"/>
      <w:r w:rsidRPr="00F75871">
        <w:rPr>
          <w:rFonts w:asciiTheme="majorBidi" w:hAnsiTheme="majorBidi" w:cstheme="majorBidi"/>
          <w:sz w:val="24"/>
          <w:szCs w:val="24"/>
        </w:rPr>
        <w:t xml:space="preserve"> (1979) identifies two classes of pronouns; emphatic and un-emphatic pronouns. These classes are attested with morphologically distinct forms. The emphatic or strong pronouns are analyzed </w:t>
      </w:r>
      <w:r w:rsidRPr="00F75871">
        <w:rPr>
          <w:rFonts w:asciiTheme="majorBidi" w:hAnsiTheme="majorBidi" w:cstheme="majorBidi"/>
          <w:sz w:val="24"/>
          <w:szCs w:val="24"/>
        </w:rPr>
        <w:lastRenderedPageBreak/>
        <w:t xml:space="preserve">as nouns by </w:t>
      </w:r>
      <w:proofErr w:type="spellStart"/>
      <w:r w:rsidRPr="00F75871">
        <w:rPr>
          <w:rFonts w:asciiTheme="majorBidi" w:hAnsiTheme="majorBidi" w:cstheme="majorBidi"/>
          <w:sz w:val="24"/>
          <w:szCs w:val="24"/>
        </w:rPr>
        <w:t>Awobuluyi</w:t>
      </w:r>
      <w:proofErr w:type="spellEnd"/>
      <w:r w:rsidRPr="00F75871">
        <w:rPr>
          <w:rFonts w:asciiTheme="majorBidi" w:hAnsiTheme="majorBidi" w:cstheme="majorBidi"/>
          <w:sz w:val="24"/>
          <w:szCs w:val="24"/>
        </w:rPr>
        <w:t xml:space="preserve"> (1979). These classes are attested with morphologically distinct forms in Yoruba. </w:t>
      </w:r>
    </w:p>
    <w:p w:rsidR="00F75871" w:rsidRPr="00F75871" w:rsidRDefault="00F75871" w:rsidP="00F75871">
      <w:pPr>
        <w:autoSpaceDE w:val="0"/>
        <w:autoSpaceDN w:val="0"/>
        <w:adjustRightInd w:val="0"/>
        <w:spacing w:after="0" w:line="240" w:lineRule="auto"/>
        <w:jc w:val="both"/>
        <w:rPr>
          <w:rFonts w:asciiTheme="majorBidi" w:hAnsiTheme="majorBidi" w:cstheme="majorBidi"/>
          <w:b/>
          <w:sz w:val="24"/>
          <w:szCs w:val="24"/>
        </w:rPr>
      </w:pPr>
      <w:r w:rsidRPr="00F75871">
        <w:rPr>
          <w:rFonts w:asciiTheme="majorBidi" w:hAnsiTheme="majorBidi" w:cstheme="majorBidi"/>
          <w:b/>
          <w:sz w:val="24"/>
          <w:szCs w:val="24"/>
        </w:rPr>
        <w:t>2.1</w:t>
      </w:r>
      <w:r w:rsidRPr="00F75871">
        <w:rPr>
          <w:rFonts w:asciiTheme="majorBidi" w:hAnsiTheme="majorBidi" w:cstheme="majorBidi"/>
          <w:b/>
          <w:sz w:val="24"/>
          <w:szCs w:val="24"/>
        </w:rPr>
        <w:tab/>
        <w:t>Yoruba Strong Pronouns</w:t>
      </w:r>
    </w:p>
    <w:p w:rsidR="00F75871" w:rsidRPr="00F75871" w:rsidRDefault="00F75871" w:rsidP="00F75871">
      <w:pPr>
        <w:autoSpaceDE w:val="0"/>
        <w:autoSpaceDN w:val="0"/>
        <w:adjustRightInd w:val="0"/>
        <w:spacing w:after="0" w:line="240" w:lineRule="auto"/>
        <w:jc w:val="both"/>
        <w:rPr>
          <w:rFonts w:asciiTheme="majorBidi" w:hAnsiTheme="majorBidi" w:cstheme="majorBidi"/>
          <w:sz w:val="24"/>
          <w:szCs w:val="24"/>
        </w:rPr>
      </w:pPr>
      <w:proofErr w:type="spellStart"/>
      <w:r w:rsidRPr="00F75871">
        <w:rPr>
          <w:rFonts w:asciiTheme="majorBidi" w:hAnsiTheme="majorBidi" w:cstheme="majorBidi"/>
          <w:sz w:val="24"/>
          <w:szCs w:val="24"/>
        </w:rPr>
        <w:t>Awobuluyi</w:t>
      </w:r>
      <w:proofErr w:type="spellEnd"/>
      <w:r w:rsidRPr="00F75871">
        <w:rPr>
          <w:rFonts w:asciiTheme="majorBidi" w:hAnsiTheme="majorBidi" w:cstheme="majorBidi"/>
          <w:sz w:val="24"/>
          <w:szCs w:val="24"/>
        </w:rPr>
        <w:t xml:space="preserve"> (1979) describes them as a class of human nouns that are differentiated for number and person. Strong pronouns are assumed to be the least deficient forms as they behave like NPs, i.e. having some distributional liberty: they can surface in argument positions functioning as subject and object, they can be used in isolation, and they can be coordinated and modified. Strong pronouns can introduce a new referent in the clause and can appear in all syntactic positions available to full noun phrases. Strong pronouns in Yoruba are listed below.</w:t>
      </w:r>
    </w:p>
    <w:p w:rsidR="00F75871" w:rsidRPr="00F75871" w:rsidRDefault="00F75871" w:rsidP="00151A08">
      <w:pPr>
        <w:autoSpaceDE w:val="0"/>
        <w:autoSpaceDN w:val="0"/>
        <w:adjustRightInd w:val="0"/>
        <w:spacing w:after="0" w:line="240" w:lineRule="auto"/>
        <w:jc w:val="both"/>
        <w:rPr>
          <w:rFonts w:asciiTheme="majorBidi" w:hAnsiTheme="majorBidi" w:cstheme="majorBidi"/>
          <w:b/>
          <w:sz w:val="24"/>
          <w:szCs w:val="24"/>
        </w:rPr>
      </w:pPr>
      <w:r w:rsidRPr="00F75871">
        <w:rPr>
          <w:rFonts w:asciiTheme="majorBidi" w:hAnsiTheme="majorBidi" w:cstheme="majorBidi"/>
          <w:b/>
          <w:sz w:val="24"/>
          <w:szCs w:val="24"/>
        </w:rPr>
        <w:t>Strong Pronouns in Yoruba</w:t>
      </w:r>
    </w:p>
    <w:p w:rsidR="00F75871" w:rsidRPr="00F75871" w:rsidRDefault="00F75871" w:rsidP="00151A08">
      <w:pPr>
        <w:autoSpaceDE w:val="0"/>
        <w:autoSpaceDN w:val="0"/>
        <w:adjustRightInd w:val="0"/>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ab/>
      </w:r>
      <w:r w:rsidRPr="00F75871">
        <w:rPr>
          <w:rFonts w:asciiTheme="majorBidi" w:hAnsiTheme="majorBidi" w:cstheme="majorBidi"/>
          <w:sz w:val="24"/>
          <w:szCs w:val="24"/>
        </w:rPr>
        <w:tab/>
      </w:r>
      <w:r w:rsidRPr="00F75871">
        <w:rPr>
          <w:rFonts w:asciiTheme="majorBidi" w:hAnsiTheme="majorBidi" w:cstheme="majorBidi"/>
          <w:sz w:val="24"/>
          <w:szCs w:val="24"/>
        </w:rPr>
        <w:tab/>
      </w:r>
      <w:r w:rsidRPr="00F75871">
        <w:rPr>
          <w:rFonts w:asciiTheme="majorBidi" w:hAnsiTheme="majorBidi" w:cstheme="majorBidi"/>
          <w:sz w:val="24"/>
          <w:szCs w:val="24"/>
        </w:rPr>
        <w:tab/>
        <w:t>SINGULAR</w:t>
      </w:r>
      <w:r w:rsidRPr="00F75871">
        <w:rPr>
          <w:rFonts w:asciiTheme="majorBidi" w:hAnsiTheme="majorBidi" w:cstheme="majorBidi"/>
          <w:sz w:val="24"/>
          <w:szCs w:val="24"/>
        </w:rPr>
        <w:tab/>
      </w:r>
      <w:r w:rsidRPr="00F75871">
        <w:rPr>
          <w:rFonts w:asciiTheme="majorBidi" w:hAnsiTheme="majorBidi" w:cstheme="majorBidi"/>
          <w:sz w:val="24"/>
          <w:szCs w:val="24"/>
        </w:rPr>
        <w:tab/>
        <w:t>PLURAL</w:t>
      </w:r>
    </w:p>
    <w:p w:rsidR="00F75871" w:rsidRPr="00F75871" w:rsidRDefault="00F75871" w:rsidP="00151A08">
      <w:pPr>
        <w:autoSpaceDE w:val="0"/>
        <w:autoSpaceDN w:val="0"/>
        <w:adjustRightInd w:val="0"/>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ab/>
        <w:t>1</w:t>
      </w:r>
      <w:r w:rsidRPr="00F75871">
        <w:rPr>
          <w:rFonts w:asciiTheme="majorBidi" w:hAnsiTheme="majorBidi" w:cstheme="majorBidi"/>
          <w:sz w:val="24"/>
          <w:szCs w:val="24"/>
          <w:vertAlign w:val="superscript"/>
        </w:rPr>
        <w:t>ST</w:t>
      </w:r>
      <w:r w:rsidRPr="00F75871">
        <w:rPr>
          <w:rFonts w:asciiTheme="majorBidi" w:hAnsiTheme="majorBidi" w:cstheme="majorBidi"/>
          <w:sz w:val="24"/>
          <w:szCs w:val="24"/>
        </w:rPr>
        <w:t xml:space="preserve"> PERSON</w:t>
      </w:r>
      <w:r w:rsidRPr="00F75871">
        <w:rPr>
          <w:rFonts w:asciiTheme="majorBidi" w:hAnsiTheme="majorBidi" w:cstheme="majorBidi"/>
          <w:sz w:val="24"/>
          <w:szCs w:val="24"/>
        </w:rPr>
        <w:tab/>
      </w:r>
      <w:r w:rsidRPr="00F75871">
        <w:rPr>
          <w:rFonts w:asciiTheme="majorBidi" w:hAnsiTheme="majorBidi" w:cstheme="majorBidi"/>
          <w:sz w:val="24"/>
          <w:szCs w:val="24"/>
        </w:rPr>
        <w:tab/>
      </w:r>
      <w:proofErr w:type="spellStart"/>
      <w:r w:rsidRPr="00F75871">
        <w:rPr>
          <w:rFonts w:asciiTheme="majorBidi" w:hAnsiTheme="majorBidi" w:cstheme="majorBidi"/>
          <w:sz w:val="24"/>
          <w:szCs w:val="24"/>
        </w:rPr>
        <w:t>èmi</w:t>
      </w:r>
      <w:proofErr w:type="spellEnd"/>
      <w:r w:rsidRPr="00F75871">
        <w:rPr>
          <w:rFonts w:asciiTheme="majorBidi" w:hAnsiTheme="majorBidi" w:cstheme="majorBidi"/>
          <w:sz w:val="24"/>
          <w:szCs w:val="24"/>
        </w:rPr>
        <w:tab/>
        <w:t>‘I’</w:t>
      </w:r>
      <w:r w:rsidRPr="00F75871">
        <w:rPr>
          <w:rFonts w:asciiTheme="majorBidi" w:hAnsiTheme="majorBidi" w:cstheme="majorBidi"/>
          <w:sz w:val="24"/>
          <w:szCs w:val="24"/>
        </w:rPr>
        <w:tab/>
      </w:r>
      <w:r w:rsidRPr="00F75871">
        <w:rPr>
          <w:rFonts w:asciiTheme="majorBidi" w:hAnsiTheme="majorBidi" w:cstheme="majorBidi"/>
          <w:sz w:val="24"/>
          <w:szCs w:val="24"/>
        </w:rPr>
        <w:tab/>
      </w:r>
      <w:proofErr w:type="spellStart"/>
      <w:r w:rsidRPr="00F75871">
        <w:rPr>
          <w:rFonts w:asciiTheme="majorBidi" w:hAnsiTheme="majorBidi" w:cstheme="majorBidi"/>
          <w:sz w:val="24"/>
          <w:szCs w:val="24"/>
        </w:rPr>
        <w:t>àwa</w:t>
      </w:r>
      <w:proofErr w:type="spellEnd"/>
      <w:r w:rsidRPr="00F75871">
        <w:rPr>
          <w:rFonts w:asciiTheme="majorBidi" w:hAnsiTheme="majorBidi" w:cstheme="majorBidi"/>
          <w:sz w:val="24"/>
          <w:szCs w:val="24"/>
        </w:rPr>
        <w:tab/>
        <w:t>‘we’</w:t>
      </w:r>
    </w:p>
    <w:p w:rsidR="00F75871" w:rsidRPr="00F75871" w:rsidRDefault="00F75871" w:rsidP="00151A08">
      <w:pPr>
        <w:autoSpaceDE w:val="0"/>
        <w:autoSpaceDN w:val="0"/>
        <w:adjustRightInd w:val="0"/>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ab/>
        <w:t>2</w:t>
      </w:r>
      <w:r w:rsidRPr="00F75871">
        <w:rPr>
          <w:rFonts w:asciiTheme="majorBidi" w:hAnsiTheme="majorBidi" w:cstheme="majorBidi"/>
          <w:sz w:val="24"/>
          <w:szCs w:val="24"/>
          <w:vertAlign w:val="superscript"/>
        </w:rPr>
        <w:t>ND</w:t>
      </w:r>
      <w:r w:rsidRPr="00F75871">
        <w:rPr>
          <w:rFonts w:asciiTheme="majorBidi" w:hAnsiTheme="majorBidi" w:cstheme="majorBidi"/>
          <w:sz w:val="24"/>
          <w:szCs w:val="24"/>
        </w:rPr>
        <w:t xml:space="preserve"> PERSON</w:t>
      </w:r>
      <w:r w:rsidRPr="00F75871">
        <w:rPr>
          <w:rFonts w:asciiTheme="majorBidi" w:hAnsiTheme="majorBidi" w:cstheme="majorBidi"/>
          <w:sz w:val="24"/>
          <w:szCs w:val="24"/>
        </w:rPr>
        <w:tab/>
      </w:r>
      <w:r w:rsidRPr="00F75871">
        <w:rPr>
          <w:rFonts w:asciiTheme="majorBidi" w:hAnsiTheme="majorBidi" w:cstheme="majorBidi"/>
          <w:sz w:val="24"/>
          <w:szCs w:val="24"/>
        </w:rPr>
        <w:tab/>
      </w:r>
      <w:proofErr w:type="spellStart"/>
      <w:r w:rsidRPr="00F75871">
        <w:rPr>
          <w:rFonts w:asciiTheme="majorBidi" w:hAnsiTheme="majorBidi" w:cstheme="majorBidi"/>
          <w:sz w:val="24"/>
          <w:szCs w:val="24"/>
        </w:rPr>
        <w:t>ìwọ</w:t>
      </w:r>
      <w:proofErr w:type="spellEnd"/>
      <w:r w:rsidRPr="00F75871">
        <w:rPr>
          <w:rFonts w:asciiTheme="majorBidi" w:hAnsiTheme="majorBidi" w:cstheme="majorBidi"/>
          <w:sz w:val="24"/>
          <w:szCs w:val="24"/>
        </w:rPr>
        <w:tab/>
        <w:t>‘you’</w:t>
      </w:r>
      <w:r w:rsidRPr="00F75871">
        <w:rPr>
          <w:rFonts w:asciiTheme="majorBidi" w:hAnsiTheme="majorBidi" w:cstheme="majorBidi"/>
          <w:sz w:val="24"/>
          <w:szCs w:val="24"/>
        </w:rPr>
        <w:tab/>
      </w:r>
      <w:r w:rsidRPr="00F75871">
        <w:rPr>
          <w:rFonts w:asciiTheme="majorBidi" w:hAnsiTheme="majorBidi" w:cstheme="majorBidi"/>
          <w:sz w:val="24"/>
          <w:szCs w:val="24"/>
        </w:rPr>
        <w:tab/>
      </w:r>
      <w:proofErr w:type="spellStart"/>
      <w:r w:rsidRPr="00F75871">
        <w:rPr>
          <w:rFonts w:asciiTheme="majorBidi" w:hAnsiTheme="majorBidi" w:cstheme="majorBidi"/>
          <w:sz w:val="24"/>
          <w:szCs w:val="24"/>
        </w:rPr>
        <w:t>ẹ̀yin</w:t>
      </w:r>
      <w:proofErr w:type="spellEnd"/>
      <w:r w:rsidRPr="00F75871">
        <w:rPr>
          <w:rFonts w:asciiTheme="majorBidi" w:hAnsiTheme="majorBidi" w:cstheme="majorBidi"/>
          <w:sz w:val="24"/>
          <w:szCs w:val="24"/>
        </w:rPr>
        <w:tab/>
        <w:t>‘you’</w:t>
      </w:r>
    </w:p>
    <w:p w:rsidR="00F75871" w:rsidRPr="00F75871" w:rsidRDefault="00F75871" w:rsidP="00151A08">
      <w:pPr>
        <w:autoSpaceDE w:val="0"/>
        <w:autoSpaceDN w:val="0"/>
        <w:adjustRightInd w:val="0"/>
        <w:spacing w:line="240" w:lineRule="auto"/>
        <w:jc w:val="both"/>
        <w:rPr>
          <w:rFonts w:asciiTheme="majorBidi" w:hAnsiTheme="majorBidi" w:cstheme="majorBidi"/>
          <w:sz w:val="24"/>
          <w:szCs w:val="24"/>
        </w:rPr>
      </w:pPr>
      <w:r w:rsidRPr="00F75871">
        <w:rPr>
          <w:rFonts w:asciiTheme="majorBidi" w:hAnsiTheme="majorBidi" w:cstheme="majorBidi"/>
          <w:sz w:val="24"/>
          <w:szCs w:val="24"/>
        </w:rPr>
        <w:tab/>
        <w:t>3</w:t>
      </w:r>
      <w:r w:rsidRPr="00F75871">
        <w:rPr>
          <w:rFonts w:asciiTheme="majorBidi" w:hAnsiTheme="majorBidi" w:cstheme="majorBidi"/>
          <w:sz w:val="24"/>
          <w:szCs w:val="24"/>
          <w:vertAlign w:val="superscript"/>
        </w:rPr>
        <w:t>RD</w:t>
      </w:r>
      <w:r w:rsidRPr="00F75871">
        <w:rPr>
          <w:rFonts w:asciiTheme="majorBidi" w:hAnsiTheme="majorBidi" w:cstheme="majorBidi"/>
          <w:sz w:val="24"/>
          <w:szCs w:val="24"/>
        </w:rPr>
        <w:t xml:space="preserve"> PERSON</w:t>
      </w:r>
      <w:r w:rsidRPr="00F75871">
        <w:rPr>
          <w:rFonts w:asciiTheme="majorBidi" w:hAnsiTheme="majorBidi" w:cstheme="majorBidi"/>
          <w:sz w:val="24"/>
          <w:szCs w:val="24"/>
        </w:rPr>
        <w:tab/>
      </w:r>
      <w:r w:rsidRPr="00F75871">
        <w:rPr>
          <w:rFonts w:asciiTheme="majorBidi" w:hAnsiTheme="majorBidi" w:cstheme="majorBidi"/>
          <w:sz w:val="24"/>
          <w:szCs w:val="24"/>
        </w:rPr>
        <w:tab/>
      </w:r>
      <w:proofErr w:type="spellStart"/>
      <w:r w:rsidRPr="00F75871">
        <w:rPr>
          <w:rFonts w:asciiTheme="majorBidi" w:hAnsiTheme="majorBidi" w:cstheme="majorBidi"/>
          <w:sz w:val="24"/>
          <w:szCs w:val="24"/>
        </w:rPr>
        <w:t>òun</w:t>
      </w:r>
      <w:proofErr w:type="spellEnd"/>
      <w:r w:rsidRPr="00F75871">
        <w:rPr>
          <w:rFonts w:asciiTheme="majorBidi" w:hAnsiTheme="majorBidi" w:cstheme="majorBidi"/>
          <w:sz w:val="24"/>
          <w:szCs w:val="24"/>
        </w:rPr>
        <w:tab/>
        <w:t>‘he, she’</w:t>
      </w:r>
      <w:r w:rsidRPr="00F75871">
        <w:rPr>
          <w:rFonts w:asciiTheme="majorBidi" w:hAnsiTheme="majorBidi" w:cstheme="majorBidi"/>
          <w:sz w:val="24"/>
          <w:szCs w:val="24"/>
        </w:rPr>
        <w:tab/>
      </w:r>
      <w:proofErr w:type="spellStart"/>
      <w:r w:rsidRPr="00F75871">
        <w:rPr>
          <w:rFonts w:asciiTheme="majorBidi" w:hAnsiTheme="majorBidi" w:cstheme="majorBidi"/>
          <w:sz w:val="24"/>
          <w:szCs w:val="24"/>
        </w:rPr>
        <w:t>àwọn</w:t>
      </w:r>
      <w:proofErr w:type="spellEnd"/>
      <w:r w:rsidRPr="00F75871">
        <w:rPr>
          <w:rFonts w:asciiTheme="majorBidi" w:hAnsiTheme="majorBidi" w:cstheme="majorBidi"/>
          <w:sz w:val="24"/>
          <w:szCs w:val="24"/>
        </w:rPr>
        <w:tab/>
        <w:t>‘they’</w:t>
      </w:r>
    </w:p>
    <w:p w:rsidR="00F75871" w:rsidRPr="00F75871" w:rsidRDefault="00F75871" w:rsidP="00F75871">
      <w:pPr>
        <w:autoSpaceDE w:val="0"/>
        <w:autoSpaceDN w:val="0"/>
        <w:adjustRightInd w:val="0"/>
        <w:spacing w:line="240" w:lineRule="auto"/>
        <w:jc w:val="both"/>
        <w:rPr>
          <w:rFonts w:asciiTheme="majorBidi" w:hAnsiTheme="majorBidi" w:cstheme="majorBidi"/>
          <w:sz w:val="24"/>
          <w:szCs w:val="24"/>
        </w:rPr>
      </w:pPr>
      <w:r w:rsidRPr="00F75871">
        <w:rPr>
          <w:rFonts w:asciiTheme="majorBidi" w:hAnsiTheme="majorBidi" w:cstheme="majorBidi"/>
          <w:sz w:val="24"/>
          <w:szCs w:val="24"/>
        </w:rPr>
        <w:t>For strong pronouns in Yoruba, distinction is not made in the form of subject/ object asymmetry or nominative/ accusative asymmetry as the case is in weak pronouns. This means that you have the same form for subjects and objects. This is a characteristic shared with other human nouns. There is only number and person distinction.</w:t>
      </w:r>
    </w:p>
    <w:p w:rsidR="00F75871" w:rsidRPr="00F75871" w:rsidRDefault="00F75871" w:rsidP="00F75871">
      <w:pPr>
        <w:autoSpaceDE w:val="0"/>
        <w:autoSpaceDN w:val="0"/>
        <w:adjustRightInd w:val="0"/>
        <w:spacing w:after="0" w:line="240" w:lineRule="auto"/>
        <w:jc w:val="both"/>
        <w:rPr>
          <w:rFonts w:asciiTheme="majorBidi" w:hAnsiTheme="majorBidi" w:cstheme="majorBidi"/>
          <w:b/>
          <w:sz w:val="24"/>
          <w:szCs w:val="24"/>
        </w:rPr>
      </w:pPr>
      <w:r w:rsidRPr="00F75871">
        <w:rPr>
          <w:rFonts w:asciiTheme="majorBidi" w:hAnsiTheme="majorBidi" w:cstheme="majorBidi"/>
          <w:b/>
          <w:sz w:val="24"/>
          <w:szCs w:val="24"/>
        </w:rPr>
        <w:t>Yoruba Weak Pronouns</w:t>
      </w:r>
    </w:p>
    <w:p w:rsidR="00F75871" w:rsidRPr="00F75871" w:rsidRDefault="00F75871" w:rsidP="00F75871">
      <w:pPr>
        <w:autoSpaceDE w:val="0"/>
        <w:autoSpaceDN w:val="0"/>
        <w:adjustRightInd w:val="0"/>
        <w:spacing w:line="240" w:lineRule="auto"/>
        <w:jc w:val="both"/>
        <w:rPr>
          <w:rFonts w:asciiTheme="majorBidi" w:hAnsiTheme="majorBidi" w:cstheme="majorBidi"/>
          <w:sz w:val="24"/>
          <w:szCs w:val="24"/>
        </w:rPr>
      </w:pPr>
      <w:r w:rsidRPr="00F75871">
        <w:rPr>
          <w:rFonts w:asciiTheme="majorBidi" w:hAnsiTheme="majorBidi" w:cstheme="majorBidi"/>
          <w:sz w:val="24"/>
          <w:szCs w:val="24"/>
        </w:rPr>
        <w:t>Weak pronouns are described as polymorphic and un-emphatic pronouns. They have both [+human] and [-human] references and can function both as subjects and objects in a sentence. The table below lists the various weak pronouns in Yoruba.</w:t>
      </w:r>
    </w:p>
    <w:p w:rsidR="00F75871" w:rsidRPr="00F75871" w:rsidRDefault="00F75871" w:rsidP="00F75871">
      <w:pPr>
        <w:autoSpaceDE w:val="0"/>
        <w:autoSpaceDN w:val="0"/>
        <w:adjustRightInd w:val="0"/>
        <w:spacing w:line="240" w:lineRule="auto"/>
        <w:jc w:val="both"/>
        <w:rPr>
          <w:rFonts w:asciiTheme="majorBidi" w:hAnsiTheme="majorBidi" w:cstheme="majorBidi"/>
          <w:b/>
          <w:sz w:val="24"/>
          <w:szCs w:val="24"/>
        </w:rPr>
      </w:pPr>
      <w:r>
        <w:rPr>
          <w:rFonts w:asciiTheme="majorBidi" w:hAnsiTheme="majorBidi" w:cstheme="majorBidi"/>
          <w:b/>
          <w:sz w:val="24"/>
          <w:szCs w:val="24"/>
        </w:rPr>
        <w:t>Table 1</w:t>
      </w:r>
      <w:r w:rsidRPr="00F75871">
        <w:rPr>
          <w:rFonts w:asciiTheme="majorBidi" w:hAnsiTheme="majorBidi" w:cstheme="majorBidi"/>
          <w:b/>
          <w:sz w:val="24"/>
          <w:szCs w:val="24"/>
        </w:rPr>
        <w:t>:</w:t>
      </w:r>
      <w:r w:rsidRPr="00F75871">
        <w:rPr>
          <w:rFonts w:asciiTheme="majorBidi" w:hAnsiTheme="majorBidi" w:cstheme="majorBidi"/>
          <w:b/>
          <w:sz w:val="24"/>
          <w:szCs w:val="24"/>
        </w:rPr>
        <w:tab/>
        <w:t>Weak Pronouns in Yoruba</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4A0" w:firstRow="1" w:lastRow="0" w:firstColumn="1" w:lastColumn="0" w:noHBand="0" w:noVBand="1"/>
      </w:tblPr>
      <w:tblGrid>
        <w:gridCol w:w="897"/>
        <w:gridCol w:w="1004"/>
        <w:gridCol w:w="1707"/>
        <w:gridCol w:w="1243"/>
        <w:gridCol w:w="1931"/>
        <w:gridCol w:w="1361"/>
      </w:tblGrid>
      <w:tr w:rsidR="00F575AC" w:rsidRPr="00F75871" w:rsidTr="008A235D">
        <w:trPr>
          <w:tblCellSpacing w:w="15" w:type="dxa"/>
        </w:trPr>
        <w:tc>
          <w:tcPr>
            <w:tcW w:w="0" w:type="auto"/>
            <w:vMerge w:val="restart"/>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b/>
                <w:bCs/>
                <w:sz w:val="24"/>
                <w:szCs w:val="24"/>
              </w:rPr>
            </w:pPr>
            <w:r w:rsidRPr="00F75871">
              <w:rPr>
                <w:rFonts w:asciiTheme="majorBidi" w:hAnsiTheme="majorBidi" w:cstheme="majorBidi"/>
                <w:b/>
                <w:bCs/>
                <w:sz w:val="24"/>
                <w:szCs w:val="24"/>
              </w:rPr>
              <w:t>Person</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b/>
                <w:bCs/>
                <w:sz w:val="24"/>
                <w:szCs w:val="24"/>
              </w:rPr>
            </w:pPr>
            <w:r w:rsidRPr="00F75871">
              <w:rPr>
                <w:rFonts w:asciiTheme="majorBidi" w:hAnsiTheme="majorBidi" w:cstheme="majorBidi"/>
                <w:b/>
                <w:bCs/>
                <w:sz w:val="24"/>
                <w:szCs w:val="24"/>
              </w:rPr>
              <w:t>Number</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b/>
                <w:bCs/>
                <w:sz w:val="24"/>
                <w:szCs w:val="24"/>
              </w:rPr>
            </w:pPr>
            <w:r w:rsidRPr="00F75871">
              <w:rPr>
                <w:rFonts w:asciiTheme="majorBidi" w:hAnsiTheme="majorBidi" w:cstheme="majorBidi"/>
                <w:b/>
                <w:bCs/>
                <w:sz w:val="24"/>
                <w:szCs w:val="24"/>
              </w:rPr>
              <w:t>Nominative</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b/>
                <w:bCs/>
                <w:sz w:val="24"/>
                <w:szCs w:val="24"/>
              </w:rPr>
            </w:pPr>
            <w:r w:rsidRPr="00F75871">
              <w:rPr>
                <w:rFonts w:asciiTheme="majorBidi" w:hAnsiTheme="majorBidi" w:cstheme="majorBidi"/>
                <w:b/>
                <w:bCs/>
                <w:sz w:val="24"/>
                <w:szCs w:val="24"/>
              </w:rPr>
              <w:t>Oblique</w:t>
            </w:r>
          </w:p>
        </w:tc>
        <w:tc>
          <w:tcPr>
            <w:tcW w:w="0" w:type="auto"/>
            <w:gridSpan w:val="2"/>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b/>
                <w:bCs/>
                <w:sz w:val="24"/>
                <w:szCs w:val="24"/>
              </w:rPr>
            </w:pPr>
            <w:r w:rsidRPr="00F75871">
              <w:rPr>
                <w:rFonts w:asciiTheme="majorBidi" w:hAnsiTheme="majorBidi" w:cstheme="majorBidi"/>
                <w:b/>
                <w:bCs/>
                <w:sz w:val="24"/>
                <w:szCs w:val="24"/>
              </w:rPr>
              <w:t>Possessive</w:t>
            </w:r>
          </w:p>
        </w:tc>
      </w:tr>
      <w:tr w:rsidR="00F575AC" w:rsidRPr="00F75871" w:rsidTr="008A235D">
        <w:trPr>
          <w:tblCellSpacing w:w="15" w:type="dxa"/>
        </w:trPr>
        <w:tc>
          <w:tcPr>
            <w:tcW w:w="0" w:type="auto"/>
            <w:vMerge/>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b/>
                <w:bCs/>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b/>
                <w:bCs/>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b/>
                <w:bCs/>
                <w:sz w:val="24"/>
                <w:szCs w:val="24"/>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b/>
                <w:bCs/>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b/>
                <w:bCs/>
                <w:sz w:val="24"/>
                <w:szCs w:val="24"/>
              </w:rPr>
            </w:pPr>
            <w:r w:rsidRPr="00F75871">
              <w:rPr>
                <w:rFonts w:asciiTheme="majorBidi" w:hAnsiTheme="majorBidi" w:cstheme="majorBidi"/>
                <w:b/>
                <w:bCs/>
                <w:sz w:val="24"/>
                <w:szCs w:val="24"/>
              </w:rPr>
              <w:t xml:space="preserve">Post-nominal </w:t>
            </w:r>
            <w:r w:rsidRPr="00F75871">
              <w:rPr>
                <w:rFonts w:asciiTheme="majorBidi" w:hAnsiTheme="majorBidi" w:cstheme="majorBidi"/>
                <w:b/>
                <w:bCs/>
                <w:sz w:val="24"/>
                <w:szCs w:val="24"/>
              </w:rPr>
              <w:br/>
            </w:r>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b/>
                <w:bCs/>
                <w:sz w:val="24"/>
                <w:szCs w:val="24"/>
              </w:rPr>
            </w:pPr>
            <w:r w:rsidRPr="00F75871">
              <w:rPr>
                <w:rFonts w:asciiTheme="majorBidi" w:hAnsiTheme="majorBidi" w:cstheme="majorBidi"/>
                <w:b/>
                <w:bCs/>
                <w:sz w:val="24"/>
                <w:szCs w:val="24"/>
              </w:rPr>
              <w:t xml:space="preserve">Absolute </w:t>
            </w:r>
            <w:r w:rsidRPr="00F75871">
              <w:rPr>
                <w:rFonts w:asciiTheme="majorBidi" w:hAnsiTheme="majorBidi" w:cstheme="majorBidi"/>
                <w:b/>
                <w:bCs/>
                <w:sz w:val="24"/>
                <w:szCs w:val="24"/>
              </w:rPr>
              <w:br/>
            </w:r>
          </w:p>
        </w:tc>
      </w:tr>
      <w:tr w:rsidR="00F575AC" w:rsidRPr="00F75871" w:rsidTr="008A235D">
        <w:trPr>
          <w:tblCellSpacing w:w="15" w:type="dxa"/>
        </w:trPr>
        <w:tc>
          <w:tcPr>
            <w:tcW w:w="502" w:type="pct"/>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1</w:t>
            </w:r>
          </w:p>
        </w:tc>
        <w:tc>
          <w:tcPr>
            <w:tcW w:w="552" w:type="pct"/>
            <w:vMerge w:val="restart"/>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 xml:space="preserve">    </w:t>
            </w:r>
            <w:proofErr w:type="spellStart"/>
            <w:r w:rsidRPr="00F75871">
              <w:rPr>
                <w:rFonts w:asciiTheme="majorBidi" w:hAnsiTheme="majorBidi" w:cstheme="majorBidi"/>
                <w:sz w:val="24"/>
                <w:szCs w:val="24"/>
              </w:rPr>
              <w:t>Sg</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proofErr w:type="spellStart"/>
            <w:r w:rsidRPr="00F75871">
              <w:rPr>
                <w:rFonts w:asciiTheme="majorBidi" w:hAnsiTheme="majorBidi" w:cstheme="majorBidi"/>
                <w:sz w:val="24"/>
                <w:szCs w:val="24"/>
              </w:rPr>
              <w:t>mo</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mi</w:t>
            </w:r>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r>
              <w:rPr>
                <w:rFonts w:asciiTheme="majorBidi" w:hAnsiTheme="majorBidi" w:cstheme="majorBidi"/>
                <w:sz w:val="24"/>
                <w:szCs w:val="24"/>
              </w:rPr>
              <w:t>m</w:t>
            </w:r>
            <w:r w:rsidRPr="00F75871">
              <w:rPr>
                <w:rFonts w:asciiTheme="majorBidi" w:hAnsiTheme="majorBidi" w:cstheme="majorBidi"/>
                <w:sz w:val="24"/>
                <w:szCs w:val="24"/>
              </w:rPr>
              <w:t>i</w:t>
            </w:r>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proofErr w:type="spellStart"/>
            <w:r w:rsidRPr="00F75871">
              <w:rPr>
                <w:rFonts w:asciiTheme="majorBidi" w:hAnsiTheme="majorBidi" w:cstheme="majorBidi"/>
                <w:sz w:val="24"/>
                <w:szCs w:val="24"/>
              </w:rPr>
              <w:t>tèmi</w:t>
            </w:r>
            <w:proofErr w:type="spellEnd"/>
          </w:p>
        </w:tc>
      </w:tr>
      <w:tr w:rsidR="00F575AC" w:rsidRPr="00F75871" w:rsidTr="008A23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2</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 xml:space="preserve">o  </w:t>
            </w:r>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ọ/ẹ</w:t>
            </w:r>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ẹ</w:t>
            </w:r>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proofErr w:type="spellStart"/>
            <w:r w:rsidRPr="00F75871">
              <w:rPr>
                <w:rFonts w:asciiTheme="majorBidi" w:hAnsiTheme="majorBidi" w:cstheme="majorBidi"/>
                <w:sz w:val="24"/>
                <w:szCs w:val="24"/>
              </w:rPr>
              <w:t>tìrẹ</w:t>
            </w:r>
            <w:proofErr w:type="spellEnd"/>
          </w:p>
        </w:tc>
      </w:tr>
      <w:tr w:rsidR="00F575AC" w:rsidRPr="00F75871" w:rsidTr="008A23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3</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 xml:space="preserve">ó  </w:t>
            </w:r>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ẹ̀</w:t>
            </w:r>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proofErr w:type="spellStart"/>
            <w:r w:rsidRPr="00F75871">
              <w:rPr>
                <w:rFonts w:asciiTheme="majorBidi" w:hAnsiTheme="majorBidi" w:cstheme="majorBidi"/>
                <w:sz w:val="24"/>
                <w:szCs w:val="24"/>
              </w:rPr>
              <w:t>tirẹ</w:t>
            </w:r>
            <w:proofErr w:type="spellEnd"/>
            <w:r w:rsidRPr="00F75871">
              <w:rPr>
                <w:rFonts w:asciiTheme="majorBidi" w:hAnsiTheme="majorBidi" w:cstheme="majorBidi"/>
                <w:sz w:val="24"/>
                <w:szCs w:val="24"/>
              </w:rPr>
              <w:t>̀</w:t>
            </w:r>
          </w:p>
        </w:tc>
      </w:tr>
      <w:tr w:rsidR="00F575AC" w:rsidRPr="00F75871" w:rsidTr="008A23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1</w:t>
            </w:r>
          </w:p>
        </w:tc>
        <w:tc>
          <w:tcPr>
            <w:tcW w:w="0" w:type="auto"/>
            <w:vMerge w:val="restart"/>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 xml:space="preserve">a </w:t>
            </w:r>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proofErr w:type="spellStart"/>
            <w:r w:rsidRPr="00F75871">
              <w:rPr>
                <w:rFonts w:asciiTheme="majorBidi" w:hAnsiTheme="majorBidi" w:cstheme="majorBidi"/>
                <w:sz w:val="24"/>
                <w:szCs w:val="24"/>
              </w:rPr>
              <w:t>wa</w:t>
            </w:r>
            <w:proofErr w:type="spellEnd"/>
            <w:r w:rsidRPr="00F75871">
              <w:rPr>
                <w:rFonts w:asciiTheme="majorBidi" w:hAnsiTheme="majorBidi" w:cstheme="majorBidi"/>
                <w:sz w:val="24"/>
                <w:szCs w:val="24"/>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proofErr w:type="spellStart"/>
            <w:r w:rsidRPr="00F75871">
              <w:rPr>
                <w:rFonts w:asciiTheme="majorBidi" w:hAnsiTheme="majorBidi" w:cstheme="majorBidi"/>
                <w:sz w:val="24"/>
                <w:szCs w:val="24"/>
              </w:rPr>
              <w:t>wa</w:t>
            </w:r>
            <w:proofErr w:type="spellEnd"/>
            <w:r w:rsidRPr="00F75871">
              <w:rPr>
                <w:rFonts w:asciiTheme="majorBidi" w:hAnsiTheme="majorBidi" w:cstheme="majorBidi"/>
                <w:sz w:val="24"/>
                <w:szCs w:val="24"/>
              </w:rP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proofErr w:type="spellStart"/>
            <w:r w:rsidRPr="00F75871">
              <w:rPr>
                <w:rFonts w:asciiTheme="majorBidi" w:hAnsiTheme="majorBidi" w:cstheme="majorBidi"/>
                <w:sz w:val="24"/>
                <w:szCs w:val="24"/>
              </w:rPr>
              <w:t>tiwa</w:t>
            </w:r>
            <w:proofErr w:type="spellEnd"/>
          </w:p>
        </w:tc>
      </w:tr>
      <w:tr w:rsidR="00F575AC" w:rsidRPr="00F75871" w:rsidTr="008A23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2</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 xml:space="preserve">ẹ </w:t>
            </w:r>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 xml:space="preserve">yin </w:t>
            </w:r>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proofErr w:type="spellStart"/>
            <w:r>
              <w:rPr>
                <w:rFonts w:asciiTheme="majorBidi" w:hAnsiTheme="majorBidi" w:cstheme="majorBidi"/>
                <w:sz w:val="24"/>
                <w:szCs w:val="24"/>
              </w:rPr>
              <w:t>y</w:t>
            </w:r>
            <w:r w:rsidRPr="00F75871">
              <w:rPr>
                <w:rFonts w:asciiTheme="majorBidi" w:hAnsiTheme="majorBidi" w:cstheme="majorBidi"/>
                <w:sz w:val="24"/>
                <w:szCs w:val="24"/>
              </w:rPr>
              <w:t>ín</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proofErr w:type="spellStart"/>
            <w:r w:rsidRPr="00F75871">
              <w:rPr>
                <w:rFonts w:asciiTheme="majorBidi" w:hAnsiTheme="majorBidi" w:cstheme="majorBidi"/>
                <w:sz w:val="24"/>
                <w:szCs w:val="24"/>
              </w:rPr>
              <w:t>tiyín</w:t>
            </w:r>
            <w:proofErr w:type="spellEnd"/>
          </w:p>
        </w:tc>
      </w:tr>
      <w:tr w:rsidR="00F575AC" w:rsidRPr="00F75871" w:rsidTr="008A235D">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3</w:t>
            </w: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proofErr w:type="spellStart"/>
            <w:r w:rsidRPr="00F75871">
              <w:rPr>
                <w:rFonts w:asciiTheme="majorBidi" w:hAnsiTheme="majorBidi" w:cstheme="majorBidi"/>
                <w:sz w:val="24"/>
                <w:szCs w:val="24"/>
              </w:rPr>
              <w:t>wọ</w:t>
            </w:r>
            <w:proofErr w:type="spellEnd"/>
            <w:r w:rsidRPr="00F75871">
              <w:rPr>
                <w:rFonts w:asciiTheme="majorBidi" w:hAnsiTheme="majorBidi" w:cstheme="majorBidi"/>
                <w:sz w:val="24"/>
                <w:szCs w:val="24"/>
              </w:rPr>
              <w:t xml:space="preserve">́́n </w:t>
            </w:r>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proofErr w:type="spellStart"/>
            <w:r w:rsidRPr="00F75871">
              <w:rPr>
                <w:rFonts w:asciiTheme="majorBidi" w:hAnsiTheme="majorBidi" w:cstheme="majorBidi"/>
                <w:sz w:val="24"/>
                <w:szCs w:val="24"/>
              </w:rPr>
              <w:t>wọ́n</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proofErr w:type="spellStart"/>
            <w:r w:rsidRPr="00F75871">
              <w:rPr>
                <w:rFonts w:asciiTheme="majorBidi" w:hAnsiTheme="majorBidi" w:cstheme="majorBidi"/>
                <w:sz w:val="24"/>
                <w:szCs w:val="24"/>
              </w:rPr>
              <w:t>wọ́n</w:t>
            </w:r>
            <w:proofErr w:type="spellEnd"/>
          </w:p>
        </w:tc>
        <w:tc>
          <w:tcPr>
            <w:tcW w:w="0" w:type="auto"/>
            <w:tcBorders>
              <w:top w:val="outset" w:sz="6" w:space="0" w:color="auto"/>
              <w:left w:val="outset" w:sz="6" w:space="0" w:color="auto"/>
              <w:bottom w:val="outset" w:sz="6" w:space="0" w:color="auto"/>
              <w:right w:val="outset" w:sz="6" w:space="0" w:color="auto"/>
            </w:tcBorders>
            <w:vAlign w:val="center"/>
            <w:hideMark/>
          </w:tcPr>
          <w:p w:rsidR="00F75871" w:rsidRPr="00F75871" w:rsidRDefault="00F75871" w:rsidP="00F575AC">
            <w:pPr>
              <w:spacing w:after="0" w:line="240" w:lineRule="auto"/>
              <w:jc w:val="both"/>
              <w:rPr>
                <w:rFonts w:asciiTheme="majorBidi" w:hAnsiTheme="majorBidi" w:cstheme="majorBidi"/>
                <w:sz w:val="24"/>
                <w:szCs w:val="24"/>
              </w:rPr>
            </w:pPr>
            <w:proofErr w:type="spellStart"/>
            <w:r w:rsidRPr="00F75871">
              <w:rPr>
                <w:rFonts w:asciiTheme="majorBidi" w:hAnsiTheme="majorBidi" w:cstheme="majorBidi"/>
                <w:sz w:val="24"/>
                <w:szCs w:val="24"/>
              </w:rPr>
              <w:t>tiwọ́n</w:t>
            </w:r>
            <w:proofErr w:type="spellEnd"/>
          </w:p>
        </w:tc>
      </w:tr>
    </w:tbl>
    <w:p w:rsidR="00F75871" w:rsidRPr="00F75871" w:rsidRDefault="00F75871" w:rsidP="00F75871">
      <w:pPr>
        <w:autoSpaceDE w:val="0"/>
        <w:autoSpaceDN w:val="0"/>
        <w:adjustRightInd w:val="0"/>
        <w:spacing w:line="240" w:lineRule="auto"/>
        <w:jc w:val="both"/>
        <w:rPr>
          <w:rFonts w:asciiTheme="majorBidi" w:hAnsiTheme="majorBidi" w:cstheme="majorBidi"/>
          <w:sz w:val="24"/>
          <w:szCs w:val="24"/>
          <w:lang w:val="en-GB"/>
        </w:rPr>
      </w:pPr>
      <w:r w:rsidRPr="00F75871">
        <w:rPr>
          <w:rFonts w:asciiTheme="majorBidi" w:hAnsiTheme="majorBidi" w:cstheme="majorBidi"/>
          <w:sz w:val="24"/>
          <w:szCs w:val="24"/>
        </w:rPr>
        <w:lastRenderedPageBreak/>
        <w:t>These pronouns take another form when they appear as genitival qualifiers. These forms are listed under possessive in the table above.</w:t>
      </w:r>
      <w:r w:rsidRPr="00F75871">
        <w:rPr>
          <w:rFonts w:asciiTheme="majorBidi" w:hAnsiTheme="majorBidi" w:cstheme="majorBidi"/>
          <w:sz w:val="24"/>
          <w:szCs w:val="24"/>
          <w:lang w:val="en-GB"/>
        </w:rPr>
        <w:t xml:space="preserve">In Yoruba, personal pronouns inflect for number and person and Case, gender is not marked. </w:t>
      </w:r>
    </w:p>
    <w:p w:rsidR="00F75871" w:rsidRPr="00F75871" w:rsidRDefault="00F75871" w:rsidP="00F75871">
      <w:pPr>
        <w:spacing w:after="0" w:line="240" w:lineRule="auto"/>
        <w:jc w:val="both"/>
        <w:rPr>
          <w:rFonts w:asciiTheme="majorBidi" w:hAnsiTheme="majorBidi" w:cstheme="majorBidi"/>
          <w:sz w:val="24"/>
          <w:szCs w:val="24"/>
          <w:lang w:val="en-GB"/>
        </w:rPr>
      </w:pPr>
      <w:r w:rsidRPr="00F75871">
        <w:rPr>
          <w:rFonts w:asciiTheme="majorBidi" w:hAnsiTheme="majorBidi" w:cstheme="majorBidi"/>
          <w:b/>
          <w:sz w:val="24"/>
          <w:szCs w:val="24"/>
          <w:lang w:val="en-GB"/>
        </w:rPr>
        <w:t>Conceptual Framework</w:t>
      </w:r>
    </w:p>
    <w:p w:rsidR="00F75871" w:rsidRPr="00F75871" w:rsidRDefault="00F75871" w:rsidP="00151A08">
      <w:pPr>
        <w:autoSpaceDE w:val="0"/>
        <w:autoSpaceDN w:val="0"/>
        <w:adjustRightInd w:val="0"/>
        <w:spacing w:after="0"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The continuity hypothesis does not require all principles of UG to be specified at the initial state (</w:t>
      </w:r>
      <w:proofErr w:type="spellStart"/>
      <w:r w:rsidRPr="00F75871">
        <w:rPr>
          <w:rFonts w:asciiTheme="majorBidi" w:hAnsiTheme="majorBidi" w:cstheme="majorBidi"/>
          <w:sz w:val="24"/>
          <w:szCs w:val="24"/>
          <w:lang w:val="en-GB"/>
        </w:rPr>
        <w:t>Hyams</w:t>
      </w:r>
      <w:proofErr w:type="spellEnd"/>
      <w:r w:rsidRPr="00F75871">
        <w:rPr>
          <w:rFonts w:asciiTheme="majorBidi" w:hAnsiTheme="majorBidi" w:cstheme="majorBidi"/>
          <w:sz w:val="24"/>
          <w:szCs w:val="24"/>
          <w:lang w:val="en-GB"/>
        </w:rPr>
        <w:t xml:space="preserve">, 1986:169). According to </w:t>
      </w:r>
      <w:proofErr w:type="spellStart"/>
      <w:r w:rsidRPr="00F75871">
        <w:rPr>
          <w:rFonts w:asciiTheme="majorBidi" w:hAnsiTheme="majorBidi" w:cstheme="majorBidi"/>
          <w:sz w:val="24"/>
          <w:szCs w:val="24"/>
          <w:lang w:val="en-GB"/>
        </w:rPr>
        <w:t>Uziel</w:t>
      </w:r>
      <w:proofErr w:type="spellEnd"/>
      <w:r w:rsidRPr="00F75871">
        <w:rPr>
          <w:rFonts w:asciiTheme="majorBidi" w:hAnsiTheme="majorBidi" w:cstheme="majorBidi"/>
          <w:sz w:val="24"/>
          <w:szCs w:val="24"/>
          <w:lang w:val="en-GB"/>
        </w:rPr>
        <w:t xml:space="preserve">-Karl (2001:27), proponents of continuous development like (Bloom 1970, Pinker 1984, </w:t>
      </w:r>
      <w:proofErr w:type="spellStart"/>
      <w:r w:rsidRPr="00F75871">
        <w:rPr>
          <w:rFonts w:asciiTheme="majorBidi" w:hAnsiTheme="majorBidi" w:cstheme="majorBidi"/>
          <w:sz w:val="24"/>
          <w:szCs w:val="24"/>
          <w:lang w:val="en-GB"/>
        </w:rPr>
        <w:t>Valian</w:t>
      </w:r>
      <w:proofErr w:type="spellEnd"/>
      <w:r w:rsidRPr="00F75871">
        <w:rPr>
          <w:rFonts w:asciiTheme="majorBidi" w:hAnsiTheme="majorBidi" w:cstheme="majorBidi"/>
          <w:sz w:val="24"/>
          <w:szCs w:val="24"/>
          <w:lang w:val="en-GB"/>
        </w:rPr>
        <w:t xml:space="preserve"> 1986) assume that children possess knowledge of grammatical categories from the onset of linguistic development. That is, children have an awareness of the principles of UG from the beginning. Clark (1995) points out that the child’s immature production capabilities at the beginning should not be taken to indicate lack of competence.</w:t>
      </w:r>
      <w:r>
        <w:rPr>
          <w:rFonts w:asciiTheme="majorBidi" w:hAnsiTheme="majorBidi" w:cstheme="majorBidi"/>
          <w:sz w:val="24"/>
          <w:szCs w:val="24"/>
          <w:lang w:val="en-GB"/>
        </w:rPr>
        <w:t xml:space="preserve"> </w:t>
      </w:r>
      <w:r w:rsidRPr="00F75871">
        <w:rPr>
          <w:rFonts w:asciiTheme="majorBidi" w:hAnsiTheme="majorBidi" w:cstheme="majorBidi"/>
          <w:sz w:val="24"/>
          <w:szCs w:val="24"/>
          <w:lang w:val="en-GB"/>
        </w:rPr>
        <w:t xml:space="preserve">The hypothesis, according to </w:t>
      </w:r>
      <w:proofErr w:type="spellStart"/>
      <w:r w:rsidRPr="00F75871">
        <w:rPr>
          <w:rFonts w:asciiTheme="majorBidi" w:hAnsiTheme="majorBidi" w:cstheme="majorBidi"/>
          <w:sz w:val="24"/>
          <w:szCs w:val="24"/>
          <w:lang w:val="en-GB"/>
        </w:rPr>
        <w:t>Hyams</w:t>
      </w:r>
      <w:proofErr w:type="spellEnd"/>
      <w:r w:rsidRPr="00F75871">
        <w:rPr>
          <w:rFonts w:asciiTheme="majorBidi" w:hAnsiTheme="majorBidi" w:cstheme="majorBidi"/>
          <w:sz w:val="24"/>
          <w:szCs w:val="24"/>
          <w:lang w:val="en-GB"/>
        </w:rPr>
        <w:t xml:space="preserve"> (1986:99) “provides a support for the hypothesis that the child grammar of a particular language may differ from the adult grammar of the same language with respect to the setting along a particular parameter”. Child grammars naturally develop to become adult grammar. According to Legate and Yang (2007:318) the hypothesis assumes that children’s competence system is not qualitatively different from adults. This means that the rules of the child’s grammar are the same as those of the adult grammar. </w:t>
      </w:r>
    </w:p>
    <w:p w:rsidR="00F75871" w:rsidRPr="00F75871" w:rsidRDefault="00F75871" w:rsidP="00F75871">
      <w:pPr>
        <w:autoSpaceDE w:val="0"/>
        <w:autoSpaceDN w:val="0"/>
        <w:adjustRightInd w:val="0"/>
        <w:spacing w:line="240" w:lineRule="auto"/>
        <w:ind w:firstLine="720"/>
        <w:jc w:val="both"/>
        <w:rPr>
          <w:rFonts w:asciiTheme="majorBidi" w:hAnsiTheme="majorBidi" w:cstheme="majorBidi"/>
          <w:sz w:val="24"/>
          <w:szCs w:val="24"/>
          <w:lang w:val="en-GB"/>
        </w:rPr>
      </w:pPr>
      <w:r w:rsidRPr="00F75871">
        <w:rPr>
          <w:rFonts w:asciiTheme="majorBidi" w:hAnsiTheme="majorBidi" w:cstheme="majorBidi"/>
          <w:sz w:val="24"/>
          <w:szCs w:val="24"/>
          <w:lang w:val="en-GB"/>
        </w:rPr>
        <w:t xml:space="preserve">The maturational hypothesis was proposed by Borer and Wexler (1987). The maturation of language circuits during a child's early years may be a driving force underlying the course of language acquisition (Pinker, 1994). It is assumed that cognitive maturation guides the course of acquisition. This implies that children at a particular stage will not acquire features encoding properties which their immature cognitive development makes them unable to construct mental representations of (Radford 2000). According to </w:t>
      </w:r>
      <w:proofErr w:type="spellStart"/>
      <w:r w:rsidRPr="00F75871">
        <w:rPr>
          <w:rFonts w:asciiTheme="majorBidi" w:hAnsiTheme="majorBidi" w:cstheme="majorBidi"/>
          <w:sz w:val="24"/>
          <w:szCs w:val="24"/>
          <w:lang w:val="en-GB"/>
        </w:rPr>
        <w:t>Hyams</w:t>
      </w:r>
      <w:proofErr w:type="spellEnd"/>
      <w:r w:rsidRPr="00F75871">
        <w:rPr>
          <w:rFonts w:asciiTheme="majorBidi" w:hAnsiTheme="majorBidi" w:cstheme="majorBidi"/>
          <w:sz w:val="24"/>
          <w:szCs w:val="24"/>
          <w:lang w:val="en-GB"/>
        </w:rPr>
        <w:t xml:space="preserve"> (1986), the maturation of the child’s representational abilities enables him to consider data which were initially ignored. The child does not have access to all data at all points and those that are available may be irrelevant until a particular maturational level is attained. Some principles of grammar also need to mature. Certain aspects of grammatical development may be delayed because of factors relating to maturation. The maturation of cognition plays an important role in the acquisition of language; children will therefore not acquire features which is higher than the level of their cognitive development. This hypothesis makes it possible to account for the absence and presence of arguments at certain points in the development of the grammar of the child. It also accounts for the delay in the acquisition of complex verbs.</w:t>
      </w:r>
    </w:p>
    <w:p w:rsidR="00F75871" w:rsidRPr="00F75871" w:rsidRDefault="00F75871" w:rsidP="00F75871">
      <w:pPr>
        <w:spacing w:after="0" w:line="240" w:lineRule="auto"/>
        <w:jc w:val="both"/>
        <w:rPr>
          <w:rFonts w:asciiTheme="majorBidi" w:hAnsiTheme="majorBidi" w:cstheme="majorBidi"/>
          <w:b/>
          <w:sz w:val="24"/>
          <w:szCs w:val="24"/>
          <w:lang w:val="en-GB"/>
        </w:rPr>
      </w:pPr>
      <w:r w:rsidRPr="00F75871">
        <w:rPr>
          <w:rFonts w:asciiTheme="majorBidi" w:hAnsiTheme="majorBidi" w:cstheme="majorBidi"/>
          <w:b/>
          <w:sz w:val="24"/>
          <w:szCs w:val="24"/>
          <w:lang w:val="en-GB"/>
        </w:rPr>
        <w:t>Methodology</w:t>
      </w:r>
    </w:p>
    <w:p w:rsidR="00F75871" w:rsidRPr="00F75871" w:rsidRDefault="00F75871" w:rsidP="00151A08">
      <w:pPr>
        <w:spacing w:after="0"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 xml:space="preserve">This study is based on the analysis of two corpora collected through longitudinal and cross-sectional methods. Longitudinal approaches are naturalistic studies that examine language development in a child or a group of children over an extended period of time while cross-sectional methods are experimental; investigating and </w:t>
      </w:r>
      <w:r w:rsidRPr="00F75871">
        <w:rPr>
          <w:rFonts w:asciiTheme="majorBidi" w:hAnsiTheme="majorBidi" w:cstheme="majorBidi"/>
          <w:sz w:val="24"/>
          <w:szCs w:val="24"/>
          <w:lang w:val="en-GB"/>
        </w:rPr>
        <w:lastRenderedPageBreak/>
        <w:t xml:space="preserve">comparing the linguistic knowledge of different children or groups of children at a particular point in development (O’Grady and Cho 2004: 311). Three children between the ages of eighteen (18) and thirty-six (36) months took part in the longitudinal study. </w:t>
      </w:r>
    </w:p>
    <w:p w:rsidR="00F75871" w:rsidRPr="00F75871" w:rsidRDefault="00F75871" w:rsidP="00F75871">
      <w:pPr>
        <w:spacing w:line="240" w:lineRule="auto"/>
        <w:ind w:firstLine="720"/>
        <w:jc w:val="both"/>
        <w:rPr>
          <w:rFonts w:asciiTheme="majorBidi" w:hAnsiTheme="majorBidi" w:cstheme="majorBidi"/>
          <w:sz w:val="24"/>
          <w:szCs w:val="24"/>
          <w:lang w:val="en-GB"/>
        </w:rPr>
      </w:pPr>
      <w:r w:rsidRPr="00F75871">
        <w:rPr>
          <w:rFonts w:asciiTheme="majorBidi" w:hAnsiTheme="majorBidi" w:cstheme="majorBidi"/>
          <w:sz w:val="24"/>
          <w:szCs w:val="24"/>
          <w:lang w:val="en-GB"/>
        </w:rPr>
        <w:t xml:space="preserve">The cross-sectional study is made up of forty participants of twenty three-year olds and twenty four-year olds respectively. Speech production tasks were designed to see how children acquire the argument structure of Yoruba verbs. Picture judgment and video tasks were designed.  </w:t>
      </w:r>
      <w:r w:rsidRPr="00F75871">
        <w:rPr>
          <w:rFonts w:asciiTheme="majorBidi" w:hAnsiTheme="majorBidi" w:cstheme="majorBidi"/>
          <w:sz w:val="24"/>
          <w:szCs w:val="24"/>
        </w:rPr>
        <w:t xml:space="preserve">A picture verification method fulfilling the falsification condition (Crain and Thornton 1998) was used. </w:t>
      </w:r>
      <w:r w:rsidRPr="00F75871">
        <w:rPr>
          <w:rFonts w:asciiTheme="majorBidi" w:hAnsiTheme="majorBidi" w:cstheme="majorBidi"/>
          <w:sz w:val="24"/>
          <w:szCs w:val="24"/>
          <w:lang w:val="en-GB"/>
        </w:rPr>
        <w:t xml:space="preserve">In the production tasks, the children were asked to utter sentences to describe pictures or scenes shown to them. Some pictures illustrate verbs in transitive situations while others show intransitive verbs. The video clips were designed to show change of state verbs dramatized. Participants saw a total of 60 pictures and 6 video clips. The pictures were arranged at random in order to prevent rote responses. </w:t>
      </w:r>
    </w:p>
    <w:p w:rsidR="00F75871" w:rsidRPr="00F75871" w:rsidRDefault="00F75871" w:rsidP="00F75871">
      <w:pPr>
        <w:spacing w:after="0" w:line="240" w:lineRule="auto"/>
        <w:jc w:val="both"/>
        <w:rPr>
          <w:rFonts w:asciiTheme="majorBidi" w:hAnsiTheme="majorBidi" w:cstheme="majorBidi"/>
          <w:b/>
          <w:sz w:val="24"/>
          <w:szCs w:val="24"/>
          <w:lang w:val="en-GB"/>
        </w:rPr>
      </w:pPr>
      <w:r w:rsidRPr="00F75871">
        <w:rPr>
          <w:rFonts w:asciiTheme="majorBidi" w:hAnsiTheme="majorBidi" w:cstheme="majorBidi"/>
          <w:b/>
          <w:sz w:val="24"/>
          <w:szCs w:val="24"/>
          <w:lang w:val="en-GB"/>
        </w:rPr>
        <w:t>Acquisition of Overt Subject Pronouns</w:t>
      </w:r>
    </w:p>
    <w:p w:rsidR="00F75871" w:rsidRPr="00F75871" w:rsidRDefault="00F75871" w:rsidP="00F75871">
      <w:pPr>
        <w:spacing w:line="240" w:lineRule="auto"/>
        <w:ind w:firstLine="720"/>
        <w:jc w:val="both"/>
        <w:rPr>
          <w:rFonts w:asciiTheme="majorBidi" w:hAnsiTheme="majorBidi" w:cstheme="majorBidi"/>
          <w:sz w:val="24"/>
          <w:szCs w:val="24"/>
          <w:lang w:val="en-GB"/>
        </w:rPr>
      </w:pPr>
      <w:r w:rsidRPr="00F75871">
        <w:rPr>
          <w:rFonts w:asciiTheme="majorBidi" w:hAnsiTheme="majorBidi" w:cstheme="majorBidi"/>
          <w:sz w:val="24"/>
          <w:szCs w:val="24"/>
          <w:lang w:val="en-GB"/>
        </w:rPr>
        <w:t>At a point in time in the course of language acquisition, the children begin to acquire Yoruba subject pronouns. These pronouns take different forms as they have person and number distinction. Until the number and person features become interpretable to the children before they can begin to use these productively. Our data show that overt pronominal subjects increase across development. The nature and order of acquisition of overt pronominal subject is presented in the table below.</w:t>
      </w:r>
    </w:p>
    <w:p w:rsidR="00F75871" w:rsidRPr="00F75871" w:rsidRDefault="00F75871" w:rsidP="00F75871">
      <w:pPr>
        <w:tabs>
          <w:tab w:val="left" w:pos="1740"/>
        </w:tabs>
        <w:spacing w:line="240" w:lineRule="auto"/>
        <w:jc w:val="both"/>
        <w:rPr>
          <w:rFonts w:asciiTheme="majorBidi" w:hAnsiTheme="majorBidi" w:cstheme="majorBidi"/>
          <w:b/>
          <w:sz w:val="24"/>
          <w:szCs w:val="24"/>
          <w:lang w:val="en-GB"/>
        </w:rPr>
      </w:pPr>
      <w:r>
        <w:rPr>
          <w:rFonts w:asciiTheme="majorBidi" w:hAnsiTheme="majorBidi" w:cstheme="majorBidi"/>
          <w:b/>
          <w:sz w:val="24"/>
          <w:szCs w:val="24"/>
          <w:lang w:val="en-GB"/>
        </w:rPr>
        <w:t>Table 2</w:t>
      </w:r>
      <w:r w:rsidRPr="00F75871">
        <w:rPr>
          <w:rFonts w:asciiTheme="majorBidi" w:hAnsiTheme="majorBidi" w:cstheme="majorBidi"/>
          <w:b/>
          <w:sz w:val="24"/>
          <w:szCs w:val="24"/>
          <w:lang w:val="en-GB"/>
        </w:rPr>
        <w:t xml:space="preserve">: Nature and Order of Occurrence of Overt Pronominal Subjects of </w:t>
      </w:r>
      <w:proofErr w:type="spellStart"/>
      <w:r w:rsidRPr="00F75871">
        <w:rPr>
          <w:rFonts w:asciiTheme="majorBidi" w:hAnsiTheme="majorBidi" w:cstheme="majorBidi"/>
          <w:b/>
          <w:sz w:val="24"/>
          <w:szCs w:val="24"/>
          <w:lang w:val="en-GB"/>
        </w:rPr>
        <w:t>Damilare</w:t>
      </w:r>
      <w:proofErr w:type="spellEnd"/>
      <w:r w:rsidRPr="00F75871">
        <w:rPr>
          <w:rFonts w:asciiTheme="majorBidi" w:hAnsiTheme="majorBidi" w:cstheme="majorBidi"/>
          <w:b/>
          <w:sz w:val="24"/>
          <w:szCs w:val="24"/>
          <w:lang w:val="en-GB"/>
        </w:rPr>
        <w:t xml:space="preserve">, </w:t>
      </w:r>
      <w:proofErr w:type="spellStart"/>
      <w:r w:rsidRPr="00F75871">
        <w:rPr>
          <w:rFonts w:asciiTheme="majorBidi" w:hAnsiTheme="majorBidi" w:cstheme="majorBidi"/>
          <w:b/>
          <w:sz w:val="24"/>
          <w:szCs w:val="24"/>
          <w:lang w:val="en-GB"/>
        </w:rPr>
        <w:t>Temiloluwa</w:t>
      </w:r>
      <w:proofErr w:type="spellEnd"/>
      <w:r w:rsidRPr="00F75871">
        <w:rPr>
          <w:rFonts w:asciiTheme="majorBidi" w:hAnsiTheme="majorBidi" w:cstheme="majorBidi"/>
          <w:b/>
          <w:sz w:val="24"/>
          <w:szCs w:val="24"/>
          <w:lang w:val="en-GB"/>
        </w:rPr>
        <w:t xml:space="preserve"> and </w:t>
      </w:r>
      <w:proofErr w:type="spellStart"/>
      <w:r w:rsidRPr="00F75871">
        <w:rPr>
          <w:rFonts w:asciiTheme="majorBidi" w:hAnsiTheme="majorBidi" w:cstheme="majorBidi"/>
          <w:b/>
          <w:sz w:val="24"/>
          <w:szCs w:val="24"/>
          <w:lang w:val="en-GB"/>
        </w:rPr>
        <w:t>Tola</w:t>
      </w:r>
      <w:proofErr w:type="spellEnd"/>
      <w:r w:rsidRPr="00F75871">
        <w:rPr>
          <w:rFonts w:asciiTheme="majorBidi" w:hAnsiTheme="majorBidi" w:cstheme="majorBidi"/>
          <w:b/>
          <w:sz w:val="24"/>
          <w:szCs w:val="24"/>
          <w:lang w:val="en-GB"/>
        </w:rPr>
        <w:t xml:space="preserve"> (Age in months).</w:t>
      </w:r>
    </w:p>
    <w:p w:rsidR="00F75871" w:rsidRPr="00F75871" w:rsidRDefault="00F75871" w:rsidP="00F75871">
      <w:pPr>
        <w:pBdr>
          <w:top w:val="single" w:sz="4" w:space="1" w:color="auto"/>
          <w:left w:val="single" w:sz="4" w:space="4" w:color="auto"/>
          <w:bottom w:val="single" w:sz="4" w:space="1" w:color="auto"/>
          <w:right w:val="single" w:sz="4" w:space="0" w:color="auto"/>
          <w:between w:val="single" w:sz="4" w:space="1" w:color="auto"/>
          <w:bar w:val="single" w:sz="4" w:color="auto"/>
        </w:pBdr>
        <w:tabs>
          <w:tab w:val="left" w:pos="1740"/>
        </w:tabs>
        <w:spacing w:line="240" w:lineRule="auto"/>
        <w:jc w:val="both"/>
        <w:rPr>
          <w:rFonts w:asciiTheme="majorBidi" w:hAnsiTheme="majorBidi" w:cstheme="majorBidi"/>
          <w:b/>
          <w:sz w:val="24"/>
          <w:szCs w:val="24"/>
          <w:lang w:val="en-GB"/>
        </w:rPr>
      </w:pPr>
      <w:r w:rsidRPr="00F75871">
        <w:rPr>
          <w:rFonts w:asciiTheme="majorBidi" w:hAnsiTheme="majorBidi" w:cstheme="majorBidi"/>
          <w:b/>
          <w:sz w:val="24"/>
          <w:szCs w:val="24"/>
          <w:lang w:val="en-GB"/>
        </w:rPr>
        <w:t>Subject Pronoun</w:t>
      </w:r>
      <w:r w:rsidRPr="00F75871">
        <w:rPr>
          <w:rFonts w:asciiTheme="majorBidi" w:hAnsiTheme="majorBidi" w:cstheme="majorBidi"/>
          <w:b/>
          <w:sz w:val="24"/>
          <w:szCs w:val="24"/>
          <w:lang w:val="en-GB"/>
        </w:rPr>
        <w:tab/>
        <w:t>s</w:t>
      </w:r>
      <w:r w:rsidRPr="00F75871">
        <w:rPr>
          <w:rFonts w:asciiTheme="majorBidi" w:hAnsiTheme="majorBidi" w:cstheme="majorBidi"/>
          <w:b/>
          <w:sz w:val="24"/>
          <w:szCs w:val="24"/>
          <w:lang w:val="en-GB"/>
        </w:rPr>
        <w:tab/>
      </w:r>
      <w:r w:rsidRPr="00F75871">
        <w:rPr>
          <w:rFonts w:asciiTheme="majorBidi" w:hAnsiTheme="majorBidi" w:cstheme="majorBidi"/>
          <w:b/>
          <w:sz w:val="24"/>
          <w:szCs w:val="24"/>
          <w:lang w:val="en-GB"/>
        </w:rPr>
        <w:tab/>
      </w:r>
      <w:proofErr w:type="spellStart"/>
      <w:r w:rsidRPr="00F75871">
        <w:rPr>
          <w:rFonts w:asciiTheme="majorBidi" w:hAnsiTheme="majorBidi" w:cstheme="majorBidi"/>
          <w:b/>
          <w:sz w:val="24"/>
          <w:szCs w:val="24"/>
          <w:lang w:val="en-GB"/>
        </w:rPr>
        <w:t>Damilare</w:t>
      </w:r>
      <w:proofErr w:type="spellEnd"/>
      <w:r w:rsidRPr="00F75871">
        <w:rPr>
          <w:rFonts w:asciiTheme="majorBidi" w:hAnsiTheme="majorBidi" w:cstheme="majorBidi"/>
          <w:b/>
          <w:sz w:val="24"/>
          <w:szCs w:val="24"/>
          <w:lang w:val="en-GB"/>
        </w:rPr>
        <w:tab/>
      </w:r>
      <w:proofErr w:type="spellStart"/>
      <w:r w:rsidRPr="00F75871">
        <w:rPr>
          <w:rFonts w:asciiTheme="majorBidi" w:hAnsiTheme="majorBidi" w:cstheme="majorBidi"/>
          <w:b/>
          <w:sz w:val="24"/>
          <w:szCs w:val="24"/>
          <w:lang w:val="en-GB"/>
        </w:rPr>
        <w:t>Temiloluwa</w:t>
      </w:r>
      <w:proofErr w:type="spellEnd"/>
      <w:r w:rsidRPr="00F75871">
        <w:rPr>
          <w:rFonts w:asciiTheme="majorBidi" w:hAnsiTheme="majorBidi" w:cstheme="majorBidi"/>
          <w:b/>
          <w:sz w:val="24"/>
          <w:szCs w:val="24"/>
          <w:lang w:val="en-GB"/>
        </w:rPr>
        <w:tab/>
      </w:r>
      <w:r w:rsidRPr="00F75871">
        <w:rPr>
          <w:rFonts w:asciiTheme="majorBidi" w:hAnsiTheme="majorBidi" w:cstheme="majorBidi"/>
          <w:b/>
          <w:sz w:val="24"/>
          <w:szCs w:val="24"/>
          <w:lang w:val="en-GB"/>
        </w:rPr>
        <w:tab/>
      </w:r>
      <w:proofErr w:type="spellStart"/>
      <w:r w:rsidRPr="00F75871">
        <w:rPr>
          <w:rFonts w:asciiTheme="majorBidi" w:hAnsiTheme="majorBidi" w:cstheme="majorBidi"/>
          <w:b/>
          <w:sz w:val="24"/>
          <w:szCs w:val="24"/>
          <w:lang w:val="en-GB"/>
        </w:rPr>
        <w:t>Tola</w:t>
      </w:r>
      <w:proofErr w:type="spellEnd"/>
    </w:p>
    <w:p w:rsidR="00F75871" w:rsidRPr="00F75871" w:rsidRDefault="00F75871" w:rsidP="00F75871">
      <w:pPr>
        <w:pBdr>
          <w:top w:val="single" w:sz="4" w:space="1" w:color="auto"/>
          <w:left w:val="single" w:sz="4" w:space="4" w:color="auto"/>
          <w:bottom w:val="single" w:sz="4" w:space="1" w:color="auto"/>
          <w:right w:val="single" w:sz="4" w:space="4" w:color="auto"/>
        </w:pBdr>
        <w:tabs>
          <w:tab w:val="left" w:pos="1740"/>
        </w:tabs>
        <w:spacing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1</w:t>
      </w:r>
      <w:r w:rsidRPr="00F75871">
        <w:rPr>
          <w:rFonts w:asciiTheme="majorBidi" w:hAnsiTheme="majorBidi" w:cstheme="majorBidi"/>
          <w:sz w:val="24"/>
          <w:szCs w:val="24"/>
          <w:vertAlign w:val="superscript"/>
          <w:lang w:val="en-GB"/>
        </w:rPr>
        <w:t>st</w:t>
      </w:r>
      <w:r w:rsidRPr="00F75871">
        <w:rPr>
          <w:rFonts w:asciiTheme="majorBidi" w:hAnsiTheme="majorBidi" w:cstheme="majorBidi"/>
          <w:sz w:val="24"/>
          <w:szCs w:val="24"/>
          <w:lang w:val="en-GB"/>
        </w:rPr>
        <w:t xml:space="preserve"> Pers. </w:t>
      </w:r>
      <w:proofErr w:type="spellStart"/>
      <w:r w:rsidRPr="00F75871">
        <w:rPr>
          <w:rFonts w:asciiTheme="majorBidi" w:hAnsiTheme="majorBidi" w:cstheme="majorBidi"/>
          <w:sz w:val="24"/>
          <w:szCs w:val="24"/>
          <w:lang w:val="en-GB"/>
        </w:rPr>
        <w:t>Sg</w:t>
      </w:r>
      <w:proofErr w:type="spellEnd"/>
      <w:r w:rsidRPr="00F75871">
        <w:rPr>
          <w:rFonts w:asciiTheme="majorBidi" w:hAnsiTheme="majorBidi" w:cstheme="majorBidi"/>
          <w:sz w:val="24"/>
          <w:szCs w:val="24"/>
          <w:lang w:val="en-GB"/>
        </w:rPr>
        <w:t>. - Mo ‘I’</w:t>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t>26</w:t>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t xml:space="preserve">    17</w:t>
      </w:r>
      <w:r w:rsidR="009F7538">
        <w:rPr>
          <w:rFonts w:asciiTheme="majorBidi" w:hAnsiTheme="majorBidi" w:cstheme="majorBidi"/>
          <w:sz w:val="24"/>
          <w:szCs w:val="24"/>
          <w:lang w:val="en-GB"/>
        </w:rPr>
        <w:tab/>
      </w:r>
      <w:r w:rsidR="009F7538">
        <w:rPr>
          <w:rFonts w:asciiTheme="majorBidi" w:hAnsiTheme="majorBidi" w:cstheme="majorBidi"/>
          <w:sz w:val="24"/>
          <w:szCs w:val="24"/>
          <w:lang w:val="en-GB"/>
        </w:rPr>
        <w:tab/>
      </w:r>
      <w:r w:rsidR="009F7538">
        <w:rPr>
          <w:rFonts w:asciiTheme="majorBidi" w:hAnsiTheme="majorBidi" w:cstheme="majorBidi"/>
          <w:sz w:val="24"/>
          <w:szCs w:val="24"/>
          <w:lang w:val="en-GB"/>
        </w:rPr>
        <w:tab/>
      </w:r>
      <w:r w:rsidRPr="00F75871">
        <w:rPr>
          <w:rFonts w:asciiTheme="majorBidi" w:hAnsiTheme="majorBidi" w:cstheme="majorBidi"/>
          <w:sz w:val="24"/>
          <w:szCs w:val="24"/>
          <w:lang w:val="en-GB"/>
        </w:rPr>
        <w:t>23</w:t>
      </w:r>
    </w:p>
    <w:p w:rsidR="00F75871" w:rsidRPr="00F75871" w:rsidRDefault="00F75871" w:rsidP="00F75871">
      <w:pPr>
        <w:pBdr>
          <w:top w:val="single" w:sz="4" w:space="1" w:color="auto"/>
          <w:left w:val="single" w:sz="4" w:space="4" w:color="auto"/>
          <w:bottom w:val="single" w:sz="4" w:space="1" w:color="auto"/>
          <w:right w:val="single" w:sz="4" w:space="4" w:color="auto"/>
        </w:pBdr>
        <w:tabs>
          <w:tab w:val="left" w:pos="1740"/>
        </w:tabs>
        <w:spacing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2</w:t>
      </w:r>
      <w:r w:rsidRPr="00F75871">
        <w:rPr>
          <w:rFonts w:asciiTheme="majorBidi" w:hAnsiTheme="majorBidi" w:cstheme="majorBidi"/>
          <w:sz w:val="24"/>
          <w:szCs w:val="24"/>
          <w:vertAlign w:val="superscript"/>
          <w:lang w:val="en-GB"/>
        </w:rPr>
        <w:t>nd</w:t>
      </w:r>
      <w:r w:rsidRPr="00F75871">
        <w:rPr>
          <w:rFonts w:asciiTheme="majorBidi" w:hAnsiTheme="majorBidi" w:cstheme="majorBidi"/>
          <w:sz w:val="24"/>
          <w:szCs w:val="24"/>
          <w:lang w:val="en-GB"/>
        </w:rPr>
        <w:t xml:space="preserve"> Pers. </w:t>
      </w:r>
      <w:proofErr w:type="spellStart"/>
      <w:r w:rsidRPr="00F75871">
        <w:rPr>
          <w:rFonts w:asciiTheme="majorBidi" w:hAnsiTheme="majorBidi" w:cstheme="majorBidi"/>
          <w:sz w:val="24"/>
          <w:szCs w:val="24"/>
          <w:lang w:val="en-GB"/>
        </w:rPr>
        <w:t>Sg</w:t>
      </w:r>
      <w:proofErr w:type="spellEnd"/>
      <w:r w:rsidRPr="00F75871">
        <w:rPr>
          <w:rFonts w:asciiTheme="majorBidi" w:hAnsiTheme="majorBidi" w:cstheme="majorBidi"/>
          <w:sz w:val="24"/>
          <w:szCs w:val="24"/>
          <w:lang w:val="en-GB"/>
        </w:rPr>
        <w:t xml:space="preserve">. - </w:t>
      </w:r>
      <w:proofErr w:type="gramStart"/>
      <w:r w:rsidRPr="00F75871">
        <w:rPr>
          <w:rFonts w:asciiTheme="majorBidi" w:hAnsiTheme="majorBidi" w:cstheme="majorBidi"/>
          <w:sz w:val="24"/>
          <w:szCs w:val="24"/>
          <w:lang w:val="en-GB"/>
        </w:rPr>
        <w:t>O  ‘you</w:t>
      </w:r>
      <w:proofErr w:type="gramEnd"/>
      <w:r w:rsidRPr="00F75871">
        <w:rPr>
          <w:rFonts w:asciiTheme="majorBidi" w:hAnsiTheme="majorBidi" w:cstheme="majorBidi"/>
          <w:sz w:val="24"/>
          <w:szCs w:val="24"/>
          <w:lang w:val="en-GB"/>
        </w:rPr>
        <w:t xml:space="preserve"> SG’</w:t>
      </w:r>
      <w:r w:rsidRPr="00F75871">
        <w:rPr>
          <w:rFonts w:asciiTheme="majorBidi" w:hAnsiTheme="majorBidi" w:cstheme="majorBidi"/>
          <w:sz w:val="24"/>
          <w:szCs w:val="24"/>
          <w:lang w:val="en-GB"/>
        </w:rPr>
        <w:tab/>
        <w:t>23</w:t>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t xml:space="preserve">    17                           21</w:t>
      </w:r>
    </w:p>
    <w:p w:rsidR="00F75871" w:rsidRPr="00F75871" w:rsidRDefault="00F75871" w:rsidP="00F75871">
      <w:pPr>
        <w:pBdr>
          <w:top w:val="single" w:sz="4" w:space="1" w:color="auto"/>
          <w:left w:val="single" w:sz="4" w:space="4" w:color="auto"/>
          <w:bottom w:val="single" w:sz="4" w:space="1" w:color="auto"/>
          <w:right w:val="single" w:sz="4" w:space="4" w:color="auto"/>
        </w:pBdr>
        <w:tabs>
          <w:tab w:val="left" w:pos="1740"/>
        </w:tabs>
        <w:spacing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3</w:t>
      </w:r>
      <w:r w:rsidRPr="00F75871">
        <w:rPr>
          <w:rFonts w:asciiTheme="majorBidi" w:hAnsiTheme="majorBidi" w:cstheme="majorBidi"/>
          <w:sz w:val="24"/>
          <w:szCs w:val="24"/>
          <w:vertAlign w:val="superscript"/>
          <w:lang w:val="en-GB"/>
        </w:rPr>
        <w:t>rd</w:t>
      </w:r>
      <w:r w:rsidRPr="00F75871">
        <w:rPr>
          <w:rFonts w:asciiTheme="majorBidi" w:hAnsiTheme="majorBidi" w:cstheme="majorBidi"/>
          <w:sz w:val="24"/>
          <w:szCs w:val="24"/>
          <w:lang w:val="en-GB"/>
        </w:rPr>
        <w:t xml:space="preserve"> Pers. </w:t>
      </w:r>
      <w:proofErr w:type="spellStart"/>
      <w:r w:rsidRPr="00F75871">
        <w:rPr>
          <w:rFonts w:asciiTheme="majorBidi" w:hAnsiTheme="majorBidi" w:cstheme="majorBidi"/>
          <w:sz w:val="24"/>
          <w:szCs w:val="24"/>
          <w:lang w:val="en-GB"/>
        </w:rPr>
        <w:t>Sg</w:t>
      </w:r>
      <w:proofErr w:type="spellEnd"/>
      <w:r w:rsidRPr="00F75871">
        <w:rPr>
          <w:rFonts w:asciiTheme="majorBidi" w:hAnsiTheme="majorBidi" w:cstheme="majorBidi"/>
          <w:sz w:val="24"/>
          <w:szCs w:val="24"/>
          <w:lang w:val="en-GB"/>
        </w:rPr>
        <w:t>. - Ó ‘he/ she/ it’</w:t>
      </w:r>
      <w:r w:rsidRPr="00F75871">
        <w:rPr>
          <w:rFonts w:asciiTheme="majorBidi" w:hAnsiTheme="majorBidi" w:cstheme="majorBidi"/>
          <w:sz w:val="24"/>
          <w:szCs w:val="24"/>
          <w:lang w:val="en-GB"/>
        </w:rPr>
        <w:tab/>
        <w:t>23</w:t>
      </w:r>
      <w:r w:rsidRPr="00F75871">
        <w:rPr>
          <w:rFonts w:asciiTheme="majorBidi" w:hAnsiTheme="majorBidi" w:cstheme="majorBidi"/>
          <w:sz w:val="24"/>
          <w:szCs w:val="24"/>
          <w:lang w:val="en-GB"/>
        </w:rPr>
        <w:tab/>
        <w:t xml:space="preserve">                15                           16</w:t>
      </w:r>
    </w:p>
    <w:p w:rsidR="00F75871" w:rsidRPr="00F75871" w:rsidRDefault="00F75871" w:rsidP="00F75871">
      <w:pPr>
        <w:pBdr>
          <w:top w:val="single" w:sz="4" w:space="1" w:color="auto"/>
          <w:left w:val="single" w:sz="4" w:space="4" w:color="auto"/>
          <w:bottom w:val="single" w:sz="4" w:space="1" w:color="auto"/>
          <w:right w:val="single" w:sz="4" w:space="4" w:color="auto"/>
        </w:pBdr>
        <w:tabs>
          <w:tab w:val="left" w:pos="1740"/>
        </w:tabs>
        <w:spacing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1</w:t>
      </w:r>
      <w:r w:rsidRPr="00F75871">
        <w:rPr>
          <w:rFonts w:asciiTheme="majorBidi" w:hAnsiTheme="majorBidi" w:cstheme="majorBidi"/>
          <w:sz w:val="24"/>
          <w:szCs w:val="24"/>
          <w:vertAlign w:val="superscript"/>
          <w:lang w:val="en-GB"/>
        </w:rPr>
        <w:t>st</w:t>
      </w:r>
      <w:r w:rsidRPr="00F75871">
        <w:rPr>
          <w:rFonts w:asciiTheme="majorBidi" w:hAnsiTheme="majorBidi" w:cstheme="majorBidi"/>
          <w:sz w:val="24"/>
          <w:szCs w:val="24"/>
          <w:lang w:val="en-GB"/>
        </w:rPr>
        <w:t xml:space="preserve"> Pers. Pl. - A ‘we’</w:t>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t>25</w:t>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t xml:space="preserve">    16</w:t>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t>15</w:t>
      </w:r>
    </w:p>
    <w:p w:rsidR="00F75871" w:rsidRPr="00F75871" w:rsidRDefault="00F75871" w:rsidP="00F75871">
      <w:pPr>
        <w:pBdr>
          <w:top w:val="single" w:sz="4" w:space="1" w:color="auto"/>
          <w:left w:val="single" w:sz="4" w:space="4" w:color="auto"/>
          <w:bottom w:val="single" w:sz="4" w:space="1" w:color="auto"/>
          <w:right w:val="single" w:sz="4" w:space="4" w:color="auto"/>
        </w:pBdr>
        <w:tabs>
          <w:tab w:val="left" w:pos="1740"/>
        </w:tabs>
        <w:spacing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2</w:t>
      </w:r>
      <w:r w:rsidRPr="00F75871">
        <w:rPr>
          <w:rFonts w:asciiTheme="majorBidi" w:hAnsiTheme="majorBidi" w:cstheme="majorBidi"/>
          <w:sz w:val="24"/>
          <w:szCs w:val="24"/>
          <w:vertAlign w:val="superscript"/>
          <w:lang w:val="en-GB"/>
        </w:rPr>
        <w:t>nd</w:t>
      </w:r>
      <w:r w:rsidRPr="00F75871">
        <w:rPr>
          <w:rFonts w:asciiTheme="majorBidi" w:hAnsiTheme="majorBidi" w:cstheme="majorBidi"/>
          <w:sz w:val="24"/>
          <w:szCs w:val="24"/>
          <w:lang w:val="en-GB"/>
        </w:rPr>
        <w:t xml:space="preserve"> pers. Pl. - </w:t>
      </w:r>
      <w:proofErr w:type="spellStart"/>
      <w:r w:rsidRPr="00F75871">
        <w:rPr>
          <w:rFonts w:asciiTheme="majorBidi" w:hAnsiTheme="majorBidi" w:cstheme="majorBidi"/>
          <w:sz w:val="24"/>
          <w:szCs w:val="24"/>
          <w:lang w:val="en-GB"/>
        </w:rPr>
        <w:t>Wọ́</w:t>
      </w:r>
      <w:proofErr w:type="gramStart"/>
      <w:r w:rsidRPr="00F75871">
        <w:rPr>
          <w:rFonts w:asciiTheme="majorBidi" w:hAnsiTheme="majorBidi" w:cstheme="majorBidi"/>
          <w:sz w:val="24"/>
          <w:szCs w:val="24"/>
          <w:lang w:val="en-GB"/>
        </w:rPr>
        <w:t>n</w:t>
      </w:r>
      <w:proofErr w:type="spellEnd"/>
      <w:r w:rsidRPr="00F75871">
        <w:rPr>
          <w:rFonts w:asciiTheme="majorBidi" w:hAnsiTheme="majorBidi" w:cstheme="majorBidi"/>
          <w:sz w:val="24"/>
          <w:szCs w:val="24"/>
          <w:lang w:val="en-GB"/>
        </w:rPr>
        <w:t xml:space="preserve">  ‘you</w:t>
      </w:r>
      <w:proofErr w:type="gramEnd"/>
      <w:r w:rsidRPr="00F75871">
        <w:rPr>
          <w:rFonts w:asciiTheme="majorBidi" w:hAnsiTheme="majorBidi" w:cstheme="majorBidi"/>
          <w:sz w:val="24"/>
          <w:szCs w:val="24"/>
          <w:lang w:val="en-GB"/>
        </w:rPr>
        <w:t xml:space="preserve"> PL’</w:t>
      </w:r>
      <w:r w:rsidRPr="00F75871">
        <w:rPr>
          <w:rFonts w:asciiTheme="majorBidi" w:hAnsiTheme="majorBidi" w:cstheme="majorBidi"/>
          <w:sz w:val="24"/>
          <w:szCs w:val="24"/>
          <w:lang w:val="en-GB"/>
        </w:rPr>
        <w:tab/>
        <w:t>27                       23</w:t>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t>22</w:t>
      </w:r>
    </w:p>
    <w:p w:rsidR="00F75871" w:rsidRPr="00F75871" w:rsidRDefault="00F75871" w:rsidP="00F75871">
      <w:pPr>
        <w:pBdr>
          <w:top w:val="single" w:sz="4" w:space="1" w:color="auto"/>
          <w:left w:val="single" w:sz="4" w:space="4" w:color="auto"/>
          <w:bottom w:val="single" w:sz="4" w:space="1" w:color="auto"/>
          <w:right w:val="single" w:sz="4" w:space="4" w:color="auto"/>
        </w:pBdr>
        <w:tabs>
          <w:tab w:val="left" w:pos="1740"/>
        </w:tabs>
        <w:spacing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3</w:t>
      </w:r>
      <w:r w:rsidRPr="00F75871">
        <w:rPr>
          <w:rFonts w:asciiTheme="majorBidi" w:hAnsiTheme="majorBidi" w:cstheme="majorBidi"/>
          <w:sz w:val="24"/>
          <w:szCs w:val="24"/>
          <w:vertAlign w:val="superscript"/>
          <w:lang w:val="en-GB"/>
        </w:rPr>
        <w:t>rd</w:t>
      </w:r>
      <w:r w:rsidRPr="00F75871">
        <w:rPr>
          <w:rFonts w:asciiTheme="majorBidi" w:hAnsiTheme="majorBidi" w:cstheme="majorBidi"/>
          <w:sz w:val="24"/>
          <w:szCs w:val="24"/>
          <w:lang w:val="en-GB"/>
        </w:rPr>
        <w:t xml:space="preserve"> Pers. Pl. - Ẹ      ‘they’</w:t>
      </w:r>
      <w:r w:rsidRPr="00F75871">
        <w:rPr>
          <w:rFonts w:asciiTheme="majorBidi" w:hAnsiTheme="majorBidi" w:cstheme="majorBidi"/>
          <w:sz w:val="24"/>
          <w:szCs w:val="24"/>
          <w:lang w:val="en-GB"/>
        </w:rPr>
        <w:tab/>
        <w:t xml:space="preserve"> 24</w:t>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t xml:space="preserve">    15                            23</w:t>
      </w:r>
    </w:p>
    <w:p w:rsidR="00F75871" w:rsidRPr="00F75871" w:rsidRDefault="00F75871" w:rsidP="00F75871">
      <w:pPr>
        <w:tabs>
          <w:tab w:val="left" w:pos="1740"/>
        </w:tabs>
        <w:spacing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 xml:space="preserve">From the table above, we see that the first pronominal subject to be acquired by the children is the third person singular. </w:t>
      </w:r>
      <w:proofErr w:type="spellStart"/>
      <w:r w:rsidRPr="00F75871">
        <w:rPr>
          <w:rFonts w:asciiTheme="majorBidi" w:hAnsiTheme="majorBidi" w:cstheme="majorBidi"/>
          <w:sz w:val="24"/>
          <w:szCs w:val="24"/>
          <w:lang w:val="en-GB"/>
        </w:rPr>
        <w:t>Temiloluwa</w:t>
      </w:r>
      <w:proofErr w:type="spellEnd"/>
      <w:r w:rsidRPr="00F75871">
        <w:rPr>
          <w:rFonts w:asciiTheme="majorBidi" w:hAnsiTheme="majorBidi" w:cstheme="majorBidi"/>
          <w:sz w:val="24"/>
          <w:szCs w:val="24"/>
          <w:lang w:val="en-GB"/>
        </w:rPr>
        <w:t xml:space="preserve"> and </w:t>
      </w:r>
      <w:proofErr w:type="spellStart"/>
      <w:r w:rsidRPr="00F75871">
        <w:rPr>
          <w:rFonts w:asciiTheme="majorBidi" w:hAnsiTheme="majorBidi" w:cstheme="majorBidi"/>
          <w:sz w:val="24"/>
          <w:szCs w:val="24"/>
          <w:lang w:val="en-GB"/>
        </w:rPr>
        <w:t>Tola</w:t>
      </w:r>
      <w:proofErr w:type="spellEnd"/>
      <w:r w:rsidRPr="00F75871">
        <w:rPr>
          <w:rFonts w:asciiTheme="majorBidi" w:hAnsiTheme="majorBidi" w:cstheme="majorBidi"/>
          <w:sz w:val="24"/>
          <w:szCs w:val="24"/>
          <w:lang w:val="en-GB"/>
        </w:rPr>
        <w:t xml:space="preserve"> began to use it at fifteen (15) months and sixteen (16) months respectively while </w:t>
      </w:r>
      <w:proofErr w:type="spellStart"/>
      <w:r w:rsidRPr="00F75871">
        <w:rPr>
          <w:rFonts w:asciiTheme="majorBidi" w:hAnsiTheme="majorBidi" w:cstheme="majorBidi"/>
          <w:sz w:val="24"/>
          <w:szCs w:val="24"/>
          <w:lang w:val="en-GB"/>
        </w:rPr>
        <w:t>Damilare</w:t>
      </w:r>
      <w:proofErr w:type="spellEnd"/>
      <w:r w:rsidRPr="00F75871">
        <w:rPr>
          <w:rFonts w:asciiTheme="majorBidi" w:hAnsiTheme="majorBidi" w:cstheme="majorBidi"/>
          <w:sz w:val="24"/>
          <w:szCs w:val="24"/>
          <w:lang w:val="en-GB"/>
        </w:rPr>
        <w:t xml:space="preserve"> acquired it at twenty-three (23) months. This is shown in the data below.</w:t>
      </w:r>
    </w:p>
    <w:p w:rsidR="00F75871" w:rsidRPr="00F75871" w:rsidRDefault="00F75871" w:rsidP="00F75871">
      <w:pPr>
        <w:pStyle w:val="ListParagraph"/>
        <w:numPr>
          <w:ilvl w:val="0"/>
          <w:numId w:val="10"/>
        </w:numPr>
        <w:tabs>
          <w:tab w:val="left" w:pos="1740"/>
        </w:tabs>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lastRenderedPageBreak/>
        <w:t xml:space="preserve">  a.      ó </w:t>
      </w:r>
      <w:proofErr w:type="spellStart"/>
      <w:r w:rsidRPr="00F75871">
        <w:rPr>
          <w:rFonts w:asciiTheme="majorBidi" w:hAnsiTheme="majorBidi" w:cstheme="majorBidi"/>
          <w:sz w:val="24"/>
          <w:szCs w:val="24"/>
        </w:rPr>
        <w:t>ti</w:t>
      </w:r>
      <w:proofErr w:type="spellEnd"/>
      <w:r w:rsidRPr="00F75871">
        <w:rPr>
          <w:rFonts w:asciiTheme="majorBidi" w:hAnsiTheme="majorBidi" w:cstheme="majorBidi"/>
          <w:sz w:val="24"/>
          <w:szCs w:val="24"/>
        </w:rPr>
        <w:t xml:space="preserve"> </w:t>
      </w:r>
      <w:proofErr w:type="spellStart"/>
      <w:r w:rsidRPr="00F75871">
        <w:rPr>
          <w:rFonts w:asciiTheme="majorBidi" w:hAnsiTheme="majorBidi" w:cstheme="majorBidi"/>
          <w:sz w:val="24"/>
          <w:szCs w:val="24"/>
        </w:rPr>
        <w:t>jẹ</w:t>
      </w:r>
      <w:proofErr w:type="spellEnd"/>
      <w:r w:rsidRPr="00F75871">
        <w:rPr>
          <w:rFonts w:asciiTheme="majorBidi" w:hAnsiTheme="majorBidi" w:cstheme="majorBidi"/>
          <w:sz w:val="24"/>
          <w:szCs w:val="24"/>
        </w:rPr>
        <w:t xml:space="preserve"> </w:t>
      </w:r>
      <w:proofErr w:type="spellStart"/>
      <w:r w:rsidRPr="00F75871">
        <w:rPr>
          <w:rFonts w:asciiTheme="majorBidi" w:hAnsiTheme="majorBidi" w:cstheme="majorBidi"/>
          <w:sz w:val="24"/>
          <w:szCs w:val="24"/>
        </w:rPr>
        <w:t>tán</w:t>
      </w:r>
      <w:proofErr w:type="spellEnd"/>
      <w:r w:rsidRPr="00F75871">
        <w:rPr>
          <w:rFonts w:asciiTheme="majorBidi" w:hAnsiTheme="majorBidi" w:cstheme="majorBidi"/>
          <w:sz w:val="24"/>
          <w:szCs w:val="24"/>
        </w:rPr>
        <w:tab/>
      </w:r>
      <w:r w:rsidRPr="00F75871">
        <w:rPr>
          <w:rFonts w:asciiTheme="majorBidi" w:hAnsiTheme="majorBidi" w:cstheme="majorBidi"/>
          <w:sz w:val="24"/>
          <w:szCs w:val="24"/>
        </w:rPr>
        <w:tab/>
      </w:r>
      <w:r w:rsidRPr="00F75871">
        <w:rPr>
          <w:rFonts w:asciiTheme="majorBidi" w:hAnsiTheme="majorBidi" w:cstheme="majorBidi"/>
          <w:sz w:val="24"/>
          <w:szCs w:val="24"/>
        </w:rPr>
        <w:tab/>
      </w:r>
      <w:proofErr w:type="spellStart"/>
      <w:r w:rsidRPr="00F75871">
        <w:rPr>
          <w:rFonts w:asciiTheme="majorBidi" w:hAnsiTheme="majorBidi" w:cstheme="majorBidi"/>
          <w:sz w:val="24"/>
          <w:szCs w:val="24"/>
        </w:rPr>
        <w:t>Temiloluwa</w:t>
      </w:r>
      <w:proofErr w:type="spellEnd"/>
      <w:r w:rsidRPr="00F75871">
        <w:rPr>
          <w:rFonts w:asciiTheme="majorBidi" w:hAnsiTheme="majorBidi" w:cstheme="majorBidi"/>
          <w:sz w:val="24"/>
          <w:szCs w:val="24"/>
        </w:rPr>
        <w:t xml:space="preserve"> </w:t>
      </w:r>
      <w:r w:rsidR="009F7538">
        <w:rPr>
          <w:rFonts w:asciiTheme="majorBidi" w:hAnsiTheme="majorBidi" w:cstheme="majorBidi"/>
          <w:sz w:val="24"/>
          <w:szCs w:val="24"/>
        </w:rPr>
        <w:tab/>
      </w:r>
      <w:r w:rsidRPr="00F75871">
        <w:rPr>
          <w:rFonts w:asciiTheme="majorBidi" w:hAnsiTheme="majorBidi" w:cstheme="majorBidi"/>
          <w:sz w:val="24"/>
          <w:szCs w:val="24"/>
        </w:rPr>
        <w:t>15 months</w:t>
      </w:r>
    </w:p>
    <w:p w:rsidR="00F75871" w:rsidRPr="00F75871" w:rsidRDefault="00F75871" w:rsidP="00F75871">
      <w:pPr>
        <w:pStyle w:val="ListParagraph"/>
        <w:spacing w:line="240" w:lineRule="auto"/>
        <w:ind w:left="1080"/>
        <w:jc w:val="both"/>
        <w:rPr>
          <w:rFonts w:asciiTheme="majorBidi" w:hAnsiTheme="majorBidi" w:cstheme="majorBidi"/>
          <w:sz w:val="24"/>
          <w:szCs w:val="24"/>
        </w:rPr>
      </w:pPr>
      <w:r w:rsidRPr="00F75871">
        <w:rPr>
          <w:rFonts w:asciiTheme="majorBidi" w:hAnsiTheme="majorBidi" w:cstheme="majorBidi"/>
          <w:sz w:val="24"/>
          <w:szCs w:val="24"/>
        </w:rPr>
        <w:t>He has eat finish</w:t>
      </w:r>
    </w:p>
    <w:p w:rsidR="00F75871" w:rsidRPr="00F75871" w:rsidRDefault="00F75871" w:rsidP="00F75871">
      <w:pPr>
        <w:pStyle w:val="ListParagraph"/>
        <w:spacing w:line="240" w:lineRule="auto"/>
        <w:ind w:left="1080"/>
        <w:jc w:val="both"/>
        <w:rPr>
          <w:rFonts w:asciiTheme="majorBidi" w:hAnsiTheme="majorBidi" w:cstheme="majorBidi"/>
          <w:sz w:val="24"/>
          <w:szCs w:val="24"/>
        </w:rPr>
      </w:pPr>
      <w:r w:rsidRPr="00F75871">
        <w:rPr>
          <w:rFonts w:asciiTheme="majorBidi" w:hAnsiTheme="majorBidi" w:cstheme="majorBidi"/>
          <w:sz w:val="24"/>
          <w:szCs w:val="24"/>
        </w:rPr>
        <w:t>‘He has finished eating.’</w:t>
      </w:r>
    </w:p>
    <w:p w:rsidR="00F75871" w:rsidRPr="00F75871" w:rsidRDefault="00F75871" w:rsidP="00F75871">
      <w:pPr>
        <w:pStyle w:val="ListParagraph"/>
        <w:spacing w:line="240" w:lineRule="auto"/>
        <w:ind w:left="1080"/>
        <w:jc w:val="both"/>
        <w:rPr>
          <w:rFonts w:asciiTheme="majorBidi" w:hAnsiTheme="majorBidi" w:cstheme="majorBidi"/>
          <w:sz w:val="24"/>
          <w:szCs w:val="24"/>
        </w:rPr>
      </w:pPr>
    </w:p>
    <w:p w:rsidR="00F75871" w:rsidRPr="00F75871" w:rsidRDefault="00F75871" w:rsidP="00F75871">
      <w:pPr>
        <w:pStyle w:val="ListParagraph"/>
        <w:numPr>
          <w:ilvl w:val="0"/>
          <w:numId w:val="8"/>
        </w:num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 xml:space="preserve">ó </w:t>
      </w:r>
      <w:proofErr w:type="spellStart"/>
      <w:r w:rsidRPr="00F75871">
        <w:rPr>
          <w:rFonts w:asciiTheme="majorBidi" w:hAnsiTheme="majorBidi" w:cstheme="majorBidi"/>
          <w:sz w:val="24"/>
          <w:szCs w:val="24"/>
        </w:rPr>
        <w:t>ti</w:t>
      </w:r>
      <w:proofErr w:type="spellEnd"/>
      <w:r w:rsidRPr="00F75871">
        <w:rPr>
          <w:rFonts w:asciiTheme="majorBidi" w:hAnsiTheme="majorBidi" w:cstheme="majorBidi"/>
          <w:sz w:val="24"/>
          <w:szCs w:val="24"/>
        </w:rPr>
        <w:t xml:space="preserve"> </w:t>
      </w:r>
      <w:proofErr w:type="spellStart"/>
      <w:r w:rsidRPr="00F75871">
        <w:rPr>
          <w:rFonts w:asciiTheme="majorBidi" w:hAnsiTheme="majorBidi" w:cstheme="majorBidi"/>
          <w:sz w:val="24"/>
          <w:szCs w:val="24"/>
        </w:rPr>
        <w:t>tó</w:t>
      </w:r>
      <w:proofErr w:type="spellEnd"/>
      <w:r w:rsidRPr="00F75871">
        <w:rPr>
          <w:rFonts w:asciiTheme="majorBidi" w:hAnsiTheme="majorBidi" w:cstheme="majorBidi"/>
          <w:sz w:val="24"/>
          <w:szCs w:val="24"/>
        </w:rPr>
        <w:t xml:space="preserve"> </w:t>
      </w:r>
      <w:r w:rsidRPr="00F75871">
        <w:rPr>
          <w:rFonts w:asciiTheme="majorBidi" w:hAnsiTheme="majorBidi" w:cstheme="majorBidi"/>
          <w:sz w:val="24"/>
          <w:szCs w:val="24"/>
        </w:rPr>
        <w:tab/>
      </w:r>
      <w:r w:rsidRPr="00F75871">
        <w:rPr>
          <w:rFonts w:asciiTheme="majorBidi" w:hAnsiTheme="majorBidi" w:cstheme="majorBidi"/>
          <w:sz w:val="24"/>
          <w:szCs w:val="24"/>
        </w:rPr>
        <w:tab/>
      </w:r>
      <w:r w:rsidRPr="00F75871">
        <w:rPr>
          <w:rFonts w:asciiTheme="majorBidi" w:hAnsiTheme="majorBidi" w:cstheme="majorBidi"/>
          <w:sz w:val="24"/>
          <w:szCs w:val="24"/>
        </w:rPr>
        <w:tab/>
      </w:r>
      <w:proofErr w:type="spellStart"/>
      <w:r w:rsidRPr="00F75871">
        <w:rPr>
          <w:rFonts w:asciiTheme="majorBidi" w:hAnsiTheme="majorBidi" w:cstheme="majorBidi"/>
          <w:sz w:val="24"/>
          <w:szCs w:val="24"/>
        </w:rPr>
        <w:t>Temiloluwa</w:t>
      </w:r>
      <w:proofErr w:type="spellEnd"/>
      <w:r w:rsidRPr="00F75871">
        <w:rPr>
          <w:rFonts w:asciiTheme="majorBidi" w:hAnsiTheme="majorBidi" w:cstheme="majorBidi"/>
          <w:sz w:val="24"/>
          <w:szCs w:val="24"/>
        </w:rPr>
        <w:tab/>
        <w:t>15 months</w:t>
      </w:r>
    </w:p>
    <w:p w:rsidR="00F75871" w:rsidRPr="00F75871" w:rsidRDefault="00F75871" w:rsidP="00F75871">
      <w:pPr>
        <w:pStyle w:val="ListParagraph"/>
        <w:spacing w:line="240" w:lineRule="auto"/>
        <w:ind w:left="1080"/>
        <w:jc w:val="both"/>
        <w:rPr>
          <w:rFonts w:asciiTheme="majorBidi" w:hAnsiTheme="majorBidi" w:cstheme="majorBidi"/>
          <w:sz w:val="24"/>
          <w:szCs w:val="24"/>
        </w:rPr>
      </w:pPr>
      <w:r w:rsidRPr="00F75871">
        <w:rPr>
          <w:rFonts w:asciiTheme="majorBidi" w:hAnsiTheme="majorBidi" w:cstheme="majorBidi"/>
          <w:sz w:val="24"/>
          <w:szCs w:val="24"/>
        </w:rPr>
        <w:t>It has enough</w:t>
      </w:r>
    </w:p>
    <w:p w:rsidR="00F75871" w:rsidRPr="00F75871" w:rsidRDefault="00F75871" w:rsidP="00F75871">
      <w:pPr>
        <w:pStyle w:val="ListParagraph"/>
        <w:spacing w:line="240" w:lineRule="auto"/>
        <w:ind w:left="1080"/>
        <w:jc w:val="both"/>
        <w:rPr>
          <w:rFonts w:asciiTheme="majorBidi" w:hAnsiTheme="majorBidi" w:cstheme="majorBidi"/>
          <w:sz w:val="24"/>
          <w:szCs w:val="24"/>
        </w:rPr>
      </w:pPr>
      <w:r w:rsidRPr="00F75871">
        <w:rPr>
          <w:rFonts w:asciiTheme="majorBidi" w:hAnsiTheme="majorBidi" w:cstheme="majorBidi"/>
          <w:sz w:val="24"/>
          <w:szCs w:val="24"/>
        </w:rPr>
        <w:t>‘It is enough.’</w:t>
      </w:r>
    </w:p>
    <w:p w:rsidR="00F75871" w:rsidRPr="00F75871" w:rsidRDefault="00F75871" w:rsidP="00F75871">
      <w:pPr>
        <w:pStyle w:val="ListParagraph"/>
        <w:spacing w:line="240" w:lineRule="auto"/>
        <w:ind w:left="1080"/>
        <w:jc w:val="both"/>
        <w:rPr>
          <w:rFonts w:asciiTheme="majorBidi" w:hAnsiTheme="majorBidi" w:cstheme="majorBidi"/>
          <w:sz w:val="24"/>
          <w:szCs w:val="24"/>
        </w:rPr>
      </w:pPr>
    </w:p>
    <w:p w:rsidR="00F75871" w:rsidRPr="00F75871" w:rsidRDefault="00F75871" w:rsidP="00F75871">
      <w:pPr>
        <w:pStyle w:val="ListParagraph"/>
        <w:spacing w:line="240" w:lineRule="auto"/>
        <w:ind w:left="1080"/>
        <w:jc w:val="both"/>
        <w:rPr>
          <w:rFonts w:asciiTheme="majorBidi" w:hAnsiTheme="majorBidi" w:cstheme="majorBidi"/>
          <w:sz w:val="24"/>
          <w:szCs w:val="24"/>
        </w:rPr>
      </w:pPr>
    </w:p>
    <w:p w:rsidR="00F75871" w:rsidRPr="00F75871" w:rsidRDefault="00F75871" w:rsidP="00151A08">
      <w:pPr>
        <w:pStyle w:val="ListParagraph"/>
        <w:numPr>
          <w:ilvl w:val="0"/>
          <w:numId w:val="8"/>
        </w:num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 xml:space="preserve">ó </w:t>
      </w:r>
      <w:proofErr w:type="spellStart"/>
      <w:r w:rsidRPr="00F75871">
        <w:rPr>
          <w:rFonts w:asciiTheme="majorBidi" w:hAnsiTheme="majorBidi" w:cstheme="majorBidi"/>
          <w:sz w:val="24"/>
          <w:szCs w:val="24"/>
        </w:rPr>
        <w:t>ti</w:t>
      </w:r>
      <w:proofErr w:type="spellEnd"/>
      <w:r w:rsidRPr="00F75871">
        <w:rPr>
          <w:rFonts w:asciiTheme="majorBidi" w:hAnsiTheme="majorBidi" w:cstheme="majorBidi"/>
          <w:sz w:val="24"/>
          <w:szCs w:val="24"/>
        </w:rPr>
        <w:t xml:space="preserve"> </w:t>
      </w:r>
      <w:proofErr w:type="spellStart"/>
      <w:r w:rsidRPr="00F75871">
        <w:rPr>
          <w:rFonts w:asciiTheme="majorBidi" w:hAnsiTheme="majorBidi" w:cstheme="majorBidi"/>
          <w:sz w:val="24"/>
          <w:szCs w:val="24"/>
        </w:rPr>
        <w:t>tò</w:t>
      </w:r>
      <w:proofErr w:type="spellEnd"/>
      <w:r w:rsidRPr="00F75871">
        <w:rPr>
          <w:rFonts w:asciiTheme="majorBidi" w:hAnsiTheme="majorBidi" w:cstheme="majorBidi"/>
          <w:sz w:val="24"/>
          <w:szCs w:val="24"/>
        </w:rPr>
        <w:t xml:space="preserve"> </w:t>
      </w:r>
      <w:proofErr w:type="spellStart"/>
      <w:r w:rsidRPr="00F75871">
        <w:rPr>
          <w:rFonts w:asciiTheme="majorBidi" w:hAnsiTheme="majorBidi" w:cstheme="majorBidi"/>
          <w:sz w:val="24"/>
          <w:szCs w:val="24"/>
        </w:rPr>
        <w:t>sí</w:t>
      </w:r>
      <w:proofErr w:type="spellEnd"/>
      <w:r w:rsidRPr="00F75871">
        <w:rPr>
          <w:rFonts w:asciiTheme="majorBidi" w:hAnsiTheme="majorBidi" w:cstheme="majorBidi"/>
          <w:sz w:val="24"/>
          <w:szCs w:val="24"/>
        </w:rPr>
        <w:t xml:space="preserve"> </w:t>
      </w:r>
      <w:proofErr w:type="spellStart"/>
      <w:r w:rsidRPr="00F75871">
        <w:rPr>
          <w:rFonts w:asciiTheme="majorBidi" w:hAnsiTheme="majorBidi" w:cstheme="majorBidi"/>
          <w:sz w:val="24"/>
          <w:szCs w:val="24"/>
        </w:rPr>
        <w:t>ara</w:t>
      </w:r>
      <w:proofErr w:type="spellEnd"/>
      <w:r w:rsidRPr="00F75871">
        <w:rPr>
          <w:rFonts w:asciiTheme="majorBidi" w:hAnsiTheme="majorBidi" w:cstheme="majorBidi"/>
          <w:sz w:val="24"/>
          <w:szCs w:val="24"/>
        </w:rPr>
        <w:tab/>
      </w:r>
      <w:r w:rsidRPr="00F75871">
        <w:rPr>
          <w:rFonts w:asciiTheme="majorBidi" w:hAnsiTheme="majorBidi" w:cstheme="majorBidi"/>
          <w:sz w:val="24"/>
          <w:szCs w:val="24"/>
        </w:rPr>
        <w:tab/>
      </w:r>
      <w:proofErr w:type="spellStart"/>
      <w:r w:rsidRPr="00F75871">
        <w:rPr>
          <w:rFonts w:asciiTheme="majorBidi" w:hAnsiTheme="majorBidi" w:cstheme="majorBidi"/>
          <w:sz w:val="24"/>
          <w:szCs w:val="24"/>
        </w:rPr>
        <w:t>Tola</w:t>
      </w:r>
      <w:proofErr w:type="spellEnd"/>
      <w:r w:rsidRPr="00F75871">
        <w:rPr>
          <w:rFonts w:asciiTheme="majorBidi" w:hAnsiTheme="majorBidi" w:cstheme="majorBidi"/>
          <w:sz w:val="24"/>
          <w:szCs w:val="24"/>
        </w:rPr>
        <w:t xml:space="preserve"> </w:t>
      </w:r>
      <w:r w:rsidR="009F7538">
        <w:rPr>
          <w:rFonts w:asciiTheme="majorBidi" w:hAnsiTheme="majorBidi" w:cstheme="majorBidi"/>
          <w:sz w:val="24"/>
          <w:szCs w:val="24"/>
        </w:rPr>
        <w:tab/>
      </w:r>
      <w:r w:rsidRPr="00F75871">
        <w:rPr>
          <w:rFonts w:asciiTheme="majorBidi" w:hAnsiTheme="majorBidi" w:cstheme="majorBidi"/>
          <w:sz w:val="24"/>
          <w:szCs w:val="24"/>
        </w:rPr>
        <w:t>16 months</w:t>
      </w:r>
    </w:p>
    <w:p w:rsidR="00F75871" w:rsidRPr="00F75871" w:rsidRDefault="00F75871" w:rsidP="00F75871">
      <w:pPr>
        <w:pStyle w:val="ListParagraph"/>
        <w:spacing w:line="240" w:lineRule="auto"/>
        <w:ind w:left="1080"/>
        <w:jc w:val="both"/>
        <w:rPr>
          <w:rFonts w:asciiTheme="majorBidi" w:hAnsiTheme="majorBidi" w:cstheme="majorBidi"/>
          <w:sz w:val="24"/>
          <w:szCs w:val="24"/>
        </w:rPr>
      </w:pPr>
      <w:r w:rsidRPr="00F75871">
        <w:rPr>
          <w:rFonts w:asciiTheme="majorBidi" w:hAnsiTheme="majorBidi" w:cstheme="majorBidi"/>
          <w:sz w:val="24"/>
          <w:szCs w:val="24"/>
        </w:rPr>
        <w:t>She has urinate to body</w:t>
      </w:r>
    </w:p>
    <w:p w:rsidR="00F75871" w:rsidRPr="00F75871" w:rsidRDefault="00F75871" w:rsidP="00F75871">
      <w:pPr>
        <w:pStyle w:val="ListParagraph"/>
        <w:spacing w:line="240" w:lineRule="auto"/>
        <w:ind w:left="1080"/>
        <w:jc w:val="both"/>
        <w:rPr>
          <w:rFonts w:asciiTheme="majorBidi" w:hAnsiTheme="majorBidi" w:cstheme="majorBidi"/>
          <w:sz w:val="24"/>
          <w:szCs w:val="24"/>
        </w:rPr>
      </w:pPr>
      <w:r w:rsidRPr="00F75871">
        <w:rPr>
          <w:rFonts w:asciiTheme="majorBidi" w:hAnsiTheme="majorBidi" w:cstheme="majorBidi"/>
          <w:sz w:val="24"/>
          <w:szCs w:val="24"/>
        </w:rPr>
        <w:t>‘She has urinated in her body.’</w:t>
      </w:r>
    </w:p>
    <w:p w:rsidR="00F75871" w:rsidRPr="00F75871" w:rsidRDefault="00F75871" w:rsidP="00F75871">
      <w:pPr>
        <w:pStyle w:val="ListParagraph"/>
        <w:spacing w:line="240" w:lineRule="auto"/>
        <w:ind w:left="1080"/>
        <w:jc w:val="both"/>
        <w:rPr>
          <w:rFonts w:asciiTheme="majorBidi" w:hAnsiTheme="majorBidi" w:cstheme="majorBidi"/>
          <w:sz w:val="24"/>
          <w:szCs w:val="24"/>
        </w:rPr>
      </w:pPr>
    </w:p>
    <w:p w:rsidR="00F75871" w:rsidRPr="00F75871" w:rsidRDefault="00F75871" w:rsidP="00F75871">
      <w:pPr>
        <w:pStyle w:val="ListParagraph"/>
        <w:numPr>
          <w:ilvl w:val="0"/>
          <w:numId w:val="8"/>
        </w:num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 xml:space="preserve">ó </w:t>
      </w:r>
      <w:proofErr w:type="spellStart"/>
      <w:r w:rsidRPr="00F75871">
        <w:rPr>
          <w:rFonts w:asciiTheme="majorBidi" w:hAnsiTheme="majorBidi" w:cstheme="majorBidi"/>
          <w:sz w:val="24"/>
          <w:szCs w:val="24"/>
        </w:rPr>
        <w:t>ti</w:t>
      </w:r>
      <w:proofErr w:type="spellEnd"/>
      <w:r w:rsidRPr="00F75871">
        <w:rPr>
          <w:rFonts w:asciiTheme="majorBidi" w:hAnsiTheme="majorBidi" w:cstheme="majorBidi"/>
          <w:sz w:val="24"/>
          <w:szCs w:val="24"/>
        </w:rPr>
        <w:t xml:space="preserve"> </w:t>
      </w:r>
      <w:proofErr w:type="spellStart"/>
      <w:r w:rsidRPr="00F75871">
        <w:rPr>
          <w:rFonts w:asciiTheme="majorBidi" w:hAnsiTheme="majorBidi" w:cstheme="majorBidi"/>
          <w:sz w:val="24"/>
          <w:szCs w:val="24"/>
        </w:rPr>
        <w:t>yàgbẹ</w:t>
      </w:r>
      <w:proofErr w:type="spellEnd"/>
      <w:r w:rsidRPr="00F75871">
        <w:rPr>
          <w:rFonts w:asciiTheme="majorBidi" w:hAnsiTheme="majorBidi" w:cstheme="majorBidi"/>
          <w:sz w:val="24"/>
          <w:szCs w:val="24"/>
        </w:rPr>
        <w:t>́</w:t>
      </w:r>
      <w:r w:rsidRPr="00F75871">
        <w:rPr>
          <w:rFonts w:asciiTheme="majorBidi" w:hAnsiTheme="majorBidi" w:cstheme="majorBidi"/>
          <w:sz w:val="24"/>
          <w:szCs w:val="24"/>
        </w:rPr>
        <w:tab/>
      </w:r>
      <w:r w:rsidRPr="00F75871">
        <w:rPr>
          <w:rFonts w:asciiTheme="majorBidi" w:hAnsiTheme="majorBidi" w:cstheme="majorBidi"/>
          <w:sz w:val="24"/>
          <w:szCs w:val="24"/>
        </w:rPr>
        <w:tab/>
      </w:r>
      <w:r w:rsidRPr="00F75871">
        <w:rPr>
          <w:rFonts w:asciiTheme="majorBidi" w:hAnsiTheme="majorBidi" w:cstheme="majorBidi"/>
          <w:sz w:val="24"/>
          <w:szCs w:val="24"/>
        </w:rPr>
        <w:tab/>
      </w:r>
      <w:proofErr w:type="spellStart"/>
      <w:r w:rsidRPr="00F75871">
        <w:rPr>
          <w:rFonts w:asciiTheme="majorBidi" w:hAnsiTheme="majorBidi" w:cstheme="majorBidi"/>
          <w:sz w:val="24"/>
          <w:szCs w:val="24"/>
        </w:rPr>
        <w:t>Tola</w:t>
      </w:r>
      <w:proofErr w:type="spellEnd"/>
      <w:r w:rsidRPr="00F75871">
        <w:rPr>
          <w:rFonts w:asciiTheme="majorBidi" w:hAnsiTheme="majorBidi" w:cstheme="majorBidi"/>
          <w:sz w:val="24"/>
          <w:szCs w:val="24"/>
        </w:rPr>
        <w:t xml:space="preserve"> 16 months</w:t>
      </w:r>
    </w:p>
    <w:p w:rsidR="00F75871" w:rsidRPr="00F75871" w:rsidRDefault="00F75871" w:rsidP="00F75871">
      <w:pPr>
        <w:pStyle w:val="ListParagraph"/>
        <w:spacing w:line="240" w:lineRule="auto"/>
        <w:ind w:left="1080"/>
        <w:jc w:val="both"/>
        <w:rPr>
          <w:rFonts w:asciiTheme="majorBidi" w:hAnsiTheme="majorBidi" w:cstheme="majorBidi"/>
          <w:sz w:val="24"/>
          <w:szCs w:val="24"/>
        </w:rPr>
      </w:pPr>
      <w:r w:rsidRPr="00F75871">
        <w:rPr>
          <w:rFonts w:asciiTheme="majorBidi" w:hAnsiTheme="majorBidi" w:cstheme="majorBidi"/>
          <w:sz w:val="24"/>
          <w:szCs w:val="24"/>
        </w:rPr>
        <w:t xml:space="preserve">She has </w:t>
      </w:r>
      <w:proofErr w:type="spellStart"/>
      <w:r w:rsidRPr="00F75871">
        <w:rPr>
          <w:rFonts w:asciiTheme="majorBidi" w:hAnsiTheme="majorBidi" w:cstheme="majorBidi"/>
          <w:sz w:val="24"/>
          <w:szCs w:val="24"/>
        </w:rPr>
        <w:t>poupou</w:t>
      </w:r>
      <w:proofErr w:type="spellEnd"/>
    </w:p>
    <w:p w:rsidR="00F75871" w:rsidRPr="00F75871" w:rsidRDefault="00F75871" w:rsidP="00F75871">
      <w:pPr>
        <w:pStyle w:val="ListParagraph"/>
        <w:spacing w:line="240" w:lineRule="auto"/>
        <w:ind w:left="1080"/>
        <w:jc w:val="both"/>
        <w:rPr>
          <w:rFonts w:asciiTheme="majorBidi" w:hAnsiTheme="majorBidi" w:cstheme="majorBidi"/>
          <w:sz w:val="24"/>
          <w:szCs w:val="24"/>
        </w:rPr>
      </w:pPr>
      <w:r w:rsidRPr="00F75871">
        <w:rPr>
          <w:rFonts w:asciiTheme="majorBidi" w:hAnsiTheme="majorBidi" w:cstheme="majorBidi"/>
          <w:sz w:val="24"/>
          <w:szCs w:val="24"/>
        </w:rPr>
        <w:t xml:space="preserve">‘She has </w:t>
      </w:r>
      <w:proofErr w:type="spellStart"/>
      <w:r w:rsidRPr="00F75871">
        <w:rPr>
          <w:rFonts w:asciiTheme="majorBidi" w:hAnsiTheme="majorBidi" w:cstheme="majorBidi"/>
          <w:sz w:val="24"/>
          <w:szCs w:val="24"/>
        </w:rPr>
        <w:t>poupoued</w:t>
      </w:r>
      <w:proofErr w:type="spellEnd"/>
      <w:r w:rsidRPr="00F75871">
        <w:rPr>
          <w:rFonts w:asciiTheme="majorBidi" w:hAnsiTheme="majorBidi" w:cstheme="majorBidi"/>
          <w:sz w:val="24"/>
          <w:szCs w:val="24"/>
        </w:rPr>
        <w:t>.’</w:t>
      </w:r>
    </w:p>
    <w:p w:rsidR="00F75871" w:rsidRPr="00F75871" w:rsidRDefault="00F75871" w:rsidP="00F75871">
      <w:pPr>
        <w:pStyle w:val="ListParagraph"/>
        <w:spacing w:line="240" w:lineRule="auto"/>
        <w:ind w:left="1080"/>
        <w:jc w:val="both"/>
        <w:rPr>
          <w:rFonts w:asciiTheme="majorBidi" w:hAnsiTheme="majorBidi" w:cstheme="majorBidi"/>
          <w:sz w:val="24"/>
          <w:szCs w:val="24"/>
        </w:rPr>
      </w:pPr>
    </w:p>
    <w:p w:rsidR="00F75871" w:rsidRPr="00F75871" w:rsidRDefault="00F75871" w:rsidP="00F75871">
      <w:pPr>
        <w:pStyle w:val="ListParagraph"/>
        <w:numPr>
          <w:ilvl w:val="0"/>
          <w:numId w:val="8"/>
        </w:num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 xml:space="preserve">ó </w:t>
      </w:r>
      <w:proofErr w:type="spellStart"/>
      <w:r w:rsidRPr="00F75871">
        <w:rPr>
          <w:rFonts w:asciiTheme="majorBidi" w:hAnsiTheme="majorBidi" w:cstheme="majorBidi"/>
          <w:sz w:val="24"/>
          <w:szCs w:val="24"/>
        </w:rPr>
        <w:t>ti</w:t>
      </w:r>
      <w:proofErr w:type="spellEnd"/>
      <w:r w:rsidRPr="00F75871">
        <w:rPr>
          <w:rFonts w:asciiTheme="majorBidi" w:hAnsiTheme="majorBidi" w:cstheme="majorBidi"/>
          <w:sz w:val="24"/>
          <w:szCs w:val="24"/>
        </w:rPr>
        <w:t xml:space="preserve"> jade</w:t>
      </w:r>
      <w:r w:rsidRPr="00F75871">
        <w:rPr>
          <w:rFonts w:asciiTheme="majorBidi" w:hAnsiTheme="majorBidi" w:cstheme="majorBidi"/>
          <w:sz w:val="24"/>
          <w:szCs w:val="24"/>
        </w:rPr>
        <w:tab/>
      </w:r>
      <w:r w:rsidRPr="00F75871">
        <w:rPr>
          <w:rFonts w:asciiTheme="majorBidi" w:hAnsiTheme="majorBidi" w:cstheme="majorBidi"/>
          <w:sz w:val="24"/>
          <w:szCs w:val="24"/>
        </w:rPr>
        <w:tab/>
      </w:r>
      <w:r w:rsidRPr="00F75871">
        <w:rPr>
          <w:rFonts w:asciiTheme="majorBidi" w:hAnsiTheme="majorBidi" w:cstheme="majorBidi"/>
          <w:sz w:val="24"/>
          <w:szCs w:val="24"/>
        </w:rPr>
        <w:tab/>
      </w:r>
      <w:proofErr w:type="spellStart"/>
      <w:r w:rsidRPr="00F75871">
        <w:rPr>
          <w:rFonts w:asciiTheme="majorBidi" w:hAnsiTheme="majorBidi" w:cstheme="majorBidi"/>
          <w:sz w:val="24"/>
          <w:szCs w:val="24"/>
        </w:rPr>
        <w:t>Tola</w:t>
      </w:r>
      <w:proofErr w:type="spellEnd"/>
      <w:r w:rsidRPr="00F75871">
        <w:rPr>
          <w:rFonts w:asciiTheme="majorBidi" w:hAnsiTheme="majorBidi" w:cstheme="majorBidi"/>
          <w:sz w:val="24"/>
          <w:szCs w:val="24"/>
        </w:rPr>
        <w:t xml:space="preserve"> 16 months</w:t>
      </w:r>
      <w:r w:rsidRPr="00F75871">
        <w:rPr>
          <w:rFonts w:asciiTheme="majorBidi" w:hAnsiTheme="majorBidi" w:cstheme="majorBidi"/>
          <w:sz w:val="24"/>
          <w:szCs w:val="24"/>
        </w:rPr>
        <w:tab/>
      </w:r>
      <w:r w:rsidRPr="00F75871">
        <w:rPr>
          <w:rFonts w:asciiTheme="majorBidi" w:hAnsiTheme="majorBidi" w:cstheme="majorBidi"/>
          <w:sz w:val="24"/>
          <w:szCs w:val="24"/>
        </w:rPr>
        <w:tab/>
      </w:r>
      <w:r w:rsidRPr="00F75871">
        <w:rPr>
          <w:rFonts w:asciiTheme="majorBidi" w:hAnsiTheme="majorBidi" w:cstheme="majorBidi"/>
          <w:sz w:val="24"/>
          <w:szCs w:val="24"/>
        </w:rPr>
        <w:tab/>
      </w:r>
    </w:p>
    <w:p w:rsidR="00F75871" w:rsidRPr="00F75871" w:rsidRDefault="00F75871" w:rsidP="00F75871">
      <w:pPr>
        <w:pStyle w:val="ListParagraph"/>
        <w:spacing w:line="240" w:lineRule="auto"/>
        <w:ind w:left="1080"/>
        <w:jc w:val="both"/>
        <w:rPr>
          <w:rFonts w:asciiTheme="majorBidi" w:hAnsiTheme="majorBidi" w:cstheme="majorBidi"/>
          <w:sz w:val="24"/>
          <w:szCs w:val="24"/>
        </w:rPr>
      </w:pPr>
      <w:r w:rsidRPr="00F75871">
        <w:rPr>
          <w:rFonts w:asciiTheme="majorBidi" w:hAnsiTheme="majorBidi" w:cstheme="majorBidi"/>
          <w:sz w:val="24"/>
          <w:szCs w:val="24"/>
        </w:rPr>
        <w:t>He has go out</w:t>
      </w:r>
    </w:p>
    <w:p w:rsidR="00F75871" w:rsidRPr="00F75871" w:rsidRDefault="00F75871" w:rsidP="00F75871">
      <w:pPr>
        <w:pStyle w:val="ListParagraph"/>
        <w:spacing w:line="240" w:lineRule="auto"/>
        <w:ind w:left="1080"/>
        <w:jc w:val="both"/>
        <w:rPr>
          <w:rFonts w:asciiTheme="majorBidi" w:hAnsiTheme="majorBidi" w:cstheme="majorBidi"/>
          <w:sz w:val="24"/>
          <w:szCs w:val="24"/>
        </w:rPr>
      </w:pPr>
      <w:r w:rsidRPr="00F75871">
        <w:rPr>
          <w:rFonts w:asciiTheme="majorBidi" w:hAnsiTheme="majorBidi" w:cstheme="majorBidi"/>
          <w:sz w:val="24"/>
          <w:szCs w:val="24"/>
        </w:rPr>
        <w:t>‘He has gone out.’</w:t>
      </w:r>
    </w:p>
    <w:p w:rsidR="00F75871" w:rsidRPr="00F75871" w:rsidRDefault="00F75871" w:rsidP="00F75871">
      <w:pPr>
        <w:pStyle w:val="ListParagraph"/>
        <w:spacing w:line="240" w:lineRule="auto"/>
        <w:ind w:left="1080"/>
        <w:jc w:val="both"/>
        <w:rPr>
          <w:rFonts w:asciiTheme="majorBidi" w:hAnsiTheme="majorBidi" w:cstheme="majorBidi"/>
          <w:sz w:val="24"/>
          <w:szCs w:val="24"/>
        </w:rPr>
      </w:pPr>
    </w:p>
    <w:p w:rsidR="00F75871" w:rsidRPr="00F75871" w:rsidRDefault="00F75871" w:rsidP="00F75871">
      <w:pPr>
        <w:pStyle w:val="ListParagraph"/>
        <w:numPr>
          <w:ilvl w:val="0"/>
          <w:numId w:val="8"/>
        </w:num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 xml:space="preserve">ó </w:t>
      </w:r>
      <w:proofErr w:type="spellStart"/>
      <w:r w:rsidRPr="00F75871">
        <w:rPr>
          <w:rFonts w:asciiTheme="majorBidi" w:hAnsiTheme="majorBidi" w:cstheme="majorBidi"/>
          <w:sz w:val="24"/>
          <w:szCs w:val="24"/>
        </w:rPr>
        <w:t>ti</w:t>
      </w:r>
      <w:proofErr w:type="spellEnd"/>
      <w:r w:rsidRPr="00F75871">
        <w:rPr>
          <w:rFonts w:asciiTheme="majorBidi" w:hAnsiTheme="majorBidi" w:cstheme="majorBidi"/>
          <w:sz w:val="24"/>
          <w:szCs w:val="24"/>
        </w:rPr>
        <w:t xml:space="preserve"> </w:t>
      </w:r>
      <w:proofErr w:type="spellStart"/>
      <w:r w:rsidRPr="00F75871">
        <w:rPr>
          <w:rFonts w:asciiTheme="majorBidi" w:hAnsiTheme="majorBidi" w:cstheme="majorBidi"/>
          <w:sz w:val="24"/>
          <w:szCs w:val="24"/>
        </w:rPr>
        <w:t>yọ</w:t>
      </w:r>
      <w:proofErr w:type="spellEnd"/>
      <w:r w:rsidRPr="00F75871">
        <w:rPr>
          <w:rFonts w:asciiTheme="majorBidi" w:hAnsiTheme="majorBidi" w:cstheme="majorBidi"/>
          <w:sz w:val="24"/>
          <w:szCs w:val="24"/>
        </w:rPr>
        <w:tab/>
      </w:r>
      <w:r w:rsidRPr="00F75871">
        <w:rPr>
          <w:rFonts w:asciiTheme="majorBidi" w:hAnsiTheme="majorBidi" w:cstheme="majorBidi"/>
          <w:sz w:val="24"/>
          <w:szCs w:val="24"/>
        </w:rPr>
        <w:tab/>
      </w:r>
      <w:r w:rsidRPr="00F75871">
        <w:rPr>
          <w:rFonts w:asciiTheme="majorBidi" w:hAnsiTheme="majorBidi" w:cstheme="majorBidi"/>
          <w:sz w:val="24"/>
          <w:szCs w:val="24"/>
        </w:rPr>
        <w:tab/>
      </w:r>
      <w:proofErr w:type="spellStart"/>
      <w:r w:rsidRPr="00F75871">
        <w:rPr>
          <w:rFonts w:asciiTheme="majorBidi" w:hAnsiTheme="majorBidi" w:cstheme="majorBidi"/>
          <w:sz w:val="24"/>
          <w:szCs w:val="24"/>
        </w:rPr>
        <w:t>Damilare</w:t>
      </w:r>
      <w:proofErr w:type="spellEnd"/>
      <w:r w:rsidRPr="00F75871">
        <w:rPr>
          <w:rFonts w:asciiTheme="majorBidi" w:hAnsiTheme="majorBidi" w:cstheme="majorBidi"/>
          <w:sz w:val="24"/>
          <w:szCs w:val="24"/>
        </w:rPr>
        <w:t xml:space="preserve"> 23 months</w:t>
      </w:r>
    </w:p>
    <w:p w:rsidR="00F75871" w:rsidRPr="00F75871" w:rsidRDefault="00F75871" w:rsidP="00F75871">
      <w:pPr>
        <w:pStyle w:val="ListParagraph"/>
        <w:spacing w:line="240" w:lineRule="auto"/>
        <w:ind w:left="1080"/>
        <w:jc w:val="both"/>
        <w:rPr>
          <w:rFonts w:asciiTheme="majorBidi" w:hAnsiTheme="majorBidi" w:cstheme="majorBidi"/>
          <w:sz w:val="24"/>
          <w:szCs w:val="24"/>
        </w:rPr>
      </w:pPr>
      <w:proofErr w:type="gramStart"/>
      <w:r w:rsidRPr="00F75871">
        <w:rPr>
          <w:rFonts w:asciiTheme="majorBidi" w:hAnsiTheme="majorBidi" w:cstheme="majorBidi"/>
          <w:sz w:val="24"/>
          <w:szCs w:val="24"/>
        </w:rPr>
        <w:t>it</w:t>
      </w:r>
      <w:proofErr w:type="gramEnd"/>
      <w:r w:rsidRPr="00F75871">
        <w:rPr>
          <w:rFonts w:asciiTheme="majorBidi" w:hAnsiTheme="majorBidi" w:cstheme="majorBidi"/>
          <w:sz w:val="24"/>
          <w:szCs w:val="24"/>
        </w:rPr>
        <w:t xml:space="preserve"> has removed</w:t>
      </w:r>
    </w:p>
    <w:p w:rsidR="00F75871" w:rsidRPr="00F75871" w:rsidRDefault="00F75871" w:rsidP="00F75871">
      <w:pPr>
        <w:pStyle w:val="ListParagraph"/>
        <w:spacing w:line="240" w:lineRule="auto"/>
        <w:ind w:left="1080"/>
        <w:jc w:val="both"/>
        <w:rPr>
          <w:rFonts w:asciiTheme="majorBidi" w:hAnsiTheme="majorBidi" w:cstheme="majorBidi"/>
          <w:sz w:val="24"/>
          <w:szCs w:val="24"/>
        </w:rPr>
      </w:pPr>
      <w:r w:rsidRPr="00F75871">
        <w:rPr>
          <w:rFonts w:asciiTheme="majorBidi" w:hAnsiTheme="majorBidi" w:cstheme="majorBidi"/>
          <w:sz w:val="24"/>
          <w:szCs w:val="24"/>
        </w:rPr>
        <w:t>‘It has removed.’</w:t>
      </w:r>
    </w:p>
    <w:p w:rsidR="00F75871" w:rsidRPr="00F75871" w:rsidRDefault="00F75871" w:rsidP="00F75871">
      <w:pPr>
        <w:pStyle w:val="ListParagraph"/>
        <w:spacing w:line="240" w:lineRule="auto"/>
        <w:ind w:left="1080"/>
        <w:jc w:val="both"/>
        <w:rPr>
          <w:rFonts w:asciiTheme="majorBidi" w:hAnsiTheme="majorBidi" w:cstheme="majorBidi"/>
          <w:sz w:val="24"/>
          <w:szCs w:val="24"/>
        </w:rPr>
      </w:pPr>
    </w:p>
    <w:p w:rsidR="00F75871" w:rsidRPr="00F75871" w:rsidRDefault="00F75871" w:rsidP="00F75871">
      <w:pPr>
        <w:pStyle w:val="ListParagraph"/>
        <w:numPr>
          <w:ilvl w:val="0"/>
          <w:numId w:val="8"/>
        </w:num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 xml:space="preserve">ó n </w:t>
      </w:r>
      <w:proofErr w:type="spellStart"/>
      <w:r w:rsidRPr="00F75871">
        <w:rPr>
          <w:rFonts w:asciiTheme="majorBidi" w:hAnsiTheme="majorBidi" w:cstheme="majorBidi"/>
          <w:sz w:val="24"/>
          <w:szCs w:val="24"/>
        </w:rPr>
        <w:t>subú</w:t>
      </w:r>
      <w:proofErr w:type="spellEnd"/>
      <w:r w:rsidRPr="00F75871">
        <w:rPr>
          <w:rFonts w:asciiTheme="majorBidi" w:hAnsiTheme="majorBidi" w:cstheme="majorBidi"/>
          <w:sz w:val="24"/>
          <w:szCs w:val="24"/>
        </w:rPr>
        <w:tab/>
      </w:r>
      <w:r w:rsidRPr="00F75871">
        <w:rPr>
          <w:rFonts w:asciiTheme="majorBidi" w:hAnsiTheme="majorBidi" w:cstheme="majorBidi"/>
          <w:sz w:val="24"/>
          <w:szCs w:val="24"/>
        </w:rPr>
        <w:tab/>
      </w:r>
      <w:r w:rsidRPr="00F75871">
        <w:rPr>
          <w:rFonts w:asciiTheme="majorBidi" w:hAnsiTheme="majorBidi" w:cstheme="majorBidi"/>
          <w:sz w:val="24"/>
          <w:szCs w:val="24"/>
        </w:rPr>
        <w:tab/>
      </w:r>
      <w:proofErr w:type="spellStart"/>
      <w:r w:rsidRPr="00F75871">
        <w:rPr>
          <w:rFonts w:asciiTheme="majorBidi" w:hAnsiTheme="majorBidi" w:cstheme="majorBidi"/>
          <w:sz w:val="24"/>
          <w:szCs w:val="24"/>
        </w:rPr>
        <w:t>Damilare</w:t>
      </w:r>
      <w:proofErr w:type="spellEnd"/>
      <w:r w:rsidRPr="00F75871">
        <w:rPr>
          <w:rFonts w:asciiTheme="majorBidi" w:hAnsiTheme="majorBidi" w:cstheme="majorBidi"/>
          <w:sz w:val="24"/>
          <w:szCs w:val="24"/>
        </w:rPr>
        <w:t xml:space="preserve"> 23 months</w:t>
      </w:r>
    </w:p>
    <w:p w:rsidR="00F75871" w:rsidRPr="00F75871" w:rsidRDefault="00F75871" w:rsidP="00F75871">
      <w:pPr>
        <w:pStyle w:val="ListParagraph"/>
        <w:spacing w:line="240" w:lineRule="auto"/>
        <w:ind w:left="1080"/>
        <w:jc w:val="both"/>
        <w:rPr>
          <w:rFonts w:asciiTheme="majorBidi" w:hAnsiTheme="majorBidi" w:cstheme="majorBidi"/>
          <w:sz w:val="24"/>
          <w:szCs w:val="24"/>
        </w:rPr>
      </w:pPr>
      <w:r w:rsidRPr="00F75871">
        <w:rPr>
          <w:rFonts w:asciiTheme="majorBidi" w:hAnsiTheme="majorBidi" w:cstheme="majorBidi"/>
          <w:sz w:val="24"/>
          <w:szCs w:val="24"/>
        </w:rPr>
        <w:t>It CONT fall</w:t>
      </w:r>
    </w:p>
    <w:p w:rsidR="00F75871" w:rsidRPr="00F75871" w:rsidRDefault="00F75871" w:rsidP="00F75871">
      <w:pPr>
        <w:pStyle w:val="ListParagraph"/>
        <w:spacing w:line="240" w:lineRule="auto"/>
        <w:ind w:left="1080"/>
        <w:jc w:val="both"/>
        <w:rPr>
          <w:rFonts w:asciiTheme="majorBidi" w:hAnsiTheme="majorBidi" w:cstheme="majorBidi"/>
          <w:sz w:val="24"/>
          <w:szCs w:val="24"/>
        </w:rPr>
      </w:pPr>
      <w:r w:rsidRPr="00F75871">
        <w:rPr>
          <w:rFonts w:asciiTheme="majorBidi" w:hAnsiTheme="majorBidi" w:cstheme="majorBidi"/>
          <w:sz w:val="24"/>
          <w:szCs w:val="24"/>
        </w:rPr>
        <w:t>‘It is falling down.’</w:t>
      </w:r>
    </w:p>
    <w:p w:rsidR="00F75871" w:rsidRPr="00F75871" w:rsidRDefault="00F75871" w:rsidP="009F7538">
      <w:pPr>
        <w:tabs>
          <w:tab w:val="left" w:pos="1740"/>
        </w:tabs>
        <w:spacing w:after="0"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 xml:space="preserve"> </w:t>
      </w:r>
      <w:proofErr w:type="spellStart"/>
      <w:r w:rsidRPr="00F75871">
        <w:rPr>
          <w:rFonts w:asciiTheme="majorBidi" w:hAnsiTheme="majorBidi" w:cstheme="majorBidi"/>
          <w:sz w:val="24"/>
          <w:szCs w:val="24"/>
          <w:lang w:val="en-GB"/>
        </w:rPr>
        <w:t>Damilare</w:t>
      </w:r>
      <w:proofErr w:type="spellEnd"/>
      <w:r w:rsidRPr="00F75871">
        <w:rPr>
          <w:rFonts w:asciiTheme="majorBidi" w:hAnsiTheme="majorBidi" w:cstheme="majorBidi"/>
          <w:sz w:val="24"/>
          <w:szCs w:val="24"/>
          <w:lang w:val="en-GB"/>
        </w:rPr>
        <w:t xml:space="preserve"> also began to use second person singular subject at twenty-three (23) months, about the same time with the third person singular. He acquired the first person singular subject at twenty-six (26) months. </w:t>
      </w:r>
      <w:proofErr w:type="spellStart"/>
      <w:r w:rsidRPr="00F75871">
        <w:rPr>
          <w:rFonts w:asciiTheme="majorBidi" w:hAnsiTheme="majorBidi" w:cstheme="majorBidi"/>
          <w:sz w:val="24"/>
          <w:szCs w:val="24"/>
          <w:lang w:val="en-GB"/>
        </w:rPr>
        <w:t>Temiloluwa</w:t>
      </w:r>
      <w:proofErr w:type="spellEnd"/>
      <w:r w:rsidRPr="00F75871">
        <w:rPr>
          <w:rFonts w:asciiTheme="majorBidi" w:hAnsiTheme="majorBidi" w:cstheme="majorBidi"/>
          <w:sz w:val="24"/>
          <w:szCs w:val="24"/>
          <w:lang w:val="en-GB"/>
        </w:rPr>
        <w:t xml:space="preserve"> began to use the second and the third person singular subject at about the same time of seventeen (17) months. </w:t>
      </w:r>
      <w:proofErr w:type="spellStart"/>
      <w:r w:rsidRPr="00F75871">
        <w:rPr>
          <w:rFonts w:asciiTheme="majorBidi" w:hAnsiTheme="majorBidi" w:cstheme="majorBidi"/>
          <w:sz w:val="24"/>
          <w:szCs w:val="24"/>
          <w:lang w:val="en-GB"/>
        </w:rPr>
        <w:t>Tola</w:t>
      </w:r>
      <w:proofErr w:type="spellEnd"/>
      <w:r w:rsidRPr="00F75871">
        <w:rPr>
          <w:rFonts w:asciiTheme="majorBidi" w:hAnsiTheme="majorBidi" w:cstheme="majorBidi"/>
          <w:sz w:val="24"/>
          <w:szCs w:val="24"/>
          <w:lang w:val="en-GB"/>
        </w:rPr>
        <w:t xml:space="preserve"> on the other hand, acquired the second person singular subject at twenty-one (21) months and the first person singular subject at twenty-three (23) months. From the analysis we have above, we can conclude that the Yoruba child first acquires the third person singular subject, followed by the second person singular subject and then the third person singular subject. </w:t>
      </w:r>
    </w:p>
    <w:p w:rsidR="00F75871" w:rsidRPr="00F75871" w:rsidRDefault="00F75871" w:rsidP="009F7538">
      <w:pPr>
        <w:tabs>
          <w:tab w:val="left" w:pos="720"/>
        </w:tabs>
        <w:spacing w:after="0"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ab/>
        <w:t xml:space="preserve">On the acquisition of plural pronominal subjects, the data as indicated in the table above show that the first the Yoruba child acquires is the third person plural. </w:t>
      </w:r>
      <w:proofErr w:type="spellStart"/>
      <w:r w:rsidRPr="00F75871">
        <w:rPr>
          <w:rFonts w:asciiTheme="majorBidi" w:hAnsiTheme="majorBidi" w:cstheme="majorBidi"/>
          <w:sz w:val="24"/>
          <w:szCs w:val="24"/>
          <w:lang w:val="en-GB"/>
        </w:rPr>
        <w:t>Damilare</w:t>
      </w:r>
      <w:proofErr w:type="spellEnd"/>
      <w:r w:rsidRPr="00F75871">
        <w:rPr>
          <w:rFonts w:asciiTheme="majorBidi" w:hAnsiTheme="majorBidi" w:cstheme="majorBidi"/>
          <w:sz w:val="24"/>
          <w:szCs w:val="24"/>
          <w:lang w:val="en-GB"/>
        </w:rPr>
        <w:t xml:space="preserve"> acquired this at twenty (20) months; </w:t>
      </w:r>
      <w:proofErr w:type="spellStart"/>
      <w:r w:rsidRPr="00F75871">
        <w:rPr>
          <w:rFonts w:asciiTheme="majorBidi" w:hAnsiTheme="majorBidi" w:cstheme="majorBidi"/>
          <w:sz w:val="24"/>
          <w:szCs w:val="24"/>
          <w:lang w:val="en-GB"/>
        </w:rPr>
        <w:t>Temiloluwa</w:t>
      </w:r>
      <w:proofErr w:type="spellEnd"/>
      <w:r w:rsidRPr="00F75871">
        <w:rPr>
          <w:rFonts w:asciiTheme="majorBidi" w:hAnsiTheme="majorBidi" w:cstheme="majorBidi"/>
          <w:sz w:val="24"/>
          <w:szCs w:val="24"/>
          <w:lang w:val="en-GB"/>
        </w:rPr>
        <w:t xml:space="preserve"> began to use it productively at fifteen (15) months while </w:t>
      </w:r>
      <w:proofErr w:type="spellStart"/>
      <w:r w:rsidRPr="00F75871">
        <w:rPr>
          <w:rFonts w:asciiTheme="majorBidi" w:hAnsiTheme="majorBidi" w:cstheme="majorBidi"/>
          <w:sz w:val="24"/>
          <w:szCs w:val="24"/>
          <w:lang w:val="en-GB"/>
        </w:rPr>
        <w:t>Tola</w:t>
      </w:r>
      <w:proofErr w:type="spellEnd"/>
      <w:r w:rsidRPr="00F75871">
        <w:rPr>
          <w:rFonts w:asciiTheme="majorBidi" w:hAnsiTheme="majorBidi" w:cstheme="majorBidi"/>
          <w:sz w:val="24"/>
          <w:szCs w:val="24"/>
          <w:lang w:val="en-GB"/>
        </w:rPr>
        <w:t xml:space="preserve"> also began to use it at twenty-three (23) </w:t>
      </w:r>
      <w:r w:rsidRPr="00F75871">
        <w:rPr>
          <w:rFonts w:asciiTheme="majorBidi" w:hAnsiTheme="majorBidi" w:cstheme="majorBidi"/>
          <w:sz w:val="24"/>
          <w:szCs w:val="24"/>
          <w:lang w:val="en-GB"/>
        </w:rPr>
        <w:lastRenderedPageBreak/>
        <w:t xml:space="preserve">months. The next to be acquired by the children is the first person plural which </w:t>
      </w:r>
      <w:proofErr w:type="spellStart"/>
      <w:r w:rsidRPr="00F75871">
        <w:rPr>
          <w:rFonts w:asciiTheme="majorBidi" w:hAnsiTheme="majorBidi" w:cstheme="majorBidi"/>
          <w:sz w:val="24"/>
          <w:szCs w:val="24"/>
          <w:lang w:val="en-GB"/>
        </w:rPr>
        <w:t>Damilare</w:t>
      </w:r>
      <w:proofErr w:type="spellEnd"/>
      <w:r w:rsidRPr="00F75871">
        <w:rPr>
          <w:rFonts w:asciiTheme="majorBidi" w:hAnsiTheme="majorBidi" w:cstheme="majorBidi"/>
          <w:sz w:val="24"/>
          <w:szCs w:val="24"/>
          <w:lang w:val="en-GB"/>
        </w:rPr>
        <w:t xml:space="preserve"> acquired at twenty-five (25) months, </w:t>
      </w:r>
      <w:proofErr w:type="spellStart"/>
      <w:r w:rsidRPr="00F75871">
        <w:rPr>
          <w:rFonts w:asciiTheme="majorBidi" w:hAnsiTheme="majorBidi" w:cstheme="majorBidi"/>
          <w:sz w:val="24"/>
          <w:szCs w:val="24"/>
          <w:lang w:val="en-GB"/>
        </w:rPr>
        <w:t>Temiloluwa</w:t>
      </w:r>
      <w:proofErr w:type="spellEnd"/>
      <w:r w:rsidRPr="00F75871">
        <w:rPr>
          <w:rFonts w:asciiTheme="majorBidi" w:hAnsiTheme="majorBidi" w:cstheme="majorBidi"/>
          <w:sz w:val="24"/>
          <w:szCs w:val="24"/>
          <w:lang w:val="en-GB"/>
        </w:rPr>
        <w:t xml:space="preserve"> at sixteen (16) months, and </w:t>
      </w:r>
      <w:proofErr w:type="spellStart"/>
      <w:r w:rsidRPr="00F75871">
        <w:rPr>
          <w:rFonts w:asciiTheme="majorBidi" w:hAnsiTheme="majorBidi" w:cstheme="majorBidi"/>
          <w:sz w:val="24"/>
          <w:szCs w:val="24"/>
          <w:lang w:val="en-GB"/>
        </w:rPr>
        <w:t>Tola</w:t>
      </w:r>
      <w:proofErr w:type="spellEnd"/>
      <w:r w:rsidRPr="00F75871">
        <w:rPr>
          <w:rFonts w:asciiTheme="majorBidi" w:hAnsiTheme="majorBidi" w:cstheme="majorBidi"/>
          <w:sz w:val="24"/>
          <w:szCs w:val="24"/>
          <w:lang w:val="en-GB"/>
        </w:rPr>
        <w:t xml:space="preserve"> at fifteen (15) months  respectively. The second person plural is the last to be acquired by the children. At twenty-five (25) months, </w:t>
      </w:r>
      <w:proofErr w:type="spellStart"/>
      <w:r w:rsidRPr="00F75871">
        <w:rPr>
          <w:rFonts w:asciiTheme="majorBidi" w:hAnsiTheme="majorBidi" w:cstheme="majorBidi"/>
          <w:sz w:val="24"/>
          <w:szCs w:val="24"/>
          <w:lang w:val="en-GB"/>
        </w:rPr>
        <w:t>Damilare</w:t>
      </w:r>
      <w:proofErr w:type="spellEnd"/>
      <w:r w:rsidRPr="00F75871">
        <w:rPr>
          <w:rFonts w:asciiTheme="majorBidi" w:hAnsiTheme="majorBidi" w:cstheme="majorBidi"/>
          <w:sz w:val="24"/>
          <w:szCs w:val="24"/>
          <w:lang w:val="en-GB"/>
        </w:rPr>
        <w:t xml:space="preserve"> began to use the second person plural subject productively. </w:t>
      </w:r>
      <w:proofErr w:type="spellStart"/>
      <w:r w:rsidRPr="00F75871">
        <w:rPr>
          <w:rFonts w:asciiTheme="majorBidi" w:hAnsiTheme="majorBidi" w:cstheme="majorBidi"/>
          <w:sz w:val="24"/>
          <w:szCs w:val="24"/>
          <w:lang w:val="en-GB"/>
        </w:rPr>
        <w:t>Temiloluwa</w:t>
      </w:r>
      <w:proofErr w:type="spellEnd"/>
      <w:r w:rsidRPr="00F75871">
        <w:rPr>
          <w:rFonts w:asciiTheme="majorBidi" w:hAnsiTheme="majorBidi" w:cstheme="majorBidi"/>
          <w:sz w:val="24"/>
          <w:szCs w:val="24"/>
          <w:lang w:val="en-GB"/>
        </w:rPr>
        <w:t xml:space="preserve"> began to use it productively at twenty-three (23) months while </w:t>
      </w:r>
      <w:proofErr w:type="spellStart"/>
      <w:r w:rsidRPr="00F75871">
        <w:rPr>
          <w:rFonts w:asciiTheme="majorBidi" w:hAnsiTheme="majorBidi" w:cstheme="majorBidi"/>
          <w:sz w:val="24"/>
          <w:szCs w:val="24"/>
          <w:lang w:val="en-GB"/>
        </w:rPr>
        <w:t>Tola</w:t>
      </w:r>
      <w:proofErr w:type="spellEnd"/>
      <w:r w:rsidRPr="00F75871">
        <w:rPr>
          <w:rFonts w:asciiTheme="majorBidi" w:hAnsiTheme="majorBidi" w:cstheme="majorBidi"/>
          <w:sz w:val="24"/>
          <w:szCs w:val="24"/>
          <w:lang w:val="en-GB"/>
        </w:rPr>
        <w:t xml:space="preserve"> has also acquired it by twenty-two (22) months.</w:t>
      </w:r>
    </w:p>
    <w:p w:rsidR="00F75871" w:rsidRPr="00F75871" w:rsidRDefault="00F75871" w:rsidP="009F7538">
      <w:pPr>
        <w:spacing w:after="0" w:line="240" w:lineRule="auto"/>
        <w:ind w:firstLine="720"/>
        <w:jc w:val="both"/>
        <w:rPr>
          <w:rFonts w:asciiTheme="majorBidi" w:hAnsiTheme="majorBidi" w:cstheme="majorBidi"/>
          <w:sz w:val="24"/>
          <w:szCs w:val="24"/>
          <w:lang w:val="en-GB"/>
        </w:rPr>
      </w:pPr>
      <w:r w:rsidRPr="00F75871">
        <w:rPr>
          <w:rFonts w:asciiTheme="majorBidi" w:hAnsiTheme="majorBidi" w:cstheme="majorBidi"/>
          <w:sz w:val="24"/>
          <w:szCs w:val="24"/>
          <w:lang w:val="en-GB"/>
        </w:rPr>
        <w:t xml:space="preserve">Given the above analysis, it can be claimed that the third person pronominal subject is the first to be acquired by the children.  </w:t>
      </w:r>
      <w:proofErr w:type="spellStart"/>
      <w:r w:rsidRPr="00F75871">
        <w:rPr>
          <w:rFonts w:asciiTheme="majorBidi" w:hAnsiTheme="majorBidi" w:cstheme="majorBidi"/>
          <w:sz w:val="24"/>
          <w:szCs w:val="24"/>
          <w:lang w:val="en-GB"/>
        </w:rPr>
        <w:t>Damilare</w:t>
      </w:r>
      <w:proofErr w:type="spellEnd"/>
      <w:r w:rsidRPr="00F75871">
        <w:rPr>
          <w:rFonts w:asciiTheme="majorBidi" w:hAnsiTheme="majorBidi" w:cstheme="majorBidi"/>
          <w:sz w:val="24"/>
          <w:szCs w:val="24"/>
          <w:lang w:val="en-GB"/>
        </w:rPr>
        <w:t xml:space="preserve"> acquired the singular subject pronominal before the plural subject pronominal while </w:t>
      </w:r>
      <w:proofErr w:type="spellStart"/>
      <w:r w:rsidRPr="00F75871">
        <w:rPr>
          <w:rFonts w:asciiTheme="majorBidi" w:hAnsiTheme="majorBidi" w:cstheme="majorBidi"/>
          <w:sz w:val="24"/>
          <w:szCs w:val="24"/>
          <w:lang w:val="en-GB"/>
        </w:rPr>
        <w:t>Temiloluwa</w:t>
      </w:r>
      <w:proofErr w:type="spellEnd"/>
      <w:r w:rsidRPr="00F75871">
        <w:rPr>
          <w:rFonts w:asciiTheme="majorBidi" w:hAnsiTheme="majorBidi" w:cstheme="majorBidi"/>
          <w:sz w:val="24"/>
          <w:szCs w:val="24"/>
          <w:lang w:val="en-GB"/>
        </w:rPr>
        <w:t xml:space="preserve"> and </w:t>
      </w:r>
      <w:proofErr w:type="spellStart"/>
      <w:r w:rsidRPr="00F75871">
        <w:rPr>
          <w:rFonts w:asciiTheme="majorBidi" w:hAnsiTheme="majorBidi" w:cstheme="majorBidi"/>
          <w:sz w:val="24"/>
          <w:szCs w:val="24"/>
          <w:lang w:val="en-GB"/>
        </w:rPr>
        <w:t>Tola</w:t>
      </w:r>
      <w:proofErr w:type="spellEnd"/>
      <w:r w:rsidRPr="00F75871">
        <w:rPr>
          <w:rFonts w:asciiTheme="majorBidi" w:hAnsiTheme="majorBidi" w:cstheme="majorBidi"/>
          <w:sz w:val="24"/>
          <w:szCs w:val="24"/>
          <w:lang w:val="en-GB"/>
        </w:rPr>
        <w:t xml:space="preserve"> acquired the plural and singular at about the same time. The reason for the concurrent acquisition of both singular and plural subject pronominal could be because they are twins and there is always the need to refer to things that are more than one; in the plural. This need makes the feature that should be uninterpretable to become interpretable. The implication is that </w:t>
      </w:r>
      <w:proofErr w:type="spellStart"/>
      <w:r w:rsidRPr="00F75871">
        <w:rPr>
          <w:rFonts w:asciiTheme="majorBidi" w:hAnsiTheme="majorBidi" w:cstheme="majorBidi"/>
          <w:sz w:val="24"/>
          <w:szCs w:val="24"/>
          <w:lang w:val="en-GB"/>
        </w:rPr>
        <w:t>Temiloluwa</w:t>
      </w:r>
      <w:proofErr w:type="spellEnd"/>
      <w:r w:rsidRPr="00F75871">
        <w:rPr>
          <w:rFonts w:asciiTheme="majorBidi" w:hAnsiTheme="majorBidi" w:cstheme="majorBidi"/>
          <w:sz w:val="24"/>
          <w:szCs w:val="24"/>
          <w:lang w:val="en-GB"/>
        </w:rPr>
        <w:t xml:space="preserve"> and </w:t>
      </w:r>
      <w:proofErr w:type="spellStart"/>
      <w:r w:rsidRPr="00F75871">
        <w:rPr>
          <w:rFonts w:asciiTheme="majorBidi" w:hAnsiTheme="majorBidi" w:cstheme="majorBidi"/>
          <w:sz w:val="24"/>
          <w:szCs w:val="24"/>
          <w:lang w:val="en-GB"/>
        </w:rPr>
        <w:t>Tola</w:t>
      </w:r>
      <w:proofErr w:type="spellEnd"/>
      <w:r w:rsidRPr="00F75871">
        <w:rPr>
          <w:rFonts w:asciiTheme="majorBidi" w:hAnsiTheme="majorBidi" w:cstheme="majorBidi"/>
          <w:sz w:val="24"/>
          <w:szCs w:val="24"/>
          <w:lang w:val="en-GB"/>
        </w:rPr>
        <w:t xml:space="preserve"> are cognitively more matured in that area of grammatical development than </w:t>
      </w:r>
      <w:proofErr w:type="spellStart"/>
      <w:r w:rsidRPr="00F75871">
        <w:rPr>
          <w:rFonts w:asciiTheme="majorBidi" w:hAnsiTheme="majorBidi" w:cstheme="majorBidi"/>
          <w:sz w:val="24"/>
          <w:szCs w:val="24"/>
          <w:lang w:val="en-GB"/>
        </w:rPr>
        <w:t>Damilare</w:t>
      </w:r>
      <w:proofErr w:type="spellEnd"/>
      <w:r w:rsidRPr="00F75871">
        <w:rPr>
          <w:rFonts w:asciiTheme="majorBidi" w:hAnsiTheme="majorBidi" w:cstheme="majorBidi"/>
          <w:sz w:val="24"/>
          <w:szCs w:val="24"/>
          <w:lang w:val="en-GB"/>
        </w:rPr>
        <w:t xml:space="preserve">. </w:t>
      </w:r>
    </w:p>
    <w:p w:rsidR="00F75871" w:rsidRPr="00F75871" w:rsidRDefault="00F75871" w:rsidP="009F7538">
      <w:pPr>
        <w:spacing w:after="0" w:line="240" w:lineRule="auto"/>
        <w:ind w:firstLine="720"/>
        <w:jc w:val="both"/>
        <w:rPr>
          <w:rFonts w:asciiTheme="majorBidi" w:hAnsiTheme="majorBidi" w:cstheme="majorBidi"/>
          <w:sz w:val="24"/>
          <w:szCs w:val="24"/>
          <w:lang w:val="en-GB"/>
        </w:rPr>
      </w:pPr>
      <w:r w:rsidRPr="00F75871">
        <w:rPr>
          <w:rFonts w:asciiTheme="majorBidi" w:hAnsiTheme="majorBidi" w:cstheme="majorBidi"/>
          <w:sz w:val="24"/>
          <w:szCs w:val="24"/>
          <w:lang w:val="en-GB"/>
        </w:rPr>
        <w:t>We discover that pronominal subjects are not as easily acquired as lexical NPs. The reason for this could be because it is more complex. A pronoun is a bundle of features. These features at a stage are uninterpretable to the child and until he understands or interprets the features, he cannot acquire or use it. As stated earlier, the language of children especially at the early stage is devoid of uninterpretable features. With further cognitive development, subjects and objects are realized as pronouns by the children in our study as illustrated below from our cross-sectional data.</w:t>
      </w:r>
    </w:p>
    <w:p w:rsidR="00F75871" w:rsidRPr="00F75871" w:rsidRDefault="00F75871" w:rsidP="00F75871">
      <w:pPr>
        <w:pStyle w:val="ListParagraph"/>
        <w:numPr>
          <w:ilvl w:val="0"/>
          <w:numId w:val="10"/>
        </w:numPr>
        <w:tabs>
          <w:tab w:val="left" w:pos="1552"/>
        </w:tabs>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 xml:space="preserve">   a.      </w:t>
      </w:r>
      <w:proofErr w:type="spellStart"/>
      <w:r w:rsidRPr="00F75871">
        <w:rPr>
          <w:rFonts w:asciiTheme="majorBidi" w:hAnsiTheme="majorBidi" w:cstheme="majorBidi"/>
          <w:sz w:val="24"/>
          <w:szCs w:val="24"/>
        </w:rPr>
        <w:t>wọ́n</w:t>
      </w:r>
      <w:proofErr w:type="spellEnd"/>
      <w:r w:rsidRPr="00F75871">
        <w:rPr>
          <w:rFonts w:asciiTheme="majorBidi" w:hAnsiTheme="majorBidi" w:cstheme="majorBidi"/>
          <w:sz w:val="24"/>
          <w:szCs w:val="24"/>
        </w:rPr>
        <w:t xml:space="preserve"> n </w:t>
      </w:r>
      <w:proofErr w:type="spellStart"/>
      <w:r w:rsidRPr="00F75871">
        <w:rPr>
          <w:rFonts w:asciiTheme="majorBidi" w:hAnsiTheme="majorBidi" w:cstheme="majorBidi"/>
          <w:sz w:val="24"/>
          <w:szCs w:val="24"/>
        </w:rPr>
        <w:t>lọ</w:t>
      </w:r>
      <w:proofErr w:type="spellEnd"/>
    </w:p>
    <w:p w:rsidR="00F75871" w:rsidRPr="00F75871" w:rsidRDefault="00F75871" w:rsidP="00F75871">
      <w:pPr>
        <w:pStyle w:val="ListParagraph"/>
        <w:tabs>
          <w:tab w:val="left" w:pos="1552"/>
        </w:tabs>
        <w:spacing w:line="240" w:lineRule="auto"/>
        <w:ind w:left="1080"/>
        <w:jc w:val="both"/>
        <w:rPr>
          <w:rFonts w:asciiTheme="majorBidi" w:hAnsiTheme="majorBidi" w:cstheme="majorBidi"/>
          <w:sz w:val="24"/>
          <w:szCs w:val="24"/>
        </w:rPr>
      </w:pPr>
      <w:r w:rsidRPr="00F75871">
        <w:rPr>
          <w:rFonts w:asciiTheme="majorBidi" w:hAnsiTheme="majorBidi" w:cstheme="majorBidi"/>
          <w:sz w:val="24"/>
          <w:szCs w:val="24"/>
        </w:rPr>
        <w:t>They PROG go</w:t>
      </w:r>
    </w:p>
    <w:p w:rsidR="00F75871" w:rsidRPr="00F75871" w:rsidRDefault="00F75871" w:rsidP="00F75871">
      <w:pPr>
        <w:pStyle w:val="ListParagraph"/>
        <w:tabs>
          <w:tab w:val="left" w:pos="1552"/>
        </w:tabs>
        <w:spacing w:line="240" w:lineRule="auto"/>
        <w:ind w:left="1080"/>
        <w:jc w:val="both"/>
        <w:rPr>
          <w:rFonts w:asciiTheme="majorBidi" w:hAnsiTheme="majorBidi" w:cstheme="majorBidi"/>
          <w:sz w:val="24"/>
          <w:szCs w:val="24"/>
        </w:rPr>
      </w:pPr>
      <w:r w:rsidRPr="00F75871">
        <w:rPr>
          <w:rFonts w:asciiTheme="majorBidi" w:hAnsiTheme="majorBidi" w:cstheme="majorBidi"/>
          <w:sz w:val="24"/>
          <w:szCs w:val="24"/>
        </w:rPr>
        <w:t>‘They are going.’</w:t>
      </w:r>
    </w:p>
    <w:p w:rsidR="00F75871" w:rsidRPr="00F75871" w:rsidRDefault="00F75871" w:rsidP="009F7538">
      <w:pPr>
        <w:tabs>
          <w:tab w:val="left" w:pos="1552"/>
        </w:tabs>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 xml:space="preserve">          </w:t>
      </w:r>
      <w:proofErr w:type="gramStart"/>
      <w:r w:rsidRPr="00F75871">
        <w:rPr>
          <w:rFonts w:asciiTheme="majorBidi" w:hAnsiTheme="majorBidi" w:cstheme="majorBidi"/>
          <w:sz w:val="24"/>
          <w:szCs w:val="24"/>
        </w:rPr>
        <w:t>b</w:t>
      </w:r>
      <w:proofErr w:type="gramEnd"/>
      <w:r w:rsidRPr="00F75871">
        <w:rPr>
          <w:rFonts w:asciiTheme="majorBidi" w:hAnsiTheme="majorBidi" w:cstheme="majorBidi"/>
          <w:sz w:val="24"/>
          <w:szCs w:val="24"/>
        </w:rPr>
        <w:t xml:space="preserve">.      ó ń </w:t>
      </w:r>
      <w:proofErr w:type="spellStart"/>
      <w:r w:rsidRPr="00F75871">
        <w:rPr>
          <w:rFonts w:asciiTheme="majorBidi" w:hAnsiTheme="majorBidi" w:cstheme="majorBidi"/>
          <w:sz w:val="24"/>
          <w:szCs w:val="24"/>
        </w:rPr>
        <w:t>sùn</w:t>
      </w:r>
      <w:proofErr w:type="spellEnd"/>
    </w:p>
    <w:p w:rsidR="00F75871" w:rsidRPr="00F75871" w:rsidRDefault="00F75871" w:rsidP="00F75871">
      <w:pPr>
        <w:pStyle w:val="ListParagraph"/>
        <w:tabs>
          <w:tab w:val="left" w:pos="1552"/>
        </w:tabs>
        <w:spacing w:line="240" w:lineRule="auto"/>
        <w:ind w:left="1080"/>
        <w:jc w:val="both"/>
        <w:rPr>
          <w:rFonts w:asciiTheme="majorBidi" w:hAnsiTheme="majorBidi" w:cstheme="majorBidi"/>
          <w:sz w:val="24"/>
          <w:szCs w:val="24"/>
        </w:rPr>
      </w:pPr>
      <w:r w:rsidRPr="00F75871">
        <w:rPr>
          <w:rFonts w:asciiTheme="majorBidi" w:hAnsiTheme="majorBidi" w:cstheme="majorBidi"/>
          <w:sz w:val="24"/>
          <w:szCs w:val="24"/>
        </w:rPr>
        <w:t>He PROG sleep</w:t>
      </w:r>
    </w:p>
    <w:p w:rsidR="00F75871" w:rsidRPr="00F75871" w:rsidRDefault="00F75871" w:rsidP="00F75871">
      <w:pPr>
        <w:pStyle w:val="ListParagraph"/>
        <w:tabs>
          <w:tab w:val="left" w:pos="1552"/>
        </w:tabs>
        <w:spacing w:line="240" w:lineRule="auto"/>
        <w:ind w:left="1080"/>
        <w:jc w:val="both"/>
        <w:rPr>
          <w:rFonts w:asciiTheme="majorBidi" w:hAnsiTheme="majorBidi" w:cstheme="majorBidi"/>
          <w:sz w:val="24"/>
          <w:szCs w:val="24"/>
        </w:rPr>
      </w:pPr>
      <w:r w:rsidRPr="00F75871">
        <w:rPr>
          <w:rFonts w:asciiTheme="majorBidi" w:hAnsiTheme="majorBidi" w:cstheme="majorBidi"/>
          <w:sz w:val="24"/>
          <w:szCs w:val="24"/>
        </w:rPr>
        <w:t>‘He is sleeping.’</w:t>
      </w:r>
    </w:p>
    <w:p w:rsidR="00F75871" w:rsidRPr="00F75871" w:rsidRDefault="00F75871" w:rsidP="009F7538">
      <w:pPr>
        <w:tabs>
          <w:tab w:val="left" w:pos="1552"/>
        </w:tabs>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 xml:space="preserve">          c.      </w:t>
      </w:r>
      <w:proofErr w:type="spellStart"/>
      <w:r w:rsidRPr="00F75871">
        <w:rPr>
          <w:rFonts w:asciiTheme="majorBidi" w:hAnsiTheme="majorBidi" w:cstheme="majorBidi"/>
          <w:sz w:val="24"/>
          <w:szCs w:val="24"/>
        </w:rPr>
        <w:t>wọ́n</w:t>
      </w:r>
      <w:proofErr w:type="spellEnd"/>
      <w:r w:rsidRPr="00F75871">
        <w:rPr>
          <w:rFonts w:asciiTheme="majorBidi" w:hAnsiTheme="majorBidi" w:cstheme="majorBidi"/>
          <w:sz w:val="24"/>
          <w:szCs w:val="24"/>
        </w:rPr>
        <w:t xml:space="preserve"> n </w:t>
      </w:r>
      <w:proofErr w:type="spellStart"/>
      <w:r w:rsidRPr="00F75871">
        <w:rPr>
          <w:rFonts w:asciiTheme="majorBidi" w:hAnsiTheme="majorBidi" w:cstheme="majorBidi"/>
          <w:sz w:val="24"/>
          <w:szCs w:val="24"/>
        </w:rPr>
        <w:t>lé</w:t>
      </w:r>
      <w:proofErr w:type="spellEnd"/>
      <w:r w:rsidRPr="00F75871">
        <w:rPr>
          <w:rFonts w:asciiTheme="majorBidi" w:hAnsiTheme="majorBidi" w:cstheme="majorBidi"/>
          <w:sz w:val="24"/>
          <w:szCs w:val="24"/>
        </w:rPr>
        <w:t xml:space="preserve"> </w:t>
      </w:r>
      <w:proofErr w:type="spellStart"/>
      <w:r w:rsidRPr="00F75871">
        <w:rPr>
          <w:rFonts w:asciiTheme="majorBidi" w:hAnsiTheme="majorBidi" w:cstheme="majorBidi"/>
          <w:sz w:val="24"/>
          <w:szCs w:val="24"/>
        </w:rPr>
        <w:t>wọ́n</w:t>
      </w:r>
      <w:proofErr w:type="spellEnd"/>
    </w:p>
    <w:p w:rsidR="00F75871" w:rsidRPr="00F75871" w:rsidRDefault="00F75871" w:rsidP="00F75871">
      <w:pPr>
        <w:pStyle w:val="ListParagraph"/>
        <w:tabs>
          <w:tab w:val="left" w:pos="1552"/>
        </w:tabs>
        <w:spacing w:line="240" w:lineRule="auto"/>
        <w:ind w:left="1080"/>
        <w:jc w:val="both"/>
        <w:rPr>
          <w:rFonts w:asciiTheme="majorBidi" w:hAnsiTheme="majorBidi" w:cstheme="majorBidi"/>
          <w:sz w:val="24"/>
          <w:szCs w:val="24"/>
        </w:rPr>
      </w:pPr>
      <w:r w:rsidRPr="00F75871">
        <w:rPr>
          <w:rFonts w:asciiTheme="majorBidi" w:hAnsiTheme="majorBidi" w:cstheme="majorBidi"/>
          <w:sz w:val="24"/>
          <w:szCs w:val="24"/>
        </w:rPr>
        <w:t>They PROG pursue them</w:t>
      </w:r>
    </w:p>
    <w:p w:rsidR="00F75871" w:rsidRDefault="00F75871" w:rsidP="00F75871">
      <w:pPr>
        <w:pStyle w:val="ListParagraph"/>
        <w:tabs>
          <w:tab w:val="left" w:pos="1552"/>
        </w:tabs>
        <w:spacing w:line="240" w:lineRule="auto"/>
        <w:ind w:left="1080"/>
        <w:jc w:val="both"/>
        <w:rPr>
          <w:rFonts w:asciiTheme="majorBidi" w:hAnsiTheme="majorBidi" w:cstheme="majorBidi"/>
          <w:sz w:val="24"/>
          <w:szCs w:val="24"/>
        </w:rPr>
      </w:pPr>
      <w:r w:rsidRPr="00F75871">
        <w:rPr>
          <w:rFonts w:asciiTheme="majorBidi" w:hAnsiTheme="majorBidi" w:cstheme="majorBidi"/>
          <w:sz w:val="24"/>
          <w:szCs w:val="24"/>
        </w:rPr>
        <w:t>‘They are pursuing them.’</w:t>
      </w:r>
    </w:p>
    <w:p w:rsidR="00151A08" w:rsidRPr="00F75871" w:rsidRDefault="00151A08" w:rsidP="00F75871">
      <w:pPr>
        <w:pStyle w:val="ListParagraph"/>
        <w:tabs>
          <w:tab w:val="left" w:pos="1552"/>
        </w:tabs>
        <w:spacing w:line="240" w:lineRule="auto"/>
        <w:ind w:left="1080"/>
        <w:jc w:val="both"/>
        <w:rPr>
          <w:rFonts w:asciiTheme="majorBidi" w:hAnsiTheme="majorBidi" w:cstheme="majorBidi"/>
          <w:sz w:val="24"/>
          <w:szCs w:val="24"/>
        </w:rPr>
      </w:pPr>
    </w:p>
    <w:p w:rsidR="00F75871" w:rsidRPr="00F75871" w:rsidRDefault="00F75871" w:rsidP="009F7538">
      <w:pPr>
        <w:spacing w:after="0" w:line="240" w:lineRule="auto"/>
        <w:jc w:val="both"/>
        <w:rPr>
          <w:rFonts w:asciiTheme="majorBidi" w:hAnsiTheme="majorBidi" w:cstheme="majorBidi"/>
          <w:b/>
          <w:sz w:val="24"/>
          <w:szCs w:val="24"/>
          <w:lang w:val="en-GB"/>
        </w:rPr>
      </w:pPr>
      <w:r w:rsidRPr="00F75871">
        <w:rPr>
          <w:rFonts w:asciiTheme="majorBidi" w:hAnsiTheme="majorBidi" w:cstheme="majorBidi"/>
          <w:b/>
          <w:sz w:val="24"/>
          <w:szCs w:val="24"/>
          <w:lang w:val="en-GB"/>
        </w:rPr>
        <w:t>Acquisition of Overt Object Pronouns</w:t>
      </w:r>
    </w:p>
    <w:p w:rsidR="00F75871" w:rsidRPr="00F75871" w:rsidRDefault="00F75871" w:rsidP="00F75871">
      <w:pPr>
        <w:spacing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 xml:space="preserve">The first pronominal object to be acquired by the Yoruba child is the third (3rd) person singular. The table shows that </w:t>
      </w:r>
      <w:proofErr w:type="spellStart"/>
      <w:r w:rsidRPr="00F75871">
        <w:rPr>
          <w:rFonts w:asciiTheme="majorBidi" w:hAnsiTheme="majorBidi" w:cstheme="majorBidi"/>
          <w:sz w:val="24"/>
          <w:szCs w:val="24"/>
          <w:lang w:val="en-GB"/>
        </w:rPr>
        <w:t>Damilare</w:t>
      </w:r>
      <w:proofErr w:type="spellEnd"/>
      <w:r w:rsidRPr="00F75871">
        <w:rPr>
          <w:rFonts w:asciiTheme="majorBidi" w:hAnsiTheme="majorBidi" w:cstheme="majorBidi"/>
          <w:sz w:val="24"/>
          <w:szCs w:val="24"/>
          <w:lang w:val="en-GB"/>
        </w:rPr>
        <w:t xml:space="preserve">, </w:t>
      </w:r>
      <w:proofErr w:type="spellStart"/>
      <w:r w:rsidRPr="00F75871">
        <w:rPr>
          <w:rFonts w:asciiTheme="majorBidi" w:hAnsiTheme="majorBidi" w:cstheme="majorBidi"/>
          <w:sz w:val="24"/>
          <w:szCs w:val="24"/>
          <w:lang w:val="en-GB"/>
        </w:rPr>
        <w:t>Temiloluwa</w:t>
      </w:r>
      <w:proofErr w:type="spellEnd"/>
      <w:r w:rsidRPr="00F75871">
        <w:rPr>
          <w:rFonts w:asciiTheme="majorBidi" w:hAnsiTheme="majorBidi" w:cstheme="majorBidi"/>
          <w:sz w:val="24"/>
          <w:szCs w:val="24"/>
          <w:lang w:val="en-GB"/>
        </w:rPr>
        <w:t xml:space="preserve">, and </w:t>
      </w:r>
      <w:proofErr w:type="spellStart"/>
      <w:r w:rsidRPr="00F75871">
        <w:rPr>
          <w:rFonts w:asciiTheme="majorBidi" w:hAnsiTheme="majorBidi" w:cstheme="majorBidi"/>
          <w:sz w:val="24"/>
          <w:szCs w:val="24"/>
          <w:lang w:val="en-GB"/>
        </w:rPr>
        <w:t>Tola</w:t>
      </w:r>
      <w:proofErr w:type="spellEnd"/>
      <w:r w:rsidRPr="00F75871">
        <w:rPr>
          <w:rFonts w:asciiTheme="majorBidi" w:hAnsiTheme="majorBidi" w:cstheme="majorBidi"/>
          <w:sz w:val="24"/>
          <w:szCs w:val="24"/>
          <w:lang w:val="en-GB"/>
        </w:rPr>
        <w:t xml:space="preserve"> all started using this pronominal at fifteen (15) months. Table 2 displays the distribution of overt pronominal objects of the three children based on child and age.</w:t>
      </w:r>
    </w:p>
    <w:p w:rsidR="00F75871" w:rsidRPr="00F75871" w:rsidRDefault="00F75871" w:rsidP="009F7538">
      <w:pPr>
        <w:tabs>
          <w:tab w:val="left" w:pos="1740"/>
        </w:tabs>
        <w:spacing w:line="240" w:lineRule="auto"/>
        <w:jc w:val="both"/>
        <w:rPr>
          <w:rFonts w:asciiTheme="majorBidi" w:hAnsiTheme="majorBidi" w:cstheme="majorBidi"/>
          <w:b/>
          <w:sz w:val="24"/>
          <w:szCs w:val="24"/>
          <w:lang w:val="en-GB"/>
        </w:rPr>
      </w:pPr>
      <w:r w:rsidRPr="00F75871">
        <w:rPr>
          <w:rFonts w:asciiTheme="majorBidi" w:hAnsiTheme="majorBidi" w:cstheme="majorBidi"/>
          <w:b/>
          <w:sz w:val="24"/>
          <w:szCs w:val="24"/>
          <w:lang w:val="en-GB"/>
        </w:rPr>
        <w:lastRenderedPageBreak/>
        <w:t xml:space="preserve">Table </w:t>
      </w:r>
      <w:r w:rsidR="009F7538">
        <w:rPr>
          <w:rFonts w:asciiTheme="majorBidi" w:hAnsiTheme="majorBidi" w:cstheme="majorBidi"/>
          <w:b/>
          <w:sz w:val="24"/>
          <w:szCs w:val="24"/>
          <w:lang w:val="en-GB"/>
        </w:rPr>
        <w:t>3</w:t>
      </w:r>
      <w:r w:rsidRPr="00F75871">
        <w:rPr>
          <w:rFonts w:asciiTheme="majorBidi" w:hAnsiTheme="majorBidi" w:cstheme="majorBidi"/>
          <w:b/>
          <w:sz w:val="24"/>
          <w:szCs w:val="24"/>
          <w:lang w:val="en-GB"/>
        </w:rPr>
        <w:t xml:space="preserve">: Nature and Order of Occurrence of Overt Object Pronouns of </w:t>
      </w:r>
      <w:proofErr w:type="spellStart"/>
      <w:r w:rsidRPr="00F75871">
        <w:rPr>
          <w:rFonts w:asciiTheme="majorBidi" w:hAnsiTheme="majorBidi" w:cstheme="majorBidi"/>
          <w:b/>
          <w:sz w:val="24"/>
          <w:szCs w:val="24"/>
          <w:lang w:val="en-GB"/>
        </w:rPr>
        <w:t>Damilare</w:t>
      </w:r>
      <w:proofErr w:type="spellEnd"/>
      <w:r w:rsidRPr="00F75871">
        <w:rPr>
          <w:rFonts w:asciiTheme="majorBidi" w:hAnsiTheme="majorBidi" w:cstheme="majorBidi"/>
          <w:b/>
          <w:sz w:val="24"/>
          <w:szCs w:val="24"/>
          <w:lang w:val="en-GB"/>
        </w:rPr>
        <w:t xml:space="preserve">, </w:t>
      </w:r>
      <w:proofErr w:type="spellStart"/>
      <w:r w:rsidRPr="00F75871">
        <w:rPr>
          <w:rFonts w:asciiTheme="majorBidi" w:hAnsiTheme="majorBidi" w:cstheme="majorBidi"/>
          <w:b/>
          <w:sz w:val="24"/>
          <w:szCs w:val="24"/>
          <w:lang w:val="en-GB"/>
        </w:rPr>
        <w:t>Temiloluwa</w:t>
      </w:r>
      <w:proofErr w:type="spellEnd"/>
      <w:r w:rsidRPr="00F75871">
        <w:rPr>
          <w:rFonts w:asciiTheme="majorBidi" w:hAnsiTheme="majorBidi" w:cstheme="majorBidi"/>
          <w:b/>
          <w:sz w:val="24"/>
          <w:szCs w:val="24"/>
          <w:lang w:val="en-GB"/>
        </w:rPr>
        <w:t xml:space="preserve"> and </w:t>
      </w:r>
      <w:proofErr w:type="spellStart"/>
      <w:r w:rsidRPr="00F75871">
        <w:rPr>
          <w:rFonts w:asciiTheme="majorBidi" w:hAnsiTheme="majorBidi" w:cstheme="majorBidi"/>
          <w:b/>
          <w:sz w:val="24"/>
          <w:szCs w:val="24"/>
          <w:lang w:val="en-GB"/>
        </w:rPr>
        <w:t>Tola</w:t>
      </w:r>
      <w:proofErr w:type="spellEnd"/>
    </w:p>
    <w:p w:rsidR="00F75871" w:rsidRPr="00F75871" w:rsidRDefault="00F75871" w:rsidP="00151A08">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740"/>
        </w:tabs>
        <w:spacing w:after="0" w:line="240" w:lineRule="auto"/>
        <w:jc w:val="both"/>
        <w:rPr>
          <w:rFonts w:asciiTheme="majorBidi" w:hAnsiTheme="majorBidi" w:cstheme="majorBidi"/>
          <w:b/>
          <w:sz w:val="24"/>
          <w:szCs w:val="24"/>
          <w:lang w:val="en-GB"/>
        </w:rPr>
      </w:pPr>
      <w:r w:rsidRPr="00F75871">
        <w:rPr>
          <w:rFonts w:asciiTheme="majorBidi" w:hAnsiTheme="majorBidi" w:cstheme="majorBidi"/>
          <w:b/>
          <w:sz w:val="24"/>
          <w:szCs w:val="24"/>
          <w:lang w:val="en-GB"/>
        </w:rPr>
        <w:t>Object Pronouns</w:t>
      </w:r>
      <w:r w:rsidRPr="00F75871">
        <w:rPr>
          <w:rFonts w:asciiTheme="majorBidi" w:hAnsiTheme="majorBidi" w:cstheme="majorBidi"/>
          <w:b/>
          <w:sz w:val="24"/>
          <w:szCs w:val="24"/>
          <w:lang w:val="en-GB"/>
        </w:rPr>
        <w:tab/>
      </w:r>
      <w:r w:rsidRPr="00F75871">
        <w:rPr>
          <w:rFonts w:asciiTheme="majorBidi" w:hAnsiTheme="majorBidi" w:cstheme="majorBidi"/>
          <w:b/>
          <w:sz w:val="24"/>
          <w:szCs w:val="24"/>
          <w:lang w:val="en-GB"/>
        </w:rPr>
        <w:tab/>
      </w:r>
      <w:proofErr w:type="spellStart"/>
      <w:r w:rsidRPr="00F75871">
        <w:rPr>
          <w:rFonts w:asciiTheme="majorBidi" w:hAnsiTheme="majorBidi" w:cstheme="majorBidi"/>
          <w:b/>
          <w:sz w:val="24"/>
          <w:szCs w:val="24"/>
          <w:lang w:val="en-GB"/>
        </w:rPr>
        <w:t>Damilare</w:t>
      </w:r>
      <w:proofErr w:type="spellEnd"/>
      <w:r w:rsidRPr="00F75871">
        <w:rPr>
          <w:rFonts w:asciiTheme="majorBidi" w:hAnsiTheme="majorBidi" w:cstheme="majorBidi"/>
          <w:b/>
          <w:sz w:val="24"/>
          <w:szCs w:val="24"/>
          <w:lang w:val="en-GB"/>
        </w:rPr>
        <w:tab/>
      </w:r>
      <w:proofErr w:type="spellStart"/>
      <w:r w:rsidRPr="00F75871">
        <w:rPr>
          <w:rFonts w:asciiTheme="majorBidi" w:hAnsiTheme="majorBidi" w:cstheme="majorBidi"/>
          <w:b/>
          <w:sz w:val="24"/>
          <w:szCs w:val="24"/>
          <w:lang w:val="en-GB"/>
        </w:rPr>
        <w:t>Temiloluwa</w:t>
      </w:r>
      <w:proofErr w:type="spellEnd"/>
      <w:r w:rsidRPr="00F75871">
        <w:rPr>
          <w:rFonts w:asciiTheme="majorBidi" w:hAnsiTheme="majorBidi" w:cstheme="majorBidi"/>
          <w:b/>
          <w:sz w:val="24"/>
          <w:szCs w:val="24"/>
          <w:lang w:val="en-GB"/>
        </w:rPr>
        <w:tab/>
      </w:r>
      <w:r w:rsidRPr="00F75871">
        <w:rPr>
          <w:rFonts w:asciiTheme="majorBidi" w:hAnsiTheme="majorBidi" w:cstheme="majorBidi"/>
          <w:b/>
          <w:sz w:val="24"/>
          <w:szCs w:val="24"/>
          <w:lang w:val="en-GB"/>
        </w:rPr>
        <w:tab/>
      </w:r>
      <w:proofErr w:type="spellStart"/>
      <w:r w:rsidRPr="00F75871">
        <w:rPr>
          <w:rFonts w:asciiTheme="majorBidi" w:hAnsiTheme="majorBidi" w:cstheme="majorBidi"/>
          <w:b/>
          <w:sz w:val="24"/>
          <w:szCs w:val="24"/>
          <w:lang w:val="en-GB"/>
        </w:rPr>
        <w:t>Tola</w:t>
      </w:r>
      <w:proofErr w:type="spellEnd"/>
    </w:p>
    <w:p w:rsidR="00F75871" w:rsidRPr="00F75871" w:rsidRDefault="00F75871" w:rsidP="00151A08">
      <w:pPr>
        <w:pBdr>
          <w:top w:val="single" w:sz="4" w:space="1" w:color="auto"/>
          <w:left w:val="single" w:sz="4" w:space="4" w:color="auto"/>
          <w:bottom w:val="single" w:sz="4" w:space="1" w:color="auto"/>
          <w:right w:val="single" w:sz="4" w:space="4" w:color="auto"/>
        </w:pBdr>
        <w:tabs>
          <w:tab w:val="left" w:pos="1740"/>
        </w:tabs>
        <w:spacing w:after="0"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1</w:t>
      </w:r>
      <w:r w:rsidRPr="00F75871">
        <w:rPr>
          <w:rFonts w:asciiTheme="majorBidi" w:hAnsiTheme="majorBidi" w:cstheme="majorBidi"/>
          <w:sz w:val="24"/>
          <w:szCs w:val="24"/>
          <w:vertAlign w:val="superscript"/>
          <w:lang w:val="en-GB"/>
        </w:rPr>
        <w:t>st</w:t>
      </w:r>
      <w:r w:rsidRPr="00F75871">
        <w:rPr>
          <w:rFonts w:asciiTheme="majorBidi" w:hAnsiTheme="majorBidi" w:cstheme="majorBidi"/>
          <w:sz w:val="24"/>
          <w:szCs w:val="24"/>
          <w:lang w:val="en-GB"/>
        </w:rPr>
        <w:t xml:space="preserve"> Pers. </w:t>
      </w:r>
      <w:proofErr w:type="spellStart"/>
      <w:r w:rsidRPr="00F75871">
        <w:rPr>
          <w:rFonts w:asciiTheme="majorBidi" w:hAnsiTheme="majorBidi" w:cstheme="majorBidi"/>
          <w:sz w:val="24"/>
          <w:szCs w:val="24"/>
          <w:lang w:val="en-GB"/>
        </w:rPr>
        <w:t>Sg</w:t>
      </w:r>
      <w:proofErr w:type="spellEnd"/>
      <w:r w:rsidRPr="00F75871">
        <w:rPr>
          <w:rFonts w:asciiTheme="majorBidi" w:hAnsiTheme="majorBidi" w:cstheme="majorBidi"/>
          <w:sz w:val="24"/>
          <w:szCs w:val="24"/>
          <w:lang w:val="en-GB"/>
        </w:rPr>
        <w:t xml:space="preserve">. - </w:t>
      </w:r>
      <w:proofErr w:type="spellStart"/>
      <w:proofErr w:type="gramStart"/>
      <w:r w:rsidRPr="00F75871">
        <w:rPr>
          <w:rFonts w:asciiTheme="majorBidi" w:hAnsiTheme="majorBidi" w:cstheme="majorBidi"/>
          <w:sz w:val="24"/>
          <w:szCs w:val="24"/>
          <w:lang w:val="en-GB"/>
        </w:rPr>
        <w:t>Mi</w:t>
      </w:r>
      <w:proofErr w:type="spellEnd"/>
      <w:r w:rsidRPr="00F75871">
        <w:rPr>
          <w:rFonts w:asciiTheme="majorBidi" w:hAnsiTheme="majorBidi" w:cstheme="majorBidi"/>
          <w:sz w:val="24"/>
          <w:szCs w:val="24"/>
          <w:lang w:val="en-GB"/>
        </w:rPr>
        <w:t xml:space="preserve">  ‘me’</w:t>
      </w:r>
      <w:proofErr w:type="gramEnd"/>
      <w:r w:rsidRPr="00F75871">
        <w:rPr>
          <w:rFonts w:asciiTheme="majorBidi" w:hAnsiTheme="majorBidi" w:cstheme="majorBidi"/>
          <w:sz w:val="24"/>
          <w:szCs w:val="24"/>
          <w:lang w:val="en-GB"/>
        </w:rPr>
        <w:tab/>
        <w:t>24</w:t>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t>15</w:t>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t>16</w:t>
      </w:r>
    </w:p>
    <w:p w:rsidR="00F75871" w:rsidRPr="00F75871" w:rsidRDefault="00F75871" w:rsidP="00151A08">
      <w:pPr>
        <w:pBdr>
          <w:top w:val="single" w:sz="4" w:space="1" w:color="auto"/>
          <w:left w:val="single" w:sz="4" w:space="4" w:color="auto"/>
          <w:bottom w:val="single" w:sz="4" w:space="1" w:color="auto"/>
          <w:right w:val="single" w:sz="4" w:space="4" w:color="auto"/>
        </w:pBdr>
        <w:tabs>
          <w:tab w:val="left" w:pos="1740"/>
        </w:tabs>
        <w:spacing w:after="0"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2</w:t>
      </w:r>
      <w:r w:rsidRPr="00F75871">
        <w:rPr>
          <w:rFonts w:asciiTheme="majorBidi" w:hAnsiTheme="majorBidi" w:cstheme="majorBidi"/>
          <w:sz w:val="24"/>
          <w:szCs w:val="24"/>
          <w:vertAlign w:val="superscript"/>
          <w:lang w:val="en-GB"/>
        </w:rPr>
        <w:t>nd</w:t>
      </w:r>
      <w:r w:rsidRPr="00F75871">
        <w:rPr>
          <w:rFonts w:asciiTheme="majorBidi" w:hAnsiTheme="majorBidi" w:cstheme="majorBidi"/>
          <w:sz w:val="24"/>
          <w:szCs w:val="24"/>
          <w:lang w:val="en-GB"/>
        </w:rPr>
        <w:t xml:space="preserve"> Pers. </w:t>
      </w:r>
      <w:proofErr w:type="spellStart"/>
      <w:r w:rsidRPr="00F75871">
        <w:rPr>
          <w:rFonts w:asciiTheme="majorBidi" w:hAnsiTheme="majorBidi" w:cstheme="majorBidi"/>
          <w:sz w:val="24"/>
          <w:szCs w:val="24"/>
          <w:lang w:val="en-GB"/>
        </w:rPr>
        <w:t>Sg</w:t>
      </w:r>
      <w:proofErr w:type="spellEnd"/>
      <w:r w:rsidRPr="00F75871">
        <w:rPr>
          <w:rFonts w:asciiTheme="majorBidi" w:hAnsiTheme="majorBidi" w:cstheme="majorBidi"/>
          <w:sz w:val="24"/>
          <w:szCs w:val="24"/>
          <w:lang w:val="en-GB"/>
        </w:rPr>
        <w:t>. - ẹ   ‘you SG’</w:t>
      </w:r>
      <w:r w:rsidRPr="00F75871">
        <w:rPr>
          <w:rFonts w:asciiTheme="majorBidi" w:hAnsiTheme="majorBidi" w:cstheme="majorBidi"/>
          <w:sz w:val="24"/>
          <w:szCs w:val="24"/>
          <w:lang w:val="en-GB"/>
        </w:rPr>
        <w:tab/>
        <w:t>23</w:t>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t>20</w:t>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t>20</w:t>
      </w:r>
    </w:p>
    <w:p w:rsidR="00F75871" w:rsidRPr="00F75871" w:rsidRDefault="00F75871" w:rsidP="00151A08">
      <w:pPr>
        <w:pBdr>
          <w:top w:val="single" w:sz="4" w:space="1" w:color="auto"/>
          <w:left w:val="single" w:sz="4" w:space="4" w:color="auto"/>
          <w:bottom w:val="single" w:sz="4" w:space="1" w:color="auto"/>
          <w:right w:val="single" w:sz="4" w:space="4" w:color="auto"/>
        </w:pBdr>
        <w:tabs>
          <w:tab w:val="left" w:pos="1740"/>
        </w:tabs>
        <w:spacing w:after="0"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3</w:t>
      </w:r>
      <w:r w:rsidRPr="00F75871">
        <w:rPr>
          <w:rFonts w:asciiTheme="majorBidi" w:hAnsiTheme="majorBidi" w:cstheme="majorBidi"/>
          <w:sz w:val="24"/>
          <w:szCs w:val="24"/>
          <w:vertAlign w:val="superscript"/>
          <w:lang w:val="en-GB"/>
        </w:rPr>
        <w:t>rd</w:t>
      </w:r>
      <w:r w:rsidRPr="00F75871">
        <w:rPr>
          <w:rFonts w:asciiTheme="majorBidi" w:hAnsiTheme="majorBidi" w:cstheme="majorBidi"/>
          <w:sz w:val="24"/>
          <w:szCs w:val="24"/>
          <w:lang w:val="en-GB"/>
        </w:rPr>
        <w:t xml:space="preserve"> Pers. </w:t>
      </w:r>
      <w:proofErr w:type="spellStart"/>
      <w:r w:rsidRPr="00F75871">
        <w:rPr>
          <w:rFonts w:asciiTheme="majorBidi" w:hAnsiTheme="majorBidi" w:cstheme="majorBidi"/>
          <w:sz w:val="24"/>
          <w:szCs w:val="24"/>
          <w:lang w:val="en-GB"/>
        </w:rPr>
        <w:t>Sg</w:t>
      </w:r>
      <w:proofErr w:type="spellEnd"/>
      <w:proofErr w:type="gramStart"/>
      <w:r w:rsidRPr="00F75871">
        <w:rPr>
          <w:rFonts w:asciiTheme="majorBidi" w:hAnsiTheme="majorBidi" w:cstheme="majorBidi"/>
          <w:sz w:val="24"/>
          <w:szCs w:val="24"/>
          <w:lang w:val="en-GB"/>
        </w:rPr>
        <w:t>.</w:t>
      </w:r>
      <w:r w:rsidRPr="00F75871">
        <w:rPr>
          <w:rFonts w:asciiTheme="majorBidi" w:hAnsiTheme="majorBidi" w:cstheme="majorBidi"/>
          <w:b/>
          <w:sz w:val="24"/>
          <w:szCs w:val="24"/>
          <w:lang w:val="en-GB"/>
        </w:rPr>
        <w:t>-</w:t>
      </w:r>
      <w:proofErr w:type="gramEnd"/>
      <w:r w:rsidRPr="00F75871">
        <w:rPr>
          <w:rFonts w:asciiTheme="majorBidi" w:hAnsiTheme="majorBidi" w:cstheme="majorBidi"/>
          <w:b/>
          <w:sz w:val="24"/>
          <w:szCs w:val="24"/>
          <w:lang w:val="en-GB"/>
        </w:rPr>
        <w:t xml:space="preserve"> </w:t>
      </w:r>
      <w:proofErr w:type="spellStart"/>
      <w:r w:rsidRPr="00F75871">
        <w:rPr>
          <w:rFonts w:asciiTheme="majorBidi" w:hAnsiTheme="majorBidi" w:cstheme="majorBidi"/>
          <w:b/>
          <w:sz w:val="24"/>
          <w:szCs w:val="24"/>
          <w:lang w:val="en-GB"/>
        </w:rPr>
        <w:t>clitic</w:t>
      </w:r>
      <w:proofErr w:type="spellEnd"/>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t>15</w:t>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t>15</w:t>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t>15</w:t>
      </w:r>
    </w:p>
    <w:p w:rsidR="00F75871" w:rsidRPr="00F75871" w:rsidRDefault="00F75871" w:rsidP="00151A08">
      <w:pPr>
        <w:pBdr>
          <w:top w:val="single" w:sz="4" w:space="1" w:color="auto"/>
          <w:left w:val="single" w:sz="4" w:space="4" w:color="auto"/>
          <w:bottom w:val="single" w:sz="4" w:space="1" w:color="auto"/>
          <w:right w:val="single" w:sz="4" w:space="4" w:color="auto"/>
        </w:pBdr>
        <w:tabs>
          <w:tab w:val="left" w:pos="1740"/>
        </w:tabs>
        <w:spacing w:after="0"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1</w:t>
      </w:r>
      <w:r w:rsidRPr="00F75871">
        <w:rPr>
          <w:rFonts w:asciiTheme="majorBidi" w:hAnsiTheme="majorBidi" w:cstheme="majorBidi"/>
          <w:sz w:val="24"/>
          <w:szCs w:val="24"/>
          <w:vertAlign w:val="superscript"/>
          <w:lang w:val="en-GB"/>
        </w:rPr>
        <w:t>st</w:t>
      </w:r>
      <w:r w:rsidRPr="00F75871">
        <w:rPr>
          <w:rFonts w:asciiTheme="majorBidi" w:hAnsiTheme="majorBidi" w:cstheme="majorBidi"/>
          <w:sz w:val="24"/>
          <w:szCs w:val="24"/>
          <w:lang w:val="en-GB"/>
        </w:rPr>
        <w:t xml:space="preserve"> Pers. Pl. - </w:t>
      </w:r>
      <w:proofErr w:type="spellStart"/>
      <w:proofErr w:type="gramStart"/>
      <w:r w:rsidRPr="00F75871">
        <w:rPr>
          <w:rFonts w:asciiTheme="majorBidi" w:hAnsiTheme="majorBidi" w:cstheme="majorBidi"/>
          <w:sz w:val="24"/>
          <w:szCs w:val="24"/>
          <w:lang w:val="en-GB"/>
        </w:rPr>
        <w:t>wa</w:t>
      </w:r>
      <w:proofErr w:type="spellEnd"/>
      <w:r w:rsidRPr="00F75871">
        <w:rPr>
          <w:rFonts w:asciiTheme="majorBidi" w:hAnsiTheme="majorBidi" w:cstheme="majorBidi"/>
          <w:sz w:val="24"/>
          <w:szCs w:val="24"/>
          <w:lang w:val="en-GB"/>
        </w:rPr>
        <w:t xml:space="preserve">  ‘us’</w:t>
      </w:r>
      <w:proofErr w:type="gramEnd"/>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t>26</w:t>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t>24</w:t>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t>24</w:t>
      </w:r>
    </w:p>
    <w:p w:rsidR="00F75871" w:rsidRPr="00F75871" w:rsidRDefault="00F75871" w:rsidP="00151A08">
      <w:pPr>
        <w:pBdr>
          <w:top w:val="single" w:sz="4" w:space="1" w:color="auto"/>
          <w:left w:val="single" w:sz="4" w:space="4" w:color="auto"/>
          <w:bottom w:val="single" w:sz="4" w:space="1" w:color="auto"/>
          <w:right w:val="single" w:sz="4" w:space="4" w:color="auto"/>
        </w:pBdr>
        <w:tabs>
          <w:tab w:val="left" w:pos="1740"/>
        </w:tabs>
        <w:spacing w:after="0"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2</w:t>
      </w:r>
      <w:r w:rsidRPr="00F75871">
        <w:rPr>
          <w:rFonts w:asciiTheme="majorBidi" w:hAnsiTheme="majorBidi" w:cstheme="majorBidi"/>
          <w:sz w:val="24"/>
          <w:szCs w:val="24"/>
          <w:vertAlign w:val="superscript"/>
          <w:lang w:val="en-GB"/>
        </w:rPr>
        <w:t>nd</w:t>
      </w:r>
      <w:r w:rsidRPr="00F75871">
        <w:rPr>
          <w:rFonts w:asciiTheme="majorBidi" w:hAnsiTheme="majorBidi" w:cstheme="majorBidi"/>
          <w:sz w:val="24"/>
          <w:szCs w:val="24"/>
          <w:lang w:val="en-GB"/>
        </w:rPr>
        <w:t xml:space="preserve"> Pers. Pl. - </w:t>
      </w:r>
      <w:proofErr w:type="spellStart"/>
      <w:proofErr w:type="gramStart"/>
      <w:r w:rsidRPr="00F75871">
        <w:rPr>
          <w:rFonts w:asciiTheme="majorBidi" w:hAnsiTheme="majorBidi" w:cstheme="majorBidi"/>
          <w:sz w:val="24"/>
          <w:szCs w:val="24"/>
          <w:lang w:val="en-GB"/>
        </w:rPr>
        <w:t>yín</w:t>
      </w:r>
      <w:proofErr w:type="spellEnd"/>
      <w:r w:rsidRPr="00F75871">
        <w:rPr>
          <w:rFonts w:asciiTheme="majorBidi" w:hAnsiTheme="majorBidi" w:cstheme="majorBidi"/>
          <w:sz w:val="24"/>
          <w:szCs w:val="24"/>
          <w:lang w:val="en-GB"/>
        </w:rPr>
        <w:t xml:space="preserve">  ‘you</w:t>
      </w:r>
      <w:proofErr w:type="gramEnd"/>
      <w:r w:rsidRPr="00F75871">
        <w:rPr>
          <w:rFonts w:asciiTheme="majorBidi" w:hAnsiTheme="majorBidi" w:cstheme="majorBidi"/>
          <w:sz w:val="24"/>
          <w:szCs w:val="24"/>
          <w:lang w:val="en-GB"/>
        </w:rPr>
        <w:t xml:space="preserve"> PL’</w:t>
      </w:r>
      <w:r w:rsidRPr="00F75871">
        <w:rPr>
          <w:rFonts w:asciiTheme="majorBidi" w:hAnsiTheme="majorBidi" w:cstheme="majorBidi"/>
          <w:sz w:val="24"/>
          <w:szCs w:val="24"/>
          <w:lang w:val="en-GB"/>
        </w:rPr>
        <w:tab/>
        <w:t>30</w:t>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t>23</w:t>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t>23</w:t>
      </w:r>
    </w:p>
    <w:p w:rsidR="00F75871" w:rsidRPr="00F75871" w:rsidRDefault="00F75871" w:rsidP="00151A08">
      <w:pPr>
        <w:pBdr>
          <w:top w:val="single" w:sz="4" w:space="1" w:color="auto"/>
          <w:left w:val="single" w:sz="4" w:space="4" w:color="auto"/>
          <w:bottom w:val="single" w:sz="4" w:space="1" w:color="auto"/>
          <w:right w:val="single" w:sz="4" w:space="4" w:color="auto"/>
        </w:pBdr>
        <w:tabs>
          <w:tab w:val="left" w:pos="1740"/>
        </w:tabs>
        <w:spacing w:after="0"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3</w:t>
      </w:r>
      <w:r w:rsidRPr="00F75871">
        <w:rPr>
          <w:rFonts w:asciiTheme="majorBidi" w:hAnsiTheme="majorBidi" w:cstheme="majorBidi"/>
          <w:sz w:val="24"/>
          <w:szCs w:val="24"/>
          <w:vertAlign w:val="superscript"/>
          <w:lang w:val="en-GB"/>
        </w:rPr>
        <w:t>rd</w:t>
      </w:r>
      <w:r w:rsidRPr="00F75871">
        <w:rPr>
          <w:rFonts w:asciiTheme="majorBidi" w:hAnsiTheme="majorBidi" w:cstheme="majorBidi"/>
          <w:sz w:val="24"/>
          <w:szCs w:val="24"/>
          <w:lang w:val="en-GB"/>
        </w:rPr>
        <w:t xml:space="preserve"> Pers. Pl. - </w:t>
      </w:r>
      <w:proofErr w:type="spellStart"/>
      <w:r w:rsidRPr="00F75871">
        <w:rPr>
          <w:rFonts w:asciiTheme="majorBidi" w:hAnsiTheme="majorBidi" w:cstheme="majorBidi"/>
          <w:sz w:val="24"/>
          <w:szCs w:val="24"/>
          <w:lang w:val="en-GB"/>
        </w:rPr>
        <w:t>wọn</w:t>
      </w:r>
      <w:proofErr w:type="spellEnd"/>
      <w:r w:rsidRPr="00F75871">
        <w:rPr>
          <w:rFonts w:asciiTheme="majorBidi" w:hAnsiTheme="majorBidi" w:cstheme="majorBidi"/>
          <w:sz w:val="24"/>
          <w:szCs w:val="24"/>
          <w:lang w:val="en-GB"/>
        </w:rPr>
        <w:t xml:space="preserve"> ‘them’</w:t>
      </w:r>
      <w:r w:rsidRPr="00F75871">
        <w:rPr>
          <w:rFonts w:asciiTheme="majorBidi" w:hAnsiTheme="majorBidi" w:cstheme="majorBidi"/>
          <w:sz w:val="24"/>
          <w:szCs w:val="24"/>
          <w:lang w:val="en-GB"/>
        </w:rPr>
        <w:tab/>
        <w:t>27</w:t>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t>25</w:t>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r>
      <w:r w:rsidRPr="00F75871">
        <w:rPr>
          <w:rFonts w:asciiTheme="majorBidi" w:hAnsiTheme="majorBidi" w:cstheme="majorBidi"/>
          <w:sz w:val="24"/>
          <w:szCs w:val="24"/>
          <w:lang w:val="en-GB"/>
        </w:rPr>
        <w:tab/>
        <w:t>25</w:t>
      </w:r>
    </w:p>
    <w:p w:rsidR="00151A08" w:rsidRDefault="00151A08" w:rsidP="00F75871">
      <w:pPr>
        <w:spacing w:line="240" w:lineRule="auto"/>
        <w:jc w:val="both"/>
        <w:rPr>
          <w:rFonts w:asciiTheme="majorBidi" w:hAnsiTheme="majorBidi" w:cstheme="majorBidi"/>
          <w:sz w:val="24"/>
          <w:szCs w:val="24"/>
          <w:lang w:val="en-GB"/>
        </w:rPr>
      </w:pPr>
    </w:p>
    <w:p w:rsidR="00F75871" w:rsidRPr="00F75871" w:rsidRDefault="00F75871" w:rsidP="00F75871">
      <w:pPr>
        <w:spacing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The 3</w:t>
      </w:r>
      <w:r w:rsidRPr="00F75871">
        <w:rPr>
          <w:rFonts w:asciiTheme="majorBidi" w:hAnsiTheme="majorBidi" w:cstheme="majorBidi"/>
          <w:sz w:val="24"/>
          <w:szCs w:val="24"/>
          <w:vertAlign w:val="superscript"/>
          <w:lang w:val="en-GB"/>
        </w:rPr>
        <w:t>rd</w:t>
      </w:r>
      <w:r w:rsidRPr="00F75871">
        <w:rPr>
          <w:rFonts w:asciiTheme="majorBidi" w:hAnsiTheme="majorBidi" w:cstheme="majorBidi"/>
          <w:sz w:val="24"/>
          <w:szCs w:val="24"/>
          <w:lang w:val="en-GB"/>
        </w:rPr>
        <w:t xml:space="preserve"> person singular in Yoruba is a </w:t>
      </w:r>
      <w:proofErr w:type="spellStart"/>
      <w:r w:rsidRPr="00F75871">
        <w:rPr>
          <w:rFonts w:asciiTheme="majorBidi" w:hAnsiTheme="majorBidi" w:cstheme="majorBidi"/>
          <w:sz w:val="24"/>
          <w:szCs w:val="24"/>
          <w:lang w:val="en-GB"/>
        </w:rPr>
        <w:t>clitic</w:t>
      </w:r>
      <w:proofErr w:type="spellEnd"/>
      <w:r w:rsidRPr="00F75871">
        <w:rPr>
          <w:rFonts w:asciiTheme="majorBidi" w:hAnsiTheme="majorBidi" w:cstheme="majorBidi"/>
          <w:sz w:val="24"/>
          <w:szCs w:val="24"/>
          <w:lang w:val="en-GB"/>
        </w:rPr>
        <w:t xml:space="preserve"> that takes the form of the vowel that ends the verb. It is noted that objects are hardly omitted in Yoruba and when it occurs, it is at the very early stage of language development. What seems to make this possible is the use of this </w:t>
      </w:r>
      <w:proofErr w:type="spellStart"/>
      <w:r w:rsidRPr="00F75871">
        <w:rPr>
          <w:rFonts w:asciiTheme="majorBidi" w:hAnsiTheme="majorBidi" w:cstheme="majorBidi"/>
          <w:sz w:val="24"/>
          <w:szCs w:val="24"/>
          <w:lang w:val="en-GB"/>
        </w:rPr>
        <w:t>clitic</w:t>
      </w:r>
      <w:proofErr w:type="spellEnd"/>
      <w:r w:rsidRPr="00F75871">
        <w:rPr>
          <w:rFonts w:asciiTheme="majorBidi" w:hAnsiTheme="majorBidi" w:cstheme="majorBidi"/>
          <w:sz w:val="24"/>
          <w:szCs w:val="24"/>
          <w:lang w:val="en-GB"/>
        </w:rPr>
        <w:t xml:space="preserve"> (3</w:t>
      </w:r>
      <w:r w:rsidRPr="00F75871">
        <w:rPr>
          <w:rFonts w:asciiTheme="majorBidi" w:hAnsiTheme="majorBidi" w:cstheme="majorBidi"/>
          <w:sz w:val="24"/>
          <w:szCs w:val="24"/>
          <w:vertAlign w:val="superscript"/>
          <w:lang w:val="en-GB"/>
        </w:rPr>
        <w:t>rd</w:t>
      </w:r>
      <w:r w:rsidRPr="00F75871">
        <w:rPr>
          <w:rFonts w:asciiTheme="majorBidi" w:hAnsiTheme="majorBidi" w:cstheme="majorBidi"/>
          <w:sz w:val="24"/>
          <w:szCs w:val="24"/>
          <w:lang w:val="en-GB"/>
        </w:rPr>
        <w:t xml:space="preserve"> person singular) as it is easy for the child to produce because of its euphonic feature. It is noted that the Yoruba child makes use of the </w:t>
      </w:r>
      <w:proofErr w:type="spellStart"/>
      <w:r w:rsidRPr="00F75871">
        <w:rPr>
          <w:rFonts w:asciiTheme="majorBidi" w:hAnsiTheme="majorBidi" w:cstheme="majorBidi"/>
          <w:sz w:val="24"/>
          <w:szCs w:val="24"/>
          <w:lang w:val="en-GB"/>
        </w:rPr>
        <w:t>clitic</w:t>
      </w:r>
      <w:proofErr w:type="spellEnd"/>
      <w:r w:rsidRPr="00F75871">
        <w:rPr>
          <w:rFonts w:asciiTheme="majorBidi" w:hAnsiTheme="majorBidi" w:cstheme="majorBidi"/>
          <w:sz w:val="24"/>
          <w:szCs w:val="24"/>
          <w:lang w:val="en-GB"/>
        </w:rPr>
        <w:t xml:space="preserve"> even when referring to himself (first person) and to other persons (second person) when those are yet to be acquired. This is illustrated with these examples from </w:t>
      </w:r>
      <w:proofErr w:type="spellStart"/>
      <w:r w:rsidRPr="00F75871">
        <w:rPr>
          <w:rFonts w:asciiTheme="majorBidi" w:hAnsiTheme="majorBidi" w:cstheme="majorBidi"/>
          <w:sz w:val="24"/>
          <w:szCs w:val="24"/>
          <w:lang w:val="en-GB"/>
        </w:rPr>
        <w:t>Damilare</w:t>
      </w:r>
      <w:proofErr w:type="spellEnd"/>
      <w:r w:rsidRPr="00F75871">
        <w:rPr>
          <w:rFonts w:asciiTheme="majorBidi" w:hAnsiTheme="majorBidi" w:cstheme="majorBidi"/>
          <w:sz w:val="24"/>
          <w:szCs w:val="24"/>
          <w:lang w:val="en-GB"/>
        </w:rPr>
        <w:t xml:space="preserve"> at eighteen (18) months.</w:t>
      </w:r>
    </w:p>
    <w:p w:rsidR="00F75871" w:rsidRPr="00F75871" w:rsidRDefault="00F75871" w:rsidP="009F7538">
      <w:pPr>
        <w:pStyle w:val="ListParagraph"/>
        <w:numPr>
          <w:ilvl w:val="0"/>
          <w:numId w:val="10"/>
        </w:num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ab/>
        <w:t xml:space="preserve">a.   </w:t>
      </w:r>
      <w:proofErr w:type="spellStart"/>
      <w:r w:rsidRPr="00F75871">
        <w:rPr>
          <w:rFonts w:asciiTheme="majorBidi" w:hAnsiTheme="majorBidi" w:cstheme="majorBidi"/>
          <w:sz w:val="24"/>
          <w:szCs w:val="24"/>
        </w:rPr>
        <w:t>tẹ̀ẹ</w:t>
      </w:r>
      <w:proofErr w:type="spellEnd"/>
      <w:r w:rsidRPr="00F75871">
        <w:rPr>
          <w:rFonts w:asciiTheme="majorBidi" w:hAnsiTheme="majorBidi" w:cstheme="majorBidi"/>
          <w:sz w:val="24"/>
          <w:szCs w:val="24"/>
        </w:rPr>
        <w:t>́</w:t>
      </w:r>
    </w:p>
    <w:p w:rsidR="00F75871" w:rsidRPr="00F75871" w:rsidRDefault="00F75871" w:rsidP="009F7538">
      <w:pPr>
        <w:spacing w:after="0" w:line="240" w:lineRule="auto"/>
        <w:ind w:left="360" w:firstLine="720"/>
        <w:jc w:val="both"/>
        <w:rPr>
          <w:rFonts w:asciiTheme="majorBidi" w:hAnsiTheme="majorBidi" w:cstheme="majorBidi"/>
          <w:sz w:val="24"/>
          <w:szCs w:val="24"/>
          <w:lang w:val="en-GB"/>
        </w:rPr>
      </w:pPr>
      <w:proofErr w:type="gramStart"/>
      <w:r w:rsidRPr="00F75871">
        <w:rPr>
          <w:rFonts w:asciiTheme="majorBidi" w:hAnsiTheme="majorBidi" w:cstheme="majorBidi"/>
          <w:sz w:val="24"/>
          <w:szCs w:val="24"/>
          <w:lang w:val="en-GB"/>
        </w:rPr>
        <w:t>touch</w:t>
      </w:r>
      <w:proofErr w:type="gramEnd"/>
      <w:r w:rsidRPr="00F75871">
        <w:rPr>
          <w:rFonts w:asciiTheme="majorBidi" w:hAnsiTheme="majorBidi" w:cstheme="majorBidi"/>
          <w:sz w:val="24"/>
          <w:szCs w:val="24"/>
          <w:lang w:val="en-GB"/>
        </w:rPr>
        <w:t xml:space="preserve"> it</w:t>
      </w:r>
    </w:p>
    <w:p w:rsidR="00F75871" w:rsidRPr="00F75871" w:rsidRDefault="00F75871" w:rsidP="009F7538">
      <w:pPr>
        <w:spacing w:line="240" w:lineRule="auto"/>
        <w:ind w:left="360" w:firstLine="720"/>
        <w:jc w:val="both"/>
        <w:rPr>
          <w:rFonts w:asciiTheme="majorBidi" w:hAnsiTheme="majorBidi" w:cstheme="majorBidi"/>
          <w:sz w:val="24"/>
          <w:szCs w:val="24"/>
          <w:lang w:val="en-GB"/>
        </w:rPr>
      </w:pPr>
      <w:r w:rsidRPr="00F75871">
        <w:rPr>
          <w:rFonts w:asciiTheme="majorBidi" w:hAnsiTheme="majorBidi" w:cstheme="majorBidi"/>
          <w:sz w:val="24"/>
          <w:szCs w:val="24"/>
          <w:lang w:val="en-GB"/>
        </w:rPr>
        <w:t>‘I touched it.’</w:t>
      </w:r>
    </w:p>
    <w:p w:rsidR="00F75871" w:rsidRPr="00F75871" w:rsidRDefault="00F75871" w:rsidP="009F7538">
      <w:pPr>
        <w:pStyle w:val="ListParagraph"/>
        <w:spacing w:line="240" w:lineRule="auto"/>
        <w:ind w:left="1080"/>
        <w:jc w:val="both"/>
        <w:rPr>
          <w:rFonts w:asciiTheme="majorBidi" w:hAnsiTheme="majorBidi" w:cstheme="majorBidi"/>
          <w:sz w:val="24"/>
          <w:szCs w:val="24"/>
        </w:rPr>
      </w:pPr>
    </w:p>
    <w:p w:rsidR="00F75871" w:rsidRPr="00F75871" w:rsidRDefault="00F75871" w:rsidP="009F7538">
      <w:pPr>
        <w:pStyle w:val="ListParagraph"/>
        <w:numPr>
          <w:ilvl w:val="0"/>
          <w:numId w:val="9"/>
        </w:num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 xml:space="preserve">mummy </w:t>
      </w:r>
      <w:proofErr w:type="spellStart"/>
      <w:r w:rsidRPr="00F75871">
        <w:rPr>
          <w:rFonts w:asciiTheme="majorBidi" w:hAnsiTheme="majorBidi" w:cstheme="majorBidi"/>
          <w:sz w:val="24"/>
          <w:szCs w:val="24"/>
        </w:rPr>
        <w:t>nà</w:t>
      </w:r>
      <w:proofErr w:type="spellEnd"/>
      <w:r w:rsidRPr="00F75871">
        <w:rPr>
          <w:rFonts w:asciiTheme="majorBidi" w:hAnsiTheme="majorBidi" w:cstheme="majorBidi"/>
          <w:sz w:val="24"/>
          <w:szCs w:val="24"/>
        </w:rPr>
        <w:t xml:space="preserve"> á</w:t>
      </w:r>
    </w:p>
    <w:p w:rsidR="00F75871" w:rsidRPr="00F75871" w:rsidRDefault="00F75871" w:rsidP="009F7538">
      <w:pPr>
        <w:spacing w:after="0" w:line="240" w:lineRule="auto"/>
        <w:ind w:left="360" w:firstLine="720"/>
        <w:jc w:val="both"/>
        <w:rPr>
          <w:rFonts w:asciiTheme="majorBidi" w:hAnsiTheme="majorBidi" w:cstheme="majorBidi"/>
          <w:sz w:val="24"/>
          <w:szCs w:val="24"/>
          <w:lang w:val="en-GB"/>
        </w:rPr>
      </w:pPr>
      <w:proofErr w:type="gramStart"/>
      <w:r w:rsidRPr="00F75871">
        <w:rPr>
          <w:rFonts w:asciiTheme="majorBidi" w:hAnsiTheme="majorBidi" w:cstheme="majorBidi"/>
          <w:sz w:val="24"/>
          <w:szCs w:val="24"/>
          <w:lang w:val="en-GB"/>
        </w:rPr>
        <w:t>mummy</w:t>
      </w:r>
      <w:proofErr w:type="gramEnd"/>
      <w:r w:rsidRPr="00F75871">
        <w:rPr>
          <w:rFonts w:asciiTheme="majorBidi" w:hAnsiTheme="majorBidi" w:cstheme="majorBidi"/>
          <w:sz w:val="24"/>
          <w:szCs w:val="24"/>
          <w:lang w:val="en-GB"/>
        </w:rPr>
        <w:t xml:space="preserve"> beat her</w:t>
      </w:r>
    </w:p>
    <w:p w:rsidR="00F75871" w:rsidRPr="00F75871" w:rsidRDefault="00F75871" w:rsidP="009F7538">
      <w:pPr>
        <w:spacing w:line="240" w:lineRule="auto"/>
        <w:ind w:left="360" w:firstLine="720"/>
        <w:jc w:val="both"/>
        <w:rPr>
          <w:rFonts w:asciiTheme="majorBidi" w:hAnsiTheme="majorBidi" w:cstheme="majorBidi"/>
          <w:sz w:val="24"/>
          <w:szCs w:val="24"/>
          <w:lang w:val="en-GB"/>
        </w:rPr>
      </w:pPr>
      <w:r w:rsidRPr="00F75871">
        <w:rPr>
          <w:rFonts w:asciiTheme="majorBidi" w:hAnsiTheme="majorBidi" w:cstheme="majorBidi"/>
          <w:sz w:val="24"/>
          <w:szCs w:val="24"/>
          <w:lang w:val="en-GB"/>
        </w:rPr>
        <w:t>‘Mummy, beat her.’</w:t>
      </w:r>
    </w:p>
    <w:p w:rsidR="00F75871" w:rsidRPr="00F75871" w:rsidRDefault="00F75871" w:rsidP="009F7538">
      <w:pPr>
        <w:pStyle w:val="ListParagraph"/>
        <w:numPr>
          <w:ilvl w:val="0"/>
          <w:numId w:val="9"/>
        </w:numPr>
        <w:spacing w:after="0" w:line="240" w:lineRule="auto"/>
        <w:jc w:val="both"/>
        <w:rPr>
          <w:rFonts w:asciiTheme="majorBidi" w:hAnsiTheme="majorBidi" w:cstheme="majorBidi"/>
          <w:sz w:val="24"/>
          <w:szCs w:val="24"/>
        </w:rPr>
      </w:pPr>
      <w:proofErr w:type="spellStart"/>
      <w:r w:rsidRPr="00F75871">
        <w:rPr>
          <w:rFonts w:asciiTheme="majorBidi" w:hAnsiTheme="majorBidi" w:cstheme="majorBidi"/>
          <w:sz w:val="24"/>
          <w:szCs w:val="24"/>
        </w:rPr>
        <w:t>yọ</w:t>
      </w:r>
      <w:proofErr w:type="spellEnd"/>
      <w:r w:rsidRPr="00F75871">
        <w:rPr>
          <w:rFonts w:asciiTheme="majorBidi" w:hAnsiTheme="majorBidi" w:cstheme="majorBidi"/>
          <w:sz w:val="24"/>
          <w:szCs w:val="24"/>
        </w:rPr>
        <w:t xml:space="preserve"> ọ́</w:t>
      </w:r>
    </w:p>
    <w:p w:rsidR="00F75871" w:rsidRPr="00F75871" w:rsidRDefault="00F75871" w:rsidP="009F7538">
      <w:pPr>
        <w:spacing w:after="0" w:line="240" w:lineRule="auto"/>
        <w:ind w:left="360" w:firstLine="720"/>
        <w:jc w:val="both"/>
        <w:rPr>
          <w:rFonts w:asciiTheme="majorBidi" w:hAnsiTheme="majorBidi" w:cstheme="majorBidi"/>
          <w:sz w:val="24"/>
          <w:szCs w:val="24"/>
        </w:rPr>
      </w:pPr>
      <w:proofErr w:type="gramStart"/>
      <w:r w:rsidRPr="00F75871">
        <w:rPr>
          <w:rFonts w:asciiTheme="majorBidi" w:hAnsiTheme="majorBidi" w:cstheme="majorBidi"/>
          <w:sz w:val="24"/>
          <w:szCs w:val="24"/>
        </w:rPr>
        <w:t>remove</w:t>
      </w:r>
      <w:proofErr w:type="gramEnd"/>
      <w:r w:rsidRPr="00F75871">
        <w:rPr>
          <w:rFonts w:asciiTheme="majorBidi" w:hAnsiTheme="majorBidi" w:cstheme="majorBidi"/>
          <w:sz w:val="24"/>
          <w:szCs w:val="24"/>
        </w:rPr>
        <w:t xml:space="preserve"> it</w:t>
      </w:r>
    </w:p>
    <w:p w:rsidR="00F75871" w:rsidRPr="00F75871" w:rsidRDefault="00F75871" w:rsidP="009F7538">
      <w:pPr>
        <w:spacing w:line="240" w:lineRule="auto"/>
        <w:ind w:left="360" w:firstLine="720"/>
        <w:jc w:val="both"/>
        <w:rPr>
          <w:rFonts w:asciiTheme="majorBidi" w:hAnsiTheme="majorBidi" w:cstheme="majorBidi"/>
          <w:sz w:val="24"/>
          <w:szCs w:val="24"/>
        </w:rPr>
      </w:pPr>
      <w:r w:rsidRPr="00F75871">
        <w:rPr>
          <w:rFonts w:asciiTheme="majorBidi" w:hAnsiTheme="majorBidi" w:cstheme="majorBidi"/>
          <w:sz w:val="24"/>
          <w:szCs w:val="24"/>
        </w:rPr>
        <w:t>‘Daddy remove it.’</w:t>
      </w:r>
    </w:p>
    <w:p w:rsidR="00F75871" w:rsidRPr="00F75871" w:rsidRDefault="00F75871" w:rsidP="009F7538">
      <w:p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lang w:val="en-GB"/>
        </w:rPr>
        <w:tab/>
        <w:t xml:space="preserve">The second pronominal object </w:t>
      </w:r>
      <w:r w:rsidRPr="00F75871">
        <w:rPr>
          <w:rFonts w:asciiTheme="majorBidi" w:hAnsiTheme="majorBidi" w:cstheme="majorBidi"/>
          <w:i/>
          <w:sz w:val="24"/>
          <w:szCs w:val="24"/>
          <w:lang w:val="en-GB"/>
        </w:rPr>
        <w:t xml:space="preserve">mi </w:t>
      </w:r>
      <w:r w:rsidRPr="00F75871">
        <w:rPr>
          <w:rFonts w:asciiTheme="majorBidi" w:hAnsiTheme="majorBidi" w:cstheme="majorBidi"/>
          <w:sz w:val="24"/>
          <w:szCs w:val="24"/>
          <w:lang w:val="en-GB"/>
        </w:rPr>
        <w:t xml:space="preserve">‘me’ acquired by </w:t>
      </w:r>
      <w:proofErr w:type="spellStart"/>
      <w:r w:rsidRPr="00F75871">
        <w:rPr>
          <w:rFonts w:asciiTheme="majorBidi" w:hAnsiTheme="majorBidi" w:cstheme="majorBidi"/>
          <w:sz w:val="24"/>
          <w:szCs w:val="24"/>
          <w:lang w:val="en-GB"/>
        </w:rPr>
        <w:t>Temiloluwa</w:t>
      </w:r>
      <w:proofErr w:type="spellEnd"/>
      <w:r w:rsidRPr="00F75871">
        <w:rPr>
          <w:rFonts w:asciiTheme="majorBidi" w:hAnsiTheme="majorBidi" w:cstheme="majorBidi"/>
          <w:sz w:val="24"/>
          <w:szCs w:val="24"/>
          <w:lang w:val="en-GB"/>
        </w:rPr>
        <w:t xml:space="preserve"> and </w:t>
      </w:r>
      <w:proofErr w:type="spellStart"/>
      <w:r w:rsidRPr="00F75871">
        <w:rPr>
          <w:rFonts w:asciiTheme="majorBidi" w:hAnsiTheme="majorBidi" w:cstheme="majorBidi"/>
          <w:sz w:val="24"/>
          <w:szCs w:val="24"/>
          <w:lang w:val="en-GB"/>
        </w:rPr>
        <w:t>Tola</w:t>
      </w:r>
      <w:proofErr w:type="spellEnd"/>
      <w:r w:rsidRPr="00F75871">
        <w:rPr>
          <w:rFonts w:asciiTheme="majorBidi" w:hAnsiTheme="majorBidi" w:cstheme="majorBidi"/>
          <w:sz w:val="24"/>
          <w:szCs w:val="24"/>
          <w:lang w:val="en-GB"/>
        </w:rPr>
        <w:t xml:space="preserve"> is the first person singular which they acquire at fifteen (15) and sixteen (16) months respectively. </w:t>
      </w:r>
      <w:proofErr w:type="spellStart"/>
      <w:r w:rsidRPr="00F75871">
        <w:rPr>
          <w:rFonts w:asciiTheme="majorBidi" w:hAnsiTheme="majorBidi" w:cstheme="majorBidi"/>
          <w:sz w:val="24"/>
          <w:szCs w:val="24"/>
          <w:lang w:val="en-GB"/>
        </w:rPr>
        <w:t>Damilare</w:t>
      </w:r>
      <w:proofErr w:type="spellEnd"/>
      <w:r w:rsidRPr="00F75871">
        <w:rPr>
          <w:rFonts w:asciiTheme="majorBidi" w:hAnsiTheme="majorBidi" w:cstheme="majorBidi"/>
          <w:sz w:val="24"/>
          <w:szCs w:val="24"/>
          <w:lang w:val="en-GB"/>
        </w:rPr>
        <w:t xml:space="preserve"> however acquires this at twenty four months (24). He also starts using the second person singular object </w:t>
      </w:r>
      <w:r w:rsidRPr="00F75871">
        <w:rPr>
          <w:rFonts w:asciiTheme="majorBidi" w:hAnsiTheme="majorBidi" w:cstheme="majorBidi"/>
          <w:i/>
          <w:sz w:val="24"/>
          <w:szCs w:val="24"/>
          <w:lang w:val="en-GB"/>
        </w:rPr>
        <w:t>ẹ</w:t>
      </w:r>
      <w:r w:rsidRPr="00F75871">
        <w:rPr>
          <w:rFonts w:asciiTheme="majorBidi" w:hAnsiTheme="majorBidi" w:cstheme="majorBidi"/>
          <w:sz w:val="24"/>
          <w:szCs w:val="24"/>
          <w:lang w:val="en-GB"/>
        </w:rPr>
        <w:t xml:space="preserve"> ‘you’ before the first person singular at twenty three (23) months. </w:t>
      </w:r>
      <w:proofErr w:type="spellStart"/>
      <w:r w:rsidRPr="00F75871">
        <w:rPr>
          <w:rFonts w:asciiTheme="majorBidi" w:hAnsiTheme="majorBidi" w:cstheme="majorBidi"/>
          <w:sz w:val="24"/>
          <w:szCs w:val="24"/>
          <w:lang w:val="en-GB"/>
        </w:rPr>
        <w:t>Temiloluwa</w:t>
      </w:r>
      <w:proofErr w:type="spellEnd"/>
      <w:r w:rsidRPr="00F75871">
        <w:rPr>
          <w:rFonts w:asciiTheme="majorBidi" w:hAnsiTheme="majorBidi" w:cstheme="majorBidi"/>
          <w:sz w:val="24"/>
          <w:szCs w:val="24"/>
          <w:lang w:val="en-GB"/>
        </w:rPr>
        <w:t xml:space="preserve"> and </w:t>
      </w:r>
      <w:proofErr w:type="spellStart"/>
      <w:r w:rsidRPr="00F75871">
        <w:rPr>
          <w:rFonts w:asciiTheme="majorBidi" w:hAnsiTheme="majorBidi" w:cstheme="majorBidi"/>
          <w:sz w:val="24"/>
          <w:szCs w:val="24"/>
          <w:lang w:val="en-GB"/>
        </w:rPr>
        <w:t>Tola</w:t>
      </w:r>
      <w:proofErr w:type="spellEnd"/>
      <w:r w:rsidRPr="00F75871">
        <w:rPr>
          <w:rFonts w:asciiTheme="majorBidi" w:hAnsiTheme="majorBidi" w:cstheme="majorBidi"/>
          <w:sz w:val="24"/>
          <w:szCs w:val="24"/>
          <w:lang w:val="en-GB"/>
        </w:rPr>
        <w:t xml:space="preserve"> began using the second person singular object productively at about the same time; twenty months (20).  </w:t>
      </w:r>
    </w:p>
    <w:p w:rsidR="00F75871" w:rsidRPr="00F75871" w:rsidRDefault="00F75871" w:rsidP="009F7538">
      <w:pPr>
        <w:spacing w:after="0" w:line="240" w:lineRule="auto"/>
        <w:jc w:val="both"/>
        <w:rPr>
          <w:rFonts w:asciiTheme="majorBidi" w:hAnsiTheme="majorBidi" w:cstheme="majorBidi"/>
          <w:b/>
          <w:sz w:val="24"/>
          <w:szCs w:val="24"/>
        </w:rPr>
      </w:pPr>
      <w:r w:rsidRPr="00F75871">
        <w:rPr>
          <w:rFonts w:asciiTheme="majorBidi" w:hAnsiTheme="majorBidi" w:cstheme="majorBidi"/>
          <w:sz w:val="24"/>
          <w:szCs w:val="24"/>
          <w:lang w:val="en-GB"/>
        </w:rPr>
        <w:tab/>
      </w:r>
      <w:proofErr w:type="spellStart"/>
      <w:r w:rsidRPr="00F75871">
        <w:rPr>
          <w:rFonts w:asciiTheme="majorBidi" w:hAnsiTheme="majorBidi" w:cstheme="majorBidi"/>
          <w:sz w:val="24"/>
          <w:szCs w:val="24"/>
          <w:lang w:val="en-GB"/>
        </w:rPr>
        <w:t>Temiloluwa</w:t>
      </w:r>
      <w:proofErr w:type="spellEnd"/>
      <w:r w:rsidRPr="00F75871">
        <w:rPr>
          <w:rFonts w:asciiTheme="majorBidi" w:hAnsiTheme="majorBidi" w:cstheme="majorBidi"/>
          <w:sz w:val="24"/>
          <w:szCs w:val="24"/>
          <w:lang w:val="en-GB"/>
        </w:rPr>
        <w:t xml:space="preserve"> and </w:t>
      </w:r>
      <w:proofErr w:type="spellStart"/>
      <w:r w:rsidRPr="00F75871">
        <w:rPr>
          <w:rFonts w:asciiTheme="majorBidi" w:hAnsiTheme="majorBidi" w:cstheme="majorBidi"/>
          <w:sz w:val="24"/>
          <w:szCs w:val="24"/>
          <w:lang w:val="en-GB"/>
        </w:rPr>
        <w:t>Tola</w:t>
      </w:r>
      <w:proofErr w:type="spellEnd"/>
      <w:r w:rsidRPr="00F75871">
        <w:rPr>
          <w:rFonts w:asciiTheme="majorBidi" w:hAnsiTheme="majorBidi" w:cstheme="majorBidi"/>
          <w:sz w:val="24"/>
          <w:szCs w:val="24"/>
          <w:lang w:val="en-GB"/>
        </w:rPr>
        <w:t xml:space="preserve"> started using the first, second and third person’s plural object about the same time. This has to do with the fact that they are twins. They acquired the second person plural object </w:t>
      </w:r>
      <w:proofErr w:type="spellStart"/>
      <w:r w:rsidRPr="00F75871">
        <w:rPr>
          <w:rFonts w:asciiTheme="majorBidi" w:hAnsiTheme="majorBidi" w:cstheme="majorBidi"/>
          <w:i/>
          <w:sz w:val="24"/>
          <w:szCs w:val="24"/>
          <w:lang w:val="en-GB"/>
        </w:rPr>
        <w:t>yín</w:t>
      </w:r>
      <w:proofErr w:type="spellEnd"/>
      <w:r w:rsidRPr="00F75871">
        <w:rPr>
          <w:rFonts w:asciiTheme="majorBidi" w:hAnsiTheme="majorBidi" w:cstheme="majorBidi"/>
          <w:i/>
          <w:sz w:val="24"/>
          <w:szCs w:val="24"/>
          <w:lang w:val="en-GB"/>
        </w:rPr>
        <w:t xml:space="preserve"> </w:t>
      </w:r>
      <w:r w:rsidRPr="00F75871">
        <w:rPr>
          <w:rFonts w:asciiTheme="majorBidi" w:hAnsiTheme="majorBidi" w:cstheme="majorBidi"/>
          <w:sz w:val="24"/>
          <w:szCs w:val="24"/>
          <w:lang w:val="en-GB"/>
        </w:rPr>
        <w:t xml:space="preserve">‘you’ at twenty-three (23) months , first </w:t>
      </w:r>
      <w:r w:rsidRPr="00F75871">
        <w:rPr>
          <w:rFonts w:asciiTheme="majorBidi" w:hAnsiTheme="majorBidi" w:cstheme="majorBidi"/>
          <w:sz w:val="24"/>
          <w:szCs w:val="24"/>
          <w:lang w:val="en-GB"/>
        </w:rPr>
        <w:lastRenderedPageBreak/>
        <w:t xml:space="preserve">person plural object </w:t>
      </w:r>
      <w:proofErr w:type="spellStart"/>
      <w:r w:rsidRPr="00F75871">
        <w:rPr>
          <w:rFonts w:asciiTheme="majorBidi" w:hAnsiTheme="majorBidi" w:cstheme="majorBidi"/>
          <w:i/>
          <w:sz w:val="24"/>
          <w:szCs w:val="24"/>
          <w:lang w:val="en-GB"/>
        </w:rPr>
        <w:t>wa</w:t>
      </w:r>
      <w:proofErr w:type="spellEnd"/>
      <w:r w:rsidRPr="00F75871">
        <w:rPr>
          <w:rFonts w:asciiTheme="majorBidi" w:hAnsiTheme="majorBidi" w:cstheme="majorBidi"/>
          <w:i/>
          <w:sz w:val="24"/>
          <w:szCs w:val="24"/>
          <w:lang w:val="en-GB"/>
        </w:rPr>
        <w:t xml:space="preserve"> </w:t>
      </w:r>
      <w:r w:rsidRPr="00F75871">
        <w:rPr>
          <w:rFonts w:asciiTheme="majorBidi" w:hAnsiTheme="majorBidi" w:cstheme="majorBidi"/>
          <w:sz w:val="24"/>
          <w:szCs w:val="24"/>
          <w:lang w:val="en-GB"/>
        </w:rPr>
        <w:t xml:space="preserve">‘us’ at twenty-four (24) months and third person plural object </w:t>
      </w:r>
      <w:r w:rsidRPr="00F75871">
        <w:rPr>
          <w:rFonts w:asciiTheme="majorBidi" w:hAnsiTheme="majorBidi" w:cstheme="majorBidi"/>
          <w:i/>
          <w:sz w:val="24"/>
          <w:szCs w:val="24"/>
          <w:lang w:val="en-GB"/>
        </w:rPr>
        <w:t>w</w:t>
      </w:r>
      <w:proofErr w:type="spellStart"/>
      <w:r w:rsidRPr="00F75871">
        <w:rPr>
          <w:rFonts w:asciiTheme="majorBidi" w:hAnsiTheme="majorBidi" w:cstheme="majorBidi"/>
          <w:i/>
          <w:sz w:val="24"/>
          <w:szCs w:val="24"/>
        </w:rPr>
        <w:t>ọn</w:t>
      </w:r>
      <w:proofErr w:type="spellEnd"/>
      <w:r w:rsidRPr="00F75871">
        <w:rPr>
          <w:rFonts w:asciiTheme="majorBidi" w:hAnsiTheme="majorBidi" w:cstheme="majorBidi"/>
          <w:sz w:val="24"/>
          <w:szCs w:val="24"/>
          <w:lang w:val="en-GB"/>
        </w:rPr>
        <w:t xml:space="preserve">‘them’ at twenty-five (25)  months. </w:t>
      </w:r>
      <w:proofErr w:type="spellStart"/>
      <w:r w:rsidRPr="00F75871">
        <w:rPr>
          <w:rFonts w:asciiTheme="majorBidi" w:hAnsiTheme="majorBidi" w:cstheme="majorBidi"/>
          <w:sz w:val="24"/>
          <w:szCs w:val="24"/>
          <w:lang w:val="en-GB"/>
        </w:rPr>
        <w:t>Damilare</w:t>
      </w:r>
      <w:proofErr w:type="spellEnd"/>
      <w:r w:rsidRPr="00F75871">
        <w:rPr>
          <w:rFonts w:asciiTheme="majorBidi" w:hAnsiTheme="majorBidi" w:cstheme="majorBidi"/>
          <w:sz w:val="24"/>
          <w:szCs w:val="24"/>
          <w:lang w:val="en-GB"/>
        </w:rPr>
        <w:t xml:space="preserve">, the boy, acquired the first person and the third person plural objects at twenty-six (26) months and twenty-seven (27) months. </w:t>
      </w:r>
    </w:p>
    <w:p w:rsidR="00F75871" w:rsidRPr="00F75871" w:rsidRDefault="00F75871" w:rsidP="009F7538">
      <w:pPr>
        <w:spacing w:after="0"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ab/>
        <w:t xml:space="preserve">At the initial stage, i.e., the one-word stage, when the children started to speak, pronouns had not shown up in their lexicon. By the two-word stage, they begin to use pronouns at the object position. The first and only pronominal they use is the third person singular object. Up to this point, they have no lexicon, either nominal or pronominal to refer to themselves. We conclude from the samples that the singular pronouns are the first to be acquired before the plural pronouns. This means that number plays a significant role in language acquisition. </w:t>
      </w:r>
    </w:p>
    <w:p w:rsidR="00F75871" w:rsidRPr="00F75871" w:rsidRDefault="00F75871" w:rsidP="00F75871">
      <w:pPr>
        <w:spacing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ab/>
        <w:t>The cross-sectional data however showcases the use of all the pronouns by the children aged three to five years. The data below illustrate this fact:</w:t>
      </w:r>
    </w:p>
    <w:p w:rsidR="00F75871" w:rsidRPr="00F75871" w:rsidRDefault="00F75871" w:rsidP="00F75871">
      <w:pPr>
        <w:pStyle w:val="ListParagraph"/>
        <w:numPr>
          <w:ilvl w:val="0"/>
          <w:numId w:val="10"/>
        </w:numPr>
        <w:spacing w:after="0" w:line="240" w:lineRule="auto"/>
        <w:jc w:val="both"/>
        <w:rPr>
          <w:rFonts w:asciiTheme="majorBidi" w:hAnsiTheme="majorBidi" w:cstheme="majorBidi"/>
          <w:sz w:val="24"/>
          <w:szCs w:val="24"/>
        </w:rPr>
      </w:pPr>
      <w:r w:rsidRPr="00F75871">
        <w:rPr>
          <w:rFonts w:asciiTheme="majorBidi" w:hAnsiTheme="majorBidi" w:cstheme="majorBidi"/>
          <w:sz w:val="24"/>
          <w:szCs w:val="24"/>
        </w:rPr>
        <w:tab/>
        <w:t>a.</w:t>
      </w:r>
      <w:r w:rsidRPr="00F75871">
        <w:rPr>
          <w:rFonts w:asciiTheme="majorBidi" w:hAnsiTheme="majorBidi" w:cstheme="majorBidi"/>
          <w:sz w:val="24"/>
          <w:szCs w:val="24"/>
        </w:rPr>
        <w:tab/>
      </w:r>
      <w:proofErr w:type="spellStart"/>
      <w:r w:rsidRPr="00F75871">
        <w:rPr>
          <w:rFonts w:asciiTheme="majorBidi" w:hAnsiTheme="majorBidi" w:cstheme="majorBidi"/>
          <w:sz w:val="24"/>
          <w:szCs w:val="24"/>
        </w:rPr>
        <w:t>O    n</w:t>
      </w:r>
      <w:proofErr w:type="spellEnd"/>
      <w:r w:rsidRPr="00F75871">
        <w:rPr>
          <w:rFonts w:asciiTheme="majorBidi" w:hAnsiTheme="majorBidi" w:cstheme="majorBidi"/>
          <w:sz w:val="24"/>
          <w:szCs w:val="24"/>
        </w:rPr>
        <w:t xml:space="preserve">́        </w:t>
      </w:r>
      <w:proofErr w:type="spellStart"/>
      <w:r w:rsidRPr="00F75871">
        <w:rPr>
          <w:rFonts w:asciiTheme="majorBidi" w:hAnsiTheme="majorBidi" w:cstheme="majorBidi"/>
          <w:sz w:val="24"/>
          <w:szCs w:val="24"/>
        </w:rPr>
        <w:t>ya</w:t>
      </w:r>
      <w:proofErr w:type="spellEnd"/>
      <w:r w:rsidRPr="00F75871">
        <w:rPr>
          <w:rFonts w:asciiTheme="majorBidi" w:hAnsiTheme="majorBidi" w:cstheme="majorBidi"/>
          <w:sz w:val="24"/>
          <w:szCs w:val="24"/>
        </w:rPr>
        <w:t xml:space="preserve">     </w:t>
      </w:r>
      <w:proofErr w:type="spellStart"/>
      <w:r w:rsidRPr="00F75871">
        <w:rPr>
          <w:rFonts w:asciiTheme="majorBidi" w:hAnsiTheme="majorBidi" w:cstheme="majorBidi"/>
          <w:sz w:val="24"/>
          <w:szCs w:val="24"/>
        </w:rPr>
        <w:t>fótò</w:t>
      </w:r>
      <w:proofErr w:type="spellEnd"/>
    </w:p>
    <w:p w:rsidR="00F75871" w:rsidRPr="00F75871" w:rsidRDefault="00F75871" w:rsidP="009F7538">
      <w:pPr>
        <w:spacing w:after="0" w:line="240" w:lineRule="auto"/>
        <w:ind w:left="720" w:firstLine="720"/>
        <w:jc w:val="both"/>
        <w:rPr>
          <w:rFonts w:asciiTheme="majorBidi" w:hAnsiTheme="majorBidi" w:cstheme="majorBidi"/>
          <w:sz w:val="24"/>
          <w:szCs w:val="24"/>
        </w:rPr>
      </w:pPr>
      <w:r w:rsidRPr="00F75871">
        <w:rPr>
          <w:rFonts w:asciiTheme="majorBidi" w:hAnsiTheme="majorBidi" w:cstheme="majorBidi"/>
          <w:sz w:val="24"/>
          <w:szCs w:val="24"/>
        </w:rPr>
        <w:t>He PROG snap picture</w:t>
      </w:r>
    </w:p>
    <w:p w:rsidR="00F75871" w:rsidRPr="00F75871" w:rsidRDefault="00F75871" w:rsidP="00F75871">
      <w:pPr>
        <w:spacing w:line="240" w:lineRule="auto"/>
        <w:ind w:left="720" w:firstLine="720"/>
        <w:jc w:val="both"/>
        <w:rPr>
          <w:rFonts w:asciiTheme="majorBidi" w:hAnsiTheme="majorBidi" w:cstheme="majorBidi"/>
          <w:sz w:val="24"/>
          <w:szCs w:val="24"/>
        </w:rPr>
      </w:pPr>
      <w:r w:rsidRPr="00F75871">
        <w:rPr>
          <w:rFonts w:asciiTheme="majorBidi" w:hAnsiTheme="majorBidi" w:cstheme="majorBidi"/>
          <w:sz w:val="24"/>
          <w:szCs w:val="24"/>
        </w:rPr>
        <w:t>‘He is taking pictures.’</w:t>
      </w:r>
    </w:p>
    <w:p w:rsidR="00F75871" w:rsidRPr="00F75871" w:rsidRDefault="00F75871" w:rsidP="009F7538">
      <w:pPr>
        <w:spacing w:after="0" w:line="240" w:lineRule="auto"/>
        <w:ind w:firstLine="720"/>
        <w:jc w:val="both"/>
        <w:rPr>
          <w:rFonts w:asciiTheme="majorBidi" w:hAnsiTheme="majorBidi" w:cstheme="majorBidi"/>
          <w:sz w:val="24"/>
          <w:szCs w:val="24"/>
        </w:rPr>
      </w:pPr>
      <w:r w:rsidRPr="00F75871">
        <w:rPr>
          <w:rFonts w:asciiTheme="majorBidi" w:hAnsiTheme="majorBidi" w:cstheme="majorBidi"/>
          <w:sz w:val="24"/>
          <w:szCs w:val="24"/>
        </w:rPr>
        <w:t>b.</w:t>
      </w:r>
      <w:r w:rsidRPr="00F75871">
        <w:rPr>
          <w:rFonts w:asciiTheme="majorBidi" w:hAnsiTheme="majorBidi" w:cstheme="majorBidi"/>
          <w:sz w:val="24"/>
          <w:szCs w:val="24"/>
        </w:rPr>
        <w:tab/>
      </w:r>
      <w:proofErr w:type="spellStart"/>
      <w:r w:rsidRPr="00F75871">
        <w:rPr>
          <w:rFonts w:asciiTheme="majorBidi" w:hAnsiTheme="majorBidi" w:cstheme="majorBidi"/>
          <w:sz w:val="24"/>
          <w:szCs w:val="24"/>
        </w:rPr>
        <w:t>Wọn</w:t>
      </w:r>
      <w:proofErr w:type="spellEnd"/>
      <w:r w:rsidRPr="00F75871">
        <w:rPr>
          <w:rFonts w:asciiTheme="majorBidi" w:hAnsiTheme="majorBidi" w:cstheme="majorBidi"/>
          <w:sz w:val="24"/>
          <w:szCs w:val="24"/>
        </w:rPr>
        <w:t xml:space="preserve">    ń        </w:t>
      </w:r>
      <w:proofErr w:type="spellStart"/>
      <w:r w:rsidRPr="00F75871">
        <w:rPr>
          <w:rFonts w:asciiTheme="majorBidi" w:hAnsiTheme="majorBidi" w:cstheme="majorBidi"/>
          <w:sz w:val="24"/>
          <w:szCs w:val="24"/>
        </w:rPr>
        <w:t>gún</w:t>
      </w:r>
      <w:proofErr w:type="spellEnd"/>
      <w:r w:rsidRPr="00F75871">
        <w:rPr>
          <w:rFonts w:asciiTheme="majorBidi" w:hAnsiTheme="majorBidi" w:cstheme="majorBidi"/>
          <w:sz w:val="24"/>
          <w:szCs w:val="24"/>
        </w:rPr>
        <w:t xml:space="preserve"> </w:t>
      </w:r>
      <w:proofErr w:type="spellStart"/>
      <w:r w:rsidRPr="00F75871">
        <w:rPr>
          <w:rFonts w:asciiTheme="majorBidi" w:hAnsiTheme="majorBidi" w:cstheme="majorBidi"/>
          <w:sz w:val="24"/>
          <w:szCs w:val="24"/>
        </w:rPr>
        <w:t>abẹ́rẹ</w:t>
      </w:r>
      <w:proofErr w:type="spellEnd"/>
      <w:r w:rsidRPr="00F75871">
        <w:rPr>
          <w:rFonts w:asciiTheme="majorBidi" w:hAnsiTheme="majorBidi" w:cstheme="majorBidi"/>
          <w:sz w:val="24"/>
          <w:szCs w:val="24"/>
        </w:rPr>
        <w:t>́</w:t>
      </w:r>
    </w:p>
    <w:p w:rsidR="00F75871" w:rsidRPr="00F75871" w:rsidRDefault="00F75871" w:rsidP="009F7538">
      <w:pPr>
        <w:spacing w:after="0" w:line="240" w:lineRule="auto"/>
        <w:ind w:left="720" w:firstLine="720"/>
        <w:jc w:val="both"/>
        <w:rPr>
          <w:rFonts w:asciiTheme="majorBidi" w:hAnsiTheme="majorBidi" w:cstheme="majorBidi"/>
          <w:sz w:val="24"/>
          <w:szCs w:val="24"/>
        </w:rPr>
      </w:pPr>
      <w:r w:rsidRPr="00F75871">
        <w:rPr>
          <w:rFonts w:asciiTheme="majorBidi" w:hAnsiTheme="majorBidi" w:cstheme="majorBidi"/>
          <w:sz w:val="24"/>
          <w:szCs w:val="24"/>
        </w:rPr>
        <w:t>They PROG give injection</w:t>
      </w:r>
    </w:p>
    <w:p w:rsidR="00F75871" w:rsidRDefault="00F75871" w:rsidP="009F7538">
      <w:pPr>
        <w:spacing w:after="0" w:line="240" w:lineRule="auto"/>
        <w:ind w:left="720" w:firstLine="720"/>
        <w:jc w:val="both"/>
        <w:rPr>
          <w:rFonts w:asciiTheme="majorBidi" w:hAnsiTheme="majorBidi" w:cstheme="majorBidi"/>
          <w:sz w:val="24"/>
          <w:szCs w:val="24"/>
        </w:rPr>
      </w:pPr>
      <w:r w:rsidRPr="00F75871">
        <w:rPr>
          <w:rFonts w:asciiTheme="majorBidi" w:hAnsiTheme="majorBidi" w:cstheme="majorBidi"/>
          <w:sz w:val="24"/>
          <w:szCs w:val="24"/>
        </w:rPr>
        <w:t>‘They are giving injection.’</w:t>
      </w:r>
    </w:p>
    <w:p w:rsidR="009F7538" w:rsidRPr="00F75871" w:rsidRDefault="009F7538" w:rsidP="009F7538">
      <w:pPr>
        <w:spacing w:after="0" w:line="240" w:lineRule="auto"/>
        <w:ind w:left="720" w:firstLine="720"/>
        <w:jc w:val="both"/>
        <w:rPr>
          <w:rFonts w:asciiTheme="majorBidi" w:hAnsiTheme="majorBidi" w:cstheme="majorBidi"/>
          <w:sz w:val="24"/>
          <w:szCs w:val="24"/>
        </w:rPr>
      </w:pPr>
    </w:p>
    <w:p w:rsidR="00F75871" w:rsidRPr="00F75871" w:rsidRDefault="00F75871" w:rsidP="00F75871">
      <w:pPr>
        <w:spacing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The children at this stage have acquired the uninterpretable features that were absent in the longitudinal data. They have started to use overt arguments correctly and productively.</w:t>
      </w:r>
    </w:p>
    <w:p w:rsidR="00F75871" w:rsidRPr="00F75871" w:rsidRDefault="00F75871" w:rsidP="009F7538">
      <w:pPr>
        <w:spacing w:after="0" w:line="240" w:lineRule="auto"/>
        <w:jc w:val="both"/>
        <w:rPr>
          <w:rFonts w:asciiTheme="majorBidi" w:hAnsiTheme="majorBidi" w:cstheme="majorBidi"/>
          <w:b/>
          <w:sz w:val="24"/>
          <w:szCs w:val="24"/>
        </w:rPr>
      </w:pPr>
      <w:r w:rsidRPr="00F75871">
        <w:rPr>
          <w:rFonts w:asciiTheme="majorBidi" w:hAnsiTheme="majorBidi" w:cstheme="majorBidi"/>
          <w:b/>
          <w:sz w:val="24"/>
          <w:szCs w:val="24"/>
        </w:rPr>
        <w:t>Conclusion</w:t>
      </w:r>
    </w:p>
    <w:p w:rsidR="00F75871" w:rsidRPr="00F75871" w:rsidRDefault="00F75871" w:rsidP="009F7538">
      <w:pPr>
        <w:spacing w:after="0" w:line="240" w:lineRule="auto"/>
        <w:jc w:val="both"/>
        <w:rPr>
          <w:rFonts w:asciiTheme="majorBidi" w:hAnsiTheme="majorBidi" w:cstheme="majorBidi"/>
          <w:sz w:val="24"/>
          <w:szCs w:val="24"/>
          <w:lang w:val="en-GB"/>
        </w:rPr>
      </w:pPr>
      <w:r w:rsidRPr="00F75871">
        <w:rPr>
          <w:rFonts w:asciiTheme="majorBidi" w:hAnsiTheme="majorBidi" w:cstheme="majorBidi"/>
          <w:sz w:val="24"/>
          <w:szCs w:val="24"/>
          <w:lang w:val="en-GB"/>
        </w:rPr>
        <w:t>We know that at a point, Yoruba-speaking children begin to make use of overt arguments and gradually, null arguments give way.</w:t>
      </w:r>
      <w:r w:rsidR="009F7538">
        <w:rPr>
          <w:rFonts w:asciiTheme="majorBidi" w:hAnsiTheme="majorBidi" w:cstheme="majorBidi"/>
          <w:sz w:val="24"/>
          <w:szCs w:val="24"/>
          <w:lang w:val="en-GB"/>
        </w:rPr>
        <w:t xml:space="preserve"> </w:t>
      </w:r>
      <w:r w:rsidRPr="00F75871">
        <w:rPr>
          <w:rFonts w:asciiTheme="majorBidi" w:hAnsiTheme="majorBidi" w:cstheme="majorBidi"/>
          <w:sz w:val="24"/>
          <w:szCs w:val="24"/>
          <w:lang w:val="en-GB"/>
        </w:rPr>
        <w:t>In the acquisition of overt arguments, the Yoruba child begins by using bare nouns in all positions and then develops to have a good mastery of Yoruba nominal expressions.</w:t>
      </w:r>
      <w:r w:rsidR="009F7538">
        <w:rPr>
          <w:rFonts w:asciiTheme="majorBidi" w:hAnsiTheme="majorBidi" w:cstheme="majorBidi"/>
          <w:sz w:val="24"/>
          <w:szCs w:val="24"/>
          <w:lang w:val="en-GB"/>
        </w:rPr>
        <w:t xml:space="preserve"> </w:t>
      </w:r>
      <w:r w:rsidRPr="00F75871">
        <w:rPr>
          <w:rFonts w:asciiTheme="majorBidi" w:hAnsiTheme="majorBidi" w:cstheme="majorBidi"/>
          <w:sz w:val="24"/>
          <w:szCs w:val="24"/>
          <w:lang w:val="en-GB"/>
        </w:rPr>
        <w:t xml:space="preserve">We assume that the children use only bare nouns at the initial stage because they assume that all nouns are singular and they are yet to acquire the necessary agreement features. The study </w:t>
      </w:r>
      <w:r w:rsidRPr="00F75871">
        <w:rPr>
          <w:rFonts w:asciiTheme="majorBidi" w:hAnsiTheme="majorBidi" w:cstheme="majorBidi"/>
          <w:sz w:val="24"/>
          <w:szCs w:val="24"/>
        </w:rPr>
        <w:t>shows that from three years old, the Yoruba-speaking children have acquired specificity.</w:t>
      </w:r>
    </w:p>
    <w:p w:rsidR="00F75871" w:rsidRPr="00F75871" w:rsidRDefault="00F75871" w:rsidP="009F7538">
      <w:pPr>
        <w:spacing w:after="0" w:line="240" w:lineRule="auto"/>
        <w:ind w:firstLine="360"/>
        <w:jc w:val="both"/>
        <w:rPr>
          <w:rFonts w:asciiTheme="majorBidi" w:hAnsiTheme="majorBidi" w:cstheme="majorBidi"/>
          <w:sz w:val="24"/>
          <w:szCs w:val="24"/>
          <w:lang w:val="en-GB"/>
        </w:rPr>
      </w:pPr>
      <w:r w:rsidRPr="00F75871">
        <w:rPr>
          <w:rFonts w:asciiTheme="majorBidi" w:hAnsiTheme="majorBidi" w:cstheme="majorBidi"/>
          <w:sz w:val="24"/>
          <w:szCs w:val="24"/>
        </w:rPr>
        <w:t xml:space="preserve">Following the continuity hypothesis, we believe that the development of specificity and salience is constrained by principles and parameters and that its absence at the beginning does not mean lack of competence on the part of the children. We think that by the time they are cognitively matured, they begin to use them productively. On the acquisition of plurality by Yoruba-speaking children, we conclude that </w:t>
      </w:r>
      <w:r w:rsidRPr="00F75871">
        <w:rPr>
          <w:rFonts w:asciiTheme="majorBidi" w:hAnsiTheme="majorBidi" w:cstheme="majorBidi"/>
          <w:sz w:val="24"/>
          <w:szCs w:val="24"/>
          <w:lang w:val="en-GB"/>
        </w:rPr>
        <w:t xml:space="preserve">the first of the strategies to be acquired by the child is the contextually determined strategy and followed by the morphologically determined strategy. </w:t>
      </w:r>
      <w:r w:rsidRPr="00F75871">
        <w:rPr>
          <w:rFonts w:asciiTheme="majorBidi" w:hAnsiTheme="majorBidi" w:cstheme="majorBidi"/>
          <w:sz w:val="24"/>
          <w:szCs w:val="24"/>
        </w:rPr>
        <w:t>We conclude that t</w:t>
      </w:r>
      <w:r w:rsidRPr="00F75871">
        <w:rPr>
          <w:rFonts w:asciiTheme="majorBidi" w:hAnsiTheme="majorBidi" w:cstheme="majorBidi"/>
          <w:sz w:val="24"/>
          <w:szCs w:val="24"/>
          <w:lang w:val="en-GB"/>
        </w:rPr>
        <w:t xml:space="preserve">he transition from nominal person reference to pronominal reference is </w:t>
      </w:r>
      <w:r w:rsidRPr="00F75871">
        <w:rPr>
          <w:rFonts w:asciiTheme="majorBidi" w:hAnsiTheme="majorBidi" w:cstheme="majorBidi"/>
          <w:sz w:val="24"/>
          <w:szCs w:val="24"/>
          <w:lang w:val="en-GB"/>
        </w:rPr>
        <w:lastRenderedPageBreak/>
        <w:t>an important milestone in the language acquisition ability of Yoruba-speaking children.</w:t>
      </w:r>
    </w:p>
    <w:p w:rsidR="00F75871" w:rsidRPr="00F75871" w:rsidRDefault="00F75871" w:rsidP="00F75871">
      <w:pPr>
        <w:spacing w:line="240" w:lineRule="auto"/>
        <w:ind w:firstLine="720"/>
        <w:jc w:val="both"/>
        <w:rPr>
          <w:rFonts w:asciiTheme="majorBidi" w:hAnsiTheme="majorBidi" w:cstheme="majorBidi"/>
          <w:sz w:val="24"/>
          <w:szCs w:val="24"/>
          <w:lang w:val="en-GB"/>
        </w:rPr>
      </w:pPr>
      <w:r w:rsidRPr="00F75871">
        <w:rPr>
          <w:rFonts w:asciiTheme="majorBidi" w:hAnsiTheme="majorBidi" w:cstheme="majorBidi"/>
          <w:sz w:val="24"/>
          <w:szCs w:val="24"/>
          <w:lang w:val="en-GB"/>
        </w:rPr>
        <w:t xml:space="preserve">According to the </w:t>
      </w:r>
      <w:r w:rsidRPr="00F75871">
        <w:rPr>
          <w:rFonts w:asciiTheme="majorBidi" w:hAnsiTheme="majorBidi" w:cstheme="majorBidi"/>
          <w:i/>
          <w:sz w:val="24"/>
          <w:szCs w:val="24"/>
          <w:lang w:val="en-GB"/>
        </w:rPr>
        <w:t xml:space="preserve">continuity hypothesis, </w:t>
      </w:r>
      <w:r w:rsidRPr="00F75871">
        <w:rPr>
          <w:rFonts w:asciiTheme="majorBidi" w:hAnsiTheme="majorBidi" w:cstheme="majorBidi"/>
          <w:sz w:val="24"/>
          <w:szCs w:val="24"/>
          <w:lang w:val="en-GB"/>
        </w:rPr>
        <w:t>adult and child grammars are alike; it is assumed that children possess knowledge of grammatical categories from the onset of linguistic development.</w:t>
      </w:r>
      <w:r w:rsidR="009F7538">
        <w:rPr>
          <w:rFonts w:asciiTheme="majorBidi" w:hAnsiTheme="majorBidi" w:cstheme="majorBidi"/>
          <w:sz w:val="24"/>
          <w:szCs w:val="24"/>
          <w:lang w:val="en-GB"/>
        </w:rPr>
        <w:t xml:space="preserve"> </w:t>
      </w:r>
      <w:r w:rsidRPr="00F75871">
        <w:rPr>
          <w:rFonts w:asciiTheme="majorBidi" w:hAnsiTheme="majorBidi" w:cstheme="majorBidi"/>
          <w:sz w:val="24"/>
          <w:szCs w:val="24"/>
          <w:lang w:val="en-GB"/>
        </w:rPr>
        <w:t>We assume that the absence of some adult features in children’s language is not lack of competence on the part of the children but rather they are yet to acquire the necessary grammatical features. The issue of cognitive development is also closely related. It affects virtually every area of the children’s language development. This means that cognitive development and language acquisition are clearly inter-dependent. There are some features that children can only use productively when they are cognitively matured.</w:t>
      </w:r>
    </w:p>
    <w:p w:rsidR="00F75871" w:rsidRPr="00F75871" w:rsidRDefault="009F7538" w:rsidP="009F7538">
      <w:pPr>
        <w:spacing w:after="0" w:line="240" w:lineRule="auto"/>
        <w:jc w:val="both"/>
        <w:rPr>
          <w:rFonts w:asciiTheme="majorBidi" w:hAnsiTheme="majorBidi" w:cstheme="majorBidi"/>
          <w:b/>
          <w:sz w:val="24"/>
          <w:szCs w:val="24"/>
          <w:lang w:val="en-GB"/>
        </w:rPr>
      </w:pPr>
      <w:r>
        <w:rPr>
          <w:rFonts w:asciiTheme="majorBidi" w:hAnsiTheme="majorBidi" w:cstheme="majorBidi"/>
          <w:b/>
          <w:sz w:val="24"/>
          <w:szCs w:val="24"/>
          <w:lang w:val="en-GB"/>
        </w:rPr>
        <w:t>Bibliography</w:t>
      </w:r>
    </w:p>
    <w:p w:rsidR="009F7538" w:rsidRDefault="009F7538" w:rsidP="009F7538">
      <w:pPr>
        <w:spacing w:after="0" w:line="240" w:lineRule="auto"/>
        <w:ind w:left="720" w:hanging="720"/>
        <w:jc w:val="both"/>
        <w:rPr>
          <w:rFonts w:asciiTheme="majorBidi" w:hAnsiTheme="majorBidi" w:cstheme="majorBidi"/>
          <w:sz w:val="24"/>
          <w:szCs w:val="24"/>
          <w:lang w:val="en-GB"/>
        </w:rPr>
      </w:pPr>
      <w:proofErr w:type="spellStart"/>
      <w:r>
        <w:rPr>
          <w:rFonts w:asciiTheme="majorBidi" w:hAnsiTheme="majorBidi" w:cstheme="majorBidi"/>
          <w:sz w:val="24"/>
          <w:szCs w:val="24"/>
          <w:lang w:val="en-GB"/>
        </w:rPr>
        <w:t>Adegbite</w:t>
      </w:r>
      <w:proofErr w:type="spellEnd"/>
      <w:r>
        <w:rPr>
          <w:rFonts w:asciiTheme="majorBidi" w:hAnsiTheme="majorBidi" w:cstheme="majorBidi"/>
          <w:sz w:val="24"/>
          <w:szCs w:val="24"/>
          <w:lang w:val="en-GB"/>
        </w:rPr>
        <w:t xml:space="preserve">, W. (2009). </w:t>
      </w:r>
      <w:r w:rsidRPr="009F7538">
        <w:rPr>
          <w:rFonts w:asciiTheme="majorBidi" w:hAnsiTheme="majorBidi" w:cstheme="majorBidi"/>
          <w:i/>
          <w:iCs/>
          <w:sz w:val="24"/>
          <w:szCs w:val="24"/>
          <w:lang w:val="en-GB"/>
        </w:rPr>
        <w:t xml:space="preserve">The Psycholinguistics of English Language in </w:t>
      </w:r>
      <w:r>
        <w:rPr>
          <w:rFonts w:asciiTheme="majorBidi" w:hAnsiTheme="majorBidi" w:cstheme="majorBidi"/>
          <w:i/>
          <w:iCs/>
          <w:sz w:val="24"/>
          <w:szCs w:val="24"/>
          <w:lang w:val="en-GB"/>
        </w:rPr>
        <w:t>N</w:t>
      </w:r>
      <w:r w:rsidRPr="009F7538">
        <w:rPr>
          <w:rFonts w:asciiTheme="majorBidi" w:hAnsiTheme="majorBidi" w:cstheme="majorBidi"/>
          <w:i/>
          <w:iCs/>
          <w:sz w:val="24"/>
          <w:szCs w:val="24"/>
          <w:lang w:val="en-GB"/>
        </w:rPr>
        <w:t>igeria.</w:t>
      </w:r>
      <w:r>
        <w:rPr>
          <w:rFonts w:asciiTheme="majorBidi" w:hAnsiTheme="majorBidi" w:cstheme="majorBidi"/>
          <w:sz w:val="24"/>
          <w:szCs w:val="24"/>
          <w:lang w:val="en-GB"/>
        </w:rPr>
        <w:t xml:space="preserve"> Ibadan: Kraft Books.</w:t>
      </w:r>
    </w:p>
    <w:p w:rsidR="00F75871" w:rsidRPr="00F75871" w:rsidRDefault="00F75871" w:rsidP="009F7538">
      <w:pPr>
        <w:spacing w:after="0" w:line="240" w:lineRule="auto"/>
        <w:ind w:left="720" w:hanging="720"/>
        <w:jc w:val="both"/>
        <w:rPr>
          <w:rFonts w:asciiTheme="majorBidi" w:hAnsiTheme="majorBidi" w:cstheme="majorBidi"/>
          <w:sz w:val="24"/>
          <w:szCs w:val="24"/>
          <w:lang w:val="en-GB"/>
        </w:rPr>
      </w:pPr>
      <w:proofErr w:type="spellStart"/>
      <w:r w:rsidRPr="00F75871">
        <w:rPr>
          <w:rFonts w:asciiTheme="majorBidi" w:hAnsiTheme="majorBidi" w:cstheme="majorBidi"/>
          <w:sz w:val="24"/>
          <w:szCs w:val="24"/>
          <w:lang w:val="en-GB"/>
        </w:rPr>
        <w:t>Adesola</w:t>
      </w:r>
      <w:proofErr w:type="spellEnd"/>
      <w:r w:rsidRPr="00F75871">
        <w:rPr>
          <w:rFonts w:asciiTheme="majorBidi" w:hAnsiTheme="majorBidi" w:cstheme="majorBidi"/>
          <w:sz w:val="24"/>
          <w:szCs w:val="24"/>
          <w:lang w:val="en-GB"/>
        </w:rPr>
        <w:t>, O</w:t>
      </w:r>
      <w:r w:rsidR="009F7538">
        <w:rPr>
          <w:rFonts w:asciiTheme="majorBidi" w:hAnsiTheme="majorBidi" w:cstheme="majorBidi"/>
          <w:sz w:val="24"/>
          <w:szCs w:val="24"/>
          <w:lang w:val="en-GB"/>
        </w:rPr>
        <w:t xml:space="preserve">. </w:t>
      </w:r>
      <w:r w:rsidRPr="00F75871">
        <w:rPr>
          <w:rFonts w:asciiTheme="majorBidi" w:hAnsiTheme="majorBidi" w:cstheme="majorBidi"/>
          <w:sz w:val="24"/>
          <w:szCs w:val="24"/>
          <w:lang w:val="en-GB"/>
        </w:rPr>
        <w:t xml:space="preserve">and </w:t>
      </w:r>
      <w:proofErr w:type="spellStart"/>
      <w:r w:rsidR="009F7538">
        <w:rPr>
          <w:rFonts w:asciiTheme="majorBidi" w:hAnsiTheme="majorBidi" w:cstheme="majorBidi"/>
          <w:sz w:val="24"/>
          <w:szCs w:val="24"/>
          <w:lang w:val="en-GB"/>
        </w:rPr>
        <w:t>Safir</w:t>
      </w:r>
      <w:proofErr w:type="spellEnd"/>
      <w:r w:rsidR="009F7538">
        <w:rPr>
          <w:rFonts w:asciiTheme="majorBidi" w:hAnsiTheme="majorBidi" w:cstheme="majorBidi"/>
          <w:sz w:val="24"/>
          <w:szCs w:val="24"/>
          <w:lang w:val="en-GB"/>
        </w:rPr>
        <w:t xml:space="preserve">, </w:t>
      </w:r>
      <w:r w:rsidRPr="00F75871">
        <w:rPr>
          <w:rFonts w:asciiTheme="majorBidi" w:hAnsiTheme="majorBidi" w:cstheme="majorBidi"/>
          <w:sz w:val="24"/>
          <w:szCs w:val="24"/>
          <w:lang w:val="en-GB"/>
        </w:rPr>
        <w:t xml:space="preserve">Ken (2009) ‘Yoruba Anaphora Sketch.’ </w:t>
      </w:r>
      <w:hyperlink r:id="rId7" w:history="1">
        <w:r w:rsidRPr="00F75871">
          <w:rPr>
            <w:rStyle w:val="Hyperlink"/>
            <w:rFonts w:asciiTheme="majorBidi" w:hAnsiTheme="majorBidi" w:cstheme="majorBidi"/>
            <w:sz w:val="24"/>
            <w:szCs w:val="24"/>
            <w:lang w:val="en-GB"/>
          </w:rPr>
          <w:t>http://www.africananaphora.rutgers.edu/downloads/casefiles/YorubaAS.pdf</w:t>
        </w:r>
      </w:hyperlink>
      <w:r w:rsidRPr="00F75871">
        <w:rPr>
          <w:rFonts w:asciiTheme="majorBidi" w:hAnsiTheme="majorBidi" w:cstheme="majorBidi"/>
          <w:sz w:val="24"/>
          <w:szCs w:val="24"/>
          <w:lang w:val="en-GB"/>
        </w:rPr>
        <w:t xml:space="preserve">. </w:t>
      </w:r>
      <w:proofErr w:type="gramStart"/>
      <w:r w:rsidRPr="00F75871">
        <w:rPr>
          <w:rFonts w:asciiTheme="majorBidi" w:hAnsiTheme="majorBidi" w:cstheme="majorBidi"/>
          <w:sz w:val="24"/>
          <w:szCs w:val="24"/>
          <w:lang w:val="en-GB"/>
        </w:rPr>
        <w:t>retrieved</w:t>
      </w:r>
      <w:proofErr w:type="gramEnd"/>
      <w:r w:rsidRPr="00F75871">
        <w:rPr>
          <w:rFonts w:asciiTheme="majorBidi" w:hAnsiTheme="majorBidi" w:cstheme="majorBidi"/>
          <w:sz w:val="24"/>
          <w:szCs w:val="24"/>
          <w:lang w:val="en-GB"/>
        </w:rPr>
        <w:t xml:space="preserve"> on 12th April, 2010.2009</w:t>
      </w:r>
    </w:p>
    <w:p w:rsidR="00F75871" w:rsidRPr="00F75871" w:rsidRDefault="00F75871" w:rsidP="009F7538">
      <w:pPr>
        <w:pStyle w:val="BodyTextIndent"/>
        <w:spacing w:after="0" w:line="240" w:lineRule="auto"/>
        <w:ind w:left="720" w:hanging="720"/>
        <w:jc w:val="both"/>
        <w:rPr>
          <w:rFonts w:asciiTheme="majorBidi" w:hAnsiTheme="majorBidi" w:cstheme="majorBidi"/>
          <w:sz w:val="24"/>
          <w:szCs w:val="24"/>
        </w:rPr>
      </w:pPr>
      <w:proofErr w:type="spellStart"/>
      <w:r w:rsidRPr="00F75871">
        <w:rPr>
          <w:rFonts w:asciiTheme="majorBidi" w:hAnsiTheme="majorBidi" w:cstheme="majorBidi"/>
          <w:sz w:val="24"/>
          <w:szCs w:val="24"/>
        </w:rPr>
        <w:t>Awobuluyi</w:t>
      </w:r>
      <w:proofErr w:type="spellEnd"/>
      <w:r w:rsidRPr="00F75871">
        <w:rPr>
          <w:rFonts w:asciiTheme="majorBidi" w:hAnsiTheme="majorBidi" w:cstheme="majorBidi"/>
          <w:sz w:val="24"/>
          <w:szCs w:val="24"/>
        </w:rPr>
        <w:t xml:space="preserve">, </w:t>
      </w:r>
      <w:proofErr w:type="gramStart"/>
      <w:r w:rsidRPr="00F75871">
        <w:rPr>
          <w:rFonts w:asciiTheme="majorBidi" w:hAnsiTheme="majorBidi" w:cstheme="majorBidi"/>
          <w:sz w:val="24"/>
          <w:szCs w:val="24"/>
        </w:rPr>
        <w:t>O</w:t>
      </w:r>
      <w:r w:rsidR="009F7538">
        <w:rPr>
          <w:rFonts w:asciiTheme="majorBidi" w:hAnsiTheme="majorBidi" w:cstheme="majorBidi"/>
          <w:sz w:val="24"/>
          <w:szCs w:val="24"/>
        </w:rPr>
        <w:t>.</w:t>
      </w:r>
      <w:r w:rsidRPr="00F75871">
        <w:rPr>
          <w:rFonts w:asciiTheme="majorBidi" w:hAnsiTheme="majorBidi" w:cstheme="majorBidi"/>
          <w:sz w:val="24"/>
          <w:szCs w:val="24"/>
        </w:rPr>
        <w:t>.</w:t>
      </w:r>
      <w:proofErr w:type="gramEnd"/>
      <w:r w:rsidRPr="00F75871">
        <w:rPr>
          <w:rFonts w:asciiTheme="majorBidi" w:hAnsiTheme="majorBidi" w:cstheme="majorBidi"/>
          <w:sz w:val="24"/>
          <w:szCs w:val="24"/>
        </w:rPr>
        <w:t xml:space="preserve"> (1979) </w:t>
      </w:r>
      <w:r w:rsidRPr="00F75871">
        <w:rPr>
          <w:rFonts w:asciiTheme="majorBidi" w:hAnsiTheme="majorBidi" w:cstheme="majorBidi"/>
          <w:i/>
          <w:sz w:val="24"/>
          <w:szCs w:val="24"/>
        </w:rPr>
        <w:t>Essentials of Yorùbá Grammar.</w:t>
      </w:r>
      <w:r w:rsidR="00151A08">
        <w:rPr>
          <w:rFonts w:asciiTheme="majorBidi" w:hAnsiTheme="majorBidi" w:cstheme="majorBidi"/>
          <w:sz w:val="24"/>
          <w:szCs w:val="24"/>
        </w:rPr>
        <w:t xml:space="preserve"> Ibadan: University </w:t>
      </w:r>
      <w:r w:rsidRPr="00F75871">
        <w:rPr>
          <w:rFonts w:asciiTheme="majorBidi" w:hAnsiTheme="majorBidi" w:cstheme="majorBidi"/>
          <w:sz w:val="24"/>
          <w:szCs w:val="24"/>
        </w:rPr>
        <w:t>Press Limited.</w:t>
      </w:r>
    </w:p>
    <w:p w:rsidR="00F75871" w:rsidRPr="00F75871" w:rsidRDefault="00F75871" w:rsidP="0014712D">
      <w:pPr>
        <w:spacing w:after="0" w:line="240" w:lineRule="auto"/>
        <w:ind w:left="720" w:hanging="720"/>
        <w:jc w:val="both"/>
        <w:rPr>
          <w:rFonts w:asciiTheme="majorBidi" w:hAnsiTheme="majorBidi" w:cstheme="majorBidi"/>
          <w:sz w:val="24"/>
          <w:szCs w:val="24"/>
          <w:lang w:val="en-GB"/>
        </w:rPr>
      </w:pPr>
      <w:r w:rsidRPr="00F75871">
        <w:rPr>
          <w:rFonts w:asciiTheme="majorBidi" w:hAnsiTheme="majorBidi" w:cstheme="majorBidi"/>
          <w:sz w:val="24"/>
          <w:szCs w:val="24"/>
          <w:lang w:val="en-GB"/>
        </w:rPr>
        <w:t xml:space="preserve">Bloom, </w:t>
      </w:r>
      <w:proofErr w:type="gramStart"/>
      <w:r w:rsidRPr="00F75871">
        <w:rPr>
          <w:rFonts w:asciiTheme="majorBidi" w:hAnsiTheme="majorBidi" w:cstheme="majorBidi"/>
          <w:sz w:val="24"/>
          <w:szCs w:val="24"/>
          <w:lang w:val="en-GB"/>
        </w:rPr>
        <w:t>L</w:t>
      </w:r>
      <w:r w:rsidR="0014712D">
        <w:rPr>
          <w:rFonts w:asciiTheme="majorBidi" w:hAnsiTheme="majorBidi" w:cstheme="majorBidi"/>
          <w:sz w:val="24"/>
          <w:szCs w:val="24"/>
          <w:lang w:val="en-GB"/>
        </w:rPr>
        <w:t>.</w:t>
      </w:r>
      <w:r w:rsidRPr="00F75871">
        <w:rPr>
          <w:rFonts w:asciiTheme="majorBidi" w:hAnsiTheme="majorBidi" w:cstheme="majorBidi"/>
          <w:sz w:val="24"/>
          <w:szCs w:val="24"/>
          <w:lang w:val="en-GB"/>
        </w:rPr>
        <w:t>.</w:t>
      </w:r>
      <w:proofErr w:type="gramEnd"/>
      <w:r w:rsidRPr="00F75871">
        <w:rPr>
          <w:rFonts w:asciiTheme="majorBidi" w:hAnsiTheme="majorBidi" w:cstheme="majorBidi"/>
          <w:sz w:val="24"/>
          <w:szCs w:val="24"/>
          <w:lang w:val="en-GB"/>
        </w:rPr>
        <w:t xml:space="preserve">  (1970). </w:t>
      </w:r>
      <w:r w:rsidRPr="00F75871">
        <w:rPr>
          <w:rFonts w:asciiTheme="majorBidi" w:hAnsiTheme="majorBidi" w:cstheme="majorBidi"/>
          <w:i/>
          <w:sz w:val="24"/>
          <w:szCs w:val="24"/>
          <w:lang w:val="en-GB"/>
        </w:rPr>
        <w:t xml:space="preserve">Language Development: Form and Function in Emerging Grammars. </w:t>
      </w:r>
      <w:r w:rsidRPr="00F75871">
        <w:rPr>
          <w:rFonts w:asciiTheme="majorBidi" w:hAnsiTheme="majorBidi" w:cstheme="majorBidi"/>
          <w:sz w:val="24"/>
          <w:szCs w:val="24"/>
          <w:lang w:val="en-GB"/>
        </w:rPr>
        <w:t xml:space="preserve">Cambridge, Mass: The MIT Press. http:www.sole.leidenuniv.nl </w:t>
      </w:r>
    </w:p>
    <w:p w:rsidR="00F75871" w:rsidRPr="00F75871" w:rsidRDefault="00F75871" w:rsidP="0014712D">
      <w:pPr>
        <w:spacing w:after="0" w:line="240" w:lineRule="auto"/>
        <w:ind w:left="720" w:hanging="720"/>
        <w:jc w:val="both"/>
        <w:rPr>
          <w:rFonts w:asciiTheme="majorBidi" w:hAnsiTheme="majorBidi" w:cstheme="majorBidi"/>
          <w:b/>
          <w:bCs/>
          <w:color w:val="000000"/>
          <w:sz w:val="24"/>
          <w:szCs w:val="24"/>
          <w:lang w:val="en-GB"/>
        </w:rPr>
      </w:pPr>
      <w:r w:rsidRPr="00F75871">
        <w:rPr>
          <w:rFonts w:asciiTheme="majorBidi" w:hAnsiTheme="majorBidi" w:cstheme="majorBidi"/>
          <w:bCs/>
          <w:color w:val="000000"/>
          <w:sz w:val="24"/>
          <w:szCs w:val="24"/>
          <w:lang w:val="en-GB"/>
        </w:rPr>
        <w:t>Borer, H</w:t>
      </w:r>
      <w:r w:rsidR="0014712D">
        <w:rPr>
          <w:rFonts w:asciiTheme="majorBidi" w:hAnsiTheme="majorBidi" w:cstheme="majorBidi"/>
          <w:bCs/>
          <w:color w:val="000000"/>
          <w:sz w:val="24"/>
          <w:szCs w:val="24"/>
          <w:lang w:val="en-GB"/>
        </w:rPr>
        <w:t xml:space="preserve">. </w:t>
      </w:r>
      <w:r w:rsidRPr="00F75871">
        <w:rPr>
          <w:rFonts w:asciiTheme="majorBidi" w:hAnsiTheme="majorBidi" w:cstheme="majorBidi"/>
          <w:bCs/>
          <w:color w:val="000000"/>
          <w:sz w:val="24"/>
          <w:szCs w:val="24"/>
          <w:lang w:val="en-GB"/>
        </w:rPr>
        <w:t xml:space="preserve">and </w:t>
      </w:r>
      <w:r w:rsidR="0014712D">
        <w:rPr>
          <w:rFonts w:asciiTheme="majorBidi" w:hAnsiTheme="majorBidi" w:cstheme="majorBidi"/>
          <w:bCs/>
          <w:color w:val="000000"/>
          <w:sz w:val="24"/>
          <w:szCs w:val="24"/>
          <w:lang w:val="en-GB"/>
        </w:rPr>
        <w:t xml:space="preserve">Wexler, </w:t>
      </w:r>
      <w:r w:rsidRPr="00F75871">
        <w:rPr>
          <w:rFonts w:asciiTheme="majorBidi" w:hAnsiTheme="majorBidi" w:cstheme="majorBidi"/>
          <w:bCs/>
          <w:color w:val="000000"/>
          <w:sz w:val="24"/>
          <w:szCs w:val="24"/>
          <w:lang w:val="en-GB"/>
        </w:rPr>
        <w:t>K</w:t>
      </w:r>
      <w:proofErr w:type="gramStart"/>
      <w:r w:rsidR="0014712D">
        <w:rPr>
          <w:rFonts w:asciiTheme="majorBidi" w:hAnsiTheme="majorBidi" w:cstheme="majorBidi"/>
          <w:bCs/>
          <w:color w:val="000000"/>
          <w:sz w:val="24"/>
          <w:szCs w:val="24"/>
          <w:lang w:val="en-GB"/>
        </w:rPr>
        <w:t>.</w:t>
      </w:r>
      <w:r w:rsidRPr="00F75871">
        <w:rPr>
          <w:rFonts w:asciiTheme="majorBidi" w:hAnsiTheme="majorBidi" w:cstheme="majorBidi"/>
          <w:bCs/>
          <w:color w:val="000000"/>
          <w:sz w:val="24"/>
          <w:szCs w:val="24"/>
          <w:lang w:val="en-GB"/>
        </w:rPr>
        <w:t>(</w:t>
      </w:r>
      <w:proofErr w:type="gramEnd"/>
      <w:r w:rsidRPr="00F75871">
        <w:rPr>
          <w:rFonts w:asciiTheme="majorBidi" w:hAnsiTheme="majorBidi" w:cstheme="majorBidi"/>
          <w:bCs/>
          <w:color w:val="000000"/>
          <w:sz w:val="24"/>
          <w:szCs w:val="24"/>
          <w:lang w:val="en-GB"/>
        </w:rPr>
        <w:t xml:space="preserve">1987). ‘The Maturation of Syntax. In Tom </w:t>
      </w:r>
      <w:proofErr w:type="spellStart"/>
      <w:r w:rsidRPr="00F75871">
        <w:rPr>
          <w:rFonts w:asciiTheme="majorBidi" w:hAnsiTheme="majorBidi" w:cstheme="majorBidi"/>
          <w:bCs/>
          <w:color w:val="000000"/>
          <w:sz w:val="24"/>
          <w:szCs w:val="24"/>
          <w:lang w:val="en-GB"/>
        </w:rPr>
        <w:t>Roeper</w:t>
      </w:r>
      <w:proofErr w:type="spellEnd"/>
      <w:r w:rsidRPr="00F75871">
        <w:rPr>
          <w:rFonts w:asciiTheme="majorBidi" w:hAnsiTheme="majorBidi" w:cstheme="majorBidi"/>
          <w:bCs/>
          <w:color w:val="000000"/>
          <w:sz w:val="24"/>
          <w:szCs w:val="24"/>
          <w:lang w:val="en-GB"/>
        </w:rPr>
        <w:t xml:space="preserve"> and Edwin Williams (eds.) </w:t>
      </w:r>
      <w:r w:rsidRPr="00F75871">
        <w:rPr>
          <w:rFonts w:asciiTheme="majorBidi" w:hAnsiTheme="majorBidi" w:cstheme="majorBidi"/>
          <w:bCs/>
          <w:i/>
          <w:color w:val="000000"/>
          <w:sz w:val="24"/>
          <w:szCs w:val="24"/>
          <w:lang w:val="en-GB"/>
        </w:rPr>
        <w:t xml:space="preserve">Parameter Setting. </w:t>
      </w:r>
      <w:r w:rsidRPr="00F75871">
        <w:rPr>
          <w:rFonts w:asciiTheme="majorBidi" w:hAnsiTheme="majorBidi" w:cstheme="majorBidi"/>
          <w:bCs/>
          <w:color w:val="000000"/>
          <w:sz w:val="24"/>
          <w:szCs w:val="24"/>
          <w:lang w:val="en-GB"/>
        </w:rPr>
        <w:t xml:space="preserve">Dordrecht: </w:t>
      </w:r>
      <w:proofErr w:type="spellStart"/>
      <w:r w:rsidRPr="00F75871">
        <w:rPr>
          <w:rFonts w:asciiTheme="majorBidi" w:hAnsiTheme="majorBidi" w:cstheme="majorBidi"/>
          <w:bCs/>
          <w:color w:val="000000"/>
          <w:sz w:val="24"/>
          <w:szCs w:val="24"/>
          <w:lang w:val="en-GB"/>
        </w:rPr>
        <w:t>Reidel</w:t>
      </w:r>
      <w:proofErr w:type="spellEnd"/>
      <w:r w:rsidRPr="00F75871">
        <w:rPr>
          <w:rFonts w:asciiTheme="majorBidi" w:hAnsiTheme="majorBidi" w:cstheme="majorBidi"/>
          <w:bCs/>
          <w:color w:val="000000"/>
          <w:sz w:val="24"/>
          <w:szCs w:val="24"/>
          <w:lang w:val="en-GB"/>
        </w:rPr>
        <w:t>. 123-172.</w:t>
      </w:r>
    </w:p>
    <w:p w:rsidR="00F75871" w:rsidRPr="00F75871" w:rsidRDefault="00F75871" w:rsidP="0014712D">
      <w:pPr>
        <w:autoSpaceDE w:val="0"/>
        <w:autoSpaceDN w:val="0"/>
        <w:adjustRightInd w:val="0"/>
        <w:spacing w:after="0" w:line="240" w:lineRule="auto"/>
        <w:ind w:left="720" w:hanging="720"/>
        <w:jc w:val="both"/>
        <w:rPr>
          <w:rFonts w:asciiTheme="majorBidi" w:hAnsiTheme="majorBidi" w:cstheme="majorBidi"/>
          <w:sz w:val="24"/>
          <w:szCs w:val="24"/>
        </w:rPr>
      </w:pPr>
      <w:proofErr w:type="spellStart"/>
      <w:r w:rsidRPr="00F75871">
        <w:rPr>
          <w:rFonts w:asciiTheme="majorBidi" w:hAnsiTheme="majorBidi" w:cstheme="majorBidi"/>
          <w:sz w:val="24"/>
          <w:szCs w:val="24"/>
        </w:rPr>
        <w:t>Charney</w:t>
      </w:r>
      <w:proofErr w:type="spellEnd"/>
      <w:r w:rsidRPr="00F75871">
        <w:rPr>
          <w:rFonts w:asciiTheme="majorBidi" w:hAnsiTheme="majorBidi" w:cstheme="majorBidi"/>
          <w:sz w:val="24"/>
          <w:szCs w:val="24"/>
        </w:rPr>
        <w:t>, R</w:t>
      </w:r>
      <w:r w:rsidR="0014712D">
        <w:rPr>
          <w:rFonts w:asciiTheme="majorBidi" w:hAnsiTheme="majorBidi" w:cstheme="majorBidi"/>
          <w:sz w:val="24"/>
          <w:szCs w:val="24"/>
        </w:rPr>
        <w:t>.</w:t>
      </w:r>
      <w:r w:rsidRPr="00F75871">
        <w:rPr>
          <w:rFonts w:asciiTheme="majorBidi" w:hAnsiTheme="majorBidi" w:cstheme="majorBidi"/>
          <w:sz w:val="24"/>
          <w:szCs w:val="24"/>
        </w:rPr>
        <w:t xml:space="preserve"> (1980). ‘Speech Roles and the Development of Personal Pronouns’. </w:t>
      </w:r>
      <w:r w:rsidRPr="00F75871">
        <w:rPr>
          <w:rFonts w:asciiTheme="majorBidi" w:hAnsiTheme="majorBidi" w:cstheme="majorBidi"/>
          <w:i/>
          <w:iCs/>
          <w:sz w:val="24"/>
          <w:szCs w:val="24"/>
        </w:rPr>
        <w:t xml:space="preserve">Journal of Child Language </w:t>
      </w:r>
      <w:r w:rsidRPr="00F75871">
        <w:rPr>
          <w:rFonts w:asciiTheme="majorBidi" w:hAnsiTheme="majorBidi" w:cstheme="majorBidi"/>
          <w:sz w:val="24"/>
          <w:szCs w:val="24"/>
        </w:rPr>
        <w:t>7: 509-28.</w:t>
      </w:r>
    </w:p>
    <w:p w:rsidR="00F75871" w:rsidRPr="00F75871" w:rsidRDefault="00F75871" w:rsidP="0014712D">
      <w:pPr>
        <w:autoSpaceDE w:val="0"/>
        <w:autoSpaceDN w:val="0"/>
        <w:adjustRightInd w:val="0"/>
        <w:spacing w:after="0" w:line="240" w:lineRule="auto"/>
        <w:ind w:left="720" w:hanging="720"/>
        <w:jc w:val="both"/>
        <w:rPr>
          <w:rFonts w:asciiTheme="majorBidi" w:hAnsiTheme="majorBidi" w:cstheme="majorBidi"/>
          <w:sz w:val="24"/>
          <w:szCs w:val="24"/>
        </w:rPr>
      </w:pPr>
      <w:proofErr w:type="spellStart"/>
      <w:r w:rsidRPr="00F75871">
        <w:rPr>
          <w:rFonts w:asciiTheme="majorBidi" w:hAnsiTheme="majorBidi" w:cstheme="majorBidi"/>
          <w:sz w:val="24"/>
          <w:szCs w:val="24"/>
        </w:rPr>
        <w:t>Chiat</w:t>
      </w:r>
      <w:proofErr w:type="spellEnd"/>
      <w:r w:rsidRPr="00F75871">
        <w:rPr>
          <w:rFonts w:asciiTheme="majorBidi" w:hAnsiTheme="majorBidi" w:cstheme="majorBidi"/>
          <w:sz w:val="24"/>
          <w:szCs w:val="24"/>
        </w:rPr>
        <w:t>, S</w:t>
      </w:r>
      <w:r w:rsidR="0014712D">
        <w:rPr>
          <w:rFonts w:asciiTheme="majorBidi" w:hAnsiTheme="majorBidi" w:cstheme="majorBidi"/>
          <w:sz w:val="24"/>
          <w:szCs w:val="24"/>
        </w:rPr>
        <w:t>.</w:t>
      </w:r>
      <w:r w:rsidRPr="00F75871">
        <w:rPr>
          <w:rFonts w:asciiTheme="majorBidi" w:hAnsiTheme="majorBidi" w:cstheme="majorBidi"/>
          <w:sz w:val="24"/>
          <w:szCs w:val="24"/>
        </w:rPr>
        <w:t xml:space="preserve"> (1981). ‘Context-specificity and Generalization in the Acquisition of Pronominal Distinctions’. </w:t>
      </w:r>
      <w:r w:rsidRPr="00F75871">
        <w:rPr>
          <w:rFonts w:asciiTheme="majorBidi" w:hAnsiTheme="majorBidi" w:cstheme="majorBidi"/>
          <w:i/>
          <w:iCs/>
          <w:sz w:val="24"/>
          <w:szCs w:val="24"/>
        </w:rPr>
        <w:t xml:space="preserve">Journal of Child Language </w:t>
      </w:r>
      <w:r w:rsidRPr="00F75871">
        <w:rPr>
          <w:rFonts w:asciiTheme="majorBidi" w:hAnsiTheme="majorBidi" w:cstheme="majorBidi"/>
          <w:sz w:val="24"/>
          <w:szCs w:val="24"/>
        </w:rPr>
        <w:t>8, 75-91.</w:t>
      </w:r>
    </w:p>
    <w:p w:rsidR="00F75871" w:rsidRPr="00F75871" w:rsidRDefault="00F75871" w:rsidP="0014712D">
      <w:pPr>
        <w:autoSpaceDE w:val="0"/>
        <w:autoSpaceDN w:val="0"/>
        <w:adjustRightInd w:val="0"/>
        <w:spacing w:after="0" w:line="240" w:lineRule="auto"/>
        <w:ind w:left="720" w:hanging="720"/>
        <w:jc w:val="both"/>
        <w:rPr>
          <w:rFonts w:asciiTheme="majorBidi" w:hAnsiTheme="majorBidi" w:cstheme="majorBidi"/>
          <w:sz w:val="24"/>
          <w:szCs w:val="24"/>
        </w:rPr>
      </w:pPr>
      <w:proofErr w:type="spellStart"/>
      <w:r w:rsidRPr="00F75871">
        <w:rPr>
          <w:rFonts w:asciiTheme="majorBidi" w:hAnsiTheme="majorBidi" w:cstheme="majorBidi"/>
          <w:sz w:val="24"/>
          <w:szCs w:val="24"/>
        </w:rPr>
        <w:t>Chiat</w:t>
      </w:r>
      <w:proofErr w:type="spellEnd"/>
      <w:r w:rsidRPr="00F75871">
        <w:rPr>
          <w:rFonts w:asciiTheme="majorBidi" w:hAnsiTheme="majorBidi" w:cstheme="majorBidi"/>
          <w:sz w:val="24"/>
          <w:szCs w:val="24"/>
        </w:rPr>
        <w:t xml:space="preserve">, S. (1986). ‘Personal Pronouns’. In P. Fletcher and M. Garman (eds.) </w:t>
      </w:r>
      <w:r w:rsidRPr="00F75871">
        <w:rPr>
          <w:rFonts w:asciiTheme="majorBidi" w:hAnsiTheme="majorBidi" w:cstheme="majorBidi"/>
          <w:i/>
          <w:iCs/>
          <w:sz w:val="24"/>
          <w:szCs w:val="24"/>
        </w:rPr>
        <w:t>Language Acquisition</w:t>
      </w:r>
      <w:r w:rsidRPr="00F75871">
        <w:rPr>
          <w:rFonts w:asciiTheme="majorBidi" w:hAnsiTheme="majorBidi" w:cstheme="majorBidi"/>
          <w:sz w:val="24"/>
          <w:szCs w:val="24"/>
        </w:rPr>
        <w:t>. London: Cambridge University Press.</w:t>
      </w:r>
    </w:p>
    <w:p w:rsidR="00F75871" w:rsidRPr="00F75871" w:rsidRDefault="00F75871" w:rsidP="0014712D">
      <w:pPr>
        <w:autoSpaceDE w:val="0"/>
        <w:autoSpaceDN w:val="0"/>
        <w:adjustRightInd w:val="0"/>
        <w:spacing w:after="0" w:line="240" w:lineRule="auto"/>
        <w:ind w:left="720" w:hanging="720"/>
        <w:jc w:val="both"/>
        <w:rPr>
          <w:rFonts w:asciiTheme="majorBidi" w:hAnsiTheme="majorBidi" w:cstheme="majorBidi"/>
          <w:sz w:val="24"/>
          <w:szCs w:val="24"/>
        </w:rPr>
      </w:pPr>
      <w:r w:rsidRPr="00F75871">
        <w:rPr>
          <w:rFonts w:asciiTheme="majorBidi" w:hAnsiTheme="majorBidi" w:cstheme="majorBidi"/>
          <w:sz w:val="24"/>
          <w:szCs w:val="24"/>
        </w:rPr>
        <w:t xml:space="preserve">Clark, E. (1978). ‘From Gesture to Word: on the Natural History of </w:t>
      </w:r>
      <w:proofErr w:type="spellStart"/>
      <w:r w:rsidRPr="00F75871">
        <w:rPr>
          <w:rFonts w:asciiTheme="majorBidi" w:hAnsiTheme="majorBidi" w:cstheme="majorBidi"/>
          <w:sz w:val="24"/>
          <w:szCs w:val="24"/>
        </w:rPr>
        <w:t>Deixis</w:t>
      </w:r>
      <w:proofErr w:type="spellEnd"/>
      <w:r w:rsidRPr="00F75871">
        <w:rPr>
          <w:rFonts w:asciiTheme="majorBidi" w:hAnsiTheme="majorBidi" w:cstheme="majorBidi"/>
          <w:sz w:val="24"/>
          <w:szCs w:val="24"/>
        </w:rPr>
        <w:t xml:space="preserve"> in Language Acquisition’. In J. S. Bruner and A. </w:t>
      </w:r>
      <w:proofErr w:type="spellStart"/>
      <w:r w:rsidRPr="00F75871">
        <w:rPr>
          <w:rFonts w:asciiTheme="majorBidi" w:hAnsiTheme="majorBidi" w:cstheme="majorBidi"/>
          <w:sz w:val="24"/>
          <w:szCs w:val="24"/>
        </w:rPr>
        <w:t>Garton</w:t>
      </w:r>
      <w:proofErr w:type="spellEnd"/>
      <w:r w:rsidRPr="00F75871">
        <w:rPr>
          <w:rFonts w:asciiTheme="majorBidi" w:hAnsiTheme="majorBidi" w:cstheme="majorBidi"/>
          <w:sz w:val="24"/>
          <w:szCs w:val="24"/>
        </w:rPr>
        <w:t xml:space="preserve"> (eds.) </w:t>
      </w:r>
      <w:r w:rsidRPr="00F75871">
        <w:rPr>
          <w:rFonts w:asciiTheme="majorBidi" w:hAnsiTheme="majorBidi" w:cstheme="majorBidi"/>
          <w:i/>
          <w:iCs/>
          <w:sz w:val="24"/>
          <w:szCs w:val="24"/>
        </w:rPr>
        <w:t>Human Growth and Development</w:t>
      </w:r>
      <w:r w:rsidRPr="00F75871">
        <w:rPr>
          <w:rFonts w:asciiTheme="majorBidi" w:hAnsiTheme="majorBidi" w:cstheme="majorBidi"/>
          <w:sz w:val="24"/>
          <w:szCs w:val="24"/>
        </w:rPr>
        <w:t>. London: Oxford University Press.</w:t>
      </w:r>
    </w:p>
    <w:p w:rsidR="00F75871" w:rsidRPr="00F75871" w:rsidRDefault="00F75871" w:rsidP="0014712D">
      <w:pPr>
        <w:spacing w:after="0" w:line="240" w:lineRule="auto"/>
        <w:ind w:left="720" w:hanging="720"/>
        <w:jc w:val="both"/>
        <w:rPr>
          <w:rFonts w:asciiTheme="majorBidi" w:hAnsiTheme="majorBidi" w:cstheme="majorBidi"/>
          <w:sz w:val="24"/>
          <w:szCs w:val="24"/>
          <w:lang w:val="en-GB"/>
        </w:rPr>
      </w:pPr>
      <w:r w:rsidRPr="00F75871">
        <w:rPr>
          <w:rFonts w:asciiTheme="majorBidi" w:hAnsiTheme="majorBidi" w:cstheme="majorBidi"/>
          <w:sz w:val="24"/>
          <w:szCs w:val="24"/>
          <w:lang w:val="en-GB"/>
        </w:rPr>
        <w:t>Clark, E</w:t>
      </w:r>
      <w:r w:rsidR="0014712D">
        <w:rPr>
          <w:rFonts w:asciiTheme="majorBidi" w:hAnsiTheme="majorBidi" w:cstheme="majorBidi"/>
          <w:sz w:val="24"/>
          <w:szCs w:val="24"/>
          <w:lang w:val="en-GB"/>
        </w:rPr>
        <w:t xml:space="preserve">. </w:t>
      </w:r>
      <w:r w:rsidRPr="00F75871">
        <w:rPr>
          <w:rFonts w:asciiTheme="majorBidi" w:hAnsiTheme="majorBidi" w:cstheme="majorBidi"/>
          <w:sz w:val="24"/>
          <w:szCs w:val="24"/>
          <w:lang w:val="en-GB"/>
        </w:rPr>
        <w:t xml:space="preserve">(1995). ‘Language Acquisition: The Lexicon and Syntax. In Miller, J. and P. </w:t>
      </w:r>
      <w:proofErr w:type="spellStart"/>
      <w:r w:rsidRPr="00F75871">
        <w:rPr>
          <w:rFonts w:asciiTheme="majorBidi" w:hAnsiTheme="majorBidi" w:cstheme="majorBidi"/>
          <w:sz w:val="24"/>
          <w:szCs w:val="24"/>
          <w:lang w:val="en-GB"/>
        </w:rPr>
        <w:t>Eimas</w:t>
      </w:r>
      <w:proofErr w:type="spellEnd"/>
      <w:r w:rsidRPr="00F75871">
        <w:rPr>
          <w:rFonts w:asciiTheme="majorBidi" w:hAnsiTheme="majorBidi" w:cstheme="majorBidi"/>
          <w:sz w:val="24"/>
          <w:szCs w:val="24"/>
          <w:lang w:val="en-GB"/>
        </w:rPr>
        <w:t xml:space="preserve"> (eds.), </w:t>
      </w:r>
      <w:r w:rsidRPr="00F75871">
        <w:rPr>
          <w:rFonts w:asciiTheme="majorBidi" w:hAnsiTheme="majorBidi" w:cstheme="majorBidi"/>
          <w:i/>
          <w:sz w:val="24"/>
          <w:szCs w:val="24"/>
          <w:lang w:val="en-GB"/>
        </w:rPr>
        <w:t xml:space="preserve">Speech, Language and Communication. </w:t>
      </w:r>
      <w:r w:rsidRPr="00F75871">
        <w:rPr>
          <w:rFonts w:asciiTheme="majorBidi" w:hAnsiTheme="majorBidi" w:cstheme="majorBidi"/>
          <w:sz w:val="24"/>
          <w:szCs w:val="24"/>
          <w:lang w:val="en-GB"/>
        </w:rPr>
        <w:t>New York: Academic Press, pp. 308-337.</w:t>
      </w:r>
    </w:p>
    <w:p w:rsidR="00F75871" w:rsidRDefault="00F75871" w:rsidP="0014712D">
      <w:pPr>
        <w:autoSpaceDE w:val="0"/>
        <w:autoSpaceDN w:val="0"/>
        <w:adjustRightInd w:val="0"/>
        <w:spacing w:after="0" w:line="240" w:lineRule="auto"/>
        <w:ind w:left="720" w:hanging="720"/>
        <w:jc w:val="both"/>
        <w:rPr>
          <w:rFonts w:asciiTheme="majorBidi" w:hAnsiTheme="majorBidi" w:cstheme="majorBidi"/>
          <w:sz w:val="24"/>
          <w:szCs w:val="24"/>
        </w:rPr>
      </w:pPr>
      <w:r w:rsidRPr="00F75871">
        <w:rPr>
          <w:rFonts w:asciiTheme="majorBidi" w:hAnsiTheme="majorBidi" w:cstheme="majorBidi"/>
          <w:sz w:val="24"/>
          <w:szCs w:val="24"/>
        </w:rPr>
        <w:t>Crain, S</w:t>
      </w:r>
      <w:r w:rsidR="0014712D">
        <w:rPr>
          <w:rFonts w:asciiTheme="majorBidi" w:hAnsiTheme="majorBidi" w:cstheme="majorBidi"/>
          <w:sz w:val="24"/>
          <w:szCs w:val="24"/>
        </w:rPr>
        <w:t xml:space="preserve"> </w:t>
      </w:r>
      <w:r w:rsidRPr="00F75871">
        <w:rPr>
          <w:rFonts w:asciiTheme="majorBidi" w:hAnsiTheme="majorBidi" w:cstheme="majorBidi"/>
          <w:sz w:val="24"/>
          <w:szCs w:val="24"/>
        </w:rPr>
        <w:t>and Thornton</w:t>
      </w:r>
      <w:r w:rsidR="0014712D">
        <w:rPr>
          <w:rFonts w:asciiTheme="majorBidi" w:hAnsiTheme="majorBidi" w:cstheme="majorBidi"/>
          <w:sz w:val="24"/>
          <w:szCs w:val="24"/>
        </w:rPr>
        <w:t>,</w:t>
      </w:r>
      <w:r w:rsidRPr="00F75871">
        <w:rPr>
          <w:rFonts w:asciiTheme="majorBidi" w:hAnsiTheme="majorBidi" w:cstheme="majorBidi"/>
          <w:sz w:val="24"/>
          <w:szCs w:val="24"/>
        </w:rPr>
        <w:t xml:space="preserve"> R</w:t>
      </w:r>
      <w:r w:rsidR="0014712D">
        <w:rPr>
          <w:rFonts w:asciiTheme="majorBidi" w:hAnsiTheme="majorBidi" w:cstheme="majorBidi"/>
          <w:sz w:val="24"/>
          <w:szCs w:val="24"/>
        </w:rPr>
        <w:t xml:space="preserve">. </w:t>
      </w:r>
      <w:r w:rsidRPr="00F75871">
        <w:rPr>
          <w:rFonts w:asciiTheme="majorBidi" w:hAnsiTheme="majorBidi" w:cstheme="majorBidi"/>
          <w:sz w:val="24"/>
          <w:szCs w:val="24"/>
        </w:rPr>
        <w:t xml:space="preserve">(1998). </w:t>
      </w:r>
      <w:r w:rsidRPr="00F75871">
        <w:rPr>
          <w:rFonts w:asciiTheme="majorBidi" w:hAnsiTheme="majorBidi" w:cstheme="majorBidi"/>
          <w:i/>
          <w:iCs/>
          <w:sz w:val="24"/>
          <w:szCs w:val="24"/>
        </w:rPr>
        <w:t>Investigations in Universal Grammar: A Guide to Experiments on the Acquisition of Syntax and Semantics</w:t>
      </w:r>
      <w:r w:rsidRPr="00F75871">
        <w:rPr>
          <w:rFonts w:asciiTheme="majorBidi" w:hAnsiTheme="majorBidi" w:cstheme="majorBidi"/>
          <w:sz w:val="24"/>
          <w:szCs w:val="24"/>
        </w:rPr>
        <w:t>. Cambridge Mass: MIT Press.</w:t>
      </w:r>
    </w:p>
    <w:p w:rsidR="00F75871" w:rsidRDefault="00151A08" w:rsidP="00151A08">
      <w:pPr>
        <w:autoSpaceDE w:val="0"/>
        <w:autoSpaceDN w:val="0"/>
        <w:adjustRightInd w:val="0"/>
        <w:spacing w:after="0" w:line="240" w:lineRule="auto"/>
        <w:ind w:left="720" w:hanging="720"/>
        <w:jc w:val="both"/>
        <w:rPr>
          <w:rFonts w:asciiTheme="majorBidi" w:hAnsiTheme="majorBidi" w:cstheme="majorBidi"/>
          <w:sz w:val="24"/>
          <w:szCs w:val="24"/>
        </w:rPr>
      </w:pPr>
      <w:r w:rsidRPr="00F75871">
        <w:rPr>
          <w:rFonts w:asciiTheme="majorBidi" w:hAnsiTheme="majorBidi" w:cstheme="majorBidi"/>
          <w:sz w:val="24"/>
          <w:szCs w:val="24"/>
        </w:rPr>
        <w:t>Deutsch, W</w:t>
      </w:r>
      <w:r>
        <w:rPr>
          <w:rFonts w:asciiTheme="majorBidi" w:hAnsiTheme="majorBidi" w:cstheme="majorBidi"/>
          <w:sz w:val="24"/>
          <w:szCs w:val="24"/>
        </w:rPr>
        <w:t>.</w:t>
      </w:r>
      <w:r w:rsidRPr="00F75871">
        <w:rPr>
          <w:rFonts w:asciiTheme="majorBidi" w:hAnsiTheme="majorBidi" w:cstheme="majorBidi"/>
          <w:sz w:val="24"/>
          <w:szCs w:val="24"/>
        </w:rPr>
        <w:t>, Wagner</w:t>
      </w:r>
      <w:r>
        <w:rPr>
          <w:rFonts w:asciiTheme="majorBidi" w:hAnsiTheme="majorBidi" w:cstheme="majorBidi"/>
          <w:sz w:val="24"/>
          <w:szCs w:val="24"/>
        </w:rPr>
        <w:t xml:space="preserve">, </w:t>
      </w:r>
      <w:r w:rsidRPr="00F75871">
        <w:rPr>
          <w:rFonts w:asciiTheme="majorBidi" w:hAnsiTheme="majorBidi" w:cstheme="majorBidi"/>
          <w:sz w:val="24"/>
          <w:szCs w:val="24"/>
        </w:rPr>
        <w:t>A</w:t>
      </w:r>
      <w:r>
        <w:rPr>
          <w:rFonts w:asciiTheme="majorBidi" w:hAnsiTheme="majorBidi" w:cstheme="majorBidi"/>
          <w:sz w:val="24"/>
          <w:szCs w:val="24"/>
        </w:rPr>
        <w:t>.</w:t>
      </w:r>
      <w:r w:rsidRPr="00F75871">
        <w:rPr>
          <w:rFonts w:asciiTheme="majorBidi" w:hAnsiTheme="majorBidi" w:cstheme="majorBidi"/>
          <w:sz w:val="24"/>
          <w:szCs w:val="24"/>
        </w:rPr>
        <w:t xml:space="preserve">, </w:t>
      </w:r>
      <w:proofErr w:type="spellStart"/>
      <w:r>
        <w:rPr>
          <w:rFonts w:asciiTheme="majorBidi" w:hAnsiTheme="majorBidi" w:cstheme="majorBidi"/>
          <w:sz w:val="24"/>
          <w:szCs w:val="24"/>
        </w:rPr>
        <w:t>Burchard</w:t>
      </w:r>
      <w:proofErr w:type="spellEnd"/>
      <w:r>
        <w:rPr>
          <w:rFonts w:asciiTheme="majorBidi" w:hAnsiTheme="majorBidi" w:cstheme="majorBidi"/>
          <w:sz w:val="24"/>
          <w:szCs w:val="24"/>
        </w:rPr>
        <w:t xml:space="preserve">, </w:t>
      </w:r>
      <w:r w:rsidRPr="00F75871">
        <w:rPr>
          <w:rFonts w:asciiTheme="majorBidi" w:hAnsiTheme="majorBidi" w:cstheme="majorBidi"/>
          <w:sz w:val="24"/>
          <w:szCs w:val="24"/>
        </w:rPr>
        <w:t>R</w:t>
      </w:r>
      <w:r>
        <w:rPr>
          <w:rFonts w:asciiTheme="majorBidi" w:hAnsiTheme="majorBidi" w:cstheme="majorBidi"/>
          <w:sz w:val="24"/>
          <w:szCs w:val="24"/>
        </w:rPr>
        <w:t>.</w:t>
      </w:r>
      <w:r w:rsidRPr="00F75871">
        <w:rPr>
          <w:rFonts w:asciiTheme="majorBidi" w:hAnsiTheme="majorBidi" w:cstheme="majorBidi"/>
          <w:sz w:val="24"/>
          <w:szCs w:val="24"/>
        </w:rPr>
        <w:t>, Shultz</w:t>
      </w:r>
      <w:r>
        <w:rPr>
          <w:rFonts w:asciiTheme="majorBidi" w:hAnsiTheme="majorBidi" w:cstheme="majorBidi"/>
          <w:sz w:val="24"/>
          <w:szCs w:val="24"/>
        </w:rPr>
        <w:t>, N.</w:t>
      </w:r>
      <w:r w:rsidRPr="00F75871">
        <w:rPr>
          <w:rFonts w:asciiTheme="majorBidi" w:hAnsiTheme="majorBidi" w:cstheme="majorBidi"/>
          <w:sz w:val="24"/>
          <w:szCs w:val="24"/>
        </w:rPr>
        <w:t xml:space="preserve"> and </w:t>
      </w:r>
      <w:proofErr w:type="spellStart"/>
      <w:r w:rsidRPr="00F75871">
        <w:rPr>
          <w:rFonts w:asciiTheme="majorBidi" w:hAnsiTheme="majorBidi" w:cstheme="majorBidi"/>
          <w:sz w:val="24"/>
          <w:szCs w:val="24"/>
        </w:rPr>
        <w:t>Jörg</w:t>
      </w:r>
      <w:proofErr w:type="spellEnd"/>
      <w:r w:rsidRPr="00F75871">
        <w:rPr>
          <w:rFonts w:asciiTheme="majorBidi" w:hAnsiTheme="majorBidi" w:cstheme="majorBidi"/>
          <w:sz w:val="24"/>
          <w:szCs w:val="24"/>
        </w:rPr>
        <w:t xml:space="preserve"> </w:t>
      </w:r>
      <w:proofErr w:type="spellStart"/>
      <w:r w:rsidRPr="00F75871">
        <w:rPr>
          <w:rFonts w:asciiTheme="majorBidi" w:hAnsiTheme="majorBidi" w:cstheme="majorBidi"/>
          <w:sz w:val="24"/>
          <w:szCs w:val="24"/>
        </w:rPr>
        <w:t>Nakath</w:t>
      </w:r>
      <w:proofErr w:type="spellEnd"/>
      <w:r w:rsidRPr="00F75871">
        <w:rPr>
          <w:rFonts w:asciiTheme="majorBidi" w:hAnsiTheme="majorBidi" w:cstheme="majorBidi"/>
          <w:sz w:val="24"/>
          <w:szCs w:val="24"/>
        </w:rPr>
        <w:t xml:space="preserve">, </w:t>
      </w:r>
      <w:r>
        <w:rPr>
          <w:rFonts w:asciiTheme="majorBidi" w:hAnsiTheme="majorBidi" w:cstheme="majorBidi"/>
          <w:sz w:val="24"/>
          <w:szCs w:val="24"/>
        </w:rPr>
        <w:t>J. (2001).</w:t>
      </w:r>
      <w:r>
        <w:rPr>
          <w:rFonts w:asciiTheme="majorBidi" w:hAnsiTheme="majorBidi" w:cstheme="majorBidi"/>
          <w:sz w:val="24"/>
          <w:szCs w:val="24"/>
        </w:rPr>
        <w:t xml:space="preserve"> ‘Person in the Language of Singletons, Siblings and Twins. In </w:t>
      </w:r>
      <w:proofErr w:type="spellStart"/>
      <w:r>
        <w:rPr>
          <w:rFonts w:asciiTheme="majorBidi" w:hAnsiTheme="majorBidi" w:cstheme="majorBidi"/>
          <w:sz w:val="24"/>
          <w:szCs w:val="24"/>
        </w:rPr>
        <w:t>Bowerman</w:t>
      </w:r>
      <w:proofErr w:type="spellEnd"/>
      <w:r>
        <w:rPr>
          <w:rFonts w:asciiTheme="majorBidi" w:hAnsiTheme="majorBidi" w:cstheme="majorBidi"/>
          <w:sz w:val="24"/>
          <w:szCs w:val="24"/>
        </w:rPr>
        <w:t xml:space="preserve">, </w:t>
      </w:r>
      <w:proofErr w:type="spellStart"/>
      <w:r>
        <w:rPr>
          <w:rFonts w:asciiTheme="majorBidi" w:hAnsiTheme="majorBidi" w:cstheme="majorBidi"/>
          <w:sz w:val="24"/>
          <w:szCs w:val="24"/>
        </w:rPr>
        <w:t>Mellisa</w:t>
      </w:r>
      <w:proofErr w:type="spellEnd"/>
      <w:r>
        <w:rPr>
          <w:rFonts w:asciiTheme="majorBidi" w:hAnsiTheme="majorBidi" w:cstheme="majorBidi"/>
          <w:sz w:val="24"/>
          <w:szCs w:val="24"/>
        </w:rPr>
        <w:t xml:space="preserve"> and </w:t>
      </w:r>
      <w:r>
        <w:rPr>
          <w:rFonts w:asciiTheme="majorBidi" w:hAnsiTheme="majorBidi" w:cstheme="majorBidi"/>
          <w:sz w:val="24"/>
          <w:szCs w:val="24"/>
        </w:rPr>
        <w:lastRenderedPageBreak/>
        <w:t xml:space="preserve">Stephen C. Levinson (Eds.) </w:t>
      </w:r>
      <w:r>
        <w:rPr>
          <w:rFonts w:asciiTheme="majorBidi" w:hAnsiTheme="majorBidi" w:cstheme="majorBidi"/>
          <w:i/>
          <w:iCs/>
          <w:sz w:val="24"/>
          <w:szCs w:val="24"/>
        </w:rPr>
        <w:t xml:space="preserve">Language Acquisition and Conceptual Development. </w:t>
      </w:r>
      <w:r>
        <w:rPr>
          <w:rFonts w:asciiTheme="majorBidi" w:hAnsiTheme="majorBidi" w:cstheme="majorBidi"/>
          <w:sz w:val="24"/>
          <w:szCs w:val="24"/>
        </w:rPr>
        <w:t>Cambridge: CUP.</w:t>
      </w:r>
    </w:p>
    <w:p w:rsidR="00F75871" w:rsidRPr="00F75871" w:rsidRDefault="00F75871" w:rsidP="0014712D">
      <w:pPr>
        <w:spacing w:after="0" w:line="240" w:lineRule="auto"/>
        <w:ind w:left="720" w:hanging="720"/>
        <w:jc w:val="both"/>
        <w:rPr>
          <w:rFonts w:asciiTheme="majorBidi" w:hAnsiTheme="majorBidi" w:cstheme="majorBidi"/>
          <w:sz w:val="24"/>
          <w:szCs w:val="24"/>
          <w:lang w:val="en-GB"/>
        </w:rPr>
      </w:pPr>
      <w:proofErr w:type="spellStart"/>
      <w:r w:rsidRPr="00F75871">
        <w:rPr>
          <w:rFonts w:asciiTheme="majorBidi" w:hAnsiTheme="majorBidi" w:cstheme="majorBidi"/>
          <w:sz w:val="24"/>
          <w:szCs w:val="24"/>
          <w:lang w:val="en-GB"/>
        </w:rPr>
        <w:t>Haegeman</w:t>
      </w:r>
      <w:proofErr w:type="spellEnd"/>
      <w:r w:rsidRPr="00F75871">
        <w:rPr>
          <w:rFonts w:asciiTheme="majorBidi" w:hAnsiTheme="majorBidi" w:cstheme="majorBidi"/>
          <w:sz w:val="24"/>
          <w:szCs w:val="24"/>
          <w:lang w:val="en-GB"/>
        </w:rPr>
        <w:t>, L</w:t>
      </w:r>
      <w:r w:rsidR="0014712D">
        <w:rPr>
          <w:rFonts w:asciiTheme="majorBidi" w:hAnsiTheme="majorBidi" w:cstheme="majorBidi"/>
          <w:sz w:val="24"/>
          <w:szCs w:val="24"/>
          <w:lang w:val="en-GB"/>
        </w:rPr>
        <w:t xml:space="preserve">. </w:t>
      </w:r>
      <w:r w:rsidRPr="00F75871">
        <w:rPr>
          <w:rFonts w:asciiTheme="majorBidi" w:hAnsiTheme="majorBidi" w:cstheme="majorBidi"/>
          <w:sz w:val="24"/>
          <w:szCs w:val="24"/>
          <w:lang w:val="en-GB"/>
        </w:rPr>
        <w:t xml:space="preserve">(1994) </w:t>
      </w:r>
      <w:r w:rsidRPr="00F75871">
        <w:rPr>
          <w:rFonts w:asciiTheme="majorBidi" w:hAnsiTheme="majorBidi" w:cstheme="majorBidi"/>
          <w:i/>
          <w:sz w:val="24"/>
          <w:szCs w:val="24"/>
          <w:lang w:val="en-GB"/>
        </w:rPr>
        <w:t>Introduction to Government and Binding Theory</w:t>
      </w:r>
      <w:r w:rsidRPr="00F75871">
        <w:rPr>
          <w:rFonts w:asciiTheme="majorBidi" w:hAnsiTheme="majorBidi" w:cstheme="majorBidi"/>
          <w:sz w:val="24"/>
          <w:szCs w:val="24"/>
          <w:lang w:val="en-GB"/>
        </w:rPr>
        <w:t>. Oxford: Blackwell.</w:t>
      </w:r>
    </w:p>
    <w:p w:rsidR="00F75871" w:rsidRPr="00F75871" w:rsidRDefault="00F75871" w:rsidP="0014712D">
      <w:pPr>
        <w:spacing w:after="0" w:line="240" w:lineRule="auto"/>
        <w:ind w:left="720" w:hanging="720"/>
        <w:jc w:val="both"/>
        <w:rPr>
          <w:rFonts w:asciiTheme="majorBidi" w:hAnsiTheme="majorBidi" w:cstheme="majorBidi"/>
          <w:sz w:val="24"/>
          <w:szCs w:val="24"/>
        </w:rPr>
      </w:pPr>
      <w:proofErr w:type="spellStart"/>
      <w:r w:rsidRPr="00F75871">
        <w:rPr>
          <w:rFonts w:asciiTheme="majorBidi" w:hAnsiTheme="majorBidi" w:cstheme="majorBidi"/>
          <w:sz w:val="24"/>
          <w:szCs w:val="24"/>
        </w:rPr>
        <w:t>Haspelmath</w:t>
      </w:r>
      <w:proofErr w:type="spellEnd"/>
      <w:r w:rsidRPr="00F75871">
        <w:rPr>
          <w:rFonts w:asciiTheme="majorBidi" w:hAnsiTheme="majorBidi" w:cstheme="majorBidi"/>
          <w:sz w:val="24"/>
          <w:szCs w:val="24"/>
        </w:rPr>
        <w:t>, M</w:t>
      </w:r>
      <w:r w:rsidR="0014712D">
        <w:rPr>
          <w:rFonts w:asciiTheme="majorBidi" w:hAnsiTheme="majorBidi" w:cstheme="majorBidi"/>
          <w:sz w:val="24"/>
          <w:szCs w:val="24"/>
        </w:rPr>
        <w:t xml:space="preserve">. </w:t>
      </w:r>
      <w:r w:rsidRPr="00F75871">
        <w:rPr>
          <w:rFonts w:asciiTheme="majorBidi" w:hAnsiTheme="majorBidi" w:cstheme="majorBidi"/>
          <w:sz w:val="24"/>
          <w:szCs w:val="24"/>
        </w:rPr>
        <w:t xml:space="preserve">(1997). </w:t>
      </w:r>
      <w:r w:rsidRPr="00F75871">
        <w:rPr>
          <w:rFonts w:asciiTheme="majorBidi" w:hAnsiTheme="majorBidi" w:cstheme="majorBidi"/>
          <w:i/>
          <w:iCs/>
          <w:sz w:val="24"/>
          <w:szCs w:val="24"/>
        </w:rPr>
        <w:t>Indefinite Pronouns</w:t>
      </w:r>
      <w:r w:rsidRPr="00F75871">
        <w:rPr>
          <w:rFonts w:asciiTheme="majorBidi" w:hAnsiTheme="majorBidi" w:cstheme="majorBidi"/>
          <w:sz w:val="24"/>
          <w:szCs w:val="24"/>
        </w:rPr>
        <w:t>. Oxford. Oxford University Press.</w:t>
      </w:r>
    </w:p>
    <w:p w:rsidR="00F75871" w:rsidRPr="00F75871" w:rsidRDefault="00F75871" w:rsidP="0014712D">
      <w:pPr>
        <w:spacing w:after="0" w:line="240" w:lineRule="auto"/>
        <w:ind w:left="720" w:hanging="720"/>
        <w:jc w:val="both"/>
        <w:rPr>
          <w:rFonts w:asciiTheme="majorBidi" w:hAnsiTheme="majorBidi" w:cstheme="majorBidi"/>
          <w:sz w:val="24"/>
          <w:szCs w:val="24"/>
          <w:lang w:val="en-GB"/>
        </w:rPr>
      </w:pPr>
      <w:proofErr w:type="spellStart"/>
      <w:r w:rsidRPr="00F75871">
        <w:rPr>
          <w:rFonts w:asciiTheme="majorBidi" w:hAnsiTheme="majorBidi" w:cstheme="majorBidi"/>
          <w:sz w:val="24"/>
          <w:szCs w:val="24"/>
          <w:lang w:val="en-GB"/>
        </w:rPr>
        <w:t>Hyams</w:t>
      </w:r>
      <w:proofErr w:type="spellEnd"/>
      <w:r w:rsidRPr="00F75871">
        <w:rPr>
          <w:rFonts w:asciiTheme="majorBidi" w:hAnsiTheme="majorBidi" w:cstheme="majorBidi"/>
          <w:sz w:val="24"/>
          <w:szCs w:val="24"/>
          <w:lang w:val="en-GB"/>
        </w:rPr>
        <w:t xml:space="preserve">, N. (1986). </w:t>
      </w:r>
      <w:r w:rsidRPr="00F75871">
        <w:rPr>
          <w:rFonts w:asciiTheme="majorBidi" w:hAnsiTheme="majorBidi" w:cstheme="majorBidi"/>
          <w:i/>
          <w:sz w:val="24"/>
          <w:szCs w:val="24"/>
          <w:lang w:val="en-GB"/>
        </w:rPr>
        <w:t xml:space="preserve">Language Acquisition and the Theory of Parameters. </w:t>
      </w:r>
      <w:r w:rsidRPr="00F75871">
        <w:rPr>
          <w:rFonts w:asciiTheme="majorBidi" w:hAnsiTheme="majorBidi" w:cstheme="majorBidi"/>
          <w:sz w:val="24"/>
          <w:szCs w:val="24"/>
          <w:lang w:val="en-GB"/>
        </w:rPr>
        <w:t xml:space="preserve">Dordrecht: </w:t>
      </w:r>
      <w:proofErr w:type="spellStart"/>
      <w:r w:rsidRPr="00F75871">
        <w:rPr>
          <w:rFonts w:asciiTheme="majorBidi" w:hAnsiTheme="majorBidi" w:cstheme="majorBidi"/>
          <w:sz w:val="24"/>
          <w:szCs w:val="24"/>
          <w:lang w:val="en-GB"/>
        </w:rPr>
        <w:t>Reidel</w:t>
      </w:r>
      <w:proofErr w:type="spellEnd"/>
      <w:r w:rsidRPr="00F75871">
        <w:rPr>
          <w:rFonts w:asciiTheme="majorBidi" w:hAnsiTheme="majorBidi" w:cstheme="majorBidi"/>
          <w:sz w:val="24"/>
          <w:szCs w:val="24"/>
          <w:lang w:val="en-GB"/>
        </w:rPr>
        <w:t>.</w:t>
      </w:r>
    </w:p>
    <w:p w:rsidR="00F75871" w:rsidRPr="00F75871" w:rsidRDefault="00F75871" w:rsidP="0014712D">
      <w:pPr>
        <w:autoSpaceDE w:val="0"/>
        <w:autoSpaceDN w:val="0"/>
        <w:adjustRightInd w:val="0"/>
        <w:spacing w:after="0" w:line="240" w:lineRule="auto"/>
        <w:ind w:left="720" w:hanging="720"/>
        <w:jc w:val="both"/>
        <w:rPr>
          <w:rFonts w:asciiTheme="majorBidi" w:hAnsiTheme="majorBidi" w:cstheme="majorBidi"/>
          <w:sz w:val="24"/>
          <w:szCs w:val="24"/>
        </w:rPr>
      </w:pPr>
      <w:r w:rsidRPr="00F75871">
        <w:rPr>
          <w:rFonts w:asciiTheme="majorBidi" w:hAnsiTheme="majorBidi" w:cstheme="majorBidi"/>
          <w:sz w:val="24"/>
          <w:szCs w:val="24"/>
        </w:rPr>
        <w:t>Huxley, R</w:t>
      </w:r>
      <w:r w:rsidR="0014712D">
        <w:rPr>
          <w:rFonts w:asciiTheme="majorBidi" w:hAnsiTheme="majorBidi" w:cstheme="majorBidi"/>
          <w:sz w:val="24"/>
          <w:szCs w:val="24"/>
        </w:rPr>
        <w:t>.</w:t>
      </w:r>
      <w:r w:rsidRPr="00F75871">
        <w:rPr>
          <w:rFonts w:asciiTheme="majorBidi" w:hAnsiTheme="majorBidi" w:cstheme="majorBidi"/>
          <w:sz w:val="24"/>
          <w:szCs w:val="24"/>
        </w:rPr>
        <w:t xml:space="preserve"> (1970). ‘The Development of the Correct Use of Subject Personal Pronouns in Two Children’. In Giovanni B. Flores </w:t>
      </w:r>
      <w:proofErr w:type="spellStart"/>
      <w:r w:rsidRPr="00F75871">
        <w:rPr>
          <w:rFonts w:asciiTheme="majorBidi" w:hAnsiTheme="majorBidi" w:cstheme="majorBidi"/>
          <w:sz w:val="24"/>
          <w:szCs w:val="24"/>
        </w:rPr>
        <w:t>d'Arcais</w:t>
      </w:r>
      <w:proofErr w:type="spellEnd"/>
      <w:r w:rsidRPr="00F75871">
        <w:rPr>
          <w:rFonts w:asciiTheme="majorBidi" w:hAnsiTheme="majorBidi" w:cstheme="majorBidi"/>
          <w:sz w:val="24"/>
          <w:szCs w:val="24"/>
        </w:rPr>
        <w:t xml:space="preserve"> &amp; </w:t>
      </w:r>
      <w:proofErr w:type="spellStart"/>
      <w:r w:rsidRPr="00F75871">
        <w:rPr>
          <w:rFonts w:asciiTheme="majorBidi" w:hAnsiTheme="majorBidi" w:cstheme="majorBidi"/>
          <w:sz w:val="24"/>
          <w:szCs w:val="24"/>
        </w:rPr>
        <w:t>Wilem</w:t>
      </w:r>
      <w:proofErr w:type="spellEnd"/>
      <w:r w:rsidRPr="00F75871">
        <w:rPr>
          <w:rFonts w:asciiTheme="majorBidi" w:hAnsiTheme="majorBidi" w:cstheme="majorBidi"/>
          <w:sz w:val="24"/>
          <w:szCs w:val="24"/>
        </w:rPr>
        <w:t xml:space="preserve"> J. M. </w:t>
      </w:r>
      <w:proofErr w:type="spellStart"/>
      <w:r w:rsidRPr="00F75871">
        <w:rPr>
          <w:rFonts w:asciiTheme="majorBidi" w:hAnsiTheme="majorBidi" w:cstheme="majorBidi"/>
          <w:sz w:val="24"/>
          <w:szCs w:val="24"/>
        </w:rPr>
        <w:t>Levelt</w:t>
      </w:r>
      <w:proofErr w:type="spellEnd"/>
      <w:r w:rsidRPr="00F75871">
        <w:rPr>
          <w:rFonts w:asciiTheme="majorBidi" w:hAnsiTheme="majorBidi" w:cstheme="majorBidi"/>
          <w:sz w:val="24"/>
          <w:szCs w:val="24"/>
        </w:rPr>
        <w:t xml:space="preserve"> (</w:t>
      </w:r>
      <w:proofErr w:type="spellStart"/>
      <w:proofErr w:type="gramStart"/>
      <w:r w:rsidRPr="00F75871">
        <w:rPr>
          <w:rFonts w:asciiTheme="majorBidi" w:hAnsiTheme="majorBidi" w:cstheme="majorBidi"/>
          <w:sz w:val="24"/>
          <w:szCs w:val="24"/>
        </w:rPr>
        <w:t>eds</w:t>
      </w:r>
      <w:proofErr w:type="spellEnd"/>
      <w:proofErr w:type="gramEnd"/>
      <w:r w:rsidRPr="00F75871">
        <w:rPr>
          <w:rFonts w:asciiTheme="majorBidi" w:hAnsiTheme="majorBidi" w:cstheme="majorBidi"/>
          <w:sz w:val="24"/>
          <w:szCs w:val="24"/>
        </w:rPr>
        <w:t xml:space="preserve">). </w:t>
      </w:r>
      <w:r w:rsidRPr="00F75871">
        <w:rPr>
          <w:rFonts w:asciiTheme="majorBidi" w:hAnsiTheme="majorBidi" w:cstheme="majorBidi"/>
          <w:i/>
          <w:iCs/>
          <w:sz w:val="24"/>
          <w:szCs w:val="24"/>
        </w:rPr>
        <w:t>Advances in Psycholinguistics</w:t>
      </w:r>
      <w:r w:rsidRPr="00F75871">
        <w:rPr>
          <w:rFonts w:asciiTheme="majorBidi" w:hAnsiTheme="majorBidi" w:cstheme="majorBidi"/>
          <w:sz w:val="24"/>
          <w:szCs w:val="24"/>
        </w:rPr>
        <w:t>. London: North-Holland Publishing Company. 141-165.</w:t>
      </w:r>
    </w:p>
    <w:p w:rsidR="00F75871" w:rsidRPr="00F75871" w:rsidRDefault="00F75871" w:rsidP="0014712D">
      <w:pPr>
        <w:autoSpaceDE w:val="0"/>
        <w:autoSpaceDN w:val="0"/>
        <w:adjustRightInd w:val="0"/>
        <w:spacing w:after="0" w:line="240" w:lineRule="auto"/>
        <w:ind w:left="2160" w:hanging="2160"/>
        <w:jc w:val="both"/>
        <w:rPr>
          <w:rFonts w:asciiTheme="majorBidi" w:hAnsiTheme="majorBidi" w:cstheme="majorBidi"/>
          <w:sz w:val="24"/>
          <w:szCs w:val="24"/>
          <w:lang w:val="en-GB"/>
        </w:rPr>
      </w:pPr>
      <w:r w:rsidRPr="00F75871">
        <w:rPr>
          <w:rFonts w:asciiTheme="majorBidi" w:hAnsiTheme="majorBidi" w:cstheme="majorBidi"/>
          <w:sz w:val="24"/>
          <w:szCs w:val="24"/>
          <w:lang w:val="en-GB"/>
        </w:rPr>
        <w:t>Legate, J</w:t>
      </w:r>
      <w:r w:rsidR="0014712D">
        <w:rPr>
          <w:rFonts w:asciiTheme="majorBidi" w:hAnsiTheme="majorBidi" w:cstheme="majorBidi"/>
          <w:sz w:val="24"/>
          <w:szCs w:val="24"/>
          <w:lang w:val="en-GB"/>
        </w:rPr>
        <w:t xml:space="preserve">. </w:t>
      </w:r>
      <w:r w:rsidRPr="00F75871">
        <w:rPr>
          <w:rFonts w:asciiTheme="majorBidi" w:hAnsiTheme="majorBidi" w:cstheme="majorBidi"/>
          <w:sz w:val="24"/>
          <w:szCs w:val="24"/>
          <w:lang w:val="en-GB"/>
        </w:rPr>
        <w:t>A</w:t>
      </w:r>
      <w:r w:rsidR="0014712D">
        <w:rPr>
          <w:rFonts w:asciiTheme="majorBidi" w:hAnsiTheme="majorBidi" w:cstheme="majorBidi"/>
          <w:sz w:val="24"/>
          <w:szCs w:val="24"/>
          <w:lang w:val="en-GB"/>
        </w:rPr>
        <w:t xml:space="preserve">. </w:t>
      </w:r>
      <w:r w:rsidRPr="00F75871">
        <w:rPr>
          <w:rFonts w:asciiTheme="majorBidi" w:hAnsiTheme="majorBidi" w:cstheme="majorBidi"/>
          <w:sz w:val="24"/>
          <w:szCs w:val="24"/>
          <w:lang w:val="en-GB"/>
        </w:rPr>
        <w:t>and Yang</w:t>
      </w:r>
      <w:r w:rsidR="0014712D">
        <w:rPr>
          <w:rFonts w:asciiTheme="majorBidi" w:hAnsiTheme="majorBidi" w:cstheme="majorBidi"/>
          <w:sz w:val="24"/>
          <w:szCs w:val="24"/>
          <w:lang w:val="en-GB"/>
        </w:rPr>
        <w:t xml:space="preserve">, C. </w:t>
      </w:r>
      <w:r w:rsidRPr="00F75871">
        <w:rPr>
          <w:rFonts w:asciiTheme="majorBidi" w:hAnsiTheme="majorBidi" w:cstheme="majorBidi"/>
          <w:sz w:val="24"/>
          <w:szCs w:val="24"/>
          <w:lang w:val="en-GB"/>
        </w:rPr>
        <w:t xml:space="preserve"> (2007). ‘Morphosyntactic Learning and the</w:t>
      </w:r>
    </w:p>
    <w:p w:rsidR="00F75871" w:rsidRPr="00F75871" w:rsidRDefault="00F75871" w:rsidP="009F7538">
      <w:pPr>
        <w:autoSpaceDE w:val="0"/>
        <w:autoSpaceDN w:val="0"/>
        <w:adjustRightInd w:val="0"/>
        <w:spacing w:after="0" w:line="240" w:lineRule="auto"/>
        <w:ind w:left="720"/>
        <w:jc w:val="both"/>
        <w:rPr>
          <w:rFonts w:asciiTheme="majorBidi" w:hAnsiTheme="majorBidi" w:cstheme="majorBidi"/>
          <w:sz w:val="24"/>
          <w:szCs w:val="24"/>
          <w:lang w:val="en-GB"/>
        </w:rPr>
      </w:pPr>
      <w:r w:rsidRPr="00F75871">
        <w:rPr>
          <w:rFonts w:asciiTheme="majorBidi" w:hAnsiTheme="majorBidi" w:cstheme="majorBidi"/>
          <w:sz w:val="24"/>
          <w:szCs w:val="24"/>
          <w:lang w:val="en-GB"/>
        </w:rPr>
        <w:t xml:space="preserve">Development of Tense.’ in </w:t>
      </w:r>
      <w:r w:rsidRPr="00F75871">
        <w:rPr>
          <w:rFonts w:asciiTheme="majorBidi" w:hAnsiTheme="majorBidi" w:cstheme="majorBidi"/>
          <w:i/>
          <w:sz w:val="24"/>
          <w:szCs w:val="24"/>
          <w:lang w:val="en-GB"/>
        </w:rPr>
        <w:t>Language Acquisition</w:t>
      </w:r>
      <w:proofErr w:type="gramStart"/>
      <w:r w:rsidRPr="00F75871">
        <w:rPr>
          <w:rFonts w:asciiTheme="majorBidi" w:hAnsiTheme="majorBidi" w:cstheme="majorBidi"/>
          <w:i/>
          <w:sz w:val="24"/>
          <w:szCs w:val="24"/>
          <w:lang w:val="en-GB"/>
        </w:rPr>
        <w:t>,</w:t>
      </w:r>
      <w:r w:rsidRPr="00F75871">
        <w:rPr>
          <w:rFonts w:asciiTheme="majorBidi" w:hAnsiTheme="majorBidi" w:cstheme="majorBidi"/>
          <w:sz w:val="24"/>
          <w:szCs w:val="24"/>
          <w:lang w:val="en-GB"/>
        </w:rPr>
        <w:t>14</w:t>
      </w:r>
      <w:proofErr w:type="gramEnd"/>
      <w:r w:rsidRPr="00F75871">
        <w:rPr>
          <w:rFonts w:asciiTheme="majorBidi" w:hAnsiTheme="majorBidi" w:cstheme="majorBidi"/>
          <w:sz w:val="24"/>
          <w:szCs w:val="24"/>
          <w:lang w:val="en-GB"/>
        </w:rPr>
        <w:t>(3), 315–344, New York: Lawrence Erlbaum Associates, Inc.</w:t>
      </w:r>
    </w:p>
    <w:p w:rsidR="00F75871" w:rsidRPr="00F75871" w:rsidRDefault="00F75871" w:rsidP="0014712D">
      <w:pPr>
        <w:spacing w:after="0" w:line="240" w:lineRule="auto"/>
        <w:ind w:left="720" w:hanging="720"/>
        <w:jc w:val="both"/>
        <w:rPr>
          <w:rFonts w:asciiTheme="majorBidi" w:hAnsiTheme="majorBidi" w:cstheme="majorBidi"/>
          <w:sz w:val="24"/>
          <w:szCs w:val="24"/>
          <w:lang w:val="en-GB"/>
        </w:rPr>
      </w:pPr>
      <w:r w:rsidRPr="00F75871">
        <w:rPr>
          <w:rFonts w:asciiTheme="majorBidi" w:hAnsiTheme="majorBidi" w:cstheme="majorBidi"/>
          <w:sz w:val="24"/>
          <w:szCs w:val="24"/>
          <w:lang w:val="en-GB"/>
        </w:rPr>
        <w:t xml:space="preserve">O’Grady, </w:t>
      </w:r>
      <w:proofErr w:type="spellStart"/>
      <w:r w:rsidRPr="00F75871">
        <w:rPr>
          <w:rFonts w:asciiTheme="majorBidi" w:hAnsiTheme="majorBidi" w:cstheme="majorBidi"/>
          <w:sz w:val="24"/>
          <w:szCs w:val="24"/>
          <w:lang w:val="en-GB"/>
        </w:rPr>
        <w:t>W</w:t>
      </w:r>
      <w:r w:rsidR="0014712D">
        <w:rPr>
          <w:rFonts w:asciiTheme="majorBidi" w:hAnsiTheme="majorBidi" w:cstheme="majorBidi"/>
          <w:sz w:val="24"/>
          <w:szCs w:val="24"/>
          <w:lang w:val="en-GB"/>
        </w:rPr>
        <w:t>.</w:t>
      </w:r>
      <w:r w:rsidRPr="00F75871">
        <w:rPr>
          <w:rFonts w:asciiTheme="majorBidi" w:hAnsiTheme="majorBidi" w:cstheme="majorBidi"/>
          <w:sz w:val="24"/>
          <w:szCs w:val="24"/>
          <w:lang w:val="en-GB"/>
        </w:rPr>
        <w:t>and</w:t>
      </w:r>
      <w:proofErr w:type="spellEnd"/>
      <w:r w:rsidRPr="00F75871">
        <w:rPr>
          <w:rFonts w:asciiTheme="majorBidi" w:hAnsiTheme="majorBidi" w:cstheme="majorBidi"/>
          <w:sz w:val="24"/>
          <w:szCs w:val="24"/>
          <w:lang w:val="en-GB"/>
        </w:rPr>
        <w:t xml:space="preserve"> </w:t>
      </w:r>
      <w:proofErr w:type="spellStart"/>
      <w:r w:rsidRPr="00F75871">
        <w:rPr>
          <w:rFonts w:asciiTheme="majorBidi" w:hAnsiTheme="majorBidi" w:cstheme="majorBidi"/>
          <w:sz w:val="24"/>
          <w:szCs w:val="24"/>
          <w:lang w:val="en-GB"/>
        </w:rPr>
        <w:t>Sook</w:t>
      </w:r>
      <w:proofErr w:type="spellEnd"/>
      <w:r w:rsidRPr="00F75871">
        <w:rPr>
          <w:rFonts w:asciiTheme="majorBidi" w:hAnsiTheme="majorBidi" w:cstheme="majorBidi"/>
          <w:sz w:val="24"/>
          <w:szCs w:val="24"/>
          <w:lang w:val="en-GB"/>
        </w:rPr>
        <w:t>, W</w:t>
      </w:r>
      <w:r w:rsidR="0014712D">
        <w:rPr>
          <w:rFonts w:asciiTheme="majorBidi" w:hAnsiTheme="majorBidi" w:cstheme="majorBidi"/>
          <w:sz w:val="24"/>
          <w:szCs w:val="24"/>
          <w:lang w:val="en-GB"/>
        </w:rPr>
        <w:t>.</w:t>
      </w:r>
      <w:r w:rsidRPr="00F75871">
        <w:rPr>
          <w:rFonts w:asciiTheme="majorBidi" w:hAnsiTheme="majorBidi" w:cstheme="majorBidi"/>
          <w:sz w:val="24"/>
          <w:szCs w:val="24"/>
          <w:lang w:val="en-GB"/>
        </w:rPr>
        <w:t>C</w:t>
      </w:r>
      <w:r w:rsidR="0014712D">
        <w:rPr>
          <w:rFonts w:asciiTheme="majorBidi" w:hAnsiTheme="majorBidi" w:cstheme="majorBidi"/>
          <w:sz w:val="24"/>
          <w:szCs w:val="24"/>
          <w:lang w:val="en-GB"/>
        </w:rPr>
        <w:t xml:space="preserve">. </w:t>
      </w:r>
      <w:r w:rsidRPr="00F75871">
        <w:rPr>
          <w:rFonts w:asciiTheme="majorBidi" w:hAnsiTheme="majorBidi" w:cstheme="majorBidi"/>
          <w:sz w:val="24"/>
          <w:szCs w:val="24"/>
          <w:lang w:val="en-GB"/>
        </w:rPr>
        <w:t xml:space="preserve">(2004) ‘Language Acquisition.’ In O’Grady, W. and J. Archibald </w:t>
      </w:r>
      <w:r w:rsidRPr="00F75871">
        <w:rPr>
          <w:rFonts w:asciiTheme="majorBidi" w:hAnsiTheme="majorBidi" w:cstheme="majorBidi"/>
          <w:i/>
          <w:sz w:val="24"/>
          <w:szCs w:val="24"/>
          <w:lang w:val="en-GB"/>
        </w:rPr>
        <w:t xml:space="preserve">Contemporary Linguistic Analysis: an Introduction. </w:t>
      </w:r>
      <w:r w:rsidRPr="00F75871">
        <w:rPr>
          <w:rFonts w:asciiTheme="majorBidi" w:hAnsiTheme="majorBidi" w:cstheme="majorBidi"/>
          <w:sz w:val="24"/>
          <w:szCs w:val="24"/>
          <w:lang w:val="en-GB"/>
        </w:rPr>
        <w:t>Toronto: Pearson Longman.</w:t>
      </w:r>
    </w:p>
    <w:p w:rsidR="00F75871" w:rsidRPr="00F75871" w:rsidRDefault="00F75871" w:rsidP="0014712D">
      <w:pPr>
        <w:spacing w:after="0" w:line="240" w:lineRule="auto"/>
        <w:ind w:left="720" w:hanging="720"/>
        <w:jc w:val="both"/>
        <w:rPr>
          <w:rFonts w:asciiTheme="majorBidi" w:hAnsiTheme="majorBidi" w:cstheme="majorBidi"/>
          <w:sz w:val="24"/>
          <w:szCs w:val="24"/>
          <w:lang w:val="en-GB"/>
        </w:rPr>
      </w:pPr>
      <w:r w:rsidRPr="00F75871">
        <w:rPr>
          <w:rFonts w:asciiTheme="majorBidi" w:hAnsiTheme="majorBidi" w:cstheme="majorBidi"/>
          <w:sz w:val="24"/>
          <w:szCs w:val="24"/>
          <w:lang w:val="en-GB"/>
        </w:rPr>
        <w:t>Pinker, S</w:t>
      </w:r>
      <w:r w:rsidR="0014712D">
        <w:rPr>
          <w:rFonts w:asciiTheme="majorBidi" w:hAnsiTheme="majorBidi" w:cstheme="majorBidi"/>
          <w:sz w:val="24"/>
          <w:szCs w:val="24"/>
          <w:lang w:val="en-GB"/>
        </w:rPr>
        <w:t xml:space="preserve">. </w:t>
      </w:r>
      <w:r w:rsidRPr="00F75871">
        <w:rPr>
          <w:rFonts w:asciiTheme="majorBidi" w:hAnsiTheme="majorBidi" w:cstheme="majorBidi"/>
          <w:sz w:val="24"/>
          <w:szCs w:val="24"/>
          <w:lang w:val="en-GB"/>
        </w:rPr>
        <w:t xml:space="preserve">(1984). </w:t>
      </w:r>
      <w:r w:rsidRPr="00F75871">
        <w:rPr>
          <w:rFonts w:asciiTheme="majorBidi" w:hAnsiTheme="majorBidi" w:cstheme="majorBidi"/>
          <w:i/>
          <w:sz w:val="24"/>
          <w:szCs w:val="24"/>
          <w:lang w:val="en-GB"/>
        </w:rPr>
        <w:t xml:space="preserve">Language Learnability and Language Development. </w:t>
      </w:r>
      <w:r w:rsidRPr="00F75871">
        <w:rPr>
          <w:rFonts w:asciiTheme="majorBidi" w:hAnsiTheme="majorBidi" w:cstheme="majorBidi"/>
          <w:sz w:val="24"/>
          <w:szCs w:val="24"/>
          <w:lang w:val="en-GB"/>
        </w:rPr>
        <w:t>Cambridge, MA: Harvard University Press.</w:t>
      </w:r>
    </w:p>
    <w:p w:rsidR="00F75871" w:rsidRPr="00F75871" w:rsidRDefault="00F75871" w:rsidP="0014712D">
      <w:pPr>
        <w:spacing w:after="0" w:line="240" w:lineRule="auto"/>
        <w:ind w:left="720" w:hanging="720"/>
        <w:jc w:val="both"/>
        <w:rPr>
          <w:rFonts w:asciiTheme="majorBidi" w:hAnsiTheme="majorBidi" w:cstheme="majorBidi"/>
          <w:sz w:val="24"/>
          <w:szCs w:val="24"/>
          <w:lang w:val="en-GB"/>
        </w:rPr>
      </w:pPr>
      <w:r w:rsidRPr="00F75871">
        <w:rPr>
          <w:rFonts w:asciiTheme="majorBidi" w:hAnsiTheme="majorBidi" w:cstheme="majorBidi"/>
          <w:sz w:val="24"/>
          <w:szCs w:val="24"/>
          <w:lang w:val="en-GB"/>
        </w:rPr>
        <w:t>Pinker, S</w:t>
      </w:r>
      <w:r w:rsidR="0014712D">
        <w:rPr>
          <w:rFonts w:asciiTheme="majorBidi" w:hAnsiTheme="majorBidi" w:cstheme="majorBidi"/>
          <w:sz w:val="24"/>
          <w:szCs w:val="24"/>
          <w:lang w:val="en-GB"/>
        </w:rPr>
        <w:t xml:space="preserve">. </w:t>
      </w:r>
      <w:r w:rsidRPr="00F75871">
        <w:rPr>
          <w:rFonts w:asciiTheme="majorBidi" w:hAnsiTheme="majorBidi" w:cstheme="majorBidi"/>
          <w:sz w:val="24"/>
          <w:szCs w:val="24"/>
          <w:lang w:val="en-GB"/>
        </w:rPr>
        <w:t xml:space="preserve">(1994). </w:t>
      </w:r>
      <w:r w:rsidRPr="00F75871">
        <w:rPr>
          <w:rFonts w:asciiTheme="majorBidi" w:hAnsiTheme="majorBidi" w:cstheme="majorBidi"/>
          <w:i/>
          <w:sz w:val="24"/>
          <w:szCs w:val="24"/>
          <w:lang w:val="en-GB"/>
        </w:rPr>
        <w:t>The Language Instinct</w:t>
      </w:r>
      <w:r w:rsidRPr="00F75871">
        <w:rPr>
          <w:rFonts w:asciiTheme="majorBidi" w:hAnsiTheme="majorBidi" w:cstheme="majorBidi"/>
          <w:sz w:val="24"/>
          <w:szCs w:val="24"/>
          <w:lang w:val="en-GB"/>
        </w:rPr>
        <w:t xml:space="preserve">. New York: HarperCollins. </w:t>
      </w:r>
    </w:p>
    <w:p w:rsidR="00F75871" w:rsidRPr="00F75871" w:rsidRDefault="00F75871" w:rsidP="0014712D">
      <w:pPr>
        <w:autoSpaceDE w:val="0"/>
        <w:autoSpaceDN w:val="0"/>
        <w:adjustRightInd w:val="0"/>
        <w:spacing w:after="0" w:line="240" w:lineRule="auto"/>
        <w:ind w:left="720" w:hanging="720"/>
        <w:jc w:val="both"/>
        <w:rPr>
          <w:rFonts w:asciiTheme="majorBidi" w:hAnsiTheme="majorBidi" w:cstheme="majorBidi"/>
          <w:sz w:val="24"/>
          <w:szCs w:val="24"/>
        </w:rPr>
      </w:pPr>
      <w:r w:rsidRPr="00F75871">
        <w:rPr>
          <w:rFonts w:asciiTheme="majorBidi" w:hAnsiTheme="majorBidi" w:cstheme="majorBidi"/>
          <w:sz w:val="24"/>
          <w:szCs w:val="24"/>
        </w:rPr>
        <w:t>Qi, R</w:t>
      </w:r>
      <w:r w:rsidR="0014712D">
        <w:rPr>
          <w:rFonts w:asciiTheme="majorBidi" w:hAnsiTheme="majorBidi" w:cstheme="majorBidi"/>
          <w:sz w:val="24"/>
          <w:szCs w:val="24"/>
        </w:rPr>
        <w:t>.</w:t>
      </w:r>
      <w:r w:rsidRPr="00F75871">
        <w:rPr>
          <w:rFonts w:asciiTheme="majorBidi" w:hAnsiTheme="majorBidi" w:cstheme="majorBidi"/>
          <w:sz w:val="24"/>
          <w:szCs w:val="24"/>
        </w:rPr>
        <w:t xml:space="preserve"> (2005). ‘From Nominal to Pronominal Person Reference in the Early Language of a Mandarin-English Bilingual Child.’ In James Cohen, Kara T. McAlister, Kellie </w:t>
      </w:r>
      <w:proofErr w:type="spellStart"/>
      <w:r w:rsidRPr="00F75871">
        <w:rPr>
          <w:rFonts w:asciiTheme="majorBidi" w:hAnsiTheme="majorBidi" w:cstheme="majorBidi"/>
          <w:sz w:val="24"/>
          <w:szCs w:val="24"/>
        </w:rPr>
        <w:t>Rolstad</w:t>
      </w:r>
      <w:proofErr w:type="spellEnd"/>
      <w:r w:rsidRPr="00F75871">
        <w:rPr>
          <w:rFonts w:asciiTheme="majorBidi" w:hAnsiTheme="majorBidi" w:cstheme="majorBidi"/>
          <w:sz w:val="24"/>
          <w:szCs w:val="24"/>
        </w:rPr>
        <w:t xml:space="preserve">, and Jeff </w:t>
      </w:r>
      <w:proofErr w:type="spellStart"/>
      <w:r w:rsidRPr="00F75871">
        <w:rPr>
          <w:rFonts w:asciiTheme="majorBidi" w:hAnsiTheme="majorBidi" w:cstheme="majorBidi"/>
          <w:sz w:val="24"/>
          <w:szCs w:val="24"/>
        </w:rPr>
        <w:t>MacSwan</w:t>
      </w:r>
      <w:proofErr w:type="spellEnd"/>
      <w:r w:rsidRPr="00F75871">
        <w:rPr>
          <w:rFonts w:asciiTheme="majorBidi" w:hAnsiTheme="majorBidi" w:cstheme="majorBidi"/>
          <w:sz w:val="24"/>
          <w:szCs w:val="24"/>
        </w:rPr>
        <w:t xml:space="preserve"> (eds.)  Proceedings of the 4th International Symposium on Bilingualism, Somerville, MA: </w:t>
      </w:r>
      <w:proofErr w:type="spellStart"/>
      <w:r w:rsidRPr="00F75871">
        <w:rPr>
          <w:rFonts w:asciiTheme="majorBidi" w:hAnsiTheme="majorBidi" w:cstheme="majorBidi"/>
          <w:sz w:val="24"/>
          <w:szCs w:val="24"/>
        </w:rPr>
        <w:t>Cascadilla</w:t>
      </w:r>
      <w:proofErr w:type="spellEnd"/>
      <w:r w:rsidRPr="00F75871">
        <w:rPr>
          <w:rFonts w:asciiTheme="majorBidi" w:hAnsiTheme="majorBidi" w:cstheme="majorBidi"/>
          <w:sz w:val="24"/>
          <w:szCs w:val="24"/>
        </w:rPr>
        <w:t xml:space="preserve"> Press. </w:t>
      </w:r>
      <w:proofErr w:type="spellStart"/>
      <w:r w:rsidRPr="00F75871">
        <w:rPr>
          <w:rFonts w:asciiTheme="majorBidi" w:hAnsiTheme="majorBidi" w:cstheme="majorBidi"/>
          <w:sz w:val="24"/>
          <w:szCs w:val="24"/>
        </w:rPr>
        <w:t>Pp</w:t>
      </w:r>
      <w:proofErr w:type="spellEnd"/>
      <w:r w:rsidRPr="00F75871">
        <w:rPr>
          <w:rFonts w:asciiTheme="majorBidi" w:hAnsiTheme="majorBidi" w:cstheme="majorBidi"/>
          <w:sz w:val="24"/>
          <w:szCs w:val="24"/>
        </w:rPr>
        <w:t xml:space="preserve"> 1893-1909.</w:t>
      </w:r>
    </w:p>
    <w:p w:rsidR="00F75871" w:rsidRPr="00F75871" w:rsidRDefault="00F75871" w:rsidP="0014712D">
      <w:pPr>
        <w:spacing w:after="0" w:line="240" w:lineRule="auto"/>
        <w:ind w:left="720" w:hanging="720"/>
        <w:jc w:val="both"/>
        <w:rPr>
          <w:rFonts w:asciiTheme="majorBidi" w:hAnsiTheme="majorBidi" w:cstheme="majorBidi"/>
          <w:sz w:val="24"/>
          <w:szCs w:val="24"/>
          <w:lang w:val="en-GB"/>
        </w:rPr>
      </w:pPr>
      <w:r w:rsidRPr="00F75871">
        <w:rPr>
          <w:rFonts w:asciiTheme="majorBidi" w:hAnsiTheme="majorBidi" w:cstheme="majorBidi"/>
          <w:sz w:val="24"/>
          <w:szCs w:val="24"/>
          <w:lang w:val="en-GB"/>
        </w:rPr>
        <w:t xml:space="preserve">Radford, A. (2000). ‘Children in Search of Perfection: Towards a Minimalist Model of Acquisition’. In </w:t>
      </w:r>
      <w:r w:rsidRPr="00F75871">
        <w:rPr>
          <w:rFonts w:asciiTheme="majorBidi" w:hAnsiTheme="majorBidi" w:cstheme="majorBidi"/>
          <w:i/>
          <w:sz w:val="24"/>
          <w:szCs w:val="24"/>
          <w:lang w:val="en-GB"/>
        </w:rPr>
        <w:t xml:space="preserve">Linguistics, </w:t>
      </w:r>
      <w:r w:rsidRPr="00F75871">
        <w:rPr>
          <w:rFonts w:asciiTheme="majorBidi" w:hAnsiTheme="majorBidi" w:cstheme="majorBidi"/>
          <w:sz w:val="24"/>
          <w:szCs w:val="24"/>
          <w:lang w:val="en-GB"/>
        </w:rPr>
        <w:t>Vol. 34</w:t>
      </w:r>
    </w:p>
    <w:p w:rsidR="00F75871" w:rsidRPr="00F75871" w:rsidRDefault="00F75871" w:rsidP="009F7538">
      <w:pPr>
        <w:autoSpaceDE w:val="0"/>
        <w:autoSpaceDN w:val="0"/>
        <w:adjustRightInd w:val="0"/>
        <w:spacing w:after="0" w:line="240" w:lineRule="auto"/>
        <w:ind w:left="720" w:hanging="720"/>
        <w:jc w:val="both"/>
        <w:rPr>
          <w:rFonts w:asciiTheme="majorBidi" w:hAnsiTheme="majorBidi" w:cstheme="majorBidi"/>
          <w:sz w:val="24"/>
          <w:szCs w:val="24"/>
        </w:rPr>
      </w:pPr>
      <w:proofErr w:type="spellStart"/>
      <w:r w:rsidRPr="00F75871">
        <w:rPr>
          <w:rFonts w:asciiTheme="majorBidi" w:hAnsiTheme="majorBidi" w:cstheme="majorBidi"/>
          <w:sz w:val="24"/>
          <w:szCs w:val="24"/>
        </w:rPr>
        <w:t>Rispoli</w:t>
      </w:r>
      <w:proofErr w:type="spellEnd"/>
      <w:r w:rsidRPr="00F75871">
        <w:rPr>
          <w:rFonts w:asciiTheme="majorBidi" w:hAnsiTheme="majorBidi" w:cstheme="majorBidi"/>
          <w:sz w:val="24"/>
          <w:szCs w:val="24"/>
        </w:rPr>
        <w:t xml:space="preserve">, M. (1998) ‘Patterns of Pronoun Case Error’. </w:t>
      </w:r>
      <w:r w:rsidRPr="00F75871">
        <w:rPr>
          <w:rFonts w:asciiTheme="majorBidi" w:hAnsiTheme="majorBidi" w:cstheme="majorBidi"/>
          <w:i/>
          <w:iCs/>
          <w:sz w:val="24"/>
          <w:szCs w:val="24"/>
        </w:rPr>
        <w:t xml:space="preserve">Journal of Child Language, </w:t>
      </w:r>
      <w:r w:rsidRPr="00F75871">
        <w:rPr>
          <w:rFonts w:asciiTheme="majorBidi" w:hAnsiTheme="majorBidi" w:cstheme="majorBidi"/>
          <w:sz w:val="24"/>
          <w:szCs w:val="24"/>
        </w:rPr>
        <w:t>25, 533-554.</w:t>
      </w:r>
    </w:p>
    <w:p w:rsidR="00F75871" w:rsidRPr="00F75871" w:rsidRDefault="00F75871" w:rsidP="0014712D">
      <w:pPr>
        <w:spacing w:after="0" w:line="240" w:lineRule="auto"/>
        <w:ind w:left="720" w:hanging="720"/>
        <w:jc w:val="both"/>
        <w:rPr>
          <w:rFonts w:asciiTheme="majorBidi" w:hAnsiTheme="majorBidi" w:cstheme="majorBidi"/>
          <w:iCs/>
          <w:sz w:val="24"/>
          <w:szCs w:val="24"/>
        </w:rPr>
      </w:pPr>
      <w:proofErr w:type="spellStart"/>
      <w:r w:rsidRPr="00F75871">
        <w:rPr>
          <w:rFonts w:asciiTheme="majorBidi" w:hAnsiTheme="majorBidi" w:cstheme="majorBidi"/>
          <w:iCs/>
          <w:sz w:val="24"/>
          <w:szCs w:val="24"/>
        </w:rPr>
        <w:t>Rozendaal</w:t>
      </w:r>
      <w:proofErr w:type="spellEnd"/>
      <w:r w:rsidRPr="00F75871">
        <w:rPr>
          <w:rFonts w:asciiTheme="majorBidi" w:hAnsiTheme="majorBidi" w:cstheme="majorBidi"/>
          <w:iCs/>
          <w:sz w:val="24"/>
          <w:szCs w:val="24"/>
        </w:rPr>
        <w:t xml:space="preserve">, M. (2005). ‘The Acquisition of Person and Object Reference in Two-Year-Olds: </w:t>
      </w:r>
      <w:proofErr w:type="spellStart"/>
      <w:r w:rsidRPr="00F75871">
        <w:rPr>
          <w:rFonts w:asciiTheme="majorBidi" w:hAnsiTheme="majorBidi" w:cstheme="majorBidi"/>
          <w:iCs/>
          <w:sz w:val="24"/>
          <w:szCs w:val="24"/>
        </w:rPr>
        <w:t>Morpho</w:t>
      </w:r>
      <w:proofErr w:type="spellEnd"/>
      <w:r w:rsidRPr="00F75871">
        <w:rPr>
          <w:rFonts w:asciiTheme="majorBidi" w:hAnsiTheme="majorBidi" w:cstheme="majorBidi"/>
          <w:iCs/>
          <w:sz w:val="24"/>
          <w:szCs w:val="24"/>
        </w:rPr>
        <w:t xml:space="preserve">-syntactic Forms for Pragmatic Functions from a Cross-linguistic Perspective.’ Paper presented at </w:t>
      </w:r>
      <w:r w:rsidRPr="00F75871">
        <w:rPr>
          <w:rFonts w:asciiTheme="majorBidi" w:hAnsiTheme="majorBidi" w:cstheme="majorBidi"/>
          <w:i/>
          <w:iCs/>
          <w:sz w:val="24"/>
          <w:szCs w:val="24"/>
        </w:rPr>
        <w:t xml:space="preserve">ELA (Emergence of Linguistic Abilities) 2005, </w:t>
      </w:r>
      <w:r w:rsidRPr="00F75871">
        <w:rPr>
          <w:rFonts w:asciiTheme="majorBidi" w:hAnsiTheme="majorBidi" w:cstheme="majorBidi"/>
          <w:iCs/>
          <w:sz w:val="24"/>
          <w:szCs w:val="24"/>
        </w:rPr>
        <w:t xml:space="preserve">December 8-10. </w:t>
      </w:r>
    </w:p>
    <w:p w:rsidR="00F75871" w:rsidRPr="00F75871" w:rsidRDefault="00F75871" w:rsidP="009F7538">
      <w:pPr>
        <w:spacing w:after="0" w:line="240" w:lineRule="auto"/>
        <w:ind w:left="720" w:hanging="720"/>
        <w:jc w:val="both"/>
        <w:rPr>
          <w:rFonts w:asciiTheme="majorBidi" w:hAnsiTheme="majorBidi" w:cstheme="majorBidi"/>
          <w:b/>
          <w:iCs/>
          <w:sz w:val="24"/>
          <w:szCs w:val="24"/>
        </w:rPr>
      </w:pPr>
      <w:r w:rsidRPr="00F75871">
        <w:rPr>
          <w:rFonts w:asciiTheme="majorBidi" w:hAnsiTheme="majorBidi" w:cstheme="majorBidi"/>
          <w:b/>
          <w:iCs/>
          <w:sz w:val="24"/>
          <w:szCs w:val="24"/>
        </w:rPr>
        <w:tab/>
      </w:r>
      <w:hyperlink r:id="rId8" w:history="1">
        <w:r w:rsidRPr="00F75871">
          <w:rPr>
            <w:rStyle w:val="Hyperlink"/>
            <w:rFonts w:asciiTheme="majorBidi" w:hAnsiTheme="majorBidi" w:cstheme="majorBidi"/>
            <w:b/>
            <w:iCs/>
            <w:sz w:val="24"/>
            <w:szCs w:val="24"/>
          </w:rPr>
          <w:t>http://www.ddl.ish-lyon.cnrs.fr/Colloques/ELA2005/abstracts/Ela2005-ROZE_O.pdf</w:t>
        </w:r>
      </w:hyperlink>
      <w:r w:rsidRPr="00F75871">
        <w:rPr>
          <w:rFonts w:asciiTheme="majorBidi" w:hAnsiTheme="majorBidi" w:cstheme="majorBidi"/>
          <w:b/>
          <w:iCs/>
          <w:sz w:val="24"/>
          <w:szCs w:val="24"/>
        </w:rPr>
        <w:t xml:space="preserve"> Retrieved on 3rd December, 2009.</w:t>
      </w:r>
    </w:p>
    <w:p w:rsidR="00F75871" w:rsidRPr="00F75871" w:rsidRDefault="00F75871" w:rsidP="0014712D">
      <w:pPr>
        <w:spacing w:after="0" w:line="240" w:lineRule="auto"/>
        <w:ind w:left="720" w:hanging="720"/>
        <w:jc w:val="both"/>
        <w:rPr>
          <w:rFonts w:asciiTheme="majorBidi" w:hAnsiTheme="majorBidi" w:cstheme="majorBidi"/>
          <w:sz w:val="24"/>
          <w:szCs w:val="24"/>
          <w:lang w:val="en-GB"/>
        </w:rPr>
      </w:pPr>
      <w:r w:rsidRPr="00F75871">
        <w:rPr>
          <w:rFonts w:asciiTheme="majorBidi" w:hAnsiTheme="majorBidi" w:cstheme="majorBidi"/>
          <w:sz w:val="24"/>
          <w:szCs w:val="24"/>
          <w:lang w:val="en-GB"/>
        </w:rPr>
        <w:t>Stern, C. &amp; Stern,</w:t>
      </w:r>
      <w:r w:rsidR="0014712D">
        <w:rPr>
          <w:rFonts w:asciiTheme="majorBidi" w:hAnsiTheme="majorBidi" w:cstheme="majorBidi"/>
          <w:sz w:val="24"/>
          <w:szCs w:val="24"/>
          <w:lang w:val="en-GB"/>
        </w:rPr>
        <w:t xml:space="preserve"> W</w:t>
      </w:r>
      <w:r w:rsidRPr="00F75871">
        <w:rPr>
          <w:rFonts w:asciiTheme="majorBidi" w:hAnsiTheme="majorBidi" w:cstheme="majorBidi"/>
          <w:sz w:val="24"/>
          <w:szCs w:val="24"/>
          <w:lang w:val="en-GB"/>
        </w:rPr>
        <w:t xml:space="preserve">. (1907). </w:t>
      </w:r>
      <w:r w:rsidRPr="00F75871">
        <w:rPr>
          <w:rFonts w:asciiTheme="majorBidi" w:hAnsiTheme="majorBidi" w:cstheme="majorBidi"/>
          <w:i/>
          <w:sz w:val="24"/>
          <w:szCs w:val="24"/>
          <w:lang w:val="en-GB"/>
        </w:rPr>
        <w:t xml:space="preserve">Die </w:t>
      </w:r>
      <w:proofErr w:type="spellStart"/>
      <w:r w:rsidRPr="00F75871">
        <w:rPr>
          <w:rFonts w:asciiTheme="majorBidi" w:hAnsiTheme="majorBidi" w:cstheme="majorBidi"/>
          <w:i/>
          <w:sz w:val="24"/>
          <w:szCs w:val="24"/>
          <w:lang w:val="en-GB"/>
        </w:rPr>
        <w:t>Kinderspache</w:t>
      </w:r>
      <w:proofErr w:type="spellEnd"/>
      <w:r w:rsidRPr="00F75871">
        <w:rPr>
          <w:rFonts w:asciiTheme="majorBidi" w:hAnsiTheme="majorBidi" w:cstheme="majorBidi"/>
          <w:i/>
          <w:sz w:val="24"/>
          <w:szCs w:val="24"/>
          <w:lang w:val="en-GB"/>
        </w:rPr>
        <w:t xml:space="preserve">: </w:t>
      </w:r>
      <w:proofErr w:type="spellStart"/>
      <w:r w:rsidRPr="00F75871">
        <w:rPr>
          <w:rFonts w:asciiTheme="majorBidi" w:hAnsiTheme="majorBidi" w:cstheme="majorBidi"/>
          <w:i/>
          <w:sz w:val="24"/>
          <w:szCs w:val="24"/>
          <w:lang w:val="en-GB"/>
        </w:rPr>
        <w:t>Eine</w:t>
      </w:r>
      <w:proofErr w:type="spellEnd"/>
      <w:r w:rsidRPr="00F75871">
        <w:rPr>
          <w:rFonts w:asciiTheme="majorBidi" w:hAnsiTheme="majorBidi" w:cstheme="majorBidi"/>
          <w:i/>
          <w:sz w:val="24"/>
          <w:szCs w:val="24"/>
          <w:lang w:val="en-GB"/>
        </w:rPr>
        <w:t xml:space="preserve"> </w:t>
      </w:r>
      <w:proofErr w:type="spellStart"/>
      <w:r w:rsidRPr="00F75871">
        <w:rPr>
          <w:rFonts w:asciiTheme="majorBidi" w:hAnsiTheme="majorBidi" w:cstheme="majorBidi"/>
          <w:i/>
          <w:sz w:val="24"/>
          <w:szCs w:val="24"/>
          <w:lang w:val="en-GB"/>
        </w:rPr>
        <w:t>Psychologische</w:t>
      </w:r>
      <w:proofErr w:type="spellEnd"/>
      <w:r w:rsidRPr="00F75871">
        <w:rPr>
          <w:rFonts w:asciiTheme="majorBidi" w:hAnsiTheme="majorBidi" w:cstheme="majorBidi"/>
          <w:i/>
          <w:sz w:val="24"/>
          <w:szCs w:val="24"/>
          <w:lang w:val="en-GB"/>
        </w:rPr>
        <w:t xml:space="preserve"> und </w:t>
      </w:r>
      <w:proofErr w:type="spellStart"/>
      <w:r w:rsidRPr="00F75871">
        <w:rPr>
          <w:rFonts w:asciiTheme="majorBidi" w:hAnsiTheme="majorBidi" w:cstheme="majorBidi"/>
          <w:i/>
          <w:sz w:val="24"/>
          <w:szCs w:val="24"/>
          <w:lang w:val="en-GB"/>
        </w:rPr>
        <w:t>Sprachtheoretische</w:t>
      </w:r>
      <w:proofErr w:type="spellEnd"/>
      <w:r w:rsidRPr="00F75871">
        <w:rPr>
          <w:rFonts w:asciiTheme="majorBidi" w:hAnsiTheme="majorBidi" w:cstheme="majorBidi"/>
          <w:i/>
          <w:sz w:val="24"/>
          <w:szCs w:val="24"/>
          <w:lang w:val="en-GB"/>
        </w:rPr>
        <w:t xml:space="preserve"> </w:t>
      </w:r>
      <w:proofErr w:type="spellStart"/>
      <w:r w:rsidRPr="00F75871">
        <w:rPr>
          <w:rFonts w:asciiTheme="majorBidi" w:hAnsiTheme="majorBidi" w:cstheme="majorBidi"/>
          <w:i/>
          <w:sz w:val="24"/>
          <w:szCs w:val="24"/>
          <w:lang w:val="en-GB"/>
        </w:rPr>
        <w:t>Untersuchung</w:t>
      </w:r>
      <w:proofErr w:type="spellEnd"/>
      <w:r w:rsidRPr="00F75871">
        <w:rPr>
          <w:rFonts w:asciiTheme="majorBidi" w:hAnsiTheme="majorBidi" w:cstheme="majorBidi"/>
          <w:sz w:val="24"/>
          <w:szCs w:val="24"/>
          <w:lang w:val="en-GB"/>
        </w:rPr>
        <w:t>. Leipzig: Barth.</w:t>
      </w:r>
    </w:p>
    <w:p w:rsidR="00F75871" w:rsidRPr="00F75871" w:rsidRDefault="00F75871" w:rsidP="0014712D">
      <w:pPr>
        <w:spacing w:after="0" w:line="240" w:lineRule="auto"/>
        <w:ind w:left="720" w:hanging="720"/>
        <w:jc w:val="both"/>
        <w:rPr>
          <w:rFonts w:asciiTheme="majorBidi" w:hAnsiTheme="majorBidi" w:cstheme="majorBidi"/>
          <w:sz w:val="24"/>
          <w:szCs w:val="24"/>
          <w:lang w:val="en-GB"/>
        </w:rPr>
      </w:pPr>
      <w:proofErr w:type="spellStart"/>
      <w:r w:rsidRPr="00F75871">
        <w:rPr>
          <w:rFonts w:asciiTheme="majorBidi" w:hAnsiTheme="majorBidi" w:cstheme="majorBidi"/>
          <w:sz w:val="24"/>
          <w:szCs w:val="24"/>
          <w:lang w:val="en-GB"/>
        </w:rPr>
        <w:t>Uziel</w:t>
      </w:r>
      <w:proofErr w:type="spellEnd"/>
      <w:r w:rsidRPr="00F75871">
        <w:rPr>
          <w:rFonts w:asciiTheme="majorBidi" w:hAnsiTheme="majorBidi" w:cstheme="majorBidi"/>
          <w:sz w:val="24"/>
          <w:szCs w:val="24"/>
          <w:lang w:val="en-GB"/>
        </w:rPr>
        <w:t>-Karl, S. (2001). A Multidimensional Perspective on the Acquisition of Verb Argument Structure. A PhD Thesis submitted to the Senate of the Tel Aviv University.</w:t>
      </w:r>
    </w:p>
    <w:p w:rsidR="000957AC" w:rsidRPr="00F75871" w:rsidRDefault="00F75871" w:rsidP="00151A08">
      <w:pPr>
        <w:spacing w:after="0" w:line="240" w:lineRule="auto"/>
        <w:ind w:left="720" w:hanging="720"/>
        <w:jc w:val="both"/>
        <w:rPr>
          <w:rFonts w:asciiTheme="majorBidi" w:hAnsiTheme="majorBidi" w:cstheme="majorBidi"/>
          <w:sz w:val="24"/>
          <w:szCs w:val="24"/>
        </w:rPr>
      </w:pPr>
      <w:proofErr w:type="spellStart"/>
      <w:r w:rsidRPr="00F75871">
        <w:rPr>
          <w:rFonts w:asciiTheme="majorBidi" w:hAnsiTheme="majorBidi" w:cstheme="majorBidi"/>
          <w:sz w:val="24"/>
          <w:szCs w:val="24"/>
          <w:lang w:val="en-GB"/>
        </w:rPr>
        <w:t>Valian</w:t>
      </w:r>
      <w:proofErr w:type="spellEnd"/>
      <w:r w:rsidRPr="00F75871">
        <w:rPr>
          <w:rFonts w:asciiTheme="majorBidi" w:hAnsiTheme="majorBidi" w:cstheme="majorBidi"/>
          <w:sz w:val="24"/>
          <w:szCs w:val="24"/>
          <w:lang w:val="en-GB"/>
        </w:rPr>
        <w:t>, V.  (1986). ‘Syntactic Categories in the Spe</w:t>
      </w:r>
      <w:bookmarkStart w:id="0" w:name="_GoBack"/>
      <w:bookmarkEnd w:id="0"/>
      <w:r w:rsidRPr="00F75871">
        <w:rPr>
          <w:rFonts w:asciiTheme="majorBidi" w:hAnsiTheme="majorBidi" w:cstheme="majorBidi"/>
          <w:sz w:val="24"/>
          <w:szCs w:val="24"/>
          <w:lang w:val="en-GB"/>
        </w:rPr>
        <w:t xml:space="preserve">ech of Young Children. </w:t>
      </w:r>
      <w:r w:rsidRPr="00F75871">
        <w:rPr>
          <w:rFonts w:asciiTheme="majorBidi" w:hAnsiTheme="majorBidi" w:cstheme="majorBidi"/>
          <w:i/>
          <w:sz w:val="24"/>
          <w:szCs w:val="24"/>
          <w:lang w:val="en-GB"/>
        </w:rPr>
        <w:t xml:space="preserve">Developmental Psychology </w:t>
      </w:r>
      <w:r w:rsidRPr="00F75871">
        <w:rPr>
          <w:rFonts w:asciiTheme="majorBidi" w:hAnsiTheme="majorBidi" w:cstheme="majorBidi"/>
          <w:sz w:val="24"/>
          <w:szCs w:val="24"/>
          <w:lang w:val="en-GB"/>
        </w:rPr>
        <w:t>22, 562-579.</w:t>
      </w:r>
    </w:p>
    <w:sectPr w:rsidR="000957AC" w:rsidRPr="00F75871" w:rsidSect="00F575AC">
      <w:footerReference w:type="default" r:id="rId9"/>
      <w:pgSz w:w="10319" w:h="14571" w:code="13"/>
      <w:pgMar w:top="1440" w:right="1080" w:bottom="1440" w:left="1080" w:header="720" w:footer="720" w:gutter="0"/>
      <w:pgNumType w:start="259"/>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3280C" w:rsidRDefault="0043280C" w:rsidP="004C0B3C">
      <w:pPr>
        <w:spacing w:after="0" w:line="240" w:lineRule="auto"/>
      </w:pPr>
      <w:r>
        <w:separator/>
      </w:r>
    </w:p>
  </w:endnote>
  <w:endnote w:type="continuationSeparator" w:id="0">
    <w:p w:rsidR="0043280C" w:rsidRDefault="0043280C" w:rsidP="004C0B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51044078"/>
      <w:docPartObj>
        <w:docPartGallery w:val="Page Numbers (Bottom of Page)"/>
        <w:docPartUnique/>
      </w:docPartObj>
    </w:sdtPr>
    <w:sdtEndPr/>
    <w:sdtContent>
      <w:p w:rsidR="00FB0F9A" w:rsidRDefault="00FB0F9A">
        <w:pPr>
          <w:pStyle w:val="Footer"/>
          <w:jc w:val="center"/>
        </w:pPr>
        <w:r>
          <w:fldChar w:fldCharType="begin"/>
        </w:r>
        <w:r>
          <w:instrText xml:space="preserve"> PAGE   \* MERGEFORMAT </w:instrText>
        </w:r>
        <w:r>
          <w:fldChar w:fldCharType="separate"/>
        </w:r>
        <w:r w:rsidR="00E92CC8">
          <w:rPr>
            <w:noProof/>
          </w:rPr>
          <w:t>268</w:t>
        </w:r>
        <w:r>
          <w:rPr>
            <w:noProof/>
          </w:rPr>
          <w:fldChar w:fldCharType="end"/>
        </w:r>
      </w:p>
    </w:sdtContent>
  </w:sdt>
  <w:p w:rsidR="00FB0F9A" w:rsidRDefault="00FB0F9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3280C" w:rsidRDefault="0043280C" w:rsidP="004C0B3C">
      <w:pPr>
        <w:spacing w:after="0" w:line="240" w:lineRule="auto"/>
      </w:pPr>
      <w:r>
        <w:separator/>
      </w:r>
    </w:p>
  </w:footnote>
  <w:footnote w:type="continuationSeparator" w:id="0">
    <w:p w:rsidR="0043280C" w:rsidRDefault="0043280C" w:rsidP="004C0B3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67737C"/>
    <w:multiLevelType w:val="hybridMultilevel"/>
    <w:tmpl w:val="5E36C10E"/>
    <w:lvl w:ilvl="0" w:tplc="58CC130E">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1C92F80"/>
    <w:multiLevelType w:val="hybridMultilevel"/>
    <w:tmpl w:val="E3A28464"/>
    <w:lvl w:ilvl="0" w:tplc="1EA6427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8BD5DD6"/>
    <w:multiLevelType w:val="hybridMultilevel"/>
    <w:tmpl w:val="80246AE8"/>
    <w:lvl w:ilvl="0" w:tplc="84F4154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3EB4712"/>
    <w:multiLevelType w:val="hybridMultilevel"/>
    <w:tmpl w:val="EFFE91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B914537"/>
    <w:multiLevelType w:val="hybridMultilevel"/>
    <w:tmpl w:val="523C59F4"/>
    <w:lvl w:ilvl="0" w:tplc="E422B2D6">
      <w:start w:val="1"/>
      <w:numFmt w:val="lowerLetter"/>
      <w:lvlText w:val="(%1)"/>
      <w:lvlJc w:val="left"/>
      <w:pPr>
        <w:ind w:left="1080" w:hanging="360"/>
      </w:pPr>
      <w:rPr>
        <w:rFonts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nsid w:val="50C67EDE"/>
    <w:multiLevelType w:val="hybridMultilevel"/>
    <w:tmpl w:val="AA3AF120"/>
    <w:lvl w:ilvl="0" w:tplc="179C0DE8">
      <w:start w:val="1"/>
      <w:numFmt w:val="lowerRoman"/>
      <w:lvlText w:val="(%1)"/>
      <w:lvlJc w:val="left"/>
      <w:pPr>
        <w:ind w:left="1080" w:hanging="720"/>
      </w:pPr>
      <w:rPr>
        <w:rFonts w:hint="default"/>
        <w:b/>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5464524C"/>
    <w:multiLevelType w:val="hybridMultilevel"/>
    <w:tmpl w:val="06EE4C3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65D3DD4"/>
    <w:multiLevelType w:val="hybridMultilevel"/>
    <w:tmpl w:val="1834F81A"/>
    <w:lvl w:ilvl="0" w:tplc="0409000B">
      <w:start w:val="1"/>
      <w:numFmt w:val="bullet"/>
      <w:lvlText w:val=""/>
      <w:lvlJc w:val="left"/>
      <w:pPr>
        <w:ind w:left="1448" w:hanging="360"/>
      </w:pPr>
      <w:rPr>
        <w:rFonts w:ascii="Wingdings" w:hAnsi="Wingdings" w:hint="default"/>
      </w:rPr>
    </w:lvl>
    <w:lvl w:ilvl="1" w:tplc="04090003">
      <w:start w:val="1"/>
      <w:numFmt w:val="bullet"/>
      <w:lvlText w:val="o"/>
      <w:lvlJc w:val="left"/>
      <w:pPr>
        <w:ind w:left="2168" w:hanging="360"/>
      </w:pPr>
      <w:rPr>
        <w:rFonts w:ascii="Courier New" w:hAnsi="Courier New" w:cs="Courier New" w:hint="default"/>
      </w:rPr>
    </w:lvl>
    <w:lvl w:ilvl="2" w:tplc="04090005">
      <w:start w:val="1"/>
      <w:numFmt w:val="bullet"/>
      <w:lvlText w:val=""/>
      <w:lvlJc w:val="left"/>
      <w:pPr>
        <w:ind w:left="2888" w:hanging="360"/>
      </w:pPr>
      <w:rPr>
        <w:rFonts w:ascii="Wingdings" w:hAnsi="Wingdings" w:hint="default"/>
      </w:rPr>
    </w:lvl>
    <w:lvl w:ilvl="3" w:tplc="04090001">
      <w:start w:val="1"/>
      <w:numFmt w:val="bullet"/>
      <w:lvlText w:val=""/>
      <w:lvlJc w:val="left"/>
      <w:pPr>
        <w:ind w:left="3608" w:hanging="360"/>
      </w:pPr>
      <w:rPr>
        <w:rFonts w:ascii="Symbol" w:hAnsi="Symbol" w:hint="default"/>
      </w:rPr>
    </w:lvl>
    <w:lvl w:ilvl="4" w:tplc="04090003">
      <w:start w:val="1"/>
      <w:numFmt w:val="bullet"/>
      <w:lvlText w:val="o"/>
      <w:lvlJc w:val="left"/>
      <w:pPr>
        <w:ind w:left="4328" w:hanging="360"/>
      </w:pPr>
      <w:rPr>
        <w:rFonts w:ascii="Courier New" w:hAnsi="Courier New" w:cs="Courier New" w:hint="default"/>
      </w:rPr>
    </w:lvl>
    <w:lvl w:ilvl="5" w:tplc="04090005">
      <w:start w:val="1"/>
      <w:numFmt w:val="bullet"/>
      <w:lvlText w:val=""/>
      <w:lvlJc w:val="left"/>
      <w:pPr>
        <w:ind w:left="5048" w:hanging="360"/>
      </w:pPr>
      <w:rPr>
        <w:rFonts w:ascii="Wingdings" w:hAnsi="Wingdings" w:hint="default"/>
      </w:rPr>
    </w:lvl>
    <w:lvl w:ilvl="6" w:tplc="04090001">
      <w:start w:val="1"/>
      <w:numFmt w:val="bullet"/>
      <w:lvlText w:val=""/>
      <w:lvlJc w:val="left"/>
      <w:pPr>
        <w:ind w:left="5768" w:hanging="360"/>
      </w:pPr>
      <w:rPr>
        <w:rFonts w:ascii="Symbol" w:hAnsi="Symbol" w:hint="default"/>
      </w:rPr>
    </w:lvl>
    <w:lvl w:ilvl="7" w:tplc="04090003">
      <w:start w:val="1"/>
      <w:numFmt w:val="bullet"/>
      <w:lvlText w:val="o"/>
      <w:lvlJc w:val="left"/>
      <w:pPr>
        <w:ind w:left="6488" w:hanging="360"/>
      </w:pPr>
      <w:rPr>
        <w:rFonts w:ascii="Courier New" w:hAnsi="Courier New" w:cs="Courier New" w:hint="default"/>
      </w:rPr>
    </w:lvl>
    <w:lvl w:ilvl="8" w:tplc="04090005">
      <w:start w:val="1"/>
      <w:numFmt w:val="bullet"/>
      <w:lvlText w:val=""/>
      <w:lvlJc w:val="left"/>
      <w:pPr>
        <w:ind w:left="7208" w:hanging="360"/>
      </w:pPr>
      <w:rPr>
        <w:rFonts w:ascii="Wingdings" w:hAnsi="Wingdings" w:hint="default"/>
      </w:rPr>
    </w:lvl>
  </w:abstractNum>
  <w:abstractNum w:abstractNumId="8">
    <w:nsid w:val="7C8B469E"/>
    <w:multiLevelType w:val="hybridMultilevel"/>
    <w:tmpl w:val="D8B65922"/>
    <w:lvl w:ilvl="0" w:tplc="7B2CBA40">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9">
    <w:nsid w:val="7E217EBD"/>
    <w:multiLevelType w:val="hybridMultilevel"/>
    <w:tmpl w:val="B524D41E"/>
    <w:lvl w:ilvl="0" w:tplc="F9F60FC8">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4"/>
  </w:num>
  <w:num w:numId="2">
    <w:abstractNumId w:val="5"/>
  </w:num>
  <w:num w:numId="3">
    <w:abstractNumId w:val="7"/>
  </w:num>
  <w:num w:numId="4">
    <w:abstractNumId w:val="6"/>
  </w:num>
  <w:num w:numId="5">
    <w:abstractNumId w:val="9"/>
  </w:num>
  <w:num w:numId="6">
    <w:abstractNumId w:val="3"/>
  </w:num>
  <w:num w:numId="7">
    <w:abstractNumId w:val="2"/>
  </w:num>
  <w:num w:numId="8">
    <w:abstractNumId w:val="1"/>
  </w:num>
  <w:num w:numId="9">
    <w:abstractNumId w:val="0"/>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6D75"/>
    <w:rsid w:val="000049E8"/>
    <w:rsid w:val="00005D0F"/>
    <w:rsid w:val="00006333"/>
    <w:rsid w:val="0003666F"/>
    <w:rsid w:val="000429DE"/>
    <w:rsid w:val="0004306E"/>
    <w:rsid w:val="000447CE"/>
    <w:rsid w:val="00082D60"/>
    <w:rsid w:val="000957AC"/>
    <w:rsid w:val="000A0B4B"/>
    <w:rsid w:val="000D7AE9"/>
    <w:rsid w:val="000F269C"/>
    <w:rsid w:val="0014712D"/>
    <w:rsid w:val="00151A08"/>
    <w:rsid w:val="00172BE0"/>
    <w:rsid w:val="00187523"/>
    <w:rsid w:val="001C54C4"/>
    <w:rsid w:val="001C5742"/>
    <w:rsid w:val="00204A58"/>
    <w:rsid w:val="002123F6"/>
    <w:rsid w:val="00227198"/>
    <w:rsid w:val="00247B6C"/>
    <w:rsid w:val="002C312F"/>
    <w:rsid w:val="002D1A33"/>
    <w:rsid w:val="00365286"/>
    <w:rsid w:val="00390441"/>
    <w:rsid w:val="003A3430"/>
    <w:rsid w:val="003D3368"/>
    <w:rsid w:val="003E7C00"/>
    <w:rsid w:val="003F54F8"/>
    <w:rsid w:val="003F65CC"/>
    <w:rsid w:val="0040419B"/>
    <w:rsid w:val="00421F8E"/>
    <w:rsid w:val="004262D7"/>
    <w:rsid w:val="0043280C"/>
    <w:rsid w:val="00444A98"/>
    <w:rsid w:val="0045394B"/>
    <w:rsid w:val="00485D8B"/>
    <w:rsid w:val="0049501A"/>
    <w:rsid w:val="004C0B3C"/>
    <w:rsid w:val="004C192E"/>
    <w:rsid w:val="00574F1D"/>
    <w:rsid w:val="00577BDA"/>
    <w:rsid w:val="005F6E9F"/>
    <w:rsid w:val="006137F3"/>
    <w:rsid w:val="006228CE"/>
    <w:rsid w:val="00640123"/>
    <w:rsid w:val="00685E15"/>
    <w:rsid w:val="006B0F80"/>
    <w:rsid w:val="006C6958"/>
    <w:rsid w:val="00735D6F"/>
    <w:rsid w:val="00754D9E"/>
    <w:rsid w:val="00787269"/>
    <w:rsid w:val="007C13AF"/>
    <w:rsid w:val="00847162"/>
    <w:rsid w:val="00860F41"/>
    <w:rsid w:val="00870828"/>
    <w:rsid w:val="00883777"/>
    <w:rsid w:val="00894AE1"/>
    <w:rsid w:val="008E2478"/>
    <w:rsid w:val="00917743"/>
    <w:rsid w:val="00921421"/>
    <w:rsid w:val="00931C77"/>
    <w:rsid w:val="00941975"/>
    <w:rsid w:val="009524D5"/>
    <w:rsid w:val="00954098"/>
    <w:rsid w:val="00983C93"/>
    <w:rsid w:val="0098729A"/>
    <w:rsid w:val="009C0F60"/>
    <w:rsid w:val="009F7538"/>
    <w:rsid w:val="00A201DD"/>
    <w:rsid w:val="00A562C0"/>
    <w:rsid w:val="00A72DC5"/>
    <w:rsid w:val="00A8008D"/>
    <w:rsid w:val="00AC3616"/>
    <w:rsid w:val="00AC5F76"/>
    <w:rsid w:val="00AD352B"/>
    <w:rsid w:val="00AF7052"/>
    <w:rsid w:val="00B055C8"/>
    <w:rsid w:val="00B27ADC"/>
    <w:rsid w:val="00B4548F"/>
    <w:rsid w:val="00B65F60"/>
    <w:rsid w:val="00B72E23"/>
    <w:rsid w:val="00C00CC7"/>
    <w:rsid w:val="00C0153B"/>
    <w:rsid w:val="00C0366A"/>
    <w:rsid w:val="00C1246C"/>
    <w:rsid w:val="00C363A2"/>
    <w:rsid w:val="00C37517"/>
    <w:rsid w:val="00C46D75"/>
    <w:rsid w:val="00CA2E40"/>
    <w:rsid w:val="00CD52BA"/>
    <w:rsid w:val="00D04240"/>
    <w:rsid w:val="00D105F6"/>
    <w:rsid w:val="00D43A8E"/>
    <w:rsid w:val="00D51178"/>
    <w:rsid w:val="00DA6F25"/>
    <w:rsid w:val="00DA7E07"/>
    <w:rsid w:val="00DC0475"/>
    <w:rsid w:val="00DE3372"/>
    <w:rsid w:val="00E57F55"/>
    <w:rsid w:val="00E6706F"/>
    <w:rsid w:val="00E84FA5"/>
    <w:rsid w:val="00E92CC8"/>
    <w:rsid w:val="00E93765"/>
    <w:rsid w:val="00EA3453"/>
    <w:rsid w:val="00EB5C44"/>
    <w:rsid w:val="00EE4E25"/>
    <w:rsid w:val="00EF3F81"/>
    <w:rsid w:val="00EF4B54"/>
    <w:rsid w:val="00F152B0"/>
    <w:rsid w:val="00F32AB5"/>
    <w:rsid w:val="00F40B18"/>
    <w:rsid w:val="00F575AC"/>
    <w:rsid w:val="00F75871"/>
    <w:rsid w:val="00FA0839"/>
    <w:rsid w:val="00FA321E"/>
    <w:rsid w:val="00FB0F9A"/>
    <w:rsid w:val="00FC23B8"/>
    <w:rsid w:val="00FF09A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B6BECB8-DC9C-4C48-8766-E7A9874A6D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6D75"/>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46D7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6D75"/>
    <w:rPr>
      <w:rFonts w:ascii="Tahoma" w:eastAsiaTheme="minorEastAsia" w:hAnsi="Tahoma" w:cs="Tahoma"/>
      <w:sz w:val="16"/>
      <w:szCs w:val="16"/>
    </w:rPr>
  </w:style>
  <w:style w:type="paragraph" w:styleId="Header">
    <w:name w:val="header"/>
    <w:basedOn w:val="Normal"/>
    <w:link w:val="HeaderChar"/>
    <w:uiPriority w:val="99"/>
    <w:semiHidden/>
    <w:unhideWhenUsed/>
    <w:rsid w:val="00C46D75"/>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46D75"/>
    <w:rPr>
      <w:rFonts w:eastAsiaTheme="minorEastAsia"/>
    </w:rPr>
  </w:style>
  <w:style w:type="paragraph" w:styleId="Footer">
    <w:name w:val="footer"/>
    <w:basedOn w:val="Normal"/>
    <w:link w:val="FooterChar"/>
    <w:uiPriority w:val="99"/>
    <w:unhideWhenUsed/>
    <w:rsid w:val="00C46D75"/>
    <w:pPr>
      <w:tabs>
        <w:tab w:val="center" w:pos="4680"/>
        <w:tab w:val="right" w:pos="9360"/>
      </w:tabs>
      <w:spacing w:after="0" w:line="240" w:lineRule="auto"/>
    </w:pPr>
  </w:style>
  <w:style w:type="character" w:customStyle="1" w:styleId="FooterChar">
    <w:name w:val="Footer Char"/>
    <w:basedOn w:val="DefaultParagraphFont"/>
    <w:link w:val="Footer"/>
    <w:uiPriority w:val="99"/>
    <w:rsid w:val="00C46D75"/>
    <w:rPr>
      <w:rFonts w:eastAsiaTheme="minorEastAsia"/>
    </w:rPr>
  </w:style>
  <w:style w:type="paragraph" w:styleId="ListParagraph">
    <w:name w:val="List Paragraph"/>
    <w:basedOn w:val="Normal"/>
    <w:uiPriority w:val="34"/>
    <w:qFormat/>
    <w:rsid w:val="001C5742"/>
    <w:pPr>
      <w:spacing w:after="160" w:line="259" w:lineRule="auto"/>
      <w:ind w:left="720"/>
      <w:contextualSpacing/>
    </w:pPr>
    <w:rPr>
      <w:lang w:val="en-GB" w:eastAsia="zh-TW"/>
    </w:rPr>
  </w:style>
  <w:style w:type="character" w:styleId="Hyperlink">
    <w:name w:val="Hyperlink"/>
    <w:basedOn w:val="DefaultParagraphFont"/>
    <w:uiPriority w:val="99"/>
    <w:unhideWhenUsed/>
    <w:rsid w:val="001C5742"/>
    <w:rPr>
      <w:color w:val="0000FF"/>
      <w:u w:val="single"/>
    </w:rPr>
  </w:style>
  <w:style w:type="paragraph" w:styleId="NoSpacing">
    <w:name w:val="No Spacing"/>
    <w:uiPriority w:val="1"/>
    <w:qFormat/>
    <w:rsid w:val="001C5742"/>
    <w:pPr>
      <w:spacing w:after="0" w:line="240" w:lineRule="auto"/>
    </w:pPr>
    <w:rPr>
      <w:rFonts w:ascii="Calibri" w:eastAsia="Calibri" w:hAnsi="Calibri" w:cs="Times New Roman"/>
    </w:rPr>
  </w:style>
  <w:style w:type="table" w:styleId="TableGrid">
    <w:name w:val="Table Grid"/>
    <w:basedOn w:val="TableNormal"/>
    <w:uiPriority w:val="59"/>
    <w:rsid w:val="001C5742"/>
    <w:pPr>
      <w:spacing w:after="0" w:line="240" w:lineRule="auto"/>
    </w:pPr>
    <w:rPr>
      <w:rFonts w:eastAsiaTheme="minorEastAsia"/>
      <w:lang w:eastAsia="zh-TW"/>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semiHidden/>
    <w:rsid w:val="00735D6F"/>
    <w:pPr>
      <w:spacing w:after="0" w:line="240" w:lineRule="auto"/>
      <w:jc w:val="both"/>
    </w:pPr>
    <w:rPr>
      <w:rFonts w:ascii="Times New Roman" w:eastAsia="Times New Roman" w:hAnsi="Times New Roman" w:cs="Times New Roman"/>
      <w:sz w:val="24"/>
      <w:szCs w:val="24"/>
      <w:lang w:val="fr-FR"/>
    </w:rPr>
  </w:style>
  <w:style w:type="character" w:customStyle="1" w:styleId="BodyTextChar">
    <w:name w:val="Body Text Char"/>
    <w:basedOn w:val="DefaultParagraphFont"/>
    <w:link w:val="BodyText"/>
    <w:semiHidden/>
    <w:rsid w:val="00735D6F"/>
    <w:rPr>
      <w:rFonts w:ascii="Times New Roman" w:eastAsia="Times New Roman" w:hAnsi="Times New Roman" w:cs="Times New Roman"/>
      <w:sz w:val="24"/>
      <w:szCs w:val="24"/>
      <w:lang w:val="fr-FR"/>
    </w:rPr>
  </w:style>
  <w:style w:type="paragraph" w:styleId="BodyTextIndent">
    <w:name w:val="Body Text Indent"/>
    <w:basedOn w:val="Normal"/>
    <w:link w:val="BodyTextIndentChar"/>
    <w:uiPriority w:val="99"/>
    <w:semiHidden/>
    <w:unhideWhenUsed/>
    <w:rsid w:val="00F75871"/>
    <w:pPr>
      <w:spacing w:after="120"/>
      <w:ind w:left="360"/>
    </w:pPr>
  </w:style>
  <w:style w:type="character" w:customStyle="1" w:styleId="BodyTextIndentChar">
    <w:name w:val="Body Text Indent Char"/>
    <w:basedOn w:val="DefaultParagraphFont"/>
    <w:link w:val="BodyTextIndent"/>
    <w:uiPriority w:val="99"/>
    <w:semiHidden/>
    <w:rsid w:val="00F75871"/>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ddl.ish-lyon.cnrs.fr/Colloques/ELA2005/abstracts/Ela2005-ROZE_O.pdf" TargetMode="External"/><Relationship Id="rId3" Type="http://schemas.openxmlformats.org/officeDocument/2006/relationships/settings" Target="settings.xml"/><Relationship Id="rId7" Type="http://schemas.openxmlformats.org/officeDocument/2006/relationships/hyperlink" Target="http://www.africananaphora.rutgers.edu/downloads/casefiles/YorubaAS.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10</Pages>
  <Words>3496</Words>
  <Characters>19931</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LING DEPT</dc:creator>
  <cp:lastModifiedBy>Arokoyo</cp:lastModifiedBy>
  <cp:revision>2</cp:revision>
  <dcterms:created xsi:type="dcterms:W3CDTF">2017-06-12T08:06:00Z</dcterms:created>
  <dcterms:modified xsi:type="dcterms:W3CDTF">2017-06-12T08:06:00Z</dcterms:modified>
</cp:coreProperties>
</file>