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243" w:rsidRDefault="00834243" w:rsidP="00834243">
      <w:pPr>
        <w:pStyle w:val="NormalWeb"/>
        <w:spacing w:before="300" w:beforeAutospacing="0" w:after="0" w:afterAutospacing="0" w:line="375" w:lineRule="atLeast"/>
      </w:pPr>
      <w:bookmarkStart w:id="0" w:name="_GoBack"/>
      <w:r>
        <w:t xml:space="preserve">This study investigates prevalence, causes and the effect of commercial sex amongst students of tertiary institutions in </w:t>
      </w:r>
      <w:proofErr w:type="spellStart"/>
      <w:r>
        <w:t>Kwara</w:t>
      </w:r>
      <w:proofErr w:type="spellEnd"/>
      <w:r>
        <w:t xml:space="preserve"> state. It was guided by four research questions. This study is a descriptive survey design that involves a sample of 50 students from four randomly selected tertiary institutions, making a total of 200 respondents with data collected using a </w:t>
      </w:r>
      <w:proofErr w:type="spellStart"/>
      <w:r>
        <w:t>researcherdesigned</w:t>
      </w:r>
      <w:proofErr w:type="spellEnd"/>
      <w:r>
        <w:t xml:space="preserve"> questionnaire. Descriptive and inferential statistics of frequency count, simple percentage, mean and standard deviation were adopted in analyzing the research questions. The</w:t>
      </w:r>
      <w:r>
        <w:br/>
        <w:t>result of this finding revealed that the level of prevalence of commercial sex was neither high nor low amongst students of tertiary institutions as they involve in sex work to fund their education; the number of which are thought to have increased with the introduction of top-up tuition fees; negative exposure to sexual contents on TVs and internet; and heart break and loneness. It was concluded that commercial sex promotes the spread of deadly diseases (especially STDs); lead</w:t>
      </w:r>
      <w:r>
        <w:br/>
        <w:t>to an increase in the rate of abortion in the society; difficulty in academic concentration among students and school dropout; physical hazards such as infertility, cervical cancer, etc.; degradation of personality; unwanted pregnancy and physical risk. It was recommended amongst others that proper parental care; parent's visitation to student's schools and hostels; sex education should be made compulsory at all educational levels; enactment of law to prohibit commercial sex among students by the government; besides, films stimulating sex interest and</w:t>
      </w:r>
      <w:r>
        <w:br/>
        <w:t>pornographic literature should be discouraged; the value of self-control should be taught at the early stage</w:t>
      </w:r>
    </w:p>
    <w:bookmarkEnd w:id="0"/>
    <w:p w:rsidR="00856DA9" w:rsidRDefault="00856DA9"/>
    <w:sectPr w:rsidR="00856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C71"/>
    <w:rsid w:val="00834243"/>
    <w:rsid w:val="00856DA9"/>
    <w:rsid w:val="00F14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D7CB5-00EB-4C08-844F-F8F0878CD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14C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14C7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342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69249">
      <w:bodyDiv w:val="1"/>
      <w:marLeft w:val="0"/>
      <w:marRight w:val="0"/>
      <w:marTop w:val="0"/>
      <w:marBottom w:val="0"/>
      <w:divBdr>
        <w:top w:val="none" w:sz="0" w:space="0" w:color="auto"/>
        <w:left w:val="none" w:sz="0" w:space="0" w:color="auto"/>
        <w:bottom w:val="none" w:sz="0" w:space="0" w:color="auto"/>
        <w:right w:val="none" w:sz="0" w:space="0" w:color="auto"/>
      </w:divBdr>
    </w:div>
    <w:div w:id="154987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dc:creator>
  <cp:keywords/>
  <dc:description/>
  <cp:lastModifiedBy>HP PROBOOK</cp:lastModifiedBy>
  <cp:revision>2</cp:revision>
  <dcterms:created xsi:type="dcterms:W3CDTF">2021-06-17T08:10:00Z</dcterms:created>
  <dcterms:modified xsi:type="dcterms:W3CDTF">2021-06-17T08:39:00Z</dcterms:modified>
</cp:coreProperties>
</file>