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C8B" w:rsidRDefault="00556948" w:rsidP="004D5C8B">
      <w:pPr>
        <w:jc w:val="center"/>
        <w:rPr>
          <w:rFonts w:ascii="Times New Roman" w:hAnsi="Times New Roman" w:cs="Times New Roman"/>
          <w:b/>
          <w:sz w:val="24"/>
          <w:szCs w:val="24"/>
        </w:rPr>
      </w:pPr>
      <w:r>
        <w:rPr>
          <w:rFonts w:ascii="Times New Roman" w:hAnsi="Times New Roman" w:cs="Times New Roman"/>
          <w:b/>
          <w:sz w:val="24"/>
          <w:szCs w:val="24"/>
        </w:rPr>
        <w:t>Customary arbitration in Nigeria: Reflections on some conceptual challenges to its effective development as a viable ADR mechanism in Nigeria</w:t>
      </w:r>
    </w:p>
    <w:p w:rsidR="004D5C8B" w:rsidRDefault="004D5C8B" w:rsidP="004D5C8B">
      <w:pPr>
        <w:jc w:val="center"/>
        <w:rPr>
          <w:rFonts w:ascii="Times New Roman" w:hAnsi="Times New Roman" w:cs="Times New Roman"/>
          <w:sz w:val="24"/>
          <w:szCs w:val="24"/>
        </w:rPr>
      </w:pPr>
      <w:r w:rsidRPr="004D5C8B">
        <w:rPr>
          <w:rFonts w:ascii="Times New Roman" w:hAnsi="Times New Roman" w:cs="Times New Roman"/>
          <w:sz w:val="24"/>
          <w:szCs w:val="24"/>
        </w:rPr>
        <w:t>By</w:t>
      </w:r>
    </w:p>
    <w:p w:rsidR="004D5C8B" w:rsidRDefault="004D5C8B" w:rsidP="004D5C8B">
      <w:pPr>
        <w:jc w:val="center"/>
        <w:rPr>
          <w:rFonts w:ascii="Times New Roman" w:hAnsi="Times New Roman" w:cs="Times New Roman"/>
          <w:sz w:val="24"/>
          <w:szCs w:val="24"/>
        </w:rPr>
      </w:pPr>
      <w:proofErr w:type="spellStart"/>
      <w:r>
        <w:rPr>
          <w:rFonts w:ascii="Times New Roman" w:hAnsi="Times New Roman" w:cs="Times New Roman"/>
          <w:sz w:val="24"/>
          <w:szCs w:val="24"/>
        </w:rPr>
        <w:t>Abdulrazaq</w:t>
      </w:r>
      <w:proofErr w:type="spellEnd"/>
      <w:r w:rsidR="009D1054">
        <w:rPr>
          <w:rFonts w:ascii="Times New Roman" w:hAnsi="Times New Roman" w:cs="Times New Roman"/>
          <w:sz w:val="24"/>
          <w:szCs w:val="24"/>
        </w:rPr>
        <w:t xml:space="preserve"> </w:t>
      </w:r>
      <w:proofErr w:type="spellStart"/>
      <w:r>
        <w:rPr>
          <w:rFonts w:ascii="Times New Roman" w:hAnsi="Times New Roman" w:cs="Times New Roman"/>
          <w:sz w:val="24"/>
          <w:szCs w:val="24"/>
        </w:rPr>
        <w:t>Adelodun</w:t>
      </w:r>
      <w:proofErr w:type="spellEnd"/>
      <w:r w:rsidR="009D1054">
        <w:rPr>
          <w:rFonts w:ascii="Times New Roman" w:hAnsi="Times New Roman" w:cs="Times New Roman"/>
          <w:sz w:val="24"/>
          <w:szCs w:val="24"/>
        </w:rPr>
        <w:t xml:space="preserve"> </w:t>
      </w:r>
      <w:proofErr w:type="spellStart"/>
      <w:r>
        <w:rPr>
          <w:rFonts w:ascii="Times New Roman" w:hAnsi="Times New Roman" w:cs="Times New Roman"/>
          <w:sz w:val="24"/>
          <w:szCs w:val="24"/>
        </w:rPr>
        <w:t>Daibu</w:t>
      </w:r>
      <w:proofErr w:type="spellEnd"/>
      <w:r>
        <w:rPr>
          <w:rStyle w:val="FootnoteReference"/>
          <w:rFonts w:ascii="Times New Roman" w:hAnsi="Times New Roman" w:cs="Times New Roman"/>
          <w:b/>
          <w:sz w:val="24"/>
          <w:szCs w:val="24"/>
        </w:rPr>
        <w:footnoteReference w:customMarkFollows="1" w:id="1"/>
        <w:t>*</w:t>
      </w:r>
    </w:p>
    <w:p w:rsidR="004D5C8B" w:rsidRDefault="004D5C8B" w:rsidP="004D5C8B">
      <w:pPr>
        <w:jc w:val="center"/>
        <w:rPr>
          <w:rFonts w:ascii="Times New Roman" w:hAnsi="Times New Roman" w:cs="Times New Roman"/>
          <w:sz w:val="24"/>
          <w:szCs w:val="24"/>
        </w:rPr>
      </w:pPr>
      <w:r>
        <w:rPr>
          <w:rFonts w:ascii="Times New Roman" w:hAnsi="Times New Roman" w:cs="Times New Roman"/>
          <w:sz w:val="24"/>
          <w:szCs w:val="24"/>
        </w:rPr>
        <w:t>&amp;</w:t>
      </w:r>
    </w:p>
    <w:p w:rsidR="004D5C8B" w:rsidRDefault="004D5C8B" w:rsidP="004D5C8B">
      <w:pPr>
        <w:jc w:val="center"/>
        <w:rPr>
          <w:rFonts w:ascii="Times New Roman" w:hAnsi="Times New Roman" w:cs="Times New Roman"/>
          <w:b/>
          <w:sz w:val="24"/>
          <w:szCs w:val="24"/>
        </w:rPr>
      </w:pPr>
      <w:r>
        <w:rPr>
          <w:rFonts w:ascii="Times New Roman" w:hAnsi="Times New Roman" w:cs="Times New Roman"/>
          <w:sz w:val="24"/>
          <w:szCs w:val="24"/>
        </w:rPr>
        <w:t>Lukman Adebisi Abdulrauf</w:t>
      </w:r>
      <w:r w:rsidRPr="00585BBE">
        <w:rPr>
          <w:rStyle w:val="FootnoteReference"/>
          <w:rFonts w:ascii="Times New Roman" w:hAnsi="Times New Roman" w:cs="Times New Roman"/>
          <w:b/>
          <w:sz w:val="24"/>
          <w:szCs w:val="24"/>
        </w:rPr>
        <w:footnoteReference w:customMarkFollows="1" w:id="2"/>
        <w:t>**</w:t>
      </w:r>
    </w:p>
    <w:p w:rsidR="004D5C8B" w:rsidRDefault="004D5C8B" w:rsidP="004D5C8B">
      <w:pPr>
        <w:spacing w:before="100" w:beforeAutospacing="1" w:after="100" w:afterAutospacing="1" w:line="240" w:lineRule="auto"/>
        <w:ind w:left="1134" w:right="856"/>
        <w:jc w:val="both"/>
        <w:rPr>
          <w:rFonts w:ascii="Times New Roman" w:hAnsi="Times New Roman" w:cs="Times New Roman"/>
          <w:b/>
          <w:i/>
          <w:sz w:val="24"/>
          <w:szCs w:val="24"/>
        </w:rPr>
      </w:pPr>
      <w:r w:rsidRPr="00585BBE">
        <w:rPr>
          <w:rFonts w:ascii="Times New Roman" w:hAnsi="Times New Roman" w:cs="Times New Roman"/>
          <w:b/>
          <w:i/>
          <w:sz w:val="24"/>
          <w:szCs w:val="24"/>
        </w:rPr>
        <w:t>A</w:t>
      </w:r>
      <w:r>
        <w:rPr>
          <w:rFonts w:ascii="Times New Roman" w:hAnsi="Times New Roman" w:cs="Times New Roman"/>
          <w:b/>
          <w:i/>
          <w:sz w:val="24"/>
          <w:szCs w:val="24"/>
        </w:rPr>
        <w:t>bstract</w:t>
      </w:r>
    </w:p>
    <w:p w:rsidR="004D5C8B" w:rsidRDefault="004D5C8B" w:rsidP="00D53DBC">
      <w:pPr>
        <w:spacing w:before="100" w:beforeAutospacing="1" w:after="100" w:afterAutospacing="1"/>
        <w:ind w:left="1134" w:right="521"/>
        <w:jc w:val="both"/>
        <w:rPr>
          <w:rFonts w:ascii="Times New Roman" w:hAnsi="Times New Roman" w:cs="Times New Roman"/>
          <w:i/>
          <w:sz w:val="24"/>
          <w:szCs w:val="24"/>
        </w:rPr>
      </w:pPr>
      <w:r>
        <w:rPr>
          <w:rFonts w:ascii="Times New Roman" w:hAnsi="Times New Roman" w:cs="Times New Roman"/>
          <w:i/>
          <w:sz w:val="24"/>
          <w:szCs w:val="24"/>
        </w:rPr>
        <w:t>C</w:t>
      </w:r>
      <w:r w:rsidR="00D53DBC">
        <w:rPr>
          <w:rFonts w:ascii="Times New Roman" w:hAnsi="Times New Roman" w:cs="Times New Roman"/>
          <w:i/>
          <w:sz w:val="24"/>
          <w:szCs w:val="24"/>
        </w:rPr>
        <w:t xml:space="preserve">ustomary arbitration </w:t>
      </w:r>
      <w:r w:rsidRPr="00585BBE">
        <w:rPr>
          <w:rFonts w:ascii="Times New Roman" w:hAnsi="Times New Roman" w:cs="Times New Roman"/>
          <w:i/>
          <w:sz w:val="24"/>
          <w:szCs w:val="24"/>
        </w:rPr>
        <w:t xml:space="preserve">dispute resolution </w:t>
      </w:r>
      <w:r w:rsidR="00D53DBC">
        <w:rPr>
          <w:rFonts w:ascii="Times New Roman" w:hAnsi="Times New Roman" w:cs="Times New Roman"/>
          <w:i/>
          <w:sz w:val="24"/>
          <w:szCs w:val="24"/>
        </w:rPr>
        <w:t>machinery</w:t>
      </w:r>
      <w:r w:rsidR="002D0650">
        <w:rPr>
          <w:rFonts w:ascii="Times New Roman" w:hAnsi="Times New Roman" w:cs="Times New Roman"/>
          <w:i/>
          <w:sz w:val="24"/>
          <w:szCs w:val="24"/>
        </w:rPr>
        <w:t xml:space="preserve"> in Nigeria</w:t>
      </w:r>
      <w:r w:rsidRPr="00585BBE">
        <w:rPr>
          <w:rFonts w:ascii="Times New Roman" w:hAnsi="Times New Roman" w:cs="Times New Roman"/>
          <w:i/>
          <w:sz w:val="24"/>
          <w:szCs w:val="24"/>
        </w:rPr>
        <w:t xml:space="preserve"> is a simple and less sophisticated means in which conflicts, particularly in tradit</w:t>
      </w:r>
      <w:r>
        <w:rPr>
          <w:rFonts w:ascii="Times New Roman" w:hAnsi="Times New Roman" w:cs="Times New Roman"/>
          <w:i/>
          <w:sz w:val="24"/>
          <w:szCs w:val="24"/>
        </w:rPr>
        <w:t xml:space="preserve">ional Nigerian society, are </w:t>
      </w:r>
      <w:r w:rsidRPr="00585BBE">
        <w:rPr>
          <w:rFonts w:ascii="Times New Roman" w:hAnsi="Times New Roman" w:cs="Times New Roman"/>
          <w:i/>
          <w:sz w:val="24"/>
          <w:szCs w:val="24"/>
        </w:rPr>
        <w:t>resolved. Resolution of dispute</w:t>
      </w:r>
      <w:r>
        <w:rPr>
          <w:rFonts w:ascii="Times New Roman" w:hAnsi="Times New Roman" w:cs="Times New Roman"/>
          <w:i/>
          <w:sz w:val="24"/>
          <w:szCs w:val="24"/>
        </w:rPr>
        <w:t>s</w:t>
      </w:r>
      <w:r w:rsidRPr="00585BBE">
        <w:rPr>
          <w:rFonts w:ascii="Times New Roman" w:hAnsi="Times New Roman" w:cs="Times New Roman"/>
          <w:i/>
          <w:sz w:val="24"/>
          <w:szCs w:val="24"/>
        </w:rPr>
        <w:t xml:space="preserve"> via customary arbitration has numerous advantages part of which </w:t>
      </w:r>
      <w:r>
        <w:rPr>
          <w:rFonts w:ascii="Times New Roman" w:hAnsi="Times New Roman" w:cs="Times New Roman"/>
          <w:i/>
          <w:sz w:val="24"/>
          <w:szCs w:val="24"/>
        </w:rPr>
        <w:t>is speed</w:t>
      </w:r>
      <w:r w:rsidRPr="000E5B7B">
        <w:rPr>
          <w:rFonts w:ascii="Times New Roman" w:hAnsi="Times New Roman" w:cs="Times New Roman"/>
          <w:i/>
          <w:sz w:val="24"/>
          <w:szCs w:val="24"/>
        </w:rPr>
        <w:t xml:space="preserve">, </w:t>
      </w:r>
      <w:r>
        <w:rPr>
          <w:rFonts w:ascii="Times New Roman" w:hAnsi="Times New Roman" w:cs="Times New Roman"/>
          <w:i/>
          <w:sz w:val="24"/>
          <w:szCs w:val="24"/>
        </w:rPr>
        <w:t>less cost</w:t>
      </w:r>
      <w:r w:rsidRPr="000E5B7B">
        <w:rPr>
          <w:rFonts w:ascii="Times New Roman" w:hAnsi="Times New Roman" w:cs="Times New Roman"/>
          <w:i/>
          <w:sz w:val="24"/>
          <w:szCs w:val="24"/>
        </w:rPr>
        <w:t xml:space="preserve"> and </w:t>
      </w:r>
      <w:r>
        <w:rPr>
          <w:rFonts w:ascii="Times New Roman" w:hAnsi="Times New Roman" w:cs="Times New Roman"/>
          <w:i/>
          <w:sz w:val="24"/>
          <w:szCs w:val="24"/>
        </w:rPr>
        <w:t>absence</w:t>
      </w:r>
      <w:r w:rsidRPr="000E5B7B">
        <w:rPr>
          <w:rFonts w:ascii="Times New Roman" w:hAnsi="Times New Roman" w:cs="Times New Roman"/>
          <w:i/>
          <w:sz w:val="24"/>
          <w:szCs w:val="24"/>
        </w:rPr>
        <w:t xml:space="preserve"> of unnecessary technicalities associated with</w:t>
      </w:r>
      <w:r>
        <w:rPr>
          <w:rFonts w:ascii="Times New Roman" w:hAnsi="Times New Roman" w:cs="Times New Roman"/>
          <w:i/>
          <w:sz w:val="24"/>
          <w:szCs w:val="24"/>
        </w:rPr>
        <w:t xml:space="preserve"> litigation. Despite these imminent advantag</w:t>
      </w:r>
      <w:r w:rsidR="00556948">
        <w:rPr>
          <w:rFonts w:ascii="Times New Roman" w:hAnsi="Times New Roman" w:cs="Times New Roman"/>
          <w:i/>
          <w:sz w:val="24"/>
          <w:szCs w:val="24"/>
        </w:rPr>
        <w:t xml:space="preserve">es, there are certain practical </w:t>
      </w:r>
      <w:r>
        <w:rPr>
          <w:rFonts w:ascii="Times New Roman" w:hAnsi="Times New Roman" w:cs="Times New Roman"/>
          <w:i/>
          <w:sz w:val="24"/>
          <w:szCs w:val="24"/>
        </w:rPr>
        <w:t>challenges associated with its practice whi</w:t>
      </w:r>
      <w:r w:rsidR="00D44D60">
        <w:rPr>
          <w:rFonts w:ascii="Times New Roman" w:hAnsi="Times New Roman" w:cs="Times New Roman"/>
          <w:i/>
          <w:sz w:val="24"/>
          <w:szCs w:val="24"/>
        </w:rPr>
        <w:t>ch has hindered its growth as a viable</w:t>
      </w:r>
      <w:r>
        <w:rPr>
          <w:rFonts w:ascii="Times New Roman" w:hAnsi="Times New Roman" w:cs="Times New Roman"/>
          <w:i/>
          <w:sz w:val="24"/>
          <w:szCs w:val="24"/>
        </w:rPr>
        <w:t xml:space="preserve"> dispute resolution mechanism in Nigeria. These challenges largely stem from the courts trying to infuse the features of statutory arbitration into customary arbitration – with the two having obvious incompatible features. This paper reflects on some of these challenges with a view to suggesting a way forward so as to enhance the progressive growth and development of customary arbitration as a dispute resolution process in Nigeria.</w:t>
      </w:r>
    </w:p>
    <w:p w:rsidR="004D5C8B" w:rsidRPr="000C1656" w:rsidRDefault="004D5C8B" w:rsidP="000C1656">
      <w:pPr>
        <w:pStyle w:val="ListParagraph"/>
        <w:numPr>
          <w:ilvl w:val="0"/>
          <w:numId w:val="12"/>
        </w:numPr>
        <w:spacing w:before="100" w:beforeAutospacing="1" w:after="100" w:afterAutospacing="1" w:line="360" w:lineRule="auto"/>
        <w:rPr>
          <w:rFonts w:ascii="Times New Roman" w:hAnsi="Times New Roman" w:cs="Times New Roman"/>
          <w:b/>
          <w:sz w:val="24"/>
          <w:szCs w:val="24"/>
        </w:rPr>
      </w:pPr>
      <w:r w:rsidRPr="000C1656">
        <w:rPr>
          <w:rFonts w:ascii="Times New Roman" w:hAnsi="Times New Roman" w:cs="Times New Roman"/>
          <w:b/>
          <w:sz w:val="24"/>
          <w:szCs w:val="24"/>
        </w:rPr>
        <w:t>Introduction</w:t>
      </w:r>
    </w:p>
    <w:p w:rsidR="00E45908" w:rsidRDefault="004D5C8B" w:rsidP="00DD3076">
      <w:pPr>
        <w:spacing w:after="0" w:line="360" w:lineRule="auto"/>
        <w:jc w:val="both"/>
        <w:rPr>
          <w:rFonts w:ascii="Times New Roman" w:hAnsi="Times New Roman" w:cs="Times New Roman"/>
          <w:sz w:val="24"/>
          <w:szCs w:val="24"/>
        </w:rPr>
      </w:pPr>
      <w:r w:rsidRPr="00585BBE">
        <w:rPr>
          <w:rFonts w:ascii="Times New Roman" w:hAnsi="Times New Roman" w:cs="Times New Roman"/>
          <w:sz w:val="24"/>
          <w:szCs w:val="24"/>
        </w:rPr>
        <w:t>Customary arbitration is one of the methods of settling civil disputes in Nigeria.</w:t>
      </w:r>
      <w:r w:rsidR="00F854F9">
        <w:rPr>
          <w:rFonts w:ascii="Times New Roman" w:hAnsi="Times New Roman" w:cs="Times New Roman"/>
          <w:sz w:val="24"/>
          <w:szCs w:val="24"/>
        </w:rPr>
        <w:t xml:space="preserve"> </w:t>
      </w:r>
      <w:r w:rsidRPr="00585BBE">
        <w:rPr>
          <w:rFonts w:ascii="Times New Roman" w:hAnsi="Times New Roman" w:cs="Times New Roman"/>
          <w:sz w:val="24"/>
          <w:szCs w:val="24"/>
        </w:rPr>
        <w:t>It is a traditional system of disput</w:t>
      </w:r>
      <w:r w:rsidR="008C2DFC">
        <w:rPr>
          <w:rFonts w:ascii="Times New Roman" w:hAnsi="Times New Roman" w:cs="Times New Roman"/>
          <w:sz w:val="24"/>
          <w:szCs w:val="24"/>
        </w:rPr>
        <w:t>e resolution in which</w:t>
      </w:r>
      <w:r w:rsidRPr="00585BBE">
        <w:rPr>
          <w:rFonts w:ascii="Times New Roman" w:hAnsi="Times New Roman" w:cs="Times New Roman"/>
          <w:sz w:val="24"/>
          <w:szCs w:val="24"/>
        </w:rPr>
        <w:t xml:space="preserve"> traditional rulers, elders, age groups and deities </w:t>
      </w:r>
      <w:r>
        <w:rPr>
          <w:rFonts w:ascii="Times New Roman" w:hAnsi="Times New Roman" w:cs="Times New Roman"/>
          <w:sz w:val="24"/>
          <w:szCs w:val="24"/>
        </w:rPr>
        <w:t>play a prominent role</w:t>
      </w:r>
      <w:r w:rsidRPr="00585BBE">
        <w:rPr>
          <w:rFonts w:ascii="Times New Roman" w:hAnsi="Times New Roman" w:cs="Times New Roman"/>
          <w:sz w:val="24"/>
          <w:szCs w:val="24"/>
        </w:rPr>
        <w:t xml:space="preserve"> in dispute resolution to ensure social justice and harmony within and among the people of various Nigeria communities.</w:t>
      </w:r>
      <w:r w:rsidRPr="00585BBE">
        <w:rPr>
          <w:rStyle w:val="FootnoteReference"/>
          <w:rFonts w:ascii="Times New Roman" w:hAnsi="Times New Roman" w:cs="Times New Roman"/>
          <w:sz w:val="24"/>
          <w:szCs w:val="24"/>
        </w:rPr>
        <w:footnoteReference w:id="3"/>
      </w:r>
      <w:r w:rsidR="008571F1">
        <w:rPr>
          <w:rFonts w:ascii="Times New Roman" w:hAnsi="Times New Roman" w:cs="Times New Roman"/>
          <w:sz w:val="24"/>
          <w:szCs w:val="24"/>
        </w:rPr>
        <w:t xml:space="preserve"> </w:t>
      </w:r>
      <w:r w:rsidRPr="00585BBE">
        <w:rPr>
          <w:rFonts w:ascii="Times New Roman" w:hAnsi="Times New Roman" w:cs="Times New Roman"/>
          <w:sz w:val="24"/>
          <w:szCs w:val="24"/>
        </w:rPr>
        <w:t>The practice of customary arbitration involve</w:t>
      </w:r>
      <w:r>
        <w:rPr>
          <w:rFonts w:ascii="Times New Roman" w:hAnsi="Times New Roman" w:cs="Times New Roman"/>
          <w:sz w:val="24"/>
          <w:szCs w:val="24"/>
        </w:rPr>
        <w:t>s</w:t>
      </w:r>
      <w:r w:rsidRPr="00585BBE">
        <w:rPr>
          <w:rFonts w:ascii="Times New Roman" w:hAnsi="Times New Roman" w:cs="Times New Roman"/>
          <w:sz w:val="24"/>
          <w:szCs w:val="24"/>
        </w:rPr>
        <w:t xml:space="preserve"> a</w:t>
      </w:r>
      <w:r w:rsidR="002D0650">
        <w:rPr>
          <w:rFonts w:ascii="Times New Roman" w:hAnsi="Times New Roman" w:cs="Times New Roman"/>
          <w:sz w:val="24"/>
          <w:szCs w:val="24"/>
        </w:rPr>
        <w:t xml:space="preserve"> </w:t>
      </w:r>
      <w:r w:rsidRPr="00585BBE">
        <w:rPr>
          <w:rFonts w:ascii="Times New Roman" w:hAnsi="Times New Roman" w:cs="Times New Roman"/>
          <w:sz w:val="24"/>
          <w:szCs w:val="24"/>
        </w:rPr>
        <w:t xml:space="preserve">process of referring </w:t>
      </w:r>
      <w:r w:rsidR="004845C4">
        <w:rPr>
          <w:rFonts w:ascii="Times New Roman" w:hAnsi="Times New Roman" w:cs="Times New Roman"/>
          <w:sz w:val="24"/>
          <w:szCs w:val="24"/>
        </w:rPr>
        <w:t>disagreements</w:t>
      </w:r>
      <w:r w:rsidRPr="00585BBE">
        <w:rPr>
          <w:rFonts w:ascii="Times New Roman" w:hAnsi="Times New Roman" w:cs="Times New Roman"/>
          <w:sz w:val="24"/>
          <w:szCs w:val="24"/>
        </w:rPr>
        <w:t xml:space="preserve"> to the family heads, elders or chiefs for </w:t>
      </w:r>
      <w:r>
        <w:rPr>
          <w:rFonts w:ascii="Times New Roman" w:hAnsi="Times New Roman" w:cs="Times New Roman"/>
          <w:sz w:val="24"/>
          <w:szCs w:val="24"/>
        </w:rPr>
        <w:t xml:space="preserve">a </w:t>
      </w:r>
      <w:r w:rsidRPr="00585BBE">
        <w:rPr>
          <w:rFonts w:ascii="Times New Roman" w:hAnsi="Times New Roman" w:cs="Times New Roman"/>
          <w:sz w:val="24"/>
          <w:szCs w:val="24"/>
        </w:rPr>
        <w:t>compromise solution based upon subsequent acceptance by the</w:t>
      </w:r>
      <w:r w:rsidR="002D0650">
        <w:rPr>
          <w:rFonts w:ascii="Times New Roman" w:hAnsi="Times New Roman" w:cs="Times New Roman"/>
          <w:sz w:val="24"/>
          <w:szCs w:val="24"/>
        </w:rPr>
        <w:t xml:space="preserve"> </w:t>
      </w:r>
      <w:r w:rsidRPr="00585BBE">
        <w:rPr>
          <w:rFonts w:ascii="Times New Roman" w:hAnsi="Times New Roman" w:cs="Times New Roman"/>
          <w:sz w:val="24"/>
          <w:szCs w:val="24"/>
        </w:rPr>
        <w:t xml:space="preserve">parties of the </w:t>
      </w:r>
      <w:r>
        <w:rPr>
          <w:rFonts w:ascii="Times New Roman" w:hAnsi="Times New Roman" w:cs="Times New Roman"/>
          <w:sz w:val="24"/>
          <w:szCs w:val="24"/>
        </w:rPr>
        <w:t>arbitral</w:t>
      </w:r>
      <w:r w:rsidRPr="00585BBE">
        <w:rPr>
          <w:rFonts w:ascii="Times New Roman" w:hAnsi="Times New Roman" w:cs="Times New Roman"/>
          <w:sz w:val="24"/>
          <w:szCs w:val="24"/>
        </w:rPr>
        <w:t xml:space="preserve"> award which becomes binding and enforceable after the signification of its acceptance and from </w:t>
      </w:r>
      <w:r w:rsidRPr="00585BBE">
        <w:rPr>
          <w:rFonts w:ascii="Times New Roman" w:hAnsi="Times New Roman" w:cs="Times New Roman"/>
          <w:sz w:val="24"/>
          <w:szCs w:val="24"/>
        </w:rPr>
        <w:lastRenderedPageBreak/>
        <w:t xml:space="preserve">which either party is free to </w:t>
      </w:r>
      <w:proofErr w:type="spellStart"/>
      <w:r w:rsidRPr="00585BBE">
        <w:rPr>
          <w:rFonts w:ascii="Times New Roman" w:hAnsi="Times New Roman" w:cs="Times New Roman"/>
          <w:sz w:val="24"/>
          <w:szCs w:val="24"/>
        </w:rPr>
        <w:t>resile</w:t>
      </w:r>
      <w:proofErr w:type="spellEnd"/>
      <w:r w:rsidRPr="00585BBE">
        <w:rPr>
          <w:rFonts w:ascii="Times New Roman" w:hAnsi="Times New Roman" w:cs="Times New Roman"/>
          <w:sz w:val="24"/>
          <w:szCs w:val="24"/>
        </w:rPr>
        <w:t xml:space="preserve"> at any stage of the process.</w:t>
      </w:r>
      <w:r w:rsidRPr="00585BBE">
        <w:rPr>
          <w:rStyle w:val="FootnoteReference"/>
          <w:rFonts w:ascii="Times New Roman" w:hAnsi="Times New Roman" w:cs="Times New Roman"/>
          <w:sz w:val="24"/>
          <w:szCs w:val="24"/>
        </w:rPr>
        <w:footnoteReference w:id="4"/>
      </w:r>
      <w:r w:rsidR="004845C4">
        <w:rPr>
          <w:rFonts w:ascii="Times New Roman" w:hAnsi="Times New Roman" w:cs="Times New Roman"/>
          <w:sz w:val="24"/>
          <w:szCs w:val="24"/>
        </w:rPr>
        <w:t xml:space="preserve"> Such</w:t>
      </w:r>
      <w:r>
        <w:rPr>
          <w:rFonts w:ascii="Times New Roman" w:hAnsi="Times New Roman" w:cs="Times New Roman"/>
          <w:sz w:val="24"/>
          <w:szCs w:val="24"/>
        </w:rPr>
        <w:t xml:space="preserve"> decisions</w:t>
      </w:r>
      <w:r w:rsidR="00DD3076">
        <w:rPr>
          <w:rFonts w:ascii="Times New Roman" w:hAnsi="Times New Roman" w:cs="Times New Roman"/>
          <w:sz w:val="24"/>
          <w:szCs w:val="24"/>
        </w:rPr>
        <w:t xml:space="preserve"> (arbitral awards) </w:t>
      </w:r>
      <w:r>
        <w:rPr>
          <w:rFonts w:ascii="Times New Roman" w:hAnsi="Times New Roman" w:cs="Times New Roman"/>
          <w:sz w:val="24"/>
          <w:szCs w:val="24"/>
        </w:rPr>
        <w:t>are based on</w:t>
      </w:r>
      <w:r w:rsidRPr="00585BBE">
        <w:rPr>
          <w:rFonts w:ascii="Times New Roman" w:hAnsi="Times New Roman" w:cs="Times New Roman"/>
          <w:sz w:val="24"/>
          <w:szCs w:val="24"/>
        </w:rPr>
        <w:t xml:space="preserve"> the prevailing custom and practice of that community</w:t>
      </w:r>
      <w:r w:rsidRPr="00585BBE">
        <w:rPr>
          <w:rStyle w:val="FootnoteReference"/>
          <w:rFonts w:ascii="Times New Roman" w:hAnsi="Times New Roman" w:cs="Times New Roman"/>
          <w:sz w:val="24"/>
          <w:szCs w:val="24"/>
        </w:rPr>
        <w:footnoteReference w:id="5"/>
      </w:r>
      <w:r w:rsidR="00556948">
        <w:rPr>
          <w:rFonts w:ascii="Times New Roman" w:hAnsi="Times New Roman" w:cs="Times New Roman"/>
          <w:sz w:val="24"/>
          <w:szCs w:val="24"/>
        </w:rPr>
        <w:t xml:space="preserve"> </w:t>
      </w:r>
      <w:r w:rsidR="00F0249C">
        <w:rPr>
          <w:rFonts w:ascii="Times New Roman" w:hAnsi="Times New Roman" w:cs="Times New Roman"/>
          <w:sz w:val="24"/>
          <w:szCs w:val="24"/>
        </w:rPr>
        <w:t>otherwise known as</w:t>
      </w:r>
      <w:r>
        <w:rPr>
          <w:rFonts w:ascii="Times New Roman" w:hAnsi="Times New Roman" w:cs="Times New Roman"/>
          <w:sz w:val="24"/>
          <w:szCs w:val="24"/>
        </w:rPr>
        <w:t xml:space="preserve"> customary law.</w:t>
      </w:r>
      <w:r w:rsidR="00F0249C">
        <w:rPr>
          <w:rFonts w:ascii="Times New Roman" w:hAnsi="Times New Roman" w:cs="Times New Roman"/>
          <w:sz w:val="24"/>
          <w:szCs w:val="24"/>
        </w:rPr>
        <w:t xml:space="preserve"> </w:t>
      </w:r>
      <w:r w:rsidR="004845C4">
        <w:rPr>
          <w:rFonts w:ascii="Times New Roman" w:hAnsi="Times New Roman" w:cs="Times New Roman"/>
          <w:sz w:val="24"/>
          <w:szCs w:val="24"/>
        </w:rPr>
        <w:t>Customary law under Nigerian Legal system include</w:t>
      </w:r>
      <w:r w:rsidR="00556948">
        <w:rPr>
          <w:rFonts w:ascii="Times New Roman" w:hAnsi="Times New Roman" w:cs="Times New Roman"/>
          <w:sz w:val="24"/>
          <w:szCs w:val="24"/>
        </w:rPr>
        <w:t>s</w:t>
      </w:r>
      <w:r w:rsidR="004845C4">
        <w:rPr>
          <w:rFonts w:ascii="Times New Roman" w:hAnsi="Times New Roman" w:cs="Times New Roman"/>
          <w:sz w:val="24"/>
          <w:szCs w:val="24"/>
        </w:rPr>
        <w:t xml:space="preserve"> native law and customs which is predominant </w:t>
      </w:r>
      <w:r w:rsidRPr="00585BBE">
        <w:rPr>
          <w:rFonts w:ascii="Times New Roman" w:hAnsi="Times New Roman" w:cs="Times New Roman"/>
          <w:sz w:val="24"/>
          <w:szCs w:val="24"/>
        </w:rPr>
        <w:t xml:space="preserve">in the southern part of the country </w:t>
      </w:r>
      <w:r>
        <w:rPr>
          <w:rFonts w:ascii="Times New Roman" w:hAnsi="Times New Roman" w:cs="Times New Roman"/>
          <w:sz w:val="24"/>
          <w:szCs w:val="24"/>
        </w:rPr>
        <w:t>and</w:t>
      </w:r>
      <w:r w:rsidRPr="00585BBE">
        <w:rPr>
          <w:rFonts w:ascii="Times New Roman" w:hAnsi="Times New Roman" w:cs="Times New Roman"/>
          <w:sz w:val="24"/>
          <w:szCs w:val="24"/>
        </w:rPr>
        <w:t xml:space="preserve"> Islamic law</w:t>
      </w:r>
      <w:r w:rsidR="004845C4">
        <w:rPr>
          <w:rFonts w:ascii="Times New Roman" w:hAnsi="Times New Roman" w:cs="Times New Roman"/>
          <w:sz w:val="24"/>
          <w:szCs w:val="24"/>
        </w:rPr>
        <w:t xml:space="preserve"> (</w:t>
      </w:r>
      <w:proofErr w:type="spellStart"/>
      <w:r w:rsidR="004845C4">
        <w:rPr>
          <w:rFonts w:ascii="Times New Roman" w:hAnsi="Times New Roman" w:cs="Times New Roman"/>
          <w:sz w:val="24"/>
          <w:szCs w:val="24"/>
        </w:rPr>
        <w:t>Shariah</w:t>
      </w:r>
      <w:proofErr w:type="spellEnd"/>
      <w:r w:rsidR="004845C4">
        <w:rPr>
          <w:rFonts w:ascii="Times New Roman" w:hAnsi="Times New Roman" w:cs="Times New Roman"/>
          <w:sz w:val="24"/>
          <w:szCs w:val="24"/>
        </w:rPr>
        <w:t>) prevalent in the</w:t>
      </w:r>
      <w:r w:rsidRPr="00585BBE">
        <w:rPr>
          <w:rFonts w:ascii="Times New Roman" w:hAnsi="Times New Roman" w:cs="Times New Roman"/>
          <w:sz w:val="24"/>
          <w:szCs w:val="24"/>
        </w:rPr>
        <w:t xml:space="preserve"> northern</w:t>
      </w:r>
      <w:r w:rsidR="004845C4">
        <w:rPr>
          <w:rFonts w:ascii="Times New Roman" w:hAnsi="Times New Roman" w:cs="Times New Roman"/>
          <w:sz w:val="24"/>
          <w:szCs w:val="24"/>
        </w:rPr>
        <w:t xml:space="preserve"> Nigeria</w:t>
      </w:r>
      <w:r w:rsidRPr="00585BBE">
        <w:rPr>
          <w:rFonts w:ascii="Times New Roman" w:hAnsi="Times New Roman" w:cs="Times New Roman"/>
          <w:sz w:val="24"/>
          <w:szCs w:val="24"/>
        </w:rPr>
        <w:t>.</w:t>
      </w:r>
      <w:r w:rsidRPr="00585BBE">
        <w:rPr>
          <w:rStyle w:val="FootnoteReference"/>
          <w:rFonts w:ascii="Times New Roman" w:hAnsi="Times New Roman" w:cs="Times New Roman"/>
          <w:sz w:val="24"/>
          <w:szCs w:val="24"/>
        </w:rPr>
        <w:footnoteReference w:id="6"/>
      </w:r>
    </w:p>
    <w:p w:rsidR="00DD3076" w:rsidRDefault="004D5C8B" w:rsidP="00DD3076">
      <w:pPr>
        <w:spacing w:after="0" w:line="360" w:lineRule="auto"/>
        <w:ind w:firstLine="720"/>
        <w:jc w:val="both"/>
        <w:rPr>
          <w:rFonts w:ascii="Times New Roman" w:hAnsi="Times New Roman" w:cs="Times New Roman"/>
          <w:sz w:val="24"/>
          <w:szCs w:val="24"/>
        </w:rPr>
      </w:pPr>
      <w:r w:rsidRPr="00585BBE">
        <w:rPr>
          <w:rFonts w:ascii="Times New Roman" w:hAnsi="Times New Roman" w:cs="Times New Roman"/>
          <w:sz w:val="24"/>
          <w:szCs w:val="24"/>
        </w:rPr>
        <w:t>The</w:t>
      </w:r>
      <w:r>
        <w:rPr>
          <w:rFonts w:ascii="Times New Roman" w:hAnsi="Times New Roman" w:cs="Times New Roman"/>
          <w:sz w:val="24"/>
          <w:szCs w:val="24"/>
        </w:rPr>
        <w:t xml:space="preserve"> legality of the</w:t>
      </w:r>
      <w:r w:rsidRPr="00585BBE">
        <w:rPr>
          <w:rFonts w:ascii="Times New Roman" w:hAnsi="Times New Roman" w:cs="Times New Roman"/>
          <w:sz w:val="24"/>
          <w:szCs w:val="24"/>
        </w:rPr>
        <w:t xml:space="preserve"> practice of customary arbitration in Nigeria has been a subject of intense deb</w:t>
      </w:r>
      <w:r w:rsidR="00E45908">
        <w:rPr>
          <w:rFonts w:ascii="Times New Roman" w:hAnsi="Times New Roman" w:cs="Times New Roman"/>
          <w:sz w:val="24"/>
          <w:szCs w:val="24"/>
        </w:rPr>
        <w:t>ate</w:t>
      </w:r>
      <w:r w:rsidRPr="00585BBE">
        <w:rPr>
          <w:rFonts w:ascii="Times New Roman" w:hAnsi="Times New Roman" w:cs="Times New Roman"/>
          <w:sz w:val="24"/>
          <w:szCs w:val="24"/>
        </w:rPr>
        <w:t>.</w:t>
      </w:r>
      <w:r w:rsidRPr="00585BBE">
        <w:rPr>
          <w:rStyle w:val="FootnoteReference"/>
          <w:rFonts w:ascii="Times New Roman" w:hAnsi="Times New Roman" w:cs="Times New Roman"/>
          <w:sz w:val="24"/>
          <w:szCs w:val="24"/>
        </w:rPr>
        <w:footnoteReference w:id="7"/>
      </w:r>
      <w:r w:rsidR="00904644">
        <w:rPr>
          <w:rFonts w:ascii="Times New Roman" w:hAnsi="Times New Roman" w:cs="Times New Roman"/>
          <w:sz w:val="24"/>
          <w:szCs w:val="24"/>
        </w:rPr>
        <w:t xml:space="preserve"> </w:t>
      </w:r>
      <w:r>
        <w:rPr>
          <w:rFonts w:ascii="Times New Roman" w:hAnsi="Times New Roman" w:cs="Times New Roman"/>
          <w:sz w:val="24"/>
          <w:szCs w:val="24"/>
        </w:rPr>
        <w:t>Though</w:t>
      </w:r>
      <w:r w:rsidRPr="00585BBE">
        <w:rPr>
          <w:rFonts w:ascii="Times New Roman" w:hAnsi="Times New Roman" w:cs="Times New Roman"/>
          <w:sz w:val="24"/>
          <w:szCs w:val="24"/>
        </w:rPr>
        <w:t>, issues like its nature and scope, featur</w:t>
      </w:r>
      <w:r w:rsidR="00904644">
        <w:rPr>
          <w:rFonts w:ascii="Times New Roman" w:hAnsi="Times New Roman" w:cs="Times New Roman"/>
          <w:sz w:val="24"/>
          <w:szCs w:val="24"/>
        </w:rPr>
        <w:t>es, conditions for its validity and</w:t>
      </w:r>
      <w:r w:rsidRPr="00585BBE">
        <w:rPr>
          <w:rFonts w:ascii="Times New Roman" w:hAnsi="Times New Roman" w:cs="Times New Roman"/>
          <w:sz w:val="24"/>
          <w:szCs w:val="24"/>
        </w:rPr>
        <w:t xml:space="preserve"> </w:t>
      </w:r>
      <w:r w:rsidR="00E45908">
        <w:rPr>
          <w:rFonts w:ascii="Times New Roman" w:hAnsi="Times New Roman" w:cs="Times New Roman"/>
          <w:sz w:val="24"/>
          <w:szCs w:val="24"/>
        </w:rPr>
        <w:t>legal effect of an</w:t>
      </w:r>
      <w:r>
        <w:rPr>
          <w:rFonts w:ascii="Times New Roman" w:hAnsi="Times New Roman" w:cs="Times New Roman"/>
          <w:sz w:val="24"/>
          <w:szCs w:val="24"/>
        </w:rPr>
        <w:t xml:space="preserve"> </w:t>
      </w:r>
      <w:r w:rsidR="00904644">
        <w:rPr>
          <w:rFonts w:ascii="Times New Roman" w:hAnsi="Times New Roman" w:cs="Times New Roman"/>
          <w:sz w:val="24"/>
          <w:szCs w:val="24"/>
        </w:rPr>
        <w:t xml:space="preserve">arbitral </w:t>
      </w:r>
      <w:r>
        <w:rPr>
          <w:rFonts w:ascii="Times New Roman" w:hAnsi="Times New Roman" w:cs="Times New Roman"/>
          <w:sz w:val="24"/>
          <w:szCs w:val="24"/>
        </w:rPr>
        <w:t>award</w:t>
      </w:r>
      <w:r w:rsidRPr="00585BBE">
        <w:rPr>
          <w:rFonts w:ascii="Times New Roman" w:hAnsi="Times New Roman" w:cs="Times New Roman"/>
          <w:sz w:val="24"/>
          <w:szCs w:val="24"/>
        </w:rPr>
        <w:t xml:space="preserve"> have </w:t>
      </w:r>
      <w:r w:rsidR="00904644">
        <w:rPr>
          <w:rFonts w:ascii="Times New Roman" w:hAnsi="Times New Roman" w:cs="Times New Roman"/>
          <w:sz w:val="24"/>
          <w:szCs w:val="24"/>
        </w:rPr>
        <w:t>been pronounced upon and appear</w:t>
      </w:r>
      <w:r w:rsidRPr="00585BBE">
        <w:rPr>
          <w:rFonts w:ascii="Times New Roman" w:hAnsi="Times New Roman" w:cs="Times New Roman"/>
          <w:sz w:val="24"/>
          <w:szCs w:val="24"/>
        </w:rPr>
        <w:t xml:space="preserve"> </w:t>
      </w:r>
      <w:r w:rsidR="00E45908">
        <w:rPr>
          <w:rFonts w:ascii="Times New Roman" w:hAnsi="Times New Roman" w:cs="Times New Roman"/>
          <w:sz w:val="24"/>
          <w:szCs w:val="24"/>
        </w:rPr>
        <w:t>settled by plethora of</w:t>
      </w:r>
      <w:r w:rsidR="00904644">
        <w:rPr>
          <w:rFonts w:ascii="Times New Roman" w:hAnsi="Times New Roman" w:cs="Times New Roman"/>
          <w:sz w:val="24"/>
          <w:szCs w:val="24"/>
        </w:rPr>
        <w:t xml:space="preserve"> </w:t>
      </w:r>
      <w:r w:rsidRPr="00585BBE">
        <w:rPr>
          <w:rFonts w:ascii="Times New Roman" w:hAnsi="Times New Roman" w:cs="Times New Roman"/>
          <w:sz w:val="24"/>
          <w:szCs w:val="24"/>
        </w:rPr>
        <w:t>cases</w:t>
      </w:r>
      <w:r w:rsidR="00904644">
        <w:rPr>
          <w:rFonts w:ascii="Times New Roman" w:hAnsi="Times New Roman" w:cs="Times New Roman"/>
          <w:sz w:val="24"/>
          <w:szCs w:val="24"/>
        </w:rPr>
        <w:t>,</w:t>
      </w:r>
      <w:r w:rsidRPr="00585BBE">
        <w:rPr>
          <w:rStyle w:val="FootnoteReference"/>
          <w:rFonts w:ascii="Times New Roman" w:hAnsi="Times New Roman" w:cs="Times New Roman"/>
          <w:sz w:val="24"/>
          <w:szCs w:val="24"/>
        </w:rPr>
        <w:footnoteReference w:id="8"/>
      </w:r>
      <w:r w:rsidR="00904644">
        <w:rPr>
          <w:rFonts w:ascii="Times New Roman" w:hAnsi="Times New Roman" w:cs="Times New Roman"/>
          <w:sz w:val="24"/>
          <w:szCs w:val="24"/>
        </w:rPr>
        <w:t xml:space="preserve"> </w:t>
      </w:r>
      <w:r w:rsidRPr="00585BBE">
        <w:rPr>
          <w:rFonts w:ascii="Times New Roman" w:hAnsi="Times New Roman" w:cs="Times New Roman"/>
          <w:sz w:val="24"/>
          <w:szCs w:val="24"/>
        </w:rPr>
        <w:t xml:space="preserve">customary arbitration </w:t>
      </w:r>
      <w:r w:rsidR="00CE3DE5">
        <w:rPr>
          <w:rFonts w:ascii="Times New Roman" w:hAnsi="Times New Roman" w:cs="Times New Roman"/>
          <w:sz w:val="24"/>
          <w:szCs w:val="24"/>
        </w:rPr>
        <w:t xml:space="preserve">still faces a number of </w:t>
      </w:r>
      <w:r w:rsidR="00556948">
        <w:rPr>
          <w:rFonts w:ascii="Times New Roman" w:hAnsi="Times New Roman" w:cs="Times New Roman"/>
          <w:sz w:val="24"/>
          <w:szCs w:val="24"/>
        </w:rPr>
        <w:t>conceptual</w:t>
      </w:r>
      <w:r w:rsidR="00DE098D">
        <w:rPr>
          <w:rFonts w:ascii="Times New Roman" w:hAnsi="Times New Roman" w:cs="Times New Roman"/>
          <w:sz w:val="24"/>
          <w:szCs w:val="24"/>
        </w:rPr>
        <w:t xml:space="preserve"> </w:t>
      </w:r>
      <w:r w:rsidR="00CE3DE5">
        <w:rPr>
          <w:rFonts w:ascii="Times New Roman" w:hAnsi="Times New Roman" w:cs="Times New Roman"/>
          <w:sz w:val="24"/>
          <w:szCs w:val="24"/>
        </w:rPr>
        <w:t xml:space="preserve">challenges which </w:t>
      </w:r>
      <w:r w:rsidR="00DD3076">
        <w:rPr>
          <w:rFonts w:ascii="Times New Roman" w:hAnsi="Times New Roman" w:cs="Times New Roman"/>
          <w:sz w:val="24"/>
          <w:szCs w:val="24"/>
        </w:rPr>
        <w:t>stand in the way</w:t>
      </w:r>
      <w:r w:rsidR="00556948">
        <w:rPr>
          <w:rFonts w:ascii="Times New Roman" w:hAnsi="Times New Roman" w:cs="Times New Roman"/>
          <w:sz w:val="24"/>
          <w:szCs w:val="24"/>
        </w:rPr>
        <w:t xml:space="preserve"> of</w:t>
      </w:r>
      <w:r w:rsidR="00CE3DE5">
        <w:rPr>
          <w:rFonts w:ascii="Times New Roman" w:hAnsi="Times New Roman" w:cs="Times New Roman"/>
          <w:sz w:val="24"/>
          <w:szCs w:val="24"/>
        </w:rPr>
        <w:t xml:space="preserve"> its growth as a viable ADR mechanism in Nigeria.</w:t>
      </w:r>
      <w:r w:rsidR="00DD3076">
        <w:rPr>
          <w:rFonts w:ascii="Times New Roman" w:hAnsi="Times New Roman" w:cs="Times New Roman"/>
          <w:sz w:val="24"/>
          <w:szCs w:val="24"/>
        </w:rPr>
        <w:tab/>
      </w:r>
    </w:p>
    <w:p w:rsidR="00CE3DE5" w:rsidRDefault="004D5C8B" w:rsidP="00DD307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pape</w:t>
      </w:r>
      <w:r w:rsidR="00DD3076">
        <w:rPr>
          <w:rFonts w:ascii="Times New Roman" w:hAnsi="Times New Roman" w:cs="Times New Roman"/>
          <w:sz w:val="24"/>
          <w:szCs w:val="24"/>
        </w:rPr>
        <w:t>r examines the major challenges</w:t>
      </w:r>
      <w:r>
        <w:rPr>
          <w:rFonts w:ascii="Times New Roman" w:hAnsi="Times New Roman" w:cs="Times New Roman"/>
          <w:sz w:val="24"/>
          <w:szCs w:val="24"/>
        </w:rPr>
        <w:t xml:space="preserve"> of customary arbitration in Nigeria. In </w:t>
      </w:r>
      <w:r w:rsidR="00556948">
        <w:rPr>
          <w:rFonts w:ascii="Times New Roman" w:hAnsi="Times New Roman" w:cs="Times New Roman"/>
          <w:sz w:val="24"/>
          <w:szCs w:val="24"/>
        </w:rPr>
        <w:t xml:space="preserve">so </w:t>
      </w:r>
      <w:r>
        <w:rPr>
          <w:rFonts w:ascii="Times New Roman" w:hAnsi="Times New Roman" w:cs="Times New Roman"/>
          <w:sz w:val="24"/>
          <w:szCs w:val="24"/>
        </w:rPr>
        <w:t>doing</w:t>
      </w:r>
      <w:r w:rsidR="00556948">
        <w:rPr>
          <w:rFonts w:ascii="Times New Roman" w:hAnsi="Times New Roman" w:cs="Times New Roman"/>
          <w:sz w:val="24"/>
          <w:szCs w:val="24"/>
        </w:rPr>
        <w:t>,</w:t>
      </w:r>
      <w:r>
        <w:rPr>
          <w:rFonts w:ascii="Times New Roman" w:hAnsi="Times New Roman" w:cs="Times New Roman"/>
          <w:sz w:val="24"/>
          <w:szCs w:val="24"/>
        </w:rPr>
        <w:t xml:space="preserve"> certain pertinent issues related to customary arbit</w:t>
      </w:r>
      <w:r w:rsidR="00773DAA">
        <w:rPr>
          <w:rFonts w:ascii="Times New Roman" w:hAnsi="Times New Roman" w:cs="Times New Roman"/>
          <w:sz w:val="24"/>
          <w:szCs w:val="24"/>
        </w:rPr>
        <w:t>ration will be addressed such a</w:t>
      </w:r>
      <w:r w:rsidR="00DE098D">
        <w:rPr>
          <w:rFonts w:ascii="Times New Roman" w:hAnsi="Times New Roman" w:cs="Times New Roman"/>
          <w:sz w:val="24"/>
          <w:szCs w:val="24"/>
        </w:rPr>
        <w:t xml:space="preserve">s </w:t>
      </w:r>
      <w:r w:rsidR="00773DAA">
        <w:rPr>
          <w:rFonts w:ascii="Times New Roman" w:hAnsi="Times New Roman" w:cs="Times New Roman"/>
          <w:sz w:val="24"/>
          <w:szCs w:val="24"/>
        </w:rPr>
        <w:t xml:space="preserve">its </w:t>
      </w:r>
      <w:r w:rsidR="00DD3076">
        <w:rPr>
          <w:rFonts w:ascii="Times New Roman" w:hAnsi="Times New Roman" w:cs="Times New Roman"/>
          <w:sz w:val="24"/>
          <w:szCs w:val="24"/>
        </w:rPr>
        <w:t>nature, emergence and development and characteristics</w:t>
      </w:r>
      <w:r w:rsidR="00CE3DE5">
        <w:rPr>
          <w:rFonts w:ascii="Times New Roman" w:hAnsi="Times New Roman" w:cs="Times New Roman"/>
          <w:sz w:val="24"/>
          <w:szCs w:val="24"/>
        </w:rPr>
        <w:t>. The paper notes that some of the major challenges of the practice of</w:t>
      </w:r>
      <w:r w:rsidR="00A47C6E">
        <w:rPr>
          <w:rFonts w:ascii="Times New Roman" w:hAnsi="Times New Roman" w:cs="Times New Roman"/>
          <w:sz w:val="24"/>
          <w:szCs w:val="24"/>
        </w:rPr>
        <w:t xml:space="preserve"> customary arbitration include imposition of other incompatible legal regimes on customary arbitration practices, uncertainties, restricted scope</w:t>
      </w:r>
      <w:r w:rsidR="00DD3076">
        <w:rPr>
          <w:rFonts w:ascii="Times New Roman" w:hAnsi="Times New Roman" w:cs="Times New Roman"/>
          <w:sz w:val="24"/>
          <w:szCs w:val="24"/>
        </w:rPr>
        <w:t xml:space="preserve"> of</w:t>
      </w:r>
      <w:r w:rsidR="00A47C6E">
        <w:rPr>
          <w:rFonts w:ascii="Times New Roman" w:hAnsi="Times New Roman" w:cs="Times New Roman"/>
          <w:sz w:val="24"/>
          <w:szCs w:val="24"/>
        </w:rPr>
        <w:t xml:space="preserve"> jurisdiction of customary arbitration tribunals and the general attitudes towards litigation. </w:t>
      </w:r>
      <w:r w:rsidR="00CE3DE5">
        <w:rPr>
          <w:rFonts w:ascii="Times New Roman" w:hAnsi="Times New Roman" w:cs="Times New Roman"/>
          <w:sz w:val="24"/>
          <w:szCs w:val="24"/>
        </w:rPr>
        <w:t>In concluding, far reaching recommendations are made to enhance the status of customary arbitration as a dispute settlement method in Nigeria.</w:t>
      </w:r>
    </w:p>
    <w:p w:rsidR="004D48FE" w:rsidRPr="000C1656" w:rsidRDefault="00DD3076" w:rsidP="000C1656">
      <w:pPr>
        <w:pStyle w:val="ListParagraph"/>
        <w:numPr>
          <w:ilvl w:val="0"/>
          <w:numId w:val="11"/>
        </w:numPr>
        <w:spacing w:before="100" w:beforeAutospacing="1" w:after="100" w:afterAutospacing="1" w:line="360" w:lineRule="auto"/>
        <w:jc w:val="both"/>
        <w:rPr>
          <w:rFonts w:ascii="Times New Roman" w:hAnsi="Times New Roman" w:cs="Times New Roman"/>
          <w:b/>
          <w:sz w:val="24"/>
          <w:szCs w:val="24"/>
        </w:rPr>
      </w:pPr>
      <w:r w:rsidRPr="000C1656">
        <w:rPr>
          <w:rFonts w:ascii="Times New Roman" w:hAnsi="Times New Roman" w:cs="Times New Roman"/>
          <w:b/>
          <w:sz w:val="24"/>
          <w:szCs w:val="24"/>
        </w:rPr>
        <w:t>Nature of customary arbitration in Nigeria</w:t>
      </w:r>
    </w:p>
    <w:p w:rsidR="00414806" w:rsidRDefault="00414806" w:rsidP="004D48FE">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There are some controversies on an acceptable definition of customary arbitration. However, a very apt definition</w:t>
      </w:r>
      <w:r w:rsidR="009513B0">
        <w:rPr>
          <w:rFonts w:ascii="Times New Roman" w:hAnsi="Times New Roman" w:cs="Times New Roman"/>
          <w:sz w:val="24"/>
          <w:szCs w:val="24"/>
        </w:rPr>
        <w:t xml:space="preserve"> is that given by Elias in his book </w:t>
      </w:r>
      <w:r w:rsidR="009D0F0A">
        <w:rPr>
          <w:rFonts w:ascii="Times New Roman" w:hAnsi="Times New Roman" w:cs="Times New Roman"/>
          <w:sz w:val="24"/>
          <w:szCs w:val="24"/>
        </w:rPr>
        <w:t xml:space="preserve">titled </w:t>
      </w:r>
      <w:r w:rsidR="009513B0" w:rsidRPr="00556948">
        <w:rPr>
          <w:rFonts w:ascii="Times New Roman" w:hAnsi="Times New Roman" w:cs="Times New Roman"/>
          <w:i/>
          <w:sz w:val="24"/>
          <w:szCs w:val="24"/>
        </w:rPr>
        <w:t>Nature of African Customary Law</w:t>
      </w:r>
      <w:r w:rsidR="009513B0">
        <w:rPr>
          <w:rFonts w:ascii="Times New Roman" w:hAnsi="Times New Roman" w:cs="Times New Roman"/>
          <w:sz w:val="24"/>
          <w:szCs w:val="24"/>
        </w:rPr>
        <w:t xml:space="preserve">. He </w:t>
      </w:r>
      <w:r w:rsidR="00475C04">
        <w:rPr>
          <w:rFonts w:ascii="Times New Roman" w:hAnsi="Times New Roman" w:cs="Times New Roman"/>
          <w:sz w:val="24"/>
          <w:szCs w:val="24"/>
        </w:rPr>
        <w:t>defines</w:t>
      </w:r>
      <w:r w:rsidR="009513B0">
        <w:rPr>
          <w:rFonts w:ascii="Times New Roman" w:hAnsi="Times New Roman" w:cs="Times New Roman"/>
          <w:sz w:val="24"/>
          <w:szCs w:val="24"/>
        </w:rPr>
        <w:t xml:space="preserve"> customary arbitration as</w:t>
      </w:r>
      <w:r w:rsidR="00720CAB">
        <w:rPr>
          <w:rFonts w:ascii="Times New Roman" w:hAnsi="Times New Roman" w:cs="Times New Roman"/>
          <w:sz w:val="24"/>
          <w:szCs w:val="24"/>
        </w:rPr>
        <w:t>:</w:t>
      </w:r>
      <w:r w:rsidR="009513B0">
        <w:rPr>
          <w:rFonts w:ascii="Times New Roman" w:hAnsi="Times New Roman" w:cs="Times New Roman"/>
          <w:sz w:val="24"/>
          <w:szCs w:val="24"/>
        </w:rPr>
        <w:t xml:space="preserve"> </w:t>
      </w:r>
    </w:p>
    <w:p w:rsidR="001B5F43" w:rsidRDefault="009513B0" w:rsidP="00DD3076">
      <w:pPr>
        <w:spacing w:after="0" w:line="240" w:lineRule="auto"/>
        <w:ind w:left="1134"/>
        <w:jc w:val="both"/>
        <w:rPr>
          <w:rFonts w:ascii="Times New Roman" w:hAnsi="Times New Roman" w:cs="Times New Roman"/>
          <w:sz w:val="24"/>
          <w:szCs w:val="24"/>
        </w:rPr>
      </w:pPr>
      <w:r w:rsidRPr="0022636F">
        <w:rPr>
          <w:rFonts w:ascii="Times New Roman" w:hAnsi="Times New Roman" w:cs="Times New Roman"/>
          <w:sz w:val="20"/>
          <w:szCs w:val="20"/>
        </w:rPr>
        <w:t xml:space="preserve">A mode of referring a dispute to the family head or an elder of the community for a compromise solution based upon subsequent acceptance by both parties of the suggested award, which becomes binding only after such signification of its acceptance and </w:t>
      </w:r>
      <w:r w:rsidR="000B44BA" w:rsidRPr="0022636F">
        <w:rPr>
          <w:rFonts w:ascii="Times New Roman" w:hAnsi="Times New Roman" w:cs="Times New Roman"/>
          <w:sz w:val="20"/>
          <w:szCs w:val="20"/>
        </w:rPr>
        <w:t>from which</w:t>
      </w:r>
      <w:r w:rsidRPr="0022636F">
        <w:rPr>
          <w:rFonts w:ascii="Times New Roman" w:hAnsi="Times New Roman" w:cs="Times New Roman"/>
          <w:sz w:val="20"/>
          <w:szCs w:val="20"/>
        </w:rPr>
        <w:t xml:space="preserve"> either party is free to </w:t>
      </w:r>
      <w:proofErr w:type="spellStart"/>
      <w:r w:rsidRPr="0022636F">
        <w:rPr>
          <w:rFonts w:ascii="Times New Roman" w:hAnsi="Times New Roman" w:cs="Times New Roman"/>
          <w:sz w:val="20"/>
          <w:szCs w:val="20"/>
        </w:rPr>
        <w:t>resile</w:t>
      </w:r>
      <w:proofErr w:type="spellEnd"/>
      <w:r w:rsidRPr="0022636F">
        <w:rPr>
          <w:rFonts w:ascii="Times New Roman" w:hAnsi="Times New Roman" w:cs="Times New Roman"/>
          <w:sz w:val="20"/>
          <w:szCs w:val="20"/>
        </w:rPr>
        <w:t xml:space="preserve"> at any stage of t</w:t>
      </w:r>
      <w:r w:rsidR="00414806" w:rsidRPr="0022636F">
        <w:rPr>
          <w:rFonts w:ascii="Times New Roman" w:hAnsi="Times New Roman" w:cs="Times New Roman"/>
          <w:sz w:val="20"/>
          <w:szCs w:val="20"/>
        </w:rPr>
        <w:t>he proceedings up to that point</w:t>
      </w:r>
      <w:r w:rsidR="00414806">
        <w:rPr>
          <w:rFonts w:ascii="Times New Roman" w:hAnsi="Times New Roman" w:cs="Times New Roman"/>
          <w:sz w:val="24"/>
          <w:szCs w:val="24"/>
        </w:rPr>
        <w:t>.</w:t>
      </w:r>
      <w:r w:rsidR="00414806">
        <w:rPr>
          <w:rStyle w:val="FootnoteReference"/>
          <w:rFonts w:ascii="Times New Roman" w:hAnsi="Times New Roman" w:cs="Times New Roman"/>
          <w:sz w:val="24"/>
          <w:szCs w:val="24"/>
        </w:rPr>
        <w:footnoteReference w:id="9"/>
      </w:r>
    </w:p>
    <w:p w:rsidR="009513B0" w:rsidRDefault="001B5F43" w:rsidP="004D48FE">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Such </w:t>
      </w:r>
      <w:r w:rsidR="00F87112">
        <w:rPr>
          <w:rFonts w:ascii="Times New Roman" w:hAnsi="Times New Roman" w:cs="Times New Roman"/>
          <w:sz w:val="24"/>
          <w:szCs w:val="24"/>
        </w:rPr>
        <w:t xml:space="preserve">an </w:t>
      </w:r>
      <w:r>
        <w:rPr>
          <w:rFonts w:ascii="Times New Roman" w:hAnsi="Times New Roman" w:cs="Times New Roman"/>
          <w:sz w:val="24"/>
          <w:szCs w:val="24"/>
        </w:rPr>
        <w:t xml:space="preserve">arbitral award </w:t>
      </w:r>
      <w:r w:rsidR="00F87112">
        <w:rPr>
          <w:rFonts w:ascii="Times New Roman" w:hAnsi="Times New Roman" w:cs="Times New Roman"/>
          <w:sz w:val="24"/>
          <w:szCs w:val="24"/>
        </w:rPr>
        <w:t>is</w:t>
      </w:r>
      <w:r>
        <w:rPr>
          <w:rFonts w:ascii="Times New Roman" w:hAnsi="Times New Roman" w:cs="Times New Roman"/>
          <w:sz w:val="24"/>
          <w:szCs w:val="24"/>
        </w:rPr>
        <w:t xml:space="preserve"> valid and enforceable by the courts of law</w:t>
      </w:r>
      <w:r w:rsidR="009D0F0A">
        <w:rPr>
          <w:rFonts w:ascii="Times New Roman" w:hAnsi="Times New Roman" w:cs="Times New Roman"/>
          <w:sz w:val="24"/>
          <w:szCs w:val="24"/>
        </w:rPr>
        <w:t xml:space="preserve">; </w:t>
      </w:r>
      <w:r w:rsidR="00F87112">
        <w:rPr>
          <w:rFonts w:ascii="Times New Roman" w:hAnsi="Times New Roman" w:cs="Times New Roman"/>
          <w:sz w:val="24"/>
          <w:szCs w:val="24"/>
        </w:rPr>
        <w:t>creates</w:t>
      </w:r>
      <w:r w:rsidR="009D0F0A">
        <w:rPr>
          <w:rFonts w:ascii="Times New Roman" w:hAnsi="Times New Roman" w:cs="Times New Roman"/>
          <w:sz w:val="24"/>
          <w:szCs w:val="24"/>
        </w:rPr>
        <w:t xml:space="preserve"> </w:t>
      </w:r>
      <w:r w:rsidR="00F87112">
        <w:rPr>
          <w:rFonts w:ascii="Times New Roman" w:hAnsi="Times New Roman" w:cs="Times New Roman"/>
          <w:sz w:val="24"/>
          <w:szCs w:val="24"/>
        </w:rPr>
        <w:t xml:space="preserve">a </w:t>
      </w:r>
      <w:r w:rsidR="00F87112">
        <w:rPr>
          <w:rFonts w:ascii="Times New Roman" w:hAnsi="Times New Roman" w:cs="Times New Roman"/>
          <w:i/>
          <w:sz w:val="24"/>
          <w:szCs w:val="24"/>
        </w:rPr>
        <w:t xml:space="preserve">res judicata </w:t>
      </w:r>
      <w:r w:rsidR="00F87112">
        <w:rPr>
          <w:rFonts w:ascii="Times New Roman" w:hAnsi="Times New Roman" w:cs="Times New Roman"/>
          <w:sz w:val="24"/>
          <w:szCs w:val="24"/>
        </w:rPr>
        <w:t>effect</w:t>
      </w:r>
      <w:r>
        <w:rPr>
          <w:rFonts w:ascii="Times New Roman" w:hAnsi="Times New Roman" w:cs="Times New Roman"/>
          <w:sz w:val="24"/>
          <w:szCs w:val="24"/>
        </w:rPr>
        <w:t xml:space="preserve">. </w:t>
      </w:r>
      <w:r w:rsidR="009513B0">
        <w:rPr>
          <w:rFonts w:ascii="Times New Roman" w:hAnsi="Times New Roman" w:cs="Times New Roman"/>
          <w:sz w:val="24"/>
          <w:szCs w:val="24"/>
        </w:rPr>
        <w:t>The definition has been adopt</w:t>
      </w:r>
      <w:r w:rsidR="0022636F">
        <w:rPr>
          <w:rFonts w:ascii="Times New Roman" w:hAnsi="Times New Roman" w:cs="Times New Roman"/>
          <w:sz w:val="24"/>
          <w:szCs w:val="24"/>
        </w:rPr>
        <w:t>ed</w:t>
      </w:r>
      <w:r w:rsidR="009958EB">
        <w:rPr>
          <w:rFonts w:ascii="Times New Roman" w:hAnsi="Times New Roman" w:cs="Times New Roman"/>
          <w:sz w:val="24"/>
          <w:szCs w:val="24"/>
        </w:rPr>
        <w:t xml:space="preserve"> by various judicial authorities signifying</w:t>
      </w:r>
      <w:r w:rsidR="009513B0">
        <w:rPr>
          <w:rFonts w:ascii="Times New Roman" w:hAnsi="Times New Roman" w:cs="Times New Roman"/>
          <w:sz w:val="24"/>
          <w:szCs w:val="24"/>
        </w:rPr>
        <w:t xml:space="preserve"> its acceptability </w:t>
      </w:r>
      <w:r w:rsidR="009A6955">
        <w:rPr>
          <w:rFonts w:ascii="Times New Roman" w:hAnsi="Times New Roman" w:cs="Times New Roman"/>
          <w:sz w:val="24"/>
          <w:szCs w:val="24"/>
        </w:rPr>
        <w:t>nevertheless;</w:t>
      </w:r>
      <w:r w:rsidR="00AB6D6A">
        <w:rPr>
          <w:rFonts w:ascii="Times New Roman" w:hAnsi="Times New Roman" w:cs="Times New Roman"/>
          <w:sz w:val="24"/>
          <w:szCs w:val="24"/>
        </w:rPr>
        <w:t xml:space="preserve"> t</w:t>
      </w:r>
      <w:r w:rsidR="009513B0">
        <w:rPr>
          <w:rFonts w:ascii="Times New Roman" w:hAnsi="Times New Roman" w:cs="Times New Roman"/>
          <w:sz w:val="24"/>
          <w:szCs w:val="24"/>
        </w:rPr>
        <w:t>his definition raises t</w:t>
      </w:r>
      <w:r>
        <w:rPr>
          <w:rFonts w:ascii="Times New Roman" w:hAnsi="Times New Roman" w:cs="Times New Roman"/>
          <w:sz w:val="24"/>
          <w:szCs w:val="24"/>
        </w:rPr>
        <w:t>w</w:t>
      </w:r>
      <w:r w:rsidR="009513B0">
        <w:rPr>
          <w:rFonts w:ascii="Times New Roman" w:hAnsi="Times New Roman" w:cs="Times New Roman"/>
          <w:sz w:val="24"/>
          <w:szCs w:val="24"/>
        </w:rPr>
        <w:t xml:space="preserve">o questions which </w:t>
      </w:r>
      <w:r w:rsidR="002D78F7">
        <w:rPr>
          <w:rFonts w:ascii="Times New Roman" w:hAnsi="Times New Roman" w:cs="Times New Roman"/>
          <w:sz w:val="24"/>
          <w:szCs w:val="24"/>
        </w:rPr>
        <w:t>have</w:t>
      </w:r>
      <w:r w:rsidR="009513B0">
        <w:rPr>
          <w:rFonts w:ascii="Times New Roman" w:hAnsi="Times New Roman" w:cs="Times New Roman"/>
          <w:sz w:val="24"/>
          <w:szCs w:val="24"/>
        </w:rPr>
        <w:t xml:space="preserve"> to do with </w:t>
      </w:r>
      <w:r w:rsidR="0022636F">
        <w:rPr>
          <w:rFonts w:ascii="Times New Roman" w:hAnsi="Times New Roman" w:cs="Times New Roman"/>
          <w:sz w:val="24"/>
          <w:szCs w:val="24"/>
        </w:rPr>
        <w:t>the general conceptual understanding</w:t>
      </w:r>
      <w:r w:rsidR="009513B0">
        <w:rPr>
          <w:rFonts w:ascii="Times New Roman" w:hAnsi="Times New Roman" w:cs="Times New Roman"/>
          <w:sz w:val="24"/>
          <w:szCs w:val="24"/>
        </w:rPr>
        <w:t xml:space="preserve"> of customary arbitration and its practice in Nigeria.</w:t>
      </w:r>
      <w:r w:rsidR="008243E0">
        <w:rPr>
          <w:rFonts w:ascii="Times New Roman" w:hAnsi="Times New Roman" w:cs="Times New Roman"/>
          <w:sz w:val="24"/>
          <w:szCs w:val="24"/>
        </w:rPr>
        <w:t xml:space="preserve"> F</w:t>
      </w:r>
      <w:r>
        <w:rPr>
          <w:rFonts w:ascii="Times New Roman" w:hAnsi="Times New Roman" w:cs="Times New Roman"/>
          <w:sz w:val="24"/>
          <w:szCs w:val="24"/>
        </w:rPr>
        <w:t>irst</w:t>
      </w:r>
      <w:r w:rsidR="008243E0">
        <w:rPr>
          <w:rFonts w:ascii="Times New Roman" w:hAnsi="Times New Roman" w:cs="Times New Roman"/>
          <w:sz w:val="24"/>
          <w:szCs w:val="24"/>
        </w:rPr>
        <w:t>,</w:t>
      </w:r>
      <w:r w:rsidR="002D78F7">
        <w:rPr>
          <w:rFonts w:ascii="Times New Roman" w:hAnsi="Times New Roman" w:cs="Times New Roman"/>
          <w:sz w:val="24"/>
          <w:szCs w:val="24"/>
        </w:rPr>
        <w:t xml:space="preserve"> </w:t>
      </w:r>
      <w:r w:rsidR="008243E0">
        <w:rPr>
          <w:rFonts w:ascii="Times New Roman" w:hAnsi="Times New Roman" w:cs="Times New Roman"/>
          <w:sz w:val="24"/>
          <w:szCs w:val="24"/>
        </w:rPr>
        <w:t>is</w:t>
      </w:r>
      <w:r w:rsidR="002D78F7">
        <w:rPr>
          <w:rFonts w:ascii="Times New Roman" w:hAnsi="Times New Roman" w:cs="Times New Roman"/>
          <w:sz w:val="24"/>
          <w:szCs w:val="24"/>
        </w:rPr>
        <w:t xml:space="preserve"> it</w:t>
      </w:r>
      <w:r w:rsidR="008243E0">
        <w:rPr>
          <w:rFonts w:ascii="Times New Roman" w:hAnsi="Times New Roman" w:cs="Times New Roman"/>
          <w:sz w:val="24"/>
          <w:szCs w:val="24"/>
        </w:rPr>
        <w:t xml:space="preserve"> just any person who settles </w:t>
      </w:r>
      <w:r w:rsidR="00475C04">
        <w:rPr>
          <w:rFonts w:ascii="Times New Roman" w:hAnsi="Times New Roman" w:cs="Times New Roman"/>
          <w:sz w:val="24"/>
          <w:szCs w:val="24"/>
        </w:rPr>
        <w:t>disagreements</w:t>
      </w:r>
      <w:r>
        <w:rPr>
          <w:rFonts w:ascii="Times New Roman" w:hAnsi="Times New Roman" w:cs="Times New Roman"/>
          <w:sz w:val="24"/>
          <w:szCs w:val="24"/>
        </w:rPr>
        <w:t xml:space="preserve"> under customary law that </w:t>
      </w:r>
      <w:r w:rsidR="00475C04">
        <w:rPr>
          <w:rFonts w:ascii="Times New Roman" w:hAnsi="Times New Roman" w:cs="Times New Roman"/>
          <w:sz w:val="24"/>
          <w:szCs w:val="24"/>
        </w:rPr>
        <w:t>has</w:t>
      </w:r>
      <w:r>
        <w:rPr>
          <w:rFonts w:ascii="Times New Roman" w:hAnsi="Times New Roman" w:cs="Times New Roman"/>
          <w:sz w:val="24"/>
          <w:szCs w:val="24"/>
        </w:rPr>
        <w:t xml:space="preserve"> the powers of a customa</w:t>
      </w:r>
      <w:r w:rsidR="008243E0">
        <w:rPr>
          <w:rFonts w:ascii="Times New Roman" w:hAnsi="Times New Roman" w:cs="Times New Roman"/>
          <w:sz w:val="24"/>
          <w:szCs w:val="24"/>
        </w:rPr>
        <w:t xml:space="preserve">ry tribunal and </w:t>
      </w:r>
      <w:r w:rsidR="00DD3076">
        <w:rPr>
          <w:rFonts w:ascii="Times New Roman" w:hAnsi="Times New Roman" w:cs="Times New Roman"/>
          <w:sz w:val="24"/>
          <w:szCs w:val="24"/>
        </w:rPr>
        <w:t>thus</w:t>
      </w:r>
      <w:r w:rsidR="008243E0">
        <w:rPr>
          <w:rFonts w:ascii="Times New Roman" w:hAnsi="Times New Roman" w:cs="Times New Roman"/>
          <w:sz w:val="24"/>
          <w:szCs w:val="24"/>
        </w:rPr>
        <w:t xml:space="preserve"> make awards that </w:t>
      </w:r>
      <w:r w:rsidR="00DD3076">
        <w:rPr>
          <w:rFonts w:ascii="Times New Roman" w:hAnsi="Times New Roman" w:cs="Times New Roman"/>
          <w:sz w:val="24"/>
          <w:szCs w:val="24"/>
        </w:rPr>
        <w:t>are</w:t>
      </w:r>
      <w:r w:rsidR="008243E0">
        <w:rPr>
          <w:rFonts w:ascii="Times New Roman" w:hAnsi="Times New Roman" w:cs="Times New Roman"/>
          <w:sz w:val="24"/>
          <w:szCs w:val="24"/>
        </w:rPr>
        <w:t xml:space="preserve"> binding</w:t>
      </w:r>
      <w:r w:rsidR="00475C04">
        <w:rPr>
          <w:rFonts w:ascii="Times New Roman" w:hAnsi="Times New Roman" w:cs="Times New Roman"/>
          <w:sz w:val="24"/>
          <w:szCs w:val="24"/>
        </w:rPr>
        <w:t>. The second question is regarding</w:t>
      </w:r>
      <w:r>
        <w:rPr>
          <w:rFonts w:ascii="Times New Roman" w:hAnsi="Times New Roman" w:cs="Times New Roman"/>
          <w:sz w:val="24"/>
          <w:szCs w:val="24"/>
        </w:rPr>
        <w:t xml:space="preserve"> the award. Is it any customary arbitral award that is enforceable by the </w:t>
      </w:r>
      <w:r w:rsidR="00475C04">
        <w:rPr>
          <w:rFonts w:ascii="Times New Roman" w:hAnsi="Times New Roman" w:cs="Times New Roman"/>
          <w:sz w:val="24"/>
          <w:szCs w:val="24"/>
        </w:rPr>
        <w:t xml:space="preserve">courts? With regards to the first issue, it </w:t>
      </w:r>
      <w:r>
        <w:rPr>
          <w:rFonts w:ascii="Times New Roman" w:hAnsi="Times New Roman" w:cs="Times New Roman"/>
          <w:sz w:val="24"/>
          <w:szCs w:val="24"/>
        </w:rPr>
        <w:t>seem</w:t>
      </w:r>
      <w:r w:rsidR="00475C04">
        <w:rPr>
          <w:rFonts w:ascii="Times New Roman" w:hAnsi="Times New Roman" w:cs="Times New Roman"/>
          <w:sz w:val="24"/>
          <w:szCs w:val="24"/>
        </w:rPr>
        <w:t>s</w:t>
      </w:r>
      <w:r>
        <w:rPr>
          <w:rFonts w:ascii="Times New Roman" w:hAnsi="Times New Roman" w:cs="Times New Roman"/>
          <w:sz w:val="24"/>
          <w:szCs w:val="24"/>
        </w:rPr>
        <w:t xml:space="preserve"> that such persons who settle disputes based on native law and customs must </w:t>
      </w:r>
      <w:r w:rsidR="00414806">
        <w:rPr>
          <w:rFonts w:ascii="Times New Roman" w:hAnsi="Times New Roman" w:cs="Times New Roman"/>
          <w:sz w:val="24"/>
          <w:szCs w:val="24"/>
        </w:rPr>
        <w:t>be</w:t>
      </w:r>
      <w:r>
        <w:rPr>
          <w:rFonts w:ascii="Times New Roman" w:hAnsi="Times New Roman" w:cs="Times New Roman"/>
          <w:sz w:val="24"/>
          <w:szCs w:val="24"/>
        </w:rPr>
        <w:t xml:space="preserve"> recognized by the relevant native law and customs and the people as having the requisit</w:t>
      </w:r>
      <w:r w:rsidR="009E551D">
        <w:rPr>
          <w:rFonts w:ascii="Times New Roman" w:hAnsi="Times New Roman" w:cs="Times New Roman"/>
          <w:sz w:val="24"/>
          <w:szCs w:val="24"/>
        </w:rPr>
        <w:t>e qualifications and mandate</w:t>
      </w:r>
      <w:r w:rsidR="00475C04">
        <w:rPr>
          <w:rFonts w:ascii="Times New Roman" w:hAnsi="Times New Roman" w:cs="Times New Roman"/>
          <w:sz w:val="24"/>
          <w:szCs w:val="24"/>
        </w:rPr>
        <w:t xml:space="preserve"> to make a decision that is</w:t>
      </w:r>
      <w:r>
        <w:rPr>
          <w:rFonts w:ascii="Times New Roman" w:hAnsi="Times New Roman" w:cs="Times New Roman"/>
          <w:sz w:val="24"/>
          <w:szCs w:val="24"/>
        </w:rPr>
        <w:t xml:space="preserve"> binding.</w:t>
      </w:r>
      <w:r w:rsidR="008243E0">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Certain persons</w:t>
      </w:r>
      <w:r w:rsidR="00475C0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be them elders, traditional rule</w:t>
      </w:r>
      <w:r w:rsidR="00475C04">
        <w:rPr>
          <w:rFonts w:ascii="Times New Roman" w:hAnsi="Times New Roman" w:cs="Times New Roman"/>
          <w:sz w:val="24"/>
          <w:szCs w:val="24"/>
        </w:rPr>
        <w:t>r</w:t>
      </w:r>
      <w:r>
        <w:rPr>
          <w:rFonts w:ascii="Times New Roman" w:hAnsi="Times New Roman" w:cs="Times New Roman"/>
          <w:sz w:val="24"/>
          <w:szCs w:val="24"/>
        </w:rPr>
        <w:t>s and so on must be given express or implied authority to settle disputes.</w:t>
      </w:r>
      <w:r w:rsidR="008243E0">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It is only awards made by such persons that can be enforceable by the courts. Regarding the second issue, it is not just any award that is enforceable by the courts of law. </w:t>
      </w:r>
      <w:r w:rsidR="00475C04">
        <w:rPr>
          <w:rFonts w:ascii="Times New Roman" w:hAnsi="Times New Roman" w:cs="Times New Roman"/>
          <w:sz w:val="24"/>
          <w:szCs w:val="24"/>
        </w:rPr>
        <w:t>For</w:t>
      </w:r>
      <w:r>
        <w:rPr>
          <w:rFonts w:ascii="Times New Roman" w:hAnsi="Times New Roman" w:cs="Times New Roman"/>
          <w:sz w:val="24"/>
          <w:szCs w:val="24"/>
        </w:rPr>
        <w:t xml:space="preserve"> a customary arbitral award to be valid and enforceable, certain conditions must be present. This will be discussed in the subsequent part of this article.</w:t>
      </w:r>
      <w:r w:rsidR="00475C04">
        <w:rPr>
          <w:rFonts w:ascii="Times New Roman" w:hAnsi="Times New Roman" w:cs="Times New Roman"/>
          <w:sz w:val="24"/>
          <w:szCs w:val="24"/>
        </w:rPr>
        <w:t xml:space="preserve"> What shall be considered now is the historical development of the practice of customary arbitration in Nigeria.</w:t>
      </w:r>
    </w:p>
    <w:p w:rsidR="00DD3076" w:rsidRPr="00DD3076" w:rsidRDefault="00DD3076" w:rsidP="00DD3076">
      <w:pPr>
        <w:pStyle w:val="ListParagraph"/>
        <w:numPr>
          <w:ilvl w:val="0"/>
          <w:numId w:val="9"/>
        </w:numPr>
        <w:spacing w:before="100" w:beforeAutospacing="1" w:after="100" w:afterAutospacing="1" w:line="360" w:lineRule="auto"/>
        <w:jc w:val="both"/>
        <w:rPr>
          <w:rFonts w:ascii="Times New Roman" w:hAnsi="Times New Roman" w:cs="Times New Roman"/>
          <w:b/>
          <w:sz w:val="24"/>
          <w:szCs w:val="24"/>
        </w:rPr>
      </w:pPr>
      <w:r>
        <w:rPr>
          <w:rFonts w:ascii="Times New Roman" w:hAnsi="Times New Roman" w:cs="Times New Roman"/>
          <w:b/>
          <w:sz w:val="24"/>
          <w:szCs w:val="24"/>
        </w:rPr>
        <w:t>Emergence and development of the practice of customary arbitration in Nigeria</w:t>
      </w:r>
    </w:p>
    <w:p w:rsidR="004D48FE" w:rsidRPr="004D48FE" w:rsidRDefault="00A70FBF" w:rsidP="004D48FE">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Customary arbitration is not a new dispute resolution mechanism.</w:t>
      </w:r>
      <w:r w:rsidR="00FB1DE5">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It has existed in Nigeria for a very long time and has even been stated to predate the courts.</w:t>
      </w:r>
      <w:r>
        <w:rPr>
          <w:rStyle w:val="FootnoteReference"/>
          <w:rFonts w:ascii="Times New Roman" w:hAnsi="Times New Roman" w:cs="Times New Roman"/>
          <w:sz w:val="24"/>
          <w:szCs w:val="24"/>
        </w:rPr>
        <w:footnoteReference w:id="13"/>
      </w:r>
      <w:r w:rsidR="00475C04">
        <w:rPr>
          <w:rFonts w:ascii="Times New Roman" w:hAnsi="Times New Roman" w:cs="Times New Roman"/>
          <w:sz w:val="24"/>
          <w:szCs w:val="24"/>
        </w:rPr>
        <w:t xml:space="preserve">Historically, the practice of customary arbitration can be divided into three main periods with particular </w:t>
      </w:r>
      <w:r w:rsidR="000C1656">
        <w:rPr>
          <w:rFonts w:ascii="Times New Roman" w:hAnsi="Times New Roman" w:cs="Times New Roman"/>
          <w:sz w:val="24"/>
          <w:szCs w:val="24"/>
        </w:rPr>
        <w:t>feature</w:t>
      </w:r>
      <w:r w:rsidR="00475C04">
        <w:rPr>
          <w:rFonts w:ascii="Times New Roman" w:hAnsi="Times New Roman" w:cs="Times New Roman"/>
          <w:sz w:val="24"/>
          <w:szCs w:val="24"/>
        </w:rPr>
        <w:t>. These periods are the pre-colonial era, the colonial era and the period of a brief set back.</w:t>
      </w:r>
    </w:p>
    <w:p w:rsidR="004D48FE" w:rsidRPr="004D48FE" w:rsidRDefault="004D48FE" w:rsidP="004D48FE">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sidRPr="004D48FE">
        <w:rPr>
          <w:rFonts w:ascii="Times New Roman" w:hAnsi="Times New Roman" w:cs="Times New Roman"/>
          <w:sz w:val="24"/>
          <w:szCs w:val="24"/>
        </w:rPr>
        <w:t>Pre-colonial Nigeria</w:t>
      </w:r>
    </w:p>
    <w:p w:rsidR="004D48FE" w:rsidRPr="00585BBE" w:rsidRDefault="004D48FE" w:rsidP="00B16F3A">
      <w:pPr>
        <w:spacing w:before="100" w:beforeAutospacing="1" w:after="100" w:afterAutospacing="1" w:line="360" w:lineRule="auto"/>
        <w:jc w:val="both"/>
        <w:rPr>
          <w:rFonts w:ascii="Times New Roman" w:hAnsi="Times New Roman" w:cs="Times New Roman"/>
          <w:sz w:val="24"/>
          <w:szCs w:val="24"/>
        </w:rPr>
      </w:pPr>
      <w:r w:rsidRPr="00585BBE">
        <w:rPr>
          <w:rFonts w:ascii="Times New Roman" w:hAnsi="Times New Roman" w:cs="Times New Roman"/>
          <w:sz w:val="24"/>
          <w:szCs w:val="24"/>
        </w:rPr>
        <w:t xml:space="preserve">Before </w:t>
      </w:r>
      <w:r>
        <w:rPr>
          <w:rFonts w:ascii="Times New Roman" w:hAnsi="Times New Roman" w:cs="Times New Roman"/>
          <w:sz w:val="24"/>
          <w:szCs w:val="24"/>
        </w:rPr>
        <w:t>the</w:t>
      </w:r>
      <w:r w:rsidR="00287B38">
        <w:rPr>
          <w:rFonts w:ascii="Times New Roman" w:hAnsi="Times New Roman" w:cs="Times New Roman"/>
          <w:sz w:val="24"/>
          <w:szCs w:val="24"/>
        </w:rPr>
        <w:t xml:space="preserve"> Europeans came into contact with most communities in Nigeria, organized structures of government existed in various forms and degrees of perfection</w:t>
      </w:r>
      <w:r w:rsidR="00C806C9">
        <w:rPr>
          <w:rFonts w:ascii="Times New Roman" w:hAnsi="Times New Roman" w:cs="Times New Roman"/>
          <w:sz w:val="24"/>
          <w:szCs w:val="24"/>
        </w:rPr>
        <w:t>, i</w:t>
      </w:r>
      <w:r w:rsidR="00287B38">
        <w:rPr>
          <w:rFonts w:ascii="Times New Roman" w:hAnsi="Times New Roman" w:cs="Times New Roman"/>
          <w:sz w:val="24"/>
          <w:szCs w:val="24"/>
        </w:rPr>
        <w:t>rrespective of the levels of development of the individual communities</w:t>
      </w:r>
      <w:r w:rsidRPr="00585BBE">
        <w:rPr>
          <w:rFonts w:ascii="Times New Roman" w:hAnsi="Times New Roman" w:cs="Times New Roman"/>
          <w:sz w:val="24"/>
          <w:szCs w:val="24"/>
        </w:rPr>
        <w:t>.</w:t>
      </w:r>
      <w:r w:rsidRPr="00585BBE">
        <w:rPr>
          <w:rStyle w:val="FootnoteReference"/>
          <w:rFonts w:ascii="Times New Roman" w:hAnsi="Times New Roman" w:cs="Times New Roman"/>
          <w:sz w:val="24"/>
          <w:szCs w:val="24"/>
        </w:rPr>
        <w:footnoteReference w:id="14"/>
      </w:r>
      <w:r w:rsidR="00F37B37">
        <w:rPr>
          <w:rFonts w:ascii="Times New Roman" w:hAnsi="Times New Roman" w:cs="Times New Roman"/>
          <w:sz w:val="24"/>
          <w:szCs w:val="24"/>
        </w:rPr>
        <w:t xml:space="preserve"> </w:t>
      </w:r>
      <w:r w:rsidR="00C806C9">
        <w:rPr>
          <w:rFonts w:ascii="Times New Roman" w:hAnsi="Times New Roman" w:cs="Times New Roman"/>
          <w:sz w:val="24"/>
          <w:szCs w:val="24"/>
        </w:rPr>
        <w:t>Conflicts which arose were</w:t>
      </w:r>
      <w:r w:rsidR="00A17222">
        <w:rPr>
          <w:rFonts w:ascii="Times New Roman" w:hAnsi="Times New Roman" w:cs="Times New Roman"/>
          <w:sz w:val="24"/>
          <w:szCs w:val="24"/>
        </w:rPr>
        <w:t xml:space="preserve"> resolved through </w:t>
      </w:r>
      <w:r w:rsidR="00B35326">
        <w:rPr>
          <w:rFonts w:ascii="Times New Roman" w:hAnsi="Times New Roman" w:cs="Times New Roman"/>
          <w:sz w:val="24"/>
          <w:szCs w:val="24"/>
        </w:rPr>
        <w:t xml:space="preserve">an organized </w:t>
      </w:r>
      <w:r w:rsidR="00A17222">
        <w:rPr>
          <w:rFonts w:ascii="Times New Roman" w:hAnsi="Times New Roman" w:cs="Times New Roman"/>
          <w:sz w:val="24"/>
          <w:szCs w:val="24"/>
        </w:rPr>
        <w:t>dispute resolution processes based on the customs and traditions of the people.</w:t>
      </w:r>
      <w:r w:rsidR="00F854F9">
        <w:rPr>
          <w:rFonts w:ascii="Times New Roman" w:hAnsi="Times New Roman" w:cs="Times New Roman"/>
          <w:sz w:val="24"/>
          <w:szCs w:val="24"/>
        </w:rPr>
        <w:t xml:space="preserve"> </w:t>
      </w:r>
      <w:r w:rsidRPr="00585BBE">
        <w:rPr>
          <w:rFonts w:ascii="Times New Roman" w:hAnsi="Times New Roman" w:cs="Times New Roman"/>
          <w:sz w:val="24"/>
          <w:szCs w:val="24"/>
        </w:rPr>
        <w:t>Hence disputes such as</w:t>
      </w:r>
      <w:r w:rsidR="00F854F9">
        <w:rPr>
          <w:rFonts w:ascii="Times New Roman" w:hAnsi="Times New Roman" w:cs="Times New Roman"/>
          <w:sz w:val="24"/>
          <w:szCs w:val="24"/>
        </w:rPr>
        <w:t xml:space="preserve"> </w:t>
      </w:r>
      <w:r w:rsidRPr="00585BBE">
        <w:rPr>
          <w:rFonts w:ascii="Times New Roman" w:hAnsi="Times New Roman" w:cs="Times New Roman"/>
          <w:sz w:val="24"/>
          <w:szCs w:val="24"/>
        </w:rPr>
        <w:t>personal disagreements, religious crises, political rivalry, marital disputes, chieftaincy matters, land disputes, commercial disputes and boundary disputes</w:t>
      </w:r>
      <w:r w:rsidR="00F854F9">
        <w:rPr>
          <w:rFonts w:ascii="Times New Roman" w:hAnsi="Times New Roman" w:cs="Times New Roman"/>
          <w:sz w:val="24"/>
          <w:szCs w:val="24"/>
        </w:rPr>
        <w:t xml:space="preserve"> </w:t>
      </w:r>
      <w:r w:rsidRPr="00585BBE">
        <w:rPr>
          <w:rFonts w:ascii="Times New Roman" w:hAnsi="Times New Roman" w:cs="Times New Roman"/>
          <w:sz w:val="24"/>
          <w:szCs w:val="24"/>
        </w:rPr>
        <w:t xml:space="preserve">are usually resolved </w:t>
      </w:r>
      <w:r w:rsidR="00A17222">
        <w:rPr>
          <w:rFonts w:ascii="Times New Roman" w:hAnsi="Times New Roman" w:cs="Times New Roman"/>
          <w:sz w:val="24"/>
          <w:szCs w:val="24"/>
        </w:rPr>
        <w:t>by particular respected members of the society who are vast in the native law</w:t>
      </w:r>
      <w:r w:rsidR="00B35326">
        <w:rPr>
          <w:rFonts w:ascii="Times New Roman" w:hAnsi="Times New Roman" w:cs="Times New Roman"/>
          <w:sz w:val="24"/>
          <w:szCs w:val="24"/>
        </w:rPr>
        <w:t>s</w:t>
      </w:r>
      <w:r w:rsidR="00A17222">
        <w:rPr>
          <w:rFonts w:ascii="Times New Roman" w:hAnsi="Times New Roman" w:cs="Times New Roman"/>
          <w:sz w:val="24"/>
          <w:szCs w:val="24"/>
        </w:rPr>
        <w:t xml:space="preserve"> and traditions of the people</w:t>
      </w:r>
      <w:r w:rsidRPr="00585BBE">
        <w:rPr>
          <w:rFonts w:ascii="Times New Roman" w:hAnsi="Times New Roman" w:cs="Times New Roman"/>
          <w:sz w:val="24"/>
          <w:szCs w:val="24"/>
        </w:rPr>
        <w:t>.</w:t>
      </w:r>
      <w:r w:rsidR="00E84FF2">
        <w:rPr>
          <w:rStyle w:val="FootnoteReference"/>
          <w:rFonts w:ascii="Times New Roman" w:hAnsi="Times New Roman" w:cs="Times New Roman"/>
          <w:sz w:val="24"/>
          <w:szCs w:val="24"/>
        </w:rPr>
        <w:footnoteReference w:id="15"/>
      </w:r>
      <w:r w:rsidR="00475C04">
        <w:rPr>
          <w:rFonts w:ascii="Times New Roman" w:hAnsi="Times New Roman" w:cs="Times New Roman"/>
          <w:sz w:val="24"/>
          <w:szCs w:val="24"/>
        </w:rPr>
        <w:t xml:space="preserve"> </w:t>
      </w:r>
      <w:proofErr w:type="spellStart"/>
      <w:r w:rsidR="00475C04">
        <w:rPr>
          <w:rFonts w:ascii="Times New Roman" w:hAnsi="Times New Roman" w:cs="Times New Roman"/>
          <w:sz w:val="24"/>
          <w:szCs w:val="24"/>
        </w:rPr>
        <w:t>Infact</w:t>
      </w:r>
      <w:proofErr w:type="spellEnd"/>
      <w:r w:rsidR="00475C04">
        <w:rPr>
          <w:rFonts w:ascii="Times New Roman" w:hAnsi="Times New Roman" w:cs="Times New Roman"/>
          <w:sz w:val="24"/>
          <w:szCs w:val="24"/>
        </w:rPr>
        <w:t xml:space="preserve">, it is safe for one to argue that even crimes were subjected to </w:t>
      </w:r>
      <w:r w:rsidR="00065AF0">
        <w:rPr>
          <w:rFonts w:ascii="Times New Roman" w:hAnsi="Times New Roman" w:cs="Times New Roman"/>
          <w:sz w:val="24"/>
          <w:szCs w:val="24"/>
        </w:rPr>
        <w:t xml:space="preserve">the jurisdiction of </w:t>
      </w:r>
      <w:r w:rsidR="00475C04">
        <w:rPr>
          <w:rFonts w:ascii="Times New Roman" w:hAnsi="Times New Roman" w:cs="Times New Roman"/>
          <w:sz w:val="24"/>
          <w:szCs w:val="24"/>
        </w:rPr>
        <w:t>native tribunal</w:t>
      </w:r>
      <w:r w:rsidR="00065AF0">
        <w:rPr>
          <w:rFonts w:ascii="Times New Roman" w:hAnsi="Times New Roman" w:cs="Times New Roman"/>
          <w:sz w:val="24"/>
          <w:szCs w:val="24"/>
        </w:rPr>
        <w:t>s</w:t>
      </w:r>
      <w:r w:rsidR="00475C04">
        <w:rPr>
          <w:rFonts w:ascii="Times New Roman" w:hAnsi="Times New Roman" w:cs="Times New Roman"/>
          <w:sz w:val="24"/>
          <w:szCs w:val="24"/>
        </w:rPr>
        <w:t xml:space="preserve"> as there was no formal structure of courts to deal with such issues at that time.</w:t>
      </w:r>
      <w:r w:rsidR="00475C04">
        <w:rPr>
          <w:rStyle w:val="FootnoteReference"/>
          <w:rFonts w:ascii="Times New Roman" w:hAnsi="Times New Roman" w:cs="Times New Roman"/>
          <w:sz w:val="24"/>
          <w:szCs w:val="24"/>
        </w:rPr>
        <w:footnoteReference w:id="16"/>
      </w:r>
    </w:p>
    <w:p w:rsidR="004D48FE" w:rsidRDefault="00B35326" w:rsidP="001B4E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Though</w:t>
      </w:r>
      <w:r w:rsidR="00065AF0">
        <w:rPr>
          <w:rFonts w:ascii="Times New Roman" w:hAnsi="Times New Roman" w:cs="Times New Roman"/>
          <w:sz w:val="24"/>
          <w:szCs w:val="24"/>
        </w:rPr>
        <w:t xml:space="preserve"> the practice of customary arbitration was deeply entrench in the communit</w:t>
      </w:r>
      <w:r>
        <w:rPr>
          <w:rFonts w:ascii="Times New Roman" w:hAnsi="Times New Roman" w:cs="Times New Roman"/>
          <w:sz w:val="24"/>
          <w:szCs w:val="24"/>
        </w:rPr>
        <w:t>ies</w:t>
      </w:r>
      <w:r w:rsidR="00B12F67">
        <w:rPr>
          <w:rFonts w:ascii="Times New Roman" w:hAnsi="Times New Roman" w:cs="Times New Roman"/>
          <w:sz w:val="24"/>
          <w:szCs w:val="24"/>
        </w:rPr>
        <w:t xml:space="preserve"> before colonization</w:t>
      </w:r>
      <w:r>
        <w:rPr>
          <w:rFonts w:ascii="Times New Roman" w:hAnsi="Times New Roman" w:cs="Times New Roman"/>
          <w:sz w:val="24"/>
          <w:szCs w:val="24"/>
        </w:rPr>
        <w:t xml:space="preserve">, the methods adopted </w:t>
      </w:r>
      <w:r w:rsidR="002D12AF">
        <w:rPr>
          <w:rFonts w:ascii="Times New Roman" w:hAnsi="Times New Roman" w:cs="Times New Roman"/>
          <w:sz w:val="24"/>
          <w:szCs w:val="24"/>
        </w:rPr>
        <w:t>was sharply divided based on the existing</w:t>
      </w:r>
      <w:r w:rsidR="00065AF0">
        <w:rPr>
          <w:rFonts w:ascii="Times New Roman" w:hAnsi="Times New Roman" w:cs="Times New Roman"/>
          <w:sz w:val="24"/>
          <w:szCs w:val="24"/>
        </w:rPr>
        <w:t xml:space="preserve"> indigenous superstructure in the Nigerian communities</w:t>
      </w:r>
      <w:r w:rsidR="004D48FE">
        <w:rPr>
          <w:rFonts w:ascii="Times New Roman" w:hAnsi="Times New Roman" w:cs="Times New Roman"/>
          <w:sz w:val="24"/>
          <w:szCs w:val="24"/>
        </w:rPr>
        <w:t xml:space="preserve">. </w:t>
      </w:r>
      <w:r w:rsidR="002D12AF">
        <w:rPr>
          <w:rFonts w:ascii="Times New Roman" w:hAnsi="Times New Roman" w:cs="Times New Roman"/>
          <w:sz w:val="24"/>
          <w:szCs w:val="24"/>
        </w:rPr>
        <w:t>Base</w:t>
      </w:r>
      <w:r w:rsidR="00C947BB">
        <w:rPr>
          <w:rFonts w:ascii="Times New Roman" w:hAnsi="Times New Roman" w:cs="Times New Roman"/>
          <w:sz w:val="24"/>
          <w:szCs w:val="24"/>
        </w:rPr>
        <w:t xml:space="preserve">d on the structure, </w:t>
      </w:r>
      <w:r>
        <w:rPr>
          <w:rFonts w:ascii="Times New Roman" w:hAnsi="Times New Roman" w:cs="Times New Roman"/>
          <w:sz w:val="24"/>
          <w:szCs w:val="24"/>
        </w:rPr>
        <w:t>the communities can be classified into two</w:t>
      </w:r>
      <w:r w:rsidR="002D12AF">
        <w:rPr>
          <w:rFonts w:ascii="Times New Roman" w:hAnsi="Times New Roman" w:cs="Times New Roman"/>
          <w:sz w:val="24"/>
          <w:szCs w:val="24"/>
        </w:rPr>
        <w:t xml:space="preserve">. </w:t>
      </w:r>
      <w:r w:rsidR="004D48FE">
        <w:rPr>
          <w:rFonts w:ascii="Times New Roman" w:hAnsi="Times New Roman" w:cs="Times New Roman"/>
          <w:sz w:val="24"/>
          <w:szCs w:val="24"/>
        </w:rPr>
        <w:t>The first</w:t>
      </w:r>
      <w:r w:rsidR="00EC37A0">
        <w:rPr>
          <w:rFonts w:ascii="Times New Roman" w:hAnsi="Times New Roman" w:cs="Times New Roman"/>
          <w:sz w:val="24"/>
          <w:szCs w:val="24"/>
        </w:rPr>
        <w:t xml:space="preserve"> category</w:t>
      </w:r>
      <w:r w:rsidR="00756480">
        <w:rPr>
          <w:rFonts w:ascii="Times New Roman" w:hAnsi="Times New Roman" w:cs="Times New Roman"/>
          <w:sz w:val="24"/>
          <w:szCs w:val="24"/>
        </w:rPr>
        <w:t xml:space="preserve"> </w:t>
      </w:r>
      <w:r w:rsidR="004D48FE">
        <w:rPr>
          <w:rFonts w:ascii="Times New Roman" w:hAnsi="Times New Roman" w:cs="Times New Roman"/>
          <w:sz w:val="24"/>
          <w:szCs w:val="24"/>
        </w:rPr>
        <w:t>was</w:t>
      </w:r>
      <w:r w:rsidR="004D48FE" w:rsidRPr="00585BBE">
        <w:rPr>
          <w:rFonts w:ascii="Times New Roman" w:hAnsi="Times New Roman" w:cs="Times New Roman"/>
          <w:sz w:val="24"/>
          <w:szCs w:val="24"/>
        </w:rPr>
        <w:t xml:space="preserve"> the cephalous society that has a central authority like the kings a</w:t>
      </w:r>
      <w:r w:rsidR="00EF64AF">
        <w:rPr>
          <w:rFonts w:ascii="Times New Roman" w:hAnsi="Times New Roman" w:cs="Times New Roman"/>
          <w:sz w:val="24"/>
          <w:szCs w:val="24"/>
        </w:rPr>
        <w:t>nd E</w:t>
      </w:r>
      <w:r w:rsidR="002D12AF">
        <w:rPr>
          <w:rFonts w:ascii="Times New Roman" w:hAnsi="Times New Roman" w:cs="Times New Roman"/>
          <w:sz w:val="24"/>
          <w:szCs w:val="24"/>
        </w:rPr>
        <w:t>mperor</w:t>
      </w:r>
      <w:r w:rsidR="00B12F67">
        <w:rPr>
          <w:rFonts w:ascii="Times New Roman" w:hAnsi="Times New Roman" w:cs="Times New Roman"/>
          <w:sz w:val="24"/>
          <w:szCs w:val="24"/>
        </w:rPr>
        <w:t>. This is prevalent style in th</w:t>
      </w:r>
      <w:r w:rsidR="004D48FE" w:rsidRPr="00585BBE">
        <w:rPr>
          <w:rFonts w:ascii="Times New Roman" w:hAnsi="Times New Roman" w:cs="Times New Roman"/>
          <w:sz w:val="24"/>
          <w:szCs w:val="24"/>
        </w:rPr>
        <w:t>e northern, southern and western part of Nigeria and the acephalous society which has a decentralized system of government but controlled through collective leadership and predominantly found in the eastern part of Nigeria.</w:t>
      </w:r>
      <w:r w:rsidR="004D48FE" w:rsidRPr="00585BBE">
        <w:rPr>
          <w:rStyle w:val="FootnoteReference"/>
          <w:rFonts w:ascii="Times New Roman" w:hAnsi="Times New Roman" w:cs="Times New Roman"/>
          <w:sz w:val="24"/>
          <w:szCs w:val="24"/>
        </w:rPr>
        <w:footnoteReference w:id="17"/>
      </w:r>
      <w:r w:rsidR="004D48FE" w:rsidRPr="00585BBE">
        <w:rPr>
          <w:rFonts w:ascii="Times New Roman" w:hAnsi="Times New Roman" w:cs="Times New Roman"/>
          <w:sz w:val="24"/>
          <w:szCs w:val="24"/>
        </w:rPr>
        <w:t>In the cephalous societies,</w:t>
      </w:r>
      <w:r w:rsidR="00756480">
        <w:rPr>
          <w:rFonts w:ascii="Times New Roman" w:hAnsi="Times New Roman" w:cs="Times New Roman"/>
          <w:sz w:val="24"/>
          <w:szCs w:val="24"/>
        </w:rPr>
        <w:t xml:space="preserve"> </w:t>
      </w:r>
      <w:r w:rsidR="004D48FE" w:rsidRPr="00585BBE">
        <w:rPr>
          <w:rFonts w:ascii="Times New Roman" w:hAnsi="Times New Roman" w:cs="Times New Roman"/>
          <w:sz w:val="24"/>
          <w:szCs w:val="24"/>
        </w:rPr>
        <w:t>feuding members in the communities bring the</w:t>
      </w:r>
      <w:r w:rsidR="003D63E7">
        <w:rPr>
          <w:rFonts w:ascii="Times New Roman" w:hAnsi="Times New Roman" w:cs="Times New Roman"/>
          <w:sz w:val="24"/>
          <w:szCs w:val="24"/>
        </w:rPr>
        <w:t>ir disputes voluntarily to</w:t>
      </w:r>
      <w:r w:rsidR="004D48FE" w:rsidRPr="00585BBE">
        <w:rPr>
          <w:rFonts w:ascii="Times New Roman" w:hAnsi="Times New Roman" w:cs="Times New Roman"/>
          <w:sz w:val="24"/>
          <w:szCs w:val="24"/>
        </w:rPr>
        <w:t xml:space="preserve"> family</w:t>
      </w:r>
      <w:r w:rsidR="003D63E7">
        <w:rPr>
          <w:rFonts w:ascii="Times New Roman" w:hAnsi="Times New Roman" w:cs="Times New Roman"/>
          <w:sz w:val="24"/>
          <w:szCs w:val="24"/>
        </w:rPr>
        <w:t xml:space="preserve"> or kindred</w:t>
      </w:r>
      <w:r w:rsidR="004D48FE" w:rsidRPr="00585BBE">
        <w:rPr>
          <w:rFonts w:ascii="Times New Roman" w:hAnsi="Times New Roman" w:cs="Times New Roman"/>
          <w:sz w:val="24"/>
          <w:szCs w:val="24"/>
        </w:rPr>
        <w:t xml:space="preserve"> heads, elders, and prominent leaders in the communities, chiefs or kings who are independent persons for settlement.</w:t>
      </w:r>
      <w:r w:rsidR="004D48FE" w:rsidRPr="00585BBE">
        <w:rPr>
          <w:rStyle w:val="FootnoteReference"/>
          <w:rFonts w:ascii="Times New Roman" w:hAnsi="Times New Roman" w:cs="Times New Roman"/>
          <w:sz w:val="24"/>
          <w:szCs w:val="24"/>
        </w:rPr>
        <w:footnoteReference w:id="18"/>
      </w:r>
      <w:r w:rsidR="004D48FE" w:rsidRPr="00585BBE">
        <w:rPr>
          <w:rFonts w:ascii="Times New Roman" w:hAnsi="Times New Roman" w:cs="Times New Roman"/>
          <w:sz w:val="24"/>
          <w:szCs w:val="24"/>
        </w:rPr>
        <w:t xml:space="preserve"> These persons are often selected ad hoc with the primary aim of restoring harmony through elimination of grievances.</w:t>
      </w:r>
      <w:r w:rsidR="004D48FE" w:rsidRPr="00585BBE">
        <w:rPr>
          <w:rStyle w:val="FootnoteReference"/>
          <w:rFonts w:ascii="Times New Roman" w:hAnsi="Times New Roman" w:cs="Times New Roman"/>
          <w:sz w:val="24"/>
          <w:szCs w:val="24"/>
        </w:rPr>
        <w:footnoteReference w:id="19"/>
      </w:r>
      <w:r w:rsidR="00756480">
        <w:rPr>
          <w:rFonts w:ascii="Times New Roman" w:hAnsi="Times New Roman" w:cs="Times New Roman"/>
          <w:sz w:val="24"/>
          <w:szCs w:val="24"/>
        </w:rPr>
        <w:t xml:space="preserve"> </w:t>
      </w:r>
      <w:r w:rsidR="004D48FE" w:rsidRPr="00585BBE">
        <w:rPr>
          <w:rFonts w:ascii="Times New Roman" w:hAnsi="Times New Roman" w:cs="Times New Roman"/>
          <w:sz w:val="24"/>
          <w:szCs w:val="24"/>
        </w:rPr>
        <w:t>The parties usually accept the decisions of these respected elders and chiefs who</w:t>
      </w:r>
      <w:r w:rsidR="004D48FE">
        <w:rPr>
          <w:rFonts w:ascii="Times New Roman" w:hAnsi="Times New Roman" w:cs="Times New Roman"/>
          <w:sz w:val="24"/>
          <w:szCs w:val="24"/>
        </w:rPr>
        <w:t xml:space="preserve"> si</w:t>
      </w:r>
      <w:r w:rsidR="004D48FE" w:rsidRPr="00585BBE">
        <w:rPr>
          <w:rFonts w:ascii="Times New Roman" w:hAnsi="Times New Roman" w:cs="Times New Roman"/>
          <w:sz w:val="24"/>
          <w:szCs w:val="24"/>
        </w:rPr>
        <w:t>t as native tribunals</w:t>
      </w:r>
      <w:r w:rsidR="00756480">
        <w:rPr>
          <w:rFonts w:ascii="Times New Roman" w:hAnsi="Times New Roman" w:cs="Times New Roman"/>
          <w:sz w:val="24"/>
          <w:szCs w:val="24"/>
        </w:rPr>
        <w:t xml:space="preserve"> </w:t>
      </w:r>
      <w:r w:rsidR="004D48FE" w:rsidRPr="00585BBE">
        <w:rPr>
          <w:rFonts w:ascii="Times New Roman" w:hAnsi="Times New Roman" w:cs="Times New Roman"/>
          <w:sz w:val="24"/>
          <w:szCs w:val="24"/>
        </w:rPr>
        <w:t>because they derive their authority from the custom and tradition of the community which are accepted by members of the communities as binding upon them.</w:t>
      </w:r>
      <w:r w:rsidR="004D48FE" w:rsidRPr="00585BBE">
        <w:rPr>
          <w:rStyle w:val="FootnoteReference"/>
          <w:rFonts w:ascii="Times New Roman" w:hAnsi="Times New Roman" w:cs="Times New Roman"/>
          <w:sz w:val="24"/>
          <w:szCs w:val="24"/>
        </w:rPr>
        <w:footnoteReference w:id="20"/>
      </w:r>
    </w:p>
    <w:p w:rsidR="004D48FE" w:rsidRPr="00585BBE" w:rsidRDefault="004D48FE" w:rsidP="001B4EE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important to note however that in the predominantly </w:t>
      </w:r>
      <w:r w:rsidR="00D5004D">
        <w:rPr>
          <w:rFonts w:ascii="Times New Roman" w:hAnsi="Times New Roman" w:cs="Times New Roman"/>
          <w:sz w:val="24"/>
          <w:szCs w:val="24"/>
        </w:rPr>
        <w:t>Muslim</w:t>
      </w:r>
      <w:r w:rsidR="00B12F67">
        <w:rPr>
          <w:rFonts w:ascii="Times New Roman" w:hAnsi="Times New Roman" w:cs="Times New Roman"/>
          <w:sz w:val="24"/>
          <w:szCs w:val="24"/>
        </w:rPr>
        <w:t xml:space="preserve"> North societies</w:t>
      </w:r>
      <w:r>
        <w:rPr>
          <w:rFonts w:ascii="Times New Roman" w:hAnsi="Times New Roman" w:cs="Times New Roman"/>
          <w:sz w:val="24"/>
          <w:szCs w:val="24"/>
        </w:rPr>
        <w:t>, a special sy</w:t>
      </w:r>
      <w:r w:rsidR="00D5004D">
        <w:rPr>
          <w:rFonts w:ascii="Times New Roman" w:hAnsi="Times New Roman" w:cs="Times New Roman"/>
          <w:sz w:val="24"/>
          <w:szCs w:val="24"/>
        </w:rPr>
        <w:t>stem of customary arbitration he</w:t>
      </w:r>
      <w:r w:rsidR="00B12F67">
        <w:rPr>
          <w:rFonts w:ascii="Times New Roman" w:hAnsi="Times New Roman" w:cs="Times New Roman"/>
          <w:sz w:val="24"/>
          <w:szCs w:val="24"/>
        </w:rPr>
        <w:t xml:space="preserve">ld sway. It was referred to as </w:t>
      </w:r>
      <w:proofErr w:type="spellStart"/>
      <w:r w:rsidRPr="00B12F67">
        <w:rPr>
          <w:rFonts w:ascii="Times New Roman" w:hAnsi="Times New Roman" w:cs="Times New Roman"/>
          <w:i/>
          <w:sz w:val="24"/>
          <w:szCs w:val="24"/>
        </w:rPr>
        <w:t>Tahkim</w:t>
      </w:r>
      <w:proofErr w:type="spellEnd"/>
      <w:r w:rsidR="00F74D74">
        <w:rPr>
          <w:rFonts w:ascii="Times New Roman" w:hAnsi="Times New Roman" w:cs="Times New Roman"/>
          <w:sz w:val="24"/>
          <w:szCs w:val="24"/>
        </w:rPr>
        <w:t xml:space="preserve"> (Arabic for Islamic customary arbitration</w:t>
      </w:r>
      <w:r w:rsidR="00B12F67">
        <w:rPr>
          <w:rFonts w:ascii="Times New Roman" w:hAnsi="Times New Roman" w:cs="Times New Roman"/>
          <w:sz w:val="24"/>
          <w:szCs w:val="24"/>
        </w:rPr>
        <w:t>)</w:t>
      </w:r>
      <w:r>
        <w:rPr>
          <w:rFonts w:ascii="Times New Roman" w:hAnsi="Times New Roman" w:cs="Times New Roman"/>
          <w:sz w:val="24"/>
          <w:szCs w:val="24"/>
        </w:rPr>
        <w:t xml:space="preserve"> which was based on the Islamic law (</w:t>
      </w:r>
      <w:proofErr w:type="spellStart"/>
      <w:r>
        <w:rPr>
          <w:rFonts w:ascii="Times New Roman" w:hAnsi="Times New Roman" w:cs="Times New Roman"/>
          <w:sz w:val="24"/>
          <w:szCs w:val="24"/>
        </w:rPr>
        <w:t>Shariah</w:t>
      </w:r>
      <w:proofErr w:type="spellEnd"/>
      <w:r>
        <w:rPr>
          <w:rFonts w:ascii="Times New Roman" w:hAnsi="Times New Roman" w:cs="Times New Roman"/>
          <w:sz w:val="24"/>
          <w:szCs w:val="24"/>
        </w:rPr>
        <w:t>)</w:t>
      </w:r>
      <w:r w:rsidRPr="00585BBE">
        <w:rPr>
          <w:rStyle w:val="FootnoteReference"/>
          <w:rFonts w:ascii="Times New Roman" w:hAnsi="Times New Roman" w:cs="Times New Roman"/>
          <w:sz w:val="24"/>
          <w:szCs w:val="24"/>
        </w:rPr>
        <w:footnoteReference w:id="21"/>
      </w:r>
      <w:r w:rsidRPr="00585BBE">
        <w:rPr>
          <w:rFonts w:ascii="Times New Roman" w:hAnsi="Times New Roman" w:cs="Times New Roman"/>
          <w:sz w:val="24"/>
          <w:szCs w:val="24"/>
        </w:rPr>
        <w:t>“</w:t>
      </w:r>
      <w:proofErr w:type="spellStart"/>
      <w:r w:rsidRPr="00110DCC">
        <w:rPr>
          <w:rFonts w:ascii="Times New Roman" w:hAnsi="Times New Roman" w:cs="Times New Roman"/>
          <w:i/>
          <w:sz w:val="24"/>
          <w:szCs w:val="24"/>
        </w:rPr>
        <w:t>Tahkim</w:t>
      </w:r>
      <w:proofErr w:type="spellEnd"/>
      <w:r w:rsidRPr="00585BBE">
        <w:rPr>
          <w:rFonts w:ascii="Times New Roman" w:hAnsi="Times New Roman" w:cs="Times New Roman"/>
          <w:sz w:val="24"/>
          <w:szCs w:val="24"/>
        </w:rPr>
        <w:t xml:space="preserve">” is an </w:t>
      </w:r>
      <w:r w:rsidRPr="00585BBE">
        <w:rPr>
          <w:rFonts w:ascii="Times New Roman" w:hAnsi="Times New Roman" w:cs="Times New Roman"/>
          <w:sz w:val="24"/>
          <w:szCs w:val="24"/>
        </w:rPr>
        <w:lastRenderedPageBreak/>
        <w:t>agreement by parties to a contract that in the event of any dispute, such</w:t>
      </w:r>
      <w:r w:rsidR="00756480">
        <w:rPr>
          <w:rFonts w:ascii="Times New Roman" w:hAnsi="Times New Roman" w:cs="Times New Roman"/>
          <w:sz w:val="24"/>
          <w:szCs w:val="24"/>
        </w:rPr>
        <w:t xml:space="preserve"> </w:t>
      </w:r>
      <w:r w:rsidRPr="00585BBE">
        <w:rPr>
          <w:rFonts w:ascii="Times New Roman" w:hAnsi="Times New Roman" w:cs="Times New Roman"/>
          <w:sz w:val="24"/>
          <w:szCs w:val="24"/>
        </w:rPr>
        <w:t xml:space="preserve">disputes should be brought before a </w:t>
      </w:r>
      <w:r>
        <w:rPr>
          <w:rFonts w:ascii="Times New Roman" w:hAnsi="Times New Roman" w:cs="Times New Roman"/>
          <w:sz w:val="24"/>
          <w:szCs w:val="24"/>
        </w:rPr>
        <w:t>“</w:t>
      </w:r>
      <w:proofErr w:type="spellStart"/>
      <w:r>
        <w:rPr>
          <w:rFonts w:ascii="Times New Roman" w:hAnsi="Times New Roman" w:cs="Times New Roman"/>
          <w:i/>
          <w:sz w:val="24"/>
          <w:szCs w:val="24"/>
        </w:rPr>
        <w:t>H</w:t>
      </w:r>
      <w:r w:rsidRPr="00585BBE">
        <w:rPr>
          <w:rFonts w:ascii="Times New Roman" w:hAnsi="Times New Roman" w:cs="Times New Roman"/>
          <w:i/>
          <w:sz w:val="24"/>
          <w:szCs w:val="24"/>
        </w:rPr>
        <w:t>akam</w:t>
      </w:r>
      <w:proofErr w:type="spellEnd"/>
      <w:r>
        <w:rPr>
          <w:rFonts w:ascii="Times New Roman" w:hAnsi="Times New Roman" w:cs="Times New Roman"/>
          <w:i/>
          <w:sz w:val="24"/>
          <w:szCs w:val="24"/>
        </w:rPr>
        <w:t>”</w:t>
      </w:r>
      <w:r w:rsidR="00B12F67">
        <w:rPr>
          <w:rFonts w:ascii="Times New Roman" w:hAnsi="Times New Roman" w:cs="Times New Roman"/>
          <w:i/>
          <w:sz w:val="24"/>
          <w:szCs w:val="24"/>
        </w:rPr>
        <w:t>(Arabic word for an arbitrator</w:t>
      </w:r>
      <w:r w:rsidR="00EF0A1D">
        <w:rPr>
          <w:rFonts w:ascii="Times New Roman" w:hAnsi="Times New Roman" w:cs="Times New Roman"/>
          <w:i/>
          <w:sz w:val="24"/>
          <w:szCs w:val="24"/>
        </w:rPr>
        <w:t>)</w:t>
      </w:r>
      <w:r w:rsidRPr="00585BBE">
        <w:rPr>
          <w:rFonts w:ascii="Times New Roman" w:hAnsi="Times New Roman" w:cs="Times New Roman"/>
          <w:sz w:val="24"/>
          <w:szCs w:val="24"/>
        </w:rPr>
        <w:t>for settlement. There is</w:t>
      </w:r>
      <w:r w:rsidR="00756480">
        <w:rPr>
          <w:rFonts w:ascii="Times New Roman" w:hAnsi="Times New Roman" w:cs="Times New Roman"/>
          <w:sz w:val="24"/>
          <w:szCs w:val="24"/>
        </w:rPr>
        <w:t xml:space="preserve"> </w:t>
      </w:r>
      <w:r w:rsidRPr="00585BBE">
        <w:rPr>
          <w:rFonts w:ascii="Times New Roman" w:hAnsi="Times New Roman" w:cs="Times New Roman"/>
          <w:sz w:val="24"/>
          <w:szCs w:val="24"/>
        </w:rPr>
        <w:t xml:space="preserve">however </w:t>
      </w:r>
      <w:r w:rsidR="000C1656">
        <w:rPr>
          <w:rFonts w:ascii="Times New Roman" w:hAnsi="Times New Roman" w:cs="Times New Roman"/>
          <w:sz w:val="24"/>
          <w:szCs w:val="24"/>
        </w:rPr>
        <w:t xml:space="preserve">little or no </w:t>
      </w:r>
      <w:r w:rsidR="00B12F67">
        <w:rPr>
          <w:rFonts w:ascii="Times New Roman" w:hAnsi="Times New Roman" w:cs="Times New Roman"/>
          <w:sz w:val="24"/>
          <w:szCs w:val="24"/>
        </w:rPr>
        <w:t xml:space="preserve">pronouncement by the courts on </w:t>
      </w:r>
      <w:proofErr w:type="spellStart"/>
      <w:r w:rsidRPr="00110DCC">
        <w:rPr>
          <w:rFonts w:ascii="Times New Roman" w:hAnsi="Times New Roman" w:cs="Times New Roman"/>
          <w:i/>
          <w:sz w:val="24"/>
          <w:szCs w:val="24"/>
        </w:rPr>
        <w:t>Tahkim</w:t>
      </w:r>
      <w:proofErr w:type="spellEnd"/>
      <w:r w:rsidR="00B12F67">
        <w:rPr>
          <w:rFonts w:ascii="Times New Roman" w:hAnsi="Times New Roman" w:cs="Times New Roman"/>
          <w:sz w:val="24"/>
          <w:szCs w:val="24"/>
        </w:rPr>
        <w:t xml:space="preserve"> unlike other customary arbitration</w:t>
      </w:r>
      <w:r w:rsidRPr="00585BBE">
        <w:rPr>
          <w:rFonts w:ascii="Times New Roman" w:hAnsi="Times New Roman" w:cs="Times New Roman"/>
          <w:sz w:val="24"/>
          <w:szCs w:val="24"/>
        </w:rPr>
        <w:t>.</w:t>
      </w:r>
      <w:r w:rsidRPr="00585BBE">
        <w:rPr>
          <w:rStyle w:val="FootnoteReference"/>
          <w:rFonts w:ascii="Times New Roman" w:hAnsi="Times New Roman" w:cs="Times New Roman"/>
          <w:sz w:val="24"/>
          <w:szCs w:val="24"/>
        </w:rPr>
        <w:footnoteReference w:id="22"/>
      </w:r>
    </w:p>
    <w:p w:rsidR="004D48FE" w:rsidRPr="00585BBE" w:rsidRDefault="000C1656" w:rsidP="000C165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D48FE">
        <w:rPr>
          <w:rFonts w:ascii="Times New Roman" w:hAnsi="Times New Roman" w:cs="Times New Roman"/>
          <w:sz w:val="24"/>
          <w:szCs w:val="24"/>
        </w:rPr>
        <w:t xml:space="preserve">The second </w:t>
      </w:r>
      <w:r w:rsidR="009B5C80">
        <w:rPr>
          <w:rFonts w:ascii="Times New Roman" w:hAnsi="Times New Roman" w:cs="Times New Roman"/>
          <w:sz w:val="24"/>
          <w:szCs w:val="24"/>
        </w:rPr>
        <w:t xml:space="preserve">category of </w:t>
      </w:r>
      <w:r w:rsidR="004D48FE">
        <w:rPr>
          <w:rFonts w:ascii="Times New Roman" w:hAnsi="Times New Roman" w:cs="Times New Roman"/>
          <w:sz w:val="24"/>
          <w:szCs w:val="24"/>
        </w:rPr>
        <w:t>society was the</w:t>
      </w:r>
      <w:r w:rsidR="00756480">
        <w:rPr>
          <w:rFonts w:ascii="Times New Roman" w:hAnsi="Times New Roman" w:cs="Times New Roman"/>
          <w:sz w:val="24"/>
          <w:szCs w:val="24"/>
        </w:rPr>
        <w:t xml:space="preserve"> </w:t>
      </w:r>
      <w:r w:rsidR="00B12F67">
        <w:rPr>
          <w:rFonts w:ascii="Times New Roman" w:hAnsi="Times New Roman" w:cs="Times New Roman"/>
          <w:sz w:val="24"/>
          <w:szCs w:val="24"/>
        </w:rPr>
        <w:t>a</w:t>
      </w:r>
      <w:r w:rsidR="00B12F67" w:rsidRPr="00585BBE">
        <w:rPr>
          <w:rFonts w:ascii="Times New Roman" w:hAnsi="Times New Roman" w:cs="Times New Roman"/>
          <w:sz w:val="24"/>
          <w:szCs w:val="24"/>
        </w:rPr>
        <w:t>cephalous</w:t>
      </w:r>
      <w:r w:rsidR="004D48FE" w:rsidRPr="00585BBE">
        <w:rPr>
          <w:rFonts w:ascii="Times New Roman" w:hAnsi="Times New Roman" w:cs="Times New Roman"/>
          <w:sz w:val="24"/>
          <w:szCs w:val="24"/>
        </w:rPr>
        <w:t xml:space="preserve"> </w:t>
      </w:r>
      <w:r w:rsidR="00756480" w:rsidRPr="00585BBE">
        <w:rPr>
          <w:rFonts w:ascii="Times New Roman" w:hAnsi="Times New Roman" w:cs="Times New Roman"/>
          <w:sz w:val="24"/>
          <w:szCs w:val="24"/>
        </w:rPr>
        <w:t>societies</w:t>
      </w:r>
      <w:r w:rsidR="00756480">
        <w:rPr>
          <w:rFonts w:ascii="Times New Roman" w:hAnsi="Times New Roman" w:cs="Times New Roman"/>
          <w:sz w:val="24"/>
          <w:szCs w:val="24"/>
        </w:rPr>
        <w:t xml:space="preserve"> which are</w:t>
      </w:r>
      <w:r w:rsidR="00B12F67">
        <w:rPr>
          <w:rFonts w:ascii="Times New Roman" w:hAnsi="Times New Roman" w:cs="Times New Roman"/>
          <w:sz w:val="24"/>
          <w:szCs w:val="24"/>
        </w:rPr>
        <w:t xml:space="preserve"> </w:t>
      </w:r>
      <w:r w:rsidR="009B5C80">
        <w:rPr>
          <w:rFonts w:ascii="Times New Roman" w:hAnsi="Times New Roman" w:cs="Times New Roman"/>
          <w:sz w:val="24"/>
          <w:szCs w:val="24"/>
        </w:rPr>
        <w:t xml:space="preserve">essentially </w:t>
      </w:r>
      <w:r w:rsidR="00B12F67">
        <w:rPr>
          <w:rFonts w:ascii="Times New Roman" w:hAnsi="Times New Roman" w:cs="Times New Roman"/>
          <w:sz w:val="24"/>
          <w:szCs w:val="24"/>
        </w:rPr>
        <w:t>decentralized in structure. This kind of societ</w:t>
      </w:r>
      <w:r w:rsidR="009B5C80">
        <w:rPr>
          <w:rFonts w:ascii="Times New Roman" w:hAnsi="Times New Roman" w:cs="Times New Roman"/>
          <w:sz w:val="24"/>
          <w:szCs w:val="24"/>
        </w:rPr>
        <w:t>y does</w:t>
      </w:r>
      <w:r w:rsidR="003C3824">
        <w:rPr>
          <w:rFonts w:ascii="Times New Roman" w:hAnsi="Times New Roman" w:cs="Times New Roman"/>
          <w:sz w:val="24"/>
          <w:szCs w:val="24"/>
        </w:rPr>
        <w:t xml:space="preserve"> not have formal organized institutions like</w:t>
      </w:r>
      <w:r w:rsidR="00B12F67">
        <w:rPr>
          <w:rFonts w:ascii="Times New Roman" w:hAnsi="Times New Roman" w:cs="Times New Roman"/>
          <w:sz w:val="24"/>
          <w:szCs w:val="24"/>
        </w:rPr>
        <w:t xml:space="preserve"> the cephalous or centralized system. Power</w:t>
      </w:r>
      <w:r w:rsidR="003C3824">
        <w:rPr>
          <w:rFonts w:ascii="Times New Roman" w:hAnsi="Times New Roman" w:cs="Times New Roman"/>
          <w:sz w:val="24"/>
          <w:szCs w:val="24"/>
        </w:rPr>
        <w:t xml:space="preserve"> was</w:t>
      </w:r>
      <w:r w:rsidR="00B12F67">
        <w:rPr>
          <w:rFonts w:ascii="Times New Roman" w:hAnsi="Times New Roman" w:cs="Times New Roman"/>
          <w:sz w:val="24"/>
          <w:szCs w:val="24"/>
        </w:rPr>
        <w:t xml:space="preserve"> shared among various </w:t>
      </w:r>
      <w:r w:rsidR="00756480">
        <w:rPr>
          <w:rFonts w:ascii="Times New Roman" w:hAnsi="Times New Roman" w:cs="Times New Roman"/>
          <w:sz w:val="24"/>
          <w:szCs w:val="24"/>
        </w:rPr>
        <w:t>groups</w:t>
      </w:r>
      <w:r w:rsidR="003C3824">
        <w:rPr>
          <w:rFonts w:ascii="Times New Roman" w:hAnsi="Times New Roman" w:cs="Times New Roman"/>
          <w:sz w:val="24"/>
          <w:szCs w:val="24"/>
        </w:rPr>
        <w:t xml:space="preserve"> of people in community such as age grades</w:t>
      </w:r>
      <w:r w:rsidR="00964FB6">
        <w:rPr>
          <w:rFonts w:ascii="Times New Roman" w:hAnsi="Times New Roman" w:cs="Times New Roman"/>
          <w:sz w:val="24"/>
          <w:szCs w:val="24"/>
        </w:rPr>
        <w:t xml:space="preserve">. Dispute resolution through </w:t>
      </w:r>
      <w:r w:rsidR="009B5C80">
        <w:rPr>
          <w:rFonts w:ascii="Times New Roman" w:hAnsi="Times New Roman" w:cs="Times New Roman"/>
          <w:sz w:val="24"/>
          <w:szCs w:val="24"/>
        </w:rPr>
        <w:t>customary arbitration i</w:t>
      </w:r>
      <w:r w:rsidR="00964FB6">
        <w:rPr>
          <w:rFonts w:ascii="Times New Roman" w:hAnsi="Times New Roman" w:cs="Times New Roman"/>
          <w:sz w:val="24"/>
          <w:szCs w:val="24"/>
        </w:rPr>
        <w:t xml:space="preserve">s therefore carried out by </w:t>
      </w:r>
      <w:r w:rsidR="004D48FE" w:rsidRPr="00585BBE">
        <w:rPr>
          <w:rFonts w:ascii="Times New Roman" w:hAnsi="Times New Roman" w:cs="Times New Roman"/>
          <w:sz w:val="24"/>
          <w:szCs w:val="24"/>
        </w:rPr>
        <w:t>elders and chiefs whose authority is wielded either by reason of headship of a very important and powerful family or clan or b</w:t>
      </w:r>
      <w:r w:rsidR="003C3824">
        <w:rPr>
          <w:rFonts w:ascii="Times New Roman" w:hAnsi="Times New Roman" w:cs="Times New Roman"/>
          <w:sz w:val="24"/>
          <w:szCs w:val="24"/>
        </w:rPr>
        <w:t>y seniority</w:t>
      </w:r>
      <w:r w:rsidR="004D48FE" w:rsidRPr="00585BBE">
        <w:rPr>
          <w:rFonts w:ascii="Times New Roman" w:hAnsi="Times New Roman" w:cs="Times New Roman"/>
          <w:sz w:val="24"/>
          <w:szCs w:val="24"/>
        </w:rPr>
        <w:t xml:space="preserve"> in the community.</w:t>
      </w:r>
      <w:r w:rsidR="004D48FE" w:rsidRPr="00585BBE">
        <w:rPr>
          <w:rStyle w:val="FootnoteReference"/>
          <w:rFonts w:ascii="Times New Roman" w:hAnsi="Times New Roman" w:cs="Times New Roman"/>
          <w:sz w:val="24"/>
          <w:szCs w:val="24"/>
        </w:rPr>
        <w:footnoteReference w:id="23"/>
      </w:r>
      <w:r w:rsidR="00756480">
        <w:rPr>
          <w:rFonts w:ascii="Times New Roman" w:hAnsi="Times New Roman" w:cs="Times New Roman"/>
          <w:sz w:val="24"/>
          <w:szCs w:val="24"/>
        </w:rPr>
        <w:t xml:space="preserve"> </w:t>
      </w:r>
      <w:r w:rsidR="00964FB6">
        <w:rPr>
          <w:rFonts w:ascii="Times New Roman" w:hAnsi="Times New Roman" w:cs="Times New Roman"/>
          <w:sz w:val="24"/>
          <w:szCs w:val="24"/>
        </w:rPr>
        <w:t>This is unlike the cephalous society where the king or rule</w:t>
      </w:r>
      <w:r w:rsidR="009B5C80">
        <w:rPr>
          <w:rFonts w:ascii="Times New Roman" w:hAnsi="Times New Roman" w:cs="Times New Roman"/>
          <w:sz w:val="24"/>
          <w:szCs w:val="24"/>
        </w:rPr>
        <w:t>r</w:t>
      </w:r>
      <w:r w:rsidR="00964FB6">
        <w:rPr>
          <w:rFonts w:ascii="Times New Roman" w:hAnsi="Times New Roman" w:cs="Times New Roman"/>
          <w:sz w:val="24"/>
          <w:szCs w:val="24"/>
        </w:rPr>
        <w:t xml:space="preserve"> resolve</w:t>
      </w:r>
      <w:r w:rsidR="008569FB">
        <w:rPr>
          <w:rFonts w:ascii="Times New Roman" w:hAnsi="Times New Roman" w:cs="Times New Roman"/>
          <w:sz w:val="24"/>
          <w:szCs w:val="24"/>
        </w:rPr>
        <w:t>s</w:t>
      </w:r>
      <w:r w:rsidR="00964FB6">
        <w:rPr>
          <w:rFonts w:ascii="Times New Roman" w:hAnsi="Times New Roman" w:cs="Times New Roman"/>
          <w:sz w:val="24"/>
          <w:szCs w:val="24"/>
        </w:rPr>
        <w:t xml:space="preserve"> dispute</w:t>
      </w:r>
      <w:r w:rsidR="009B5C80">
        <w:rPr>
          <w:rFonts w:ascii="Times New Roman" w:hAnsi="Times New Roman" w:cs="Times New Roman"/>
          <w:sz w:val="24"/>
          <w:szCs w:val="24"/>
        </w:rPr>
        <w:t>s</w:t>
      </w:r>
      <w:r w:rsidR="00964FB6">
        <w:rPr>
          <w:rFonts w:ascii="Times New Roman" w:hAnsi="Times New Roman" w:cs="Times New Roman"/>
          <w:sz w:val="24"/>
          <w:szCs w:val="24"/>
        </w:rPr>
        <w:t xml:space="preserve"> or appoints particular individuals serve as arbitrators.</w:t>
      </w:r>
    </w:p>
    <w:p w:rsidR="004D48FE" w:rsidRPr="00D5004D" w:rsidRDefault="004D48FE" w:rsidP="00D5004D">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Colonial Nigeria</w:t>
      </w:r>
    </w:p>
    <w:p w:rsidR="004D48FE" w:rsidRPr="00945A2F" w:rsidRDefault="00EF0A1D" w:rsidP="00D5004D">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practice of informal resolution of disputes by </w:t>
      </w:r>
      <w:r w:rsidR="00452CD7">
        <w:rPr>
          <w:rFonts w:ascii="Times New Roman" w:hAnsi="Times New Roman" w:cs="Times New Roman"/>
          <w:sz w:val="24"/>
          <w:szCs w:val="24"/>
        </w:rPr>
        <w:t>native tribunals</w:t>
      </w:r>
      <w:r>
        <w:rPr>
          <w:rFonts w:ascii="Times New Roman" w:hAnsi="Times New Roman" w:cs="Times New Roman"/>
          <w:sz w:val="24"/>
          <w:szCs w:val="24"/>
        </w:rPr>
        <w:t xml:space="preserve"> did not seize on colonization</w:t>
      </w:r>
      <w:r w:rsidR="004D48FE">
        <w:rPr>
          <w:rFonts w:ascii="Times New Roman" w:hAnsi="Times New Roman" w:cs="Times New Roman"/>
          <w:sz w:val="24"/>
          <w:szCs w:val="24"/>
        </w:rPr>
        <w:t>.</w:t>
      </w:r>
      <w:r w:rsidR="00756480">
        <w:rPr>
          <w:rFonts w:ascii="Times New Roman" w:hAnsi="Times New Roman" w:cs="Times New Roman"/>
          <w:sz w:val="24"/>
          <w:szCs w:val="24"/>
        </w:rPr>
        <w:t xml:space="preserve"> </w:t>
      </w:r>
      <w:r>
        <w:rPr>
          <w:rFonts w:ascii="Times New Roman" w:hAnsi="Times New Roman" w:cs="Times New Roman"/>
          <w:sz w:val="24"/>
          <w:szCs w:val="24"/>
        </w:rPr>
        <w:t xml:space="preserve">It continued </w:t>
      </w:r>
      <w:r w:rsidR="00C947BB">
        <w:rPr>
          <w:rFonts w:ascii="Times New Roman" w:hAnsi="Times New Roman" w:cs="Times New Roman"/>
          <w:sz w:val="24"/>
          <w:szCs w:val="24"/>
        </w:rPr>
        <w:t>after the arrival of the Whiteman</w:t>
      </w:r>
      <w:r w:rsidR="00756480">
        <w:rPr>
          <w:rFonts w:ascii="Times New Roman" w:hAnsi="Times New Roman" w:cs="Times New Roman"/>
          <w:sz w:val="24"/>
          <w:szCs w:val="24"/>
        </w:rPr>
        <w:t xml:space="preserve"> i</w:t>
      </w:r>
      <w:r w:rsidR="00A70FBF">
        <w:rPr>
          <w:rFonts w:ascii="Times New Roman" w:hAnsi="Times New Roman" w:cs="Times New Roman"/>
          <w:sz w:val="24"/>
          <w:szCs w:val="24"/>
        </w:rPr>
        <w:t xml:space="preserve">n Nigeria </w:t>
      </w:r>
      <w:r w:rsidR="00756480">
        <w:rPr>
          <w:rFonts w:ascii="Times New Roman" w:hAnsi="Times New Roman" w:cs="Times New Roman"/>
          <w:sz w:val="24"/>
          <w:szCs w:val="24"/>
        </w:rPr>
        <w:t>was even given legal</w:t>
      </w:r>
      <w:r w:rsidR="00A70FBF">
        <w:rPr>
          <w:rFonts w:ascii="Times New Roman" w:hAnsi="Times New Roman" w:cs="Times New Roman"/>
          <w:sz w:val="24"/>
          <w:szCs w:val="24"/>
        </w:rPr>
        <w:t xml:space="preserve"> back</w:t>
      </w:r>
      <w:r w:rsidR="00756480">
        <w:rPr>
          <w:rFonts w:ascii="Times New Roman" w:hAnsi="Times New Roman" w:cs="Times New Roman"/>
          <w:sz w:val="24"/>
          <w:szCs w:val="24"/>
        </w:rPr>
        <w:t>ing</w:t>
      </w:r>
      <w:r w:rsidR="00A70FBF">
        <w:rPr>
          <w:rFonts w:ascii="Times New Roman" w:hAnsi="Times New Roman" w:cs="Times New Roman"/>
          <w:sz w:val="24"/>
          <w:szCs w:val="24"/>
        </w:rPr>
        <w:t xml:space="preserve"> by </w:t>
      </w:r>
      <w:r w:rsidR="009B5C80">
        <w:rPr>
          <w:rFonts w:ascii="Times New Roman" w:hAnsi="Times New Roman" w:cs="Times New Roman"/>
          <w:sz w:val="24"/>
          <w:szCs w:val="24"/>
        </w:rPr>
        <w:t>the statutory courts. Thus as far back as 1932, it was held in the case of</w:t>
      </w:r>
      <w:r w:rsidR="00756480">
        <w:rPr>
          <w:rFonts w:ascii="Times New Roman" w:hAnsi="Times New Roman" w:cs="Times New Roman"/>
          <w:sz w:val="24"/>
          <w:szCs w:val="24"/>
        </w:rPr>
        <w:t xml:space="preserve"> </w:t>
      </w:r>
      <w:proofErr w:type="spellStart"/>
      <w:r w:rsidR="00945A2F" w:rsidRPr="005357FF">
        <w:rPr>
          <w:rFonts w:ascii="Times New Roman" w:hAnsi="Times New Roman" w:cs="Times New Roman"/>
          <w:i/>
        </w:rPr>
        <w:t>Assampong</w:t>
      </w:r>
      <w:proofErr w:type="spellEnd"/>
      <w:r w:rsidR="00945A2F" w:rsidRPr="005357FF">
        <w:rPr>
          <w:rFonts w:ascii="Times New Roman" w:hAnsi="Times New Roman" w:cs="Times New Roman"/>
          <w:i/>
        </w:rPr>
        <w:t xml:space="preserve"> v. </w:t>
      </w:r>
      <w:proofErr w:type="spellStart"/>
      <w:r w:rsidR="00945A2F" w:rsidRPr="005357FF">
        <w:rPr>
          <w:rFonts w:ascii="Times New Roman" w:hAnsi="Times New Roman" w:cs="Times New Roman"/>
          <w:i/>
        </w:rPr>
        <w:t>Amuaku</w:t>
      </w:r>
      <w:proofErr w:type="spellEnd"/>
      <w:r w:rsidR="00556948">
        <w:rPr>
          <w:rFonts w:ascii="Times New Roman" w:hAnsi="Times New Roman" w:cs="Times New Roman"/>
          <w:i/>
        </w:rPr>
        <w:t xml:space="preserve"> </w:t>
      </w:r>
      <w:r w:rsidR="00945A2F" w:rsidRPr="005357FF">
        <w:rPr>
          <w:rFonts w:ascii="Times New Roman" w:hAnsi="Times New Roman" w:cs="Times New Roman"/>
          <w:i/>
        </w:rPr>
        <w:t>&amp;</w:t>
      </w:r>
      <w:r w:rsidR="00556948">
        <w:rPr>
          <w:rFonts w:ascii="Times New Roman" w:hAnsi="Times New Roman" w:cs="Times New Roman"/>
          <w:i/>
        </w:rPr>
        <w:t xml:space="preserve"> </w:t>
      </w:r>
      <w:proofErr w:type="spellStart"/>
      <w:r w:rsidR="00945A2F" w:rsidRPr="005357FF">
        <w:rPr>
          <w:rFonts w:ascii="Times New Roman" w:hAnsi="Times New Roman" w:cs="Times New Roman"/>
          <w:i/>
        </w:rPr>
        <w:t>Ors</w:t>
      </w:r>
      <w:proofErr w:type="spellEnd"/>
      <w:r w:rsidR="00756480">
        <w:rPr>
          <w:rFonts w:ascii="Times New Roman" w:hAnsi="Times New Roman" w:cs="Times New Roman"/>
          <w:i/>
        </w:rPr>
        <w:t xml:space="preserve"> </w:t>
      </w:r>
      <w:r w:rsidR="009B5C80">
        <w:rPr>
          <w:rFonts w:ascii="Times New Roman" w:hAnsi="Times New Roman" w:cs="Times New Roman"/>
        </w:rPr>
        <w:t>that</w:t>
      </w:r>
      <w:r w:rsidR="00721A91">
        <w:rPr>
          <w:rFonts w:ascii="Times New Roman" w:hAnsi="Times New Roman" w:cs="Times New Roman"/>
        </w:rPr>
        <w:t>:</w:t>
      </w:r>
      <w:r w:rsidR="009B5C80">
        <w:rPr>
          <w:rFonts w:ascii="Times New Roman" w:hAnsi="Times New Roman" w:cs="Times New Roman"/>
        </w:rPr>
        <w:t xml:space="preserve"> </w:t>
      </w:r>
    </w:p>
    <w:p w:rsidR="004D48FE" w:rsidRDefault="004D48FE" w:rsidP="00A76D30">
      <w:pPr>
        <w:spacing w:before="100" w:beforeAutospacing="1" w:after="100" w:afterAutospacing="1" w:line="360" w:lineRule="auto"/>
        <w:ind w:left="1134" w:right="720"/>
        <w:jc w:val="both"/>
        <w:rPr>
          <w:rFonts w:ascii="Times New Roman" w:hAnsi="Times New Roman" w:cs="Times New Roman"/>
          <w:i/>
          <w:sz w:val="20"/>
          <w:szCs w:val="20"/>
        </w:rPr>
      </w:pPr>
      <w:r w:rsidRPr="0054162D">
        <w:rPr>
          <w:rFonts w:ascii="Times New Roman" w:hAnsi="Times New Roman" w:cs="Times New Roman"/>
          <w:i/>
          <w:sz w:val="20"/>
          <w:szCs w:val="20"/>
        </w:rPr>
        <w:t>Where matters in dispute between parties are by mutual consent, investigated by arbitrators at a meeting held in accordance with the native law and custom and a decision given, it is binding on the parties and the Supreme Court will enforce such decision.</w:t>
      </w:r>
      <w:r w:rsidRPr="0054162D">
        <w:rPr>
          <w:rStyle w:val="FootnoteReference"/>
          <w:rFonts w:ascii="Times New Roman" w:hAnsi="Times New Roman" w:cs="Times New Roman"/>
          <w:i/>
          <w:sz w:val="20"/>
          <w:szCs w:val="20"/>
        </w:rPr>
        <w:footnoteReference w:id="24"/>
      </w:r>
    </w:p>
    <w:p w:rsidR="009B5C80" w:rsidRDefault="00945A2F" w:rsidP="001B4EE2">
      <w:pPr>
        <w:spacing w:after="0" w:line="360" w:lineRule="auto"/>
        <w:jc w:val="both"/>
        <w:rPr>
          <w:rFonts w:ascii="Times New Roman" w:hAnsi="Times New Roman" w:cs="Times New Roman"/>
          <w:sz w:val="24"/>
          <w:szCs w:val="24"/>
        </w:rPr>
      </w:pPr>
      <w:r w:rsidRPr="009B5C80">
        <w:rPr>
          <w:rFonts w:ascii="Times New Roman" w:hAnsi="Times New Roman" w:cs="Times New Roman"/>
          <w:sz w:val="24"/>
          <w:szCs w:val="24"/>
        </w:rPr>
        <w:t xml:space="preserve">The case even though of </w:t>
      </w:r>
      <w:r w:rsidR="00FB4F0C" w:rsidRPr="009B5C80">
        <w:rPr>
          <w:rFonts w:ascii="Times New Roman" w:hAnsi="Times New Roman" w:cs="Times New Roman"/>
          <w:sz w:val="24"/>
          <w:szCs w:val="24"/>
        </w:rPr>
        <w:t>Ghanaian</w:t>
      </w:r>
      <w:r w:rsidR="00FF1084">
        <w:rPr>
          <w:rFonts w:ascii="Times New Roman" w:hAnsi="Times New Roman" w:cs="Times New Roman"/>
          <w:sz w:val="24"/>
          <w:szCs w:val="24"/>
        </w:rPr>
        <w:t xml:space="preserve"> o</w:t>
      </w:r>
      <w:r w:rsidRPr="009B5C80">
        <w:rPr>
          <w:rFonts w:ascii="Times New Roman" w:hAnsi="Times New Roman" w:cs="Times New Roman"/>
          <w:sz w:val="24"/>
          <w:szCs w:val="24"/>
        </w:rPr>
        <w:t xml:space="preserve">rigin was </w:t>
      </w:r>
      <w:r w:rsidR="00756480" w:rsidRPr="009B5C80">
        <w:rPr>
          <w:rFonts w:ascii="Times New Roman" w:hAnsi="Times New Roman" w:cs="Times New Roman"/>
          <w:sz w:val="24"/>
          <w:szCs w:val="24"/>
        </w:rPr>
        <w:t>cited</w:t>
      </w:r>
      <w:r w:rsidRPr="009B5C80">
        <w:rPr>
          <w:rFonts w:ascii="Times New Roman" w:hAnsi="Times New Roman" w:cs="Times New Roman"/>
          <w:sz w:val="24"/>
          <w:szCs w:val="24"/>
        </w:rPr>
        <w:t xml:space="preserve"> in several Nigerian Cases.</w:t>
      </w:r>
      <w:r w:rsidRPr="009B5C80">
        <w:rPr>
          <w:rStyle w:val="FootnoteReference"/>
          <w:rFonts w:ascii="Times New Roman" w:hAnsi="Times New Roman" w:cs="Times New Roman"/>
          <w:sz w:val="24"/>
          <w:szCs w:val="24"/>
        </w:rPr>
        <w:footnoteReference w:id="25"/>
      </w:r>
      <w:r w:rsidR="00C947BB">
        <w:rPr>
          <w:rFonts w:ascii="Times New Roman" w:hAnsi="Times New Roman" w:cs="Times New Roman"/>
          <w:sz w:val="24"/>
          <w:szCs w:val="24"/>
        </w:rPr>
        <w:t>Thus in</w:t>
      </w:r>
      <w:r w:rsidR="00756480">
        <w:rPr>
          <w:rFonts w:ascii="Times New Roman" w:hAnsi="Times New Roman" w:cs="Times New Roman"/>
          <w:sz w:val="24"/>
          <w:szCs w:val="24"/>
        </w:rPr>
        <w:t xml:space="preserve"> </w:t>
      </w:r>
      <w:proofErr w:type="spellStart"/>
      <w:r w:rsidR="00452CD7">
        <w:rPr>
          <w:rFonts w:ascii="Times New Roman" w:hAnsi="Times New Roman" w:cs="Times New Roman"/>
          <w:i/>
          <w:sz w:val="24"/>
          <w:szCs w:val="24"/>
        </w:rPr>
        <w:t>Kwasi</w:t>
      </w:r>
      <w:proofErr w:type="spellEnd"/>
      <w:r w:rsidR="00452CD7">
        <w:rPr>
          <w:rFonts w:ascii="Times New Roman" w:hAnsi="Times New Roman" w:cs="Times New Roman"/>
          <w:i/>
          <w:sz w:val="24"/>
          <w:szCs w:val="24"/>
        </w:rPr>
        <w:t xml:space="preserve"> v. </w:t>
      </w:r>
      <w:proofErr w:type="spellStart"/>
      <w:r w:rsidR="00452CD7">
        <w:rPr>
          <w:rFonts w:ascii="Times New Roman" w:hAnsi="Times New Roman" w:cs="Times New Roman"/>
          <w:i/>
          <w:sz w:val="24"/>
          <w:szCs w:val="24"/>
        </w:rPr>
        <w:t>Larbi</w:t>
      </w:r>
      <w:proofErr w:type="spellEnd"/>
      <w:r w:rsidR="00556948">
        <w:rPr>
          <w:rFonts w:ascii="Times New Roman" w:hAnsi="Times New Roman" w:cs="Times New Roman"/>
          <w:i/>
          <w:sz w:val="24"/>
          <w:szCs w:val="24"/>
        </w:rPr>
        <w:t xml:space="preserve"> </w:t>
      </w:r>
      <w:r w:rsidR="00FB4F0C">
        <w:rPr>
          <w:rStyle w:val="FootnoteReference"/>
          <w:rFonts w:ascii="Times New Roman" w:hAnsi="Times New Roman" w:cs="Times New Roman"/>
          <w:sz w:val="24"/>
          <w:szCs w:val="24"/>
        </w:rPr>
        <w:footnoteReference w:id="26"/>
      </w:r>
      <w:r w:rsidR="00452CD7">
        <w:rPr>
          <w:rFonts w:ascii="Times New Roman" w:hAnsi="Times New Roman" w:cs="Times New Roman"/>
          <w:sz w:val="24"/>
          <w:szCs w:val="24"/>
        </w:rPr>
        <w:t xml:space="preserve">the court held that ‘in native customary law, the elders have a recognized judicial function and are in fact a tribunal before which natives can bring their disputes for </w:t>
      </w:r>
      <w:r w:rsidR="00452CD7">
        <w:rPr>
          <w:rFonts w:ascii="Times New Roman" w:hAnsi="Times New Roman" w:cs="Times New Roman"/>
          <w:sz w:val="24"/>
          <w:szCs w:val="24"/>
        </w:rPr>
        <w:lastRenderedPageBreak/>
        <w:t>judicial decision’.</w:t>
      </w:r>
      <w:r w:rsidR="00FB4F0C">
        <w:rPr>
          <w:rFonts w:ascii="Times New Roman" w:hAnsi="Times New Roman" w:cs="Times New Roman"/>
          <w:sz w:val="24"/>
          <w:szCs w:val="24"/>
        </w:rPr>
        <w:t xml:space="preserve"> Hence members of the communities who submit to the jurisdictions of these tribunals will be bound by their decision.</w:t>
      </w:r>
      <w:r w:rsidR="00FB4F0C">
        <w:rPr>
          <w:rStyle w:val="FootnoteReference"/>
          <w:rFonts w:ascii="Times New Roman" w:hAnsi="Times New Roman" w:cs="Times New Roman"/>
          <w:sz w:val="24"/>
          <w:szCs w:val="24"/>
        </w:rPr>
        <w:footnoteReference w:id="27"/>
      </w:r>
    </w:p>
    <w:p w:rsidR="00945A2F" w:rsidRPr="00452CD7" w:rsidRDefault="009B5C80" w:rsidP="001B4EE2">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w:t>
      </w:r>
      <w:r w:rsidR="00C947BB">
        <w:rPr>
          <w:rFonts w:ascii="Times New Roman" w:hAnsi="Times New Roman" w:cs="Times New Roman"/>
          <w:sz w:val="24"/>
          <w:szCs w:val="24"/>
        </w:rPr>
        <w:t xml:space="preserve"> distinctive feature of the c</w:t>
      </w:r>
      <w:r>
        <w:rPr>
          <w:rFonts w:ascii="Times New Roman" w:hAnsi="Times New Roman" w:cs="Times New Roman"/>
          <w:sz w:val="24"/>
          <w:szCs w:val="24"/>
        </w:rPr>
        <w:t xml:space="preserve">olonial period in </w:t>
      </w:r>
      <w:r w:rsidR="00C947BB">
        <w:rPr>
          <w:rFonts w:ascii="Times New Roman" w:hAnsi="Times New Roman" w:cs="Times New Roman"/>
          <w:sz w:val="24"/>
          <w:szCs w:val="24"/>
        </w:rPr>
        <w:t>the practice of customary arbitration is that disputing parties could approach the statutory (English styled) courts for the recognition and enforcement of customary arbitral award. This by implication means native and customary tribunal</w:t>
      </w:r>
      <w:r w:rsidR="00630BF6">
        <w:rPr>
          <w:rFonts w:ascii="Times New Roman" w:hAnsi="Times New Roman" w:cs="Times New Roman"/>
          <w:sz w:val="24"/>
          <w:szCs w:val="24"/>
        </w:rPr>
        <w:t>s</w:t>
      </w:r>
      <w:r w:rsidR="00C947BB">
        <w:rPr>
          <w:rFonts w:ascii="Times New Roman" w:hAnsi="Times New Roman" w:cs="Times New Roman"/>
          <w:sz w:val="24"/>
          <w:szCs w:val="24"/>
        </w:rPr>
        <w:t xml:space="preserve"> were constitutionally recognized as having the authority to make binding decisions. Without doubt, this </w:t>
      </w:r>
      <w:r>
        <w:rPr>
          <w:rFonts w:ascii="Times New Roman" w:hAnsi="Times New Roman" w:cs="Times New Roman"/>
          <w:sz w:val="24"/>
          <w:szCs w:val="24"/>
        </w:rPr>
        <w:t>gave further impetus to</w:t>
      </w:r>
      <w:r w:rsidR="00C947BB">
        <w:rPr>
          <w:rFonts w:ascii="Times New Roman" w:hAnsi="Times New Roman" w:cs="Times New Roman"/>
          <w:sz w:val="24"/>
          <w:szCs w:val="24"/>
        </w:rPr>
        <w:t xml:space="preserve"> the practice of customary arbitration</w:t>
      </w:r>
      <w:r>
        <w:rPr>
          <w:rFonts w:ascii="Times New Roman" w:hAnsi="Times New Roman" w:cs="Times New Roman"/>
          <w:sz w:val="24"/>
          <w:szCs w:val="24"/>
        </w:rPr>
        <w:t xml:space="preserve"> in colonial Nigeria</w:t>
      </w:r>
      <w:r w:rsidR="00C947BB">
        <w:rPr>
          <w:rFonts w:ascii="Times New Roman" w:hAnsi="Times New Roman" w:cs="Times New Roman"/>
          <w:sz w:val="24"/>
          <w:szCs w:val="24"/>
        </w:rPr>
        <w:t>.</w:t>
      </w:r>
    </w:p>
    <w:p w:rsidR="004D48FE" w:rsidRPr="00D5004D" w:rsidRDefault="00385113" w:rsidP="00D5004D">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225CD">
        <w:rPr>
          <w:rFonts w:ascii="Times New Roman" w:hAnsi="Times New Roman" w:cs="Times New Roman"/>
          <w:sz w:val="24"/>
          <w:szCs w:val="24"/>
        </w:rPr>
        <w:t>period of a brief set</w:t>
      </w:r>
      <w:r w:rsidR="004D48FE">
        <w:rPr>
          <w:rFonts w:ascii="Times New Roman" w:hAnsi="Times New Roman" w:cs="Times New Roman"/>
          <w:sz w:val="24"/>
          <w:szCs w:val="24"/>
        </w:rPr>
        <w:t>back</w:t>
      </w:r>
    </w:p>
    <w:p w:rsidR="004D48FE" w:rsidRPr="00630BF6" w:rsidRDefault="004D48FE" w:rsidP="001B4EE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practice of customary arbitration continued even after colonization. Its judicial recognition further </w:t>
      </w:r>
      <w:r w:rsidR="00A34FF2">
        <w:rPr>
          <w:rFonts w:ascii="Times New Roman" w:hAnsi="Times New Roman" w:cs="Times New Roman"/>
          <w:sz w:val="24"/>
          <w:szCs w:val="24"/>
        </w:rPr>
        <w:t>strengthens</w:t>
      </w:r>
      <w:r>
        <w:rPr>
          <w:rFonts w:ascii="Times New Roman" w:hAnsi="Times New Roman" w:cs="Times New Roman"/>
          <w:sz w:val="24"/>
          <w:szCs w:val="24"/>
        </w:rPr>
        <w:t xml:space="preserve"> its acceptability in tradition</w:t>
      </w:r>
      <w:r w:rsidR="00630BF6">
        <w:rPr>
          <w:rFonts w:ascii="Times New Roman" w:hAnsi="Times New Roman" w:cs="Times New Roman"/>
          <w:sz w:val="24"/>
          <w:szCs w:val="24"/>
        </w:rPr>
        <w:t>al Nigeria societies</w:t>
      </w:r>
      <w:r w:rsidR="00945A2F">
        <w:rPr>
          <w:rFonts w:ascii="Times New Roman" w:hAnsi="Times New Roman" w:cs="Times New Roman"/>
          <w:sz w:val="24"/>
          <w:szCs w:val="24"/>
        </w:rPr>
        <w:t>. However, in the late 1980s</w:t>
      </w:r>
      <w:r>
        <w:rPr>
          <w:rFonts w:ascii="Times New Roman" w:hAnsi="Times New Roman" w:cs="Times New Roman"/>
          <w:sz w:val="24"/>
          <w:szCs w:val="24"/>
        </w:rPr>
        <w:t xml:space="preserve"> there was a brief period of </w:t>
      </w:r>
      <w:r w:rsidR="00D5004D">
        <w:rPr>
          <w:rFonts w:ascii="Times New Roman" w:hAnsi="Times New Roman" w:cs="Times New Roman"/>
          <w:sz w:val="24"/>
          <w:szCs w:val="24"/>
        </w:rPr>
        <w:t>setback</w:t>
      </w:r>
      <w:r>
        <w:rPr>
          <w:rFonts w:ascii="Times New Roman" w:hAnsi="Times New Roman" w:cs="Times New Roman"/>
          <w:sz w:val="24"/>
          <w:szCs w:val="24"/>
        </w:rPr>
        <w:t xml:space="preserve"> in the practice of customary arbitration as </w:t>
      </w:r>
      <w:r w:rsidR="005331A1">
        <w:rPr>
          <w:rFonts w:ascii="Times New Roman" w:hAnsi="Times New Roman" w:cs="Times New Roman"/>
          <w:sz w:val="24"/>
          <w:szCs w:val="24"/>
        </w:rPr>
        <w:t>a</w:t>
      </w:r>
      <w:r>
        <w:rPr>
          <w:rFonts w:ascii="Times New Roman" w:hAnsi="Times New Roman" w:cs="Times New Roman"/>
          <w:sz w:val="24"/>
          <w:szCs w:val="24"/>
        </w:rPr>
        <w:t xml:space="preserve"> mechanism for dispute resolution. </w:t>
      </w:r>
      <w:r w:rsidR="00945A2F">
        <w:rPr>
          <w:rFonts w:ascii="Times New Roman" w:hAnsi="Times New Roman" w:cs="Times New Roman"/>
          <w:sz w:val="24"/>
          <w:szCs w:val="24"/>
        </w:rPr>
        <w:t xml:space="preserve">In that period, the Nigerian </w:t>
      </w:r>
      <w:r w:rsidRPr="00585BBE">
        <w:rPr>
          <w:rFonts w:ascii="Times New Roman" w:hAnsi="Times New Roman" w:cs="Times New Roman"/>
          <w:sz w:val="24"/>
          <w:szCs w:val="24"/>
        </w:rPr>
        <w:t>Court of Appeal</w:t>
      </w:r>
      <w:r w:rsidR="00945A2F">
        <w:rPr>
          <w:rFonts w:ascii="Times New Roman" w:hAnsi="Times New Roman" w:cs="Times New Roman"/>
          <w:sz w:val="24"/>
          <w:szCs w:val="24"/>
        </w:rPr>
        <w:t xml:space="preserve"> surprisingly</w:t>
      </w:r>
      <w:r w:rsidR="00A34FF2">
        <w:rPr>
          <w:rFonts w:ascii="Times New Roman" w:hAnsi="Times New Roman" w:cs="Times New Roman"/>
          <w:sz w:val="24"/>
          <w:szCs w:val="24"/>
        </w:rPr>
        <w:t xml:space="preserve"> </w:t>
      </w:r>
      <w:r w:rsidRPr="00585BBE">
        <w:rPr>
          <w:rFonts w:ascii="Times New Roman" w:hAnsi="Times New Roman" w:cs="Times New Roman"/>
          <w:sz w:val="24"/>
          <w:szCs w:val="24"/>
        </w:rPr>
        <w:t>denied the existence of cus</w:t>
      </w:r>
      <w:r w:rsidR="00945A2F">
        <w:rPr>
          <w:rFonts w:ascii="Times New Roman" w:hAnsi="Times New Roman" w:cs="Times New Roman"/>
          <w:sz w:val="24"/>
          <w:szCs w:val="24"/>
        </w:rPr>
        <w:t>tomary arbitration as a dispute resolution mechanism under Nigeria jurisprudence. This was in</w:t>
      </w:r>
      <w:r w:rsidRPr="00585BBE">
        <w:rPr>
          <w:rFonts w:ascii="Times New Roman" w:hAnsi="Times New Roman" w:cs="Times New Roman"/>
          <w:sz w:val="24"/>
          <w:szCs w:val="24"/>
        </w:rPr>
        <w:t xml:space="preserve"> the case of </w:t>
      </w:r>
      <w:proofErr w:type="spellStart"/>
      <w:r w:rsidRPr="007B50F8">
        <w:rPr>
          <w:rFonts w:ascii="Times New Roman" w:hAnsi="Times New Roman" w:cs="Times New Roman"/>
          <w:i/>
          <w:sz w:val="24"/>
          <w:szCs w:val="24"/>
        </w:rPr>
        <w:t>Okpuwuru</w:t>
      </w:r>
      <w:proofErr w:type="spellEnd"/>
      <w:r w:rsidRPr="007B50F8">
        <w:rPr>
          <w:rFonts w:ascii="Times New Roman" w:hAnsi="Times New Roman" w:cs="Times New Roman"/>
          <w:i/>
          <w:sz w:val="24"/>
          <w:szCs w:val="24"/>
        </w:rPr>
        <w:t xml:space="preserve"> v. </w:t>
      </w:r>
      <w:proofErr w:type="spellStart"/>
      <w:r w:rsidRPr="007B50F8">
        <w:rPr>
          <w:rFonts w:ascii="Times New Roman" w:hAnsi="Times New Roman" w:cs="Times New Roman"/>
          <w:i/>
          <w:sz w:val="24"/>
          <w:szCs w:val="24"/>
        </w:rPr>
        <w:t>Okpokam</w:t>
      </w:r>
      <w:proofErr w:type="spellEnd"/>
      <w:proofErr w:type="gramStart"/>
      <w:r w:rsidRPr="00585BBE">
        <w:rPr>
          <w:rFonts w:ascii="Times New Roman" w:hAnsi="Times New Roman" w:cs="Times New Roman"/>
          <w:sz w:val="24"/>
          <w:szCs w:val="24"/>
        </w:rPr>
        <w:t>,</w:t>
      </w:r>
      <w:proofErr w:type="gramEnd"/>
      <w:r w:rsidRPr="00585BBE">
        <w:rPr>
          <w:rStyle w:val="FootnoteReference"/>
          <w:rFonts w:ascii="Times New Roman" w:hAnsi="Times New Roman" w:cs="Times New Roman"/>
          <w:sz w:val="24"/>
          <w:szCs w:val="24"/>
        </w:rPr>
        <w:footnoteReference w:id="28"/>
      </w:r>
      <w:r w:rsidR="00945A2F">
        <w:rPr>
          <w:rFonts w:ascii="Times New Roman" w:hAnsi="Times New Roman" w:cs="Times New Roman"/>
          <w:sz w:val="24"/>
          <w:szCs w:val="24"/>
        </w:rPr>
        <w:t>where</w:t>
      </w:r>
      <w:r w:rsidR="00A34FF2">
        <w:rPr>
          <w:rFonts w:ascii="Times New Roman" w:hAnsi="Times New Roman" w:cs="Times New Roman"/>
          <w:sz w:val="24"/>
          <w:szCs w:val="24"/>
        </w:rPr>
        <w:t xml:space="preserve"> </w:t>
      </w:r>
      <w:proofErr w:type="spellStart"/>
      <w:r w:rsidRPr="00585BBE">
        <w:rPr>
          <w:rFonts w:ascii="Times New Roman" w:hAnsi="Times New Roman" w:cs="Times New Roman"/>
          <w:sz w:val="24"/>
          <w:szCs w:val="24"/>
        </w:rPr>
        <w:t>Uwaifo</w:t>
      </w:r>
      <w:proofErr w:type="spellEnd"/>
      <w:r w:rsidRPr="00585BBE">
        <w:rPr>
          <w:rFonts w:ascii="Times New Roman" w:hAnsi="Times New Roman" w:cs="Times New Roman"/>
          <w:sz w:val="24"/>
          <w:szCs w:val="24"/>
        </w:rPr>
        <w:t xml:space="preserve"> JCA (as he then was) who delivered the lead judgment held that: </w:t>
      </w:r>
      <w:r w:rsidRPr="00585BBE">
        <w:rPr>
          <w:rFonts w:ascii="Times New Roman" w:hAnsi="Times New Roman" w:cs="Times New Roman"/>
          <w:i/>
          <w:sz w:val="24"/>
          <w:szCs w:val="24"/>
        </w:rPr>
        <w:t>“I do not know of any community in Nigeria which regards the settlement by arbitration between disputing parties as part of its native law and custom.”</w:t>
      </w:r>
      <w:r w:rsidRPr="00585BBE">
        <w:rPr>
          <w:rStyle w:val="FootnoteReference"/>
          <w:rFonts w:ascii="Times New Roman" w:hAnsi="Times New Roman" w:cs="Times New Roman"/>
          <w:i/>
          <w:sz w:val="24"/>
          <w:szCs w:val="24"/>
        </w:rPr>
        <w:footnoteReference w:id="29"/>
      </w:r>
      <w:r w:rsidR="00630BF6">
        <w:rPr>
          <w:rFonts w:ascii="Times New Roman" w:hAnsi="Times New Roman" w:cs="Times New Roman"/>
          <w:sz w:val="24"/>
          <w:szCs w:val="24"/>
        </w:rPr>
        <w:t xml:space="preserve"> The implication of this decision is that it denied the legality of resolving disputes informally by native tribunal. This deal</w:t>
      </w:r>
      <w:r w:rsidR="00F87112">
        <w:rPr>
          <w:rFonts w:ascii="Times New Roman" w:hAnsi="Times New Roman" w:cs="Times New Roman"/>
          <w:sz w:val="24"/>
          <w:szCs w:val="24"/>
        </w:rPr>
        <w:t>t</w:t>
      </w:r>
      <w:r w:rsidR="00630BF6">
        <w:rPr>
          <w:rFonts w:ascii="Times New Roman" w:hAnsi="Times New Roman" w:cs="Times New Roman"/>
          <w:sz w:val="24"/>
          <w:szCs w:val="24"/>
        </w:rPr>
        <w:t xml:space="preserve"> a heavy bl</w:t>
      </w:r>
      <w:r w:rsidR="00F87112">
        <w:rPr>
          <w:rFonts w:ascii="Times New Roman" w:hAnsi="Times New Roman" w:cs="Times New Roman"/>
          <w:sz w:val="24"/>
          <w:szCs w:val="24"/>
        </w:rPr>
        <w:t>ow to</w:t>
      </w:r>
      <w:r w:rsidR="00630BF6">
        <w:rPr>
          <w:rFonts w:ascii="Times New Roman" w:hAnsi="Times New Roman" w:cs="Times New Roman"/>
          <w:sz w:val="24"/>
          <w:szCs w:val="24"/>
        </w:rPr>
        <w:t xml:space="preserve"> the </w:t>
      </w:r>
      <w:r w:rsidR="00F87112">
        <w:rPr>
          <w:rFonts w:ascii="Times New Roman" w:hAnsi="Times New Roman" w:cs="Times New Roman"/>
          <w:sz w:val="24"/>
          <w:szCs w:val="24"/>
        </w:rPr>
        <w:t xml:space="preserve">law and </w:t>
      </w:r>
      <w:r w:rsidR="00630BF6">
        <w:rPr>
          <w:rFonts w:ascii="Times New Roman" w:hAnsi="Times New Roman" w:cs="Times New Roman"/>
          <w:sz w:val="24"/>
          <w:szCs w:val="24"/>
        </w:rPr>
        <w:t xml:space="preserve">practice of customary </w:t>
      </w:r>
      <w:r w:rsidR="00F87112">
        <w:rPr>
          <w:rFonts w:ascii="Times New Roman" w:hAnsi="Times New Roman" w:cs="Times New Roman"/>
          <w:sz w:val="24"/>
          <w:szCs w:val="24"/>
        </w:rPr>
        <w:t>arbitration</w:t>
      </w:r>
      <w:r w:rsidR="00630BF6">
        <w:rPr>
          <w:rFonts w:ascii="Times New Roman" w:hAnsi="Times New Roman" w:cs="Times New Roman"/>
          <w:sz w:val="24"/>
          <w:szCs w:val="24"/>
        </w:rPr>
        <w:t xml:space="preserve">. </w:t>
      </w:r>
    </w:p>
    <w:p w:rsidR="004D48FE" w:rsidRPr="00585BBE" w:rsidRDefault="00630BF6" w:rsidP="001B4EE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Fortunately, the</w:t>
      </w:r>
      <w:r w:rsidR="00A34FF2">
        <w:rPr>
          <w:rFonts w:ascii="Times New Roman" w:hAnsi="Times New Roman" w:cs="Times New Roman"/>
          <w:sz w:val="24"/>
          <w:szCs w:val="24"/>
        </w:rPr>
        <w:t xml:space="preserve"> effect of </w:t>
      </w:r>
      <w:r w:rsidR="0030447F">
        <w:rPr>
          <w:rFonts w:ascii="Times New Roman" w:hAnsi="Times New Roman" w:cs="Times New Roman"/>
          <w:sz w:val="24"/>
          <w:szCs w:val="24"/>
        </w:rPr>
        <w:t>the above</w:t>
      </w:r>
      <w:r w:rsidR="00A34FF2">
        <w:rPr>
          <w:rFonts w:ascii="Times New Roman" w:hAnsi="Times New Roman" w:cs="Times New Roman"/>
          <w:sz w:val="24"/>
          <w:szCs w:val="24"/>
        </w:rPr>
        <w:t xml:space="preserve"> dictum</w:t>
      </w:r>
      <w:r w:rsidR="0030447F">
        <w:rPr>
          <w:rFonts w:ascii="Times New Roman" w:hAnsi="Times New Roman" w:cs="Times New Roman"/>
          <w:sz w:val="24"/>
          <w:szCs w:val="24"/>
        </w:rPr>
        <w:t xml:space="preserve"> of</w:t>
      </w:r>
      <w:r w:rsidR="00945A2F">
        <w:rPr>
          <w:rFonts w:ascii="Times New Roman" w:hAnsi="Times New Roman" w:cs="Times New Roman"/>
          <w:sz w:val="24"/>
          <w:szCs w:val="24"/>
        </w:rPr>
        <w:t xml:space="preserve"> the learned justice was </w:t>
      </w:r>
      <w:r w:rsidR="001F56DA">
        <w:rPr>
          <w:rFonts w:ascii="Times New Roman" w:hAnsi="Times New Roman" w:cs="Times New Roman"/>
          <w:sz w:val="24"/>
          <w:szCs w:val="24"/>
        </w:rPr>
        <w:t xml:space="preserve">ephemeral </w:t>
      </w:r>
      <w:r w:rsidR="00945A2F">
        <w:rPr>
          <w:rFonts w:ascii="Times New Roman" w:hAnsi="Times New Roman" w:cs="Times New Roman"/>
          <w:sz w:val="24"/>
          <w:szCs w:val="24"/>
        </w:rPr>
        <w:t xml:space="preserve">as </w:t>
      </w:r>
      <w:r w:rsidR="004D48FE">
        <w:rPr>
          <w:rFonts w:ascii="Times New Roman" w:hAnsi="Times New Roman" w:cs="Times New Roman"/>
          <w:sz w:val="24"/>
          <w:szCs w:val="24"/>
        </w:rPr>
        <w:t xml:space="preserve">the Supreme </w:t>
      </w:r>
      <w:r w:rsidR="00D5004D">
        <w:rPr>
          <w:rFonts w:ascii="Times New Roman" w:hAnsi="Times New Roman" w:cs="Times New Roman"/>
          <w:sz w:val="24"/>
          <w:szCs w:val="24"/>
        </w:rPr>
        <w:t>Court</w:t>
      </w:r>
      <w:r w:rsidR="0030447F">
        <w:rPr>
          <w:rFonts w:ascii="Times New Roman" w:hAnsi="Times New Roman" w:cs="Times New Roman"/>
          <w:sz w:val="24"/>
          <w:szCs w:val="24"/>
        </w:rPr>
        <w:t xml:space="preserve"> </w:t>
      </w:r>
      <w:r w:rsidR="00945A2F">
        <w:rPr>
          <w:rFonts w:ascii="Times New Roman" w:hAnsi="Times New Roman" w:cs="Times New Roman"/>
          <w:sz w:val="24"/>
          <w:szCs w:val="24"/>
        </w:rPr>
        <w:t>restored the status of customary arbitration</w:t>
      </w:r>
      <w:r>
        <w:rPr>
          <w:rFonts w:ascii="Times New Roman" w:hAnsi="Times New Roman" w:cs="Times New Roman"/>
          <w:sz w:val="24"/>
          <w:szCs w:val="24"/>
        </w:rPr>
        <w:t xml:space="preserve"> in the colonial era</w:t>
      </w:r>
      <w:r w:rsidR="00717022">
        <w:rPr>
          <w:rFonts w:ascii="Times New Roman" w:hAnsi="Times New Roman" w:cs="Times New Roman"/>
          <w:sz w:val="24"/>
          <w:szCs w:val="24"/>
        </w:rPr>
        <w:t>.</w:t>
      </w:r>
      <w:r w:rsidR="00F87112">
        <w:rPr>
          <w:rStyle w:val="FootnoteReference"/>
          <w:rFonts w:ascii="Times New Roman" w:hAnsi="Times New Roman" w:cs="Times New Roman"/>
          <w:sz w:val="24"/>
          <w:szCs w:val="24"/>
        </w:rPr>
        <w:footnoteReference w:id="30"/>
      </w:r>
      <w:r w:rsidR="00717022">
        <w:rPr>
          <w:rFonts w:ascii="Times New Roman" w:hAnsi="Times New Roman" w:cs="Times New Roman"/>
          <w:sz w:val="24"/>
          <w:szCs w:val="24"/>
        </w:rPr>
        <w:t xml:space="preserve"> This was done </w:t>
      </w:r>
      <w:r w:rsidR="00477085">
        <w:rPr>
          <w:rFonts w:ascii="Times New Roman" w:hAnsi="Times New Roman" w:cs="Times New Roman"/>
          <w:sz w:val="24"/>
          <w:szCs w:val="24"/>
        </w:rPr>
        <w:t>in several</w:t>
      </w:r>
      <w:r w:rsidR="00D5004D">
        <w:rPr>
          <w:rFonts w:ascii="Times New Roman" w:hAnsi="Times New Roman" w:cs="Times New Roman"/>
          <w:sz w:val="24"/>
          <w:szCs w:val="24"/>
        </w:rPr>
        <w:t xml:space="preserve"> subsequent decisions</w:t>
      </w:r>
      <w:r>
        <w:rPr>
          <w:rFonts w:ascii="Times New Roman" w:hAnsi="Times New Roman" w:cs="Times New Roman"/>
          <w:sz w:val="24"/>
          <w:szCs w:val="24"/>
        </w:rPr>
        <w:t xml:space="preserve"> by the court</w:t>
      </w:r>
      <w:r w:rsidR="004D48FE">
        <w:rPr>
          <w:rFonts w:ascii="Times New Roman" w:hAnsi="Times New Roman" w:cs="Times New Roman"/>
          <w:sz w:val="24"/>
          <w:szCs w:val="24"/>
        </w:rPr>
        <w:t>.</w:t>
      </w:r>
      <w:r w:rsidR="00690CB8" w:rsidRPr="00585BBE">
        <w:rPr>
          <w:rStyle w:val="FootnoteReference"/>
          <w:rFonts w:ascii="Times New Roman" w:hAnsi="Times New Roman" w:cs="Times New Roman"/>
          <w:sz w:val="24"/>
          <w:szCs w:val="24"/>
        </w:rPr>
        <w:footnoteReference w:id="31"/>
      </w:r>
      <w:r w:rsidR="004D48FE" w:rsidRPr="00585BBE">
        <w:rPr>
          <w:rFonts w:ascii="Times New Roman" w:hAnsi="Times New Roman" w:cs="Times New Roman"/>
          <w:sz w:val="24"/>
          <w:szCs w:val="24"/>
        </w:rPr>
        <w:t xml:space="preserve"> Thus in the case of </w:t>
      </w:r>
      <w:proofErr w:type="spellStart"/>
      <w:r w:rsidR="004D48FE" w:rsidRPr="007B50F8">
        <w:rPr>
          <w:rFonts w:ascii="Times New Roman" w:hAnsi="Times New Roman" w:cs="Times New Roman"/>
          <w:i/>
          <w:sz w:val="24"/>
          <w:szCs w:val="24"/>
        </w:rPr>
        <w:t>Agu</w:t>
      </w:r>
      <w:proofErr w:type="spellEnd"/>
      <w:r w:rsidR="004D48FE" w:rsidRPr="007B50F8">
        <w:rPr>
          <w:rFonts w:ascii="Times New Roman" w:hAnsi="Times New Roman" w:cs="Times New Roman"/>
          <w:i/>
          <w:sz w:val="24"/>
          <w:szCs w:val="24"/>
        </w:rPr>
        <w:t xml:space="preserve"> v. </w:t>
      </w:r>
      <w:proofErr w:type="spellStart"/>
      <w:r w:rsidR="004D48FE" w:rsidRPr="007B50F8">
        <w:rPr>
          <w:rFonts w:ascii="Times New Roman" w:hAnsi="Times New Roman" w:cs="Times New Roman"/>
          <w:i/>
          <w:sz w:val="24"/>
          <w:szCs w:val="24"/>
        </w:rPr>
        <w:t>Ikweibe</w:t>
      </w:r>
      <w:proofErr w:type="spellEnd"/>
      <w:r w:rsidR="004D48FE" w:rsidRPr="00585BBE">
        <w:rPr>
          <w:rStyle w:val="FootnoteReference"/>
          <w:rFonts w:ascii="Times New Roman" w:hAnsi="Times New Roman" w:cs="Times New Roman"/>
          <w:sz w:val="24"/>
          <w:szCs w:val="24"/>
        </w:rPr>
        <w:footnoteReference w:id="32"/>
      </w:r>
      <w:r w:rsidR="004D48FE" w:rsidRPr="00585BBE">
        <w:rPr>
          <w:rFonts w:ascii="Times New Roman" w:hAnsi="Times New Roman" w:cs="Times New Roman"/>
          <w:sz w:val="24"/>
          <w:szCs w:val="24"/>
        </w:rPr>
        <w:t xml:space="preserve"> t</w:t>
      </w:r>
      <w:r w:rsidR="00477085">
        <w:rPr>
          <w:rFonts w:ascii="Times New Roman" w:hAnsi="Times New Roman" w:cs="Times New Roman"/>
          <w:sz w:val="24"/>
          <w:szCs w:val="24"/>
        </w:rPr>
        <w:t>he Supreme Court held that</w:t>
      </w:r>
      <w:r w:rsidR="004D48FE" w:rsidRPr="00585BBE">
        <w:rPr>
          <w:rFonts w:ascii="Times New Roman" w:hAnsi="Times New Roman" w:cs="Times New Roman"/>
          <w:sz w:val="24"/>
          <w:szCs w:val="24"/>
        </w:rPr>
        <w:t>:</w:t>
      </w:r>
    </w:p>
    <w:p w:rsidR="004D48FE" w:rsidRPr="0054162D" w:rsidRDefault="004D48FE" w:rsidP="00556948">
      <w:pPr>
        <w:spacing w:before="100" w:beforeAutospacing="1" w:after="100" w:afterAutospacing="1" w:line="360" w:lineRule="auto"/>
        <w:ind w:left="720" w:right="4"/>
        <w:jc w:val="both"/>
        <w:rPr>
          <w:rFonts w:ascii="Times New Roman" w:hAnsi="Times New Roman" w:cs="Times New Roman"/>
          <w:i/>
          <w:sz w:val="20"/>
          <w:szCs w:val="20"/>
        </w:rPr>
      </w:pPr>
      <w:r w:rsidRPr="0054162D">
        <w:rPr>
          <w:rFonts w:ascii="Times New Roman" w:hAnsi="Times New Roman" w:cs="Times New Roman"/>
          <w:i/>
          <w:sz w:val="20"/>
          <w:szCs w:val="20"/>
        </w:rPr>
        <w:lastRenderedPageBreak/>
        <w:t xml:space="preserve">It is well accepted that one of the many African customary modes of settling dispute is to refer the dispute to the family head or an elder or elders of the community for a compromise solution based upon the subsequent acceptance by both parties of the suggested award, which either party is free to </w:t>
      </w:r>
      <w:proofErr w:type="spellStart"/>
      <w:r w:rsidRPr="0054162D">
        <w:rPr>
          <w:rFonts w:ascii="Times New Roman" w:hAnsi="Times New Roman" w:cs="Times New Roman"/>
          <w:i/>
          <w:sz w:val="20"/>
          <w:szCs w:val="20"/>
        </w:rPr>
        <w:t>resile</w:t>
      </w:r>
      <w:proofErr w:type="spellEnd"/>
      <w:r w:rsidRPr="0054162D">
        <w:rPr>
          <w:rFonts w:ascii="Times New Roman" w:hAnsi="Times New Roman" w:cs="Times New Roman"/>
          <w:i/>
          <w:sz w:val="20"/>
          <w:szCs w:val="20"/>
        </w:rPr>
        <w:t xml:space="preserve"> at any stage of the proceedings up to that point. This is a common method of settling disputes in all indigenous Nigerian societies.</w:t>
      </w:r>
    </w:p>
    <w:p w:rsidR="004D48FE" w:rsidRPr="00585BBE" w:rsidRDefault="00690CB8" w:rsidP="00D5004D">
      <w:pPr>
        <w:spacing w:before="100" w:beforeAutospacing="1" w:after="100" w:afterAutospacing="1" w:line="360" w:lineRule="auto"/>
        <w:jc w:val="both"/>
        <w:rPr>
          <w:rFonts w:ascii="Times New Roman" w:hAnsi="Times New Roman" w:cs="Times New Roman"/>
          <w:sz w:val="24"/>
          <w:szCs w:val="24"/>
        </w:rPr>
      </w:pPr>
      <w:r w:rsidRPr="00585BBE">
        <w:rPr>
          <w:rFonts w:ascii="Times New Roman" w:hAnsi="Times New Roman" w:cs="Times New Roman"/>
          <w:sz w:val="24"/>
          <w:szCs w:val="24"/>
        </w:rPr>
        <w:t>Similarly, in</w:t>
      </w:r>
      <w:r w:rsidR="0030447F">
        <w:rPr>
          <w:rFonts w:ascii="Times New Roman" w:hAnsi="Times New Roman" w:cs="Times New Roman"/>
          <w:sz w:val="24"/>
          <w:szCs w:val="24"/>
        </w:rPr>
        <w:t xml:space="preserve"> </w:t>
      </w:r>
      <w:proofErr w:type="spellStart"/>
      <w:r w:rsidR="004D48FE" w:rsidRPr="00585BBE">
        <w:rPr>
          <w:rFonts w:ascii="Times New Roman" w:hAnsi="Times New Roman" w:cs="Times New Roman"/>
          <w:sz w:val="24"/>
          <w:szCs w:val="24"/>
        </w:rPr>
        <w:t>Odonigi</w:t>
      </w:r>
      <w:proofErr w:type="spellEnd"/>
      <w:r w:rsidR="004D48FE" w:rsidRPr="00585BBE">
        <w:rPr>
          <w:rFonts w:ascii="Times New Roman" w:hAnsi="Times New Roman" w:cs="Times New Roman"/>
          <w:sz w:val="24"/>
          <w:szCs w:val="24"/>
        </w:rPr>
        <w:t xml:space="preserve"> v. </w:t>
      </w:r>
      <w:proofErr w:type="spellStart"/>
      <w:r w:rsidR="004D48FE" w:rsidRPr="00585BBE">
        <w:rPr>
          <w:rFonts w:ascii="Times New Roman" w:hAnsi="Times New Roman" w:cs="Times New Roman"/>
          <w:sz w:val="24"/>
          <w:szCs w:val="24"/>
        </w:rPr>
        <w:t>Oyeleke</w:t>
      </w:r>
      <w:proofErr w:type="spellEnd"/>
      <w:r w:rsidR="004D48FE" w:rsidRPr="00585BBE">
        <w:rPr>
          <w:rStyle w:val="FootnoteReference"/>
          <w:rFonts w:ascii="Times New Roman" w:hAnsi="Times New Roman" w:cs="Times New Roman"/>
          <w:sz w:val="24"/>
          <w:szCs w:val="24"/>
        </w:rPr>
        <w:footnoteReference w:id="33"/>
      </w:r>
      <w:r w:rsidR="004D48FE" w:rsidRPr="00585BBE">
        <w:rPr>
          <w:rFonts w:ascii="Times New Roman" w:hAnsi="Times New Roman" w:cs="Times New Roman"/>
          <w:sz w:val="24"/>
          <w:szCs w:val="24"/>
        </w:rPr>
        <w:t>, the Supreme Court held that:</w:t>
      </w:r>
    </w:p>
    <w:p w:rsidR="004D48FE" w:rsidRDefault="004D48FE" w:rsidP="00D5004D">
      <w:pPr>
        <w:spacing w:before="100" w:beforeAutospacing="1" w:after="100" w:afterAutospacing="1" w:line="360" w:lineRule="auto"/>
        <w:ind w:left="720" w:right="720"/>
        <w:jc w:val="both"/>
        <w:rPr>
          <w:rFonts w:ascii="Times New Roman" w:hAnsi="Times New Roman" w:cs="Times New Roman"/>
          <w:i/>
          <w:sz w:val="20"/>
          <w:szCs w:val="20"/>
        </w:rPr>
      </w:pPr>
      <w:r w:rsidRPr="0054162D">
        <w:rPr>
          <w:rFonts w:ascii="Times New Roman" w:hAnsi="Times New Roman" w:cs="Times New Roman"/>
          <w:i/>
          <w:sz w:val="20"/>
          <w:szCs w:val="20"/>
        </w:rPr>
        <w:t xml:space="preserve">the decision of the Court of Appeal in </w:t>
      </w:r>
      <w:proofErr w:type="spellStart"/>
      <w:r w:rsidRPr="0054162D">
        <w:rPr>
          <w:rFonts w:ascii="Times New Roman" w:hAnsi="Times New Roman" w:cs="Times New Roman"/>
          <w:i/>
          <w:sz w:val="20"/>
          <w:szCs w:val="20"/>
        </w:rPr>
        <w:t>Okpuwuru</w:t>
      </w:r>
      <w:proofErr w:type="spellEnd"/>
      <w:r w:rsidRPr="0054162D">
        <w:rPr>
          <w:rFonts w:ascii="Times New Roman" w:hAnsi="Times New Roman" w:cs="Times New Roman"/>
          <w:i/>
          <w:sz w:val="20"/>
          <w:szCs w:val="20"/>
        </w:rPr>
        <w:t xml:space="preserve"> v. </w:t>
      </w:r>
      <w:proofErr w:type="spellStart"/>
      <w:r w:rsidRPr="0054162D">
        <w:rPr>
          <w:rFonts w:ascii="Times New Roman" w:hAnsi="Times New Roman" w:cs="Times New Roman"/>
          <w:i/>
          <w:sz w:val="20"/>
          <w:szCs w:val="20"/>
        </w:rPr>
        <w:t>Okpokam</w:t>
      </w:r>
      <w:proofErr w:type="spellEnd"/>
      <w:r w:rsidRPr="0054162D">
        <w:rPr>
          <w:rFonts w:ascii="Times New Roman" w:hAnsi="Times New Roman" w:cs="Times New Roman"/>
          <w:i/>
          <w:sz w:val="20"/>
          <w:szCs w:val="20"/>
        </w:rPr>
        <w:t xml:space="preserve"> (1998) 4 NWLR pt.90 at p.554 that our legal system does not recognize the practice of elders or natives constituting themselves as customary arbitration to make binding decisions between parties in respects of land or other disputes cannot in all cases be correct.</w:t>
      </w:r>
      <w:r w:rsidRPr="0054162D">
        <w:rPr>
          <w:rStyle w:val="FootnoteReference"/>
          <w:rFonts w:ascii="Times New Roman" w:hAnsi="Times New Roman" w:cs="Times New Roman"/>
          <w:i/>
          <w:sz w:val="20"/>
          <w:szCs w:val="20"/>
        </w:rPr>
        <w:footnoteReference w:id="34"/>
      </w:r>
    </w:p>
    <w:p w:rsidR="000D2F26" w:rsidRPr="008225CD" w:rsidRDefault="00690CB8" w:rsidP="008225CD">
      <w:pPr>
        <w:spacing w:before="100" w:beforeAutospacing="1" w:after="100" w:afterAutospacing="1" w:line="360" w:lineRule="auto"/>
        <w:ind w:right="-46"/>
        <w:jc w:val="both"/>
        <w:rPr>
          <w:rFonts w:ascii="Times New Roman" w:hAnsi="Times New Roman" w:cs="Times New Roman"/>
          <w:sz w:val="24"/>
          <w:szCs w:val="24"/>
        </w:rPr>
      </w:pPr>
      <w:r w:rsidRPr="008225CD">
        <w:rPr>
          <w:rFonts w:ascii="Times New Roman" w:hAnsi="Times New Roman" w:cs="Times New Roman"/>
          <w:sz w:val="24"/>
          <w:szCs w:val="24"/>
        </w:rPr>
        <w:t xml:space="preserve">The above decisions of the court show that customary </w:t>
      </w:r>
      <w:r w:rsidR="008225CD">
        <w:rPr>
          <w:rFonts w:ascii="Times New Roman" w:hAnsi="Times New Roman" w:cs="Times New Roman"/>
          <w:sz w:val="24"/>
          <w:szCs w:val="24"/>
        </w:rPr>
        <w:t xml:space="preserve">arbitration is recognized under </w:t>
      </w:r>
      <w:r w:rsidRPr="008225CD">
        <w:rPr>
          <w:rFonts w:ascii="Times New Roman" w:hAnsi="Times New Roman" w:cs="Times New Roman"/>
          <w:sz w:val="24"/>
          <w:szCs w:val="24"/>
        </w:rPr>
        <w:t>the Nigerian legal system and the</w:t>
      </w:r>
      <w:r w:rsidR="00630BF6">
        <w:rPr>
          <w:rFonts w:ascii="Times New Roman" w:hAnsi="Times New Roman" w:cs="Times New Roman"/>
          <w:sz w:val="24"/>
          <w:szCs w:val="24"/>
        </w:rPr>
        <w:t>ir</w:t>
      </w:r>
      <w:r w:rsidR="0030447F">
        <w:rPr>
          <w:rFonts w:ascii="Times New Roman" w:hAnsi="Times New Roman" w:cs="Times New Roman"/>
          <w:sz w:val="24"/>
          <w:szCs w:val="24"/>
        </w:rPr>
        <w:t xml:space="preserve"> </w:t>
      </w:r>
      <w:r w:rsidR="00BC42AA">
        <w:rPr>
          <w:rFonts w:ascii="Times New Roman" w:hAnsi="Times New Roman" w:cs="Times New Roman"/>
          <w:sz w:val="24"/>
          <w:szCs w:val="24"/>
        </w:rPr>
        <w:t xml:space="preserve">customary tribunal’s </w:t>
      </w:r>
      <w:r w:rsidRPr="008225CD">
        <w:rPr>
          <w:rFonts w:ascii="Times New Roman" w:hAnsi="Times New Roman" w:cs="Times New Roman"/>
          <w:sz w:val="24"/>
          <w:szCs w:val="24"/>
        </w:rPr>
        <w:t>awards are legally binding.</w:t>
      </w:r>
      <w:r w:rsidR="00BC42AA">
        <w:rPr>
          <w:rFonts w:ascii="Times New Roman" w:hAnsi="Times New Roman" w:cs="Times New Roman"/>
          <w:sz w:val="24"/>
          <w:szCs w:val="24"/>
        </w:rPr>
        <w:t xml:space="preserve"> They have constitutional and statutory backing under Nigerian jurisprudence.</w:t>
      </w:r>
      <w:r w:rsidR="00F773AC" w:rsidRPr="00690CB8">
        <w:rPr>
          <w:rFonts w:ascii="Times New Roman" w:eastAsia="Calibri" w:hAnsi="Times New Roman" w:cs="Times New Roman"/>
          <w:sz w:val="24"/>
          <w:szCs w:val="24"/>
          <w:vertAlign w:val="superscript"/>
          <w:lang w:val="en-US"/>
        </w:rPr>
        <w:footnoteReference w:id="35"/>
      </w:r>
      <w:r w:rsidR="0030447F">
        <w:rPr>
          <w:rFonts w:ascii="Times New Roman" w:hAnsi="Times New Roman" w:cs="Times New Roman"/>
          <w:sz w:val="24"/>
          <w:szCs w:val="24"/>
        </w:rPr>
        <w:t xml:space="preserve"> </w:t>
      </w:r>
      <w:r w:rsidR="00A70FBF">
        <w:rPr>
          <w:rFonts w:ascii="Times New Roman" w:hAnsi="Times New Roman" w:cs="Times New Roman"/>
          <w:sz w:val="24"/>
          <w:szCs w:val="24"/>
        </w:rPr>
        <w:t>Despite the formalized legal system and the attendant efforts at modernization and reform of the legal system, it is worthy to note that customary arbitration still persists and thrives in certain communities in Nigeria.</w:t>
      </w:r>
      <w:r w:rsidR="00A70FBF">
        <w:rPr>
          <w:rStyle w:val="FootnoteReference"/>
          <w:rFonts w:ascii="Times New Roman" w:hAnsi="Times New Roman" w:cs="Times New Roman"/>
          <w:sz w:val="24"/>
          <w:szCs w:val="24"/>
        </w:rPr>
        <w:footnoteReference w:id="36"/>
      </w:r>
      <w:r w:rsidR="0030447F">
        <w:rPr>
          <w:rFonts w:ascii="Times New Roman" w:hAnsi="Times New Roman" w:cs="Times New Roman"/>
          <w:sz w:val="24"/>
          <w:szCs w:val="24"/>
        </w:rPr>
        <w:t xml:space="preserve"> </w:t>
      </w:r>
      <w:r w:rsidRPr="008225CD">
        <w:rPr>
          <w:rFonts w:ascii="Times New Roman" w:hAnsi="Times New Roman" w:cs="Times New Roman"/>
          <w:sz w:val="24"/>
          <w:szCs w:val="24"/>
        </w:rPr>
        <w:t>The question now is what are the conditions</w:t>
      </w:r>
      <w:r w:rsidR="001F56DA">
        <w:rPr>
          <w:rFonts w:ascii="Times New Roman" w:hAnsi="Times New Roman" w:cs="Times New Roman"/>
          <w:sz w:val="24"/>
          <w:szCs w:val="24"/>
        </w:rPr>
        <w:t xml:space="preserve"> or requirements</w:t>
      </w:r>
      <w:r w:rsidRPr="008225CD">
        <w:rPr>
          <w:rFonts w:ascii="Times New Roman" w:hAnsi="Times New Roman" w:cs="Times New Roman"/>
          <w:sz w:val="24"/>
          <w:szCs w:val="24"/>
        </w:rPr>
        <w:t xml:space="preserve"> for a customary arbitral award to be recognized as valid and bindi</w:t>
      </w:r>
      <w:r w:rsidR="00FB4F0C">
        <w:rPr>
          <w:rFonts w:ascii="Times New Roman" w:hAnsi="Times New Roman" w:cs="Times New Roman"/>
          <w:sz w:val="24"/>
          <w:szCs w:val="24"/>
        </w:rPr>
        <w:t>ng under Nigerian jurisprudence?</w:t>
      </w:r>
    </w:p>
    <w:p w:rsidR="00690CB8" w:rsidRPr="00690CB8" w:rsidRDefault="00690CB8" w:rsidP="00690CB8">
      <w:pPr>
        <w:spacing w:before="100" w:beforeAutospacing="1" w:after="100" w:afterAutospacing="1" w:line="360" w:lineRule="auto"/>
        <w:jc w:val="both"/>
        <w:rPr>
          <w:rFonts w:ascii="Times New Roman" w:eastAsia="Calibri" w:hAnsi="Times New Roman" w:cs="Times New Roman"/>
          <w:b/>
          <w:sz w:val="24"/>
          <w:szCs w:val="24"/>
          <w:lang w:val="en-US"/>
        </w:rPr>
      </w:pPr>
      <w:r w:rsidRPr="00690CB8">
        <w:rPr>
          <w:rFonts w:ascii="Times New Roman" w:eastAsia="Calibri" w:hAnsi="Times New Roman" w:cs="Times New Roman"/>
          <w:b/>
          <w:sz w:val="24"/>
          <w:szCs w:val="24"/>
          <w:lang w:val="en-US"/>
        </w:rPr>
        <w:t xml:space="preserve">3. </w:t>
      </w:r>
      <w:r>
        <w:rPr>
          <w:rFonts w:ascii="Times New Roman" w:eastAsia="Calibri" w:hAnsi="Times New Roman" w:cs="Times New Roman"/>
          <w:b/>
          <w:sz w:val="24"/>
          <w:szCs w:val="24"/>
          <w:lang w:val="en-US"/>
        </w:rPr>
        <w:t xml:space="preserve">The </w:t>
      </w:r>
      <w:r w:rsidR="001F56DA">
        <w:rPr>
          <w:rFonts w:ascii="Times New Roman" w:eastAsia="Calibri" w:hAnsi="Times New Roman" w:cs="Times New Roman"/>
          <w:b/>
          <w:sz w:val="24"/>
          <w:szCs w:val="24"/>
          <w:lang w:val="en-US"/>
        </w:rPr>
        <w:t>requirement</w:t>
      </w:r>
      <w:r>
        <w:rPr>
          <w:rFonts w:ascii="Times New Roman" w:eastAsia="Calibri" w:hAnsi="Times New Roman" w:cs="Times New Roman"/>
          <w:b/>
          <w:sz w:val="24"/>
          <w:szCs w:val="24"/>
          <w:lang w:val="en-US"/>
        </w:rPr>
        <w:t>s for the validity of customary arbitrat</w:t>
      </w:r>
      <w:r w:rsidR="00477085">
        <w:rPr>
          <w:rFonts w:ascii="Times New Roman" w:eastAsia="Calibri" w:hAnsi="Times New Roman" w:cs="Times New Roman"/>
          <w:b/>
          <w:sz w:val="24"/>
          <w:szCs w:val="24"/>
          <w:lang w:val="en-US"/>
        </w:rPr>
        <w:t>ion awards</w:t>
      </w:r>
    </w:p>
    <w:p w:rsidR="00690CB8" w:rsidRPr="00690CB8" w:rsidRDefault="00BF4FF0" w:rsidP="00690CB8">
      <w:pPr>
        <w:spacing w:before="100" w:beforeAutospacing="1" w:after="100" w:afterAutospacing="1" w:line="360" w:lineRule="auto"/>
        <w:jc w:val="both"/>
        <w:rPr>
          <w:rFonts w:ascii="Times New Roman" w:eastAsia="Calibri" w:hAnsi="Times New Roman" w:cs="Times New Roman"/>
          <w:b/>
          <w:sz w:val="24"/>
          <w:szCs w:val="24"/>
          <w:lang w:val="en-US"/>
        </w:rPr>
      </w:pPr>
      <w:r>
        <w:rPr>
          <w:rFonts w:ascii="Times New Roman" w:eastAsia="Calibri" w:hAnsi="Times New Roman" w:cs="Times New Roman"/>
          <w:sz w:val="24"/>
          <w:szCs w:val="24"/>
          <w:lang w:val="en-US"/>
        </w:rPr>
        <w:t xml:space="preserve">It must be stated that despite the recognition of customary arbitration by the courts, their decision or </w:t>
      </w:r>
      <w:r w:rsidR="00005FB5">
        <w:rPr>
          <w:rFonts w:ascii="Times New Roman" w:eastAsia="Calibri" w:hAnsi="Times New Roman" w:cs="Times New Roman"/>
          <w:sz w:val="24"/>
          <w:szCs w:val="24"/>
          <w:lang w:val="en-US"/>
        </w:rPr>
        <w:t>award,</w:t>
      </w:r>
      <w:r>
        <w:rPr>
          <w:rFonts w:ascii="Times New Roman" w:eastAsia="Calibri" w:hAnsi="Times New Roman" w:cs="Times New Roman"/>
          <w:sz w:val="24"/>
          <w:szCs w:val="24"/>
          <w:lang w:val="en-US"/>
        </w:rPr>
        <w:t xml:space="preserve"> though b</w:t>
      </w:r>
      <w:r w:rsidR="00005FB5">
        <w:rPr>
          <w:rFonts w:ascii="Times New Roman" w:eastAsia="Calibri" w:hAnsi="Times New Roman" w:cs="Times New Roman"/>
          <w:sz w:val="24"/>
          <w:szCs w:val="24"/>
          <w:lang w:val="en-US"/>
        </w:rPr>
        <w:t>inding on the parties and priv</w:t>
      </w:r>
      <w:r>
        <w:rPr>
          <w:rFonts w:ascii="Times New Roman" w:eastAsia="Calibri" w:hAnsi="Times New Roman" w:cs="Times New Roman"/>
          <w:sz w:val="24"/>
          <w:szCs w:val="24"/>
          <w:lang w:val="en-US"/>
        </w:rPr>
        <w:t>ies, is not a decision of the court.</w:t>
      </w:r>
      <w:r w:rsidR="00005FB5">
        <w:rPr>
          <w:rStyle w:val="FootnoteReference"/>
          <w:rFonts w:ascii="Times New Roman" w:eastAsia="Calibri" w:hAnsi="Times New Roman" w:cs="Times New Roman"/>
          <w:sz w:val="24"/>
          <w:szCs w:val="24"/>
          <w:lang w:val="en-US"/>
        </w:rPr>
        <w:footnoteReference w:id="37"/>
      </w:r>
      <w:r>
        <w:rPr>
          <w:rFonts w:ascii="Times New Roman" w:eastAsia="Calibri" w:hAnsi="Times New Roman" w:cs="Times New Roman"/>
          <w:sz w:val="24"/>
          <w:szCs w:val="24"/>
          <w:lang w:val="en-US"/>
        </w:rPr>
        <w:t xml:space="preserve"> It cannot be enforced like the judgments of regular courts until pronounced upon by a court of </w:t>
      </w:r>
      <w:r w:rsidR="00005FB5">
        <w:rPr>
          <w:rFonts w:ascii="Times New Roman" w:eastAsia="Calibri" w:hAnsi="Times New Roman" w:cs="Times New Roman"/>
          <w:sz w:val="24"/>
          <w:szCs w:val="24"/>
          <w:lang w:val="en-US"/>
        </w:rPr>
        <w:t xml:space="preserve">competent jurisdiction. </w:t>
      </w:r>
      <w:r w:rsidR="00690CB8">
        <w:rPr>
          <w:rFonts w:ascii="Times New Roman" w:eastAsia="Calibri" w:hAnsi="Times New Roman" w:cs="Times New Roman"/>
          <w:sz w:val="24"/>
          <w:szCs w:val="24"/>
          <w:lang w:val="en-US"/>
        </w:rPr>
        <w:t>For a customary arbitral award to be recognized as binding and enforce</w:t>
      </w:r>
      <w:r w:rsidR="002D176A">
        <w:rPr>
          <w:rFonts w:ascii="Times New Roman" w:eastAsia="Calibri" w:hAnsi="Times New Roman" w:cs="Times New Roman"/>
          <w:sz w:val="24"/>
          <w:szCs w:val="24"/>
          <w:lang w:val="en-US"/>
        </w:rPr>
        <w:t>able and</w:t>
      </w:r>
      <w:r w:rsidR="001F56DA">
        <w:rPr>
          <w:rFonts w:ascii="Times New Roman" w:eastAsia="Calibri" w:hAnsi="Times New Roman" w:cs="Times New Roman"/>
          <w:sz w:val="24"/>
          <w:szCs w:val="24"/>
          <w:lang w:val="en-US"/>
        </w:rPr>
        <w:t xml:space="preserve"> </w:t>
      </w:r>
      <w:r w:rsidR="00005FB5">
        <w:rPr>
          <w:rFonts w:ascii="Times New Roman" w:eastAsia="Calibri" w:hAnsi="Times New Roman" w:cs="Times New Roman"/>
          <w:sz w:val="24"/>
          <w:szCs w:val="24"/>
          <w:lang w:val="en-US"/>
        </w:rPr>
        <w:t xml:space="preserve">create estoppel </w:t>
      </w:r>
      <w:r w:rsidR="00005FB5">
        <w:rPr>
          <w:rFonts w:ascii="Times New Roman" w:eastAsia="Calibri" w:hAnsi="Times New Roman" w:cs="Times New Roman"/>
          <w:i/>
          <w:sz w:val="24"/>
          <w:szCs w:val="24"/>
          <w:lang w:val="en-US"/>
        </w:rPr>
        <w:t>per rem judicata</w:t>
      </w:r>
      <w:r w:rsidR="00C05AD5">
        <w:rPr>
          <w:rFonts w:ascii="Times New Roman" w:eastAsia="Calibri" w:hAnsi="Times New Roman" w:cs="Times New Roman"/>
          <w:sz w:val="24"/>
          <w:szCs w:val="24"/>
          <w:lang w:val="en-US"/>
        </w:rPr>
        <w:t>, certain conditions must be present</w:t>
      </w:r>
      <w:r w:rsidR="00690CB8">
        <w:rPr>
          <w:rFonts w:ascii="Times New Roman" w:eastAsia="Calibri" w:hAnsi="Times New Roman" w:cs="Times New Roman"/>
          <w:sz w:val="24"/>
          <w:szCs w:val="24"/>
          <w:lang w:val="en-US"/>
        </w:rPr>
        <w:t xml:space="preserve">. </w:t>
      </w:r>
      <w:r w:rsidR="00C05AD5">
        <w:rPr>
          <w:rFonts w:ascii="Times New Roman" w:eastAsia="Calibri" w:hAnsi="Times New Roman" w:cs="Times New Roman"/>
          <w:sz w:val="24"/>
          <w:szCs w:val="24"/>
          <w:lang w:val="en-US"/>
        </w:rPr>
        <w:t xml:space="preserve">This is </w:t>
      </w:r>
      <w:r w:rsidR="00C05AD5">
        <w:rPr>
          <w:rFonts w:ascii="Times New Roman" w:eastAsia="Calibri" w:hAnsi="Times New Roman" w:cs="Times New Roman"/>
          <w:sz w:val="24"/>
          <w:szCs w:val="24"/>
          <w:lang w:val="en-US"/>
        </w:rPr>
        <w:lastRenderedPageBreak/>
        <w:t xml:space="preserve">because issues of customary law are not judicially noticed as such it must be specially pleaded and evidence must be </w:t>
      </w:r>
      <w:r w:rsidR="000547A6">
        <w:rPr>
          <w:rFonts w:ascii="Times New Roman" w:eastAsia="Calibri" w:hAnsi="Times New Roman" w:cs="Times New Roman"/>
          <w:sz w:val="24"/>
          <w:szCs w:val="24"/>
          <w:lang w:val="en-US"/>
        </w:rPr>
        <w:t>adduced</w:t>
      </w:r>
      <w:r w:rsidR="00C05AD5">
        <w:rPr>
          <w:rFonts w:ascii="Times New Roman" w:eastAsia="Calibri" w:hAnsi="Times New Roman" w:cs="Times New Roman"/>
          <w:sz w:val="24"/>
          <w:szCs w:val="24"/>
          <w:lang w:val="en-US"/>
        </w:rPr>
        <w:t xml:space="preserve"> in that regard.</w:t>
      </w:r>
      <w:r w:rsidR="00444F8D">
        <w:rPr>
          <w:rStyle w:val="FootnoteReference"/>
          <w:rFonts w:ascii="Times New Roman" w:eastAsia="Calibri" w:hAnsi="Times New Roman" w:cs="Times New Roman"/>
          <w:sz w:val="24"/>
          <w:szCs w:val="24"/>
          <w:lang w:val="en-US"/>
        </w:rPr>
        <w:footnoteReference w:id="38"/>
      </w:r>
      <w:r w:rsidR="00C05AD5">
        <w:rPr>
          <w:rFonts w:ascii="Times New Roman" w:eastAsia="Calibri" w:hAnsi="Times New Roman" w:cs="Times New Roman"/>
          <w:sz w:val="24"/>
          <w:szCs w:val="24"/>
          <w:lang w:val="en-US"/>
        </w:rPr>
        <w:t xml:space="preserve"> That notwithstanding, these requirements are heavily contested</w:t>
      </w:r>
      <w:r w:rsidR="00366648">
        <w:rPr>
          <w:rFonts w:ascii="Times New Roman" w:eastAsia="Calibri" w:hAnsi="Times New Roman" w:cs="Times New Roman"/>
          <w:sz w:val="24"/>
          <w:szCs w:val="24"/>
          <w:lang w:val="en-US"/>
        </w:rPr>
        <w:t xml:space="preserve"> and it brings about uncertainties in the practice of customary arbitration. The courts have continued to provide different requirements.</w:t>
      </w:r>
      <w:r w:rsidR="00366648">
        <w:rPr>
          <w:rStyle w:val="FootnoteReference"/>
          <w:rFonts w:ascii="Times New Roman" w:eastAsia="Calibri" w:hAnsi="Times New Roman" w:cs="Times New Roman"/>
          <w:sz w:val="24"/>
          <w:szCs w:val="24"/>
          <w:lang w:val="en-US"/>
        </w:rPr>
        <w:footnoteReference w:id="39"/>
      </w:r>
      <w:r w:rsidR="00366648">
        <w:rPr>
          <w:rFonts w:ascii="Times New Roman" w:eastAsia="Calibri" w:hAnsi="Times New Roman" w:cs="Times New Roman"/>
          <w:sz w:val="24"/>
          <w:szCs w:val="24"/>
          <w:lang w:val="en-US"/>
        </w:rPr>
        <w:t xml:space="preserve"> </w:t>
      </w:r>
      <w:r w:rsidR="002D176A">
        <w:rPr>
          <w:rFonts w:ascii="Times New Roman" w:eastAsia="Calibri" w:hAnsi="Times New Roman" w:cs="Times New Roman"/>
          <w:sz w:val="24"/>
          <w:szCs w:val="24"/>
          <w:lang w:val="en-US"/>
        </w:rPr>
        <w:t>A close examination of majority of decisions shows</w:t>
      </w:r>
      <w:r w:rsidR="00366648">
        <w:rPr>
          <w:rFonts w:ascii="Times New Roman" w:eastAsia="Calibri" w:hAnsi="Times New Roman" w:cs="Times New Roman"/>
          <w:sz w:val="24"/>
          <w:szCs w:val="24"/>
          <w:lang w:val="en-US"/>
        </w:rPr>
        <w:t xml:space="preserve"> five major requirements to wit</w:t>
      </w:r>
      <w:r w:rsidR="00366648" w:rsidRPr="00690CB8">
        <w:rPr>
          <w:rFonts w:ascii="Times New Roman" w:eastAsia="Calibri" w:hAnsi="Times New Roman" w:cs="Times New Roman"/>
          <w:sz w:val="24"/>
          <w:szCs w:val="24"/>
          <w:vertAlign w:val="superscript"/>
          <w:lang w:val="en-US"/>
        </w:rPr>
        <w:footnoteReference w:id="40"/>
      </w:r>
      <w:r w:rsidR="00366648">
        <w:rPr>
          <w:rFonts w:ascii="Times New Roman" w:eastAsia="Calibri" w:hAnsi="Times New Roman" w:cs="Times New Roman"/>
          <w:sz w:val="24"/>
          <w:szCs w:val="24"/>
          <w:lang w:val="en-US"/>
        </w:rPr>
        <w:t>:</w:t>
      </w:r>
    </w:p>
    <w:p w:rsidR="00690CB8" w:rsidRPr="00690CB8" w:rsidRDefault="00366648" w:rsidP="008569FB">
      <w:pPr>
        <w:numPr>
          <w:ilvl w:val="0"/>
          <w:numId w:val="3"/>
        </w:numPr>
        <w:spacing w:before="100" w:beforeAutospacing="1" w:after="100" w:afterAutospacing="1" w:line="360" w:lineRule="auto"/>
        <w:ind w:left="1530" w:hanging="396"/>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There must </w:t>
      </w:r>
      <w:r w:rsidR="00690CB8" w:rsidRPr="00690CB8">
        <w:rPr>
          <w:rFonts w:ascii="Times New Roman" w:eastAsia="Calibri" w:hAnsi="Times New Roman" w:cs="Times New Roman"/>
          <w:sz w:val="24"/>
          <w:szCs w:val="24"/>
          <w:lang w:val="en-US"/>
        </w:rPr>
        <w:t>volunt</w:t>
      </w:r>
      <w:r>
        <w:rPr>
          <w:rFonts w:ascii="Times New Roman" w:eastAsia="Calibri" w:hAnsi="Times New Roman" w:cs="Times New Roman"/>
          <w:sz w:val="24"/>
          <w:szCs w:val="24"/>
          <w:lang w:val="en-US"/>
        </w:rPr>
        <w:t>ary submission of the parties to the jurisdiction of the native tribunal</w:t>
      </w:r>
      <w:r w:rsidR="008569FB">
        <w:rPr>
          <w:rFonts w:ascii="Times New Roman" w:eastAsia="Calibri" w:hAnsi="Times New Roman" w:cs="Times New Roman"/>
          <w:sz w:val="24"/>
          <w:szCs w:val="24"/>
          <w:lang w:val="en-US"/>
        </w:rPr>
        <w:t>;</w:t>
      </w:r>
    </w:p>
    <w:p w:rsidR="00690CB8" w:rsidRPr="00690CB8" w:rsidRDefault="00366648" w:rsidP="008569FB">
      <w:pPr>
        <w:numPr>
          <w:ilvl w:val="0"/>
          <w:numId w:val="3"/>
        </w:numPr>
        <w:spacing w:before="100" w:beforeAutospacing="1" w:after="100" w:afterAutospacing="1" w:line="360" w:lineRule="auto"/>
        <w:ind w:left="1530" w:hanging="396"/>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parties must have agreed, </w:t>
      </w:r>
      <w:r w:rsidR="00690CB8" w:rsidRPr="00690CB8">
        <w:rPr>
          <w:rFonts w:ascii="Times New Roman" w:eastAsia="Calibri" w:hAnsi="Times New Roman" w:cs="Times New Roman"/>
          <w:sz w:val="24"/>
          <w:szCs w:val="24"/>
          <w:lang w:val="en-US"/>
        </w:rPr>
        <w:t>either expressly or by implication</w:t>
      </w:r>
      <w:r>
        <w:rPr>
          <w:rFonts w:ascii="Times New Roman" w:eastAsia="Calibri" w:hAnsi="Times New Roman" w:cs="Times New Roman"/>
          <w:sz w:val="24"/>
          <w:szCs w:val="24"/>
          <w:lang w:val="en-US"/>
        </w:rPr>
        <w:t>,</w:t>
      </w:r>
      <w:r w:rsidR="00690CB8" w:rsidRPr="00690CB8">
        <w:rPr>
          <w:rFonts w:ascii="Times New Roman" w:eastAsia="Calibri" w:hAnsi="Times New Roman" w:cs="Times New Roman"/>
          <w:sz w:val="24"/>
          <w:szCs w:val="24"/>
          <w:lang w:val="en-US"/>
        </w:rPr>
        <w:t xml:space="preserve"> that the decision of the arbitration will be accepted as final and binding;</w:t>
      </w:r>
    </w:p>
    <w:p w:rsidR="00690CB8" w:rsidRPr="00690CB8" w:rsidRDefault="00366648" w:rsidP="008569FB">
      <w:pPr>
        <w:numPr>
          <w:ilvl w:val="0"/>
          <w:numId w:val="3"/>
        </w:numPr>
        <w:spacing w:before="100" w:beforeAutospacing="1" w:after="100" w:afterAutospacing="1" w:line="360" w:lineRule="auto"/>
        <w:ind w:left="1530" w:hanging="396"/>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That the</w:t>
      </w:r>
      <w:r w:rsidR="00690CB8" w:rsidRPr="00690CB8">
        <w:rPr>
          <w:rFonts w:ascii="Times New Roman" w:eastAsia="Calibri" w:hAnsi="Times New Roman" w:cs="Times New Roman"/>
          <w:sz w:val="24"/>
          <w:szCs w:val="24"/>
          <w:lang w:val="en-US"/>
        </w:rPr>
        <w:t xml:space="preserve"> arbitration was in accordance with the custom of the parties or of their trade or business;</w:t>
      </w:r>
    </w:p>
    <w:p w:rsidR="00690CB8" w:rsidRPr="00690CB8" w:rsidRDefault="00690CB8" w:rsidP="008569FB">
      <w:pPr>
        <w:numPr>
          <w:ilvl w:val="0"/>
          <w:numId w:val="3"/>
        </w:numPr>
        <w:spacing w:before="100" w:beforeAutospacing="1" w:after="100" w:afterAutospacing="1" w:line="360" w:lineRule="auto"/>
        <w:ind w:left="1530" w:hanging="396"/>
        <w:contextualSpacing/>
        <w:jc w:val="both"/>
        <w:rPr>
          <w:rFonts w:ascii="Times New Roman" w:eastAsia="Calibri" w:hAnsi="Times New Roman" w:cs="Times New Roman"/>
          <w:sz w:val="24"/>
          <w:szCs w:val="24"/>
          <w:lang w:val="en-US"/>
        </w:rPr>
      </w:pPr>
      <w:r w:rsidRPr="00690CB8">
        <w:rPr>
          <w:rFonts w:ascii="Times New Roman" w:eastAsia="Calibri" w:hAnsi="Times New Roman" w:cs="Times New Roman"/>
          <w:sz w:val="24"/>
          <w:szCs w:val="24"/>
          <w:lang w:val="en-US"/>
        </w:rPr>
        <w:t>The arbitrators reached a decision an</w:t>
      </w:r>
      <w:r w:rsidR="0011230D">
        <w:rPr>
          <w:rFonts w:ascii="Times New Roman" w:eastAsia="Calibri" w:hAnsi="Times New Roman" w:cs="Times New Roman"/>
          <w:sz w:val="24"/>
          <w:szCs w:val="24"/>
          <w:lang w:val="en-US"/>
        </w:rPr>
        <w:t>d</w:t>
      </w:r>
      <w:r w:rsidRPr="00690CB8">
        <w:rPr>
          <w:rFonts w:ascii="Times New Roman" w:eastAsia="Calibri" w:hAnsi="Times New Roman" w:cs="Times New Roman"/>
          <w:sz w:val="24"/>
          <w:szCs w:val="24"/>
          <w:lang w:val="en-US"/>
        </w:rPr>
        <w:t xml:space="preserve"> published their award and;</w:t>
      </w:r>
    </w:p>
    <w:p w:rsidR="00690CB8" w:rsidRPr="00690CB8" w:rsidRDefault="00690CB8" w:rsidP="008569FB">
      <w:pPr>
        <w:numPr>
          <w:ilvl w:val="0"/>
          <w:numId w:val="3"/>
        </w:numPr>
        <w:spacing w:before="100" w:beforeAutospacing="1" w:after="100" w:afterAutospacing="1" w:line="360" w:lineRule="auto"/>
        <w:ind w:left="1530" w:hanging="396"/>
        <w:contextualSpacing/>
        <w:jc w:val="both"/>
        <w:rPr>
          <w:rFonts w:ascii="Times New Roman" w:eastAsia="Calibri" w:hAnsi="Times New Roman" w:cs="Times New Roman"/>
          <w:sz w:val="24"/>
          <w:szCs w:val="24"/>
          <w:lang w:val="en-US"/>
        </w:rPr>
      </w:pPr>
      <w:r w:rsidRPr="00690CB8">
        <w:rPr>
          <w:rFonts w:ascii="Times New Roman" w:eastAsia="Calibri" w:hAnsi="Times New Roman" w:cs="Times New Roman"/>
          <w:sz w:val="24"/>
          <w:szCs w:val="24"/>
          <w:lang w:val="en-US"/>
        </w:rPr>
        <w:t>The decision or award was accepted at the time it was made.</w:t>
      </w:r>
    </w:p>
    <w:p w:rsidR="00690CB8" w:rsidRDefault="00690CB8" w:rsidP="00945A2F">
      <w:pPr>
        <w:spacing w:before="100" w:beforeAutospacing="1" w:after="100" w:afterAutospacing="1" w:line="360" w:lineRule="auto"/>
        <w:jc w:val="both"/>
        <w:rPr>
          <w:rFonts w:ascii="Times New Roman" w:eastAsia="Calibri" w:hAnsi="Times New Roman" w:cs="Times New Roman"/>
          <w:sz w:val="24"/>
          <w:szCs w:val="24"/>
          <w:lang w:val="en-US"/>
        </w:rPr>
      </w:pPr>
      <w:r w:rsidRPr="00690CB8">
        <w:rPr>
          <w:rFonts w:ascii="Times New Roman" w:eastAsia="Calibri" w:hAnsi="Times New Roman" w:cs="Times New Roman"/>
          <w:sz w:val="24"/>
          <w:szCs w:val="24"/>
          <w:lang w:val="en-US"/>
        </w:rPr>
        <w:t>The courts have reiterated the position that unless the above mentioned conditions are fulfilled, customary arbitral award would not be enforceable.</w:t>
      </w:r>
      <w:r w:rsidRPr="00690CB8">
        <w:rPr>
          <w:rFonts w:ascii="Times New Roman" w:eastAsia="Calibri" w:hAnsi="Times New Roman" w:cs="Times New Roman"/>
          <w:sz w:val="24"/>
          <w:szCs w:val="24"/>
          <w:vertAlign w:val="superscript"/>
          <w:lang w:val="en-US"/>
        </w:rPr>
        <w:footnoteReference w:id="41"/>
      </w:r>
      <w:r w:rsidR="008569FB">
        <w:rPr>
          <w:rFonts w:ascii="Times New Roman" w:eastAsia="Calibri" w:hAnsi="Times New Roman" w:cs="Times New Roman"/>
          <w:sz w:val="24"/>
          <w:szCs w:val="24"/>
          <w:lang w:val="en-US"/>
        </w:rPr>
        <w:t xml:space="preserve"> This requirement forms one of the major </w:t>
      </w:r>
      <w:r w:rsidR="00610588">
        <w:rPr>
          <w:rFonts w:ascii="Times New Roman" w:eastAsia="Calibri" w:hAnsi="Times New Roman" w:cs="Times New Roman"/>
          <w:sz w:val="24"/>
          <w:szCs w:val="24"/>
          <w:lang w:val="en-US"/>
        </w:rPr>
        <w:t xml:space="preserve">problems or </w:t>
      </w:r>
      <w:r w:rsidR="008569FB">
        <w:rPr>
          <w:rFonts w:ascii="Times New Roman" w:eastAsia="Calibri" w:hAnsi="Times New Roman" w:cs="Times New Roman"/>
          <w:sz w:val="24"/>
          <w:szCs w:val="24"/>
          <w:lang w:val="en-US"/>
        </w:rPr>
        <w:t>challenge</w:t>
      </w:r>
      <w:r w:rsidR="002D176A">
        <w:rPr>
          <w:rFonts w:ascii="Times New Roman" w:eastAsia="Calibri" w:hAnsi="Times New Roman" w:cs="Times New Roman"/>
          <w:sz w:val="24"/>
          <w:szCs w:val="24"/>
          <w:lang w:val="en-US"/>
        </w:rPr>
        <w:t>s</w:t>
      </w:r>
      <w:r w:rsidR="008569FB">
        <w:rPr>
          <w:rFonts w:ascii="Times New Roman" w:eastAsia="Calibri" w:hAnsi="Times New Roman" w:cs="Times New Roman"/>
          <w:sz w:val="24"/>
          <w:szCs w:val="24"/>
          <w:lang w:val="en-US"/>
        </w:rPr>
        <w:t xml:space="preserve"> of the practice of customary arbitration in Nigeria.</w:t>
      </w:r>
    </w:p>
    <w:p w:rsidR="008225CD" w:rsidRDefault="008225CD" w:rsidP="008225CD">
      <w:pPr>
        <w:spacing w:before="100" w:beforeAutospacing="1" w:after="100" w:afterAutospacing="1" w:line="36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4. </w:t>
      </w:r>
      <w:r w:rsidR="005C4056">
        <w:rPr>
          <w:rFonts w:ascii="Times New Roman" w:eastAsia="Calibri" w:hAnsi="Times New Roman" w:cs="Times New Roman"/>
          <w:b/>
          <w:sz w:val="24"/>
          <w:szCs w:val="24"/>
          <w:lang w:val="en-US"/>
        </w:rPr>
        <w:t xml:space="preserve">An analysis of </w:t>
      </w:r>
      <w:r w:rsidR="00556948">
        <w:rPr>
          <w:rFonts w:ascii="Times New Roman" w:eastAsia="Calibri" w:hAnsi="Times New Roman" w:cs="Times New Roman"/>
          <w:b/>
          <w:sz w:val="24"/>
          <w:szCs w:val="24"/>
          <w:lang w:val="en-US"/>
        </w:rPr>
        <w:t xml:space="preserve">some </w:t>
      </w:r>
      <w:r w:rsidR="005C4056">
        <w:rPr>
          <w:rFonts w:ascii="Times New Roman" w:eastAsia="Calibri" w:hAnsi="Times New Roman" w:cs="Times New Roman"/>
          <w:b/>
          <w:sz w:val="24"/>
          <w:szCs w:val="24"/>
          <w:lang w:val="en-US"/>
        </w:rPr>
        <w:t>c</w:t>
      </w:r>
      <w:r w:rsidR="00477085">
        <w:rPr>
          <w:rFonts w:ascii="Times New Roman" w:eastAsia="Calibri" w:hAnsi="Times New Roman" w:cs="Times New Roman"/>
          <w:b/>
          <w:sz w:val="24"/>
          <w:szCs w:val="24"/>
          <w:lang w:val="en-US"/>
        </w:rPr>
        <w:t>hallenges of the practice of customary arbitration in Nigeria</w:t>
      </w:r>
    </w:p>
    <w:p w:rsidR="0081298C" w:rsidRPr="0081298C" w:rsidRDefault="00477085" w:rsidP="008225CD">
      <w:pPr>
        <w:spacing w:before="100" w:beforeAutospacing="1" w:after="100" w:afterAutospacing="1"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Several practical challenges stand in the way of the growth of customary arbitration as a potent dispute resolution mechanism in Nig</w:t>
      </w:r>
      <w:r w:rsidR="00556948">
        <w:rPr>
          <w:rFonts w:ascii="Times New Roman" w:eastAsia="Calibri" w:hAnsi="Times New Roman" w:cs="Times New Roman"/>
          <w:sz w:val="24"/>
          <w:szCs w:val="24"/>
          <w:lang w:val="en-US"/>
        </w:rPr>
        <w:t xml:space="preserve">eria. These challenges </w:t>
      </w:r>
      <w:r w:rsidR="00B65414">
        <w:rPr>
          <w:rFonts w:ascii="Times New Roman" w:eastAsia="Calibri" w:hAnsi="Times New Roman" w:cs="Times New Roman"/>
          <w:sz w:val="24"/>
          <w:szCs w:val="24"/>
          <w:lang w:val="en-US"/>
        </w:rPr>
        <w:t>range from issues of imposition of features of statutory arbitration on customary arbitration to problems of uncertainties in Nigerian customary practices.</w:t>
      </w:r>
      <w:r w:rsidR="002D176A">
        <w:rPr>
          <w:rFonts w:ascii="Times New Roman" w:eastAsia="Calibri" w:hAnsi="Times New Roman" w:cs="Times New Roman"/>
          <w:sz w:val="24"/>
          <w:szCs w:val="24"/>
          <w:lang w:val="en-US"/>
        </w:rPr>
        <w:t xml:space="preserve"> </w:t>
      </w:r>
      <w:r w:rsidR="00B65414">
        <w:rPr>
          <w:rFonts w:ascii="Times New Roman" w:eastAsia="Calibri" w:hAnsi="Times New Roman" w:cs="Times New Roman"/>
          <w:sz w:val="24"/>
          <w:szCs w:val="24"/>
          <w:lang w:val="en-US"/>
        </w:rPr>
        <w:t>This</w:t>
      </w:r>
      <w:r>
        <w:rPr>
          <w:rFonts w:ascii="Times New Roman" w:eastAsia="Calibri" w:hAnsi="Times New Roman" w:cs="Times New Roman"/>
          <w:sz w:val="24"/>
          <w:szCs w:val="24"/>
          <w:lang w:val="en-US"/>
        </w:rPr>
        <w:t xml:space="preserve"> part of the paper x-rays some of these issues and analysi</w:t>
      </w:r>
      <w:r w:rsidR="009502B0">
        <w:rPr>
          <w:rFonts w:ascii="Times New Roman" w:eastAsia="Calibri" w:hAnsi="Times New Roman" w:cs="Times New Roman"/>
          <w:sz w:val="24"/>
          <w:szCs w:val="24"/>
          <w:lang w:val="en-US"/>
        </w:rPr>
        <w:t>s how they constitute challenge</w:t>
      </w:r>
      <w:r>
        <w:rPr>
          <w:rFonts w:ascii="Times New Roman" w:eastAsia="Calibri" w:hAnsi="Times New Roman" w:cs="Times New Roman"/>
          <w:sz w:val="24"/>
          <w:szCs w:val="24"/>
          <w:lang w:val="en-US"/>
        </w:rPr>
        <w:t xml:space="preserve"> to the </w:t>
      </w:r>
      <w:r w:rsidR="00B65414">
        <w:rPr>
          <w:rFonts w:ascii="Times New Roman" w:eastAsia="Calibri" w:hAnsi="Times New Roman" w:cs="Times New Roman"/>
          <w:sz w:val="24"/>
          <w:szCs w:val="24"/>
          <w:lang w:val="en-US"/>
        </w:rPr>
        <w:t>growth</w:t>
      </w:r>
      <w:r>
        <w:rPr>
          <w:rFonts w:ascii="Times New Roman" w:eastAsia="Calibri" w:hAnsi="Times New Roman" w:cs="Times New Roman"/>
          <w:sz w:val="24"/>
          <w:szCs w:val="24"/>
          <w:lang w:val="en-US"/>
        </w:rPr>
        <w:t xml:space="preserve"> of customary arbitration </w:t>
      </w:r>
      <w:r w:rsidR="00B65414">
        <w:rPr>
          <w:rFonts w:ascii="Times New Roman" w:eastAsia="Calibri" w:hAnsi="Times New Roman" w:cs="Times New Roman"/>
          <w:sz w:val="24"/>
          <w:szCs w:val="24"/>
          <w:lang w:val="en-US"/>
        </w:rPr>
        <w:t>as a dispute resolution mechanism in Nigeria.</w:t>
      </w:r>
    </w:p>
    <w:p w:rsidR="00477085" w:rsidRDefault="00477085" w:rsidP="0081298C">
      <w:pPr>
        <w:pStyle w:val="ListParagraph"/>
        <w:numPr>
          <w:ilvl w:val="0"/>
          <w:numId w:val="6"/>
        </w:numPr>
        <w:spacing w:before="100" w:beforeAutospacing="1" w:after="100" w:afterAutospacing="1"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Imposition of the features of statutory arbitration on customary arbitration</w:t>
      </w:r>
    </w:p>
    <w:p w:rsidR="00862453" w:rsidRDefault="0022636F" w:rsidP="001B4EE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w:t>
      </w:r>
      <w:r w:rsidR="00477085">
        <w:rPr>
          <w:rFonts w:ascii="Times New Roman" w:eastAsia="Calibri" w:hAnsi="Times New Roman" w:cs="Times New Roman"/>
          <w:sz w:val="24"/>
          <w:szCs w:val="24"/>
        </w:rPr>
        <w:t xml:space="preserve"> imposition of the feature</w:t>
      </w:r>
      <w:r w:rsidR="00DD0137">
        <w:rPr>
          <w:rFonts w:ascii="Times New Roman" w:eastAsia="Calibri" w:hAnsi="Times New Roman" w:cs="Times New Roman"/>
          <w:sz w:val="24"/>
          <w:szCs w:val="24"/>
        </w:rPr>
        <w:t>s of statutory</w:t>
      </w:r>
      <w:r w:rsidR="00FE53FB">
        <w:rPr>
          <w:rFonts w:ascii="Times New Roman" w:eastAsia="Calibri" w:hAnsi="Times New Roman" w:cs="Times New Roman"/>
          <w:sz w:val="24"/>
          <w:szCs w:val="24"/>
        </w:rPr>
        <w:t>/common law</w:t>
      </w:r>
      <w:r w:rsidR="00DD0137">
        <w:rPr>
          <w:rFonts w:ascii="Times New Roman" w:eastAsia="Calibri" w:hAnsi="Times New Roman" w:cs="Times New Roman"/>
          <w:sz w:val="24"/>
          <w:szCs w:val="24"/>
        </w:rPr>
        <w:t xml:space="preserve"> arbitration </w:t>
      </w:r>
      <w:r w:rsidR="00FE53FB">
        <w:rPr>
          <w:rFonts w:ascii="Times New Roman" w:eastAsia="Calibri" w:hAnsi="Times New Roman" w:cs="Times New Roman"/>
          <w:sz w:val="24"/>
          <w:szCs w:val="24"/>
        </w:rPr>
        <w:t xml:space="preserve">on customary arbitration is arguably </w:t>
      </w:r>
      <w:r w:rsidR="00477085">
        <w:rPr>
          <w:rFonts w:ascii="Times New Roman" w:eastAsia="Calibri" w:hAnsi="Times New Roman" w:cs="Times New Roman"/>
          <w:sz w:val="24"/>
          <w:szCs w:val="24"/>
        </w:rPr>
        <w:t>on</w:t>
      </w:r>
      <w:r w:rsidR="00B65414">
        <w:rPr>
          <w:rFonts w:ascii="Times New Roman" w:eastAsia="Calibri" w:hAnsi="Times New Roman" w:cs="Times New Roman"/>
          <w:sz w:val="24"/>
          <w:szCs w:val="24"/>
        </w:rPr>
        <w:t>e</w:t>
      </w:r>
      <w:r w:rsidR="00477085">
        <w:rPr>
          <w:rFonts w:ascii="Times New Roman" w:eastAsia="Calibri" w:hAnsi="Times New Roman" w:cs="Times New Roman"/>
          <w:sz w:val="24"/>
          <w:szCs w:val="24"/>
        </w:rPr>
        <w:t xml:space="preserve"> of th</w:t>
      </w:r>
      <w:r w:rsidR="00DD0137">
        <w:rPr>
          <w:rFonts w:ascii="Times New Roman" w:eastAsia="Calibri" w:hAnsi="Times New Roman" w:cs="Times New Roman"/>
          <w:sz w:val="24"/>
          <w:szCs w:val="24"/>
        </w:rPr>
        <w:t>e major challenges of the practice</w:t>
      </w:r>
      <w:r w:rsidR="00477085">
        <w:rPr>
          <w:rFonts w:ascii="Times New Roman" w:eastAsia="Calibri" w:hAnsi="Times New Roman" w:cs="Times New Roman"/>
          <w:sz w:val="24"/>
          <w:szCs w:val="24"/>
        </w:rPr>
        <w:t xml:space="preserve"> of customary arbitration in Nigeria. Various yardsticks have been placed by statutory courts to determine the validity of a </w:t>
      </w:r>
      <w:r w:rsidR="00477085">
        <w:rPr>
          <w:rFonts w:ascii="Times New Roman" w:eastAsia="Calibri" w:hAnsi="Times New Roman" w:cs="Times New Roman"/>
          <w:sz w:val="24"/>
          <w:szCs w:val="24"/>
        </w:rPr>
        <w:lastRenderedPageBreak/>
        <w:t xml:space="preserve">customary arbitral awards.  </w:t>
      </w:r>
      <w:r w:rsidR="002D176A">
        <w:rPr>
          <w:rFonts w:ascii="Times New Roman" w:eastAsia="Calibri" w:hAnsi="Times New Roman" w:cs="Times New Roman"/>
          <w:sz w:val="24"/>
          <w:szCs w:val="24"/>
        </w:rPr>
        <w:t>These yardsticks form</w:t>
      </w:r>
      <w:r w:rsidR="00477085">
        <w:rPr>
          <w:rFonts w:ascii="Times New Roman" w:eastAsia="Calibri" w:hAnsi="Times New Roman" w:cs="Times New Roman"/>
          <w:sz w:val="24"/>
          <w:szCs w:val="24"/>
        </w:rPr>
        <w:t xml:space="preserve"> the conditions for the validity of such customary award as has been stated above. The implication of these yardstick</w:t>
      </w:r>
      <w:r w:rsidR="002D176A">
        <w:rPr>
          <w:rFonts w:ascii="Times New Roman" w:eastAsia="Calibri" w:hAnsi="Times New Roman" w:cs="Times New Roman"/>
          <w:sz w:val="24"/>
          <w:szCs w:val="24"/>
        </w:rPr>
        <w:t>s</w:t>
      </w:r>
      <w:r w:rsidR="00477085">
        <w:rPr>
          <w:rFonts w:ascii="Times New Roman" w:eastAsia="Calibri" w:hAnsi="Times New Roman" w:cs="Times New Roman"/>
          <w:sz w:val="24"/>
          <w:szCs w:val="24"/>
        </w:rPr>
        <w:t xml:space="preserve"> is that any one that is absent will render a customary award invalid.</w:t>
      </w:r>
      <w:r w:rsidR="004959E5">
        <w:rPr>
          <w:rFonts w:ascii="Times New Roman" w:eastAsia="Calibri" w:hAnsi="Times New Roman" w:cs="Times New Roman"/>
          <w:sz w:val="24"/>
          <w:szCs w:val="24"/>
        </w:rPr>
        <w:t xml:space="preserve"> The pertinent question in this regard is that are these conditions compatible with the customary law of the disputing parties subject to customary arbitration? This question is important because forcefully imposing a yardstick of one legal system on another will absolutely raise issues of compatibility. It is clear that these conditions </w:t>
      </w:r>
      <w:r w:rsidR="00862453">
        <w:rPr>
          <w:rFonts w:ascii="Times New Roman" w:eastAsia="Calibri" w:hAnsi="Times New Roman" w:cs="Times New Roman"/>
          <w:sz w:val="24"/>
          <w:szCs w:val="24"/>
        </w:rPr>
        <w:t>are brought</w:t>
      </w:r>
      <w:r w:rsidR="004959E5">
        <w:rPr>
          <w:rFonts w:ascii="Times New Roman" w:eastAsia="Calibri" w:hAnsi="Times New Roman" w:cs="Times New Roman"/>
          <w:sz w:val="24"/>
          <w:szCs w:val="24"/>
        </w:rPr>
        <w:t xml:space="preserve"> from statutory arbitration which is based on the English law.</w:t>
      </w:r>
      <w:r w:rsidR="004959E5">
        <w:rPr>
          <w:rStyle w:val="FootnoteReference"/>
          <w:rFonts w:ascii="Times New Roman" w:eastAsia="Calibri" w:hAnsi="Times New Roman" w:cs="Times New Roman"/>
          <w:sz w:val="24"/>
          <w:szCs w:val="24"/>
        </w:rPr>
        <w:footnoteReference w:id="42"/>
      </w:r>
      <w:r w:rsidR="004959E5">
        <w:rPr>
          <w:rFonts w:ascii="Times New Roman" w:eastAsia="Calibri" w:hAnsi="Times New Roman" w:cs="Times New Roman"/>
          <w:sz w:val="24"/>
          <w:szCs w:val="24"/>
        </w:rPr>
        <w:t xml:space="preserve"> Scholars have argued that the practice of customary arbitration under statutory law is fundamentally different from that under customary law.</w:t>
      </w:r>
      <w:r w:rsidR="009502B0">
        <w:rPr>
          <w:rStyle w:val="FootnoteReference"/>
          <w:rFonts w:ascii="Times New Roman" w:eastAsia="Calibri" w:hAnsi="Times New Roman" w:cs="Times New Roman"/>
          <w:sz w:val="24"/>
          <w:szCs w:val="24"/>
        </w:rPr>
        <w:footnoteReference w:id="43"/>
      </w:r>
      <w:r w:rsidR="004959E5">
        <w:rPr>
          <w:rFonts w:ascii="Times New Roman" w:eastAsia="Calibri" w:hAnsi="Times New Roman" w:cs="Times New Roman"/>
          <w:sz w:val="24"/>
          <w:szCs w:val="24"/>
        </w:rPr>
        <w:t xml:space="preserve"> This is because the concept of law and justice under English law</w:t>
      </w:r>
      <w:r w:rsidR="00CD79D4">
        <w:rPr>
          <w:rFonts w:ascii="Times New Roman" w:eastAsia="Calibri" w:hAnsi="Times New Roman" w:cs="Times New Roman"/>
          <w:sz w:val="24"/>
          <w:szCs w:val="24"/>
        </w:rPr>
        <w:t xml:space="preserve"> arbitration</w:t>
      </w:r>
      <w:r w:rsidR="004959E5">
        <w:rPr>
          <w:rFonts w:ascii="Times New Roman" w:eastAsia="Calibri" w:hAnsi="Times New Roman" w:cs="Times New Roman"/>
          <w:sz w:val="24"/>
          <w:szCs w:val="24"/>
        </w:rPr>
        <w:t xml:space="preserve"> is individualistic in Nature while that under Nigeria native law and customs is essentially communal in nature.</w:t>
      </w:r>
      <w:r w:rsidR="004959E5">
        <w:rPr>
          <w:rStyle w:val="FootnoteReference"/>
          <w:rFonts w:ascii="Times New Roman" w:eastAsia="Calibri" w:hAnsi="Times New Roman" w:cs="Times New Roman"/>
          <w:sz w:val="24"/>
          <w:szCs w:val="24"/>
        </w:rPr>
        <w:footnoteReference w:id="44"/>
      </w:r>
      <w:r w:rsidR="004959E5">
        <w:rPr>
          <w:rFonts w:ascii="Times New Roman" w:eastAsia="Calibri" w:hAnsi="Times New Roman" w:cs="Times New Roman"/>
          <w:sz w:val="24"/>
          <w:szCs w:val="24"/>
        </w:rPr>
        <w:t xml:space="preserve"> The underlying philosophy and purpose of arbitration under both legal systems is also fundamentally different.</w:t>
      </w:r>
      <w:r w:rsidR="004959E5">
        <w:rPr>
          <w:rStyle w:val="FootnoteReference"/>
          <w:rFonts w:ascii="Times New Roman" w:eastAsia="Calibri" w:hAnsi="Times New Roman" w:cs="Times New Roman"/>
          <w:sz w:val="24"/>
          <w:szCs w:val="24"/>
        </w:rPr>
        <w:footnoteReference w:id="45"/>
      </w:r>
      <w:r w:rsidR="00DD196C">
        <w:rPr>
          <w:rFonts w:ascii="Times New Roman" w:eastAsia="Calibri" w:hAnsi="Times New Roman" w:cs="Times New Roman"/>
          <w:sz w:val="24"/>
          <w:szCs w:val="24"/>
        </w:rPr>
        <w:t xml:space="preserve"> These have practical implications which will be shortly examined. </w:t>
      </w:r>
    </w:p>
    <w:p w:rsidR="00CD79D4" w:rsidRDefault="00D12599" w:rsidP="001B4EE2">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Another issue with imposition of features of statutory arbitration on customary arbitration is the fact that the Nigeria customary practice</w:t>
      </w:r>
      <w:r w:rsidR="002D176A">
        <w:rPr>
          <w:rFonts w:ascii="Times New Roman" w:eastAsia="Calibri" w:hAnsi="Times New Roman" w:cs="Times New Roman"/>
          <w:sz w:val="24"/>
          <w:szCs w:val="24"/>
        </w:rPr>
        <w:t>s</w:t>
      </w:r>
      <w:r>
        <w:rPr>
          <w:rFonts w:ascii="Times New Roman" w:eastAsia="Calibri" w:hAnsi="Times New Roman" w:cs="Times New Roman"/>
          <w:sz w:val="24"/>
          <w:szCs w:val="24"/>
        </w:rPr>
        <w:t xml:space="preserve"> is treated as one and the same criteria is</w:t>
      </w:r>
      <w:r w:rsidR="00512327">
        <w:rPr>
          <w:rFonts w:ascii="Times New Roman" w:eastAsia="Calibri" w:hAnsi="Times New Roman" w:cs="Times New Roman"/>
          <w:sz w:val="24"/>
          <w:szCs w:val="24"/>
        </w:rPr>
        <w:t xml:space="preserve"> used to determine the validity of a customary tribunal’s awards not mind</w:t>
      </w:r>
      <w:r w:rsidR="002D176A">
        <w:rPr>
          <w:rFonts w:ascii="Times New Roman" w:eastAsia="Calibri" w:hAnsi="Times New Roman" w:cs="Times New Roman"/>
          <w:sz w:val="24"/>
          <w:szCs w:val="24"/>
        </w:rPr>
        <w:t>ing</w:t>
      </w:r>
      <w:r w:rsidR="00512327">
        <w:rPr>
          <w:rFonts w:ascii="Times New Roman" w:eastAsia="Calibri" w:hAnsi="Times New Roman" w:cs="Times New Roman"/>
          <w:sz w:val="24"/>
          <w:szCs w:val="24"/>
        </w:rPr>
        <w:t xml:space="preserve"> the pluralistic and highly divergent customary practices of the people. The implication of this is that a customary practice in a particular region may not </w:t>
      </w:r>
      <w:r w:rsidR="00512327" w:rsidRPr="00862453">
        <w:rPr>
          <w:rFonts w:ascii="Times New Roman" w:eastAsia="Calibri" w:hAnsi="Times New Roman" w:cs="Times New Roman"/>
          <w:i/>
          <w:sz w:val="24"/>
          <w:szCs w:val="24"/>
        </w:rPr>
        <w:t>ipso facto</w:t>
      </w:r>
      <w:r w:rsidR="00512327">
        <w:rPr>
          <w:rFonts w:ascii="Times New Roman" w:eastAsia="Calibri" w:hAnsi="Times New Roman" w:cs="Times New Roman"/>
          <w:sz w:val="24"/>
          <w:szCs w:val="24"/>
        </w:rPr>
        <w:t xml:space="preserve"> be the same for another region.</w:t>
      </w:r>
      <w:r w:rsidR="00862453">
        <w:rPr>
          <w:rStyle w:val="FootnoteReference"/>
          <w:rFonts w:ascii="Times New Roman" w:eastAsia="Calibri" w:hAnsi="Times New Roman" w:cs="Times New Roman"/>
          <w:sz w:val="24"/>
          <w:szCs w:val="24"/>
        </w:rPr>
        <w:footnoteReference w:id="46"/>
      </w:r>
      <w:r w:rsidR="00862453">
        <w:rPr>
          <w:rFonts w:ascii="Times New Roman" w:eastAsia="Calibri" w:hAnsi="Times New Roman" w:cs="Times New Roman"/>
          <w:sz w:val="24"/>
          <w:szCs w:val="24"/>
        </w:rPr>
        <w:t xml:space="preserve"> Customary law is a mirror of accepted usage</w:t>
      </w:r>
      <w:r w:rsidR="00862453">
        <w:rPr>
          <w:rStyle w:val="FootnoteReference"/>
          <w:rFonts w:ascii="Times New Roman" w:eastAsia="Calibri" w:hAnsi="Times New Roman" w:cs="Times New Roman"/>
          <w:sz w:val="24"/>
          <w:szCs w:val="24"/>
        </w:rPr>
        <w:footnoteReference w:id="47"/>
      </w:r>
      <w:r w:rsidR="00862453">
        <w:rPr>
          <w:rFonts w:ascii="Times New Roman" w:eastAsia="Calibri" w:hAnsi="Times New Roman" w:cs="Times New Roman"/>
          <w:sz w:val="24"/>
          <w:szCs w:val="24"/>
        </w:rPr>
        <w:t xml:space="preserve"> as a </w:t>
      </w:r>
      <w:r w:rsidR="002D176A">
        <w:rPr>
          <w:rFonts w:ascii="Times New Roman" w:eastAsia="Calibri" w:hAnsi="Times New Roman" w:cs="Times New Roman"/>
          <w:sz w:val="24"/>
          <w:szCs w:val="24"/>
        </w:rPr>
        <w:t>consequence;</w:t>
      </w:r>
      <w:r w:rsidR="00862453">
        <w:rPr>
          <w:rFonts w:ascii="Times New Roman" w:eastAsia="Calibri" w:hAnsi="Times New Roman" w:cs="Times New Roman"/>
          <w:sz w:val="24"/>
          <w:szCs w:val="24"/>
        </w:rPr>
        <w:t xml:space="preserve"> it must </w:t>
      </w:r>
      <w:r w:rsidR="00CD79D4">
        <w:rPr>
          <w:rFonts w:ascii="Times New Roman" w:eastAsia="Calibri" w:hAnsi="Times New Roman" w:cs="Times New Roman"/>
          <w:sz w:val="24"/>
          <w:szCs w:val="24"/>
        </w:rPr>
        <w:t>reflect</w:t>
      </w:r>
      <w:r w:rsidR="00862453">
        <w:rPr>
          <w:rFonts w:ascii="Times New Roman" w:eastAsia="Calibri" w:hAnsi="Times New Roman" w:cs="Times New Roman"/>
          <w:sz w:val="24"/>
          <w:szCs w:val="24"/>
        </w:rPr>
        <w:t xml:space="preserve"> the wish</w:t>
      </w:r>
      <w:r w:rsidR="00CD79D4">
        <w:rPr>
          <w:rFonts w:ascii="Times New Roman" w:eastAsia="Calibri" w:hAnsi="Times New Roman" w:cs="Times New Roman"/>
          <w:sz w:val="24"/>
          <w:szCs w:val="24"/>
        </w:rPr>
        <w:t>es an</w:t>
      </w:r>
      <w:r w:rsidR="002D176A">
        <w:rPr>
          <w:rFonts w:ascii="Times New Roman" w:eastAsia="Calibri" w:hAnsi="Times New Roman" w:cs="Times New Roman"/>
          <w:sz w:val="24"/>
          <w:szCs w:val="24"/>
        </w:rPr>
        <w:t>d</w:t>
      </w:r>
      <w:r w:rsidR="00CD79D4">
        <w:rPr>
          <w:rFonts w:ascii="Times New Roman" w:eastAsia="Calibri" w:hAnsi="Times New Roman" w:cs="Times New Roman"/>
          <w:sz w:val="24"/>
          <w:szCs w:val="24"/>
        </w:rPr>
        <w:t xml:space="preserve"> aspirations of the people.</w:t>
      </w:r>
      <w:r w:rsidR="002D176A">
        <w:rPr>
          <w:rFonts w:ascii="Times New Roman" w:eastAsia="Calibri" w:hAnsi="Times New Roman" w:cs="Times New Roman"/>
          <w:sz w:val="24"/>
          <w:szCs w:val="24"/>
        </w:rPr>
        <w:t xml:space="preserve"> </w:t>
      </w:r>
      <w:r w:rsidR="00512327">
        <w:rPr>
          <w:rFonts w:ascii="Times New Roman" w:eastAsia="Calibri" w:hAnsi="Times New Roman" w:cs="Times New Roman"/>
          <w:sz w:val="24"/>
          <w:szCs w:val="24"/>
        </w:rPr>
        <w:t xml:space="preserve">Two of such conditions will be briefly examined to demonstrate this problem. </w:t>
      </w:r>
    </w:p>
    <w:p w:rsidR="00512327" w:rsidRDefault="00CD79D4" w:rsidP="001B4EE2">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One of the conditions</w:t>
      </w:r>
      <w:r w:rsidR="00512327">
        <w:rPr>
          <w:rFonts w:ascii="Times New Roman" w:eastAsia="Calibri" w:hAnsi="Times New Roman" w:cs="Times New Roman"/>
          <w:sz w:val="24"/>
          <w:szCs w:val="24"/>
        </w:rPr>
        <w:t xml:space="preserve"> for the validity of a customary arbitral award</w:t>
      </w:r>
      <w:r w:rsidR="008569FB">
        <w:rPr>
          <w:rFonts w:ascii="Times New Roman" w:eastAsia="Calibri" w:hAnsi="Times New Roman" w:cs="Times New Roman"/>
          <w:sz w:val="24"/>
          <w:szCs w:val="24"/>
        </w:rPr>
        <w:t xml:space="preserve"> is</w:t>
      </w:r>
      <w:r w:rsidR="00512327">
        <w:rPr>
          <w:rFonts w:ascii="Times New Roman" w:eastAsia="Calibri" w:hAnsi="Times New Roman" w:cs="Times New Roman"/>
          <w:sz w:val="24"/>
          <w:szCs w:val="24"/>
        </w:rPr>
        <w:t xml:space="preserve"> that the</w:t>
      </w:r>
      <w:r w:rsidR="00F24958">
        <w:rPr>
          <w:rFonts w:ascii="Times New Roman" w:eastAsia="Calibri" w:hAnsi="Times New Roman" w:cs="Times New Roman"/>
          <w:sz w:val="24"/>
          <w:szCs w:val="24"/>
        </w:rPr>
        <w:t>re must be voluntary submission to the jurisdiction of the native tribunal.</w:t>
      </w:r>
      <w:r w:rsidR="002D176A">
        <w:rPr>
          <w:rFonts w:ascii="Times New Roman" w:eastAsia="Calibri" w:hAnsi="Times New Roman" w:cs="Times New Roman"/>
          <w:sz w:val="24"/>
          <w:szCs w:val="24"/>
        </w:rPr>
        <w:t xml:space="preserve"> </w:t>
      </w:r>
      <w:r w:rsidR="006866F2">
        <w:rPr>
          <w:rFonts w:ascii="Times New Roman" w:eastAsia="Calibri" w:hAnsi="Times New Roman" w:cs="Times New Roman"/>
          <w:sz w:val="24"/>
          <w:szCs w:val="24"/>
        </w:rPr>
        <w:t>Voluntary submission form</w:t>
      </w:r>
      <w:r w:rsidR="008569FB">
        <w:rPr>
          <w:rFonts w:ascii="Times New Roman" w:eastAsia="Calibri" w:hAnsi="Times New Roman" w:cs="Times New Roman"/>
          <w:sz w:val="24"/>
          <w:szCs w:val="24"/>
        </w:rPr>
        <w:t>s</w:t>
      </w:r>
      <w:r w:rsidR="002D176A">
        <w:rPr>
          <w:rFonts w:ascii="Times New Roman" w:eastAsia="Calibri" w:hAnsi="Times New Roman" w:cs="Times New Roman"/>
          <w:sz w:val="24"/>
          <w:szCs w:val="24"/>
        </w:rPr>
        <w:t xml:space="preserve"> the basis of</w:t>
      </w:r>
      <w:r w:rsidR="006866F2">
        <w:rPr>
          <w:rFonts w:ascii="Times New Roman" w:eastAsia="Calibri" w:hAnsi="Times New Roman" w:cs="Times New Roman"/>
          <w:sz w:val="24"/>
          <w:szCs w:val="24"/>
        </w:rPr>
        <w:t xml:space="preserve"> arbitration as arbitration agreements are contractual in nature.</w:t>
      </w:r>
      <w:r w:rsidR="006866F2">
        <w:rPr>
          <w:rStyle w:val="FootnoteReference"/>
          <w:rFonts w:ascii="Times New Roman" w:eastAsia="Calibri" w:hAnsi="Times New Roman" w:cs="Times New Roman"/>
          <w:sz w:val="24"/>
          <w:szCs w:val="24"/>
        </w:rPr>
        <w:footnoteReference w:id="48"/>
      </w:r>
      <w:r w:rsidR="006866F2">
        <w:rPr>
          <w:rFonts w:ascii="Times New Roman" w:eastAsia="Calibri" w:hAnsi="Times New Roman" w:cs="Times New Roman"/>
          <w:sz w:val="24"/>
          <w:szCs w:val="24"/>
        </w:rPr>
        <w:t xml:space="preserve"> As such, there </w:t>
      </w:r>
      <w:r w:rsidR="006866F2">
        <w:rPr>
          <w:rFonts w:ascii="Times New Roman" w:eastAsia="Calibri" w:hAnsi="Times New Roman" w:cs="Times New Roman"/>
          <w:sz w:val="24"/>
          <w:szCs w:val="24"/>
        </w:rPr>
        <w:lastRenderedPageBreak/>
        <w:t xml:space="preserve">must be no element of force or duress. The question is can voluntary submission be said to be applicable under customary laws. A </w:t>
      </w:r>
      <w:r w:rsidR="0022636F">
        <w:rPr>
          <w:rFonts w:ascii="Times New Roman" w:eastAsia="Calibri" w:hAnsi="Times New Roman" w:cs="Times New Roman"/>
          <w:sz w:val="24"/>
          <w:szCs w:val="24"/>
        </w:rPr>
        <w:t>commentator observes that</w:t>
      </w:r>
    </w:p>
    <w:p w:rsidR="006866F2" w:rsidRPr="006866F2" w:rsidRDefault="006866F2" w:rsidP="006866F2">
      <w:pPr>
        <w:spacing w:before="100" w:beforeAutospacing="1" w:after="100" w:afterAutospacing="1" w:line="360" w:lineRule="auto"/>
        <w:ind w:left="1134"/>
        <w:jc w:val="both"/>
        <w:rPr>
          <w:rFonts w:ascii="Times New Roman" w:eastAsia="Calibri" w:hAnsi="Times New Roman" w:cs="Times New Roman"/>
          <w:sz w:val="20"/>
          <w:szCs w:val="20"/>
        </w:rPr>
      </w:pPr>
      <w:r w:rsidRPr="006866F2">
        <w:rPr>
          <w:rFonts w:ascii="Times New Roman" w:eastAsia="Calibri" w:hAnsi="Times New Roman" w:cs="Times New Roman"/>
          <w:sz w:val="20"/>
          <w:szCs w:val="20"/>
        </w:rPr>
        <w:t xml:space="preserve">…among the Yoruba communities of Western Nigeria, a typical arbitral process starts by an aggrieved party taking the initiative of reporting to the Head of the compound or to a body of arbitrators depending on the nature of the dispute. The other party is thereafter </w:t>
      </w:r>
      <w:r w:rsidRPr="00FE53FB">
        <w:rPr>
          <w:rFonts w:ascii="Times New Roman" w:eastAsia="Calibri" w:hAnsi="Times New Roman" w:cs="Times New Roman"/>
          <w:i/>
          <w:sz w:val="20"/>
          <w:szCs w:val="20"/>
        </w:rPr>
        <w:t>summoned or invited</w:t>
      </w:r>
      <w:r w:rsidRPr="006866F2">
        <w:rPr>
          <w:rFonts w:ascii="Times New Roman" w:eastAsia="Calibri" w:hAnsi="Times New Roman" w:cs="Times New Roman"/>
          <w:sz w:val="20"/>
          <w:szCs w:val="20"/>
        </w:rPr>
        <w:t xml:space="preserve"> by the tribunal to come and state his own side of the case.</w:t>
      </w:r>
      <w:r w:rsidRPr="006866F2">
        <w:rPr>
          <w:rStyle w:val="FootnoteReference"/>
          <w:rFonts w:ascii="Times New Roman" w:eastAsia="Calibri" w:hAnsi="Times New Roman" w:cs="Times New Roman"/>
          <w:sz w:val="20"/>
          <w:szCs w:val="20"/>
        </w:rPr>
        <w:footnoteReference w:id="49"/>
      </w:r>
    </w:p>
    <w:p w:rsidR="006866F2" w:rsidRDefault="006866F2" w:rsidP="001B4EE2">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From the act describe</w:t>
      </w:r>
      <w:r w:rsidR="00FE53FB">
        <w:rPr>
          <w:rFonts w:ascii="Times New Roman" w:eastAsia="Calibri" w:hAnsi="Times New Roman" w:cs="Times New Roman"/>
          <w:sz w:val="24"/>
          <w:szCs w:val="24"/>
        </w:rPr>
        <w:t>d</w:t>
      </w:r>
      <w:r>
        <w:rPr>
          <w:rFonts w:ascii="Times New Roman" w:eastAsia="Calibri" w:hAnsi="Times New Roman" w:cs="Times New Roman"/>
          <w:sz w:val="24"/>
          <w:szCs w:val="24"/>
        </w:rPr>
        <w:t xml:space="preserve"> above of a</w:t>
      </w:r>
      <w:r w:rsidR="00FE53FB">
        <w:rPr>
          <w:rFonts w:ascii="Times New Roman" w:eastAsia="Calibri" w:hAnsi="Times New Roman" w:cs="Times New Roman"/>
          <w:sz w:val="24"/>
          <w:szCs w:val="24"/>
        </w:rPr>
        <w:t xml:space="preserve"> particular native law</w:t>
      </w:r>
      <w:r>
        <w:rPr>
          <w:rFonts w:ascii="Times New Roman" w:eastAsia="Calibri" w:hAnsi="Times New Roman" w:cs="Times New Roman"/>
          <w:sz w:val="24"/>
          <w:szCs w:val="24"/>
        </w:rPr>
        <w:t>, it cannot be said that a party appearing before a native tribunal as a result of a summon</w:t>
      </w:r>
      <w:r w:rsidR="0022636F">
        <w:rPr>
          <w:rFonts w:ascii="Times New Roman" w:eastAsia="Calibri" w:hAnsi="Times New Roman" w:cs="Times New Roman"/>
          <w:sz w:val="24"/>
          <w:szCs w:val="24"/>
        </w:rPr>
        <w:t>s</w:t>
      </w:r>
      <w:r>
        <w:rPr>
          <w:rFonts w:ascii="Times New Roman" w:eastAsia="Calibri" w:hAnsi="Times New Roman" w:cs="Times New Roman"/>
          <w:sz w:val="24"/>
          <w:szCs w:val="24"/>
        </w:rPr>
        <w:t xml:space="preserve"> has voluntarily submitted to the jurisdiction of the panel. Summons in </w:t>
      </w:r>
      <w:r w:rsidR="00FE53FB">
        <w:rPr>
          <w:rFonts w:ascii="Times New Roman" w:eastAsia="Calibri" w:hAnsi="Times New Roman" w:cs="Times New Roman"/>
          <w:sz w:val="24"/>
          <w:szCs w:val="24"/>
        </w:rPr>
        <w:t>itself</w:t>
      </w:r>
      <w:r>
        <w:rPr>
          <w:rFonts w:ascii="Times New Roman" w:eastAsia="Calibri" w:hAnsi="Times New Roman" w:cs="Times New Roman"/>
          <w:sz w:val="24"/>
          <w:szCs w:val="24"/>
        </w:rPr>
        <w:t xml:space="preserve"> denote an order failure of which attracts a sanction.</w:t>
      </w:r>
      <w:r w:rsidR="00FE53FB">
        <w:rPr>
          <w:rFonts w:ascii="Times New Roman" w:eastAsia="Calibri" w:hAnsi="Times New Roman" w:cs="Times New Roman"/>
          <w:sz w:val="24"/>
          <w:szCs w:val="24"/>
        </w:rPr>
        <w:t xml:space="preserve"> As a consequence, a customary tribunal award will most likely be nu</w:t>
      </w:r>
      <w:r w:rsidR="00BF4FF0">
        <w:rPr>
          <w:rFonts w:ascii="Times New Roman" w:eastAsia="Calibri" w:hAnsi="Times New Roman" w:cs="Times New Roman"/>
          <w:sz w:val="24"/>
          <w:szCs w:val="24"/>
        </w:rPr>
        <w:t>llified if it is unfavourable to</w:t>
      </w:r>
      <w:r w:rsidR="00FE53FB">
        <w:rPr>
          <w:rFonts w:ascii="Times New Roman" w:eastAsia="Calibri" w:hAnsi="Times New Roman" w:cs="Times New Roman"/>
          <w:sz w:val="24"/>
          <w:szCs w:val="24"/>
        </w:rPr>
        <w:t xml:space="preserve"> a party by just simply claiming there was no voluntary submission. This is thus an inadvertent imposition </w:t>
      </w:r>
      <w:r w:rsidR="008569FB">
        <w:rPr>
          <w:rFonts w:ascii="Times New Roman" w:eastAsia="Calibri" w:hAnsi="Times New Roman" w:cs="Times New Roman"/>
          <w:sz w:val="24"/>
          <w:szCs w:val="24"/>
        </w:rPr>
        <w:t xml:space="preserve">of </w:t>
      </w:r>
      <w:r w:rsidR="00FE53FB">
        <w:rPr>
          <w:rFonts w:ascii="Times New Roman" w:eastAsia="Calibri" w:hAnsi="Times New Roman" w:cs="Times New Roman"/>
          <w:sz w:val="24"/>
          <w:szCs w:val="24"/>
        </w:rPr>
        <w:t>the features of statutory/common law arbitration which has serious effect</w:t>
      </w:r>
      <w:r w:rsidR="008569FB">
        <w:rPr>
          <w:rFonts w:ascii="Times New Roman" w:eastAsia="Calibri" w:hAnsi="Times New Roman" w:cs="Times New Roman"/>
          <w:sz w:val="24"/>
          <w:szCs w:val="24"/>
        </w:rPr>
        <w:t>s</w:t>
      </w:r>
      <w:r w:rsidR="00FE53FB">
        <w:rPr>
          <w:rFonts w:ascii="Times New Roman" w:eastAsia="Calibri" w:hAnsi="Times New Roman" w:cs="Times New Roman"/>
          <w:sz w:val="24"/>
          <w:szCs w:val="24"/>
        </w:rPr>
        <w:t xml:space="preserve"> on customary arbitration practices as it not </w:t>
      </w:r>
      <w:r w:rsidR="0022636F">
        <w:rPr>
          <w:rFonts w:ascii="Times New Roman" w:eastAsia="Calibri" w:hAnsi="Times New Roman" w:cs="Times New Roman"/>
          <w:sz w:val="24"/>
          <w:szCs w:val="24"/>
        </w:rPr>
        <w:t>in tandem</w:t>
      </w:r>
      <w:r w:rsidR="00FE53FB">
        <w:rPr>
          <w:rFonts w:ascii="Times New Roman" w:eastAsia="Calibri" w:hAnsi="Times New Roman" w:cs="Times New Roman"/>
          <w:sz w:val="24"/>
          <w:szCs w:val="24"/>
        </w:rPr>
        <w:t xml:space="preserve"> with the wishes and aspirations of the indigenous people.</w:t>
      </w:r>
    </w:p>
    <w:p w:rsidR="00487EDB" w:rsidRDefault="0011230D" w:rsidP="001B4EE2">
      <w:pPr>
        <w:spacing w:after="0" w:line="360" w:lineRule="auto"/>
        <w:ind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more manifest example of the forceful imposition of the characteristics of statutory arbitration on customary arbitration is the requirement </w:t>
      </w:r>
      <w:r w:rsidR="008569FB">
        <w:rPr>
          <w:rFonts w:ascii="Times New Roman" w:eastAsia="Calibri" w:hAnsi="Times New Roman" w:cs="Times New Roman"/>
          <w:sz w:val="24"/>
          <w:szCs w:val="24"/>
        </w:rPr>
        <w:t>that the native tribunal</w:t>
      </w:r>
      <w:r w:rsidR="00962296">
        <w:rPr>
          <w:rFonts w:ascii="Times New Roman" w:eastAsia="Calibri" w:hAnsi="Times New Roman" w:cs="Times New Roman"/>
          <w:sz w:val="24"/>
          <w:szCs w:val="24"/>
        </w:rPr>
        <w:t xml:space="preserve"> </w:t>
      </w:r>
      <w:r w:rsidR="008569FB">
        <w:rPr>
          <w:rFonts w:ascii="Times New Roman" w:eastAsia="Calibri" w:hAnsi="Times New Roman" w:cs="Times New Roman"/>
          <w:sz w:val="24"/>
          <w:szCs w:val="24"/>
        </w:rPr>
        <w:t>must reach a decision and publish</w:t>
      </w:r>
      <w:r>
        <w:rPr>
          <w:rFonts w:ascii="Times New Roman" w:eastAsia="Calibri" w:hAnsi="Times New Roman" w:cs="Times New Roman"/>
          <w:sz w:val="24"/>
          <w:szCs w:val="24"/>
        </w:rPr>
        <w:t xml:space="preserve"> their award. The first part </w:t>
      </w:r>
      <w:r w:rsidR="00622C54">
        <w:rPr>
          <w:rFonts w:ascii="Times New Roman" w:eastAsia="Calibri" w:hAnsi="Times New Roman" w:cs="Times New Roman"/>
          <w:sz w:val="24"/>
          <w:szCs w:val="24"/>
        </w:rPr>
        <w:t>of this requirement is straight</w:t>
      </w:r>
      <w:r>
        <w:rPr>
          <w:rFonts w:ascii="Times New Roman" w:eastAsia="Calibri" w:hAnsi="Times New Roman" w:cs="Times New Roman"/>
          <w:sz w:val="24"/>
          <w:szCs w:val="24"/>
        </w:rPr>
        <w:t xml:space="preserve">forward as it is only logical that </w:t>
      </w:r>
      <w:r w:rsidR="00962296">
        <w:rPr>
          <w:rFonts w:ascii="Times New Roman" w:eastAsia="Calibri" w:hAnsi="Times New Roman" w:cs="Times New Roman"/>
          <w:sz w:val="24"/>
          <w:szCs w:val="24"/>
        </w:rPr>
        <w:t>arbitration</w:t>
      </w:r>
      <w:r w:rsidR="00622C54">
        <w:rPr>
          <w:rFonts w:ascii="Times New Roman" w:eastAsia="Calibri" w:hAnsi="Times New Roman" w:cs="Times New Roman"/>
          <w:sz w:val="24"/>
          <w:szCs w:val="24"/>
        </w:rPr>
        <w:t xml:space="preserve"> should end with a decision or an award.</w:t>
      </w:r>
      <w:r>
        <w:rPr>
          <w:rFonts w:ascii="Times New Roman" w:eastAsia="Calibri" w:hAnsi="Times New Roman" w:cs="Times New Roman"/>
          <w:sz w:val="24"/>
          <w:szCs w:val="24"/>
        </w:rPr>
        <w:t xml:space="preserve"> What is however problematic is the second part of the requirement. An important question is what is the meaning of the arbit</w:t>
      </w:r>
      <w:r w:rsidR="00622C54">
        <w:rPr>
          <w:rFonts w:ascii="Times New Roman" w:eastAsia="Calibri" w:hAnsi="Times New Roman" w:cs="Times New Roman"/>
          <w:sz w:val="24"/>
          <w:szCs w:val="24"/>
        </w:rPr>
        <w:t>rators must publish their award?</w:t>
      </w:r>
      <w:r>
        <w:rPr>
          <w:rFonts w:ascii="Times New Roman" w:eastAsia="Calibri" w:hAnsi="Times New Roman" w:cs="Times New Roman"/>
          <w:sz w:val="24"/>
          <w:szCs w:val="24"/>
        </w:rPr>
        <w:t xml:space="preserve"> Two possible explanation</w:t>
      </w:r>
      <w:r w:rsidR="00962296">
        <w:rPr>
          <w:rFonts w:ascii="Times New Roman" w:eastAsia="Calibri" w:hAnsi="Times New Roman" w:cs="Times New Roman"/>
          <w:sz w:val="24"/>
          <w:szCs w:val="24"/>
        </w:rPr>
        <w:t>s</w:t>
      </w:r>
      <w:r>
        <w:rPr>
          <w:rFonts w:ascii="Times New Roman" w:eastAsia="Calibri" w:hAnsi="Times New Roman" w:cs="Times New Roman"/>
          <w:sz w:val="24"/>
          <w:szCs w:val="24"/>
        </w:rPr>
        <w:t xml:space="preserve"> can be given for this requirement. The first is that such award must be available in writing. Another explanation is </w:t>
      </w:r>
      <w:r w:rsidR="007318C8">
        <w:rPr>
          <w:rFonts w:ascii="Times New Roman" w:eastAsia="Calibri" w:hAnsi="Times New Roman" w:cs="Times New Roman"/>
          <w:sz w:val="24"/>
          <w:szCs w:val="24"/>
        </w:rPr>
        <w:t>that the award must be given and</w:t>
      </w:r>
      <w:r>
        <w:rPr>
          <w:rFonts w:ascii="Times New Roman" w:eastAsia="Calibri" w:hAnsi="Times New Roman" w:cs="Times New Roman"/>
          <w:sz w:val="24"/>
          <w:szCs w:val="24"/>
        </w:rPr>
        <w:t xml:space="preserve"> </w:t>
      </w:r>
      <w:r w:rsidR="000547A6">
        <w:rPr>
          <w:rFonts w:ascii="Times New Roman" w:eastAsia="Calibri" w:hAnsi="Times New Roman" w:cs="Times New Roman"/>
          <w:sz w:val="24"/>
          <w:szCs w:val="24"/>
        </w:rPr>
        <w:t>publicized</w:t>
      </w:r>
      <w:r>
        <w:rPr>
          <w:rFonts w:ascii="Times New Roman" w:eastAsia="Calibri" w:hAnsi="Times New Roman" w:cs="Times New Roman"/>
          <w:sz w:val="24"/>
          <w:szCs w:val="24"/>
        </w:rPr>
        <w:t>. The second explanation is</w:t>
      </w:r>
      <w:r w:rsidR="00622C54">
        <w:rPr>
          <w:rFonts w:ascii="Times New Roman" w:eastAsia="Calibri" w:hAnsi="Times New Roman" w:cs="Times New Roman"/>
          <w:sz w:val="24"/>
          <w:szCs w:val="24"/>
        </w:rPr>
        <w:t xml:space="preserve"> more plausible than</w:t>
      </w:r>
      <w:r>
        <w:rPr>
          <w:rFonts w:ascii="Times New Roman" w:eastAsia="Calibri" w:hAnsi="Times New Roman" w:cs="Times New Roman"/>
          <w:sz w:val="24"/>
          <w:szCs w:val="24"/>
        </w:rPr>
        <w:t xml:space="preserve"> the first as it impracticable to require native arbitrators, who are largely unlettered, to make their awards in a written form.</w:t>
      </w:r>
      <w:r w:rsidR="00BF4FF0">
        <w:rPr>
          <w:rStyle w:val="FootnoteReference"/>
          <w:rFonts w:ascii="Times New Roman" w:eastAsia="Calibri" w:hAnsi="Times New Roman" w:cs="Times New Roman"/>
          <w:sz w:val="24"/>
          <w:szCs w:val="24"/>
        </w:rPr>
        <w:footnoteReference w:id="50"/>
      </w:r>
      <w:r>
        <w:rPr>
          <w:rFonts w:ascii="Times New Roman" w:eastAsia="Calibri" w:hAnsi="Times New Roman" w:cs="Times New Roman"/>
          <w:sz w:val="24"/>
          <w:szCs w:val="24"/>
        </w:rPr>
        <w:t xml:space="preserve"> Regarding the second, in what way should the award be publicized? Is it by making it in public or announcing it thereafter to the people? An argument in favour of this requirement is so as to satisfy the </w:t>
      </w:r>
      <w:r w:rsidR="000547A6">
        <w:rPr>
          <w:rFonts w:ascii="Times New Roman" w:eastAsia="Calibri" w:hAnsi="Times New Roman" w:cs="Times New Roman"/>
          <w:sz w:val="24"/>
          <w:szCs w:val="24"/>
        </w:rPr>
        <w:t>principle</w:t>
      </w:r>
      <w:r w:rsidR="00AD73E1">
        <w:rPr>
          <w:rFonts w:ascii="Times New Roman" w:eastAsia="Calibri" w:hAnsi="Times New Roman" w:cs="Times New Roman"/>
          <w:sz w:val="24"/>
          <w:szCs w:val="24"/>
        </w:rPr>
        <w:t xml:space="preserve"> that ‘justice must be seen to have been done’. However it does no</w:t>
      </w:r>
      <w:r w:rsidR="00622C54">
        <w:rPr>
          <w:rFonts w:ascii="Times New Roman" w:eastAsia="Calibri" w:hAnsi="Times New Roman" w:cs="Times New Roman"/>
          <w:sz w:val="24"/>
          <w:szCs w:val="24"/>
        </w:rPr>
        <w:t xml:space="preserve"> justice to the growth of customary arbitration as one of the reasons people choose arbitration generally is </w:t>
      </w:r>
      <w:r w:rsidR="000547A6">
        <w:rPr>
          <w:rFonts w:ascii="Times New Roman" w:eastAsia="Calibri" w:hAnsi="Times New Roman" w:cs="Times New Roman"/>
          <w:sz w:val="24"/>
          <w:szCs w:val="24"/>
        </w:rPr>
        <w:t>it’s</w:t>
      </w:r>
      <w:r w:rsidR="00622C54">
        <w:rPr>
          <w:rFonts w:ascii="Times New Roman" w:eastAsia="Calibri" w:hAnsi="Times New Roman" w:cs="Times New Roman"/>
          <w:sz w:val="24"/>
          <w:szCs w:val="24"/>
        </w:rPr>
        <w:t xml:space="preserve"> relatively less publicity compared to litigation.</w:t>
      </w:r>
      <w:r w:rsidR="000547A6">
        <w:rPr>
          <w:rFonts w:ascii="Times New Roman" w:eastAsia="Calibri" w:hAnsi="Times New Roman" w:cs="Times New Roman"/>
          <w:sz w:val="24"/>
          <w:szCs w:val="24"/>
        </w:rPr>
        <w:t xml:space="preserve"> It is more likely that publication here means conveying the </w:t>
      </w:r>
      <w:r w:rsidR="000547A6">
        <w:rPr>
          <w:rFonts w:ascii="Times New Roman" w:eastAsia="Calibri" w:hAnsi="Times New Roman" w:cs="Times New Roman"/>
          <w:sz w:val="24"/>
          <w:szCs w:val="24"/>
        </w:rPr>
        <w:lastRenderedPageBreak/>
        <w:t>award to the parties.</w:t>
      </w:r>
      <w:r w:rsidR="000547A6">
        <w:rPr>
          <w:rStyle w:val="FootnoteReference"/>
          <w:rFonts w:ascii="Times New Roman" w:eastAsia="Calibri" w:hAnsi="Times New Roman" w:cs="Times New Roman"/>
          <w:sz w:val="24"/>
          <w:szCs w:val="24"/>
        </w:rPr>
        <w:footnoteReference w:id="51"/>
      </w:r>
      <w:r w:rsidR="000547A6">
        <w:rPr>
          <w:rFonts w:ascii="Times New Roman" w:eastAsia="Calibri" w:hAnsi="Times New Roman" w:cs="Times New Roman"/>
          <w:sz w:val="24"/>
          <w:szCs w:val="24"/>
        </w:rPr>
        <w:t xml:space="preserve"> Be that as it may, this</w:t>
      </w:r>
      <w:r w:rsidR="00622C54">
        <w:rPr>
          <w:rFonts w:ascii="Times New Roman" w:eastAsia="Calibri" w:hAnsi="Times New Roman" w:cs="Times New Roman"/>
          <w:sz w:val="24"/>
          <w:szCs w:val="24"/>
        </w:rPr>
        <w:t xml:space="preserve"> shows a forceful imposition of the values of statutory arbitration</w:t>
      </w:r>
      <w:r w:rsidR="00C23355">
        <w:rPr>
          <w:rFonts w:ascii="Times New Roman" w:eastAsia="Calibri" w:hAnsi="Times New Roman" w:cs="Times New Roman"/>
          <w:sz w:val="24"/>
          <w:szCs w:val="24"/>
        </w:rPr>
        <w:t xml:space="preserve"> on customary arbitration with its attendant incompatibility</w:t>
      </w:r>
      <w:r w:rsidR="00622C54">
        <w:rPr>
          <w:rFonts w:ascii="Times New Roman" w:eastAsia="Calibri" w:hAnsi="Times New Roman" w:cs="Times New Roman"/>
          <w:sz w:val="24"/>
          <w:szCs w:val="24"/>
        </w:rPr>
        <w:t>.</w:t>
      </w:r>
    </w:p>
    <w:p w:rsidR="0081298C" w:rsidRPr="00487EDB" w:rsidRDefault="007D3AA3" w:rsidP="00487EDB">
      <w:pPr>
        <w:pStyle w:val="ListParagraph"/>
        <w:numPr>
          <w:ilvl w:val="0"/>
          <w:numId w:val="6"/>
        </w:numPr>
        <w:spacing w:before="100" w:beforeAutospacing="1" w:after="100" w:afterAutospacing="1" w:line="360" w:lineRule="auto"/>
        <w:jc w:val="both"/>
        <w:rPr>
          <w:rFonts w:ascii="Times New Roman" w:eastAsia="Calibri" w:hAnsi="Times New Roman" w:cs="Times New Roman"/>
          <w:sz w:val="24"/>
          <w:szCs w:val="24"/>
        </w:rPr>
      </w:pPr>
      <w:r w:rsidRPr="00487EDB">
        <w:rPr>
          <w:rFonts w:ascii="Times New Roman" w:eastAsia="Calibri" w:hAnsi="Times New Roman" w:cs="Times New Roman"/>
          <w:b/>
          <w:sz w:val="24"/>
          <w:szCs w:val="24"/>
        </w:rPr>
        <w:t>Uncertainties</w:t>
      </w:r>
      <w:r w:rsidR="00335A57" w:rsidRPr="00487EDB">
        <w:rPr>
          <w:rFonts w:ascii="Times New Roman" w:eastAsia="Calibri" w:hAnsi="Times New Roman" w:cs="Times New Roman"/>
          <w:b/>
          <w:sz w:val="24"/>
          <w:szCs w:val="24"/>
        </w:rPr>
        <w:t xml:space="preserve"> in the a</w:t>
      </w:r>
      <w:r w:rsidRPr="00487EDB">
        <w:rPr>
          <w:rFonts w:ascii="Times New Roman" w:eastAsia="Calibri" w:hAnsi="Times New Roman" w:cs="Times New Roman"/>
          <w:b/>
          <w:sz w:val="24"/>
          <w:szCs w:val="24"/>
        </w:rPr>
        <w:t>pplication of native law and customs in Nigeria</w:t>
      </w:r>
    </w:p>
    <w:p w:rsidR="0081298C" w:rsidRPr="0081298C" w:rsidRDefault="003543EE" w:rsidP="00945A2F">
      <w:pPr>
        <w:spacing w:before="100" w:beforeAutospacing="1" w:after="100" w:afterAutospacing="1"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Various issues of uncertainty of customary laws and practice in Nigeria </w:t>
      </w:r>
      <w:r w:rsidR="003A7537">
        <w:rPr>
          <w:rFonts w:ascii="Times New Roman" w:eastAsia="Calibri" w:hAnsi="Times New Roman" w:cs="Times New Roman"/>
          <w:sz w:val="24"/>
          <w:szCs w:val="24"/>
          <w:lang w:val="en-US"/>
        </w:rPr>
        <w:t>affect</w:t>
      </w:r>
      <w:r>
        <w:rPr>
          <w:rFonts w:ascii="Times New Roman" w:eastAsia="Calibri" w:hAnsi="Times New Roman" w:cs="Times New Roman"/>
          <w:sz w:val="24"/>
          <w:szCs w:val="24"/>
          <w:lang w:val="en-US"/>
        </w:rPr>
        <w:t xml:space="preserve"> customary arbitration. </w:t>
      </w:r>
      <w:r w:rsidR="00335A57">
        <w:rPr>
          <w:rFonts w:ascii="Times New Roman" w:eastAsia="Calibri" w:hAnsi="Times New Roman" w:cs="Times New Roman"/>
          <w:sz w:val="24"/>
          <w:szCs w:val="24"/>
          <w:lang w:val="en-US"/>
        </w:rPr>
        <w:t>Customary arbitration is being practiced within the scope of customary law in Nigerian legal system</w:t>
      </w:r>
      <w:r w:rsidR="0081298C" w:rsidRPr="0081298C">
        <w:rPr>
          <w:rFonts w:ascii="Times New Roman" w:eastAsia="Calibri" w:hAnsi="Times New Roman" w:cs="Times New Roman"/>
          <w:sz w:val="24"/>
          <w:szCs w:val="24"/>
          <w:lang w:val="en-US"/>
        </w:rPr>
        <w:t xml:space="preserve">. </w:t>
      </w:r>
      <w:r w:rsidR="00487EDB">
        <w:rPr>
          <w:rFonts w:ascii="Times New Roman" w:eastAsia="Calibri" w:hAnsi="Times New Roman" w:cs="Times New Roman"/>
          <w:sz w:val="24"/>
          <w:szCs w:val="24"/>
          <w:lang w:val="en-US"/>
        </w:rPr>
        <w:t>One</w:t>
      </w:r>
      <w:r w:rsidR="003A7537">
        <w:rPr>
          <w:rFonts w:ascii="Times New Roman" w:eastAsia="Calibri" w:hAnsi="Times New Roman" w:cs="Times New Roman"/>
          <w:sz w:val="24"/>
          <w:szCs w:val="24"/>
          <w:lang w:val="en-US"/>
        </w:rPr>
        <w:t xml:space="preserve"> </w:t>
      </w:r>
      <w:r w:rsidR="00DE1EF2">
        <w:rPr>
          <w:rFonts w:ascii="Times New Roman" w:eastAsia="Calibri" w:hAnsi="Times New Roman" w:cs="Times New Roman"/>
          <w:sz w:val="24"/>
          <w:szCs w:val="24"/>
          <w:lang w:val="en-US"/>
        </w:rPr>
        <w:t xml:space="preserve">of </w:t>
      </w:r>
      <w:r w:rsidR="00487EDB">
        <w:rPr>
          <w:rFonts w:ascii="Times New Roman" w:eastAsia="Calibri" w:hAnsi="Times New Roman" w:cs="Times New Roman"/>
          <w:sz w:val="24"/>
          <w:szCs w:val="24"/>
          <w:lang w:val="en-US"/>
        </w:rPr>
        <w:t>the issues of uncertainty</w:t>
      </w:r>
      <w:r>
        <w:rPr>
          <w:rFonts w:ascii="Times New Roman" w:eastAsia="Calibri" w:hAnsi="Times New Roman" w:cs="Times New Roman"/>
          <w:sz w:val="24"/>
          <w:szCs w:val="24"/>
          <w:lang w:val="en-US"/>
        </w:rPr>
        <w:t xml:space="preserve"> in c</w:t>
      </w:r>
      <w:r w:rsidR="0081298C" w:rsidRPr="0081298C">
        <w:rPr>
          <w:rFonts w:ascii="Times New Roman" w:eastAsia="Calibri" w:hAnsi="Times New Roman" w:cs="Times New Roman"/>
          <w:sz w:val="24"/>
          <w:szCs w:val="24"/>
          <w:lang w:val="en-US"/>
        </w:rPr>
        <w:t>ustomary law is</w:t>
      </w:r>
      <w:r w:rsidR="003A7537">
        <w:rPr>
          <w:rFonts w:ascii="Times New Roman" w:eastAsia="Calibri" w:hAnsi="Times New Roman" w:cs="Times New Roman"/>
          <w:sz w:val="24"/>
          <w:szCs w:val="24"/>
          <w:lang w:val="en-US"/>
        </w:rPr>
        <w:t xml:space="preserve"> </w:t>
      </w:r>
      <w:r w:rsidR="002A1B81">
        <w:rPr>
          <w:rFonts w:ascii="Times New Roman" w:eastAsia="Calibri" w:hAnsi="Times New Roman" w:cs="Times New Roman"/>
          <w:sz w:val="24"/>
          <w:szCs w:val="24"/>
          <w:lang w:val="en-US"/>
        </w:rPr>
        <w:t>because of its</w:t>
      </w:r>
      <w:r w:rsidR="003A7537">
        <w:rPr>
          <w:rFonts w:ascii="Times New Roman" w:eastAsia="Calibri" w:hAnsi="Times New Roman" w:cs="Times New Roman"/>
          <w:sz w:val="24"/>
          <w:szCs w:val="24"/>
          <w:lang w:val="en-US"/>
        </w:rPr>
        <w:t xml:space="preserve"> </w:t>
      </w:r>
      <w:r w:rsidR="00512327">
        <w:rPr>
          <w:rFonts w:ascii="Times New Roman" w:eastAsia="Calibri" w:hAnsi="Times New Roman" w:cs="Times New Roman"/>
          <w:sz w:val="24"/>
          <w:szCs w:val="24"/>
          <w:lang w:val="en-US"/>
        </w:rPr>
        <w:t>unwritten</w:t>
      </w:r>
      <w:r w:rsidR="009F21F5">
        <w:rPr>
          <w:rFonts w:ascii="Times New Roman" w:eastAsia="Calibri" w:hAnsi="Times New Roman" w:cs="Times New Roman"/>
          <w:sz w:val="24"/>
          <w:szCs w:val="24"/>
          <w:lang w:val="en-US"/>
        </w:rPr>
        <w:t xml:space="preserve"> and flexible</w:t>
      </w:r>
      <w:r>
        <w:rPr>
          <w:rFonts w:ascii="Times New Roman" w:eastAsia="Calibri" w:hAnsi="Times New Roman" w:cs="Times New Roman"/>
          <w:sz w:val="24"/>
          <w:szCs w:val="24"/>
          <w:lang w:val="en-US"/>
        </w:rPr>
        <w:t xml:space="preserve"> nature</w:t>
      </w:r>
      <w:r w:rsidR="00512327">
        <w:rPr>
          <w:rFonts w:ascii="Times New Roman" w:eastAsia="Calibri" w:hAnsi="Times New Roman" w:cs="Times New Roman"/>
          <w:sz w:val="24"/>
          <w:szCs w:val="24"/>
          <w:lang w:val="en-US"/>
        </w:rPr>
        <w:t>. This unwritten nature of customary law bring</w:t>
      </w:r>
      <w:r w:rsidR="009F21F5">
        <w:rPr>
          <w:rFonts w:ascii="Times New Roman" w:eastAsia="Calibri" w:hAnsi="Times New Roman" w:cs="Times New Roman"/>
          <w:sz w:val="24"/>
          <w:szCs w:val="24"/>
          <w:lang w:val="en-US"/>
        </w:rPr>
        <w:t>s</w:t>
      </w:r>
      <w:r w:rsidR="00512327">
        <w:rPr>
          <w:rFonts w:ascii="Times New Roman" w:eastAsia="Calibri" w:hAnsi="Times New Roman" w:cs="Times New Roman"/>
          <w:sz w:val="24"/>
          <w:szCs w:val="24"/>
          <w:lang w:val="en-US"/>
        </w:rPr>
        <w:t xml:space="preserve"> multiface</w:t>
      </w:r>
      <w:r w:rsidR="00487EDB">
        <w:rPr>
          <w:rFonts w:ascii="Times New Roman" w:eastAsia="Calibri" w:hAnsi="Times New Roman" w:cs="Times New Roman"/>
          <w:sz w:val="24"/>
          <w:szCs w:val="24"/>
          <w:lang w:val="en-US"/>
        </w:rPr>
        <w:t xml:space="preserve">ted challenges to the practice of customary arbitration especially regarding </w:t>
      </w:r>
      <w:r w:rsidR="00512327">
        <w:rPr>
          <w:rFonts w:ascii="Times New Roman" w:eastAsia="Calibri" w:hAnsi="Times New Roman" w:cs="Times New Roman"/>
          <w:sz w:val="24"/>
          <w:szCs w:val="24"/>
          <w:lang w:val="en-US"/>
        </w:rPr>
        <w:t>uncertainty in the law. Disputing parties and the arbitrators will have nothing concrete to</w:t>
      </w:r>
      <w:r>
        <w:rPr>
          <w:rFonts w:ascii="Times New Roman" w:eastAsia="Calibri" w:hAnsi="Times New Roman" w:cs="Times New Roman"/>
          <w:sz w:val="24"/>
          <w:szCs w:val="24"/>
          <w:lang w:val="en-US"/>
        </w:rPr>
        <w:t xml:space="preserve"> run to as a basis for an award</w:t>
      </w:r>
      <w:r w:rsidR="00512327">
        <w:rPr>
          <w:rFonts w:ascii="Times New Roman" w:eastAsia="Calibri" w:hAnsi="Times New Roman" w:cs="Times New Roman"/>
          <w:sz w:val="24"/>
          <w:szCs w:val="24"/>
          <w:lang w:val="en-US"/>
        </w:rPr>
        <w:t>.</w:t>
      </w:r>
      <w:r w:rsidR="009F21F5">
        <w:rPr>
          <w:rFonts w:ascii="Times New Roman" w:eastAsia="Calibri" w:hAnsi="Times New Roman" w:cs="Times New Roman"/>
          <w:sz w:val="24"/>
          <w:szCs w:val="24"/>
          <w:lang w:val="en-US"/>
        </w:rPr>
        <w:t xml:space="preserve"> It may be argued that customary arbitrators are persons who are grounded in the native laws and customs of the people that is why they are the custodian</w:t>
      </w:r>
      <w:r w:rsidR="00DE1EF2">
        <w:rPr>
          <w:rFonts w:ascii="Times New Roman" w:eastAsia="Calibri" w:hAnsi="Times New Roman" w:cs="Times New Roman"/>
          <w:sz w:val="24"/>
          <w:szCs w:val="24"/>
          <w:lang w:val="en-US"/>
        </w:rPr>
        <w:t>s</w:t>
      </w:r>
      <w:r w:rsidR="009F21F5">
        <w:rPr>
          <w:rFonts w:ascii="Times New Roman" w:eastAsia="Calibri" w:hAnsi="Times New Roman" w:cs="Times New Roman"/>
          <w:sz w:val="24"/>
          <w:szCs w:val="24"/>
          <w:lang w:val="en-US"/>
        </w:rPr>
        <w:t xml:space="preserve"> of the </w:t>
      </w:r>
      <w:r w:rsidR="00DE1EF2">
        <w:rPr>
          <w:rFonts w:ascii="Times New Roman" w:eastAsia="Calibri" w:hAnsi="Times New Roman" w:cs="Times New Roman"/>
          <w:sz w:val="24"/>
          <w:szCs w:val="24"/>
          <w:lang w:val="en-US"/>
        </w:rPr>
        <w:t xml:space="preserve">law. The question then will be </w:t>
      </w:r>
      <w:r w:rsidR="009F21F5">
        <w:rPr>
          <w:rFonts w:ascii="Times New Roman" w:eastAsia="Calibri" w:hAnsi="Times New Roman" w:cs="Times New Roman"/>
          <w:sz w:val="24"/>
          <w:szCs w:val="24"/>
          <w:lang w:val="en-US"/>
        </w:rPr>
        <w:t>what becomes of these customs and tradition when the custodians are far gone? Obviously, a lot of native laws and customs of t</w:t>
      </w:r>
      <w:r w:rsidR="00B65414">
        <w:rPr>
          <w:rFonts w:ascii="Times New Roman" w:eastAsia="Calibri" w:hAnsi="Times New Roman" w:cs="Times New Roman"/>
          <w:sz w:val="24"/>
          <w:szCs w:val="24"/>
          <w:lang w:val="en-US"/>
        </w:rPr>
        <w:t>he people is being lost to</w:t>
      </w:r>
      <w:r w:rsidR="009F21F5">
        <w:rPr>
          <w:rFonts w:ascii="Times New Roman" w:eastAsia="Calibri" w:hAnsi="Times New Roman" w:cs="Times New Roman"/>
          <w:sz w:val="24"/>
          <w:szCs w:val="24"/>
          <w:lang w:val="en-US"/>
        </w:rPr>
        <w:t xml:space="preserve"> its unwritten nature. This</w:t>
      </w:r>
      <w:r w:rsidR="00512327">
        <w:rPr>
          <w:rFonts w:ascii="Times New Roman" w:eastAsia="Calibri" w:hAnsi="Times New Roman" w:cs="Times New Roman"/>
          <w:sz w:val="24"/>
          <w:szCs w:val="24"/>
          <w:lang w:val="en-US"/>
        </w:rPr>
        <w:t xml:space="preserve"> give</w:t>
      </w:r>
      <w:r w:rsidR="009F21F5">
        <w:rPr>
          <w:rFonts w:ascii="Times New Roman" w:eastAsia="Calibri" w:hAnsi="Times New Roman" w:cs="Times New Roman"/>
          <w:sz w:val="24"/>
          <w:szCs w:val="24"/>
          <w:lang w:val="en-US"/>
        </w:rPr>
        <w:t xml:space="preserve">s no room for </w:t>
      </w:r>
      <w:r w:rsidR="00512327">
        <w:rPr>
          <w:rFonts w:ascii="Times New Roman" w:eastAsia="Calibri" w:hAnsi="Times New Roman" w:cs="Times New Roman"/>
          <w:sz w:val="24"/>
          <w:szCs w:val="24"/>
          <w:lang w:val="en-US"/>
        </w:rPr>
        <w:t>systema</w:t>
      </w:r>
      <w:r w:rsidR="009F21F5">
        <w:rPr>
          <w:rFonts w:ascii="Times New Roman" w:eastAsia="Calibri" w:hAnsi="Times New Roman" w:cs="Times New Roman"/>
          <w:sz w:val="24"/>
          <w:szCs w:val="24"/>
          <w:lang w:val="en-US"/>
        </w:rPr>
        <w:t xml:space="preserve">tic development of the law. </w:t>
      </w:r>
      <w:r w:rsidR="00335A57">
        <w:rPr>
          <w:rFonts w:ascii="Times New Roman" w:eastAsia="Calibri" w:hAnsi="Times New Roman" w:cs="Times New Roman"/>
          <w:sz w:val="24"/>
          <w:szCs w:val="24"/>
          <w:lang w:val="en-US"/>
        </w:rPr>
        <w:t>Another dimension to the problem is that</w:t>
      </w:r>
      <w:r w:rsidR="0081298C" w:rsidRPr="0081298C">
        <w:rPr>
          <w:rFonts w:ascii="Times New Roman" w:eastAsia="Calibri" w:hAnsi="Times New Roman" w:cs="Times New Roman"/>
          <w:sz w:val="24"/>
          <w:szCs w:val="24"/>
          <w:lang w:val="en-US"/>
        </w:rPr>
        <w:t xml:space="preserve"> cu</w:t>
      </w:r>
      <w:r w:rsidR="00335A57">
        <w:rPr>
          <w:rFonts w:ascii="Times New Roman" w:eastAsia="Calibri" w:hAnsi="Times New Roman" w:cs="Times New Roman"/>
          <w:sz w:val="24"/>
          <w:szCs w:val="24"/>
          <w:lang w:val="en-US"/>
        </w:rPr>
        <w:t>stoms and traditions of the communities in Nigeria are diverse which</w:t>
      </w:r>
      <w:r w:rsidR="0081298C" w:rsidRPr="0081298C">
        <w:rPr>
          <w:rFonts w:ascii="Times New Roman" w:eastAsia="Calibri" w:hAnsi="Times New Roman" w:cs="Times New Roman"/>
          <w:sz w:val="24"/>
          <w:szCs w:val="24"/>
          <w:lang w:val="en-US"/>
        </w:rPr>
        <w:t xml:space="preserve"> makes its codification almost impossible.</w:t>
      </w:r>
      <w:r w:rsidR="00335A57">
        <w:rPr>
          <w:rStyle w:val="FootnoteReference"/>
          <w:rFonts w:ascii="Times New Roman" w:eastAsia="Calibri" w:hAnsi="Times New Roman" w:cs="Times New Roman"/>
          <w:sz w:val="24"/>
          <w:szCs w:val="24"/>
          <w:lang w:val="en-US"/>
        </w:rPr>
        <w:footnoteReference w:id="52"/>
      </w:r>
      <w:r w:rsidR="003A7537">
        <w:rPr>
          <w:rFonts w:ascii="Times New Roman" w:eastAsia="Calibri" w:hAnsi="Times New Roman" w:cs="Times New Roman"/>
          <w:sz w:val="24"/>
          <w:szCs w:val="24"/>
          <w:lang w:val="en-US"/>
        </w:rPr>
        <w:t xml:space="preserve"> </w:t>
      </w:r>
      <w:r w:rsidR="009F21F5">
        <w:rPr>
          <w:rFonts w:ascii="Times New Roman" w:eastAsia="Calibri" w:hAnsi="Times New Roman" w:cs="Times New Roman"/>
          <w:sz w:val="24"/>
          <w:szCs w:val="24"/>
          <w:lang w:val="en-US"/>
        </w:rPr>
        <w:t>This</w:t>
      </w:r>
      <w:r w:rsidR="00E303B2">
        <w:rPr>
          <w:rFonts w:ascii="Times New Roman" w:eastAsia="Calibri" w:hAnsi="Times New Roman" w:cs="Times New Roman"/>
          <w:sz w:val="24"/>
          <w:szCs w:val="24"/>
          <w:lang w:val="en-US"/>
        </w:rPr>
        <w:t xml:space="preserve"> brings about uncertainties in t</w:t>
      </w:r>
      <w:r w:rsidR="00D93ADD">
        <w:rPr>
          <w:rFonts w:ascii="Times New Roman" w:eastAsia="Calibri" w:hAnsi="Times New Roman" w:cs="Times New Roman"/>
          <w:sz w:val="24"/>
          <w:szCs w:val="24"/>
          <w:lang w:val="en-US"/>
        </w:rPr>
        <w:t>he customary arbitration as a dispute resolution mechanism</w:t>
      </w:r>
      <w:r w:rsidR="00E303B2">
        <w:rPr>
          <w:rFonts w:ascii="Times New Roman" w:eastAsia="Calibri" w:hAnsi="Times New Roman" w:cs="Times New Roman"/>
          <w:sz w:val="24"/>
          <w:szCs w:val="24"/>
          <w:lang w:val="en-US"/>
        </w:rPr>
        <w:t>.</w:t>
      </w:r>
      <w:r w:rsidR="0081298C" w:rsidRPr="0081298C">
        <w:rPr>
          <w:rFonts w:ascii="Times New Roman" w:eastAsia="Calibri" w:hAnsi="Times New Roman" w:cs="Times New Roman"/>
          <w:sz w:val="24"/>
          <w:szCs w:val="24"/>
          <w:lang w:val="en-US"/>
        </w:rPr>
        <w:t xml:space="preserve"> Thus the uncertainty of customary law to which customary arbitration is a segment does not allow for confidence in dispute settlement method for business purpose especially from investors.</w:t>
      </w:r>
    </w:p>
    <w:p w:rsidR="003A7537" w:rsidRDefault="00DE1EF2" w:rsidP="00945A2F">
      <w:pPr>
        <w:spacing w:before="100" w:beforeAutospacing="1" w:after="100" w:afterAutospacing="1"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Islamic law</w:t>
      </w:r>
      <w:r w:rsidR="0081298C" w:rsidRPr="0081298C">
        <w:rPr>
          <w:rFonts w:ascii="Times New Roman" w:eastAsia="Calibri" w:hAnsi="Times New Roman" w:cs="Times New Roman"/>
          <w:sz w:val="24"/>
          <w:szCs w:val="24"/>
          <w:lang w:val="en-US"/>
        </w:rPr>
        <w:t xml:space="preserve"> on the other hand is codified and even exists side by side with the received law and is applicable in the Northern part of Nigeria.</w:t>
      </w:r>
      <w:r w:rsidR="0081298C" w:rsidRPr="0081298C">
        <w:rPr>
          <w:rFonts w:ascii="Times New Roman" w:eastAsia="Calibri" w:hAnsi="Times New Roman" w:cs="Times New Roman"/>
          <w:sz w:val="24"/>
          <w:szCs w:val="24"/>
          <w:vertAlign w:val="superscript"/>
          <w:lang w:val="en-US"/>
        </w:rPr>
        <w:footnoteReference w:id="53"/>
      </w:r>
    </w:p>
    <w:p w:rsidR="00F03668" w:rsidRDefault="00502945" w:rsidP="00945A2F">
      <w:pPr>
        <w:spacing w:before="100" w:beforeAutospacing="1" w:after="100" w:afterAutospacing="1"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That notwithstanding, the</w:t>
      </w:r>
      <w:r w:rsidR="00E303B2">
        <w:rPr>
          <w:rFonts w:ascii="Times New Roman" w:eastAsia="Calibri" w:hAnsi="Times New Roman" w:cs="Times New Roman"/>
          <w:sz w:val="24"/>
          <w:szCs w:val="24"/>
          <w:lang w:val="en-US"/>
        </w:rPr>
        <w:t xml:space="preserve"> challenge of uncertainty of arbitration</w:t>
      </w:r>
      <w:r>
        <w:rPr>
          <w:rFonts w:ascii="Times New Roman" w:eastAsia="Calibri" w:hAnsi="Times New Roman" w:cs="Times New Roman"/>
          <w:sz w:val="24"/>
          <w:szCs w:val="24"/>
          <w:lang w:val="en-US"/>
        </w:rPr>
        <w:t xml:space="preserve"> under the </w:t>
      </w:r>
      <w:r w:rsidR="00DE1EF2">
        <w:rPr>
          <w:rFonts w:ascii="Times New Roman" w:eastAsia="Calibri" w:hAnsi="Times New Roman" w:cs="Times New Roman"/>
          <w:sz w:val="24"/>
          <w:szCs w:val="24"/>
          <w:lang w:val="en-US"/>
        </w:rPr>
        <w:t>Islamic law</w:t>
      </w:r>
      <w:r w:rsidR="003A7537">
        <w:rPr>
          <w:rFonts w:ascii="Times New Roman" w:eastAsia="Calibri" w:hAnsi="Times New Roman" w:cs="Times New Roman"/>
          <w:sz w:val="24"/>
          <w:szCs w:val="24"/>
          <w:lang w:val="en-US"/>
        </w:rPr>
        <w:t xml:space="preserve"> </w:t>
      </w:r>
      <w:r w:rsidR="00487EDB">
        <w:rPr>
          <w:rFonts w:ascii="Times New Roman" w:eastAsia="Calibri" w:hAnsi="Times New Roman" w:cs="Times New Roman"/>
          <w:sz w:val="24"/>
          <w:szCs w:val="24"/>
          <w:lang w:val="en-US"/>
        </w:rPr>
        <w:t>is first</w:t>
      </w:r>
      <w:r w:rsidR="002A1B81">
        <w:rPr>
          <w:rFonts w:ascii="Times New Roman" w:eastAsia="Calibri" w:hAnsi="Times New Roman" w:cs="Times New Roman"/>
          <w:sz w:val="24"/>
          <w:szCs w:val="24"/>
          <w:lang w:val="en-US"/>
        </w:rPr>
        <w:t>,</w:t>
      </w:r>
      <w:r w:rsidR="00487EDB">
        <w:rPr>
          <w:rFonts w:ascii="Times New Roman" w:eastAsia="Calibri" w:hAnsi="Times New Roman" w:cs="Times New Roman"/>
          <w:sz w:val="24"/>
          <w:szCs w:val="24"/>
          <w:lang w:val="en-US"/>
        </w:rPr>
        <w:t xml:space="preserve"> regarding it</w:t>
      </w:r>
      <w:r>
        <w:rPr>
          <w:rFonts w:ascii="Times New Roman" w:eastAsia="Calibri" w:hAnsi="Times New Roman" w:cs="Times New Roman"/>
          <w:sz w:val="24"/>
          <w:szCs w:val="24"/>
          <w:lang w:val="en-US"/>
        </w:rPr>
        <w:t>s</w:t>
      </w:r>
      <w:r w:rsidR="00487EDB">
        <w:rPr>
          <w:rFonts w:ascii="Times New Roman" w:eastAsia="Calibri" w:hAnsi="Times New Roman" w:cs="Times New Roman"/>
          <w:sz w:val="24"/>
          <w:szCs w:val="24"/>
          <w:lang w:val="en-US"/>
        </w:rPr>
        <w:t xml:space="preserve"> exact status under Nigeria legal syste</w:t>
      </w:r>
      <w:r>
        <w:rPr>
          <w:rFonts w:ascii="Times New Roman" w:eastAsia="Calibri" w:hAnsi="Times New Roman" w:cs="Times New Roman"/>
          <w:sz w:val="24"/>
          <w:szCs w:val="24"/>
          <w:lang w:val="en-US"/>
        </w:rPr>
        <w:t xml:space="preserve">m. There are numerous controversies by scholars and jurist alike </w:t>
      </w:r>
      <w:r w:rsidR="002A1B81">
        <w:rPr>
          <w:rFonts w:ascii="Times New Roman" w:eastAsia="Calibri" w:hAnsi="Times New Roman" w:cs="Times New Roman"/>
          <w:sz w:val="24"/>
          <w:szCs w:val="24"/>
          <w:lang w:val="en-US"/>
        </w:rPr>
        <w:t>on</w:t>
      </w:r>
      <w:r>
        <w:rPr>
          <w:rFonts w:ascii="Times New Roman" w:eastAsia="Calibri" w:hAnsi="Times New Roman" w:cs="Times New Roman"/>
          <w:sz w:val="24"/>
          <w:szCs w:val="24"/>
          <w:lang w:val="en-US"/>
        </w:rPr>
        <w:t xml:space="preserve"> whether Islamic law can be classified as part of customary law.</w:t>
      </w:r>
      <w:r w:rsidR="00F74D74">
        <w:rPr>
          <w:rStyle w:val="FootnoteReference"/>
          <w:rFonts w:ascii="Times New Roman" w:eastAsia="Calibri" w:hAnsi="Times New Roman" w:cs="Times New Roman"/>
          <w:sz w:val="24"/>
          <w:szCs w:val="24"/>
          <w:lang w:val="en-US"/>
        </w:rPr>
        <w:footnoteReference w:id="54"/>
      </w:r>
      <w:r>
        <w:rPr>
          <w:rFonts w:ascii="Times New Roman" w:eastAsia="Calibri" w:hAnsi="Times New Roman" w:cs="Times New Roman"/>
          <w:sz w:val="24"/>
          <w:szCs w:val="24"/>
          <w:lang w:val="en-US"/>
        </w:rPr>
        <w:t xml:space="preserve"> The prevailing view is that Islamic law is a customary law and must be specially pleaded in courts.</w:t>
      </w:r>
      <w:r w:rsidR="00F74D74">
        <w:rPr>
          <w:rStyle w:val="FootnoteReference"/>
          <w:rFonts w:ascii="Times New Roman" w:eastAsia="Calibri" w:hAnsi="Times New Roman" w:cs="Times New Roman"/>
          <w:sz w:val="24"/>
          <w:szCs w:val="24"/>
          <w:lang w:val="en-US"/>
        </w:rPr>
        <w:footnoteReference w:id="55"/>
      </w:r>
      <w:r>
        <w:rPr>
          <w:rFonts w:ascii="Times New Roman" w:eastAsia="Calibri" w:hAnsi="Times New Roman" w:cs="Times New Roman"/>
          <w:sz w:val="24"/>
          <w:szCs w:val="24"/>
          <w:lang w:val="en-US"/>
        </w:rPr>
        <w:t xml:space="preserve"> This view does not go down well with Muslim majority in the northern Nigeria who regard the </w:t>
      </w:r>
      <w:proofErr w:type="spellStart"/>
      <w:r>
        <w:rPr>
          <w:rFonts w:ascii="Times New Roman" w:eastAsia="Calibri" w:hAnsi="Times New Roman" w:cs="Times New Roman"/>
          <w:sz w:val="24"/>
          <w:szCs w:val="24"/>
          <w:lang w:val="en-US"/>
        </w:rPr>
        <w:t>Sharia</w:t>
      </w:r>
      <w:r w:rsidR="008230DC">
        <w:rPr>
          <w:rFonts w:ascii="Times New Roman" w:eastAsia="Calibri" w:hAnsi="Times New Roman" w:cs="Times New Roman"/>
          <w:sz w:val="24"/>
          <w:szCs w:val="24"/>
          <w:lang w:val="en-US"/>
        </w:rPr>
        <w:t>h</w:t>
      </w:r>
      <w:proofErr w:type="spellEnd"/>
      <w:r>
        <w:rPr>
          <w:rFonts w:ascii="Times New Roman" w:eastAsia="Calibri" w:hAnsi="Times New Roman" w:cs="Times New Roman"/>
          <w:sz w:val="24"/>
          <w:szCs w:val="24"/>
          <w:lang w:val="en-US"/>
        </w:rPr>
        <w:t xml:space="preserve"> as a divine law and superior to any other law in the land. Whether Islamic law is classified as customary law or not is outside the scope of this article. What is important regarding the practice of customary arbitration is that disputing parties will find it difficult to subject themselves to the jurisdiction of a tribunal under </w:t>
      </w:r>
      <w:r w:rsidR="00DE1EF2">
        <w:rPr>
          <w:rFonts w:ascii="Times New Roman" w:eastAsia="Calibri" w:hAnsi="Times New Roman" w:cs="Times New Roman"/>
          <w:sz w:val="24"/>
          <w:szCs w:val="24"/>
          <w:lang w:val="en-US"/>
        </w:rPr>
        <w:t>this condition of uncertainty of</w:t>
      </w:r>
      <w:r>
        <w:rPr>
          <w:rFonts w:ascii="Times New Roman" w:eastAsia="Calibri" w:hAnsi="Times New Roman" w:cs="Times New Roman"/>
          <w:sz w:val="24"/>
          <w:szCs w:val="24"/>
          <w:lang w:val="en-US"/>
        </w:rPr>
        <w:t xml:space="preserve"> the legal status of a principal law. </w:t>
      </w:r>
      <w:r w:rsidR="00487EDB">
        <w:rPr>
          <w:rFonts w:ascii="Times New Roman" w:eastAsia="Calibri" w:hAnsi="Times New Roman" w:cs="Times New Roman"/>
          <w:sz w:val="24"/>
          <w:szCs w:val="24"/>
          <w:lang w:val="en-US"/>
        </w:rPr>
        <w:t>Another issue of uncertainty brought about by the</w:t>
      </w:r>
      <w:r w:rsidR="003A7537">
        <w:rPr>
          <w:rFonts w:ascii="Times New Roman" w:eastAsia="Calibri" w:hAnsi="Times New Roman" w:cs="Times New Roman"/>
          <w:sz w:val="24"/>
          <w:szCs w:val="24"/>
          <w:lang w:val="en-US"/>
        </w:rPr>
        <w:t xml:space="preserve"> </w:t>
      </w:r>
      <w:proofErr w:type="spellStart"/>
      <w:r w:rsidR="00E303B2">
        <w:rPr>
          <w:rFonts w:ascii="Times New Roman" w:eastAsia="Calibri" w:hAnsi="Times New Roman" w:cs="Times New Roman"/>
          <w:sz w:val="24"/>
          <w:szCs w:val="24"/>
          <w:lang w:val="en-US"/>
        </w:rPr>
        <w:t>Shariah</w:t>
      </w:r>
      <w:proofErr w:type="spellEnd"/>
      <w:r w:rsidR="00487EDB">
        <w:rPr>
          <w:rFonts w:ascii="Times New Roman" w:eastAsia="Calibri" w:hAnsi="Times New Roman" w:cs="Times New Roman"/>
          <w:sz w:val="24"/>
          <w:szCs w:val="24"/>
          <w:lang w:val="en-US"/>
        </w:rPr>
        <w:t xml:space="preserve"> which affects the practice of customary arbitration</w:t>
      </w:r>
      <w:r w:rsidR="00E303B2">
        <w:rPr>
          <w:rFonts w:ascii="Times New Roman" w:eastAsia="Calibri" w:hAnsi="Times New Roman" w:cs="Times New Roman"/>
          <w:sz w:val="24"/>
          <w:szCs w:val="24"/>
          <w:lang w:val="en-US"/>
        </w:rPr>
        <w:t xml:space="preserve"> is</w:t>
      </w:r>
      <w:r w:rsidR="0081298C" w:rsidRPr="0081298C">
        <w:rPr>
          <w:rFonts w:ascii="Times New Roman" w:eastAsia="Calibri" w:hAnsi="Times New Roman" w:cs="Times New Roman"/>
          <w:sz w:val="24"/>
          <w:szCs w:val="24"/>
          <w:lang w:val="en-US"/>
        </w:rPr>
        <w:t xml:space="preserve"> the </w:t>
      </w:r>
      <w:r w:rsidR="00E303B2">
        <w:rPr>
          <w:rFonts w:ascii="Times New Roman" w:eastAsia="Calibri" w:hAnsi="Times New Roman" w:cs="Times New Roman"/>
          <w:sz w:val="24"/>
          <w:szCs w:val="24"/>
          <w:lang w:val="en-US"/>
        </w:rPr>
        <w:t>diversity in opinions</w:t>
      </w:r>
      <w:r w:rsidR="003A7537">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of</w:t>
      </w:r>
      <w:r w:rsidR="00E303B2">
        <w:rPr>
          <w:rFonts w:ascii="Times New Roman" w:eastAsia="Calibri" w:hAnsi="Times New Roman" w:cs="Times New Roman"/>
          <w:sz w:val="24"/>
          <w:szCs w:val="24"/>
          <w:lang w:val="en-US"/>
        </w:rPr>
        <w:t xml:space="preserve"> the various schools of Islamic jurisprudence</w:t>
      </w:r>
      <w:r w:rsidR="0081298C" w:rsidRPr="0081298C">
        <w:rPr>
          <w:rFonts w:ascii="Times New Roman" w:eastAsia="Calibri" w:hAnsi="Times New Roman" w:cs="Times New Roman"/>
          <w:sz w:val="24"/>
          <w:szCs w:val="24"/>
          <w:lang w:val="en-US"/>
        </w:rPr>
        <w:t>.</w:t>
      </w:r>
      <w:r w:rsidR="0081298C" w:rsidRPr="0081298C">
        <w:rPr>
          <w:rFonts w:ascii="Times New Roman" w:eastAsia="Calibri" w:hAnsi="Times New Roman" w:cs="Times New Roman"/>
          <w:sz w:val="24"/>
          <w:szCs w:val="24"/>
          <w:vertAlign w:val="superscript"/>
          <w:lang w:val="en-US"/>
        </w:rPr>
        <w:footnoteReference w:id="56"/>
      </w:r>
      <w:r w:rsidR="003A7537">
        <w:rPr>
          <w:rFonts w:ascii="Times New Roman" w:eastAsia="Calibri" w:hAnsi="Times New Roman" w:cs="Times New Roman"/>
          <w:sz w:val="24"/>
          <w:szCs w:val="24"/>
          <w:lang w:val="en-US"/>
        </w:rPr>
        <w:t xml:space="preserve"> </w:t>
      </w:r>
      <w:r w:rsidR="00DE1EF2">
        <w:rPr>
          <w:rFonts w:ascii="Times New Roman" w:eastAsia="Calibri" w:hAnsi="Times New Roman" w:cs="Times New Roman"/>
          <w:sz w:val="24"/>
          <w:szCs w:val="24"/>
          <w:lang w:val="en-US"/>
        </w:rPr>
        <w:t>This is a challenge of Islamic arbitration</w:t>
      </w:r>
      <w:r w:rsidR="00E303B2">
        <w:rPr>
          <w:rFonts w:ascii="Times New Roman" w:eastAsia="Calibri" w:hAnsi="Times New Roman" w:cs="Times New Roman"/>
          <w:sz w:val="24"/>
          <w:szCs w:val="24"/>
          <w:lang w:val="en-US"/>
        </w:rPr>
        <w:t xml:space="preserve"> as the various schools of Islamic jurisprudence have divergent views on issues before it. It thus brings about conflicting positions which will have the effect of confusing arbitrator and conflicting parties. </w:t>
      </w:r>
      <w:r>
        <w:rPr>
          <w:rFonts w:ascii="Times New Roman" w:eastAsia="Calibri" w:hAnsi="Times New Roman" w:cs="Times New Roman"/>
          <w:sz w:val="24"/>
          <w:szCs w:val="24"/>
          <w:lang w:val="en-US"/>
        </w:rPr>
        <w:t>Certainly, no party will feel comfortable under these uncertainties and it eventually affects the growth of customary arbitration.</w:t>
      </w:r>
    </w:p>
    <w:p w:rsidR="0081298C" w:rsidRPr="0081298C" w:rsidRDefault="009F21F5" w:rsidP="00157A9A">
      <w:pPr>
        <w:pStyle w:val="ListParagraph"/>
        <w:numPr>
          <w:ilvl w:val="0"/>
          <w:numId w:val="6"/>
        </w:numPr>
        <w:spacing w:before="100" w:beforeAutospacing="1" w:after="100" w:afterAutospacing="1"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Restricted scope of customary arbitration: Issues of </w:t>
      </w:r>
      <w:proofErr w:type="spellStart"/>
      <w:r w:rsidR="0081298C" w:rsidRPr="0081298C">
        <w:rPr>
          <w:rFonts w:ascii="Times New Roman" w:eastAsia="Calibri" w:hAnsi="Times New Roman" w:cs="Times New Roman"/>
          <w:b/>
          <w:sz w:val="24"/>
          <w:szCs w:val="24"/>
        </w:rPr>
        <w:t>Arbitrability</w:t>
      </w:r>
      <w:proofErr w:type="spellEnd"/>
    </w:p>
    <w:p w:rsidR="0081298C" w:rsidRPr="0081298C" w:rsidRDefault="0081298C" w:rsidP="001B4EE2">
      <w:pPr>
        <w:spacing w:after="0" w:line="360" w:lineRule="auto"/>
        <w:jc w:val="both"/>
        <w:rPr>
          <w:rFonts w:ascii="Times New Roman" w:eastAsia="Calibri" w:hAnsi="Times New Roman" w:cs="Times New Roman"/>
          <w:sz w:val="24"/>
          <w:szCs w:val="24"/>
          <w:lang w:val="en-US"/>
        </w:rPr>
      </w:pPr>
      <w:r w:rsidRPr="0081298C">
        <w:rPr>
          <w:rFonts w:ascii="Times New Roman" w:eastAsia="Calibri" w:hAnsi="Times New Roman" w:cs="Times New Roman"/>
          <w:sz w:val="24"/>
          <w:szCs w:val="24"/>
          <w:lang w:val="en-US"/>
        </w:rPr>
        <w:t xml:space="preserve">The underdeveloped nature of customary arbitration in </w:t>
      </w:r>
      <w:r w:rsidR="00157A9A">
        <w:rPr>
          <w:rFonts w:ascii="Times New Roman" w:eastAsia="Calibri" w:hAnsi="Times New Roman" w:cs="Times New Roman"/>
          <w:sz w:val="24"/>
          <w:szCs w:val="24"/>
          <w:lang w:val="en-US"/>
        </w:rPr>
        <w:t>Nigeria appears to have relegated</w:t>
      </w:r>
      <w:r w:rsidRPr="0081298C">
        <w:rPr>
          <w:rFonts w:ascii="Times New Roman" w:eastAsia="Calibri" w:hAnsi="Times New Roman" w:cs="Times New Roman"/>
          <w:sz w:val="24"/>
          <w:szCs w:val="24"/>
          <w:lang w:val="en-US"/>
        </w:rPr>
        <w:t xml:space="preserve"> it to land related matters and domestic relations.</w:t>
      </w:r>
      <w:r w:rsidRPr="0081298C">
        <w:rPr>
          <w:rFonts w:ascii="Times New Roman" w:eastAsia="Calibri" w:hAnsi="Times New Roman" w:cs="Times New Roman"/>
          <w:sz w:val="24"/>
          <w:szCs w:val="24"/>
          <w:vertAlign w:val="superscript"/>
          <w:lang w:val="en-US"/>
        </w:rPr>
        <w:footnoteReference w:id="57"/>
      </w:r>
      <w:r w:rsidRPr="0081298C">
        <w:rPr>
          <w:rFonts w:ascii="Times New Roman" w:eastAsia="Calibri" w:hAnsi="Times New Roman" w:cs="Times New Roman"/>
          <w:sz w:val="24"/>
          <w:szCs w:val="24"/>
          <w:lang w:val="en-US"/>
        </w:rPr>
        <w:t xml:space="preserve"> Also customary arbitration cannot be used to settle disputes arising from transactions that are considered contrary to the norms of the society.</w:t>
      </w:r>
      <w:r w:rsidRPr="0081298C">
        <w:rPr>
          <w:rFonts w:ascii="Times New Roman" w:eastAsia="Calibri" w:hAnsi="Times New Roman" w:cs="Times New Roman"/>
          <w:sz w:val="24"/>
          <w:szCs w:val="24"/>
          <w:vertAlign w:val="superscript"/>
          <w:lang w:val="en-US"/>
        </w:rPr>
        <w:footnoteReference w:id="58"/>
      </w:r>
      <w:r w:rsidR="009F21F5">
        <w:rPr>
          <w:rFonts w:ascii="Times New Roman" w:eastAsia="Calibri" w:hAnsi="Times New Roman" w:cs="Times New Roman"/>
          <w:sz w:val="24"/>
          <w:szCs w:val="24"/>
          <w:lang w:val="en-US"/>
        </w:rPr>
        <w:t xml:space="preserve"> Further still, issues of crime are clearly outside the scope of customary arbitration.</w:t>
      </w:r>
    </w:p>
    <w:p w:rsidR="0081298C" w:rsidRDefault="00EE103A" w:rsidP="001B4EE2">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Arbitration under the Islamic law in Nigeria also has an extremely restricted scope. It is applicable in only</w:t>
      </w:r>
      <w:r w:rsidRPr="0081298C">
        <w:rPr>
          <w:rFonts w:ascii="Times New Roman" w:eastAsia="Calibri" w:hAnsi="Times New Roman" w:cs="Times New Roman"/>
          <w:sz w:val="24"/>
          <w:szCs w:val="24"/>
          <w:lang w:val="en-US"/>
        </w:rPr>
        <w:t xml:space="preserve"> matters of personal law and also limitation to adherent of Islamic faith </w:t>
      </w:r>
      <w:r w:rsidRPr="0081298C">
        <w:rPr>
          <w:rFonts w:ascii="Times New Roman" w:eastAsia="Calibri" w:hAnsi="Times New Roman" w:cs="Times New Roman"/>
          <w:sz w:val="24"/>
          <w:szCs w:val="24"/>
          <w:lang w:val="en-US"/>
        </w:rPr>
        <w:lastRenderedPageBreak/>
        <w:t>only.</w:t>
      </w:r>
      <w:r w:rsidRPr="0081298C">
        <w:rPr>
          <w:rFonts w:ascii="Times New Roman" w:eastAsia="Calibri" w:hAnsi="Times New Roman" w:cs="Times New Roman"/>
          <w:sz w:val="24"/>
          <w:szCs w:val="24"/>
          <w:vertAlign w:val="superscript"/>
          <w:lang w:val="en-US"/>
        </w:rPr>
        <w:footnoteReference w:id="59"/>
      </w:r>
      <w:r w:rsidR="003A7537">
        <w:rPr>
          <w:rFonts w:ascii="Times New Roman" w:eastAsia="Calibri" w:hAnsi="Times New Roman" w:cs="Times New Roman"/>
          <w:sz w:val="24"/>
          <w:szCs w:val="24"/>
          <w:lang w:val="en-US"/>
        </w:rPr>
        <w:t xml:space="preserve"> </w:t>
      </w:r>
      <w:r w:rsidR="00AF2FFA">
        <w:rPr>
          <w:rFonts w:ascii="Times New Roman" w:eastAsia="Calibri" w:hAnsi="Times New Roman" w:cs="Times New Roman"/>
          <w:sz w:val="24"/>
          <w:szCs w:val="24"/>
          <w:lang w:val="en-US"/>
        </w:rPr>
        <w:t xml:space="preserve">Other limitation of Islamic law arbitration is that </w:t>
      </w:r>
      <w:r w:rsidR="003A7537">
        <w:rPr>
          <w:rFonts w:ascii="Times New Roman" w:eastAsia="Calibri" w:hAnsi="Times New Roman" w:cs="Times New Roman"/>
          <w:sz w:val="24"/>
          <w:szCs w:val="24"/>
          <w:lang w:val="en-US"/>
        </w:rPr>
        <w:t>disputes arising out of any transaction</w:t>
      </w:r>
      <w:r w:rsidR="00AF2FFA">
        <w:rPr>
          <w:rFonts w:ascii="Times New Roman" w:eastAsia="Calibri" w:hAnsi="Times New Roman" w:cs="Times New Roman"/>
          <w:sz w:val="24"/>
          <w:szCs w:val="24"/>
          <w:lang w:val="en-US"/>
        </w:rPr>
        <w:t xml:space="preserve"> which is considered forbidden (Haram)</w:t>
      </w:r>
      <w:r w:rsidR="0081298C" w:rsidRPr="0081298C">
        <w:rPr>
          <w:rFonts w:ascii="Times New Roman" w:eastAsia="Calibri" w:hAnsi="Times New Roman" w:cs="Times New Roman"/>
          <w:sz w:val="24"/>
          <w:szCs w:val="24"/>
          <w:lang w:val="en-US"/>
        </w:rPr>
        <w:t xml:space="preserve"> by Islamic law</w:t>
      </w:r>
      <w:r w:rsidR="0081298C" w:rsidRPr="0081298C">
        <w:rPr>
          <w:rFonts w:ascii="Times New Roman" w:eastAsia="Calibri" w:hAnsi="Times New Roman" w:cs="Times New Roman"/>
          <w:sz w:val="24"/>
          <w:szCs w:val="24"/>
          <w:vertAlign w:val="superscript"/>
          <w:lang w:val="en-US"/>
        </w:rPr>
        <w:footnoteReference w:id="60"/>
      </w:r>
      <w:r w:rsidR="003A7537">
        <w:rPr>
          <w:rFonts w:ascii="Times New Roman" w:eastAsia="Calibri" w:hAnsi="Times New Roman" w:cs="Times New Roman"/>
          <w:sz w:val="24"/>
          <w:szCs w:val="24"/>
          <w:lang w:val="en-US"/>
        </w:rPr>
        <w:t xml:space="preserve"> cannot be subject of</w:t>
      </w:r>
      <w:r w:rsidR="00AF2FFA">
        <w:rPr>
          <w:rFonts w:ascii="Times New Roman" w:eastAsia="Calibri" w:hAnsi="Times New Roman" w:cs="Times New Roman"/>
          <w:sz w:val="24"/>
          <w:szCs w:val="24"/>
          <w:lang w:val="en-US"/>
        </w:rPr>
        <w:t xml:space="preserve"> arbitration. Al</w:t>
      </w:r>
      <w:r w:rsidR="00434AED">
        <w:rPr>
          <w:rFonts w:ascii="Times New Roman" w:eastAsia="Calibri" w:hAnsi="Times New Roman" w:cs="Times New Roman"/>
          <w:sz w:val="24"/>
          <w:szCs w:val="24"/>
          <w:lang w:val="en-US"/>
        </w:rPr>
        <w:t xml:space="preserve">so certain disputes are not </w:t>
      </w:r>
      <w:proofErr w:type="spellStart"/>
      <w:r w:rsidR="00434AED">
        <w:rPr>
          <w:rFonts w:ascii="Times New Roman" w:eastAsia="Calibri" w:hAnsi="Times New Roman" w:cs="Times New Roman"/>
          <w:sz w:val="24"/>
          <w:szCs w:val="24"/>
          <w:lang w:val="en-US"/>
        </w:rPr>
        <w:t>arbi</w:t>
      </w:r>
      <w:r w:rsidR="00AF2FFA">
        <w:rPr>
          <w:rFonts w:ascii="Times New Roman" w:eastAsia="Calibri" w:hAnsi="Times New Roman" w:cs="Times New Roman"/>
          <w:sz w:val="24"/>
          <w:szCs w:val="24"/>
          <w:lang w:val="en-US"/>
        </w:rPr>
        <w:t>trable</w:t>
      </w:r>
      <w:proofErr w:type="spellEnd"/>
      <w:r w:rsidR="00AF2FFA">
        <w:rPr>
          <w:rFonts w:ascii="Times New Roman" w:eastAsia="Calibri" w:hAnsi="Times New Roman" w:cs="Times New Roman"/>
          <w:sz w:val="24"/>
          <w:szCs w:val="24"/>
          <w:lang w:val="en-US"/>
        </w:rPr>
        <w:t xml:space="preserve"> on</w:t>
      </w:r>
      <w:r w:rsidR="0081298C" w:rsidRPr="0081298C">
        <w:rPr>
          <w:rFonts w:ascii="Times New Roman" w:eastAsia="Calibri" w:hAnsi="Times New Roman" w:cs="Times New Roman"/>
          <w:sz w:val="24"/>
          <w:szCs w:val="24"/>
          <w:lang w:val="en-US"/>
        </w:rPr>
        <w:t xml:space="preserve"> account of </w:t>
      </w:r>
      <w:r w:rsidR="00AF2FFA">
        <w:rPr>
          <w:rFonts w:ascii="Times New Roman" w:eastAsia="Calibri" w:hAnsi="Times New Roman" w:cs="Times New Roman"/>
          <w:sz w:val="24"/>
          <w:szCs w:val="24"/>
          <w:lang w:val="en-US"/>
        </w:rPr>
        <w:t xml:space="preserve">Islamic </w:t>
      </w:r>
      <w:r w:rsidR="0081298C" w:rsidRPr="0081298C">
        <w:rPr>
          <w:rFonts w:ascii="Times New Roman" w:eastAsia="Calibri" w:hAnsi="Times New Roman" w:cs="Times New Roman"/>
          <w:sz w:val="24"/>
          <w:szCs w:val="24"/>
          <w:lang w:val="en-US"/>
        </w:rPr>
        <w:t>public policy.</w:t>
      </w:r>
      <w:r w:rsidR="0081298C" w:rsidRPr="0081298C">
        <w:rPr>
          <w:rFonts w:ascii="Times New Roman" w:eastAsia="Calibri" w:hAnsi="Times New Roman" w:cs="Times New Roman"/>
          <w:sz w:val="24"/>
          <w:szCs w:val="24"/>
          <w:vertAlign w:val="superscript"/>
          <w:lang w:val="en-US"/>
        </w:rPr>
        <w:footnoteReference w:id="61"/>
      </w:r>
      <w:r w:rsidR="00DE1EF2">
        <w:rPr>
          <w:rFonts w:ascii="Times New Roman" w:eastAsia="Calibri" w:hAnsi="Times New Roman" w:cs="Times New Roman"/>
          <w:sz w:val="24"/>
          <w:szCs w:val="24"/>
          <w:lang w:val="en-US"/>
        </w:rPr>
        <w:t>Still o</w:t>
      </w:r>
      <w:r w:rsidR="0081298C" w:rsidRPr="0081298C">
        <w:rPr>
          <w:rFonts w:ascii="Times New Roman" w:eastAsia="Calibri" w:hAnsi="Times New Roman" w:cs="Times New Roman"/>
          <w:sz w:val="24"/>
          <w:szCs w:val="24"/>
          <w:lang w:val="en-US"/>
        </w:rPr>
        <w:t xml:space="preserve">ther instances where </w:t>
      </w:r>
      <w:r w:rsidR="00B65414">
        <w:rPr>
          <w:rFonts w:ascii="Times New Roman" w:eastAsia="Calibri" w:hAnsi="Times New Roman" w:cs="Times New Roman"/>
          <w:sz w:val="24"/>
          <w:szCs w:val="24"/>
          <w:lang w:val="en-US"/>
        </w:rPr>
        <w:t xml:space="preserve">arbitration under Islamic law </w:t>
      </w:r>
      <w:r w:rsidR="0081298C" w:rsidRPr="0081298C">
        <w:rPr>
          <w:rFonts w:ascii="Times New Roman" w:eastAsia="Calibri" w:hAnsi="Times New Roman" w:cs="Times New Roman"/>
          <w:sz w:val="24"/>
          <w:szCs w:val="24"/>
          <w:lang w:val="en-US"/>
        </w:rPr>
        <w:t>will not apply are matters of criminal nature especially where the law has provided for a definite punishment.</w:t>
      </w:r>
      <w:r w:rsidR="0081298C" w:rsidRPr="0081298C">
        <w:rPr>
          <w:rFonts w:ascii="Times New Roman" w:eastAsia="Calibri" w:hAnsi="Times New Roman" w:cs="Times New Roman"/>
          <w:sz w:val="24"/>
          <w:szCs w:val="24"/>
          <w:vertAlign w:val="superscript"/>
          <w:lang w:val="en-US"/>
        </w:rPr>
        <w:footnoteReference w:id="62"/>
      </w:r>
    </w:p>
    <w:p w:rsidR="00E40693" w:rsidRDefault="00AF2FFA" w:rsidP="00556948">
      <w:pPr>
        <w:spacing w:after="0" w:line="360" w:lineRule="auto"/>
        <w:ind w:firstLine="36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From the discussion above, it will be clearly seen that issues that are within the scope of customary arbitration are clearly limited. This means parties will have to resort to litigation for the settlement of a large range of their disputes which is outside the scope of customary arbitration. This undoubtedly has a serious effect on the growth of customary arbitration as native tribunal</w:t>
      </w:r>
      <w:r w:rsidR="00322287">
        <w:rPr>
          <w:rFonts w:ascii="Times New Roman" w:eastAsia="Calibri" w:hAnsi="Times New Roman" w:cs="Times New Roman"/>
          <w:sz w:val="24"/>
          <w:szCs w:val="24"/>
          <w:lang w:val="en-US"/>
        </w:rPr>
        <w:t>s</w:t>
      </w:r>
      <w:r>
        <w:rPr>
          <w:rFonts w:ascii="Times New Roman" w:eastAsia="Calibri" w:hAnsi="Times New Roman" w:cs="Times New Roman"/>
          <w:sz w:val="24"/>
          <w:szCs w:val="24"/>
          <w:lang w:val="en-US"/>
        </w:rPr>
        <w:t xml:space="preserve"> are relegated to determination of disputes which are merely petty in nature. Furthermore, parties will not even t</w:t>
      </w:r>
      <w:r w:rsidR="001E79ED">
        <w:rPr>
          <w:rFonts w:ascii="Times New Roman" w:eastAsia="Calibri" w:hAnsi="Times New Roman" w:cs="Times New Roman"/>
          <w:sz w:val="24"/>
          <w:szCs w:val="24"/>
          <w:lang w:val="en-US"/>
        </w:rPr>
        <w:t>ake such tribunals seriously because of</w:t>
      </w:r>
      <w:r w:rsidR="00556948">
        <w:rPr>
          <w:rFonts w:ascii="Times New Roman" w:eastAsia="Calibri" w:hAnsi="Times New Roman" w:cs="Times New Roman"/>
          <w:sz w:val="24"/>
          <w:szCs w:val="24"/>
          <w:lang w:val="en-US"/>
        </w:rPr>
        <w:t xml:space="preserve"> their extremely limited powers.</w:t>
      </w:r>
    </w:p>
    <w:p w:rsidR="00284F51" w:rsidRDefault="00DD0137" w:rsidP="00460697">
      <w:pPr>
        <w:pStyle w:val="ListParagraph"/>
        <w:numPr>
          <w:ilvl w:val="0"/>
          <w:numId w:val="6"/>
        </w:numPr>
        <w:spacing w:before="100" w:beforeAutospacing="1" w:after="100" w:afterAutospacing="1"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Relegation </w:t>
      </w:r>
      <w:r w:rsidR="00284F51" w:rsidRPr="00460697">
        <w:rPr>
          <w:rFonts w:ascii="Times New Roman" w:eastAsia="Calibri" w:hAnsi="Times New Roman" w:cs="Times New Roman"/>
          <w:b/>
          <w:sz w:val="24"/>
          <w:szCs w:val="24"/>
        </w:rPr>
        <w:t>o</w:t>
      </w:r>
      <w:r>
        <w:rPr>
          <w:rFonts w:ascii="Times New Roman" w:eastAsia="Calibri" w:hAnsi="Times New Roman" w:cs="Times New Roman"/>
          <w:b/>
          <w:sz w:val="24"/>
          <w:szCs w:val="24"/>
        </w:rPr>
        <w:t>f</w:t>
      </w:r>
      <w:r w:rsidR="008C3790">
        <w:rPr>
          <w:rFonts w:ascii="Times New Roman" w:eastAsia="Calibri" w:hAnsi="Times New Roman" w:cs="Times New Roman"/>
          <w:b/>
          <w:sz w:val="24"/>
          <w:szCs w:val="24"/>
        </w:rPr>
        <w:t xml:space="preserve"> customary arbitration to</w:t>
      </w:r>
      <w:r w:rsidR="00284F51" w:rsidRPr="00460697">
        <w:rPr>
          <w:rFonts w:ascii="Times New Roman" w:eastAsia="Calibri" w:hAnsi="Times New Roman" w:cs="Times New Roman"/>
          <w:b/>
          <w:sz w:val="24"/>
          <w:szCs w:val="24"/>
        </w:rPr>
        <w:t xml:space="preserve"> traditional societies</w:t>
      </w:r>
    </w:p>
    <w:p w:rsidR="00460697" w:rsidRPr="005C15F7" w:rsidRDefault="005C15F7" w:rsidP="00460697">
      <w:pPr>
        <w:spacing w:before="100" w:beforeAutospacing="1" w:after="100" w:afterAutospacing="1"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Another major </w:t>
      </w:r>
      <w:r w:rsidR="00BF65BA">
        <w:rPr>
          <w:rFonts w:ascii="Times New Roman" w:eastAsia="Calibri" w:hAnsi="Times New Roman" w:cs="Times New Roman"/>
          <w:sz w:val="24"/>
          <w:szCs w:val="24"/>
        </w:rPr>
        <w:t xml:space="preserve">problem or </w:t>
      </w:r>
      <w:r>
        <w:rPr>
          <w:rFonts w:ascii="Times New Roman" w:eastAsia="Calibri" w:hAnsi="Times New Roman" w:cs="Times New Roman"/>
          <w:sz w:val="24"/>
          <w:szCs w:val="24"/>
        </w:rPr>
        <w:t>challenge of customary arbitration is it apparent but unconscious relegation to native or rural societies in Nigeria.</w:t>
      </w:r>
      <w:r w:rsidR="00711C8F">
        <w:rPr>
          <w:rFonts w:ascii="Times New Roman" w:eastAsia="Calibri" w:hAnsi="Times New Roman" w:cs="Times New Roman"/>
          <w:sz w:val="24"/>
          <w:szCs w:val="24"/>
        </w:rPr>
        <w:t xml:space="preserve"> Customary arbitration cannot thrive </w:t>
      </w:r>
      <w:r w:rsidR="008C3790">
        <w:rPr>
          <w:rFonts w:ascii="Times New Roman" w:eastAsia="Calibri" w:hAnsi="Times New Roman" w:cs="Times New Roman"/>
          <w:sz w:val="24"/>
          <w:szCs w:val="24"/>
        </w:rPr>
        <w:t>in a rural setting alone</w:t>
      </w:r>
      <w:r w:rsidR="00711C8F">
        <w:rPr>
          <w:rFonts w:ascii="Times New Roman" w:eastAsia="Calibri" w:hAnsi="Times New Roman" w:cs="Times New Roman"/>
          <w:sz w:val="24"/>
          <w:szCs w:val="24"/>
        </w:rPr>
        <w:t xml:space="preserve"> as</w:t>
      </w:r>
      <w:r w:rsidR="008C3790">
        <w:rPr>
          <w:rFonts w:ascii="Times New Roman" w:eastAsia="Calibri" w:hAnsi="Times New Roman" w:cs="Times New Roman"/>
          <w:sz w:val="24"/>
          <w:szCs w:val="24"/>
        </w:rPr>
        <w:t xml:space="preserve"> the cities are</w:t>
      </w:r>
      <w:r w:rsidR="00711C8F">
        <w:rPr>
          <w:rFonts w:ascii="Times New Roman" w:eastAsia="Calibri" w:hAnsi="Times New Roman" w:cs="Times New Roman"/>
          <w:sz w:val="24"/>
          <w:szCs w:val="24"/>
        </w:rPr>
        <w:t xml:space="preserve"> the centre of commercial </w:t>
      </w:r>
      <w:r w:rsidR="008C3790">
        <w:rPr>
          <w:rFonts w:ascii="Times New Roman" w:eastAsia="Calibri" w:hAnsi="Times New Roman" w:cs="Times New Roman"/>
          <w:sz w:val="24"/>
          <w:szCs w:val="24"/>
        </w:rPr>
        <w:t>activities and</w:t>
      </w:r>
      <w:r w:rsidR="00711C8F">
        <w:rPr>
          <w:rFonts w:ascii="Times New Roman" w:eastAsia="Calibri" w:hAnsi="Times New Roman" w:cs="Times New Roman"/>
          <w:sz w:val="24"/>
          <w:szCs w:val="24"/>
        </w:rPr>
        <w:t xml:space="preserve"> commercially related disputes.</w:t>
      </w:r>
      <w:r w:rsidR="008C3790">
        <w:rPr>
          <w:rStyle w:val="FootnoteReference"/>
          <w:rFonts w:ascii="Times New Roman" w:eastAsia="Calibri" w:hAnsi="Times New Roman" w:cs="Times New Roman"/>
          <w:sz w:val="24"/>
          <w:szCs w:val="24"/>
        </w:rPr>
        <w:footnoteReference w:id="63"/>
      </w:r>
      <w:r w:rsidR="007D59F3">
        <w:rPr>
          <w:rFonts w:ascii="Times New Roman" w:eastAsia="Calibri" w:hAnsi="Times New Roman" w:cs="Times New Roman"/>
          <w:sz w:val="24"/>
          <w:szCs w:val="24"/>
        </w:rPr>
        <w:t xml:space="preserve"> The problem is further compounded by the fact that e</w:t>
      </w:r>
      <w:r w:rsidR="00711C8F">
        <w:rPr>
          <w:rFonts w:ascii="Times New Roman" w:eastAsia="Calibri" w:hAnsi="Times New Roman" w:cs="Times New Roman"/>
          <w:sz w:val="24"/>
          <w:szCs w:val="24"/>
        </w:rPr>
        <w:t xml:space="preserve">ven in the indigenous </w:t>
      </w:r>
      <w:r w:rsidR="00322287">
        <w:rPr>
          <w:rFonts w:ascii="Times New Roman" w:eastAsia="Calibri" w:hAnsi="Times New Roman" w:cs="Times New Roman"/>
          <w:sz w:val="24"/>
          <w:szCs w:val="24"/>
        </w:rPr>
        <w:t>communities;</w:t>
      </w:r>
      <w:r w:rsidR="00711C8F">
        <w:rPr>
          <w:rFonts w:ascii="Times New Roman" w:eastAsia="Calibri" w:hAnsi="Times New Roman" w:cs="Times New Roman"/>
          <w:sz w:val="24"/>
          <w:szCs w:val="24"/>
        </w:rPr>
        <w:t xml:space="preserve"> the practice of customary arbitration is fast on the decline. </w:t>
      </w:r>
      <w:r>
        <w:rPr>
          <w:rFonts w:ascii="Times New Roman" w:eastAsia="Calibri" w:hAnsi="Times New Roman" w:cs="Times New Roman"/>
          <w:sz w:val="24"/>
          <w:szCs w:val="24"/>
        </w:rPr>
        <w:t xml:space="preserve">Because of its traditional features, only </w:t>
      </w:r>
      <w:r w:rsidR="007D59F3">
        <w:rPr>
          <w:rFonts w:ascii="Times New Roman" w:eastAsia="Calibri" w:hAnsi="Times New Roman" w:cs="Times New Roman"/>
          <w:sz w:val="24"/>
          <w:szCs w:val="24"/>
        </w:rPr>
        <w:t xml:space="preserve">a very few </w:t>
      </w:r>
      <w:r>
        <w:rPr>
          <w:rFonts w:ascii="Times New Roman" w:eastAsia="Calibri" w:hAnsi="Times New Roman" w:cs="Times New Roman"/>
          <w:sz w:val="24"/>
          <w:szCs w:val="24"/>
        </w:rPr>
        <w:t>people in indigenous rural communities adopt i</w:t>
      </w:r>
      <w:r w:rsidR="00DE1EF2">
        <w:rPr>
          <w:rFonts w:ascii="Times New Roman" w:eastAsia="Calibri" w:hAnsi="Times New Roman" w:cs="Times New Roman"/>
          <w:sz w:val="24"/>
          <w:szCs w:val="24"/>
        </w:rPr>
        <w:t>t as a dispute resolution mechanism</w:t>
      </w:r>
      <w:r w:rsidR="00BF65BA">
        <w:rPr>
          <w:rFonts w:ascii="Times New Roman" w:eastAsia="Calibri" w:hAnsi="Times New Roman" w:cs="Times New Roman"/>
          <w:sz w:val="24"/>
          <w:szCs w:val="24"/>
        </w:rPr>
        <w:t>. This problem</w:t>
      </w:r>
      <w:r>
        <w:rPr>
          <w:rFonts w:ascii="Times New Roman" w:eastAsia="Calibri" w:hAnsi="Times New Roman" w:cs="Times New Roman"/>
          <w:sz w:val="24"/>
          <w:szCs w:val="24"/>
        </w:rPr>
        <w:t xml:space="preserve"> is multifaceted and could be said to be brought about by an array of reasons. One of such reason is the uncertainties associated with customary law.</w:t>
      </w:r>
      <w:r>
        <w:rPr>
          <w:rStyle w:val="FootnoteReference"/>
          <w:rFonts w:ascii="Times New Roman" w:eastAsia="Calibri" w:hAnsi="Times New Roman" w:cs="Times New Roman"/>
          <w:sz w:val="24"/>
          <w:szCs w:val="24"/>
        </w:rPr>
        <w:footnoteReference w:id="64"/>
      </w:r>
      <w:r>
        <w:rPr>
          <w:rFonts w:ascii="Times New Roman" w:eastAsia="Calibri" w:hAnsi="Times New Roman" w:cs="Times New Roman"/>
          <w:sz w:val="24"/>
          <w:szCs w:val="24"/>
        </w:rPr>
        <w:t xml:space="preserve"> Another reason</w:t>
      </w:r>
      <w:r w:rsidR="007D59F3">
        <w:rPr>
          <w:rFonts w:ascii="Times New Roman" w:eastAsia="Calibri" w:hAnsi="Times New Roman" w:cs="Times New Roman"/>
          <w:sz w:val="24"/>
          <w:szCs w:val="24"/>
        </w:rPr>
        <w:t xml:space="preserve"> is because of its general under</w:t>
      </w:r>
      <w:r>
        <w:rPr>
          <w:rFonts w:ascii="Times New Roman" w:eastAsia="Calibri" w:hAnsi="Times New Roman" w:cs="Times New Roman"/>
          <w:sz w:val="24"/>
          <w:szCs w:val="24"/>
        </w:rPr>
        <w:t xml:space="preserve">developed nature which </w:t>
      </w:r>
      <w:r>
        <w:rPr>
          <w:rFonts w:ascii="Times New Roman" w:eastAsia="Calibri" w:hAnsi="Times New Roman" w:cs="Times New Roman"/>
          <w:sz w:val="24"/>
          <w:szCs w:val="24"/>
        </w:rPr>
        <w:lastRenderedPageBreak/>
        <w:t>makes it less attractive to the business community.</w:t>
      </w:r>
      <w:r w:rsidR="00322287">
        <w:rPr>
          <w:rFonts w:ascii="Times New Roman" w:eastAsia="Calibri" w:hAnsi="Times New Roman" w:cs="Times New Roman"/>
          <w:sz w:val="24"/>
          <w:szCs w:val="24"/>
        </w:rPr>
        <w:t xml:space="preserve"> Furthermore,</w:t>
      </w:r>
      <w:r>
        <w:rPr>
          <w:rFonts w:ascii="Times New Roman" w:eastAsia="Calibri" w:hAnsi="Times New Roman" w:cs="Times New Roman"/>
          <w:sz w:val="24"/>
          <w:szCs w:val="24"/>
        </w:rPr>
        <w:t xml:space="preserve"> the general </w:t>
      </w:r>
      <w:r w:rsidR="00322287">
        <w:rPr>
          <w:rFonts w:ascii="Times New Roman" w:eastAsia="Calibri" w:hAnsi="Times New Roman" w:cs="Times New Roman"/>
          <w:sz w:val="24"/>
          <w:szCs w:val="24"/>
        </w:rPr>
        <w:t>trend of migration from rural to urban communities also affects</w:t>
      </w:r>
      <w:r w:rsidR="00DE1EF2">
        <w:rPr>
          <w:rFonts w:ascii="Times New Roman" w:eastAsia="Calibri" w:hAnsi="Times New Roman" w:cs="Times New Roman"/>
          <w:sz w:val="24"/>
          <w:szCs w:val="24"/>
        </w:rPr>
        <w:t xml:space="preserve"> the population of people that adopt</w:t>
      </w:r>
      <w:r>
        <w:rPr>
          <w:rFonts w:ascii="Times New Roman" w:eastAsia="Calibri" w:hAnsi="Times New Roman" w:cs="Times New Roman"/>
          <w:sz w:val="24"/>
          <w:szCs w:val="24"/>
        </w:rPr>
        <w:t xml:space="preserve"> customary arbitration. </w:t>
      </w:r>
      <w:r w:rsidR="009502B0">
        <w:rPr>
          <w:rFonts w:ascii="Times New Roman" w:eastAsia="Calibri" w:hAnsi="Times New Roman" w:cs="Times New Roman"/>
          <w:sz w:val="24"/>
          <w:szCs w:val="24"/>
        </w:rPr>
        <w:t>The general attitude of Nigerian</w:t>
      </w:r>
      <w:r w:rsidR="00322287">
        <w:rPr>
          <w:rFonts w:ascii="Times New Roman" w:eastAsia="Calibri" w:hAnsi="Times New Roman" w:cs="Times New Roman"/>
          <w:sz w:val="24"/>
          <w:szCs w:val="24"/>
        </w:rPr>
        <w:t>s</w:t>
      </w:r>
      <w:r w:rsidR="009502B0">
        <w:rPr>
          <w:rFonts w:ascii="Times New Roman" w:eastAsia="Calibri" w:hAnsi="Times New Roman" w:cs="Times New Roman"/>
          <w:sz w:val="24"/>
          <w:szCs w:val="24"/>
        </w:rPr>
        <w:t xml:space="preserve"> towards litigation generally also diminishes the value of customary arbitration as a dispute resolution mechanism.</w:t>
      </w:r>
    </w:p>
    <w:p w:rsidR="00284F51" w:rsidRPr="00460697" w:rsidRDefault="00284F51" w:rsidP="00284F51">
      <w:pPr>
        <w:pStyle w:val="ListParagraph"/>
        <w:numPr>
          <w:ilvl w:val="0"/>
          <w:numId w:val="6"/>
        </w:numPr>
        <w:spacing w:before="100" w:beforeAutospacing="1" w:after="100" w:afterAutospacing="1" w:line="360" w:lineRule="auto"/>
        <w:jc w:val="both"/>
        <w:rPr>
          <w:rFonts w:ascii="Times New Roman" w:eastAsia="Calibri" w:hAnsi="Times New Roman" w:cs="Times New Roman"/>
          <w:b/>
          <w:sz w:val="24"/>
          <w:szCs w:val="24"/>
        </w:rPr>
      </w:pPr>
      <w:r w:rsidRPr="00460697">
        <w:rPr>
          <w:rFonts w:ascii="Times New Roman" w:eastAsia="Calibri" w:hAnsi="Times New Roman" w:cs="Times New Roman"/>
          <w:b/>
          <w:sz w:val="24"/>
          <w:szCs w:val="24"/>
        </w:rPr>
        <w:t>General attitude towards litigation</w:t>
      </w:r>
    </w:p>
    <w:p w:rsidR="00284F51" w:rsidRPr="00847A2C" w:rsidRDefault="005C15F7" w:rsidP="00284F51">
      <w:pPr>
        <w:spacing w:before="100" w:beforeAutospacing="1" w:after="100" w:afterAutospacing="1"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Nigerians are generally known to me very litigious. Rather than resolve a dispute in a gentleman’s manner through arbitration, the</w:t>
      </w:r>
      <w:r w:rsidR="0085377B">
        <w:rPr>
          <w:rFonts w:ascii="Times New Roman" w:eastAsia="Calibri" w:hAnsi="Times New Roman" w:cs="Times New Roman"/>
          <w:sz w:val="24"/>
          <w:szCs w:val="24"/>
        </w:rPr>
        <w:t>y</w:t>
      </w:r>
      <w:r>
        <w:rPr>
          <w:rFonts w:ascii="Times New Roman" w:eastAsia="Calibri" w:hAnsi="Times New Roman" w:cs="Times New Roman"/>
          <w:sz w:val="24"/>
          <w:szCs w:val="24"/>
        </w:rPr>
        <w:t xml:space="preserve"> prefer to adopt litigation</w:t>
      </w:r>
      <w:r w:rsidR="00DE1EF2">
        <w:rPr>
          <w:rFonts w:ascii="Times New Roman" w:eastAsia="Calibri" w:hAnsi="Times New Roman" w:cs="Times New Roman"/>
          <w:sz w:val="24"/>
          <w:szCs w:val="24"/>
        </w:rPr>
        <w:t>. I</w:t>
      </w:r>
      <w:r w:rsidR="0085377B">
        <w:rPr>
          <w:rFonts w:ascii="Times New Roman" w:eastAsia="Calibri" w:hAnsi="Times New Roman" w:cs="Times New Roman"/>
          <w:sz w:val="24"/>
          <w:szCs w:val="24"/>
        </w:rPr>
        <w:t>n most cases</w:t>
      </w:r>
      <w:r w:rsidR="00DE1EF2">
        <w:rPr>
          <w:rFonts w:ascii="Times New Roman" w:eastAsia="Calibri" w:hAnsi="Times New Roman" w:cs="Times New Roman"/>
          <w:sz w:val="24"/>
          <w:szCs w:val="24"/>
        </w:rPr>
        <w:t>, many disputing parties</w:t>
      </w:r>
      <w:r w:rsidR="0085377B">
        <w:rPr>
          <w:rFonts w:ascii="Times New Roman" w:eastAsia="Calibri" w:hAnsi="Times New Roman" w:cs="Times New Roman"/>
          <w:sz w:val="24"/>
          <w:szCs w:val="24"/>
        </w:rPr>
        <w:t xml:space="preserve"> are not after resolving disputes and restoring brotherhood rather, they see</w:t>
      </w:r>
      <w:r w:rsidR="00DE1EF2">
        <w:rPr>
          <w:rFonts w:ascii="Times New Roman" w:eastAsia="Calibri" w:hAnsi="Times New Roman" w:cs="Times New Roman"/>
          <w:sz w:val="24"/>
          <w:szCs w:val="24"/>
        </w:rPr>
        <w:t>k</w:t>
      </w:r>
      <w:r w:rsidR="0085377B">
        <w:rPr>
          <w:rFonts w:ascii="Times New Roman" w:eastAsia="Calibri" w:hAnsi="Times New Roman" w:cs="Times New Roman"/>
          <w:sz w:val="24"/>
          <w:szCs w:val="24"/>
        </w:rPr>
        <w:t xml:space="preserve"> vengeance at all cost. This stifles the growth of customary arbitration as a dispute resolution method as people will prefer to go to the courts to resolve their disputes.</w:t>
      </w:r>
      <w:r w:rsidR="005C4056">
        <w:rPr>
          <w:rFonts w:ascii="Times New Roman" w:eastAsia="Calibri" w:hAnsi="Times New Roman" w:cs="Times New Roman"/>
          <w:sz w:val="24"/>
          <w:szCs w:val="24"/>
        </w:rPr>
        <w:t xml:space="preserve"> One of the reasons for the general embrace of litigation as a means of resolving disputes in Nigeria is because of the relatively low awareness of the (customary) arbitration and the numerous advantages that come with it. </w:t>
      </w:r>
      <w:r w:rsidR="005C4056" w:rsidRPr="00847A2C">
        <w:rPr>
          <w:rFonts w:ascii="Times New Roman" w:eastAsia="Calibri" w:hAnsi="Times New Roman" w:cs="Times New Roman"/>
          <w:sz w:val="24"/>
          <w:szCs w:val="24"/>
          <w:lang w:val="en-US"/>
        </w:rPr>
        <w:t>Even Islamic law arbitration</w:t>
      </w:r>
      <w:r w:rsidR="00847A2C" w:rsidRPr="00847A2C">
        <w:rPr>
          <w:rFonts w:ascii="Times New Roman" w:eastAsia="Calibri" w:hAnsi="Times New Roman" w:cs="Times New Roman"/>
          <w:sz w:val="24"/>
          <w:szCs w:val="24"/>
          <w:lang w:val="en-US"/>
        </w:rPr>
        <w:t xml:space="preserve"> (that should be more prevalent among the Muslims)</w:t>
      </w:r>
      <w:r w:rsidR="005C4056" w:rsidRPr="00847A2C">
        <w:rPr>
          <w:rFonts w:ascii="Times New Roman" w:eastAsia="Calibri" w:hAnsi="Times New Roman" w:cs="Times New Roman"/>
          <w:sz w:val="24"/>
          <w:szCs w:val="24"/>
          <w:lang w:val="en-US"/>
        </w:rPr>
        <w:t xml:space="preserve"> suffers from low level awareness among the Muslims and the Judiciary in Nigeria;</w:t>
      </w:r>
      <w:r w:rsidR="005C4056" w:rsidRPr="00847A2C">
        <w:rPr>
          <w:rFonts w:ascii="Times New Roman" w:eastAsia="Calibri" w:hAnsi="Times New Roman" w:cs="Times New Roman"/>
          <w:sz w:val="24"/>
          <w:szCs w:val="24"/>
          <w:vertAlign w:val="superscript"/>
          <w:lang w:val="en-US"/>
        </w:rPr>
        <w:footnoteReference w:id="65"/>
      </w:r>
      <w:r w:rsidR="005C4056" w:rsidRPr="00847A2C">
        <w:rPr>
          <w:rFonts w:ascii="Times New Roman" w:eastAsia="Calibri" w:hAnsi="Times New Roman" w:cs="Times New Roman"/>
          <w:sz w:val="24"/>
          <w:szCs w:val="24"/>
          <w:lang w:val="en-US"/>
        </w:rPr>
        <w:t xml:space="preserve"> the resultant effect of which is that even Muslims will prefer to adopt litigation to resolve their disputes. This without doubt does no good to the practice of customary arbitration in Nigeria and therefore affects its growth.</w:t>
      </w:r>
    </w:p>
    <w:p w:rsidR="008225CD" w:rsidRDefault="0081298C" w:rsidP="008225CD">
      <w:pPr>
        <w:spacing w:before="100" w:beforeAutospacing="1" w:after="100" w:afterAutospacing="1" w:line="36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5.</w:t>
      </w:r>
      <w:r>
        <w:rPr>
          <w:rFonts w:ascii="Times New Roman" w:eastAsia="Calibri" w:hAnsi="Times New Roman" w:cs="Times New Roman"/>
          <w:b/>
          <w:sz w:val="24"/>
          <w:szCs w:val="24"/>
          <w:lang w:val="en-US"/>
        </w:rPr>
        <w:tab/>
        <w:t>Conclusion</w:t>
      </w:r>
      <w:r w:rsidR="008230DC">
        <w:rPr>
          <w:rFonts w:ascii="Times New Roman" w:eastAsia="Calibri" w:hAnsi="Times New Roman" w:cs="Times New Roman"/>
          <w:b/>
          <w:sz w:val="24"/>
          <w:szCs w:val="24"/>
          <w:lang w:val="en-US"/>
        </w:rPr>
        <w:t xml:space="preserve"> and </w:t>
      </w:r>
      <w:r w:rsidR="00543D82">
        <w:rPr>
          <w:rFonts w:ascii="Times New Roman" w:eastAsia="Calibri" w:hAnsi="Times New Roman" w:cs="Times New Roman"/>
          <w:b/>
          <w:sz w:val="24"/>
          <w:szCs w:val="24"/>
          <w:lang w:val="en-US"/>
        </w:rPr>
        <w:t>Recommendations</w:t>
      </w:r>
    </w:p>
    <w:p w:rsidR="001D02EF" w:rsidRDefault="001D02EF" w:rsidP="00CC0B44">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This article</w:t>
      </w:r>
      <w:r w:rsidR="00434AED">
        <w:rPr>
          <w:rFonts w:ascii="Times New Roman" w:eastAsia="Calibri" w:hAnsi="Times New Roman" w:cs="Times New Roman"/>
          <w:sz w:val="24"/>
          <w:szCs w:val="24"/>
          <w:lang w:val="en-US"/>
        </w:rPr>
        <w:t xml:space="preserve"> examined customary arbitration as a dispute r</w:t>
      </w:r>
      <w:r>
        <w:rPr>
          <w:rFonts w:ascii="Times New Roman" w:eastAsia="Calibri" w:hAnsi="Times New Roman" w:cs="Times New Roman"/>
          <w:sz w:val="24"/>
          <w:szCs w:val="24"/>
          <w:lang w:val="en-US"/>
        </w:rPr>
        <w:t>esolution mechanism. It however</w:t>
      </w:r>
      <w:r w:rsidR="00434AED">
        <w:rPr>
          <w:rFonts w:ascii="Times New Roman" w:eastAsia="Calibri" w:hAnsi="Times New Roman" w:cs="Times New Roman"/>
          <w:sz w:val="24"/>
          <w:szCs w:val="24"/>
          <w:lang w:val="en-US"/>
        </w:rPr>
        <w:t xml:space="preserve"> focuses on the growth of customary arbitration i</w:t>
      </w:r>
      <w:r>
        <w:rPr>
          <w:rFonts w:ascii="Times New Roman" w:eastAsia="Calibri" w:hAnsi="Times New Roman" w:cs="Times New Roman"/>
          <w:sz w:val="24"/>
          <w:szCs w:val="24"/>
          <w:lang w:val="en-US"/>
        </w:rPr>
        <w:t>n Nigeria and the challenges and</w:t>
      </w:r>
      <w:r w:rsidR="00434AED">
        <w:rPr>
          <w:rFonts w:ascii="Times New Roman" w:eastAsia="Calibri" w:hAnsi="Times New Roman" w:cs="Times New Roman"/>
          <w:sz w:val="24"/>
          <w:szCs w:val="24"/>
          <w:lang w:val="en-US"/>
        </w:rPr>
        <w:t xml:space="preserve"> general obstacles that stands in the way of such growth. It has argued that part of the problems of customary arbit</w:t>
      </w:r>
      <w:r>
        <w:rPr>
          <w:rFonts w:ascii="Times New Roman" w:eastAsia="Calibri" w:hAnsi="Times New Roman" w:cs="Times New Roman"/>
          <w:sz w:val="24"/>
          <w:szCs w:val="24"/>
          <w:lang w:val="en-US"/>
        </w:rPr>
        <w:t>ration is more conceptual as the features of</w:t>
      </w:r>
      <w:r w:rsidR="00434AED">
        <w:rPr>
          <w:rFonts w:ascii="Times New Roman" w:eastAsia="Calibri" w:hAnsi="Times New Roman" w:cs="Times New Roman"/>
          <w:sz w:val="24"/>
          <w:szCs w:val="24"/>
          <w:lang w:val="en-US"/>
        </w:rPr>
        <w:t xml:space="preserve"> statutory arbitration is being forcibly imposed on </w:t>
      </w:r>
      <w:r>
        <w:rPr>
          <w:rFonts w:ascii="Times New Roman" w:eastAsia="Calibri" w:hAnsi="Times New Roman" w:cs="Times New Roman"/>
          <w:sz w:val="24"/>
          <w:szCs w:val="24"/>
          <w:lang w:val="en-US"/>
        </w:rPr>
        <w:t>it when the two have</w:t>
      </w:r>
      <w:r w:rsidR="00434AED">
        <w:rPr>
          <w:rFonts w:ascii="Times New Roman" w:eastAsia="Calibri" w:hAnsi="Times New Roman" w:cs="Times New Roman"/>
          <w:sz w:val="24"/>
          <w:szCs w:val="24"/>
          <w:lang w:val="en-US"/>
        </w:rPr>
        <w:t xml:space="preserve"> manifest incompatible features. Moreover, it has been argued that there is no single customary law in Nigeria rather we have a multiplicity of customary practices with unique and divergent features. As a consequence, treating </w:t>
      </w:r>
      <w:r w:rsidR="0060713B">
        <w:rPr>
          <w:rFonts w:ascii="Times New Roman" w:eastAsia="Calibri" w:hAnsi="Times New Roman" w:cs="Times New Roman"/>
          <w:sz w:val="24"/>
          <w:szCs w:val="24"/>
          <w:lang w:val="en-US"/>
        </w:rPr>
        <w:t xml:space="preserve">all </w:t>
      </w:r>
      <w:r w:rsidR="00434AED">
        <w:rPr>
          <w:rFonts w:ascii="Times New Roman" w:eastAsia="Calibri" w:hAnsi="Times New Roman" w:cs="Times New Roman"/>
          <w:sz w:val="24"/>
          <w:szCs w:val="24"/>
          <w:lang w:val="en-US"/>
        </w:rPr>
        <w:t>na</w:t>
      </w:r>
      <w:r w:rsidR="0060713B">
        <w:rPr>
          <w:rFonts w:ascii="Times New Roman" w:eastAsia="Calibri" w:hAnsi="Times New Roman" w:cs="Times New Roman"/>
          <w:sz w:val="24"/>
          <w:szCs w:val="24"/>
          <w:lang w:val="en-US"/>
        </w:rPr>
        <w:t xml:space="preserve">tive </w:t>
      </w:r>
      <w:r w:rsidR="0060713B">
        <w:rPr>
          <w:rFonts w:ascii="Times New Roman" w:eastAsia="Calibri" w:hAnsi="Times New Roman" w:cs="Times New Roman"/>
          <w:sz w:val="24"/>
          <w:szCs w:val="24"/>
          <w:lang w:val="en-US"/>
        </w:rPr>
        <w:lastRenderedPageBreak/>
        <w:t xml:space="preserve">customary awards as </w:t>
      </w:r>
      <w:r>
        <w:rPr>
          <w:rFonts w:ascii="Times New Roman" w:eastAsia="Calibri" w:hAnsi="Times New Roman" w:cs="Times New Roman"/>
          <w:sz w:val="24"/>
          <w:szCs w:val="24"/>
          <w:lang w:val="en-US"/>
        </w:rPr>
        <w:t xml:space="preserve">one and </w:t>
      </w:r>
      <w:r w:rsidR="00322287">
        <w:rPr>
          <w:rFonts w:ascii="Times New Roman" w:eastAsia="Calibri" w:hAnsi="Times New Roman" w:cs="Times New Roman"/>
          <w:sz w:val="24"/>
          <w:szCs w:val="24"/>
          <w:lang w:val="en-US"/>
        </w:rPr>
        <w:t>the same does</w:t>
      </w:r>
      <w:r w:rsidR="0060713B">
        <w:rPr>
          <w:rFonts w:ascii="Times New Roman" w:eastAsia="Calibri" w:hAnsi="Times New Roman" w:cs="Times New Roman"/>
          <w:sz w:val="24"/>
          <w:szCs w:val="24"/>
          <w:lang w:val="en-US"/>
        </w:rPr>
        <w:t xml:space="preserve"> no justice to the various customary p</w:t>
      </w:r>
      <w:r>
        <w:rPr>
          <w:rFonts w:ascii="Times New Roman" w:eastAsia="Calibri" w:hAnsi="Times New Roman" w:cs="Times New Roman"/>
          <w:sz w:val="24"/>
          <w:szCs w:val="24"/>
          <w:lang w:val="en-US"/>
        </w:rPr>
        <w:t>ractices of the people and</w:t>
      </w:r>
      <w:r w:rsidR="0060713B">
        <w:rPr>
          <w:rFonts w:ascii="Times New Roman" w:eastAsia="Calibri" w:hAnsi="Times New Roman" w:cs="Times New Roman"/>
          <w:sz w:val="24"/>
          <w:szCs w:val="24"/>
          <w:lang w:val="en-US"/>
        </w:rPr>
        <w:t xml:space="preserve"> their wishes and aspirations. </w:t>
      </w:r>
    </w:p>
    <w:p w:rsidR="008225CD" w:rsidRDefault="0060713B" w:rsidP="00CC0B44">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Other challe</w:t>
      </w:r>
      <w:r w:rsidR="001D02EF">
        <w:rPr>
          <w:rFonts w:ascii="Times New Roman" w:eastAsia="Calibri" w:hAnsi="Times New Roman" w:cs="Times New Roman"/>
          <w:sz w:val="24"/>
          <w:szCs w:val="24"/>
          <w:lang w:val="en-US"/>
        </w:rPr>
        <w:t xml:space="preserve">nges to the growth of the practice of customary arbitration were also </w:t>
      </w:r>
      <w:r w:rsidR="007D59F3">
        <w:rPr>
          <w:rFonts w:ascii="Times New Roman" w:eastAsia="Calibri" w:hAnsi="Times New Roman" w:cs="Times New Roman"/>
          <w:sz w:val="24"/>
          <w:szCs w:val="24"/>
          <w:lang w:val="en-US"/>
        </w:rPr>
        <w:t>analyzed</w:t>
      </w:r>
      <w:r w:rsidR="001D02EF">
        <w:rPr>
          <w:rFonts w:ascii="Times New Roman" w:eastAsia="Calibri" w:hAnsi="Times New Roman" w:cs="Times New Roman"/>
          <w:sz w:val="24"/>
          <w:szCs w:val="24"/>
          <w:lang w:val="en-US"/>
        </w:rPr>
        <w:t>. The problems of the uncertainty that customary law generally brings to the Nigeria legal system was also discussed as a problem which affects the practice of arbitrati</w:t>
      </w:r>
      <w:r w:rsidR="00322287">
        <w:rPr>
          <w:rFonts w:ascii="Times New Roman" w:eastAsia="Calibri" w:hAnsi="Times New Roman" w:cs="Times New Roman"/>
          <w:sz w:val="24"/>
          <w:szCs w:val="24"/>
          <w:lang w:val="en-US"/>
        </w:rPr>
        <w:t>on too. Another major challenge</w:t>
      </w:r>
      <w:r w:rsidR="001D02EF">
        <w:rPr>
          <w:rFonts w:ascii="Times New Roman" w:eastAsia="Calibri" w:hAnsi="Times New Roman" w:cs="Times New Roman"/>
          <w:sz w:val="24"/>
          <w:szCs w:val="24"/>
          <w:lang w:val="en-US"/>
        </w:rPr>
        <w:t xml:space="preserve"> is the extremely limited scope of issues that are </w:t>
      </w:r>
      <w:proofErr w:type="spellStart"/>
      <w:r w:rsidR="001D02EF">
        <w:rPr>
          <w:rFonts w:ascii="Times New Roman" w:eastAsia="Calibri" w:hAnsi="Times New Roman" w:cs="Times New Roman"/>
          <w:sz w:val="24"/>
          <w:szCs w:val="24"/>
          <w:lang w:val="en-US"/>
        </w:rPr>
        <w:t>arbitrable</w:t>
      </w:r>
      <w:proofErr w:type="spellEnd"/>
      <w:r w:rsidR="001D02EF">
        <w:rPr>
          <w:rFonts w:ascii="Times New Roman" w:eastAsia="Calibri" w:hAnsi="Times New Roman" w:cs="Times New Roman"/>
          <w:sz w:val="24"/>
          <w:szCs w:val="24"/>
          <w:lang w:val="en-US"/>
        </w:rPr>
        <w:t xml:space="preserve"> under in customary arbitration. This is a major obstacle to the growth customary arbitration as a dispute resolution mech</w:t>
      </w:r>
      <w:r w:rsidR="00DE1EF2">
        <w:rPr>
          <w:rFonts w:ascii="Times New Roman" w:eastAsia="Calibri" w:hAnsi="Times New Roman" w:cs="Times New Roman"/>
          <w:sz w:val="24"/>
          <w:szCs w:val="24"/>
          <w:lang w:val="en-US"/>
        </w:rPr>
        <w:t xml:space="preserve">anism. </w:t>
      </w:r>
    </w:p>
    <w:p w:rsidR="0060713B" w:rsidRDefault="0060713B" w:rsidP="00CC0B44">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It is suggested that placing the validity of customary arbitral awards on statutory courts is a multiface</w:t>
      </w:r>
      <w:r w:rsidR="00BF65BA">
        <w:rPr>
          <w:rFonts w:ascii="Times New Roman" w:eastAsia="Calibri" w:hAnsi="Times New Roman" w:cs="Times New Roman"/>
          <w:sz w:val="24"/>
          <w:szCs w:val="24"/>
          <w:lang w:val="en-US"/>
        </w:rPr>
        <w:t>ted problem which must be tackle</w:t>
      </w:r>
      <w:r>
        <w:rPr>
          <w:rFonts w:ascii="Times New Roman" w:eastAsia="Calibri" w:hAnsi="Times New Roman" w:cs="Times New Roman"/>
          <w:sz w:val="24"/>
          <w:szCs w:val="24"/>
          <w:lang w:val="en-US"/>
        </w:rPr>
        <w:t xml:space="preserve"> in a coherent manner. First, there is no universal customary law in Nigeria </w:t>
      </w:r>
      <w:r w:rsidR="006222E0">
        <w:rPr>
          <w:rFonts w:ascii="Times New Roman" w:eastAsia="Calibri" w:hAnsi="Times New Roman" w:cs="Times New Roman"/>
          <w:sz w:val="24"/>
          <w:szCs w:val="24"/>
          <w:lang w:val="en-US"/>
        </w:rPr>
        <w:t xml:space="preserve">and </w:t>
      </w:r>
      <w:r>
        <w:rPr>
          <w:rFonts w:ascii="Times New Roman" w:eastAsia="Calibri" w:hAnsi="Times New Roman" w:cs="Times New Roman"/>
          <w:sz w:val="24"/>
          <w:szCs w:val="24"/>
          <w:lang w:val="en-US"/>
        </w:rPr>
        <w:t xml:space="preserve">as such each customary </w:t>
      </w:r>
      <w:r w:rsidR="006222E0">
        <w:rPr>
          <w:rFonts w:ascii="Times New Roman" w:eastAsia="Calibri" w:hAnsi="Times New Roman" w:cs="Times New Roman"/>
          <w:sz w:val="24"/>
          <w:szCs w:val="24"/>
          <w:lang w:val="en-US"/>
        </w:rPr>
        <w:t>practice</w:t>
      </w:r>
      <w:r>
        <w:rPr>
          <w:rFonts w:ascii="Times New Roman" w:eastAsia="Calibri" w:hAnsi="Times New Roman" w:cs="Times New Roman"/>
          <w:sz w:val="24"/>
          <w:szCs w:val="24"/>
          <w:lang w:val="en-US"/>
        </w:rPr>
        <w:t xml:space="preserve"> must be treated independently based on the particular customs and tradition of the people.</w:t>
      </w:r>
      <w:r w:rsidR="0055469E">
        <w:rPr>
          <w:rStyle w:val="FootnoteReference"/>
          <w:rFonts w:ascii="Times New Roman" w:eastAsia="Calibri" w:hAnsi="Times New Roman" w:cs="Times New Roman"/>
          <w:sz w:val="24"/>
          <w:szCs w:val="24"/>
          <w:lang w:val="en-US"/>
        </w:rPr>
        <w:footnoteReference w:id="66"/>
      </w:r>
      <w:r>
        <w:rPr>
          <w:rFonts w:ascii="Times New Roman" w:eastAsia="Calibri" w:hAnsi="Times New Roman" w:cs="Times New Roman"/>
          <w:sz w:val="24"/>
          <w:szCs w:val="24"/>
          <w:lang w:val="en-US"/>
        </w:rPr>
        <w:t xml:space="preserve"> What this means is that only people who are natives of a particular ethnic group should be called upon to determine the validity of a custom either as expert witnesses or judges.</w:t>
      </w:r>
      <w:r w:rsidR="002A1B81">
        <w:rPr>
          <w:rStyle w:val="FootnoteReference"/>
          <w:rFonts w:ascii="Times New Roman" w:eastAsia="Calibri" w:hAnsi="Times New Roman" w:cs="Times New Roman"/>
          <w:sz w:val="24"/>
          <w:szCs w:val="24"/>
        </w:rPr>
        <w:footnoteReference w:id="67"/>
      </w:r>
      <w:r>
        <w:rPr>
          <w:rFonts w:ascii="Times New Roman" w:eastAsia="Calibri" w:hAnsi="Times New Roman" w:cs="Times New Roman"/>
          <w:sz w:val="24"/>
          <w:szCs w:val="24"/>
          <w:lang w:val="en-US"/>
        </w:rPr>
        <w:t xml:space="preserve"> This is because it may be too much to ask that only judges grounded in a particular custom and tradition must be called upon to serve as panelist in determining the validity of a customary </w:t>
      </w:r>
      <w:r w:rsidR="007D59F3">
        <w:rPr>
          <w:rFonts w:ascii="Times New Roman" w:eastAsia="Calibri" w:hAnsi="Times New Roman" w:cs="Times New Roman"/>
          <w:sz w:val="24"/>
          <w:szCs w:val="24"/>
          <w:lang w:val="en-US"/>
        </w:rPr>
        <w:t>arbitral award. A recommend</w:t>
      </w:r>
      <w:r w:rsidR="00DE1EF2">
        <w:rPr>
          <w:rFonts w:ascii="Times New Roman" w:eastAsia="Calibri" w:hAnsi="Times New Roman" w:cs="Times New Roman"/>
          <w:sz w:val="24"/>
          <w:szCs w:val="24"/>
          <w:lang w:val="en-US"/>
        </w:rPr>
        <w:t>ation of such nature opens a</w:t>
      </w:r>
      <w:r w:rsidR="007D59F3">
        <w:rPr>
          <w:rFonts w:ascii="Times New Roman" w:eastAsia="Calibri" w:hAnsi="Times New Roman" w:cs="Times New Roman"/>
          <w:sz w:val="24"/>
          <w:szCs w:val="24"/>
          <w:lang w:val="en-US"/>
        </w:rPr>
        <w:t xml:space="preserve"> Pandora’s Box regarding</w:t>
      </w:r>
      <w:r>
        <w:rPr>
          <w:rFonts w:ascii="Times New Roman" w:eastAsia="Calibri" w:hAnsi="Times New Roman" w:cs="Times New Roman"/>
          <w:sz w:val="24"/>
          <w:szCs w:val="24"/>
          <w:lang w:val="en-US"/>
        </w:rPr>
        <w:t xml:space="preserve"> the competence of the normal court of records to determine the validity of customary </w:t>
      </w:r>
      <w:r w:rsidR="00EC010C">
        <w:rPr>
          <w:rFonts w:ascii="Times New Roman" w:eastAsia="Calibri" w:hAnsi="Times New Roman" w:cs="Times New Roman"/>
          <w:sz w:val="24"/>
          <w:szCs w:val="24"/>
          <w:lang w:val="en-US"/>
        </w:rPr>
        <w:t>arbitral</w:t>
      </w:r>
      <w:r>
        <w:rPr>
          <w:rFonts w:ascii="Times New Roman" w:eastAsia="Calibri" w:hAnsi="Times New Roman" w:cs="Times New Roman"/>
          <w:sz w:val="24"/>
          <w:szCs w:val="24"/>
          <w:lang w:val="en-US"/>
        </w:rPr>
        <w:t xml:space="preserve"> awards. One may</w:t>
      </w:r>
      <w:r w:rsidR="006222E0">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be force</w:t>
      </w:r>
      <w:r w:rsidR="00EC010C">
        <w:rPr>
          <w:rFonts w:ascii="Times New Roman" w:eastAsia="Calibri" w:hAnsi="Times New Roman" w:cs="Times New Roman"/>
          <w:sz w:val="24"/>
          <w:szCs w:val="24"/>
          <w:lang w:val="en-US"/>
        </w:rPr>
        <w:t>d</w:t>
      </w:r>
      <w:r>
        <w:rPr>
          <w:rFonts w:ascii="Times New Roman" w:eastAsia="Calibri" w:hAnsi="Times New Roman" w:cs="Times New Roman"/>
          <w:sz w:val="24"/>
          <w:szCs w:val="24"/>
          <w:lang w:val="en-US"/>
        </w:rPr>
        <w:t xml:space="preserve"> to suggest that </w:t>
      </w:r>
      <w:r w:rsidR="00EC010C">
        <w:rPr>
          <w:rFonts w:ascii="Times New Roman" w:eastAsia="Calibri" w:hAnsi="Times New Roman" w:cs="Times New Roman"/>
          <w:sz w:val="24"/>
          <w:szCs w:val="24"/>
          <w:lang w:val="en-US"/>
        </w:rPr>
        <w:t xml:space="preserve">issues on </w:t>
      </w:r>
      <w:r>
        <w:rPr>
          <w:rFonts w:ascii="Times New Roman" w:eastAsia="Calibri" w:hAnsi="Times New Roman" w:cs="Times New Roman"/>
          <w:sz w:val="24"/>
          <w:szCs w:val="24"/>
          <w:lang w:val="en-US"/>
        </w:rPr>
        <w:t xml:space="preserve">customary </w:t>
      </w:r>
      <w:r w:rsidR="00EC010C">
        <w:rPr>
          <w:rFonts w:ascii="Times New Roman" w:eastAsia="Calibri" w:hAnsi="Times New Roman" w:cs="Times New Roman"/>
          <w:sz w:val="24"/>
          <w:szCs w:val="24"/>
          <w:lang w:val="en-US"/>
        </w:rPr>
        <w:t xml:space="preserve">arbitration should </w:t>
      </w:r>
      <w:r>
        <w:rPr>
          <w:rFonts w:ascii="Times New Roman" w:eastAsia="Calibri" w:hAnsi="Times New Roman" w:cs="Times New Roman"/>
          <w:sz w:val="24"/>
          <w:szCs w:val="24"/>
          <w:lang w:val="en-US"/>
        </w:rPr>
        <w:t xml:space="preserve">terminate at the Customary Court of Appeal or </w:t>
      </w:r>
      <w:proofErr w:type="spellStart"/>
      <w:r>
        <w:rPr>
          <w:rFonts w:ascii="Times New Roman" w:eastAsia="Calibri" w:hAnsi="Times New Roman" w:cs="Times New Roman"/>
          <w:sz w:val="24"/>
          <w:szCs w:val="24"/>
          <w:lang w:val="en-US"/>
        </w:rPr>
        <w:t>Shariah</w:t>
      </w:r>
      <w:proofErr w:type="spellEnd"/>
      <w:r>
        <w:rPr>
          <w:rFonts w:ascii="Times New Roman" w:eastAsia="Calibri" w:hAnsi="Times New Roman" w:cs="Times New Roman"/>
          <w:sz w:val="24"/>
          <w:szCs w:val="24"/>
          <w:lang w:val="en-US"/>
        </w:rPr>
        <w:t xml:space="preserve"> Court of </w:t>
      </w:r>
      <w:r w:rsidR="00960992">
        <w:rPr>
          <w:rFonts w:ascii="Times New Roman" w:eastAsia="Calibri" w:hAnsi="Times New Roman" w:cs="Times New Roman"/>
          <w:sz w:val="24"/>
          <w:szCs w:val="24"/>
          <w:lang w:val="en-US"/>
        </w:rPr>
        <w:t>A</w:t>
      </w:r>
      <w:r>
        <w:rPr>
          <w:rFonts w:ascii="Times New Roman" w:eastAsia="Calibri" w:hAnsi="Times New Roman" w:cs="Times New Roman"/>
          <w:sz w:val="24"/>
          <w:szCs w:val="24"/>
          <w:lang w:val="en-US"/>
        </w:rPr>
        <w:t xml:space="preserve">ppeal but that will be asking for too much as it will mean </w:t>
      </w:r>
      <w:r w:rsidR="00EC010C">
        <w:rPr>
          <w:rFonts w:ascii="Times New Roman" w:eastAsia="Calibri" w:hAnsi="Times New Roman" w:cs="Times New Roman"/>
          <w:sz w:val="24"/>
          <w:szCs w:val="24"/>
          <w:lang w:val="en-US"/>
        </w:rPr>
        <w:t>altering the whole structure of the courts by amending the constitution. A milder and more practical suggestion is</w:t>
      </w:r>
      <w:r w:rsidR="00960992">
        <w:rPr>
          <w:rFonts w:ascii="Times New Roman" w:eastAsia="Calibri" w:hAnsi="Times New Roman" w:cs="Times New Roman"/>
          <w:sz w:val="24"/>
          <w:szCs w:val="24"/>
          <w:lang w:val="en-US"/>
        </w:rPr>
        <w:t xml:space="preserve"> that judges should be trained i</w:t>
      </w:r>
      <w:r w:rsidR="00EC010C">
        <w:rPr>
          <w:rFonts w:ascii="Times New Roman" w:eastAsia="Calibri" w:hAnsi="Times New Roman" w:cs="Times New Roman"/>
          <w:sz w:val="24"/>
          <w:szCs w:val="24"/>
          <w:lang w:val="en-US"/>
        </w:rPr>
        <w:t>n customary law and if possible, only a judge grounded in a particular custom must sit on a case in which a particular customary award is in issue. The most practical suggestion is that the use of expert witnesses (grounded in customs and practices in question) must be encouraged.</w:t>
      </w:r>
    </w:p>
    <w:p w:rsidR="001D02EF" w:rsidRDefault="001D02EF" w:rsidP="00CC0B44">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It is also recommended that a law reform commission must be set up to look into concerted development of customary laws and practices in Nigeria. Without doubt, custo</w:t>
      </w:r>
      <w:r w:rsidR="002D7FB3">
        <w:rPr>
          <w:rFonts w:ascii="Times New Roman" w:eastAsia="Calibri" w:hAnsi="Times New Roman" w:cs="Times New Roman"/>
          <w:sz w:val="24"/>
          <w:szCs w:val="24"/>
          <w:lang w:val="en-US"/>
        </w:rPr>
        <w:t>mary law forms one of the major</w:t>
      </w:r>
      <w:r>
        <w:rPr>
          <w:rFonts w:ascii="Times New Roman" w:eastAsia="Calibri" w:hAnsi="Times New Roman" w:cs="Times New Roman"/>
          <w:sz w:val="24"/>
          <w:szCs w:val="24"/>
          <w:lang w:val="en-US"/>
        </w:rPr>
        <w:t xml:space="preserve"> sources of Nigeria law and is applicable to a large </w:t>
      </w:r>
      <w:r>
        <w:rPr>
          <w:rFonts w:ascii="Times New Roman" w:eastAsia="Calibri" w:hAnsi="Times New Roman" w:cs="Times New Roman"/>
          <w:sz w:val="24"/>
          <w:szCs w:val="24"/>
          <w:lang w:val="en-US"/>
        </w:rPr>
        <w:lastRenderedPageBreak/>
        <w:t>section of the populace. This means its relevance under Nigeria jurisprudence cannot be casually dismiss</w:t>
      </w:r>
      <w:r w:rsidR="00CC0B44">
        <w:rPr>
          <w:rFonts w:ascii="Times New Roman" w:eastAsia="Calibri" w:hAnsi="Times New Roman" w:cs="Times New Roman"/>
          <w:sz w:val="24"/>
          <w:szCs w:val="24"/>
          <w:lang w:val="en-US"/>
        </w:rPr>
        <w:t>ed. The scope of the work of the</w:t>
      </w:r>
      <w:r w:rsidR="00960992">
        <w:rPr>
          <w:rFonts w:ascii="Times New Roman" w:eastAsia="Calibri" w:hAnsi="Times New Roman" w:cs="Times New Roman"/>
          <w:sz w:val="24"/>
          <w:szCs w:val="24"/>
          <w:lang w:val="en-US"/>
        </w:rPr>
        <w:t xml:space="preserve"> proposed </w:t>
      </w:r>
      <w:r>
        <w:rPr>
          <w:rFonts w:ascii="Times New Roman" w:eastAsia="Calibri" w:hAnsi="Times New Roman" w:cs="Times New Roman"/>
          <w:sz w:val="24"/>
          <w:szCs w:val="24"/>
          <w:lang w:val="en-US"/>
        </w:rPr>
        <w:t xml:space="preserve">commission should </w:t>
      </w:r>
      <w:r w:rsidR="00960992">
        <w:rPr>
          <w:rFonts w:ascii="Times New Roman" w:eastAsia="Calibri" w:hAnsi="Times New Roman" w:cs="Times New Roman"/>
          <w:sz w:val="24"/>
          <w:szCs w:val="24"/>
          <w:lang w:val="en-US"/>
        </w:rPr>
        <w:t xml:space="preserve">be wide enough to </w:t>
      </w:r>
      <w:r>
        <w:rPr>
          <w:rFonts w:ascii="Times New Roman" w:eastAsia="Calibri" w:hAnsi="Times New Roman" w:cs="Times New Roman"/>
          <w:sz w:val="24"/>
          <w:szCs w:val="24"/>
          <w:lang w:val="en-US"/>
        </w:rPr>
        <w:t>look into how customary laws, including customary arbitration, can be developed so as to serve the wishes and</w:t>
      </w:r>
      <w:r w:rsidR="00960992">
        <w:rPr>
          <w:rFonts w:ascii="Times New Roman" w:eastAsia="Calibri" w:hAnsi="Times New Roman" w:cs="Times New Roman"/>
          <w:sz w:val="24"/>
          <w:szCs w:val="24"/>
          <w:lang w:val="en-US"/>
        </w:rPr>
        <w:t xml:space="preserve"> aspirations of the people. This</w:t>
      </w:r>
      <w:r>
        <w:rPr>
          <w:rFonts w:ascii="Times New Roman" w:eastAsia="Calibri" w:hAnsi="Times New Roman" w:cs="Times New Roman"/>
          <w:sz w:val="24"/>
          <w:szCs w:val="24"/>
          <w:lang w:val="en-US"/>
        </w:rPr>
        <w:t xml:space="preserve"> may include but not limited to reducing customary practices into </w:t>
      </w:r>
      <w:r w:rsidR="00DD0137">
        <w:rPr>
          <w:rFonts w:ascii="Times New Roman" w:eastAsia="Calibri" w:hAnsi="Times New Roman" w:cs="Times New Roman"/>
          <w:sz w:val="24"/>
          <w:szCs w:val="24"/>
          <w:lang w:val="en-US"/>
        </w:rPr>
        <w:t>writing.</w:t>
      </w:r>
    </w:p>
    <w:p w:rsidR="003543EE" w:rsidRPr="00434AED" w:rsidRDefault="003543EE" w:rsidP="00CC0B44">
      <w:pPr>
        <w:spacing w:after="0" w:line="360" w:lineRule="auto"/>
        <w:ind w:firstLine="720"/>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It is further suggested that the scope of </w:t>
      </w:r>
      <w:proofErr w:type="spellStart"/>
      <w:r>
        <w:rPr>
          <w:rFonts w:ascii="Times New Roman" w:eastAsia="Calibri" w:hAnsi="Times New Roman" w:cs="Times New Roman"/>
          <w:sz w:val="24"/>
          <w:szCs w:val="24"/>
          <w:lang w:val="en-US"/>
        </w:rPr>
        <w:t>arbitrable</w:t>
      </w:r>
      <w:proofErr w:type="spellEnd"/>
      <w:r>
        <w:rPr>
          <w:rFonts w:ascii="Times New Roman" w:eastAsia="Calibri" w:hAnsi="Times New Roman" w:cs="Times New Roman"/>
          <w:sz w:val="24"/>
          <w:szCs w:val="24"/>
          <w:lang w:val="en-US"/>
        </w:rPr>
        <w:t xml:space="preserve"> issues in native tribunals should be expanded. Customary tribunals should be allowed to take of a wider range of issues</w:t>
      </w:r>
      <w:r w:rsidR="009502B0">
        <w:rPr>
          <w:rFonts w:ascii="Times New Roman" w:eastAsia="Calibri" w:hAnsi="Times New Roman" w:cs="Times New Roman"/>
          <w:sz w:val="24"/>
          <w:szCs w:val="24"/>
          <w:lang w:val="en-US"/>
        </w:rPr>
        <w:t>.</w:t>
      </w:r>
      <w:r w:rsidR="006222E0">
        <w:rPr>
          <w:rFonts w:ascii="Times New Roman" w:eastAsia="Calibri" w:hAnsi="Times New Roman" w:cs="Times New Roman"/>
          <w:sz w:val="24"/>
          <w:szCs w:val="24"/>
          <w:lang w:val="en-US"/>
        </w:rPr>
        <w:t xml:space="preserve"> </w:t>
      </w:r>
      <w:r w:rsidR="009502B0">
        <w:rPr>
          <w:rFonts w:ascii="Times New Roman" w:eastAsia="Calibri" w:hAnsi="Times New Roman" w:cs="Times New Roman"/>
          <w:sz w:val="24"/>
          <w:szCs w:val="24"/>
          <w:lang w:val="en-US"/>
        </w:rPr>
        <w:t>Yet</w:t>
      </w:r>
      <w:r>
        <w:rPr>
          <w:rFonts w:ascii="Times New Roman" w:eastAsia="Calibri" w:hAnsi="Times New Roman" w:cs="Times New Roman"/>
          <w:sz w:val="24"/>
          <w:szCs w:val="24"/>
          <w:lang w:val="en-US"/>
        </w:rPr>
        <w:t xml:space="preserve">, such awards even though final and binding should not </w:t>
      </w:r>
      <w:r w:rsidR="00DD0137">
        <w:rPr>
          <w:rFonts w:ascii="Times New Roman" w:eastAsia="Calibri" w:hAnsi="Times New Roman" w:cs="Times New Roman"/>
          <w:sz w:val="24"/>
          <w:szCs w:val="24"/>
          <w:lang w:val="en-US"/>
        </w:rPr>
        <w:t>foreclose</w:t>
      </w:r>
      <w:r>
        <w:rPr>
          <w:rFonts w:ascii="Times New Roman" w:eastAsia="Calibri" w:hAnsi="Times New Roman" w:cs="Times New Roman"/>
          <w:sz w:val="24"/>
          <w:szCs w:val="24"/>
          <w:lang w:val="en-US"/>
        </w:rPr>
        <w:t xml:space="preserve"> the o</w:t>
      </w:r>
      <w:r w:rsidR="006222E0">
        <w:rPr>
          <w:rFonts w:ascii="Times New Roman" w:eastAsia="Calibri" w:hAnsi="Times New Roman" w:cs="Times New Roman"/>
          <w:sz w:val="24"/>
          <w:szCs w:val="24"/>
          <w:lang w:val="en-US"/>
        </w:rPr>
        <w:t>ption of resort to the court by</w:t>
      </w:r>
      <w:r>
        <w:rPr>
          <w:rFonts w:ascii="Times New Roman" w:eastAsia="Calibri" w:hAnsi="Times New Roman" w:cs="Times New Roman"/>
          <w:sz w:val="24"/>
          <w:szCs w:val="24"/>
          <w:lang w:val="en-US"/>
        </w:rPr>
        <w:t xml:space="preserve"> dissatisfied parties. Native tribunals should also be able to take on criminal issues especi</w:t>
      </w:r>
      <w:r w:rsidR="009502B0">
        <w:rPr>
          <w:rFonts w:ascii="Times New Roman" w:eastAsia="Calibri" w:hAnsi="Times New Roman" w:cs="Times New Roman"/>
          <w:sz w:val="24"/>
          <w:szCs w:val="24"/>
          <w:lang w:val="en-US"/>
        </w:rPr>
        <w:t xml:space="preserve">ally for minor crimes. The </w:t>
      </w:r>
      <w:r>
        <w:rPr>
          <w:rFonts w:ascii="Times New Roman" w:eastAsia="Calibri" w:hAnsi="Times New Roman" w:cs="Times New Roman"/>
          <w:sz w:val="24"/>
          <w:szCs w:val="24"/>
          <w:lang w:val="en-US"/>
        </w:rPr>
        <w:t>power of punishment and sanction</w:t>
      </w:r>
      <w:r w:rsidR="00960992">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especially for offences of a relatively </w:t>
      </w:r>
      <w:r w:rsidR="00DD0137">
        <w:rPr>
          <w:rFonts w:ascii="Times New Roman" w:eastAsia="Calibri" w:hAnsi="Times New Roman" w:cs="Times New Roman"/>
          <w:sz w:val="24"/>
          <w:szCs w:val="24"/>
          <w:lang w:val="en-US"/>
        </w:rPr>
        <w:t>grievous</w:t>
      </w:r>
      <w:r>
        <w:rPr>
          <w:rFonts w:ascii="Times New Roman" w:eastAsia="Calibri" w:hAnsi="Times New Roman" w:cs="Times New Roman"/>
          <w:sz w:val="24"/>
          <w:szCs w:val="24"/>
          <w:lang w:val="en-US"/>
        </w:rPr>
        <w:t xml:space="preserve"> nature</w:t>
      </w:r>
      <w:r w:rsidR="00960992">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should </w:t>
      </w:r>
      <w:r w:rsidR="009502B0">
        <w:rPr>
          <w:rFonts w:ascii="Times New Roman" w:eastAsia="Calibri" w:hAnsi="Times New Roman" w:cs="Times New Roman"/>
          <w:sz w:val="24"/>
          <w:szCs w:val="24"/>
          <w:lang w:val="en-US"/>
        </w:rPr>
        <w:t xml:space="preserve">however </w:t>
      </w:r>
      <w:r>
        <w:rPr>
          <w:rFonts w:ascii="Times New Roman" w:eastAsia="Calibri" w:hAnsi="Times New Roman" w:cs="Times New Roman"/>
          <w:sz w:val="24"/>
          <w:szCs w:val="24"/>
          <w:lang w:val="en-US"/>
        </w:rPr>
        <w:t>reside in the courts. This will no doubt help reduce the case overload of the courts</w:t>
      </w:r>
      <w:r w:rsidR="00960992">
        <w:rPr>
          <w:rFonts w:ascii="Times New Roman" w:eastAsia="Calibri" w:hAnsi="Times New Roman" w:cs="Times New Roman"/>
          <w:sz w:val="24"/>
          <w:szCs w:val="24"/>
          <w:lang w:val="en-US"/>
        </w:rPr>
        <w:t xml:space="preserve"> and boost the practice of customary arbitration in Nigeria</w:t>
      </w:r>
      <w:r>
        <w:rPr>
          <w:rFonts w:ascii="Times New Roman" w:eastAsia="Calibri" w:hAnsi="Times New Roman" w:cs="Times New Roman"/>
          <w:sz w:val="24"/>
          <w:szCs w:val="24"/>
          <w:lang w:val="en-US"/>
        </w:rPr>
        <w:t>.</w:t>
      </w:r>
    </w:p>
    <w:p w:rsidR="004D48FE" w:rsidRPr="00585BBE" w:rsidRDefault="004D48FE" w:rsidP="004D5C8B">
      <w:pPr>
        <w:spacing w:before="100" w:beforeAutospacing="1" w:after="100" w:afterAutospacing="1" w:line="360" w:lineRule="auto"/>
        <w:jc w:val="both"/>
        <w:rPr>
          <w:rFonts w:ascii="Times New Roman" w:hAnsi="Times New Roman" w:cs="Times New Roman"/>
          <w:sz w:val="24"/>
          <w:szCs w:val="24"/>
        </w:rPr>
      </w:pPr>
    </w:p>
    <w:p w:rsidR="004D5C8B" w:rsidRPr="004D5C8B" w:rsidRDefault="004D5C8B" w:rsidP="004D5C8B">
      <w:pPr>
        <w:ind w:right="521"/>
        <w:jc w:val="both"/>
        <w:rPr>
          <w:rFonts w:ascii="Times New Roman" w:hAnsi="Times New Roman" w:cs="Times New Roman"/>
          <w:sz w:val="24"/>
          <w:szCs w:val="24"/>
        </w:rPr>
      </w:pPr>
    </w:p>
    <w:sectPr w:rsidR="004D5C8B" w:rsidRPr="004D5C8B" w:rsidSect="00E038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D1A" w:rsidRDefault="00B93D1A" w:rsidP="004D5C8B">
      <w:pPr>
        <w:spacing w:after="0" w:line="240" w:lineRule="auto"/>
      </w:pPr>
      <w:r>
        <w:separator/>
      </w:r>
    </w:p>
  </w:endnote>
  <w:endnote w:type="continuationSeparator" w:id="0">
    <w:p w:rsidR="00B93D1A" w:rsidRDefault="00B93D1A" w:rsidP="004D5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D1A" w:rsidRDefault="00B93D1A" w:rsidP="004D5C8B">
      <w:pPr>
        <w:spacing w:after="0" w:line="240" w:lineRule="auto"/>
      </w:pPr>
      <w:r>
        <w:separator/>
      </w:r>
    </w:p>
  </w:footnote>
  <w:footnote w:type="continuationSeparator" w:id="0">
    <w:p w:rsidR="00B93D1A" w:rsidRDefault="00B93D1A" w:rsidP="004D5C8B">
      <w:pPr>
        <w:spacing w:after="0" w:line="240" w:lineRule="auto"/>
      </w:pPr>
      <w:r>
        <w:continuationSeparator/>
      </w:r>
    </w:p>
  </w:footnote>
  <w:footnote w:id="1">
    <w:p w:rsidR="004D5C8B" w:rsidRPr="00556948" w:rsidRDefault="004D5C8B"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t>*</w:t>
      </w:r>
      <w:r w:rsidR="005444A8" w:rsidRPr="00556948">
        <w:rPr>
          <w:rFonts w:ascii="Times New Roman" w:hAnsi="Times New Roman"/>
        </w:rPr>
        <w:t>LL</w:t>
      </w:r>
      <w:r w:rsidR="006536EF" w:rsidRPr="00556948">
        <w:rPr>
          <w:rFonts w:ascii="Times New Roman" w:hAnsi="Times New Roman"/>
        </w:rPr>
        <w:t>.B</w:t>
      </w:r>
      <w:r w:rsidR="005444A8" w:rsidRPr="00556948">
        <w:rPr>
          <w:rFonts w:ascii="Times New Roman" w:hAnsi="Times New Roman"/>
        </w:rPr>
        <w:t>,</w:t>
      </w:r>
      <w:r w:rsidR="006536EF" w:rsidRPr="00556948">
        <w:rPr>
          <w:rFonts w:ascii="Times New Roman" w:hAnsi="Times New Roman"/>
        </w:rPr>
        <w:t xml:space="preserve"> </w:t>
      </w:r>
      <w:r w:rsidR="00D53DBC" w:rsidRPr="00556948">
        <w:rPr>
          <w:rFonts w:ascii="Times New Roman" w:hAnsi="Times New Roman" w:cs="Times New Roman"/>
        </w:rPr>
        <w:t xml:space="preserve">LL.M, </w:t>
      </w:r>
      <w:proofErr w:type="spellStart"/>
      <w:r w:rsidR="00D53DBC" w:rsidRPr="00556948">
        <w:rPr>
          <w:rFonts w:ascii="Times New Roman" w:hAnsi="Times New Roman" w:cs="Times New Roman"/>
          <w:i/>
        </w:rPr>
        <w:t>BL</w:t>
      </w:r>
      <w:r w:rsidR="006536EF" w:rsidRPr="00556948">
        <w:rPr>
          <w:rFonts w:ascii="Times New Roman" w:hAnsi="Times New Roman" w:cs="Times New Roman"/>
        </w:rPr>
        <w:t>;</w:t>
      </w:r>
      <w:r w:rsidR="0057353F" w:rsidRPr="00556948">
        <w:rPr>
          <w:rFonts w:ascii="Times New Roman" w:hAnsi="Times New Roman" w:cs="Times New Roman"/>
        </w:rPr>
        <w:t>Lecturer</w:t>
      </w:r>
      <w:proofErr w:type="spellEnd"/>
      <w:r w:rsidR="00F854F9" w:rsidRPr="00556948">
        <w:rPr>
          <w:rFonts w:ascii="Times New Roman" w:hAnsi="Times New Roman" w:cs="Times New Roman"/>
        </w:rPr>
        <w:t>,</w:t>
      </w:r>
      <w:r w:rsidRPr="00556948">
        <w:rPr>
          <w:rFonts w:ascii="Times New Roman" w:hAnsi="Times New Roman" w:cs="Times New Roman"/>
        </w:rPr>
        <w:t xml:space="preserve"> Department </w:t>
      </w:r>
      <w:r w:rsidR="00D44D60" w:rsidRPr="00556948">
        <w:rPr>
          <w:rFonts w:ascii="Times New Roman" w:hAnsi="Times New Roman" w:cs="Times New Roman"/>
        </w:rPr>
        <w:t>of Private</w:t>
      </w:r>
      <w:r w:rsidRPr="00556948">
        <w:rPr>
          <w:rFonts w:ascii="Times New Roman" w:hAnsi="Times New Roman" w:cs="Times New Roman"/>
        </w:rPr>
        <w:t xml:space="preserve"> and Property Law, Faculty of Law, University of Ilori</w:t>
      </w:r>
      <w:r w:rsidR="00D922E9" w:rsidRPr="00556948">
        <w:rPr>
          <w:rFonts w:ascii="Times New Roman" w:hAnsi="Times New Roman" w:cs="Times New Roman"/>
        </w:rPr>
        <w:t>n, Ilorin,</w:t>
      </w:r>
      <w:r w:rsidR="00DE098D" w:rsidRPr="00556948">
        <w:rPr>
          <w:rFonts w:ascii="Times New Roman" w:hAnsi="Times New Roman" w:cs="Times New Roman"/>
        </w:rPr>
        <w:t xml:space="preserve"> </w:t>
      </w:r>
      <w:r w:rsidR="00D922E9" w:rsidRPr="00556948">
        <w:rPr>
          <w:rFonts w:ascii="Times New Roman" w:hAnsi="Times New Roman" w:cs="Times New Roman"/>
        </w:rPr>
        <w:t>Nigeria and Legal Practitioner in the Law Firm of R. A.</w:t>
      </w:r>
      <w:r w:rsidR="00E62DE9" w:rsidRPr="00556948">
        <w:rPr>
          <w:rFonts w:ascii="Times New Roman" w:hAnsi="Times New Roman" w:cs="Times New Roman"/>
        </w:rPr>
        <w:t xml:space="preserve"> Lawal </w:t>
      </w:r>
      <w:proofErr w:type="spellStart"/>
      <w:r w:rsidR="00E62DE9" w:rsidRPr="00556948">
        <w:rPr>
          <w:rFonts w:ascii="Times New Roman" w:hAnsi="Times New Roman" w:cs="Times New Roman"/>
        </w:rPr>
        <w:t>Rabana</w:t>
      </w:r>
      <w:proofErr w:type="spellEnd"/>
      <w:r w:rsidR="00E62DE9" w:rsidRPr="00556948">
        <w:rPr>
          <w:rFonts w:ascii="Times New Roman" w:hAnsi="Times New Roman" w:cs="Times New Roman"/>
        </w:rPr>
        <w:t xml:space="preserve"> &amp; Co., Ilorin </w:t>
      </w:r>
      <w:r w:rsidR="00D44D60" w:rsidRPr="00556948">
        <w:rPr>
          <w:rFonts w:ascii="Times New Roman" w:hAnsi="Times New Roman" w:cs="Times New Roman"/>
        </w:rPr>
        <w:t>E-mail</w:t>
      </w:r>
      <w:r w:rsidRPr="00556948">
        <w:rPr>
          <w:rFonts w:ascii="Times New Roman" w:hAnsi="Times New Roman" w:cs="Times New Roman"/>
        </w:rPr>
        <w:t xml:space="preserve">: </w:t>
      </w:r>
      <w:hyperlink r:id="rId1" w:history="1">
        <w:r w:rsidRPr="00556948">
          <w:rPr>
            <w:rStyle w:val="Hyperlink"/>
            <w:rFonts w:ascii="Times New Roman" w:hAnsi="Times New Roman" w:cs="Times New Roman"/>
          </w:rPr>
          <w:t>abdulrazaqdaibu@yahoo.com</w:t>
        </w:r>
      </w:hyperlink>
      <w:r w:rsidR="00E62DE9" w:rsidRPr="00556948">
        <w:rPr>
          <w:rFonts w:ascii="Times New Roman" w:hAnsi="Times New Roman" w:cs="Times New Roman"/>
        </w:rPr>
        <w:t xml:space="preserve"> or </w:t>
      </w:r>
      <w:hyperlink r:id="rId2" w:history="1">
        <w:r w:rsidR="00DE098D" w:rsidRPr="00556948">
          <w:rPr>
            <w:rStyle w:val="Hyperlink"/>
            <w:rFonts w:ascii="Times New Roman" w:hAnsi="Times New Roman" w:cs="Times New Roman"/>
          </w:rPr>
          <w:t>daibu.aa@unilorin.edu.ng</w:t>
        </w:r>
      </w:hyperlink>
      <w:r w:rsidR="00DE098D" w:rsidRPr="00556948">
        <w:rPr>
          <w:rFonts w:ascii="Times New Roman" w:hAnsi="Times New Roman" w:cs="Times New Roman"/>
        </w:rPr>
        <w:t xml:space="preserve"> </w:t>
      </w:r>
    </w:p>
  </w:footnote>
  <w:footnote w:id="2">
    <w:p w:rsidR="004D5C8B" w:rsidRPr="00556948" w:rsidRDefault="004D5C8B" w:rsidP="00556948">
      <w:pPr>
        <w:pStyle w:val="FootnoteText"/>
        <w:jc w:val="both"/>
        <w:rPr>
          <w:rFonts w:ascii="Times New Roman" w:hAnsi="Times New Roman" w:cs="Times New Roman"/>
        </w:rPr>
      </w:pPr>
      <w:r w:rsidRPr="00556948">
        <w:rPr>
          <w:rStyle w:val="FootnoteReference"/>
          <w:rFonts w:ascii="Times New Roman" w:hAnsi="Times New Roman" w:cs="Times New Roman"/>
        </w:rPr>
        <w:t>**</w:t>
      </w:r>
      <w:r w:rsidR="00DE098D" w:rsidRPr="00556948">
        <w:rPr>
          <w:rFonts w:ascii="Times New Roman" w:hAnsi="Times New Roman"/>
        </w:rPr>
        <w:t>LLB</w:t>
      </w:r>
      <w:r w:rsidR="00C23547" w:rsidRPr="00556948">
        <w:rPr>
          <w:rFonts w:ascii="Times New Roman" w:hAnsi="Times New Roman"/>
        </w:rPr>
        <w:t>,</w:t>
      </w:r>
      <w:r w:rsidR="00D53DBC" w:rsidRPr="00556948">
        <w:rPr>
          <w:rFonts w:ascii="Times New Roman" w:hAnsi="Times New Roman" w:cs="Times New Roman"/>
        </w:rPr>
        <w:t xml:space="preserve"> LL.M, </w:t>
      </w:r>
      <w:r w:rsidR="00D53DBC" w:rsidRPr="00556948">
        <w:rPr>
          <w:rFonts w:ascii="Times New Roman" w:hAnsi="Times New Roman" w:cs="Times New Roman"/>
          <w:i/>
        </w:rPr>
        <w:t xml:space="preserve">BL; </w:t>
      </w:r>
      <w:r w:rsidRPr="00556948">
        <w:rPr>
          <w:rFonts w:ascii="Times New Roman" w:hAnsi="Times New Roman" w:cs="Times New Roman"/>
        </w:rPr>
        <w:t>Lecturer, Department of Public Law, Faculty of Law, Univer</w:t>
      </w:r>
      <w:r w:rsidR="00DE098D" w:rsidRPr="00556948">
        <w:rPr>
          <w:rFonts w:ascii="Times New Roman" w:hAnsi="Times New Roman" w:cs="Times New Roman"/>
        </w:rPr>
        <w:t>sity of Ilorin, Ilorin, Nigeria</w:t>
      </w:r>
      <w:r w:rsidRPr="00556948">
        <w:rPr>
          <w:rFonts w:ascii="Times New Roman" w:hAnsi="Times New Roman" w:cs="Times New Roman"/>
        </w:rPr>
        <w:t xml:space="preserve"> e-mail: </w:t>
      </w:r>
      <w:hyperlink r:id="rId3" w:history="1">
        <w:r w:rsidRPr="00556948">
          <w:rPr>
            <w:rStyle w:val="Hyperlink"/>
            <w:rFonts w:ascii="Times New Roman" w:hAnsi="Times New Roman" w:cs="Times New Roman"/>
          </w:rPr>
          <w:t>lukmanrauf@gmail.com</w:t>
        </w:r>
      </w:hyperlink>
    </w:p>
  </w:footnote>
  <w:footnote w:id="3">
    <w:p w:rsidR="004D5C8B" w:rsidRPr="00556948" w:rsidRDefault="004D5C8B" w:rsidP="00556948">
      <w:pPr>
        <w:pStyle w:val="NoSpacing"/>
        <w:jc w:val="both"/>
        <w:rPr>
          <w:rFonts w:ascii="Times New Roman" w:hAnsi="Times New Roman"/>
          <w:sz w:val="20"/>
          <w:szCs w:val="20"/>
        </w:rPr>
      </w:pPr>
      <w:r w:rsidRPr="00556948">
        <w:rPr>
          <w:rStyle w:val="FootnoteReference"/>
          <w:rFonts w:ascii="Times New Roman" w:hAnsi="Times New Roman"/>
          <w:sz w:val="20"/>
          <w:szCs w:val="20"/>
        </w:rPr>
        <w:footnoteRef/>
      </w:r>
      <w:proofErr w:type="spellStart"/>
      <w:r w:rsidRPr="00556948">
        <w:rPr>
          <w:rFonts w:ascii="Times New Roman" w:hAnsi="Times New Roman"/>
          <w:sz w:val="20"/>
          <w:szCs w:val="20"/>
          <w:lang w:val="en-GB"/>
        </w:rPr>
        <w:t>Daibu</w:t>
      </w:r>
      <w:proofErr w:type="spellEnd"/>
      <w:r w:rsidRPr="00556948">
        <w:rPr>
          <w:rFonts w:ascii="Times New Roman" w:hAnsi="Times New Roman"/>
          <w:sz w:val="20"/>
          <w:szCs w:val="20"/>
          <w:lang w:val="en-GB"/>
        </w:rPr>
        <w:t xml:space="preserve"> A. A. "Application of the Rules of Natural Justice in Arbitral Proceedings in Nigeria" </w:t>
      </w:r>
      <w:r w:rsidRPr="00556948">
        <w:rPr>
          <w:rFonts w:ascii="Times New Roman" w:hAnsi="Times New Roman"/>
          <w:i/>
          <w:sz w:val="20"/>
          <w:szCs w:val="20"/>
          <w:lang w:val="en-GB"/>
        </w:rPr>
        <w:t xml:space="preserve">Ife Juris Review (2013) </w:t>
      </w:r>
      <w:r w:rsidRPr="00556948">
        <w:rPr>
          <w:rFonts w:ascii="Times New Roman" w:hAnsi="Times New Roman"/>
          <w:sz w:val="20"/>
          <w:szCs w:val="20"/>
          <w:lang w:val="en-GB"/>
        </w:rPr>
        <w:t xml:space="preserve">vol. 1, p. 60; </w:t>
      </w:r>
      <w:r w:rsidRPr="00556948">
        <w:rPr>
          <w:rFonts w:ascii="Times New Roman" w:hAnsi="Times New Roman"/>
          <w:sz w:val="20"/>
          <w:szCs w:val="20"/>
        </w:rPr>
        <w:t xml:space="preserve">Oba A. A. “Juju Oath in Customary Arbitration and their Legal Validity in Nigerian Courts” </w:t>
      </w:r>
      <w:r w:rsidRPr="00556948">
        <w:rPr>
          <w:rFonts w:ascii="Times New Roman" w:hAnsi="Times New Roman"/>
          <w:i/>
          <w:sz w:val="20"/>
          <w:szCs w:val="20"/>
        </w:rPr>
        <w:t xml:space="preserve">Journal of African Law </w:t>
      </w:r>
      <w:r w:rsidRPr="00556948">
        <w:rPr>
          <w:rFonts w:ascii="Times New Roman" w:hAnsi="Times New Roman"/>
          <w:sz w:val="20"/>
          <w:szCs w:val="20"/>
        </w:rPr>
        <w:t xml:space="preserve">(2008) vol. 52 No.1 p. 140 p. 142; </w:t>
      </w:r>
      <w:proofErr w:type="spellStart"/>
      <w:r w:rsidRPr="00556948">
        <w:rPr>
          <w:rFonts w:ascii="Times New Roman" w:hAnsi="Times New Roman"/>
          <w:sz w:val="20"/>
          <w:szCs w:val="20"/>
        </w:rPr>
        <w:t>Igbokwe</w:t>
      </w:r>
      <w:proofErr w:type="spellEnd"/>
      <w:r w:rsidRPr="00556948">
        <w:rPr>
          <w:rFonts w:ascii="Times New Roman" w:hAnsi="Times New Roman"/>
          <w:sz w:val="20"/>
          <w:szCs w:val="20"/>
        </w:rPr>
        <w:t xml:space="preserve"> V.C. “Law and Practice of Customary Arbitration in Nigeria: </w:t>
      </w:r>
      <w:proofErr w:type="spellStart"/>
      <w:r w:rsidRPr="00556948">
        <w:rPr>
          <w:rFonts w:ascii="Times New Roman" w:hAnsi="Times New Roman"/>
          <w:sz w:val="20"/>
          <w:szCs w:val="20"/>
        </w:rPr>
        <w:t>Agu</w:t>
      </w:r>
      <w:proofErr w:type="spellEnd"/>
      <w:r w:rsidRPr="00556948">
        <w:rPr>
          <w:rFonts w:ascii="Times New Roman" w:hAnsi="Times New Roman"/>
          <w:sz w:val="20"/>
          <w:szCs w:val="20"/>
        </w:rPr>
        <w:t xml:space="preserve"> v. </w:t>
      </w:r>
      <w:proofErr w:type="spellStart"/>
      <w:r w:rsidRPr="00556948">
        <w:rPr>
          <w:rFonts w:ascii="Times New Roman" w:hAnsi="Times New Roman"/>
          <w:sz w:val="20"/>
          <w:szCs w:val="20"/>
        </w:rPr>
        <w:t>Ikewibe</w:t>
      </w:r>
      <w:proofErr w:type="spellEnd"/>
      <w:r w:rsidRPr="00556948">
        <w:rPr>
          <w:rFonts w:ascii="Times New Roman" w:hAnsi="Times New Roman"/>
          <w:sz w:val="20"/>
          <w:szCs w:val="20"/>
        </w:rPr>
        <w:t xml:space="preserve"> and Applicable Law issues Revisited” </w:t>
      </w:r>
      <w:r w:rsidRPr="00556948">
        <w:rPr>
          <w:rFonts w:ascii="Times New Roman" w:hAnsi="Times New Roman"/>
          <w:i/>
          <w:sz w:val="20"/>
          <w:szCs w:val="20"/>
        </w:rPr>
        <w:t>Journal of African law (1997)</w:t>
      </w:r>
      <w:r w:rsidRPr="00556948">
        <w:rPr>
          <w:rFonts w:ascii="Times New Roman" w:hAnsi="Times New Roman"/>
          <w:sz w:val="20"/>
          <w:szCs w:val="20"/>
        </w:rPr>
        <w:t xml:space="preserve"> vol. 41. No. 2  p. 201</w:t>
      </w:r>
    </w:p>
  </w:footnote>
  <w:footnote w:id="4">
    <w:p w:rsidR="004D5C8B" w:rsidRPr="00556948" w:rsidRDefault="004D5C8B" w:rsidP="00556948">
      <w:pPr>
        <w:pStyle w:val="NoSpacing"/>
        <w:jc w:val="both"/>
        <w:rPr>
          <w:rFonts w:ascii="Times New Roman" w:hAnsi="Times New Roman"/>
          <w:sz w:val="20"/>
          <w:szCs w:val="20"/>
          <w:lang w:val="en-GB"/>
        </w:rPr>
      </w:pPr>
      <w:r w:rsidRPr="00556948">
        <w:rPr>
          <w:rStyle w:val="FootnoteReference"/>
          <w:rFonts w:ascii="Times New Roman" w:hAnsi="Times New Roman"/>
          <w:sz w:val="20"/>
          <w:szCs w:val="20"/>
        </w:rPr>
        <w:footnoteRef/>
      </w:r>
      <w:r w:rsidRPr="00556948">
        <w:rPr>
          <w:rFonts w:ascii="Times New Roman" w:hAnsi="Times New Roman"/>
          <w:sz w:val="20"/>
          <w:szCs w:val="20"/>
        </w:rPr>
        <w:t xml:space="preserve">Akanbi M. M. </w:t>
      </w:r>
      <w:r w:rsidRPr="00556948">
        <w:rPr>
          <w:rFonts w:ascii="Times New Roman" w:hAnsi="Times New Roman"/>
          <w:i/>
          <w:sz w:val="20"/>
          <w:szCs w:val="20"/>
        </w:rPr>
        <w:t xml:space="preserve">Domestic Commercial Arbitration in Nigeria: Problems and Challenges </w:t>
      </w:r>
      <w:r w:rsidRPr="00556948">
        <w:rPr>
          <w:rFonts w:ascii="Times New Roman" w:hAnsi="Times New Roman"/>
          <w:sz w:val="20"/>
          <w:szCs w:val="20"/>
        </w:rPr>
        <w:t xml:space="preserve">(Lambert Academic Publishing Germany, 2012), p. 58; Elias T.O. The Nature of African law (Manchester University Press 1956) p. 212; </w:t>
      </w:r>
      <w:proofErr w:type="spellStart"/>
      <w:r w:rsidRPr="00556948">
        <w:rPr>
          <w:rFonts w:ascii="Times New Roman" w:hAnsi="Times New Roman"/>
          <w:sz w:val="20"/>
          <w:szCs w:val="20"/>
        </w:rPr>
        <w:t>Kolajo</w:t>
      </w:r>
      <w:proofErr w:type="spellEnd"/>
      <w:r w:rsidRPr="00556948">
        <w:rPr>
          <w:rFonts w:ascii="Times New Roman" w:hAnsi="Times New Roman"/>
          <w:sz w:val="20"/>
          <w:szCs w:val="20"/>
        </w:rPr>
        <w:t xml:space="preserve"> A.A. Customary Law in Nigeria through Cases (Spectrum Books Ltd Ibadan 2000) p. 219; </w:t>
      </w:r>
      <w:proofErr w:type="spellStart"/>
      <w:r w:rsidRPr="00556948">
        <w:rPr>
          <w:rFonts w:ascii="Times New Roman" w:hAnsi="Times New Roman"/>
          <w:sz w:val="20"/>
          <w:szCs w:val="20"/>
          <w:lang w:val="en-GB"/>
        </w:rPr>
        <w:t>Ayinla</w:t>
      </w:r>
      <w:proofErr w:type="spellEnd"/>
      <w:r w:rsidRPr="00556948">
        <w:rPr>
          <w:rFonts w:ascii="Times New Roman" w:hAnsi="Times New Roman"/>
          <w:sz w:val="20"/>
          <w:szCs w:val="20"/>
          <w:lang w:val="en-GB"/>
        </w:rPr>
        <w:t xml:space="preserve"> L.A “ADR and the relevance of Native or Customary Arbitration in Nigeria” </w:t>
      </w:r>
      <w:r w:rsidRPr="00556948">
        <w:rPr>
          <w:rFonts w:ascii="Times New Roman" w:hAnsi="Times New Roman"/>
          <w:i/>
          <w:sz w:val="20"/>
          <w:szCs w:val="20"/>
        </w:rPr>
        <w:t>University of Ilorin Law Journal</w:t>
      </w:r>
      <w:r w:rsidRPr="00556948">
        <w:rPr>
          <w:rFonts w:ascii="Times New Roman" w:hAnsi="Times New Roman"/>
          <w:sz w:val="20"/>
          <w:szCs w:val="20"/>
        </w:rPr>
        <w:t xml:space="preserve"> (2009) vol. 5 No. 1</w:t>
      </w:r>
      <w:r w:rsidRPr="00556948">
        <w:rPr>
          <w:rFonts w:ascii="Times New Roman" w:hAnsi="Times New Roman"/>
          <w:sz w:val="20"/>
          <w:szCs w:val="20"/>
          <w:lang w:val="en-GB"/>
        </w:rPr>
        <w:t xml:space="preserve"> p. 258; </w:t>
      </w:r>
    </w:p>
  </w:footnote>
  <w:footnote w:id="5">
    <w:p w:rsidR="004D5C8B" w:rsidRPr="00556948" w:rsidRDefault="004D5C8B" w:rsidP="00556948">
      <w:pPr>
        <w:pStyle w:val="NoSpacing"/>
        <w:jc w:val="both"/>
        <w:rPr>
          <w:rFonts w:ascii="Times New Roman" w:hAnsi="Times New Roman"/>
          <w:sz w:val="20"/>
          <w:szCs w:val="20"/>
          <w:lang w:val="en-GB"/>
        </w:rPr>
      </w:pPr>
      <w:r w:rsidRPr="00556948">
        <w:rPr>
          <w:rStyle w:val="FootnoteReference"/>
          <w:rFonts w:ascii="Times New Roman" w:hAnsi="Times New Roman"/>
          <w:sz w:val="20"/>
          <w:szCs w:val="20"/>
        </w:rPr>
        <w:footnoteRef/>
      </w:r>
      <w:r w:rsidRPr="00556948">
        <w:rPr>
          <w:rFonts w:ascii="Times New Roman" w:hAnsi="Times New Roman"/>
          <w:sz w:val="20"/>
          <w:szCs w:val="20"/>
        </w:rPr>
        <w:t>Oba A. A.  “Juju Oath in Customary Arbitration and Their Legal Validity in Nigerian Courts</w:t>
      </w:r>
      <w:r w:rsidR="00C03E98" w:rsidRPr="00556948">
        <w:rPr>
          <w:rFonts w:ascii="Times New Roman" w:hAnsi="Times New Roman"/>
          <w:sz w:val="20"/>
          <w:szCs w:val="20"/>
        </w:rPr>
        <w:t>” Journal</w:t>
      </w:r>
      <w:r w:rsidRPr="00556948">
        <w:rPr>
          <w:rFonts w:ascii="Times New Roman" w:hAnsi="Times New Roman"/>
          <w:i/>
          <w:sz w:val="20"/>
          <w:szCs w:val="20"/>
        </w:rPr>
        <w:t xml:space="preserve"> of African Law </w:t>
      </w:r>
      <w:r w:rsidR="002D78F7" w:rsidRPr="00556948">
        <w:rPr>
          <w:rFonts w:ascii="Times New Roman" w:hAnsi="Times New Roman"/>
          <w:sz w:val="20"/>
          <w:szCs w:val="20"/>
        </w:rPr>
        <w:t>(2008) vol. 52 No.1</w:t>
      </w:r>
      <w:r w:rsidRPr="00556948">
        <w:rPr>
          <w:rFonts w:ascii="Times New Roman" w:hAnsi="Times New Roman"/>
          <w:sz w:val="20"/>
          <w:szCs w:val="20"/>
        </w:rPr>
        <w:t xml:space="preserve"> pp. 142-143;</w:t>
      </w:r>
      <w:proofErr w:type="spellStart"/>
      <w:r w:rsidRPr="00556948">
        <w:rPr>
          <w:rFonts w:ascii="Times New Roman" w:hAnsi="Times New Roman"/>
          <w:sz w:val="20"/>
          <w:szCs w:val="20"/>
          <w:lang w:val="en-GB"/>
        </w:rPr>
        <w:t>Daibu</w:t>
      </w:r>
      <w:proofErr w:type="spellEnd"/>
      <w:r w:rsidRPr="00556948">
        <w:rPr>
          <w:rFonts w:ascii="Times New Roman" w:hAnsi="Times New Roman"/>
          <w:sz w:val="20"/>
          <w:szCs w:val="20"/>
          <w:lang w:val="en-GB"/>
        </w:rPr>
        <w:t xml:space="preserve"> A. A. "Application of the Rules of Natural Justice in Arbitral Proceedings in Nigeria" </w:t>
      </w:r>
      <w:r w:rsidRPr="00556948">
        <w:rPr>
          <w:rFonts w:ascii="Times New Roman" w:hAnsi="Times New Roman"/>
          <w:i/>
          <w:sz w:val="20"/>
          <w:szCs w:val="20"/>
          <w:lang w:val="en-GB"/>
        </w:rPr>
        <w:t xml:space="preserve">Ife Juris Review(2013) </w:t>
      </w:r>
      <w:r w:rsidRPr="00556948">
        <w:rPr>
          <w:rFonts w:ascii="Times New Roman" w:hAnsi="Times New Roman"/>
          <w:sz w:val="20"/>
          <w:szCs w:val="20"/>
          <w:lang w:val="en-GB"/>
        </w:rPr>
        <w:t xml:space="preserve">vol. 1, p. 70;Ayinla L.A “ADR and the relevance of Native or Customary Arbitration in Nigeria” </w:t>
      </w:r>
      <w:r w:rsidRPr="00556948">
        <w:rPr>
          <w:rFonts w:ascii="Times New Roman" w:hAnsi="Times New Roman"/>
          <w:i/>
          <w:sz w:val="20"/>
          <w:szCs w:val="20"/>
        </w:rPr>
        <w:t>University of Ilorin Law Journal</w:t>
      </w:r>
      <w:r w:rsidRPr="00556948">
        <w:rPr>
          <w:rFonts w:ascii="Times New Roman" w:hAnsi="Times New Roman"/>
          <w:sz w:val="20"/>
          <w:szCs w:val="20"/>
        </w:rPr>
        <w:t xml:space="preserve"> (2009) vol. 5 No. 1 </w:t>
      </w:r>
      <w:r w:rsidRPr="00556948">
        <w:rPr>
          <w:rFonts w:ascii="Times New Roman" w:hAnsi="Times New Roman"/>
          <w:sz w:val="20"/>
          <w:szCs w:val="20"/>
          <w:lang w:val="en-GB"/>
        </w:rPr>
        <w:t xml:space="preserve"> p. 258 </w:t>
      </w:r>
    </w:p>
  </w:footnote>
  <w:footnote w:id="6">
    <w:p w:rsidR="004D5C8B" w:rsidRPr="00556948" w:rsidRDefault="004D5C8B"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See the cases of </w:t>
      </w:r>
      <w:proofErr w:type="spellStart"/>
      <w:r w:rsidRPr="00556948">
        <w:rPr>
          <w:rFonts w:ascii="Times New Roman" w:hAnsi="Times New Roman" w:cs="Times New Roman"/>
          <w:i/>
        </w:rPr>
        <w:t>Njoku</w:t>
      </w:r>
      <w:proofErr w:type="spellEnd"/>
      <w:r w:rsidRPr="00556948">
        <w:rPr>
          <w:rFonts w:ascii="Times New Roman" w:hAnsi="Times New Roman" w:cs="Times New Roman"/>
          <w:i/>
        </w:rPr>
        <w:t xml:space="preserve"> v.  </w:t>
      </w:r>
      <w:proofErr w:type="spellStart"/>
      <w:r w:rsidRPr="00556948">
        <w:rPr>
          <w:rFonts w:ascii="Times New Roman" w:hAnsi="Times New Roman" w:cs="Times New Roman"/>
          <w:i/>
        </w:rPr>
        <w:t>Ekeocha</w:t>
      </w:r>
      <w:proofErr w:type="spellEnd"/>
      <w:r w:rsidRPr="00556948">
        <w:rPr>
          <w:rFonts w:ascii="Times New Roman" w:hAnsi="Times New Roman" w:cs="Times New Roman"/>
          <w:i/>
        </w:rPr>
        <w:t xml:space="preserve"> (1972) ECSLR 199; </w:t>
      </w:r>
      <w:proofErr w:type="spellStart"/>
      <w:r w:rsidRPr="00556948">
        <w:rPr>
          <w:rFonts w:ascii="Times New Roman" w:hAnsi="Times New Roman" w:cs="Times New Roman"/>
          <w:i/>
        </w:rPr>
        <w:t>Ekwueme</w:t>
      </w:r>
      <w:r w:rsidR="00E45908" w:rsidRPr="00556948">
        <w:rPr>
          <w:rFonts w:ascii="Times New Roman" w:hAnsi="Times New Roman" w:cs="Times New Roman"/>
          <w:i/>
        </w:rPr>
        <w:t>v</w:t>
      </w:r>
      <w:proofErr w:type="spellEnd"/>
      <w:r w:rsidR="00E45908" w:rsidRPr="00556948">
        <w:rPr>
          <w:rFonts w:ascii="Times New Roman" w:hAnsi="Times New Roman" w:cs="Times New Roman"/>
          <w:i/>
        </w:rPr>
        <w:t>. Zakari (1973) ECSLR 631.</w:t>
      </w:r>
      <w:r w:rsidR="00E45908" w:rsidRPr="00556948">
        <w:rPr>
          <w:rFonts w:ascii="Times New Roman" w:hAnsi="Times New Roman" w:cs="Times New Roman"/>
        </w:rPr>
        <w:t xml:space="preserve"> This does not mean that there is the total absence of native law and custom in Northern Nigeria. Some section</w:t>
      </w:r>
      <w:r w:rsidR="00DE098D" w:rsidRPr="00556948">
        <w:rPr>
          <w:rFonts w:ascii="Times New Roman" w:hAnsi="Times New Roman" w:cs="Times New Roman"/>
        </w:rPr>
        <w:t>s</w:t>
      </w:r>
      <w:r w:rsidR="00E45908" w:rsidRPr="00556948">
        <w:rPr>
          <w:rFonts w:ascii="Times New Roman" w:hAnsi="Times New Roman" w:cs="Times New Roman"/>
        </w:rPr>
        <w:t xml:space="preserve"> of people in Northern Nigeria do not subscribe to the Islamic faith and have their own prevailing native law and custom.</w:t>
      </w:r>
    </w:p>
  </w:footnote>
  <w:footnote w:id="7">
    <w:p w:rsidR="004D5C8B" w:rsidRPr="00556948" w:rsidRDefault="004D5C8B" w:rsidP="00556948">
      <w:pPr>
        <w:pStyle w:val="NoSpacing"/>
        <w:jc w:val="both"/>
        <w:rPr>
          <w:rFonts w:ascii="Times New Roman" w:hAnsi="Times New Roman"/>
          <w:sz w:val="20"/>
          <w:szCs w:val="20"/>
        </w:rPr>
      </w:pPr>
      <w:r w:rsidRPr="00556948">
        <w:rPr>
          <w:rStyle w:val="FootnoteReference"/>
          <w:rFonts w:ascii="Times New Roman" w:hAnsi="Times New Roman"/>
          <w:sz w:val="20"/>
          <w:szCs w:val="20"/>
        </w:rPr>
        <w:footnoteRef/>
      </w:r>
      <w:r w:rsidRPr="00556948">
        <w:rPr>
          <w:rFonts w:ascii="Times New Roman" w:hAnsi="Times New Roman"/>
          <w:sz w:val="20"/>
          <w:szCs w:val="20"/>
        </w:rPr>
        <w:t xml:space="preserve">See generally Oba A. A. “Juju Oath in Customary Arbitration and Their Legal Validity in Nigerian Courts” </w:t>
      </w:r>
      <w:r w:rsidRPr="00556948">
        <w:rPr>
          <w:rFonts w:ascii="Times New Roman" w:hAnsi="Times New Roman"/>
          <w:i/>
          <w:sz w:val="20"/>
          <w:szCs w:val="20"/>
        </w:rPr>
        <w:t xml:space="preserve">Journal of African Law </w:t>
      </w:r>
      <w:r w:rsidRPr="00556948">
        <w:rPr>
          <w:rFonts w:ascii="Times New Roman" w:hAnsi="Times New Roman"/>
          <w:sz w:val="20"/>
          <w:szCs w:val="20"/>
        </w:rPr>
        <w:t xml:space="preserve">(2008) Vol. 52 No.1. p 139; Akanbi M.M. </w:t>
      </w:r>
      <w:r w:rsidRPr="00556948">
        <w:rPr>
          <w:rFonts w:ascii="Times New Roman" w:hAnsi="Times New Roman"/>
          <w:i/>
          <w:sz w:val="20"/>
          <w:szCs w:val="20"/>
        </w:rPr>
        <w:t>Domestic Commercial Arbitration in Nigeria: Problems and Challenges</w:t>
      </w:r>
      <w:r w:rsidRPr="00556948">
        <w:rPr>
          <w:rFonts w:ascii="Times New Roman" w:hAnsi="Times New Roman"/>
          <w:sz w:val="20"/>
          <w:szCs w:val="20"/>
        </w:rPr>
        <w:t xml:space="preserve"> (Lambert Academic Publishing: Germany, 2012) pp. 113- 178; </w:t>
      </w:r>
      <w:proofErr w:type="spellStart"/>
      <w:r w:rsidRPr="00556948">
        <w:rPr>
          <w:rFonts w:ascii="Times New Roman" w:hAnsi="Times New Roman"/>
          <w:sz w:val="20"/>
          <w:szCs w:val="20"/>
        </w:rPr>
        <w:t>Ayinla</w:t>
      </w:r>
      <w:proofErr w:type="spellEnd"/>
      <w:r w:rsidRPr="00556948">
        <w:rPr>
          <w:rFonts w:ascii="Times New Roman" w:hAnsi="Times New Roman"/>
          <w:sz w:val="20"/>
          <w:szCs w:val="20"/>
        </w:rPr>
        <w:t xml:space="preserve"> L. A. “ADR and The Relevant of Native or Customary Arbitration in Nigeria” </w:t>
      </w:r>
      <w:r w:rsidRPr="00556948">
        <w:rPr>
          <w:rFonts w:ascii="Times New Roman" w:hAnsi="Times New Roman"/>
          <w:i/>
          <w:sz w:val="20"/>
          <w:szCs w:val="20"/>
        </w:rPr>
        <w:t>University of Ilorin Law Journal</w:t>
      </w:r>
      <w:r w:rsidRPr="00556948">
        <w:rPr>
          <w:rFonts w:ascii="Times New Roman" w:hAnsi="Times New Roman"/>
          <w:sz w:val="20"/>
          <w:szCs w:val="20"/>
        </w:rPr>
        <w:t xml:space="preserve"> (2009) vol. 5 No. 1 p. 254;Imam I. “The Legal Regime Of Customary Arbitration In Nigeria Revisited” (2010) 3(2) </w:t>
      </w:r>
      <w:r w:rsidRPr="00556948">
        <w:rPr>
          <w:rFonts w:ascii="Times New Roman" w:hAnsi="Times New Roman"/>
          <w:i/>
          <w:sz w:val="20"/>
          <w:szCs w:val="20"/>
        </w:rPr>
        <w:t xml:space="preserve">Confluence Journal of Jurisprudence and International law, </w:t>
      </w:r>
      <w:proofErr w:type="spellStart"/>
      <w:r w:rsidRPr="00556948">
        <w:rPr>
          <w:rFonts w:ascii="Times New Roman" w:hAnsi="Times New Roman"/>
          <w:sz w:val="20"/>
          <w:szCs w:val="20"/>
        </w:rPr>
        <w:t>Kogi</w:t>
      </w:r>
      <w:proofErr w:type="spellEnd"/>
      <w:r w:rsidRPr="00556948">
        <w:rPr>
          <w:rFonts w:ascii="Times New Roman" w:hAnsi="Times New Roman"/>
          <w:sz w:val="20"/>
          <w:szCs w:val="20"/>
        </w:rPr>
        <w:t xml:space="preserve"> State University, </w:t>
      </w:r>
      <w:proofErr w:type="spellStart"/>
      <w:r w:rsidRPr="00556948">
        <w:rPr>
          <w:rFonts w:ascii="Times New Roman" w:hAnsi="Times New Roman"/>
          <w:sz w:val="20"/>
          <w:szCs w:val="20"/>
        </w:rPr>
        <w:t>Ayingba</w:t>
      </w:r>
      <w:proofErr w:type="spellEnd"/>
      <w:r w:rsidRPr="00556948">
        <w:rPr>
          <w:rFonts w:ascii="Times New Roman" w:hAnsi="Times New Roman"/>
          <w:sz w:val="20"/>
          <w:szCs w:val="20"/>
        </w:rPr>
        <w:t xml:space="preserve"> available on line at </w:t>
      </w:r>
      <w:hyperlink r:id="rId4" w:history="1">
        <w:r w:rsidRPr="00556948">
          <w:rPr>
            <w:rStyle w:val="Hyperlink"/>
            <w:rFonts w:ascii="Times New Roman" w:hAnsi="Times New Roman"/>
            <w:sz w:val="20"/>
            <w:szCs w:val="20"/>
          </w:rPr>
          <w:t>http://www.unilorin.edu.ng/publications/imami/UNIKOGI%20CUSTOMARY%20ARBITRATION%202.pdf</w:t>
        </w:r>
      </w:hyperlink>
      <w:r w:rsidR="00AD0C1F" w:rsidRPr="00556948">
        <w:rPr>
          <w:sz w:val="20"/>
          <w:szCs w:val="20"/>
        </w:rPr>
        <w:t xml:space="preserve"> accessed 17</w:t>
      </w:r>
      <w:r w:rsidR="00AD0C1F" w:rsidRPr="00556948">
        <w:rPr>
          <w:sz w:val="20"/>
          <w:szCs w:val="20"/>
          <w:vertAlign w:val="superscript"/>
        </w:rPr>
        <w:t>th</w:t>
      </w:r>
      <w:r w:rsidR="00AD0C1F" w:rsidRPr="00556948">
        <w:rPr>
          <w:sz w:val="20"/>
          <w:szCs w:val="20"/>
        </w:rPr>
        <w:t xml:space="preserve"> September 2015</w:t>
      </w:r>
      <w:r w:rsidR="00AD0C1F" w:rsidRPr="00556948">
        <w:rPr>
          <w:rFonts w:ascii="Times New Roman" w:hAnsi="Times New Roman"/>
          <w:sz w:val="20"/>
          <w:szCs w:val="20"/>
        </w:rPr>
        <w:t xml:space="preserve">; </w:t>
      </w:r>
      <w:proofErr w:type="spellStart"/>
      <w:r w:rsidRPr="00556948">
        <w:rPr>
          <w:rFonts w:ascii="Times New Roman" w:hAnsi="Times New Roman"/>
          <w:sz w:val="20"/>
          <w:szCs w:val="20"/>
        </w:rPr>
        <w:t>Ariyoosu</w:t>
      </w:r>
      <w:proofErr w:type="spellEnd"/>
      <w:r w:rsidRPr="00556948">
        <w:rPr>
          <w:rFonts w:ascii="Times New Roman" w:hAnsi="Times New Roman"/>
          <w:sz w:val="20"/>
          <w:szCs w:val="20"/>
        </w:rPr>
        <w:t xml:space="preserve"> D.A. “Customary Arbitration As A Dispute Mechanism And Its Operational Frame Work As Estoppel Per Rem </w:t>
      </w:r>
      <w:proofErr w:type="spellStart"/>
      <w:r w:rsidRPr="00556948">
        <w:rPr>
          <w:rFonts w:ascii="Times New Roman" w:hAnsi="Times New Roman"/>
          <w:sz w:val="20"/>
          <w:szCs w:val="20"/>
        </w:rPr>
        <w:t>Judicatam</w:t>
      </w:r>
      <w:proofErr w:type="spellEnd"/>
      <w:r w:rsidRPr="00556948">
        <w:rPr>
          <w:rFonts w:ascii="Times New Roman" w:hAnsi="Times New Roman"/>
          <w:sz w:val="20"/>
          <w:szCs w:val="20"/>
        </w:rPr>
        <w:t xml:space="preserve">” </w:t>
      </w:r>
      <w:r w:rsidRPr="00556948">
        <w:rPr>
          <w:rFonts w:ascii="Times New Roman" w:hAnsi="Times New Roman"/>
          <w:i/>
          <w:sz w:val="20"/>
          <w:szCs w:val="20"/>
        </w:rPr>
        <w:t xml:space="preserve">University of Ilorin law Journal </w:t>
      </w:r>
      <w:r w:rsidRPr="00556948">
        <w:rPr>
          <w:rFonts w:ascii="Times New Roman" w:hAnsi="Times New Roman"/>
          <w:sz w:val="20"/>
          <w:szCs w:val="20"/>
        </w:rPr>
        <w:t xml:space="preserve">vol. 5 No.1  (2009) p. 102 ; </w:t>
      </w:r>
      <w:proofErr w:type="spellStart"/>
      <w:r w:rsidRPr="00556948">
        <w:rPr>
          <w:rFonts w:ascii="Times New Roman" w:hAnsi="Times New Roman"/>
          <w:sz w:val="20"/>
          <w:szCs w:val="20"/>
        </w:rPr>
        <w:t>Igbokwe</w:t>
      </w:r>
      <w:proofErr w:type="spellEnd"/>
      <w:r w:rsidRPr="00556948">
        <w:rPr>
          <w:rFonts w:ascii="Times New Roman" w:hAnsi="Times New Roman"/>
          <w:sz w:val="20"/>
          <w:szCs w:val="20"/>
        </w:rPr>
        <w:t xml:space="preserve"> V.C. “Law and Practice of Customary Arbitration in Nigeria: </w:t>
      </w:r>
      <w:proofErr w:type="spellStart"/>
      <w:r w:rsidRPr="00556948">
        <w:rPr>
          <w:rFonts w:ascii="Times New Roman" w:hAnsi="Times New Roman"/>
          <w:sz w:val="20"/>
          <w:szCs w:val="20"/>
        </w:rPr>
        <w:t>Agu</w:t>
      </w:r>
      <w:proofErr w:type="spellEnd"/>
      <w:r w:rsidRPr="00556948">
        <w:rPr>
          <w:rFonts w:ascii="Times New Roman" w:hAnsi="Times New Roman"/>
          <w:sz w:val="20"/>
          <w:szCs w:val="20"/>
        </w:rPr>
        <w:t xml:space="preserve"> v. </w:t>
      </w:r>
      <w:proofErr w:type="spellStart"/>
      <w:r w:rsidRPr="00556948">
        <w:rPr>
          <w:rFonts w:ascii="Times New Roman" w:hAnsi="Times New Roman"/>
          <w:sz w:val="20"/>
          <w:szCs w:val="20"/>
        </w:rPr>
        <w:t>Ikewibe</w:t>
      </w:r>
      <w:proofErr w:type="spellEnd"/>
      <w:r w:rsidRPr="00556948">
        <w:rPr>
          <w:rFonts w:ascii="Times New Roman" w:hAnsi="Times New Roman"/>
          <w:sz w:val="20"/>
          <w:szCs w:val="20"/>
        </w:rPr>
        <w:t xml:space="preserve"> and Applicable Law issues Revisited” </w:t>
      </w:r>
      <w:r w:rsidRPr="00556948">
        <w:rPr>
          <w:rFonts w:ascii="Times New Roman" w:hAnsi="Times New Roman"/>
          <w:i/>
          <w:sz w:val="20"/>
          <w:szCs w:val="20"/>
        </w:rPr>
        <w:t>Journal of African law</w:t>
      </w:r>
      <w:r w:rsidRPr="00556948">
        <w:rPr>
          <w:rFonts w:ascii="Times New Roman" w:hAnsi="Times New Roman"/>
          <w:sz w:val="20"/>
          <w:szCs w:val="20"/>
        </w:rPr>
        <w:t xml:space="preserve"> (1997) vol. 41. No.2 p. 201; </w:t>
      </w:r>
      <w:proofErr w:type="spellStart"/>
      <w:r w:rsidRPr="00556948">
        <w:rPr>
          <w:rFonts w:ascii="Times New Roman" w:hAnsi="Times New Roman"/>
          <w:sz w:val="20"/>
          <w:szCs w:val="20"/>
        </w:rPr>
        <w:t>Umeche</w:t>
      </w:r>
      <w:proofErr w:type="spellEnd"/>
      <w:r w:rsidRPr="00556948">
        <w:rPr>
          <w:rFonts w:ascii="Times New Roman" w:hAnsi="Times New Roman"/>
          <w:sz w:val="20"/>
          <w:szCs w:val="20"/>
        </w:rPr>
        <w:t xml:space="preserve"> C.I. “Customary arbitration and the Plea of Estoppel Under Nigerian Law” </w:t>
      </w:r>
      <w:r w:rsidRPr="00556948">
        <w:rPr>
          <w:rFonts w:ascii="Times New Roman" w:hAnsi="Times New Roman"/>
          <w:i/>
          <w:sz w:val="20"/>
          <w:szCs w:val="20"/>
        </w:rPr>
        <w:t>Commonwealth law Bulletin(2009) vol.35 No. 2</w:t>
      </w:r>
      <w:r w:rsidRPr="00556948">
        <w:rPr>
          <w:rFonts w:ascii="Times New Roman" w:hAnsi="Times New Roman"/>
          <w:sz w:val="20"/>
          <w:szCs w:val="20"/>
        </w:rPr>
        <w:t xml:space="preserve"> p. 291; Akanbi M.M. “A Critical Assessment of The History and Law of Domestic Arbitration in Nigeria” </w:t>
      </w:r>
      <w:r w:rsidRPr="00556948">
        <w:rPr>
          <w:rFonts w:ascii="Times New Roman" w:hAnsi="Times New Roman"/>
          <w:i/>
          <w:sz w:val="20"/>
          <w:szCs w:val="20"/>
        </w:rPr>
        <w:t xml:space="preserve">Trends in Nigeria Law: Essays in </w:t>
      </w:r>
      <w:proofErr w:type="spellStart"/>
      <w:r w:rsidRPr="00556948">
        <w:rPr>
          <w:rFonts w:ascii="Times New Roman" w:hAnsi="Times New Roman"/>
          <w:i/>
          <w:sz w:val="20"/>
          <w:szCs w:val="20"/>
        </w:rPr>
        <w:t>Honour</w:t>
      </w:r>
      <w:proofErr w:type="spellEnd"/>
      <w:r w:rsidRPr="00556948">
        <w:rPr>
          <w:rFonts w:ascii="Times New Roman" w:hAnsi="Times New Roman"/>
          <w:i/>
          <w:sz w:val="20"/>
          <w:szCs w:val="20"/>
        </w:rPr>
        <w:t xml:space="preserve"> of Oba DVF </w:t>
      </w:r>
      <w:proofErr w:type="spellStart"/>
      <w:r w:rsidRPr="00556948">
        <w:rPr>
          <w:rFonts w:ascii="Times New Roman" w:hAnsi="Times New Roman"/>
          <w:i/>
          <w:sz w:val="20"/>
          <w:szCs w:val="20"/>
        </w:rPr>
        <w:t>Olateru-Olagbegi</w:t>
      </w:r>
      <w:proofErr w:type="spellEnd"/>
      <w:r w:rsidRPr="00556948">
        <w:rPr>
          <w:rFonts w:ascii="Times New Roman" w:hAnsi="Times New Roman"/>
          <w:i/>
          <w:sz w:val="20"/>
          <w:szCs w:val="20"/>
        </w:rPr>
        <w:t xml:space="preserve"> III, </w:t>
      </w:r>
      <w:proofErr w:type="spellStart"/>
      <w:r w:rsidRPr="00556948">
        <w:rPr>
          <w:rFonts w:ascii="Times New Roman" w:hAnsi="Times New Roman"/>
          <w:i/>
          <w:sz w:val="20"/>
          <w:szCs w:val="20"/>
        </w:rPr>
        <w:t>Olowo</w:t>
      </w:r>
      <w:proofErr w:type="spellEnd"/>
      <w:r w:rsidRPr="00556948">
        <w:rPr>
          <w:rFonts w:ascii="Times New Roman" w:hAnsi="Times New Roman"/>
          <w:i/>
          <w:sz w:val="20"/>
          <w:szCs w:val="20"/>
        </w:rPr>
        <w:t xml:space="preserve"> of </w:t>
      </w:r>
      <w:proofErr w:type="spellStart"/>
      <w:r w:rsidRPr="00556948">
        <w:rPr>
          <w:rFonts w:ascii="Times New Roman" w:hAnsi="Times New Roman"/>
          <w:i/>
          <w:sz w:val="20"/>
          <w:szCs w:val="20"/>
        </w:rPr>
        <w:t>Owo</w:t>
      </w:r>
      <w:proofErr w:type="spellEnd"/>
      <w:r w:rsidRPr="00556948">
        <w:rPr>
          <w:rFonts w:ascii="Times New Roman" w:hAnsi="Times New Roman"/>
          <w:i/>
          <w:sz w:val="20"/>
          <w:szCs w:val="20"/>
        </w:rPr>
        <w:t xml:space="preserve"> Kingdom </w:t>
      </w:r>
      <w:proofErr w:type="spellStart"/>
      <w:r w:rsidRPr="00556948">
        <w:rPr>
          <w:rFonts w:ascii="Times New Roman" w:hAnsi="Times New Roman"/>
          <w:sz w:val="20"/>
          <w:szCs w:val="20"/>
        </w:rPr>
        <w:t>Oluduro</w:t>
      </w:r>
      <w:proofErr w:type="spellEnd"/>
      <w:r w:rsidRPr="00556948">
        <w:rPr>
          <w:rFonts w:ascii="Times New Roman" w:hAnsi="Times New Roman"/>
          <w:sz w:val="20"/>
          <w:szCs w:val="20"/>
        </w:rPr>
        <w:t xml:space="preserve"> et al (eds.) (Constellation Nig. Publishers) p. 462; </w:t>
      </w:r>
      <w:proofErr w:type="spellStart"/>
      <w:r w:rsidRPr="00556948">
        <w:rPr>
          <w:rFonts w:ascii="Times New Roman" w:hAnsi="Times New Roman"/>
          <w:sz w:val="20"/>
          <w:szCs w:val="20"/>
        </w:rPr>
        <w:t>Oluduro</w:t>
      </w:r>
      <w:proofErr w:type="spellEnd"/>
      <w:r w:rsidRPr="00556948">
        <w:rPr>
          <w:rFonts w:ascii="Times New Roman" w:hAnsi="Times New Roman"/>
          <w:sz w:val="20"/>
          <w:szCs w:val="20"/>
        </w:rPr>
        <w:t xml:space="preserve"> O. “Customary Arbitration in Nigeria: History and Developments” in </w:t>
      </w:r>
      <w:proofErr w:type="spellStart"/>
      <w:r w:rsidRPr="00556948">
        <w:rPr>
          <w:rFonts w:ascii="Times New Roman" w:hAnsi="Times New Roman"/>
          <w:sz w:val="20"/>
          <w:szCs w:val="20"/>
        </w:rPr>
        <w:t>Kupolati</w:t>
      </w:r>
      <w:proofErr w:type="spellEnd"/>
      <w:r w:rsidRPr="00556948">
        <w:rPr>
          <w:rFonts w:ascii="Times New Roman" w:hAnsi="Times New Roman"/>
          <w:sz w:val="20"/>
          <w:szCs w:val="20"/>
        </w:rPr>
        <w:t xml:space="preserve"> T (ed.) </w:t>
      </w:r>
      <w:r w:rsidRPr="00556948">
        <w:rPr>
          <w:rFonts w:ascii="Times New Roman" w:hAnsi="Times New Roman"/>
          <w:i/>
          <w:sz w:val="20"/>
          <w:szCs w:val="20"/>
        </w:rPr>
        <w:t xml:space="preserve">Current Issues in Nigerian Jurisprudence Essays in </w:t>
      </w:r>
      <w:proofErr w:type="spellStart"/>
      <w:r w:rsidRPr="00556948">
        <w:rPr>
          <w:rFonts w:ascii="Times New Roman" w:hAnsi="Times New Roman"/>
          <w:i/>
          <w:sz w:val="20"/>
          <w:szCs w:val="20"/>
        </w:rPr>
        <w:t>Honour</w:t>
      </w:r>
      <w:proofErr w:type="spellEnd"/>
      <w:r w:rsidRPr="00556948">
        <w:rPr>
          <w:rFonts w:ascii="Times New Roman" w:hAnsi="Times New Roman"/>
          <w:i/>
          <w:sz w:val="20"/>
          <w:szCs w:val="20"/>
        </w:rPr>
        <w:t xml:space="preserve"> of Chief </w:t>
      </w:r>
      <w:proofErr w:type="spellStart"/>
      <w:r w:rsidRPr="00556948">
        <w:rPr>
          <w:rFonts w:ascii="Times New Roman" w:hAnsi="Times New Roman"/>
          <w:i/>
          <w:sz w:val="20"/>
          <w:szCs w:val="20"/>
        </w:rPr>
        <w:t>Adegboyega</w:t>
      </w:r>
      <w:proofErr w:type="spellEnd"/>
      <w:r w:rsidRPr="00556948">
        <w:rPr>
          <w:rFonts w:ascii="Times New Roman" w:hAnsi="Times New Roman"/>
          <w:i/>
          <w:sz w:val="20"/>
          <w:szCs w:val="20"/>
        </w:rPr>
        <w:t xml:space="preserve"> Solomon </w:t>
      </w:r>
      <w:proofErr w:type="spellStart"/>
      <w:r w:rsidRPr="00556948">
        <w:rPr>
          <w:rFonts w:ascii="Times New Roman" w:hAnsi="Times New Roman"/>
          <w:i/>
          <w:sz w:val="20"/>
          <w:szCs w:val="20"/>
        </w:rPr>
        <w:t>Awomolo</w:t>
      </w:r>
      <w:proofErr w:type="spellEnd"/>
      <w:r w:rsidRPr="00556948">
        <w:rPr>
          <w:rFonts w:ascii="Times New Roman" w:hAnsi="Times New Roman"/>
          <w:i/>
          <w:sz w:val="20"/>
          <w:szCs w:val="20"/>
        </w:rPr>
        <w:t xml:space="preserve"> SAN </w:t>
      </w:r>
      <w:r w:rsidRPr="00556948">
        <w:rPr>
          <w:rFonts w:ascii="Times New Roman" w:hAnsi="Times New Roman"/>
          <w:sz w:val="20"/>
          <w:szCs w:val="20"/>
        </w:rPr>
        <w:t xml:space="preserve">(Renaissance law Publishers, Lagos, 2007) p.1; </w:t>
      </w:r>
      <w:proofErr w:type="spellStart"/>
      <w:r w:rsidRPr="00556948">
        <w:rPr>
          <w:rFonts w:ascii="Times New Roman" w:hAnsi="Times New Roman"/>
          <w:sz w:val="20"/>
          <w:szCs w:val="20"/>
        </w:rPr>
        <w:t>Ladipo</w:t>
      </w:r>
      <w:proofErr w:type="spellEnd"/>
      <w:r w:rsidRPr="00556948">
        <w:rPr>
          <w:rFonts w:ascii="Times New Roman" w:hAnsi="Times New Roman"/>
          <w:sz w:val="20"/>
          <w:szCs w:val="20"/>
        </w:rPr>
        <w:t xml:space="preserve"> O.A “Where does Islamic Arbitration fit into the Judicially </w:t>
      </w:r>
      <w:proofErr w:type="spellStart"/>
      <w:r w:rsidRPr="00556948">
        <w:rPr>
          <w:rFonts w:ascii="Times New Roman" w:hAnsi="Times New Roman"/>
          <w:sz w:val="20"/>
          <w:szCs w:val="20"/>
        </w:rPr>
        <w:t>Recognised</w:t>
      </w:r>
      <w:proofErr w:type="spellEnd"/>
      <w:r w:rsidRPr="00556948">
        <w:rPr>
          <w:rFonts w:ascii="Times New Roman" w:hAnsi="Times New Roman"/>
          <w:sz w:val="20"/>
          <w:szCs w:val="20"/>
        </w:rPr>
        <w:t xml:space="preserve"> Ingredients of Customary Arbitration in the Nigerian Jurisprudence?” </w:t>
      </w:r>
      <w:r w:rsidRPr="00556948">
        <w:rPr>
          <w:rFonts w:ascii="Times New Roman" w:hAnsi="Times New Roman"/>
          <w:i/>
          <w:sz w:val="20"/>
          <w:szCs w:val="20"/>
        </w:rPr>
        <w:t xml:space="preserve">African Journal on Conflict Resolution (2008) </w:t>
      </w:r>
      <w:r w:rsidRPr="00556948">
        <w:rPr>
          <w:rFonts w:ascii="Times New Roman" w:hAnsi="Times New Roman"/>
          <w:sz w:val="20"/>
          <w:szCs w:val="20"/>
        </w:rPr>
        <w:t xml:space="preserve">vol. 8, No. 2 p.108 also available online at  </w:t>
      </w:r>
      <w:hyperlink r:id="rId5" w:history="1">
        <w:r w:rsidRPr="00556948">
          <w:rPr>
            <w:rStyle w:val="Hyperlink"/>
            <w:rFonts w:ascii="Times New Roman" w:hAnsi="Times New Roman"/>
            <w:sz w:val="20"/>
            <w:szCs w:val="20"/>
          </w:rPr>
          <w:t>www.ajol.info/index.php/ajcr/article/viewFile/39427/59591</w:t>
        </w:r>
      </w:hyperlink>
      <w:r w:rsidRPr="00556948">
        <w:rPr>
          <w:rFonts w:ascii="Times New Roman" w:hAnsi="Times New Roman"/>
          <w:sz w:val="20"/>
          <w:szCs w:val="20"/>
        </w:rPr>
        <w:t xml:space="preserve"> accessed on 29 May 2014; </w:t>
      </w:r>
      <w:proofErr w:type="spellStart"/>
      <w:r w:rsidRPr="00556948">
        <w:rPr>
          <w:rFonts w:ascii="Times New Roman" w:hAnsi="Times New Roman"/>
          <w:sz w:val="20"/>
          <w:szCs w:val="20"/>
        </w:rPr>
        <w:t>Oniekoro</w:t>
      </w:r>
      <w:proofErr w:type="spellEnd"/>
      <w:r w:rsidRPr="00556948">
        <w:rPr>
          <w:rFonts w:ascii="Times New Roman" w:hAnsi="Times New Roman"/>
          <w:sz w:val="20"/>
          <w:szCs w:val="20"/>
        </w:rPr>
        <w:t xml:space="preserve"> F. J. “Customary Law Arbitration and Oath Taking: The Crises of Validity” </w:t>
      </w:r>
      <w:proofErr w:type="spellStart"/>
      <w:r w:rsidRPr="00556948">
        <w:rPr>
          <w:rFonts w:ascii="Times New Roman" w:hAnsi="Times New Roman"/>
          <w:i/>
          <w:sz w:val="20"/>
          <w:szCs w:val="20"/>
        </w:rPr>
        <w:t>Ikeja</w:t>
      </w:r>
      <w:proofErr w:type="spellEnd"/>
      <w:r w:rsidRPr="00556948">
        <w:rPr>
          <w:rFonts w:ascii="Times New Roman" w:hAnsi="Times New Roman"/>
          <w:i/>
          <w:sz w:val="20"/>
          <w:szCs w:val="20"/>
        </w:rPr>
        <w:t xml:space="preserve"> Bar Journal</w:t>
      </w:r>
      <w:r w:rsidRPr="00556948">
        <w:rPr>
          <w:rFonts w:ascii="Times New Roman" w:hAnsi="Times New Roman"/>
          <w:sz w:val="20"/>
          <w:szCs w:val="20"/>
        </w:rPr>
        <w:t xml:space="preserve"> (2005) vol. 1. Pt. 2 p. 54</w:t>
      </w:r>
    </w:p>
  </w:footnote>
  <w:footnote w:id="8">
    <w:p w:rsidR="004D5C8B" w:rsidRPr="00556948" w:rsidRDefault="004D5C8B"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proofErr w:type="spellStart"/>
      <w:r w:rsidRPr="00556948">
        <w:rPr>
          <w:rFonts w:ascii="Times New Roman" w:hAnsi="Times New Roman" w:cs="Times New Roman"/>
        </w:rPr>
        <w:t>Ido</w:t>
      </w:r>
      <w:proofErr w:type="spellEnd"/>
      <w:r w:rsidRPr="00556948">
        <w:rPr>
          <w:rFonts w:ascii="Times New Roman" w:hAnsi="Times New Roman" w:cs="Times New Roman"/>
        </w:rPr>
        <w:t xml:space="preserve"> William </w:t>
      </w:r>
      <w:proofErr w:type="spellStart"/>
      <w:r w:rsidRPr="00556948">
        <w:rPr>
          <w:rFonts w:ascii="Times New Roman" w:hAnsi="Times New Roman" w:cs="Times New Roman"/>
        </w:rPr>
        <w:t>Utong</w:t>
      </w:r>
      <w:proofErr w:type="spellEnd"/>
      <w:r w:rsidR="00773DAA" w:rsidRPr="00556948">
        <w:rPr>
          <w:rFonts w:ascii="Times New Roman" w:hAnsi="Times New Roman" w:cs="Times New Roman"/>
        </w:rPr>
        <w:t xml:space="preserve"> </w:t>
      </w:r>
      <w:r w:rsidRPr="00556948">
        <w:rPr>
          <w:rFonts w:ascii="Times New Roman" w:hAnsi="Times New Roman" w:cs="Times New Roman"/>
        </w:rPr>
        <w:t>&amp;</w:t>
      </w:r>
      <w:proofErr w:type="spellStart"/>
      <w:r w:rsidRPr="00556948">
        <w:rPr>
          <w:rFonts w:ascii="Times New Roman" w:hAnsi="Times New Roman" w:cs="Times New Roman"/>
        </w:rPr>
        <w:t>Ors</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Edet</w:t>
      </w:r>
      <w:proofErr w:type="spellEnd"/>
      <w:r w:rsidR="00773DAA" w:rsidRPr="00556948">
        <w:rPr>
          <w:rFonts w:ascii="Times New Roman" w:hAnsi="Times New Roman" w:cs="Times New Roman"/>
        </w:rPr>
        <w:t xml:space="preserve"> </w:t>
      </w:r>
      <w:proofErr w:type="spellStart"/>
      <w:r w:rsidRPr="00556948">
        <w:rPr>
          <w:rFonts w:ascii="Times New Roman" w:hAnsi="Times New Roman" w:cs="Times New Roman"/>
        </w:rPr>
        <w:t>Archibong</w:t>
      </w:r>
      <w:proofErr w:type="spellEnd"/>
      <w:r w:rsidR="00773DAA" w:rsidRPr="00556948">
        <w:rPr>
          <w:rFonts w:ascii="Times New Roman" w:hAnsi="Times New Roman" w:cs="Times New Roman"/>
        </w:rPr>
        <w:t xml:space="preserve"> </w:t>
      </w:r>
      <w:proofErr w:type="spellStart"/>
      <w:r w:rsidRPr="00556948">
        <w:rPr>
          <w:rFonts w:ascii="Times New Roman" w:hAnsi="Times New Roman" w:cs="Times New Roman"/>
        </w:rPr>
        <w:t>Utong</w:t>
      </w:r>
      <w:proofErr w:type="spellEnd"/>
      <w:r w:rsidR="00773DAA" w:rsidRPr="00556948">
        <w:rPr>
          <w:rFonts w:ascii="Times New Roman" w:hAnsi="Times New Roman" w:cs="Times New Roman"/>
        </w:rPr>
        <w:t xml:space="preserve"> </w:t>
      </w:r>
      <w:r w:rsidRPr="00556948">
        <w:rPr>
          <w:rFonts w:ascii="Times New Roman" w:hAnsi="Times New Roman" w:cs="Times New Roman"/>
        </w:rPr>
        <w:t>&amp;</w:t>
      </w:r>
      <w:proofErr w:type="spellStart"/>
      <w:r w:rsidRPr="00556948">
        <w:rPr>
          <w:rFonts w:ascii="Times New Roman" w:hAnsi="Times New Roman" w:cs="Times New Roman"/>
        </w:rPr>
        <w:t>Ors</w:t>
      </w:r>
      <w:proofErr w:type="spellEnd"/>
      <w:r w:rsidRPr="00556948">
        <w:rPr>
          <w:rFonts w:ascii="Times New Roman" w:hAnsi="Times New Roman" w:cs="Times New Roman"/>
        </w:rPr>
        <w:t xml:space="preserve"> (2013) LPELR- 20201(CA) at 34; </w:t>
      </w:r>
      <w:proofErr w:type="spellStart"/>
      <w:r w:rsidRPr="00556948">
        <w:rPr>
          <w:rFonts w:ascii="Times New Roman" w:hAnsi="Times New Roman" w:cs="Times New Roman"/>
        </w:rPr>
        <w:t>Ieka</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Tyo</w:t>
      </w:r>
      <w:proofErr w:type="spellEnd"/>
      <w:r w:rsidRPr="00556948">
        <w:rPr>
          <w:rFonts w:ascii="Times New Roman" w:hAnsi="Times New Roman" w:cs="Times New Roman"/>
        </w:rPr>
        <w:t xml:space="preserve"> (2007) 11 N</w:t>
      </w:r>
      <w:r w:rsidR="00773DAA" w:rsidRPr="00556948">
        <w:rPr>
          <w:rFonts w:ascii="Times New Roman" w:hAnsi="Times New Roman" w:cs="Times New Roman"/>
        </w:rPr>
        <w:t xml:space="preserve">WLR(Pt.1045) 385 at 399, </w:t>
      </w:r>
      <w:proofErr w:type="spellStart"/>
      <w:r w:rsidR="00773DAA" w:rsidRPr="00556948">
        <w:rPr>
          <w:rFonts w:ascii="Times New Roman" w:hAnsi="Times New Roman" w:cs="Times New Roman"/>
        </w:rPr>
        <w:t>Alibo</w:t>
      </w:r>
      <w:proofErr w:type="spellEnd"/>
      <w:r w:rsidR="00773DAA" w:rsidRPr="00556948">
        <w:rPr>
          <w:rFonts w:ascii="Times New Roman" w:hAnsi="Times New Roman" w:cs="Times New Roman"/>
        </w:rPr>
        <w:t xml:space="preserve">&amp; </w:t>
      </w:r>
      <w:proofErr w:type="spellStart"/>
      <w:r w:rsidR="00773DAA" w:rsidRPr="00556948">
        <w:rPr>
          <w:rFonts w:ascii="Times New Roman" w:hAnsi="Times New Roman" w:cs="Times New Roman"/>
        </w:rPr>
        <w:t>O</w:t>
      </w:r>
      <w:r w:rsidRPr="00556948">
        <w:rPr>
          <w:rFonts w:ascii="Times New Roman" w:hAnsi="Times New Roman" w:cs="Times New Roman"/>
        </w:rPr>
        <w:t>rs</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Okusin&amp;Ors</w:t>
      </w:r>
      <w:proofErr w:type="spellEnd"/>
      <w:r w:rsidRPr="00556948">
        <w:rPr>
          <w:rFonts w:ascii="Times New Roman" w:hAnsi="Times New Roman" w:cs="Times New Roman"/>
        </w:rPr>
        <w:t xml:space="preserve"> (2010) 3-5 SC (</w:t>
      </w:r>
      <w:proofErr w:type="spellStart"/>
      <w:r w:rsidRPr="00556948">
        <w:rPr>
          <w:rFonts w:ascii="Times New Roman" w:hAnsi="Times New Roman" w:cs="Times New Roman"/>
        </w:rPr>
        <w:t>Pt.I</w:t>
      </w:r>
      <w:proofErr w:type="spellEnd"/>
      <w:r w:rsidRPr="00556948">
        <w:rPr>
          <w:rFonts w:ascii="Times New Roman" w:hAnsi="Times New Roman" w:cs="Times New Roman"/>
        </w:rPr>
        <w:t xml:space="preserve">)41 at 81; </w:t>
      </w:r>
      <w:proofErr w:type="spellStart"/>
      <w:r w:rsidRPr="00556948">
        <w:rPr>
          <w:rFonts w:ascii="Times New Roman" w:hAnsi="Times New Roman" w:cs="Times New Roman"/>
        </w:rPr>
        <w:t>Achor</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Adejoh</w:t>
      </w:r>
      <w:proofErr w:type="spellEnd"/>
      <w:r w:rsidRPr="00556948">
        <w:rPr>
          <w:rFonts w:ascii="Times New Roman" w:hAnsi="Times New Roman" w:cs="Times New Roman"/>
        </w:rPr>
        <w:t xml:space="preserve"> (2010) 6 NWLR (Pt.1191) 537; </w:t>
      </w:r>
      <w:proofErr w:type="spellStart"/>
      <w:r w:rsidRPr="00556948">
        <w:rPr>
          <w:rFonts w:ascii="Times New Roman" w:hAnsi="Times New Roman" w:cs="Times New Roman"/>
        </w:rPr>
        <w:t>Okereke</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Nwanko</w:t>
      </w:r>
      <w:proofErr w:type="spellEnd"/>
      <w:r w:rsidRPr="00556948">
        <w:rPr>
          <w:rFonts w:ascii="Times New Roman" w:hAnsi="Times New Roman" w:cs="Times New Roman"/>
        </w:rPr>
        <w:t xml:space="preserve"> (2003) 9 NWLR (Pt. 826) 592; </w:t>
      </w:r>
      <w:proofErr w:type="spellStart"/>
      <w:r w:rsidRPr="00556948">
        <w:rPr>
          <w:rFonts w:ascii="Times New Roman" w:hAnsi="Times New Roman" w:cs="Times New Roman"/>
        </w:rPr>
        <w:t>Egesimbe</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Onwuzurike</w:t>
      </w:r>
      <w:proofErr w:type="spellEnd"/>
      <w:r w:rsidRPr="00556948">
        <w:rPr>
          <w:rFonts w:ascii="Times New Roman" w:hAnsi="Times New Roman" w:cs="Times New Roman"/>
        </w:rPr>
        <w:t xml:space="preserve"> (2002) 15 NWLR (Pt. 791);</w:t>
      </w:r>
      <w:proofErr w:type="spellStart"/>
      <w:r w:rsidRPr="00556948">
        <w:rPr>
          <w:rFonts w:ascii="Times New Roman" w:hAnsi="Times New Roman" w:cs="Times New Roman"/>
          <w:lang w:val="en-GB"/>
        </w:rPr>
        <w:t>Ohiaeri</w:t>
      </w:r>
      <w:proofErr w:type="spellEnd"/>
      <w:r w:rsidRPr="00556948">
        <w:rPr>
          <w:rFonts w:ascii="Times New Roman" w:hAnsi="Times New Roman" w:cs="Times New Roman"/>
          <w:i/>
        </w:rPr>
        <w:t xml:space="preserve"> v. </w:t>
      </w:r>
      <w:proofErr w:type="spellStart"/>
      <w:r w:rsidRPr="00556948">
        <w:rPr>
          <w:rFonts w:ascii="Times New Roman" w:hAnsi="Times New Roman" w:cs="Times New Roman"/>
          <w:i/>
        </w:rPr>
        <w:t>Akabueze</w:t>
      </w:r>
      <w:proofErr w:type="spellEnd"/>
      <w:r w:rsidRPr="00556948">
        <w:rPr>
          <w:rFonts w:ascii="Times New Roman" w:hAnsi="Times New Roman" w:cs="Times New Roman"/>
          <w:i/>
        </w:rPr>
        <w:t xml:space="preserve"> (1992) 2 NWLR (Pt.221) 1; </w:t>
      </w:r>
      <w:proofErr w:type="spellStart"/>
      <w:r w:rsidRPr="00556948">
        <w:rPr>
          <w:rFonts w:ascii="Times New Roman" w:hAnsi="Times New Roman" w:cs="Times New Roman"/>
          <w:i/>
        </w:rPr>
        <w:t>Agu</w:t>
      </w:r>
      <w:proofErr w:type="spellEnd"/>
      <w:r w:rsidRPr="00556948">
        <w:rPr>
          <w:rFonts w:ascii="Times New Roman" w:hAnsi="Times New Roman" w:cs="Times New Roman"/>
          <w:i/>
        </w:rPr>
        <w:t xml:space="preserve"> v. </w:t>
      </w:r>
      <w:proofErr w:type="spellStart"/>
      <w:r w:rsidRPr="00556948">
        <w:rPr>
          <w:rFonts w:ascii="Times New Roman" w:hAnsi="Times New Roman" w:cs="Times New Roman"/>
          <w:i/>
        </w:rPr>
        <w:t>Ikewibe</w:t>
      </w:r>
      <w:proofErr w:type="spellEnd"/>
      <w:r w:rsidRPr="00556948">
        <w:rPr>
          <w:rFonts w:ascii="Times New Roman" w:hAnsi="Times New Roman" w:cs="Times New Roman"/>
          <w:i/>
        </w:rPr>
        <w:t xml:space="preserve"> (1991) 3 NWLR (Pt.180) 385;Onyege v. </w:t>
      </w:r>
      <w:proofErr w:type="spellStart"/>
      <w:r w:rsidRPr="00556948">
        <w:rPr>
          <w:rFonts w:ascii="Times New Roman" w:hAnsi="Times New Roman" w:cs="Times New Roman"/>
          <w:i/>
        </w:rPr>
        <w:t>Ebere</w:t>
      </w:r>
      <w:proofErr w:type="spellEnd"/>
      <w:r w:rsidRPr="00556948">
        <w:rPr>
          <w:rFonts w:ascii="Times New Roman" w:hAnsi="Times New Roman" w:cs="Times New Roman"/>
          <w:i/>
        </w:rPr>
        <w:t xml:space="preserve"> (2004) 6 SCNJ </w:t>
      </w:r>
      <w:r w:rsidRPr="00556948">
        <w:rPr>
          <w:rFonts w:ascii="Times New Roman" w:hAnsi="Times New Roman" w:cs="Times New Roman"/>
        </w:rPr>
        <w:t>126;</w:t>
      </w:r>
      <w:r w:rsidRPr="00556948">
        <w:rPr>
          <w:rFonts w:ascii="Times New Roman" w:hAnsi="Times New Roman" w:cs="Times New Roman"/>
          <w:i/>
        </w:rPr>
        <w:t xml:space="preserve"> Eke v. </w:t>
      </w:r>
      <w:proofErr w:type="spellStart"/>
      <w:r w:rsidRPr="00556948">
        <w:rPr>
          <w:rFonts w:ascii="Times New Roman" w:hAnsi="Times New Roman" w:cs="Times New Roman"/>
          <w:i/>
        </w:rPr>
        <w:t>Okwaranyia</w:t>
      </w:r>
      <w:proofErr w:type="spellEnd"/>
      <w:r w:rsidRPr="00556948">
        <w:rPr>
          <w:rFonts w:ascii="Times New Roman" w:hAnsi="Times New Roman" w:cs="Times New Roman"/>
          <w:i/>
        </w:rPr>
        <w:t xml:space="preserve"> (2001) 4 SC </w:t>
      </w:r>
      <w:proofErr w:type="spellStart"/>
      <w:r w:rsidRPr="00556948">
        <w:rPr>
          <w:rFonts w:ascii="Times New Roman" w:hAnsi="Times New Roman" w:cs="Times New Roman"/>
          <w:i/>
        </w:rPr>
        <w:t>pt</w:t>
      </w:r>
      <w:proofErr w:type="spellEnd"/>
      <w:r w:rsidRPr="00556948">
        <w:rPr>
          <w:rFonts w:ascii="Times New Roman" w:hAnsi="Times New Roman" w:cs="Times New Roman"/>
          <w:i/>
        </w:rPr>
        <w:t xml:space="preserve"> II, 71; </w:t>
      </w:r>
      <w:proofErr w:type="spellStart"/>
      <w:r w:rsidRPr="00556948">
        <w:rPr>
          <w:rFonts w:ascii="Times New Roman" w:hAnsi="Times New Roman" w:cs="Times New Roman"/>
          <w:i/>
        </w:rPr>
        <w:t>Ufomba</w:t>
      </w:r>
      <w:proofErr w:type="spellEnd"/>
      <w:r w:rsidRPr="00556948">
        <w:rPr>
          <w:rFonts w:ascii="Times New Roman" w:hAnsi="Times New Roman" w:cs="Times New Roman"/>
          <w:i/>
        </w:rPr>
        <w:t xml:space="preserve"> v. </w:t>
      </w:r>
      <w:proofErr w:type="spellStart"/>
      <w:r w:rsidRPr="00556948">
        <w:rPr>
          <w:rFonts w:ascii="Times New Roman" w:hAnsi="Times New Roman" w:cs="Times New Roman"/>
          <w:i/>
        </w:rPr>
        <w:t>Ahuchaogu</w:t>
      </w:r>
      <w:proofErr w:type="spellEnd"/>
      <w:r w:rsidRPr="00556948">
        <w:rPr>
          <w:rFonts w:ascii="Times New Roman" w:hAnsi="Times New Roman" w:cs="Times New Roman"/>
          <w:i/>
        </w:rPr>
        <w:t xml:space="preserve"> (2003) 4 SC pt. II, 65; </w:t>
      </w:r>
      <w:proofErr w:type="spellStart"/>
      <w:r w:rsidRPr="00556948">
        <w:rPr>
          <w:rFonts w:ascii="Times New Roman" w:hAnsi="Times New Roman" w:cs="Times New Roman"/>
          <w:i/>
        </w:rPr>
        <w:t>Odonigi</w:t>
      </w:r>
      <w:proofErr w:type="spellEnd"/>
      <w:r w:rsidRPr="00556948">
        <w:rPr>
          <w:rFonts w:ascii="Times New Roman" w:hAnsi="Times New Roman" w:cs="Times New Roman"/>
          <w:i/>
        </w:rPr>
        <w:t xml:space="preserve"> v. </w:t>
      </w:r>
      <w:proofErr w:type="spellStart"/>
      <w:r w:rsidRPr="00556948">
        <w:rPr>
          <w:rFonts w:ascii="Times New Roman" w:hAnsi="Times New Roman" w:cs="Times New Roman"/>
          <w:i/>
        </w:rPr>
        <w:t>Oyeleke</w:t>
      </w:r>
      <w:proofErr w:type="spellEnd"/>
      <w:r w:rsidRPr="00556948">
        <w:rPr>
          <w:rFonts w:ascii="Times New Roman" w:hAnsi="Times New Roman" w:cs="Times New Roman"/>
          <w:i/>
        </w:rPr>
        <w:t xml:space="preserve"> (2001) 2 SC 184</w:t>
      </w:r>
    </w:p>
  </w:footnote>
  <w:footnote w:id="9">
    <w:p w:rsidR="00414806" w:rsidRPr="00556948" w:rsidRDefault="00414806"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Elias</w:t>
      </w:r>
      <w:r w:rsidR="00444F8D" w:rsidRPr="00556948">
        <w:rPr>
          <w:rFonts w:ascii="Times New Roman" w:hAnsi="Times New Roman" w:cs="Times New Roman"/>
          <w:lang w:val="en-GB"/>
        </w:rPr>
        <w:t xml:space="preserve"> T. </w:t>
      </w:r>
      <w:r w:rsidR="00444F8D" w:rsidRPr="00556948">
        <w:rPr>
          <w:rFonts w:ascii="Times New Roman" w:hAnsi="Times New Roman" w:cs="Times New Roman"/>
          <w:i/>
          <w:lang w:val="en-GB"/>
        </w:rPr>
        <w:t>Nature of African Customary Law</w:t>
      </w:r>
      <w:r w:rsidR="00444F8D" w:rsidRPr="00556948">
        <w:rPr>
          <w:rFonts w:ascii="Times New Roman" w:hAnsi="Times New Roman" w:cs="Times New Roman"/>
          <w:lang w:val="en-GB"/>
        </w:rPr>
        <w:t xml:space="preserve"> 212.Karibi-</w:t>
      </w:r>
      <w:r w:rsidR="000D4940" w:rsidRPr="00556948">
        <w:rPr>
          <w:rFonts w:ascii="Times New Roman" w:hAnsi="Times New Roman" w:cs="Times New Roman"/>
          <w:lang w:val="en-GB"/>
        </w:rPr>
        <w:t xml:space="preserve">Whyte in a like manner define customary arbitration as ‘an arbitration in dispute founded on the voluntary submission of the parties to the decision of the arbitrators who are either the chiefs or elders of their community and the agreement to be bound by such decision or freedom to </w:t>
      </w:r>
      <w:proofErr w:type="spellStart"/>
      <w:r w:rsidR="000D4940" w:rsidRPr="00556948">
        <w:rPr>
          <w:rFonts w:ascii="Times New Roman" w:hAnsi="Times New Roman" w:cs="Times New Roman"/>
          <w:lang w:val="en-GB"/>
        </w:rPr>
        <w:t>resile</w:t>
      </w:r>
      <w:proofErr w:type="spellEnd"/>
      <w:r w:rsidR="000D4940" w:rsidRPr="00556948">
        <w:rPr>
          <w:rFonts w:ascii="Times New Roman" w:hAnsi="Times New Roman" w:cs="Times New Roman"/>
          <w:lang w:val="en-GB"/>
        </w:rPr>
        <w:t xml:space="preserve"> where unfavourable</w:t>
      </w:r>
      <w:r w:rsidR="00444F8D" w:rsidRPr="00556948">
        <w:rPr>
          <w:rFonts w:ascii="Times New Roman" w:hAnsi="Times New Roman" w:cs="Times New Roman"/>
          <w:lang w:val="en-GB"/>
        </w:rPr>
        <w:t>.</w:t>
      </w:r>
      <w:r w:rsidR="000D4940" w:rsidRPr="00556948">
        <w:rPr>
          <w:rFonts w:ascii="Times New Roman" w:hAnsi="Times New Roman" w:cs="Times New Roman"/>
          <w:lang w:val="en-GB"/>
        </w:rPr>
        <w:t xml:space="preserve">’ </w:t>
      </w:r>
      <w:proofErr w:type="spellStart"/>
      <w:r w:rsidR="000D4940" w:rsidRPr="00556948">
        <w:rPr>
          <w:rFonts w:ascii="Times New Roman" w:hAnsi="Times New Roman" w:cs="Times New Roman"/>
          <w:lang w:val="en-GB"/>
        </w:rPr>
        <w:t>Akanbi</w:t>
      </w:r>
      <w:proofErr w:type="spellEnd"/>
      <w:r w:rsidR="000D4940" w:rsidRPr="00556948">
        <w:rPr>
          <w:rFonts w:ascii="Times New Roman" w:hAnsi="Times New Roman" w:cs="Times New Roman"/>
          <w:lang w:val="en-GB"/>
        </w:rPr>
        <w:t xml:space="preserve"> has heavily criticized this decision. He contends that ‘the definition is not a true reflection of the customary arbitral practices of the diverse communities in Nigeria, each with d</w:t>
      </w:r>
      <w:r w:rsidR="00444F8D" w:rsidRPr="00556948">
        <w:rPr>
          <w:rFonts w:ascii="Times New Roman" w:hAnsi="Times New Roman" w:cs="Times New Roman"/>
          <w:lang w:val="en-GB"/>
        </w:rPr>
        <w:t>ifferent culture and norms.’</w:t>
      </w:r>
      <w:r w:rsidR="00444F8D" w:rsidRPr="00556948">
        <w:rPr>
          <w:rFonts w:ascii="Times New Roman" w:hAnsi="Times New Roman" w:cs="Times New Roman"/>
        </w:rPr>
        <w:t xml:space="preserve">Akanbi M.M. </w:t>
      </w:r>
      <w:r w:rsidR="00444F8D" w:rsidRPr="00556948">
        <w:rPr>
          <w:rFonts w:ascii="Times New Roman" w:hAnsi="Times New Roman" w:cs="Times New Roman"/>
          <w:i/>
        </w:rPr>
        <w:t>Domestic Commercial Arbitration in Nigeria: Problems and Challenges</w:t>
      </w:r>
      <w:r w:rsidR="00444F8D" w:rsidRPr="00556948">
        <w:rPr>
          <w:rFonts w:ascii="Times New Roman" w:hAnsi="Times New Roman" w:cs="Times New Roman"/>
          <w:lang w:val="en-GB"/>
        </w:rPr>
        <w:t xml:space="preserve"> 1</w:t>
      </w:r>
      <w:r w:rsidR="000D4940" w:rsidRPr="00556948">
        <w:rPr>
          <w:rFonts w:ascii="Times New Roman" w:hAnsi="Times New Roman" w:cs="Times New Roman"/>
          <w:lang w:val="en-GB"/>
        </w:rPr>
        <w:t>61</w:t>
      </w:r>
    </w:p>
  </w:footnote>
  <w:footnote w:id="10">
    <w:p w:rsidR="008243E0" w:rsidRPr="00556948" w:rsidRDefault="008243E0"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 xml:space="preserve">See the decision of the court in </w:t>
      </w:r>
      <w:proofErr w:type="spellStart"/>
      <w:r w:rsidR="009E551D" w:rsidRPr="00556948">
        <w:rPr>
          <w:rFonts w:ascii="Times New Roman" w:hAnsi="Times New Roman" w:cs="Times New Roman"/>
          <w:i/>
          <w:lang w:val="en-GB"/>
        </w:rPr>
        <w:t>Inyang</w:t>
      </w:r>
      <w:proofErr w:type="spellEnd"/>
      <w:r w:rsidR="009E551D" w:rsidRPr="00556948">
        <w:rPr>
          <w:rFonts w:ascii="Times New Roman" w:hAnsi="Times New Roman" w:cs="Times New Roman"/>
          <w:i/>
          <w:lang w:val="en-GB"/>
        </w:rPr>
        <w:t xml:space="preserve"> v. </w:t>
      </w:r>
      <w:proofErr w:type="spellStart"/>
      <w:r w:rsidR="009E551D" w:rsidRPr="00556948">
        <w:rPr>
          <w:rFonts w:ascii="Times New Roman" w:hAnsi="Times New Roman" w:cs="Times New Roman"/>
          <w:i/>
          <w:lang w:val="en-GB"/>
        </w:rPr>
        <w:t>Essien</w:t>
      </w:r>
      <w:proofErr w:type="spellEnd"/>
      <w:r w:rsidR="00444F8D" w:rsidRPr="00556948">
        <w:rPr>
          <w:rFonts w:ascii="Times New Roman" w:hAnsi="Times New Roman" w:cs="Times New Roman"/>
          <w:lang w:val="en-GB"/>
        </w:rPr>
        <w:t xml:space="preserve"> (supra)</w:t>
      </w:r>
      <w:r w:rsidR="009E551D" w:rsidRPr="00556948">
        <w:rPr>
          <w:rFonts w:ascii="Times New Roman" w:hAnsi="Times New Roman" w:cs="Times New Roman"/>
          <w:lang w:val="en-GB"/>
        </w:rPr>
        <w:t xml:space="preserve"> where the purported native tribunal, the Imam council, was held not to have the mandate to make a binding award but to make peace between the parties. Thus it is not every decision by a group of persons under native law and custom that will be considered as binding.</w:t>
      </w:r>
    </w:p>
  </w:footnote>
  <w:footnote w:id="11">
    <w:p w:rsidR="008243E0" w:rsidRPr="00556948" w:rsidRDefault="008243E0"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proofErr w:type="spellStart"/>
      <w:r w:rsidRPr="00556948">
        <w:rPr>
          <w:rFonts w:ascii="Times New Roman" w:hAnsi="Times New Roman" w:cs="Times New Roman"/>
        </w:rPr>
        <w:t>Inyang</w:t>
      </w:r>
      <w:proofErr w:type="spellEnd"/>
      <w:r w:rsidRPr="00556948">
        <w:rPr>
          <w:rFonts w:ascii="Times New Roman" w:hAnsi="Times New Roman" w:cs="Times New Roman"/>
        </w:rPr>
        <w:t xml:space="preserve"> v </w:t>
      </w:r>
      <w:proofErr w:type="spellStart"/>
      <w:proofErr w:type="gramStart"/>
      <w:r w:rsidRPr="00556948">
        <w:rPr>
          <w:rFonts w:ascii="Times New Roman" w:hAnsi="Times New Roman" w:cs="Times New Roman"/>
        </w:rPr>
        <w:t>Essien</w:t>
      </w:r>
      <w:proofErr w:type="spellEnd"/>
      <w:r w:rsidR="00444F8D" w:rsidRPr="00556948">
        <w:rPr>
          <w:rFonts w:ascii="Times New Roman" w:hAnsi="Times New Roman" w:cs="Times New Roman"/>
          <w:lang w:val="en-GB"/>
        </w:rPr>
        <w:t>(</w:t>
      </w:r>
      <w:proofErr w:type="gramEnd"/>
      <w:r w:rsidR="00444F8D" w:rsidRPr="00556948">
        <w:rPr>
          <w:rFonts w:ascii="Times New Roman" w:hAnsi="Times New Roman" w:cs="Times New Roman"/>
          <w:lang w:val="en-GB"/>
        </w:rPr>
        <w:t xml:space="preserve">supra) at </w:t>
      </w:r>
      <w:r w:rsidRPr="00556948">
        <w:rPr>
          <w:rFonts w:ascii="Times New Roman" w:hAnsi="Times New Roman" w:cs="Times New Roman"/>
          <w:lang w:val="en-GB"/>
        </w:rPr>
        <w:t>464</w:t>
      </w:r>
      <w:r w:rsidR="00444F8D" w:rsidRPr="00556948">
        <w:rPr>
          <w:rFonts w:ascii="Times New Roman" w:hAnsi="Times New Roman" w:cs="Times New Roman"/>
          <w:lang w:val="en-GB"/>
        </w:rPr>
        <w:t>.</w:t>
      </w:r>
    </w:p>
  </w:footnote>
  <w:footnote w:id="12">
    <w:p w:rsidR="00FB1DE5" w:rsidRPr="00556948" w:rsidRDefault="00FB1DE5"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See Bello A</w:t>
      </w:r>
      <w:r w:rsidR="0034172C" w:rsidRPr="00556948">
        <w:rPr>
          <w:rFonts w:ascii="Times New Roman" w:hAnsi="Times New Roman" w:cs="Times New Roman"/>
          <w:lang w:val="en-GB"/>
        </w:rPr>
        <w:t xml:space="preserve"> </w:t>
      </w:r>
      <w:r w:rsidRPr="00556948">
        <w:rPr>
          <w:rFonts w:ascii="Times New Roman" w:hAnsi="Times New Roman" w:cs="Times New Roman"/>
          <w:lang w:val="en-GB"/>
        </w:rPr>
        <w:t>T</w:t>
      </w:r>
      <w:r w:rsidR="0034172C" w:rsidRPr="00556948">
        <w:rPr>
          <w:rFonts w:ascii="Times New Roman" w:hAnsi="Times New Roman" w:cs="Times New Roman"/>
          <w:lang w:val="en-GB"/>
        </w:rPr>
        <w:t>.</w:t>
      </w:r>
      <w:r w:rsidRPr="00556948">
        <w:rPr>
          <w:rFonts w:ascii="Times New Roman" w:hAnsi="Times New Roman" w:cs="Times New Roman"/>
          <w:lang w:val="en-GB"/>
        </w:rPr>
        <w:t xml:space="preserve"> “Customary and modern arbitration in Nigeria: A</w:t>
      </w:r>
      <w:r w:rsidR="0034172C" w:rsidRPr="00556948">
        <w:rPr>
          <w:rFonts w:ascii="Times New Roman" w:hAnsi="Times New Roman" w:cs="Times New Roman"/>
          <w:lang w:val="en-GB"/>
        </w:rPr>
        <w:t xml:space="preserve"> recycle of old frontiers” 2(1)</w:t>
      </w:r>
      <w:r w:rsidRPr="00556948">
        <w:rPr>
          <w:rFonts w:ascii="Times New Roman" w:hAnsi="Times New Roman" w:cs="Times New Roman"/>
          <w:lang w:val="en-GB"/>
        </w:rPr>
        <w:t xml:space="preserve"> </w:t>
      </w:r>
      <w:r w:rsidRPr="00556948">
        <w:rPr>
          <w:rFonts w:ascii="Times New Roman" w:hAnsi="Times New Roman" w:cs="Times New Roman"/>
          <w:i/>
          <w:lang w:val="en-GB"/>
        </w:rPr>
        <w:t>Journal of Research and Development</w:t>
      </w:r>
      <w:r w:rsidRPr="00556948">
        <w:rPr>
          <w:rFonts w:ascii="Times New Roman" w:hAnsi="Times New Roman" w:cs="Times New Roman"/>
          <w:lang w:val="en-GB"/>
        </w:rPr>
        <w:t xml:space="preserve"> (2014). Pp 50-58</w:t>
      </w:r>
      <w:r w:rsidR="00287B38" w:rsidRPr="00556948">
        <w:rPr>
          <w:rFonts w:ascii="Times New Roman" w:hAnsi="Times New Roman" w:cs="Times New Roman"/>
          <w:lang w:val="en-GB"/>
        </w:rPr>
        <w:t xml:space="preserve">. Indeed, as pointed out by a commentator, arbitration generally has been with mankind in one form or </w:t>
      </w:r>
      <w:r w:rsidR="005067F3" w:rsidRPr="00556948">
        <w:rPr>
          <w:rFonts w:ascii="Times New Roman" w:hAnsi="Times New Roman" w:cs="Times New Roman"/>
          <w:lang w:val="en-GB"/>
        </w:rPr>
        <w:t xml:space="preserve">another from time immemorial. </w:t>
      </w:r>
      <w:proofErr w:type="spellStart"/>
      <w:r w:rsidR="00287B38" w:rsidRPr="00556948">
        <w:rPr>
          <w:rFonts w:ascii="Times New Roman" w:hAnsi="Times New Roman" w:cs="Times New Roman"/>
          <w:lang w:val="en-GB"/>
        </w:rPr>
        <w:t>Oluduro</w:t>
      </w:r>
      <w:proofErr w:type="spellEnd"/>
      <w:r w:rsidR="005067F3" w:rsidRPr="00556948">
        <w:rPr>
          <w:rFonts w:ascii="Times New Roman" w:hAnsi="Times New Roman" w:cs="Times New Roman"/>
          <w:lang w:val="en-GB"/>
        </w:rPr>
        <w:t xml:space="preserve"> O</w:t>
      </w:r>
      <w:r w:rsidR="00287B38" w:rsidRPr="00556948">
        <w:rPr>
          <w:rFonts w:ascii="Times New Roman" w:hAnsi="Times New Roman" w:cs="Times New Roman"/>
          <w:lang w:val="en-GB"/>
        </w:rPr>
        <w:t xml:space="preserve"> ‘customary arbitration in Nigeria: Development and prospects’ 19 </w:t>
      </w:r>
      <w:proofErr w:type="spellStart"/>
      <w:r w:rsidR="00287B38" w:rsidRPr="00556948">
        <w:rPr>
          <w:rFonts w:ascii="Times New Roman" w:hAnsi="Times New Roman" w:cs="Times New Roman"/>
          <w:i/>
          <w:lang w:val="en-GB"/>
        </w:rPr>
        <w:t>Afr.J</w:t>
      </w:r>
      <w:proofErr w:type="spellEnd"/>
      <w:r w:rsidR="00287B38" w:rsidRPr="00556948">
        <w:rPr>
          <w:rFonts w:ascii="Times New Roman" w:hAnsi="Times New Roman" w:cs="Times New Roman"/>
          <w:i/>
          <w:lang w:val="en-GB"/>
        </w:rPr>
        <w:t xml:space="preserve">. Int’l &amp; Comp. L. </w:t>
      </w:r>
      <w:r w:rsidR="0034172C" w:rsidRPr="00556948">
        <w:rPr>
          <w:rFonts w:ascii="Times New Roman" w:hAnsi="Times New Roman" w:cs="Times New Roman"/>
          <w:lang w:val="en-GB"/>
        </w:rPr>
        <w:t>(2011) 308</w:t>
      </w:r>
    </w:p>
  </w:footnote>
  <w:footnote w:id="13">
    <w:p w:rsidR="00A70FBF" w:rsidRPr="00556948" w:rsidRDefault="00A70FBF"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proofErr w:type="spellStart"/>
      <w:r w:rsidR="00444F8D" w:rsidRPr="00556948">
        <w:rPr>
          <w:rFonts w:ascii="Times New Roman" w:hAnsi="Times New Roman" w:cs="Times New Roman"/>
        </w:rPr>
        <w:t>Igbokwe</w:t>
      </w:r>
      <w:proofErr w:type="spellEnd"/>
      <w:r w:rsidR="00444F8D" w:rsidRPr="00556948">
        <w:rPr>
          <w:rFonts w:ascii="Times New Roman" w:hAnsi="Times New Roman" w:cs="Times New Roman"/>
        </w:rPr>
        <w:t xml:space="preserve"> V.C. “Law and Practice of Customary Arbitration in Nigeria: </w:t>
      </w:r>
      <w:proofErr w:type="spellStart"/>
      <w:r w:rsidR="00444F8D" w:rsidRPr="00556948">
        <w:rPr>
          <w:rFonts w:ascii="Times New Roman" w:hAnsi="Times New Roman" w:cs="Times New Roman"/>
        </w:rPr>
        <w:t>Agu</w:t>
      </w:r>
      <w:proofErr w:type="spellEnd"/>
      <w:r w:rsidR="00444F8D" w:rsidRPr="00556948">
        <w:rPr>
          <w:rFonts w:ascii="Times New Roman" w:hAnsi="Times New Roman" w:cs="Times New Roman"/>
        </w:rPr>
        <w:t xml:space="preserve"> v. </w:t>
      </w:r>
      <w:proofErr w:type="spellStart"/>
      <w:r w:rsidR="00444F8D" w:rsidRPr="00556948">
        <w:rPr>
          <w:rFonts w:ascii="Times New Roman" w:hAnsi="Times New Roman" w:cs="Times New Roman"/>
        </w:rPr>
        <w:t>Ikewibe</w:t>
      </w:r>
      <w:proofErr w:type="spellEnd"/>
      <w:r w:rsidR="00444F8D" w:rsidRPr="00556948">
        <w:rPr>
          <w:rFonts w:ascii="Times New Roman" w:hAnsi="Times New Roman" w:cs="Times New Roman"/>
        </w:rPr>
        <w:t xml:space="preserve"> and Applicable Law issues Revisited”</w:t>
      </w:r>
      <w:r w:rsidRPr="00556948">
        <w:rPr>
          <w:rFonts w:ascii="Times New Roman" w:hAnsi="Times New Roman" w:cs="Times New Roman"/>
          <w:lang w:val="en-GB"/>
        </w:rPr>
        <w:t xml:space="preserve"> 201</w:t>
      </w:r>
    </w:p>
  </w:footnote>
  <w:footnote w:id="14">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00287B38" w:rsidRPr="00556948">
        <w:rPr>
          <w:rFonts w:ascii="Times New Roman" w:hAnsi="Times New Roman" w:cs="Times New Roman"/>
        </w:rPr>
        <w:t xml:space="preserve">See </w:t>
      </w:r>
      <w:r w:rsidR="00C806C9" w:rsidRPr="00556948">
        <w:rPr>
          <w:rFonts w:ascii="Times New Roman" w:hAnsi="Times New Roman" w:cs="Times New Roman"/>
        </w:rPr>
        <w:t xml:space="preserve">A </w:t>
      </w:r>
      <w:proofErr w:type="spellStart"/>
      <w:r w:rsidR="00C806C9" w:rsidRPr="00556948">
        <w:rPr>
          <w:rFonts w:ascii="Times New Roman" w:hAnsi="Times New Roman" w:cs="Times New Roman"/>
        </w:rPr>
        <w:t>Emiola</w:t>
      </w:r>
      <w:proofErr w:type="spellEnd"/>
      <w:r w:rsidR="00C806C9" w:rsidRPr="00556948">
        <w:rPr>
          <w:rFonts w:ascii="Times New Roman" w:hAnsi="Times New Roman" w:cs="Times New Roman"/>
        </w:rPr>
        <w:t xml:space="preserve">, </w:t>
      </w:r>
      <w:r w:rsidR="00C806C9" w:rsidRPr="00556948">
        <w:rPr>
          <w:rFonts w:ascii="Times New Roman" w:hAnsi="Times New Roman" w:cs="Times New Roman"/>
          <w:i/>
        </w:rPr>
        <w:t xml:space="preserve">The principles of African Customary Law, </w:t>
      </w:r>
      <w:r w:rsidR="00C806C9" w:rsidRPr="00556948">
        <w:rPr>
          <w:rFonts w:ascii="Times New Roman" w:hAnsi="Times New Roman" w:cs="Times New Roman"/>
        </w:rPr>
        <w:t>(</w:t>
      </w:r>
      <w:proofErr w:type="spellStart"/>
      <w:r w:rsidR="00C806C9" w:rsidRPr="00556948">
        <w:rPr>
          <w:rFonts w:ascii="Times New Roman" w:hAnsi="Times New Roman" w:cs="Times New Roman"/>
        </w:rPr>
        <w:t>Emiola</w:t>
      </w:r>
      <w:proofErr w:type="spellEnd"/>
      <w:r w:rsidR="00C806C9" w:rsidRPr="00556948">
        <w:rPr>
          <w:rFonts w:ascii="Times New Roman" w:hAnsi="Times New Roman" w:cs="Times New Roman"/>
        </w:rPr>
        <w:t xml:space="preserve"> Publishers 2005) 1, </w:t>
      </w:r>
      <w:r w:rsidR="00287B38" w:rsidRPr="00556948">
        <w:rPr>
          <w:rFonts w:ascii="Times New Roman" w:hAnsi="Times New Roman" w:cs="Times New Roman"/>
        </w:rPr>
        <w:t xml:space="preserve">O </w:t>
      </w:r>
      <w:proofErr w:type="spellStart"/>
      <w:r w:rsidR="00287B38" w:rsidRPr="00556948">
        <w:rPr>
          <w:rFonts w:ascii="Times New Roman" w:hAnsi="Times New Roman" w:cs="Times New Roman"/>
        </w:rPr>
        <w:t>Oluduro</w:t>
      </w:r>
      <w:proofErr w:type="spellEnd"/>
      <w:r w:rsidR="00287B38" w:rsidRPr="00556948">
        <w:rPr>
          <w:rFonts w:ascii="Times New Roman" w:hAnsi="Times New Roman" w:cs="Times New Roman"/>
        </w:rPr>
        <w:t xml:space="preserve"> ‘Customary arbitration in Nigeria: Development and prospects’ 309, </w:t>
      </w:r>
    </w:p>
  </w:footnote>
  <w:footnote w:id="15">
    <w:p w:rsidR="00E84FF2" w:rsidRPr="00556948" w:rsidRDefault="00E84FF2" w:rsidP="00556948">
      <w:pPr>
        <w:pStyle w:val="FootnoteText"/>
        <w:jc w:val="both"/>
      </w:pPr>
      <w:r w:rsidRPr="00556948">
        <w:rPr>
          <w:rStyle w:val="FootnoteReference"/>
        </w:rPr>
        <w:footnoteRef/>
      </w:r>
      <w:r w:rsidRPr="00556948">
        <w:rPr>
          <w:rFonts w:ascii="Times New Roman" w:hAnsi="Times New Roman" w:cs="Times New Roman"/>
        </w:rPr>
        <w:t>Daibu A. A. ‘An Examination Of The Rules of Natural  Justice and Equal Treatment of Parties in Arbitration’ (LL.M Thesis, Faculty of Law, University of Ilorin, 2012)  pp.101-102</w:t>
      </w:r>
    </w:p>
  </w:footnote>
  <w:footnote w:id="16">
    <w:p w:rsidR="00475C04" w:rsidRPr="00556948" w:rsidRDefault="00475C04"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See</w:t>
      </w:r>
      <w:r w:rsidR="00444F8D" w:rsidRPr="00556948">
        <w:rPr>
          <w:rFonts w:ascii="Times New Roman" w:hAnsi="Times New Roman" w:cs="Times New Roman"/>
          <w:lang w:val="en-GB"/>
        </w:rPr>
        <w:t xml:space="preserve"> generally</w:t>
      </w:r>
      <w:r w:rsidR="005067F3" w:rsidRPr="00556948">
        <w:rPr>
          <w:rFonts w:ascii="Times New Roman" w:hAnsi="Times New Roman" w:cs="Times New Roman"/>
        </w:rPr>
        <w:t>Oba A. A. “Juju Oath in Customary Arbitration and Their Legal Validity in Nigerian Courts”</w:t>
      </w:r>
      <w:r w:rsidR="005067F3" w:rsidRPr="00556948">
        <w:rPr>
          <w:rFonts w:ascii="Times New Roman" w:hAnsi="Times New Roman" w:cs="Times New Roman"/>
          <w:lang w:val="en-GB"/>
        </w:rPr>
        <w:t xml:space="preserve">; </w:t>
      </w:r>
      <w:proofErr w:type="spellStart"/>
      <w:r w:rsidR="005067F3" w:rsidRPr="00556948">
        <w:rPr>
          <w:rFonts w:ascii="Times New Roman" w:hAnsi="Times New Roman" w:cs="Times New Roman"/>
        </w:rPr>
        <w:t>Oluduro</w:t>
      </w:r>
      <w:proofErr w:type="spellEnd"/>
      <w:r w:rsidR="005067F3" w:rsidRPr="00556948">
        <w:rPr>
          <w:rFonts w:ascii="Times New Roman" w:hAnsi="Times New Roman" w:cs="Times New Roman"/>
        </w:rPr>
        <w:t xml:space="preserve"> O</w:t>
      </w:r>
      <w:r w:rsidR="000D2F26" w:rsidRPr="00556948">
        <w:rPr>
          <w:rFonts w:ascii="Times New Roman" w:hAnsi="Times New Roman" w:cs="Times New Roman"/>
        </w:rPr>
        <w:t>.</w:t>
      </w:r>
      <w:r w:rsidR="005067F3" w:rsidRPr="00556948">
        <w:rPr>
          <w:rFonts w:ascii="Times New Roman" w:hAnsi="Times New Roman" w:cs="Times New Roman"/>
        </w:rPr>
        <w:t xml:space="preserve"> ‘customary arbitration in Nigeria: Development and prospects’. Both scholars discussed elaborately on the criminal jurisdiction on customary arbitral tribunal and focused specifically on the rules of evidence taking by oath taking.</w:t>
      </w:r>
    </w:p>
  </w:footnote>
  <w:footnote w:id="17">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Akanbi M.M. </w:t>
      </w:r>
      <w:r w:rsidRPr="00556948">
        <w:rPr>
          <w:rFonts w:ascii="Times New Roman" w:hAnsi="Times New Roman" w:cs="Times New Roman"/>
          <w:i/>
        </w:rPr>
        <w:t xml:space="preserve">Domestic Commercial Arbitration in Nigeria: </w:t>
      </w:r>
      <w:bookmarkStart w:id="0" w:name="_GoBack"/>
      <w:r w:rsidRPr="00556948">
        <w:rPr>
          <w:rFonts w:ascii="Times New Roman" w:hAnsi="Times New Roman" w:cs="Times New Roman"/>
          <w:i/>
        </w:rPr>
        <w:t>Problem</w:t>
      </w:r>
      <w:bookmarkEnd w:id="0"/>
      <w:r w:rsidRPr="00556948">
        <w:rPr>
          <w:rFonts w:ascii="Times New Roman" w:hAnsi="Times New Roman" w:cs="Times New Roman"/>
          <w:i/>
        </w:rPr>
        <w:t>s and Challenges</w:t>
      </w:r>
      <w:r w:rsidRPr="00556948">
        <w:rPr>
          <w:rFonts w:ascii="Times New Roman" w:hAnsi="Times New Roman" w:cs="Times New Roman"/>
        </w:rPr>
        <w:t xml:space="preserve"> (Lambert Academic Publishing: Germany, 2012) p. 70</w:t>
      </w:r>
      <w:r w:rsidR="00EF64AF" w:rsidRPr="00556948">
        <w:rPr>
          <w:rFonts w:ascii="Times New Roman" w:hAnsi="Times New Roman" w:cs="Times New Roman"/>
        </w:rPr>
        <w:t>. For more on the system customary arbitration system of resolution of disputes in Western Nigeria, see</w:t>
      </w:r>
      <w:r w:rsidR="005A2F2B" w:rsidRPr="00556948">
        <w:rPr>
          <w:rFonts w:ascii="Times New Roman" w:hAnsi="Times New Roman" w:cs="Times New Roman"/>
        </w:rPr>
        <w:t xml:space="preserve"> Isaac </w:t>
      </w:r>
      <w:proofErr w:type="spellStart"/>
      <w:r w:rsidR="005A2F2B" w:rsidRPr="00556948">
        <w:rPr>
          <w:rFonts w:ascii="Times New Roman" w:hAnsi="Times New Roman" w:cs="Times New Roman"/>
        </w:rPr>
        <w:t>Olawale</w:t>
      </w:r>
      <w:proofErr w:type="spellEnd"/>
      <w:r w:rsidR="005A2F2B" w:rsidRPr="00556948">
        <w:rPr>
          <w:rFonts w:ascii="Times New Roman" w:hAnsi="Times New Roman" w:cs="Times New Roman"/>
        </w:rPr>
        <w:t xml:space="preserve"> Albert </w:t>
      </w:r>
      <w:r w:rsidR="005A2F2B" w:rsidRPr="00556948">
        <w:rPr>
          <w:rFonts w:ascii="Times New Roman" w:hAnsi="Times New Roman" w:cs="Times New Roman"/>
          <w:i/>
        </w:rPr>
        <w:t xml:space="preserve">et al </w:t>
      </w:r>
      <w:r w:rsidR="005A2F2B" w:rsidRPr="00556948">
        <w:rPr>
          <w:rFonts w:ascii="Times New Roman" w:hAnsi="Times New Roman" w:cs="Times New Roman"/>
        </w:rPr>
        <w:t>‘Traditional Channels of Conflict Resolution in Ibadan’</w:t>
      </w:r>
      <w:hyperlink r:id="rId6" w:history="1">
        <w:r w:rsidR="005067F3" w:rsidRPr="00556948">
          <w:rPr>
            <w:rStyle w:val="Hyperlink"/>
            <w:rFonts w:ascii="Times New Roman" w:hAnsi="Times New Roman" w:cs="Times New Roman"/>
          </w:rPr>
          <w:t>http://webcache.googleusercontent.com/search?q=cache:RAkmU9mIn2EJ:books.openedition.org/ifra/718%3Flang%3Den+&amp;cd=1&amp;hl=en&amp;ct=clnk&amp;gl=ng</w:t>
        </w:r>
      </w:hyperlink>
      <w:r w:rsidR="00587E63" w:rsidRPr="00556948">
        <w:rPr>
          <w:rFonts w:ascii="Times New Roman" w:hAnsi="Times New Roman" w:cs="Times New Roman"/>
        </w:rPr>
        <w:t xml:space="preserve"> accessed 12 December 2014</w:t>
      </w:r>
    </w:p>
  </w:footnote>
  <w:footnote w:id="18">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Andrew I. </w:t>
      </w:r>
      <w:proofErr w:type="spellStart"/>
      <w:r w:rsidRPr="00556948">
        <w:rPr>
          <w:rFonts w:ascii="Times New Roman" w:hAnsi="Times New Roman" w:cs="Times New Roman"/>
        </w:rPr>
        <w:t>Okekeiferem</w:t>
      </w:r>
      <w:proofErr w:type="spellEnd"/>
      <w:r w:rsidRPr="00556948">
        <w:rPr>
          <w:rFonts w:ascii="Times New Roman" w:hAnsi="Times New Roman" w:cs="Times New Roman"/>
        </w:rPr>
        <w:t xml:space="preserve"> the Recent Odyssey of Customary Law Arbitration and Conciliation in Nigeria’s Apex Courts (2005) 5 (No.1) Modern Practice Journal of Finance &amp; Investment Law, p.130</w:t>
      </w:r>
    </w:p>
  </w:footnote>
  <w:footnote w:id="19">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i/>
        </w:rPr>
        <w:t>“The term ‘arbitration’… in the mouth of the African, refers to all customary settlements of disputes other than by the regular courts. The aim of such a transaction is not the rigid decision of the dispute and the imposition of penalties, so much as reconciliation of the two parties and removal of the disturbance of the public peace.” –</w:t>
      </w:r>
      <w:proofErr w:type="spellStart"/>
      <w:r w:rsidRPr="00556948">
        <w:rPr>
          <w:rFonts w:ascii="Times New Roman" w:hAnsi="Times New Roman" w:cs="Times New Roman"/>
          <w:b/>
          <w:i/>
        </w:rPr>
        <w:t>Allott</w:t>
      </w:r>
      <w:proofErr w:type="spellEnd"/>
      <w:r w:rsidRPr="00556948">
        <w:rPr>
          <w:rFonts w:ascii="Times New Roman" w:hAnsi="Times New Roman" w:cs="Times New Roman"/>
          <w:b/>
          <w:i/>
        </w:rPr>
        <w:t xml:space="preserve">, A.N., </w:t>
      </w:r>
      <w:r w:rsidRPr="00556948">
        <w:rPr>
          <w:rFonts w:ascii="Times New Roman" w:hAnsi="Times New Roman" w:cs="Times New Roman"/>
          <w:i/>
        </w:rPr>
        <w:t>Essays in African Laws. London: Butterworth (1960) p. 126;</w:t>
      </w:r>
      <w:r w:rsidRPr="00556948">
        <w:rPr>
          <w:rFonts w:ascii="Times New Roman" w:hAnsi="Times New Roman" w:cs="Times New Roman"/>
        </w:rPr>
        <w:t xml:space="preserve"> Edu O.K, Effect of Customary Arbitral Awards on Substantive Litigation: Setting Matters Straight.</w:t>
      </w:r>
    </w:p>
    <w:p w:rsidR="004D48FE" w:rsidRPr="00556948" w:rsidRDefault="004D48FE" w:rsidP="00556948">
      <w:pPr>
        <w:pStyle w:val="FootnoteText"/>
        <w:jc w:val="both"/>
        <w:rPr>
          <w:rFonts w:ascii="Times New Roman" w:hAnsi="Times New Roman" w:cs="Times New Roman"/>
          <w:i/>
        </w:rPr>
      </w:pPr>
      <w:r w:rsidRPr="00556948">
        <w:rPr>
          <w:rFonts w:ascii="Times New Roman" w:hAnsi="Times New Roman" w:cs="Times New Roman"/>
        </w:rPr>
        <w:t>&lt;http://www.nigerianlawguru.com/articles/customary%20law%20and%20procedure/EFFECT%20CUSTOMARY%20ARBITRAL%20AWARDS%20ON%20SUBSTANTIVE%20LITIGATION,%20SETTING%20MATTERS%20STRAIGHT.pdp&gt; accessed on 6</w:t>
      </w:r>
      <w:r w:rsidRPr="00556948">
        <w:rPr>
          <w:rFonts w:ascii="Times New Roman" w:hAnsi="Times New Roman" w:cs="Times New Roman"/>
          <w:vertAlign w:val="superscript"/>
        </w:rPr>
        <w:t>th</w:t>
      </w:r>
      <w:r w:rsidRPr="00556948">
        <w:rPr>
          <w:rFonts w:ascii="Times New Roman" w:hAnsi="Times New Roman" w:cs="Times New Roman"/>
        </w:rPr>
        <w:t xml:space="preserve"> December, 2013</w:t>
      </w:r>
    </w:p>
  </w:footnote>
  <w:footnote w:id="20">
    <w:p w:rsidR="004D48FE" w:rsidRPr="00556948" w:rsidRDefault="004D48FE" w:rsidP="00556948">
      <w:pPr>
        <w:pStyle w:val="NoSpacing"/>
        <w:jc w:val="both"/>
        <w:rPr>
          <w:rFonts w:ascii="Times New Roman" w:hAnsi="Times New Roman"/>
          <w:sz w:val="20"/>
          <w:szCs w:val="20"/>
        </w:rPr>
      </w:pPr>
      <w:r w:rsidRPr="00556948">
        <w:rPr>
          <w:rStyle w:val="FootnoteReference"/>
          <w:rFonts w:ascii="Times New Roman" w:hAnsi="Times New Roman"/>
          <w:sz w:val="20"/>
          <w:szCs w:val="20"/>
        </w:rPr>
        <w:footnoteRef/>
      </w:r>
      <w:r w:rsidRPr="00556948">
        <w:rPr>
          <w:rFonts w:ascii="Times New Roman" w:hAnsi="Times New Roman"/>
          <w:sz w:val="20"/>
          <w:szCs w:val="20"/>
        </w:rPr>
        <w:t>Akanbi M.M. “A Critical Assessment of the History and law of Domestic Arbitration in Nigeria” p. 33</w:t>
      </w:r>
    </w:p>
  </w:footnote>
  <w:footnote w:id="21">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The Supreme Court of Nigeria classified the Islamic </w:t>
      </w:r>
      <w:proofErr w:type="spellStart"/>
      <w:r w:rsidRPr="00556948">
        <w:rPr>
          <w:rFonts w:ascii="Times New Roman" w:hAnsi="Times New Roman" w:cs="Times New Roman"/>
        </w:rPr>
        <w:t>Shairah</w:t>
      </w:r>
      <w:proofErr w:type="spellEnd"/>
      <w:r w:rsidRPr="00556948">
        <w:rPr>
          <w:rFonts w:ascii="Times New Roman" w:hAnsi="Times New Roman" w:cs="Times New Roman"/>
        </w:rPr>
        <w:t xml:space="preserve"> as part of the Nigerian customary law, on account of it not being a statutory body of law, but nonetheless enforceable and binding within Nigeria as between the parties subject to its sway. </w:t>
      </w:r>
      <w:proofErr w:type="spellStart"/>
      <w:r w:rsidRPr="00556948">
        <w:rPr>
          <w:rFonts w:ascii="Times New Roman" w:hAnsi="Times New Roman" w:cs="Times New Roman"/>
        </w:rPr>
        <w:t>Zaidan</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Mhassen</w:t>
      </w:r>
      <w:proofErr w:type="spellEnd"/>
      <w:r w:rsidRPr="00556948">
        <w:rPr>
          <w:rFonts w:ascii="Times New Roman" w:hAnsi="Times New Roman" w:cs="Times New Roman"/>
        </w:rPr>
        <w:t xml:space="preserve"> (1973) 11 SC p. 1, </w:t>
      </w:r>
      <w:proofErr w:type="spellStart"/>
      <w:r w:rsidRPr="00556948">
        <w:rPr>
          <w:rFonts w:ascii="Times New Roman" w:hAnsi="Times New Roman" w:cs="Times New Roman"/>
        </w:rPr>
        <w:t>Adesubukan</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Yinusa</w:t>
      </w:r>
      <w:proofErr w:type="spellEnd"/>
      <w:r w:rsidRPr="00556948">
        <w:rPr>
          <w:rFonts w:ascii="Times New Roman" w:hAnsi="Times New Roman" w:cs="Times New Roman"/>
        </w:rPr>
        <w:t xml:space="preserve"> (1971) NNLR p. </w:t>
      </w:r>
      <w:proofErr w:type="gramStart"/>
      <w:r w:rsidRPr="00556948">
        <w:rPr>
          <w:rFonts w:ascii="Times New Roman" w:hAnsi="Times New Roman" w:cs="Times New Roman"/>
        </w:rPr>
        <w:t>77 ;</w:t>
      </w:r>
      <w:proofErr w:type="spellStart"/>
      <w:r w:rsidRPr="00556948">
        <w:rPr>
          <w:rFonts w:ascii="Times New Roman" w:hAnsi="Times New Roman" w:cs="Times New Roman"/>
        </w:rPr>
        <w:t>Ahmadu</w:t>
      </w:r>
      <w:proofErr w:type="spellEnd"/>
      <w:proofErr w:type="gramEnd"/>
      <w:r w:rsidRPr="00556948">
        <w:rPr>
          <w:rFonts w:ascii="Times New Roman" w:hAnsi="Times New Roman" w:cs="Times New Roman"/>
        </w:rPr>
        <w:t xml:space="preserve"> Usman v. </w:t>
      </w:r>
      <w:proofErr w:type="spellStart"/>
      <w:r w:rsidRPr="00556948">
        <w:rPr>
          <w:rFonts w:ascii="Times New Roman" w:hAnsi="Times New Roman" w:cs="Times New Roman"/>
        </w:rPr>
        <w:t>Umaru</w:t>
      </w:r>
      <w:proofErr w:type="spellEnd"/>
      <w:r w:rsidRPr="00556948">
        <w:rPr>
          <w:rFonts w:ascii="Times New Roman" w:hAnsi="Times New Roman" w:cs="Times New Roman"/>
        </w:rPr>
        <w:t xml:space="preserve"> (19</w:t>
      </w:r>
      <w:r w:rsidR="00717022" w:rsidRPr="00556948">
        <w:rPr>
          <w:rFonts w:ascii="Times New Roman" w:hAnsi="Times New Roman" w:cs="Times New Roman"/>
        </w:rPr>
        <w:t xml:space="preserve">92) 7 NWLR (Pt. 254) p.377; </w:t>
      </w:r>
      <w:proofErr w:type="spellStart"/>
      <w:r w:rsidRPr="00556948">
        <w:rPr>
          <w:rFonts w:ascii="Times New Roman" w:hAnsi="Times New Roman" w:cs="Times New Roman"/>
        </w:rPr>
        <w:t>Mariyama</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SadikuEjo</w:t>
      </w:r>
      <w:proofErr w:type="spellEnd"/>
      <w:r w:rsidRPr="00556948">
        <w:rPr>
          <w:rFonts w:ascii="Times New Roman" w:hAnsi="Times New Roman" w:cs="Times New Roman"/>
        </w:rPr>
        <w:t xml:space="preserve"> (1961) NRNLR p.81. Some jurists and scholars have queried the classification of Islamic Law as part of customary law, and the only ground for their query has been that the </w:t>
      </w:r>
      <w:proofErr w:type="spellStart"/>
      <w:r w:rsidRPr="00556948">
        <w:rPr>
          <w:rFonts w:ascii="Times New Roman" w:hAnsi="Times New Roman" w:cs="Times New Roman"/>
        </w:rPr>
        <w:t>Shariah</w:t>
      </w:r>
      <w:proofErr w:type="spellEnd"/>
      <w:r w:rsidRPr="00556948">
        <w:rPr>
          <w:rFonts w:ascii="Times New Roman" w:hAnsi="Times New Roman" w:cs="Times New Roman"/>
        </w:rPr>
        <w:t xml:space="preserve">, being a divine law, ought not to be classified with other customary laws which are manmade. With utmost respect to these jurists and scholars,  we align myself in part to this line of argument however, it is our opinion that some sources of the </w:t>
      </w:r>
      <w:proofErr w:type="spellStart"/>
      <w:r w:rsidRPr="00556948">
        <w:rPr>
          <w:rFonts w:ascii="Times New Roman" w:hAnsi="Times New Roman" w:cs="Times New Roman"/>
        </w:rPr>
        <w:t>Shariah</w:t>
      </w:r>
      <w:proofErr w:type="spellEnd"/>
      <w:r w:rsidRPr="00556948">
        <w:rPr>
          <w:rFonts w:ascii="Times New Roman" w:hAnsi="Times New Roman" w:cs="Times New Roman"/>
        </w:rPr>
        <w:t xml:space="preserve"> evolved from the non-Islamic Arabian customs which are not incompatible with </w:t>
      </w:r>
      <w:proofErr w:type="spellStart"/>
      <w:r w:rsidRPr="00556948">
        <w:rPr>
          <w:rFonts w:ascii="Times New Roman" w:hAnsi="Times New Roman" w:cs="Times New Roman"/>
        </w:rPr>
        <w:t>Shariah</w:t>
      </w:r>
      <w:proofErr w:type="spellEnd"/>
      <w:r w:rsidRPr="00556948">
        <w:rPr>
          <w:rFonts w:ascii="Times New Roman" w:hAnsi="Times New Roman" w:cs="Times New Roman"/>
        </w:rPr>
        <w:t xml:space="preserve"> and Judicial precedents, thus making its classification as customary law valid. See Oba A.  A. “Islamic Law as Customary Law: the changing perspective in Nigeria” International and Comparative Law Quarterly (2002) 51 (4), pp. 817-850; </w:t>
      </w:r>
      <w:proofErr w:type="spellStart"/>
      <w:r w:rsidRPr="00556948">
        <w:rPr>
          <w:rFonts w:ascii="Times New Roman" w:hAnsi="Times New Roman" w:cs="Times New Roman"/>
        </w:rPr>
        <w:t>Ladipo</w:t>
      </w:r>
      <w:proofErr w:type="spellEnd"/>
      <w:r w:rsidRPr="00556948">
        <w:rPr>
          <w:rFonts w:ascii="Times New Roman" w:hAnsi="Times New Roman" w:cs="Times New Roman"/>
        </w:rPr>
        <w:t xml:space="preserve"> O.A “Where does Islamic Arbitration fit into the Judicially </w:t>
      </w:r>
      <w:proofErr w:type="spellStart"/>
      <w:r w:rsidRPr="00556948">
        <w:rPr>
          <w:rFonts w:ascii="Times New Roman" w:hAnsi="Times New Roman" w:cs="Times New Roman"/>
        </w:rPr>
        <w:t>Recognised</w:t>
      </w:r>
      <w:proofErr w:type="spellEnd"/>
      <w:r w:rsidRPr="00556948">
        <w:rPr>
          <w:rFonts w:ascii="Times New Roman" w:hAnsi="Times New Roman" w:cs="Times New Roman"/>
        </w:rPr>
        <w:t xml:space="preserve"> Ingredients of Customary Arbitration </w:t>
      </w:r>
      <w:r w:rsidR="00537FFB" w:rsidRPr="00556948">
        <w:rPr>
          <w:rFonts w:ascii="Times New Roman" w:hAnsi="Times New Roman" w:cs="Times New Roman"/>
        </w:rPr>
        <w:t>in the Nigerian Jurisprudence?”</w:t>
      </w:r>
      <w:r w:rsidRPr="00556948">
        <w:rPr>
          <w:rFonts w:ascii="Times New Roman" w:hAnsi="Times New Roman" w:cs="Times New Roman"/>
        </w:rPr>
        <w:t xml:space="preserve"> p.108</w:t>
      </w:r>
    </w:p>
  </w:footnote>
  <w:footnote w:id="22">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Imam I., “The Legal Regime of Customary Arbitration in Nigeria (Revisited)” </w:t>
      </w:r>
      <w:hyperlink r:id="rId7" w:history="1">
        <w:r w:rsidRPr="00556948">
          <w:rPr>
            <w:rStyle w:val="Hyperlink"/>
            <w:rFonts w:ascii="Times New Roman" w:hAnsi="Times New Roman" w:cs="Times New Roman"/>
          </w:rPr>
          <w:t>http://www.unilorin.edu.ng/publications/imami/UNIKOGI%20CUSTOMARY%20ARBITRATION%202.pdf</w:t>
        </w:r>
      </w:hyperlink>
      <w:r w:rsidRPr="00556948">
        <w:rPr>
          <w:rFonts w:ascii="Times New Roman" w:hAnsi="Times New Roman" w:cs="Times New Roman"/>
        </w:rPr>
        <w:t xml:space="preserve"> accessed on 24</w:t>
      </w:r>
      <w:r w:rsidRPr="00556948">
        <w:rPr>
          <w:rFonts w:ascii="Times New Roman" w:hAnsi="Times New Roman" w:cs="Times New Roman"/>
          <w:vertAlign w:val="superscript"/>
        </w:rPr>
        <w:t>th</w:t>
      </w:r>
      <w:r w:rsidR="000D2F26" w:rsidRPr="00556948">
        <w:rPr>
          <w:rFonts w:ascii="Times New Roman" w:hAnsi="Times New Roman" w:cs="Times New Roman"/>
        </w:rPr>
        <w:t xml:space="preserve"> August, 2015</w:t>
      </w:r>
      <w:r w:rsidRPr="00556948">
        <w:rPr>
          <w:rFonts w:ascii="Times New Roman" w:hAnsi="Times New Roman" w:cs="Times New Roman"/>
        </w:rPr>
        <w:t xml:space="preserve">; Akanbi M.M. </w:t>
      </w:r>
      <w:r w:rsidRPr="00556948">
        <w:rPr>
          <w:rFonts w:ascii="Times New Roman" w:hAnsi="Times New Roman" w:cs="Times New Roman"/>
          <w:i/>
        </w:rPr>
        <w:t>Domestic Commercial Arbitration in Nigeria: Problems and Challenges</w:t>
      </w:r>
      <w:r w:rsidRPr="00556948">
        <w:rPr>
          <w:rFonts w:ascii="Times New Roman" w:hAnsi="Times New Roman" w:cs="Times New Roman"/>
        </w:rPr>
        <w:t xml:space="preserve"> p. 68</w:t>
      </w:r>
    </w:p>
  </w:footnote>
  <w:footnote w:id="23">
    <w:p w:rsidR="004D48FE" w:rsidRPr="00556948" w:rsidRDefault="004D48FE" w:rsidP="00556948">
      <w:pPr>
        <w:pStyle w:val="NoSpacing"/>
        <w:jc w:val="both"/>
        <w:rPr>
          <w:rFonts w:ascii="Times New Roman" w:hAnsi="Times New Roman"/>
          <w:sz w:val="20"/>
          <w:szCs w:val="20"/>
        </w:rPr>
      </w:pPr>
      <w:r w:rsidRPr="00556948">
        <w:rPr>
          <w:rStyle w:val="FootnoteReference"/>
          <w:rFonts w:ascii="Times New Roman" w:hAnsi="Times New Roman"/>
          <w:sz w:val="20"/>
          <w:szCs w:val="20"/>
        </w:rPr>
        <w:footnoteRef/>
      </w:r>
      <w:proofErr w:type="spellStart"/>
      <w:r w:rsidRPr="00556948">
        <w:rPr>
          <w:rFonts w:ascii="Times New Roman" w:hAnsi="Times New Roman"/>
          <w:sz w:val="20"/>
          <w:szCs w:val="20"/>
        </w:rPr>
        <w:t>Emiola</w:t>
      </w:r>
      <w:proofErr w:type="spellEnd"/>
      <w:r w:rsidRPr="00556948">
        <w:rPr>
          <w:rFonts w:ascii="Times New Roman" w:hAnsi="Times New Roman"/>
          <w:sz w:val="20"/>
          <w:szCs w:val="20"/>
        </w:rPr>
        <w:t xml:space="preserve"> A. The principle of African customary law (</w:t>
      </w:r>
      <w:proofErr w:type="spellStart"/>
      <w:r w:rsidRPr="00556948">
        <w:rPr>
          <w:rFonts w:ascii="Times New Roman" w:hAnsi="Times New Roman"/>
          <w:sz w:val="20"/>
          <w:szCs w:val="20"/>
        </w:rPr>
        <w:t>Emiola</w:t>
      </w:r>
      <w:proofErr w:type="spellEnd"/>
      <w:r w:rsidRPr="00556948">
        <w:rPr>
          <w:rFonts w:ascii="Times New Roman" w:hAnsi="Times New Roman"/>
          <w:sz w:val="20"/>
          <w:szCs w:val="20"/>
        </w:rPr>
        <w:t xml:space="preserve"> Pub Nig. 1997) p.1; </w:t>
      </w:r>
      <w:proofErr w:type="spellStart"/>
      <w:r w:rsidRPr="00556948">
        <w:rPr>
          <w:rFonts w:ascii="Times New Roman" w:hAnsi="Times New Roman"/>
          <w:sz w:val="20"/>
          <w:szCs w:val="20"/>
        </w:rPr>
        <w:t>Igbokwe</w:t>
      </w:r>
      <w:proofErr w:type="spellEnd"/>
      <w:r w:rsidRPr="00556948">
        <w:rPr>
          <w:rFonts w:ascii="Times New Roman" w:hAnsi="Times New Roman"/>
          <w:sz w:val="20"/>
          <w:szCs w:val="20"/>
        </w:rPr>
        <w:t xml:space="preserve"> V.C. Dispute settlement among Ibo and community Justice in North America p. 451; Akanbi M.M. A Critical Appraisal of the History and Law of Domestic Arbitration in Nigeria p. 41</w:t>
      </w:r>
    </w:p>
  </w:footnote>
  <w:footnote w:id="24">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(1932) 1 WACA p. 192 See also </w:t>
      </w:r>
      <w:proofErr w:type="spellStart"/>
      <w:r w:rsidRPr="00556948">
        <w:rPr>
          <w:rFonts w:ascii="Times New Roman" w:hAnsi="Times New Roman" w:cs="Times New Roman"/>
        </w:rPr>
        <w:t>Foll</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Akese</w:t>
      </w:r>
      <w:proofErr w:type="spellEnd"/>
      <w:r w:rsidRPr="00556948">
        <w:rPr>
          <w:rFonts w:ascii="Times New Roman" w:hAnsi="Times New Roman" w:cs="Times New Roman"/>
        </w:rPr>
        <w:t xml:space="preserve"> 91930) 1 WACA  p.1; </w:t>
      </w:r>
      <w:proofErr w:type="spellStart"/>
      <w:r w:rsidRPr="00556948">
        <w:rPr>
          <w:rFonts w:ascii="Times New Roman" w:hAnsi="Times New Roman" w:cs="Times New Roman"/>
        </w:rPr>
        <w:t>Kwasi</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Larbi</w:t>
      </w:r>
      <w:proofErr w:type="spellEnd"/>
      <w:r w:rsidRPr="00556948">
        <w:rPr>
          <w:rFonts w:ascii="Times New Roman" w:hAnsi="Times New Roman" w:cs="Times New Roman"/>
        </w:rPr>
        <w:t xml:space="preserve"> (1952) 13 WACA p. 76</w:t>
      </w:r>
    </w:p>
  </w:footnote>
  <w:footnote w:id="25">
    <w:p w:rsidR="00945A2F" w:rsidRPr="00556948" w:rsidRDefault="00945A2F"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proofErr w:type="spellStart"/>
      <w:r w:rsidRPr="00556948">
        <w:rPr>
          <w:rFonts w:ascii="Times New Roman" w:hAnsi="Times New Roman" w:cs="Times New Roman"/>
          <w:lang w:val="en-GB"/>
        </w:rPr>
        <w:t>Inyang</w:t>
      </w:r>
      <w:proofErr w:type="spellEnd"/>
      <w:r w:rsidRPr="00556948">
        <w:rPr>
          <w:rFonts w:ascii="Times New Roman" w:hAnsi="Times New Roman" w:cs="Times New Roman"/>
          <w:lang w:val="en-GB"/>
        </w:rPr>
        <w:t xml:space="preserve"> v. </w:t>
      </w:r>
      <w:proofErr w:type="spellStart"/>
      <w:r w:rsidRPr="00556948">
        <w:rPr>
          <w:rFonts w:ascii="Times New Roman" w:hAnsi="Times New Roman" w:cs="Times New Roman"/>
          <w:lang w:val="en-GB"/>
        </w:rPr>
        <w:t>Essien</w:t>
      </w:r>
      <w:proofErr w:type="spellEnd"/>
      <w:r w:rsidRPr="00556948">
        <w:rPr>
          <w:rFonts w:ascii="Times New Roman" w:hAnsi="Times New Roman" w:cs="Times New Roman"/>
          <w:lang w:val="en-GB"/>
        </w:rPr>
        <w:t xml:space="preserve">, </w:t>
      </w:r>
      <w:proofErr w:type="spellStart"/>
      <w:r w:rsidRPr="00556948">
        <w:rPr>
          <w:rFonts w:ascii="Times New Roman" w:hAnsi="Times New Roman" w:cs="Times New Roman"/>
          <w:lang w:val="en-GB"/>
        </w:rPr>
        <w:t>Nkoku</w:t>
      </w:r>
      <w:proofErr w:type="spellEnd"/>
      <w:r w:rsidRPr="00556948">
        <w:rPr>
          <w:rFonts w:ascii="Times New Roman" w:hAnsi="Times New Roman" w:cs="Times New Roman"/>
          <w:lang w:val="en-GB"/>
        </w:rPr>
        <w:t xml:space="preserve"> v. </w:t>
      </w:r>
      <w:proofErr w:type="spellStart"/>
      <w:r w:rsidRPr="00556948">
        <w:rPr>
          <w:rFonts w:ascii="Times New Roman" w:hAnsi="Times New Roman" w:cs="Times New Roman"/>
          <w:lang w:val="en-GB"/>
        </w:rPr>
        <w:t>GelixEkeocha</w:t>
      </w:r>
      <w:proofErr w:type="spellEnd"/>
      <w:r w:rsidRPr="00556948">
        <w:rPr>
          <w:rFonts w:ascii="Times New Roman" w:hAnsi="Times New Roman" w:cs="Times New Roman"/>
          <w:lang w:val="en-GB"/>
        </w:rPr>
        <w:t xml:space="preserve">, </w:t>
      </w:r>
      <w:proofErr w:type="spellStart"/>
      <w:r w:rsidRPr="00556948">
        <w:rPr>
          <w:rFonts w:ascii="Times New Roman" w:hAnsi="Times New Roman" w:cs="Times New Roman"/>
          <w:lang w:val="en-GB"/>
        </w:rPr>
        <w:t>Mbagbu</w:t>
      </w:r>
      <w:proofErr w:type="spellEnd"/>
      <w:r w:rsidRPr="00556948">
        <w:rPr>
          <w:rFonts w:ascii="Times New Roman" w:hAnsi="Times New Roman" w:cs="Times New Roman"/>
          <w:lang w:val="en-GB"/>
        </w:rPr>
        <w:t xml:space="preserve"> v. </w:t>
      </w:r>
      <w:proofErr w:type="spellStart"/>
      <w:r w:rsidRPr="00556948">
        <w:rPr>
          <w:rFonts w:ascii="Times New Roman" w:hAnsi="Times New Roman" w:cs="Times New Roman"/>
          <w:lang w:val="en-GB"/>
        </w:rPr>
        <w:t>Agochukwu&amp;Idika</w:t>
      </w:r>
      <w:proofErr w:type="spellEnd"/>
      <w:r w:rsidRPr="00556948">
        <w:rPr>
          <w:rFonts w:ascii="Times New Roman" w:hAnsi="Times New Roman" w:cs="Times New Roman"/>
          <w:lang w:val="en-GB"/>
        </w:rPr>
        <w:t xml:space="preserve"> v. </w:t>
      </w:r>
      <w:proofErr w:type="spellStart"/>
      <w:r w:rsidRPr="00556948">
        <w:rPr>
          <w:rFonts w:ascii="Times New Roman" w:hAnsi="Times New Roman" w:cs="Times New Roman"/>
          <w:lang w:val="en-GB"/>
        </w:rPr>
        <w:t>Erisi</w:t>
      </w:r>
      <w:proofErr w:type="spellEnd"/>
    </w:p>
  </w:footnote>
  <w:footnote w:id="26">
    <w:p w:rsidR="00FB4F0C" w:rsidRPr="00556948" w:rsidRDefault="00FB4F0C"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(1952) 13 WACA 76</w:t>
      </w:r>
    </w:p>
  </w:footnote>
  <w:footnote w:id="27">
    <w:p w:rsidR="00FB4F0C" w:rsidRPr="00556948" w:rsidRDefault="00FB4F0C"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005067F3" w:rsidRPr="00556948">
        <w:rPr>
          <w:rFonts w:ascii="Times New Roman" w:hAnsi="Times New Roman" w:cs="Times New Roman"/>
        </w:rPr>
        <w:t xml:space="preserve">Akanbi M.M. </w:t>
      </w:r>
      <w:r w:rsidR="005067F3" w:rsidRPr="00556948">
        <w:rPr>
          <w:rFonts w:ascii="Times New Roman" w:hAnsi="Times New Roman" w:cs="Times New Roman"/>
          <w:i/>
        </w:rPr>
        <w:t xml:space="preserve">Domestic Commercial Arbitration in Nigeria: Problems and </w:t>
      </w:r>
      <w:proofErr w:type="spellStart"/>
      <w:r w:rsidR="005067F3" w:rsidRPr="00556948">
        <w:rPr>
          <w:rFonts w:ascii="Times New Roman" w:hAnsi="Times New Roman" w:cs="Times New Roman"/>
          <w:i/>
        </w:rPr>
        <w:t>Challenges</w:t>
      </w:r>
      <w:r w:rsidR="005067F3" w:rsidRPr="00556948">
        <w:rPr>
          <w:rFonts w:ascii="Times New Roman" w:hAnsi="Times New Roman" w:cs="Times New Roman"/>
        </w:rPr>
        <w:t>p</w:t>
      </w:r>
      <w:proofErr w:type="spellEnd"/>
      <w:r w:rsidR="005067F3" w:rsidRPr="00556948">
        <w:rPr>
          <w:rFonts w:ascii="Times New Roman" w:hAnsi="Times New Roman" w:cs="Times New Roman"/>
        </w:rPr>
        <w:t>.</w:t>
      </w:r>
      <w:r w:rsidRPr="00556948">
        <w:rPr>
          <w:rFonts w:ascii="Times New Roman" w:hAnsi="Times New Roman" w:cs="Times New Roman"/>
          <w:lang w:val="en-GB"/>
        </w:rPr>
        <w:t xml:space="preserve"> 141</w:t>
      </w:r>
    </w:p>
  </w:footnote>
  <w:footnote w:id="28">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 (1988) 4 NWLE (Pt. 90) p.554</w:t>
      </w:r>
    </w:p>
  </w:footnote>
  <w:footnote w:id="29">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p.572 supra</w:t>
      </w:r>
    </w:p>
  </w:footnote>
  <w:footnote w:id="30">
    <w:p w:rsidR="00F87112" w:rsidRPr="00556948" w:rsidRDefault="00F87112"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proofErr w:type="spellStart"/>
      <w:r w:rsidR="005067F3" w:rsidRPr="00556948">
        <w:rPr>
          <w:rFonts w:ascii="Times New Roman" w:hAnsi="Times New Roman" w:cs="Times New Roman"/>
          <w:lang w:val="en-GB"/>
        </w:rPr>
        <w:t>Igokwe</w:t>
      </w:r>
      <w:proofErr w:type="spellEnd"/>
      <w:r w:rsidR="005067F3" w:rsidRPr="00556948">
        <w:rPr>
          <w:rFonts w:ascii="Times New Roman" w:hAnsi="Times New Roman" w:cs="Times New Roman"/>
          <w:lang w:val="en-GB"/>
        </w:rPr>
        <w:t xml:space="preserve"> opined </w:t>
      </w:r>
      <w:r w:rsidRPr="00556948">
        <w:rPr>
          <w:rFonts w:ascii="Times New Roman" w:hAnsi="Times New Roman" w:cs="Times New Roman"/>
          <w:lang w:val="en-GB"/>
        </w:rPr>
        <w:t>that ‘the opinion of the court of Appeal in this (</w:t>
      </w:r>
      <w:proofErr w:type="spellStart"/>
      <w:r w:rsidRPr="00556948">
        <w:rPr>
          <w:rFonts w:ascii="Times New Roman" w:hAnsi="Times New Roman" w:cs="Times New Roman"/>
          <w:lang w:val="en-GB"/>
        </w:rPr>
        <w:t>Opuwuru</w:t>
      </w:r>
      <w:proofErr w:type="spellEnd"/>
      <w:r w:rsidRPr="00556948">
        <w:rPr>
          <w:rFonts w:ascii="Times New Roman" w:hAnsi="Times New Roman" w:cs="Times New Roman"/>
          <w:lang w:val="en-GB"/>
        </w:rPr>
        <w:t xml:space="preserve">) case was astonishing and thus heightened the already existing confusion of thought bedevilling customary arbitration. Further, the passage quoted above was given </w:t>
      </w:r>
      <w:r w:rsidRPr="00556948">
        <w:rPr>
          <w:rFonts w:ascii="Times New Roman" w:hAnsi="Times New Roman" w:cs="Times New Roman"/>
          <w:i/>
          <w:lang w:val="en-GB"/>
        </w:rPr>
        <w:t xml:space="preserve">per </w:t>
      </w:r>
      <w:proofErr w:type="spellStart"/>
      <w:r w:rsidRPr="00556948">
        <w:rPr>
          <w:rFonts w:ascii="Times New Roman" w:hAnsi="Times New Roman" w:cs="Times New Roman"/>
          <w:i/>
          <w:lang w:val="en-GB"/>
        </w:rPr>
        <w:t>incuriam</w:t>
      </w:r>
      <w:proofErr w:type="spellEnd"/>
      <w:r w:rsidRPr="00556948">
        <w:rPr>
          <w:rFonts w:ascii="Times New Roman" w:hAnsi="Times New Roman" w:cs="Times New Roman"/>
          <w:i/>
          <w:lang w:val="en-GB"/>
        </w:rPr>
        <w:t>…</w:t>
      </w:r>
      <w:r w:rsidRPr="00556948">
        <w:rPr>
          <w:rFonts w:ascii="Times New Roman" w:hAnsi="Times New Roman" w:cs="Times New Roman"/>
          <w:lang w:val="en-GB"/>
        </w:rPr>
        <w:t>’</w:t>
      </w:r>
      <w:proofErr w:type="spellStart"/>
      <w:r w:rsidR="005067F3" w:rsidRPr="00556948">
        <w:rPr>
          <w:rFonts w:ascii="Times New Roman" w:hAnsi="Times New Roman" w:cs="Times New Roman"/>
        </w:rPr>
        <w:t>Igbokwe</w:t>
      </w:r>
      <w:proofErr w:type="spellEnd"/>
      <w:r w:rsidR="005067F3" w:rsidRPr="00556948">
        <w:rPr>
          <w:rFonts w:ascii="Times New Roman" w:hAnsi="Times New Roman" w:cs="Times New Roman"/>
        </w:rPr>
        <w:t xml:space="preserve"> V.C. “Law and Practice of Customary Arbitration in Nigeria: </w:t>
      </w:r>
      <w:proofErr w:type="spellStart"/>
      <w:r w:rsidR="005067F3" w:rsidRPr="00556948">
        <w:rPr>
          <w:rFonts w:ascii="Times New Roman" w:hAnsi="Times New Roman" w:cs="Times New Roman"/>
        </w:rPr>
        <w:t>Agu</w:t>
      </w:r>
      <w:proofErr w:type="spellEnd"/>
      <w:r w:rsidR="005067F3" w:rsidRPr="00556948">
        <w:rPr>
          <w:rFonts w:ascii="Times New Roman" w:hAnsi="Times New Roman" w:cs="Times New Roman"/>
        </w:rPr>
        <w:t xml:space="preserve"> v. </w:t>
      </w:r>
      <w:proofErr w:type="spellStart"/>
      <w:r w:rsidR="005067F3" w:rsidRPr="00556948">
        <w:rPr>
          <w:rFonts w:ascii="Times New Roman" w:hAnsi="Times New Roman" w:cs="Times New Roman"/>
        </w:rPr>
        <w:t>Ikewibe</w:t>
      </w:r>
      <w:proofErr w:type="spellEnd"/>
      <w:r w:rsidR="005067F3" w:rsidRPr="00556948">
        <w:rPr>
          <w:rFonts w:ascii="Times New Roman" w:hAnsi="Times New Roman" w:cs="Times New Roman"/>
        </w:rPr>
        <w:t xml:space="preserve"> and Applica</w:t>
      </w:r>
      <w:r w:rsidR="00610588" w:rsidRPr="00556948">
        <w:rPr>
          <w:rFonts w:ascii="Times New Roman" w:hAnsi="Times New Roman" w:cs="Times New Roman"/>
        </w:rPr>
        <w:t>ble Law issues Revisited” p.204</w:t>
      </w:r>
    </w:p>
  </w:footnote>
  <w:footnote w:id="31">
    <w:p w:rsidR="00690CB8" w:rsidRPr="00556948" w:rsidRDefault="00690CB8"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proofErr w:type="spellStart"/>
      <w:r w:rsidRPr="00556948">
        <w:rPr>
          <w:rFonts w:ascii="Times New Roman" w:hAnsi="Times New Roman" w:cs="Times New Roman"/>
        </w:rPr>
        <w:t>Agu</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Ikewibe</w:t>
      </w:r>
      <w:proofErr w:type="spellEnd"/>
      <w:r w:rsidRPr="00556948">
        <w:rPr>
          <w:rFonts w:ascii="Times New Roman" w:hAnsi="Times New Roman" w:cs="Times New Roman"/>
        </w:rPr>
        <w:t xml:space="preserve"> (1991) 3 NWLR (Pt. 180) p. 385, </w:t>
      </w:r>
      <w:proofErr w:type="spellStart"/>
      <w:r w:rsidRPr="00556948">
        <w:rPr>
          <w:rFonts w:ascii="Times New Roman" w:hAnsi="Times New Roman" w:cs="Times New Roman"/>
        </w:rPr>
        <w:t>Ojibah</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Ojibah</w:t>
      </w:r>
      <w:proofErr w:type="spellEnd"/>
      <w:r w:rsidRPr="00556948">
        <w:rPr>
          <w:rFonts w:ascii="Times New Roman" w:hAnsi="Times New Roman" w:cs="Times New Roman"/>
        </w:rPr>
        <w:t xml:space="preserve"> (1991) 5 NWLR (Pt. 191) p. 296, </w:t>
      </w:r>
      <w:proofErr w:type="spellStart"/>
      <w:r w:rsidRPr="00556948">
        <w:rPr>
          <w:rFonts w:ascii="Times New Roman" w:hAnsi="Times New Roman" w:cs="Times New Roman"/>
        </w:rPr>
        <w:t>Okere</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Nwoke</w:t>
      </w:r>
      <w:proofErr w:type="spellEnd"/>
      <w:r w:rsidRPr="00556948">
        <w:rPr>
          <w:rFonts w:ascii="Times New Roman" w:hAnsi="Times New Roman" w:cs="Times New Roman"/>
        </w:rPr>
        <w:t xml:space="preserve"> (1991) 8 NWLR (Pt. 209) p. 317, </w:t>
      </w:r>
      <w:proofErr w:type="spellStart"/>
      <w:r w:rsidRPr="00556948">
        <w:rPr>
          <w:rFonts w:ascii="Times New Roman" w:hAnsi="Times New Roman" w:cs="Times New Roman"/>
        </w:rPr>
        <w:t>Ohiaeri</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Akabeze</w:t>
      </w:r>
      <w:proofErr w:type="spellEnd"/>
      <w:r w:rsidRPr="00556948">
        <w:rPr>
          <w:rFonts w:ascii="Times New Roman" w:hAnsi="Times New Roman" w:cs="Times New Roman"/>
        </w:rPr>
        <w:t xml:space="preserve"> (1992) 2 NWLR (Pt. 221) p.1, </w:t>
      </w:r>
      <w:proofErr w:type="spellStart"/>
      <w:r w:rsidRPr="00556948">
        <w:rPr>
          <w:rFonts w:ascii="Times New Roman" w:hAnsi="Times New Roman" w:cs="Times New Roman"/>
        </w:rPr>
        <w:t>Awosile</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Sotumbo</w:t>
      </w:r>
      <w:proofErr w:type="spellEnd"/>
      <w:r w:rsidRPr="00556948">
        <w:rPr>
          <w:rFonts w:ascii="Times New Roman" w:hAnsi="Times New Roman" w:cs="Times New Roman"/>
        </w:rPr>
        <w:t xml:space="preserve"> (1992) 5 NWLR (Pt. 243) p. 514, </w:t>
      </w:r>
      <w:proofErr w:type="spellStart"/>
      <w:r w:rsidRPr="00556948">
        <w:rPr>
          <w:rFonts w:ascii="Times New Roman" w:hAnsi="Times New Roman" w:cs="Times New Roman"/>
        </w:rPr>
        <w:t>Igwego</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Eseugo</w:t>
      </w:r>
      <w:proofErr w:type="spellEnd"/>
      <w:r w:rsidRPr="00556948">
        <w:rPr>
          <w:rFonts w:ascii="Times New Roman" w:hAnsi="Times New Roman" w:cs="Times New Roman"/>
        </w:rPr>
        <w:t xml:space="preserve"> (1992) 6 NWLR (Pt. 249) p. 561 and </w:t>
      </w:r>
      <w:proofErr w:type="spellStart"/>
      <w:r w:rsidRPr="00556948">
        <w:rPr>
          <w:rFonts w:ascii="Times New Roman" w:hAnsi="Times New Roman" w:cs="Times New Roman"/>
        </w:rPr>
        <w:t>Osuigwe</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Nwihim</w:t>
      </w:r>
      <w:proofErr w:type="spellEnd"/>
      <w:r w:rsidRPr="00556948">
        <w:rPr>
          <w:rFonts w:ascii="Times New Roman" w:hAnsi="Times New Roman" w:cs="Times New Roman"/>
        </w:rPr>
        <w:t xml:space="preserve"> (1995) 3 NWLR (Pt. 386) p.752.</w:t>
      </w:r>
    </w:p>
  </w:footnote>
  <w:footnote w:id="32">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(1991) 3 NWLR (Pt. 180)p. 385</w:t>
      </w:r>
    </w:p>
  </w:footnote>
  <w:footnote w:id="33">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(2001) 6 NWLR (Pt. 708) p.12</w:t>
      </w:r>
    </w:p>
  </w:footnote>
  <w:footnote w:id="34">
    <w:p w:rsidR="004D48FE" w:rsidRPr="00556948" w:rsidRDefault="004D48FE"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(Supra) pp.27-28 para G-A</w:t>
      </w:r>
    </w:p>
  </w:footnote>
  <w:footnote w:id="35">
    <w:p w:rsidR="00F773AC" w:rsidRPr="00556948" w:rsidRDefault="00F773AC"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The Arbitration and Conciliation Act recognizes customary arbitration when it provide in section 35 as follows “ This Act shall not affect any other law by virtue of which certain disputes- </w:t>
      </w:r>
    </w:p>
    <w:p w:rsidR="00F773AC" w:rsidRPr="00556948" w:rsidRDefault="00F773AC" w:rsidP="00556948">
      <w:pPr>
        <w:pStyle w:val="FootnoteText"/>
        <w:numPr>
          <w:ilvl w:val="0"/>
          <w:numId w:val="4"/>
        </w:numPr>
        <w:jc w:val="both"/>
        <w:rPr>
          <w:rFonts w:ascii="Times New Roman" w:hAnsi="Times New Roman" w:cs="Times New Roman"/>
        </w:rPr>
      </w:pPr>
      <w:r w:rsidRPr="00556948">
        <w:rPr>
          <w:rFonts w:ascii="Times New Roman" w:hAnsi="Times New Roman" w:cs="Times New Roman"/>
        </w:rPr>
        <w:t>May not be submitted to arbitration; or</w:t>
      </w:r>
    </w:p>
    <w:p w:rsidR="00F773AC" w:rsidRPr="00556948" w:rsidRDefault="00F773AC" w:rsidP="00556948">
      <w:pPr>
        <w:pStyle w:val="FootnoteText"/>
        <w:numPr>
          <w:ilvl w:val="0"/>
          <w:numId w:val="4"/>
        </w:numPr>
        <w:jc w:val="both"/>
        <w:rPr>
          <w:rFonts w:ascii="Times New Roman" w:hAnsi="Times New Roman" w:cs="Times New Roman"/>
        </w:rPr>
      </w:pPr>
      <w:r w:rsidRPr="00556948">
        <w:rPr>
          <w:rFonts w:ascii="Times New Roman" w:hAnsi="Times New Roman" w:cs="Times New Roman"/>
        </w:rPr>
        <w:t xml:space="preserve">May be submitted to arbitration only in accordance with the provisions of that or another law.” </w:t>
      </w:r>
    </w:p>
    <w:p w:rsidR="00F773AC" w:rsidRPr="00556948" w:rsidRDefault="00F773AC" w:rsidP="00556948">
      <w:pPr>
        <w:pStyle w:val="FootnoteText"/>
        <w:jc w:val="both"/>
        <w:rPr>
          <w:rFonts w:ascii="Times New Roman" w:hAnsi="Times New Roman" w:cs="Times New Roman"/>
        </w:rPr>
      </w:pPr>
      <w:r w:rsidRPr="00556948">
        <w:rPr>
          <w:rFonts w:ascii="Times New Roman" w:hAnsi="Times New Roman" w:cs="Times New Roman"/>
        </w:rPr>
        <w:t>Customary arbitral tribunal rely on customary laws which is an ‘existing law’ by virtue of</w:t>
      </w:r>
      <w:r w:rsidR="00C05AD5" w:rsidRPr="00556948">
        <w:rPr>
          <w:rFonts w:ascii="Times New Roman" w:hAnsi="Times New Roman" w:cs="Times New Roman"/>
        </w:rPr>
        <w:t xml:space="preserve"> sec 315(3) &amp; 4(b) of the Constitution of Federal Republic of Nigeria </w:t>
      </w:r>
      <w:r w:rsidRPr="00556948">
        <w:rPr>
          <w:rFonts w:ascii="Times New Roman" w:hAnsi="Times New Roman" w:cs="Times New Roman"/>
        </w:rPr>
        <w:t>as it was a body of rules of law in force immediately before the coming into force of the Constitution</w:t>
      </w:r>
      <w:r w:rsidR="00C05AD5" w:rsidRPr="00556948">
        <w:rPr>
          <w:rFonts w:ascii="Times New Roman" w:hAnsi="Times New Roman" w:cs="Times New Roman"/>
        </w:rPr>
        <w:t>.</w:t>
      </w:r>
      <w:r w:rsidRPr="00556948">
        <w:rPr>
          <w:rFonts w:ascii="Times New Roman" w:hAnsi="Times New Roman" w:cs="Times New Roman"/>
        </w:rPr>
        <w:t xml:space="preserve"> Hence, customary arbitration is a form of arbitration in accordance with “another law” i.e. customary law.</w:t>
      </w:r>
    </w:p>
  </w:footnote>
  <w:footnote w:id="36">
    <w:p w:rsidR="005067F3" w:rsidRPr="00556948" w:rsidRDefault="00A70FBF" w:rsidP="00556948">
      <w:pPr>
        <w:pStyle w:val="FootnoteText"/>
        <w:jc w:val="both"/>
        <w:rPr>
          <w:rFonts w:ascii="Times New Roman" w:hAnsi="Times New Roman" w:cs="Times New Roman"/>
          <w:i/>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See</w:t>
      </w:r>
      <w:r w:rsidR="00610588" w:rsidRPr="00556948">
        <w:rPr>
          <w:rFonts w:ascii="Times New Roman" w:hAnsi="Times New Roman" w:cs="Times New Roman"/>
          <w:lang w:val="en-GB"/>
        </w:rPr>
        <w:t xml:space="preserve"> </w:t>
      </w:r>
      <w:proofErr w:type="spellStart"/>
      <w:r w:rsidR="005067F3" w:rsidRPr="00556948">
        <w:rPr>
          <w:rFonts w:ascii="Times New Roman" w:hAnsi="Times New Roman" w:cs="Times New Roman"/>
          <w:lang w:val="en-GB"/>
        </w:rPr>
        <w:t>Ezediaro</w:t>
      </w:r>
      <w:proofErr w:type="spellEnd"/>
      <w:r w:rsidR="005067F3" w:rsidRPr="00556948">
        <w:rPr>
          <w:rFonts w:ascii="Times New Roman" w:hAnsi="Times New Roman" w:cs="Times New Roman"/>
          <w:lang w:val="en-GB"/>
        </w:rPr>
        <w:t xml:space="preserve">, "Guarantee and incentive for foreign investment in Nigeria", (1971) 5 </w:t>
      </w:r>
      <w:r w:rsidR="005067F3" w:rsidRPr="00556948">
        <w:rPr>
          <w:rFonts w:ascii="Times New Roman" w:hAnsi="Times New Roman" w:cs="Times New Roman"/>
          <w:i/>
          <w:lang w:val="en-GB"/>
        </w:rPr>
        <w:t>International</w:t>
      </w:r>
    </w:p>
    <w:p w:rsidR="00A70FBF" w:rsidRPr="00556948" w:rsidRDefault="005067F3" w:rsidP="00556948">
      <w:pPr>
        <w:pStyle w:val="FootnoteText"/>
        <w:jc w:val="both"/>
        <w:rPr>
          <w:rFonts w:ascii="Times New Roman" w:hAnsi="Times New Roman" w:cs="Times New Roman"/>
          <w:lang w:val="en-GB"/>
        </w:rPr>
      </w:pPr>
      <w:r w:rsidRPr="00556948">
        <w:rPr>
          <w:rFonts w:ascii="Times New Roman" w:hAnsi="Times New Roman" w:cs="Times New Roman"/>
          <w:i/>
          <w:lang w:val="en-GB"/>
        </w:rPr>
        <w:t>Law</w:t>
      </w:r>
      <w:r w:rsidR="002D176A" w:rsidRPr="00556948">
        <w:rPr>
          <w:rFonts w:ascii="Times New Roman" w:hAnsi="Times New Roman" w:cs="Times New Roman"/>
          <w:lang w:val="en-GB"/>
        </w:rPr>
        <w:t xml:space="preserve"> 770 at 775</w:t>
      </w:r>
    </w:p>
  </w:footnote>
  <w:footnote w:id="37">
    <w:p w:rsidR="00005FB5" w:rsidRPr="00556948" w:rsidRDefault="00005FB5"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proofErr w:type="spellStart"/>
      <w:r w:rsidR="005067F3" w:rsidRPr="00556948">
        <w:rPr>
          <w:rFonts w:ascii="Times New Roman" w:hAnsi="Times New Roman" w:cs="Times New Roman"/>
        </w:rPr>
        <w:t>Oluduro</w:t>
      </w:r>
      <w:proofErr w:type="spellEnd"/>
      <w:r w:rsidR="005067F3" w:rsidRPr="00556948">
        <w:rPr>
          <w:rFonts w:ascii="Times New Roman" w:hAnsi="Times New Roman" w:cs="Times New Roman"/>
        </w:rPr>
        <w:t xml:space="preserve"> O ‘customary arbitration in Nigeria: Development and prospects’ p.</w:t>
      </w:r>
      <w:r w:rsidRPr="00556948">
        <w:rPr>
          <w:rFonts w:ascii="Times New Roman" w:hAnsi="Times New Roman" w:cs="Times New Roman"/>
          <w:lang w:val="en-GB"/>
        </w:rPr>
        <w:t xml:space="preserve">311, see </w:t>
      </w:r>
      <w:proofErr w:type="spellStart"/>
      <w:r w:rsidRPr="00556948">
        <w:rPr>
          <w:rFonts w:ascii="Times New Roman" w:hAnsi="Times New Roman" w:cs="Times New Roman"/>
          <w:lang w:val="en-GB"/>
        </w:rPr>
        <w:t>Niki</w:t>
      </w:r>
      <w:proofErr w:type="spellEnd"/>
      <w:r w:rsidRPr="00556948">
        <w:rPr>
          <w:rFonts w:ascii="Times New Roman" w:hAnsi="Times New Roman" w:cs="Times New Roman"/>
          <w:lang w:val="en-GB"/>
        </w:rPr>
        <w:t xml:space="preserve"> Tobi JSC’s judgment in </w:t>
      </w:r>
      <w:proofErr w:type="spellStart"/>
      <w:r w:rsidRPr="00556948">
        <w:rPr>
          <w:rFonts w:ascii="Times New Roman" w:hAnsi="Times New Roman" w:cs="Times New Roman"/>
          <w:i/>
          <w:lang w:val="en-GB"/>
        </w:rPr>
        <w:t>Ufomba</w:t>
      </w:r>
      <w:proofErr w:type="spellEnd"/>
      <w:r w:rsidRPr="00556948">
        <w:rPr>
          <w:rFonts w:ascii="Times New Roman" w:hAnsi="Times New Roman" w:cs="Times New Roman"/>
          <w:i/>
          <w:lang w:val="en-GB"/>
        </w:rPr>
        <w:t xml:space="preserve"> v </w:t>
      </w:r>
      <w:proofErr w:type="spellStart"/>
      <w:r w:rsidRPr="00556948">
        <w:rPr>
          <w:rFonts w:ascii="Times New Roman" w:hAnsi="Times New Roman" w:cs="Times New Roman"/>
          <w:i/>
          <w:lang w:val="en-GB"/>
        </w:rPr>
        <w:t>Ahuchaogu</w:t>
      </w:r>
      <w:proofErr w:type="spellEnd"/>
      <w:r w:rsidRPr="00556948">
        <w:rPr>
          <w:rFonts w:ascii="Times New Roman" w:hAnsi="Times New Roman" w:cs="Times New Roman"/>
          <w:lang w:val="en-GB"/>
        </w:rPr>
        <w:t xml:space="preserve"> (2003) F.W.L.R. (Pt 157), 1013 at 1038</w:t>
      </w:r>
    </w:p>
  </w:footnote>
  <w:footnote w:id="38">
    <w:p w:rsidR="00444F8D" w:rsidRPr="00556948" w:rsidRDefault="00444F8D"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See also Section 122(2) (j) and section 70 of the Evidence Act ( Cap E. 14) 2011</w:t>
      </w:r>
    </w:p>
  </w:footnote>
  <w:footnote w:id="39">
    <w:p w:rsidR="00366648" w:rsidRPr="00556948" w:rsidRDefault="00366648"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proofErr w:type="spellStart"/>
      <w:r w:rsidR="00537FFB" w:rsidRPr="00556948">
        <w:rPr>
          <w:rFonts w:ascii="Times New Roman" w:hAnsi="Times New Roman" w:cs="Times New Roman"/>
          <w:lang w:val="en-GB"/>
        </w:rPr>
        <w:t>Ladipo</w:t>
      </w:r>
      <w:proofErr w:type="spellEnd"/>
      <w:r w:rsidR="00537FFB" w:rsidRPr="00556948">
        <w:rPr>
          <w:rFonts w:ascii="Times New Roman" w:hAnsi="Times New Roman" w:cs="Times New Roman"/>
          <w:lang w:val="en-GB"/>
        </w:rPr>
        <w:t xml:space="preserve"> O.A "Where does Islamic Arbitration fit into the Judicially Recognised Ingredients of Customary Arbitration in the Nigerian </w:t>
      </w:r>
      <w:proofErr w:type="spellStart"/>
      <w:r w:rsidR="00537FFB" w:rsidRPr="00556948">
        <w:rPr>
          <w:rFonts w:ascii="Times New Roman" w:hAnsi="Times New Roman" w:cs="Times New Roman"/>
          <w:lang w:val="en-GB"/>
        </w:rPr>
        <w:t>Jurisprudence?"p</w:t>
      </w:r>
      <w:proofErr w:type="spellEnd"/>
      <w:r w:rsidR="00537FFB" w:rsidRPr="00556948">
        <w:rPr>
          <w:rFonts w:ascii="Times New Roman" w:hAnsi="Times New Roman" w:cs="Times New Roman"/>
          <w:lang w:val="en-GB"/>
        </w:rPr>
        <w:t>.</w:t>
      </w:r>
      <w:r w:rsidRPr="00556948">
        <w:rPr>
          <w:rFonts w:ascii="Times New Roman" w:hAnsi="Times New Roman" w:cs="Times New Roman"/>
          <w:lang w:val="en-GB"/>
        </w:rPr>
        <w:t xml:space="preserve"> 113</w:t>
      </w:r>
    </w:p>
  </w:footnote>
  <w:footnote w:id="40">
    <w:p w:rsidR="00366648" w:rsidRPr="00556948" w:rsidRDefault="00366648"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proofErr w:type="spellStart"/>
      <w:r w:rsidRPr="00556948">
        <w:rPr>
          <w:rFonts w:ascii="Times New Roman" w:hAnsi="Times New Roman" w:cs="Times New Roman"/>
        </w:rPr>
        <w:t>Ohiaeri</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Akabeze</w:t>
      </w:r>
      <w:proofErr w:type="spellEnd"/>
      <w:r w:rsidRPr="00556948">
        <w:rPr>
          <w:rFonts w:ascii="Times New Roman" w:hAnsi="Times New Roman" w:cs="Times New Roman"/>
        </w:rPr>
        <w:t xml:space="preserve"> (supra); </w:t>
      </w:r>
      <w:proofErr w:type="spellStart"/>
      <w:r w:rsidRPr="00556948">
        <w:rPr>
          <w:rFonts w:ascii="Times New Roman" w:hAnsi="Times New Roman" w:cs="Times New Roman"/>
        </w:rPr>
        <w:t>Agu</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Ikewibe</w:t>
      </w:r>
      <w:proofErr w:type="spellEnd"/>
      <w:r w:rsidRPr="00556948">
        <w:rPr>
          <w:rFonts w:ascii="Times New Roman" w:hAnsi="Times New Roman" w:cs="Times New Roman"/>
        </w:rPr>
        <w:t xml:space="preserve"> (supra); Eke v. </w:t>
      </w:r>
      <w:proofErr w:type="spellStart"/>
      <w:r w:rsidRPr="00556948">
        <w:rPr>
          <w:rFonts w:ascii="Times New Roman" w:hAnsi="Times New Roman" w:cs="Times New Roman"/>
        </w:rPr>
        <w:t>Okwaranyia</w:t>
      </w:r>
      <w:proofErr w:type="spellEnd"/>
      <w:r w:rsidRPr="00556948">
        <w:rPr>
          <w:rFonts w:ascii="Times New Roman" w:hAnsi="Times New Roman" w:cs="Times New Roman"/>
        </w:rPr>
        <w:t xml:space="preserve"> (supra).</w:t>
      </w:r>
    </w:p>
  </w:footnote>
  <w:footnote w:id="41">
    <w:p w:rsidR="00690CB8" w:rsidRPr="00556948" w:rsidRDefault="00690CB8"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Ibid.</w:t>
      </w:r>
    </w:p>
  </w:footnote>
  <w:footnote w:id="42">
    <w:p w:rsidR="004959E5" w:rsidRPr="00556948" w:rsidRDefault="004959E5"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lang w:val="en-GB"/>
        </w:rPr>
        <w:t>The ACA for example is based on the Arbitration Act of England</w:t>
      </w:r>
      <w:r w:rsidR="008243E0" w:rsidRPr="00556948">
        <w:rPr>
          <w:rFonts w:ascii="Times New Roman" w:hAnsi="Times New Roman" w:cs="Times New Roman"/>
          <w:lang w:val="en-GB"/>
        </w:rPr>
        <w:t xml:space="preserve">, See also </w:t>
      </w:r>
      <w:r w:rsidR="008243E0" w:rsidRPr="00556948">
        <w:rPr>
          <w:rFonts w:ascii="Times New Roman" w:hAnsi="Times New Roman" w:cs="Times New Roman"/>
        </w:rPr>
        <w:t>Akanbi M.M, Voluntary Submission under Customary Arbitration in Nigeria, Nigerian Journal of Public Law, 2008, vol.1, No.1, p. 77</w:t>
      </w:r>
      <w:r w:rsidR="00537FFB" w:rsidRPr="00556948">
        <w:rPr>
          <w:rFonts w:ascii="Times New Roman" w:hAnsi="Times New Roman" w:cs="Times New Roman"/>
        </w:rPr>
        <w:t>.</w:t>
      </w:r>
    </w:p>
  </w:footnote>
  <w:footnote w:id="43">
    <w:p w:rsidR="009502B0" w:rsidRPr="00556948" w:rsidRDefault="009502B0"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00537FFB" w:rsidRPr="00556948">
        <w:rPr>
          <w:rFonts w:ascii="Times New Roman" w:hAnsi="Times New Roman" w:cs="Times New Roman"/>
        </w:rPr>
        <w:t xml:space="preserve">Akanbi M.M. </w:t>
      </w:r>
      <w:r w:rsidR="00537FFB" w:rsidRPr="00556948">
        <w:rPr>
          <w:rFonts w:ascii="Times New Roman" w:hAnsi="Times New Roman" w:cs="Times New Roman"/>
          <w:i/>
        </w:rPr>
        <w:t>Domestic Commercial Arbitration in Nigeria: Problems and Challenges</w:t>
      </w:r>
      <w:r w:rsidR="00537FFB" w:rsidRPr="00556948">
        <w:rPr>
          <w:rFonts w:ascii="Times New Roman" w:hAnsi="Times New Roman" w:cs="Times New Roman"/>
        </w:rPr>
        <w:t xml:space="preserve"> p.113.</w:t>
      </w:r>
    </w:p>
  </w:footnote>
  <w:footnote w:id="44">
    <w:p w:rsidR="004959E5" w:rsidRPr="00556948" w:rsidRDefault="004959E5"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Even though there is no specific customary law of Nigeria. There are lots of native law and customs. But it can be argued that Nigerian communities have the s</w:t>
      </w:r>
      <w:r w:rsidR="002D176A" w:rsidRPr="00556948">
        <w:rPr>
          <w:rFonts w:ascii="Times New Roman" w:hAnsi="Times New Roman" w:cs="Times New Roman"/>
          <w:lang w:val="en-GB"/>
        </w:rPr>
        <w:t xml:space="preserve">ame concept of law and justice. </w:t>
      </w:r>
      <w:proofErr w:type="gramStart"/>
      <w:r w:rsidR="002D176A" w:rsidRPr="00556948">
        <w:rPr>
          <w:rFonts w:ascii="Times New Roman" w:hAnsi="Times New Roman" w:cs="Times New Roman"/>
          <w:lang w:val="en-GB"/>
        </w:rPr>
        <w:t>see</w:t>
      </w:r>
      <w:proofErr w:type="gramEnd"/>
      <w:r w:rsidRPr="00556948">
        <w:rPr>
          <w:rFonts w:ascii="Times New Roman" w:hAnsi="Times New Roman" w:cs="Times New Roman"/>
          <w:lang w:val="en-GB"/>
        </w:rPr>
        <w:t xml:space="preserve"> generally </w:t>
      </w:r>
      <w:r w:rsidR="008569FB" w:rsidRPr="00556948">
        <w:rPr>
          <w:rFonts w:ascii="Times New Roman" w:hAnsi="Times New Roman" w:cs="Times New Roman"/>
        </w:rPr>
        <w:t xml:space="preserve">Akanbi M.M. </w:t>
      </w:r>
      <w:r w:rsidR="008569FB" w:rsidRPr="00556948">
        <w:rPr>
          <w:rFonts w:ascii="Times New Roman" w:hAnsi="Times New Roman" w:cs="Times New Roman"/>
          <w:i/>
        </w:rPr>
        <w:t>Domestic Commercial Arbitration in Nigeria: Problems and Challenges</w:t>
      </w:r>
      <w:r w:rsidRPr="00556948">
        <w:rPr>
          <w:rFonts w:ascii="Times New Roman" w:hAnsi="Times New Roman" w:cs="Times New Roman"/>
          <w:lang w:val="en-GB"/>
        </w:rPr>
        <w:t xml:space="preserve"> for more</w:t>
      </w:r>
      <w:r w:rsidR="008569FB" w:rsidRPr="00556948">
        <w:rPr>
          <w:rFonts w:ascii="Times New Roman" w:hAnsi="Times New Roman" w:cs="Times New Roman"/>
          <w:lang w:val="en-GB"/>
        </w:rPr>
        <w:t>.</w:t>
      </w:r>
    </w:p>
  </w:footnote>
  <w:footnote w:id="45">
    <w:p w:rsidR="004959E5" w:rsidRPr="00556948" w:rsidRDefault="004959E5"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While the underlying philosophy of arbitration under English law is for the smooth functioning of business, that under native law and customs is for the social ordering of the society so as to ensure peace and good neighbourliness.</w:t>
      </w:r>
    </w:p>
  </w:footnote>
  <w:footnote w:id="46">
    <w:p w:rsidR="00862453" w:rsidRPr="00556948" w:rsidRDefault="00862453"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008569FB" w:rsidRPr="00556948">
        <w:rPr>
          <w:rFonts w:ascii="Times New Roman" w:hAnsi="Times New Roman" w:cs="Times New Roman"/>
        </w:rPr>
        <w:t xml:space="preserve">Akanbi M.M. </w:t>
      </w:r>
      <w:r w:rsidR="008569FB" w:rsidRPr="00556948">
        <w:rPr>
          <w:rFonts w:ascii="Times New Roman" w:hAnsi="Times New Roman" w:cs="Times New Roman"/>
          <w:i/>
        </w:rPr>
        <w:t>Domestic Commercial Arbitration in Nigeria: Problems and Challenges</w:t>
      </w:r>
      <w:r w:rsidRPr="00556948">
        <w:rPr>
          <w:rFonts w:ascii="Times New Roman" w:hAnsi="Times New Roman" w:cs="Times New Roman"/>
          <w:lang w:val="en-GB"/>
        </w:rPr>
        <w:t xml:space="preserve"> 161</w:t>
      </w:r>
      <w:r w:rsidR="0022636F" w:rsidRPr="00556948">
        <w:rPr>
          <w:rFonts w:ascii="Times New Roman" w:hAnsi="Times New Roman" w:cs="Times New Roman"/>
          <w:lang w:val="en-GB"/>
        </w:rPr>
        <w:t>, italics our</w:t>
      </w:r>
      <w:r w:rsidR="00537FFB" w:rsidRPr="00556948">
        <w:rPr>
          <w:rFonts w:ascii="Times New Roman" w:hAnsi="Times New Roman" w:cs="Times New Roman"/>
          <w:lang w:val="en-GB"/>
        </w:rPr>
        <w:t>s</w:t>
      </w:r>
      <w:r w:rsidR="0022636F" w:rsidRPr="00556948">
        <w:rPr>
          <w:rFonts w:ascii="Times New Roman" w:hAnsi="Times New Roman" w:cs="Times New Roman"/>
          <w:lang w:val="en-GB"/>
        </w:rPr>
        <w:t xml:space="preserve"> for emphasis</w:t>
      </w:r>
    </w:p>
  </w:footnote>
  <w:footnote w:id="47">
    <w:p w:rsidR="00862453" w:rsidRPr="00556948" w:rsidRDefault="00862453"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 xml:space="preserve">See </w:t>
      </w:r>
      <w:r w:rsidR="008569FB" w:rsidRPr="00556948">
        <w:rPr>
          <w:rFonts w:ascii="Times New Roman" w:hAnsi="Times New Roman" w:cs="Times New Roman"/>
        </w:rPr>
        <w:t xml:space="preserve">Akanbi M.M. </w:t>
      </w:r>
      <w:r w:rsidR="008569FB" w:rsidRPr="00556948">
        <w:rPr>
          <w:rFonts w:ascii="Times New Roman" w:hAnsi="Times New Roman" w:cs="Times New Roman"/>
          <w:i/>
        </w:rPr>
        <w:t>Domestic Commercial Arbitration in Nigeria: Problems and Challenge</w:t>
      </w:r>
      <w:r w:rsidR="002D176A" w:rsidRPr="00556948">
        <w:rPr>
          <w:rFonts w:ascii="Times New Roman" w:hAnsi="Times New Roman" w:cs="Times New Roman"/>
          <w:i/>
        </w:rPr>
        <w:t xml:space="preserve"> p. </w:t>
      </w:r>
      <w:r w:rsidRPr="00556948">
        <w:rPr>
          <w:rFonts w:ascii="Times New Roman" w:hAnsi="Times New Roman" w:cs="Times New Roman"/>
          <w:lang w:val="en-GB"/>
        </w:rPr>
        <w:t>400</w:t>
      </w:r>
    </w:p>
  </w:footnote>
  <w:footnote w:id="48">
    <w:p w:rsidR="006866F2" w:rsidRPr="00556948" w:rsidRDefault="006866F2"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proofErr w:type="spellStart"/>
      <w:r w:rsidR="0022636F" w:rsidRPr="00556948">
        <w:rPr>
          <w:rFonts w:ascii="Times New Roman" w:hAnsi="Times New Roman" w:cs="Times New Roman"/>
        </w:rPr>
        <w:t>Ladipo</w:t>
      </w:r>
      <w:proofErr w:type="spellEnd"/>
      <w:r w:rsidR="0022636F" w:rsidRPr="00556948">
        <w:rPr>
          <w:rFonts w:ascii="Times New Roman" w:hAnsi="Times New Roman" w:cs="Times New Roman"/>
        </w:rPr>
        <w:t xml:space="preserve"> O.A “Where does Islamic Arbitration fit into the Judicially </w:t>
      </w:r>
      <w:proofErr w:type="spellStart"/>
      <w:r w:rsidR="0022636F" w:rsidRPr="00556948">
        <w:rPr>
          <w:rFonts w:ascii="Times New Roman" w:hAnsi="Times New Roman" w:cs="Times New Roman"/>
        </w:rPr>
        <w:t>Recognised</w:t>
      </w:r>
      <w:proofErr w:type="spellEnd"/>
      <w:r w:rsidR="0022636F" w:rsidRPr="00556948">
        <w:rPr>
          <w:rFonts w:ascii="Times New Roman" w:hAnsi="Times New Roman" w:cs="Times New Roman"/>
        </w:rPr>
        <w:t xml:space="preserve"> Ingredients of Customary Arbitration in the Nigerian Jurisprudence?” p. 115</w:t>
      </w:r>
    </w:p>
  </w:footnote>
  <w:footnote w:id="49">
    <w:p w:rsidR="006866F2" w:rsidRPr="00556948" w:rsidRDefault="006866F2"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008569FB" w:rsidRPr="00556948">
        <w:rPr>
          <w:rFonts w:ascii="Times New Roman" w:hAnsi="Times New Roman" w:cs="Times New Roman"/>
        </w:rPr>
        <w:t xml:space="preserve">Akanbi M.M. </w:t>
      </w:r>
      <w:r w:rsidR="008569FB" w:rsidRPr="00556948">
        <w:rPr>
          <w:rFonts w:ascii="Times New Roman" w:hAnsi="Times New Roman" w:cs="Times New Roman"/>
          <w:i/>
        </w:rPr>
        <w:t>Domestic Commercial Arbitration in Nigeria: Problems and Challenges</w:t>
      </w:r>
      <w:r w:rsidR="00CC0B44" w:rsidRPr="00556948">
        <w:rPr>
          <w:rFonts w:ascii="Times New Roman" w:hAnsi="Times New Roman" w:cs="Times New Roman"/>
          <w:lang w:val="en-GB"/>
        </w:rPr>
        <w:t>p.</w:t>
      </w:r>
      <w:r w:rsidRPr="00556948">
        <w:rPr>
          <w:rFonts w:ascii="Times New Roman" w:hAnsi="Times New Roman" w:cs="Times New Roman"/>
          <w:lang w:val="en-GB"/>
        </w:rPr>
        <w:t>151-152</w:t>
      </w:r>
      <w:r w:rsidR="00CC0B44" w:rsidRPr="00556948">
        <w:rPr>
          <w:rFonts w:ascii="Times New Roman" w:hAnsi="Times New Roman" w:cs="Times New Roman"/>
          <w:lang w:val="en-GB"/>
        </w:rPr>
        <w:t>.</w:t>
      </w:r>
    </w:p>
  </w:footnote>
  <w:footnote w:id="50">
    <w:p w:rsidR="00BF4FF0" w:rsidRPr="00556948" w:rsidRDefault="00BF4FF0"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 xml:space="preserve">Though </w:t>
      </w:r>
      <w:proofErr w:type="spellStart"/>
      <w:r w:rsidRPr="00556948">
        <w:rPr>
          <w:rFonts w:ascii="Times New Roman" w:hAnsi="Times New Roman" w:cs="Times New Roman"/>
          <w:lang w:val="en-GB"/>
        </w:rPr>
        <w:t>Oluduro</w:t>
      </w:r>
      <w:proofErr w:type="spellEnd"/>
      <w:r w:rsidRPr="00556948">
        <w:rPr>
          <w:rFonts w:ascii="Times New Roman" w:hAnsi="Times New Roman" w:cs="Times New Roman"/>
          <w:lang w:val="en-GB"/>
        </w:rPr>
        <w:t xml:space="preserve"> asserts that ‘though customary arbitration is largely unwritten, written is no longer alien to customary transaction. </w:t>
      </w:r>
      <w:proofErr w:type="spellStart"/>
      <w:r w:rsidRPr="00556948">
        <w:rPr>
          <w:rFonts w:ascii="Times New Roman" w:hAnsi="Times New Roman" w:cs="Times New Roman"/>
          <w:lang w:val="en-GB"/>
        </w:rPr>
        <w:t>Toady</w:t>
      </w:r>
      <w:proofErr w:type="spellEnd"/>
      <w:r w:rsidRPr="00556948">
        <w:rPr>
          <w:rFonts w:ascii="Times New Roman" w:hAnsi="Times New Roman" w:cs="Times New Roman"/>
          <w:lang w:val="en-GB"/>
        </w:rPr>
        <w:t xml:space="preserve">, it is possible for a customary law arbitration agreement to be in writing and thus fall under the Act.’ </w:t>
      </w:r>
      <w:proofErr w:type="spellStart"/>
      <w:r w:rsidR="00CC0B44" w:rsidRPr="00556948">
        <w:rPr>
          <w:rFonts w:ascii="Times New Roman" w:hAnsi="Times New Roman" w:cs="Times New Roman"/>
        </w:rPr>
        <w:t>Oluduro</w:t>
      </w:r>
      <w:proofErr w:type="spellEnd"/>
      <w:r w:rsidR="00CC0B44" w:rsidRPr="00556948">
        <w:rPr>
          <w:rFonts w:ascii="Times New Roman" w:hAnsi="Times New Roman" w:cs="Times New Roman"/>
        </w:rPr>
        <w:t xml:space="preserve"> O ‘customary arbitration in Nigeria: Development and prospects’</w:t>
      </w:r>
      <w:r w:rsidRPr="00556948">
        <w:rPr>
          <w:rFonts w:ascii="Times New Roman" w:hAnsi="Times New Roman" w:cs="Times New Roman"/>
          <w:lang w:val="en-GB"/>
        </w:rPr>
        <w:t xml:space="preserve">311. That notwithstanding, it is doubtful if Nigerian customary arbitration practice has developed to a stage where parties to an arbitration and arbitrator documents their transactions in writing. </w:t>
      </w:r>
    </w:p>
  </w:footnote>
  <w:footnote w:id="51">
    <w:p w:rsidR="000547A6" w:rsidRPr="00556948" w:rsidRDefault="000547A6"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proofErr w:type="spellStart"/>
      <w:r w:rsidR="00CC0B44" w:rsidRPr="00556948">
        <w:rPr>
          <w:rFonts w:ascii="Times New Roman" w:hAnsi="Times New Roman" w:cs="Times New Roman"/>
          <w:lang w:val="en-GB"/>
        </w:rPr>
        <w:t>Ladipo</w:t>
      </w:r>
      <w:proofErr w:type="spellEnd"/>
      <w:r w:rsidR="00CC0B44" w:rsidRPr="00556948">
        <w:rPr>
          <w:rFonts w:ascii="Times New Roman" w:hAnsi="Times New Roman" w:cs="Times New Roman"/>
          <w:lang w:val="en-GB"/>
        </w:rPr>
        <w:t xml:space="preserve"> O.A "Where does Islamic Arbitration fit into the Judicially Recognised Ingredients of Customary Arbitration in the Nigerian Jurisprudence?" p</w:t>
      </w:r>
      <w:r w:rsidRPr="00556948">
        <w:rPr>
          <w:rFonts w:ascii="Times New Roman" w:hAnsi="Times New Roman" w:cs="Times New Roman"/>
          <w:lang w:val="en-GB"/>
        </w:rPr>
        <w:t>123</w:t>
      </w:r>
    </w:p>
  </w:footnote>
  <w:footnote w:id="52">
    <w:p w:rsidR="00335A57" w:rsidRPr="00556948" w:rsidRDefault="00335A57"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Nigeria has more than 350 ethnic groups with each having different custom</w:t>
      </w:r>
      <w:r w:rsidR="00CC0B44" w:rsidRPr="00556948">
        <w:rPr>
          <w:rFonts w:ascii="Times New Roman" w:hAnsi="Times New Roman" w:cs="Times New Roman"/>
          <w:lang w:val="en-GB"/>
        </w:rPr>
        <w:t>s and practices. It is only the Muslim</w:t>
      </w:r>
      <w:r w:rsidRPr="00556948">
        <w:rPr>
          <w:rFonts w:ascii="Times New Roman" w:hAnsi="Times New Roman" w:cs="Times New Roman"/>
          <w:lang w:val="en-GB"/>
        </w:rPr>
        <w:t xml:space="preserve"> north that has the same customary practices ba</w:t>
      </w:r>
      <w:r w:rsidR="00CC0B44" w:rsidRPr="00556948">
        <w:rPr>
          <w:rFonts w:ascii="Times New Roman" w:hAnsi="Times New Roman" w:cs="Times New Roman"/>
          <w:lang w:val="en-GB"/>
        </w:rPr>
        <w:t>sed on the Islamic law</w:t>
      </w:r>
      <w:r w:rsidRPr="00556948">
        <w:rPr>
          <w:rFonts w:ascii="Times New Roman" w:hAnsi="Times New Roman" w:cs="Times New Roman"/>
          <w:lang w:val="en-GB"/>
        </w:rPr>
        <w:t>.</w:t>
      </w:r>
    </w:p>
  </w:footnote>
  <w:footnote w:id="53">
    <w:p w:rsidR="0081298C" w:rsidRPr="00556948" w:rsidRDefault="0081298C"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During the colonial era, Islamic law was regarded by the courts as forming part of customary law, until the enactment by the Northern Nigerian government of the Native Courts law and Moslem Court of Appeal Law, both of 1956, which introduced for the first time an explicit distinction between the Islamic law and the customary law. Subsequently however, the enactments of the states of the northern region of Nigeria have regarded Islamic Law as part of customary law. To enforce this position </w:t>
      </w:r>
      <w:proofErr w:type="spellStart"/>
      <w:r w:rsidRPr="00556948">
        <w:rPr>
          <w:rFonts w:ascii="Times New Roman" w:hAnsi="Times New Roman" w:cs="Times New Roman"/>
        </w:rPr>
        <w:t>Shariah</w:t>
      </w:r>
      <w:proofErr w:type="spellEnd"/>
      <w:r w:rsidRPr="00556948">
        <w:rPr>
          <w:rFonts w:ascii="Times New Roman" w:hAnsi="Times New Roman" w:cs="Times New Roman"/>
        </w:rPr>
        <w:t xml:space="preserve"> Penal Code Laws have been enacted in states of the northern part of Nigeria and this has retracted from the position held hitherto, for example, section 29(4) of the Kano State </w:t>
      </w:r>
      <w:proofErr w:type="spellStart"/>
      <w:r w:rsidRPr="00556948">
        <w:rPr>
          <w:rFonts w:ascii="Times New Roman" w:hAnsi="Times New Roman" w:cs="Times New Roman"/>
        </w:rPr>
        <w:t>Shariah</w:t>
      </w:r>
      <w:proofErr w:type="spellEnd"/>
      <w:r w:rsidRPr="00556948">
        <w:rPr>
          <w:rFonts w:ascii="Times New Roman" w:hAnsi="Times New Roman" w:cs="Times New Roman"/>
        </w:rPr>
        <w:t xml:space="preserve"> Penal Code Law 2000 provides thus: </w:t>
      </w:r>
      <w:r w:rsidRPr="00556948">
        <w:rPr>
          <w:rFonts w:ascii="Times New Roman" w:hAnsi="Times New Roman" w:cs="Times New Roman"/>
          <w:i/>
        </w:rPr>
        <w:t>“the provisions of existing laws in the state which define customary law to include Islamic or Muslim law are hereby accordingly amended and such provisions shall be deemed statutory laws wherever they occur.”</w:t>
      </w:r>
      <w:proofErr w:type="spellStart"/>
      <w:r w:rsidRPr="00556948">
        <w:rPr>
          <w:rFonts w:ascii="Times New Roman" w:hAnsi="Times New Roman" w:cs="Times New Roman"/>
        </w:rPr>
        <w:t>Ladapo</w:t>
      </w:r>
      <w:proofErr w:type="spellEnd"/>
      <w:r w:rsidRPr="00556948">
        <w:rPr>
          <w:rFonts w:ascii="Times New Roman" w:hAnsi="Times New Roman" w:cs="Times New Roman"/>
        </w:rPr>
        <w:t xml:space="preserve"> O.A, “Customary Arbitration in the Nigerian Jurisprudence” p.5, </w:t>
      </w:r>
      <w:hyperlink r:id="rId8" w:history="1">
        <w:r w:rsidRPr="00556948">
          <w:rPr>
            <w:rStyle w:val="Hyperlink"/>
            <w:rFonts w:ascii="Times New Roman" w:hAnsi="Times New Roman" w:cs="Times New Roman"/>
          </w:rPr>
          <w:t>http://www.ajol.info/index.php/ajcr/article/viewFile/39427/59591</w:t>
        </w:r>
      </w:hyperlink>
      <w:r w:rsidR="000D7421" w:rsidRPr="00556948">
        <w:rPr>
          <w:rFonts w:ascii="Times New Roman" w:hAnsi="Times New Roman" w:cs="Times New Roman"/>
        </w:rPr>
        <w:t xml:space="preserve"> accessed on 24th April, 2014</w:t>
      </w:r>
    </w:p>
  </w:footnote>
  <w:footnote w:id="54">
    <w:p w:rsidR="00F74D74" w:rsidRPr="00556948" w:rsidRDefault="00F74D74"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00005FB5" w:rsidRPr="00556948">
        <w:rPr>
          <w:rFonts w:ascii="Times New Roman" w:hAnsi="Times New Roman" w:cs="Times New Roman"/>
        </w:rPr>
        <w:t xml:space="preserve">See Oba A.  A. “Islamic Law as Customary Law: the changing perspective in Nigeria” International and Comparative Law Quarterly (2002) 51 (4), pp. 817-850; </w:t>
      </w:r>
      <w:proofErr w:type="spellStart"/>
      <w:r w:rsidR="00005FB5" w:rsidRPr="00556948">
        <w:rPr>
          <w:rFonts w:ascii="Times New Roman" w:hAnsi="Times New Roman" w:cs="Times New Roman"/>
        </w:rPr>
        <w:t>Ladipo</w:t>
      </w:r>
      <w:proofErr w:type="spellEnd"/>
      <w:r w:rsidR="00005FB5" w:rsidRPr="00556948">
        <w:rPr>
          <w:rFonts w:ascii="Times New Roman" w:hAnsi="Times New Roman" w:cs="Times New Roman"/>
        </w:rPr>
        <w:t xml:space="preserve"> O.A “Where does Islamic Arbitration fit into the Judicially </w:t>
      </w:r>
      <w:proofErr w:type="spellStart"/>
      <w:r w:rsidR="00005FB5" w:rsidRPr="00556948">
        <w:rPr>
          <w:rFonts w:ascii="Times New Roman" w:hAnsi="Times New Roman" w:cs="Times New Roman"/>
        </w:rPr>
        <w:t>Recognised</w:t>
      </w:r>
      <w:proofErr w:type="spellEnd"/>
      <w:r w:rsidR="00005FB5" w:rsidRPr="00556948">
        <w:rPr>
          <w:rFonts w:ascii="Times New Roman" w:hAnsi="Times New Roman" w:cs="Times New Roman"/>
        </w:rPr>
        <w:t xml:space="preserve"> Ingredients of Customary Arbitration in the Nigerian Jurisprudence?” </w:t>
      </w:r>
      <w:r w:rsidR="00005FB5" w:rsidRPr="00556948">
        <w:rPr>
          <w:rFonts w:ascii="Times New Roman" w:hAnsi="Times New Roman" w:cs="Times New Roman"/>
          <w:i/>
        </w:rPr>
        <w:t xml:space="preserve">African Journal on Conflict Resolution (2008) </w:t>
      </w:r>
      <w:r w:rsidR="00005FB5" w:rsidRPr="00556948">
        <w:rPr>
          <w:rFonts w:ascii="Times New Roman" w:hAnsi="Times New Roman" w:cs="Times New Roman"/>
        </w:rPr>
        <w:t>vol. 8, No. 2 p.108</w:t>
      </w:r>
    </w:p>
  </w:footnote>
  <w:footnote w:id="55">
    <w:p w:rsidR="00F74D74" w:rsidRPr="00556948" w:rsidRDefault="00F74D74"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Ibid</w:t>
      </w:r>
      <w:r w:rsidR="00CC0B44" w:rsidRPr="00556948">
        <w:rPr>
          <w:rFonts w:ascii="Times New Roman" w:hAnsi="Times New Roman" w:cs="Times New Roman"/>
          <w:lang w:val="en-GB"/>
        </w:rPr>
        <w:t>.</w:t>
      </w:r>
    </w:p>
  </w:footnote>
  <w:footnote w:id="56">
    <w:p w:rsidR="0081298C" w:rsidRPr="00556948" w:rsidRDefault="0081298C"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There are four schools, </w:t>
      </w:r>
      <w:proofErr w:type="spellStart"/>
      <w:r w:rsidRPr="00556948">
        <w:rPr>
          <w:rFonts w:ascii="Times New Roman" w:hAnsi="Times New Roman" w:cs="Times New Roman"/>
        </w:rPr>
        <w:t>Hanbali</w:t>
      </w:r>
      <w:proofErr w:type="spellEnd"/>
      <w:r w:rsidRPr="00556948">
        <w:rPr>
          <w:rFonts w:ascii="Times New Roman" w:hAnsi="Times New Roman" w:cs="Times New Roman"/>
        </w:rPr>
        <w:t xml:space="preserve">, </w:t>
      </w:r>
      <w:proofErr w:type="spellStart"/>
      <w:r w:rsidRPr="00556948">
        <w:rPr>
          <w:rFonts w:ascii="Times New Roman" w:hAnsi="Times New Roman" w:cs="Times New Roman"/>
        </w:rPr>
        <w:t>Shafi</w:t>
      </w:r>
      <w:proofErr w:type="spellEnd"/>
      <w:r w:rsidRPr="00556948">
        <w:rPr>
          <w:rFonts w:ascii="Times New Roman" w:hAnsi="Times New Roman" w:cs="Times New Roman"/>
        </w:rPr>
        <w:t xml:space="preserve">, Hanafi, and Maliki Schools. George </w:t>
      </w:r>
      <w:proofErr w:type="spellStart"/>
      <w:r w:rsidRPr="00556948">
        <w:rPr>
          <w:rFonts w:ascii="Times New Roman" w:hAnsi="Times New Roman" w:cs="Times New Roman"/>
        </w:rPr>
        <w:t>Sayen</w:t>
      </w:r>
      <w:proofErr w:type="spellEnd"/>
      <w:r w:rsidRPr="00556948">
        <w:rPr>
          <w:rFonts w:ascii="Times New Roman" w:hAnsi="Times New Roman" w:cs="Times New Roman"/>
        </w:rPr>
        <w:t>, Arbitration, Conciliation, and the Islamic Legal Tradition in Saudi Arabia</w:t>
      </w:r>
    </w:p>
  </w:footnote>
  <w:footnote w:id="57">
    <w:p w:rsidR="0081298C" w:rsidRPr="00556948" w:rsidRDefault="0081298C"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proofErr w:type="spellStart"/>
      <w:r w:rsidRPr="00556948">
        <w:rPr>
          <w:rFonts w:ascii="Times New Roman" w:hAnsi="Times New Roman" w:cs="Times New Roman"/>
        </w:rPr>
        <w:t>Asouzu</w:t>
      </w:r>
      <w:proofErr w:type="spellEnd"/>
      <w:r w:rsidRPr="00556948">
        <w:rPr>
          <w:rFonts w:ascii="Times New Roman" w:hAnsi="Times New Roman" w:cs="Times New Roman"/>
        </w:rPr>
        <w:t xml:space="preserve"> A. International Commercial Arbitration and African States Practice, Participation and Institutional Development, ( United Kingdom Cambridge University Press), 2001, p.146 </w:t>
      </w:r>
    </w:p>
  </w:footnote>
  <w:footnote w:id="58">
    <w:p w:rsidR="0081298C" w:rsidRPr="00556948" w:rsidRDefault="0081298C"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The Yoruba customary law dealing with sale of family land which has been judicial recognized, is to the effect that sale of family land can only be done by the head of family with the consent of the accredited representatives or principal member of the family. Therefore any alienation purporting to transfer family land without the requisite consents is void </w:t>
      </w:r>
      <w:r w:rsidRPr="00556948">
        <w:rPr>
          <w:rFonts w:ascii="Times New Roman" w:hAnsi="Times New Roman" w:cs="Times New Roman"/>
          <w:i/>
        </w:rPr>
        <w:t>ab initio</w:t>
      </w:r>
      <w:r w:rsidRPr="00556948">
        <w:rPr>
          <w:rFonts w:ascii="Times New Roman" w:hAnsi="Times New Roman" w:cs="Times New Roman"/>
        </w:rPr>
        <w:t xml:space="preserve">. </w:t>
      </w:r>
      <w:proofErr w:type="spellStart"/>
      <w:r w:rsidRPr="00556948">
        <w:rPr>
          <w:rFonts w:ascii="Times New Roman" w:hAnsi="Times New Roman" w:cs="Times New Roman"/>
        </w:rPr>
        <w:t>Adenle</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Olude</w:t>
      </w:r>
      <w:proofErr w:type="spellEnd"/>
      <w:r w:rsidRPr="00556948">
        <w:rPr>
          <w:rFonts w:ascii="Times New Roman" w:hAnsi="Times New Roman" w:cs="Times New Roman"/>
        </w:rPr>
        <w:t xml:space="preserve"> (2002) 18 NWLR (Pt.799) 413; </w:t>
      </w:r>
      <w:proofErr w:type="spellStart"/>
      <w:r w:rsidRPr="00556948">
        <w:rPr>
          <w:rFonts w:ascii="Times New Roman" w:hAnsi="Times New Roman" w:cs="Times New Roman"/>
        </w:rPr>
        <w:t>Adejuwo</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Ayantegbe</w:t>
      </w:r>
      <w:proofErr w:type="spellEnd"/>
      <w:r w:rsidRPr="00556948">
        <w:rPr>
          <w:rFonts w:ascii="Times New Roman" w:hAnsi="Times New Roman" w:cs="Times New Roman"/>
        </w:rPr>
        <w:t xml:space="preserve"> (1989) 3 NWLR (Pt.110) 417</w:t>
      </w:r>
    </w:p>
  </w:footnote>
  <w:footnote w:id="59">
    <w:p w:rsidR="00EE103A" w:rsidRPr="00556948" w:rsidRDefault="00EE103A"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See section 277 of the constitution of the Federal Republic of Nigeria 1999(as amended) </w:t>
      </w:r>
    </w:p>
  </w:footnote>
  <w:footnote w:id="60">
    <w:p w:rsidR="0081298C" w:rsidRPr="00556948" w:rsidRDefault="0081298C"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There is a classification of </w:t>
      </w:r>
      <w:r w:rsidRPr="00556948">
        <w:rPr>
          <w:rFonts w:ascii="Times New Roman" w:hAnsi="Times New Roman" w:cs="Times New Roman"/>
          <w:i/>
        </w:rPr>
        <w:t>hala</w:t>
      </w:r>
      <w:r w:rsidRPr="00556948">
        <w:rPr>
          <w:rFonts w:ascii="Times New Roman" w:hAnsi="Times New Roman" w:cs="Times New Roman"/>
        </w:rPr>
        <w:t xml:space="preserve">l transactions, which are acceptable as lawful under the </w:t>
      </w:r>
      <w:proofErr w:type="spellStart"/>
      <w:r w:rsidRPr="00556948">
        <w:rPr>
          <w:rFonts w:ascii="Times New Roman" w:hAnsi="Times New Roman" w:cs="Times New Roman"/>
        </w:rPr>
        <w:t>Shariah</w:t>
      </w:r>
      <w:proofErr w:type="spellEnd"/>
      <w:r w:rsidRPr="00556948">
        <w:rPr>
          <w:rFonts w:ascii="Times New Roman" w:hAnsi="Times New Roman" w:cs="Times New Roman"/>
        </w:rPr>
        <w:t xml:space="preserve"> and haram transactions which are prohibited under the </w:t>
      </w:r>
      <w:proofErr w:type="spellStart"/>
      <w:r w:rsidRPr="00556948">
        <w:rPr>
          <w:rFonts w:ascii="Times New Roman" w:hAnsi="Times New Roman" w:cs="Times New Roman"/>
        </w:rPr>
        <w:t>Shariah</w:t>
      </w:r>
      <w:proofErr w:type="spellEnd"/>
      <w:r w:rsidRPr="00556948">
        <w:rPr>
          <w:rFonts w:ascii="Times New Roman" w:hAnsi="Times New Roman" w:cs="Times New Roman"/>
        </w:rPr>
        <w:t>.</w:t>
      </w:r>
    </w:p>
  </w:footnote>
  <w:footnote w:id="61">
    <w:p w:rsidR="0081298C" w:rsidRPr="00556948" w:rsidRDefault="0081298C"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Public policy consideration under the </w:t>
      </w:r>
      <w:proofErr w:type="spellStart"/>
      <w:r w:rsidRPr="00556948">
        <w:rPr>
          <w:rFonts w:ascii="Times New Roman" w:hAnsi="Times New Roman" w:cs="Times New Roman"/>
        </w:rPr>
        <w:t>Shariah</w:t>
      </w:r>
      <w:proofErr w:type="spellEnd"/>
      <w:r w:rsidRPr="00556948">
        <w:rPr>
          <w:rFonts w:ascii="Times New Roman" w:hAnsi="Times New Roman" w:cs="Times New Roman"/>
        </w:rPr>
        <w:t xml:space="preserve"> is determined by the Islamic code e.g. transactions concerning alcohol, gambling and interest based banking are forbidden under the </w:t>
      </w:r>
      <w:proofErr w:type="spellStart"/>
      <w:r w:rsidRPr="00556948">
        <w:rPr>
          <w:rFonts w:ascii="Times New Roman" w:hAnsi="Times New Roman" w:cs="Times New Roman"/>
        </w:rPr>
        <w:t>Shariah</w:t>
      </w:r>
      <w:proofErr w:type="spellEnd"/>
      <w:r w:rsidRPr="00556948">
        <w:rPr>
          <w:rFonts w:ascii="Times New Roman" w:hAnsi="Times New Roman" w:cs="Times New Roman"/>
        </w:rPr>
        <w:t xml:space="preserve">. This makes it difficult to enforce an arbitration agreement dealing with disputes arising from such prohibited transactions; and where it is arbitrated upon, the successful party may find it difficult to enforce the award due to the </w:t>
      </w:r>
      <w:proofErr w:type="spellStart"/>
      <w:r w:rsidRPr="00556948">
        <w:rPr>
          <w:rFonts w:ascii="Times New Roman" w:hAnsi="Times New Roman" w:cs="Times New Roman"/>
        </w:rPr>
        <w:t>inarbitrability</w:t>
      </w:r>
      <w:proofErr w:type="spellEnd"/>
      <w:r w:rsidRPr="00556948">
        <w:rPr>
          <w:rFonts w:ascii="Times New Roman" w:hAnsi="Times New Roman" w:cs="Times New Roman"/>
        </w:rPr>
        <w:t xml:space="preserve"> of the dispute in the first instance. Lew et al, Commercial International Commercial Arbitration (The Hague, Kluwer Law International 2003) p.221</w:t>
      </w:r>
    </w:p>
  </w:footnote>
  <w:footnote w:id="62">
    <w:p w:rsidR="0081298C" w:rsidRPr="00556948" w:rsidRDefault="0081298C"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Akanbi M.M. “Examining the Concept of </w:t>
      </w:r>
      <w:proofErr w:type="spellStart"/>
      <w:r w:rsidRPr="00556948">
        <w:rPr>
          <w:rFonts w:ascii="Times New Roman" w:hAnsi="Times New Roman" w:cs="Times New Roman"/>
        </w:rPr>
        <w:t>Arbitrability</w:t>
      </w:r>
      <w:proofErr w:type="spellEnd"/>
      <w:r w:rsidRPr="00556948">
        <w:rPr>
          <w:rFonts w:ascii="Times New Roman" w:hAnsi="Times New Roman" w:cs="Times New Roman"/>
        </w:rPr>
        <w:t xml:space="preserve"> under Nigerian Domestic Arbitration Laws” Nigerian Bar Journal 2005, vol.3, No.1, p.116  </w:t>
      </w:r>
    </w:p>
  </w:footnote>
  <w:footnote w:id="63">
    <w:p w:rsidR="008C3790" w:rsidRPr="00556948" w:rsidRDefault="008C3790"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eastAsia="Calibri" w:hAnsi="Times New Roman" w:cs="Times New Roman"/>
        </w:rPr>
        <w:t xml:space="preserve">Even in the urban </w:t>
      </w:r>
      <w:proofErr w:type="spellStart"/>
      <w:r w:rsidRPr="00556948">
        <w:rPr>
          <w:rFonts w:ascii="Times New Roman" w:eastAsia="Calibri" w:hAnsi="Times New Roman" w:cs="Times New Roman"/>
        </w:rPr>
        <w:t>centres</w:t>
      </w:r>
      <w:proofErr w:type="spellEnd"/>
      <w:r w:rsidRPr="00556948">
        <w:rPr>
          <w:rFonts w:ascii="Times New Roman" w:eastAsia="Calibri" w:hAnsi="Times New Roman" w:cs="Times New Roman"/>
        </w:rPr>
        <w:t xml:space="preserve">, adoption of customary arbitration to settle commercially related disputes is extremely limited.  Akanbi observes that “as a result of the ever-increasing complexities of commerce, the native arbitral system is fast declining as a preferred mode of resolving disputes arising from modern commercial </w:t>
      </w:r>
      <w:proofErr w:type="spellStart"/>
      <w:r w:rsidRPr="00556948">
        <w:rPr>
          <w:rFonts w:ascii="Times New Roman" w:eastAsia="Calibri" w:hAnsi="Times New Roman" w:cs="Times New Roman"/>
        </w:rPr>
        <w:t>transactions.”</w:t>
      </w:r>
      <w:r w:rsidR="00CC0B44" w:rsidRPr="00556948">
        <w:rPr>
          <w:rFonts w:ascii="Times New Roman" w:hAnsi="Times New Roman" w:cs="Times New Roman"/>
        </w:rPr>
        <w:t>Akanbi</w:t>
      </w:r>
      <w:proofErr w:type="spellEnd"/>
      <w:r w:rsidR="00CC0B44" w:rsidRPr="00556948">
        <w:rPr>
          <w:rFonts w:ascii="Times New Roman" w:hAnsi="Times New Roman" w:cs="Times New Roman"/>
        </w:rPr>
        <w:t xml:space="preserve"> M.M. </w:t>
      </w:r>
      <w:r w:rsidR="00CC0B44" w:rsidRPr="00556948">
        <w:rPr>
          <w:rFonts w:ascii="Times New Roman" w:hAnsi="Times New Roman" w:cs="Times New Roman"/>
          <w:i/>
        </w:rPr>
        <w:t>Domestic Commercial Arbitration in Nigeria: Problems and Challenges</w:t>
      </w:r>
      <w:r w:rsidR="00CC0B44" w:rsidRPr="00556948">
        <w:rPr>
          <w:rFonts w:ascii="Times New Roman" w:hAnsi="Times New Roman" w:cs="Times New Roman"/>
          <w:lang w:val="en-GB"/>
        </w:rPr>
        <w:t>P.</w:t>
      </w:r>
      <w:r w:rsidRPr="00556948">
        <w:rPr>
          <w:rFonts w:ascii="Times New Roman" w:hAnsi="Times New Roman" w:cs="Times New Roman"/>
          <w:lang w:val="en-GB"/>
        </w:rPr>
        <w:t>276</w:t>
      </w:r>
    </w:p>
  </w:footnote>
  <w:footnote w:id="64">
    <w:p w:rsidR="005C15F7" w:rsidRPr="00556948" w:rsidRDefault="005C15F7"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00322287" w:rsidRPr="00556948">
        <w:rPr>
          <w:rFonts w:ascii="Times New Roman" w:hAnsi="Times New Roman" w:cs="Times New Roman"/>
          <w:lang w:val="en-GB"/>
        </w:rPr>
        <w:t>As discussed above</w:t>
      </w:r>
    </w:p>
  </w:footnote>
  <w:footnote w:id="65">
    <w:p w:rsidR="005C4056" w:rsidRPr="00556948" w:rsidRDefault="005C4056" w:rsidP="00556948">
      <w:pPr>
        <w:pStyle w:val="FootnoteText"/>
        <w:jc w:val="both"/>
        <w:rPr>
          <w:rFonts w:ascii="Times New Roman" w:hAnsi="Times New Roman" w:cs="Times New Roman"/>
        </w:rPr>
      </w:pPr>
      <w:r w:rsidRPr="00556948">
        <w:rPr>
          <w:rStyle w:val="FootnoteReference"/>
          <w:rFonts w:ascii="Times New Roman" w:hAnsi="Times New Roman" w:cs="Times New Roman"/>
        </w:rPr>
        <w:footnoteRef/>
      </w:r>
      <w:r w:rsidRPr="00556948">
        <w:rPr>
          <w:rFonts w:ascii="Times New Roman" w:hAnsi="Times New Roman" w:cs="Times New Roman"/>
        </w:rPr>
        <w:t xml:space="preserve">In </w:t>
      </w:r>
      <w:proofErr w:type="spellStart"/>
      <w:r w:rsidRPr="00556948">
        <w:rPr>
          <w:rFonts w:ascii="Times New Roman" w:hAnsi="Times New Roman" w:cs="Times New Roman"/>
        </w:rPr>
        <w:t>Opebiyi</w:t>
      </w:r>
      <w:proofErr w:type="spellEnd"/>
      <w:r w:rsidR="00A53D29" w:rsidRPr="00556948">
        <w:rPr>
          <w:rFonts w:ascii="Times New Roman" w:hAnsi="Times New Roman" w:cs="Times New Roman"/>
        </w:rPr>
        <w:t xml:space="preserve"> </w:t>
      </w:r>
      <w:r w:rsidRPr="00556948">
        <w:rPr>
          <w:rFonts w:ascii="Times New Roman" w:hAnsi="Times New Roman" w:cs="Times New Roman"/>
        </w:rPr>
        <w:t>&amp;</w:t>
      </w:r>
      <w:r w:rsidR="00A53D29" w:rsidRPr="00556948">
        <w:rPr>
          <w:rFonts w:ascii="Times New Roman" w:hAnsi="Times New Roman" w:cs="Times New Roman"/>
        </w:rPr>
        <w:t xml:space="preserve"> </w:t>
      </w:r>
      <w:proofErr w:type="spellStart"/>
      <w:r w:rsidRPr="00556948">
        <w:rPr>
          <w:rFonts w:ascii="Times New Roman" w:hAnsi="Times New Roman" w:cs="Times New Roman"/>
        </w:rPr>
        <w:t>Ors</w:t>
      </w:r>
      <w:proofErr w:type="spellEnd"/>
      <w:r w:rsidRPr="00556948">
        <w:rPr>
          <w:rFonts w:ascii="Times New Roman" w:hAnsi="Times New Roman" w:cs="Times New Roman"/>
        </w:rPr>
        <w:t xml:space="preserve"> v. </w:t>
      </w:r>
      <w:proofErr w:type="spellStart"/>
      <w:r w:rsidRPr="00556948">
        <w:rPr>
          <w:rFonts w:ascii="Times New Roman" w:hAnsi="Times New Roman" w:cs="Times New Roman"/>
        </w:rPr>
        <w:t>Noibi</w:t>
      </w:r>
      <w:proofErr w:type="spellEnd"/>
      <w:r w:rsidR="00A53D29" w:rsidRPr="00556948">
        <w:rPr>
          <w:rFonts w:ascii="Times New Roman" w:hAnsi="Times New Roman" w:cs="Times New Roman"/>
        </w:rPr>
        <w:t xml:space="preserve"> </w:t>
      </w:r>
      <w:r w:rsidRPr="00556948">
        <w:rPr>
          <w:rFonts w:ascii="Times New Roman" w:hAnsi="Times New Roman" w:cs="Times New Roman"/>
        </w:rPr>
        <w:t>&amp;</w:t>
      </w:r>
      <w:r w:rsidR="00A53D29" w:rsidRPr="00556948">
        <w:rPr>
          <w:rFonts w:ascii="Times New Roman" w:hAnsi="Times New Roman" w:cs="Times New Roman"/>
        </w:rPr>
        <w:t xml:space="preserve"> </w:t>
      </w:r>
      <w:proofErr w:type="spellStart"/>
      <w:r w:rsidRPr="00556948">
        <w:rPr>
          <w:rFonts w:ascii="Times New Roman" w:hAnsi="Times New Roman" w:cs="Times New Roman"/>
        </w:rPr>
        <w:t>Ors</w:t>
      </w:r>
      <w:proofErr w:type="spellEnd"/>
      <w:r w:rsidRPr="00556948">
        <w:rPr>
          <w:rFonts w:ascii="Times New Roman" w:hAnsi="Times New Roman" w:cs="Times New Roman"/>
        </w:rPr>
        <w:t>. (1977) NSCC p. 464 where it was pronounced</w:t>
      </w:r>
      <w:r w:rsidR="00A53D29" w:rsidRPr="00556948">
        <w:rPr>
          <w:rFonts w:ascii="Times New Roman" w:hAnsi="Times New Roman" w:cs="Times New Roman"/>
        </w:rPr>
        <w:t xml:space="preserve"> that a dispute over leadership </w:t>
      </w:r>
      <w:r w:rsidRPr="00556948">
        <w:rPr>
          <w:rFonts w:ascii="Times New Roman" w:hAnsi="Times New Roman" w:cs="Times New Roman"/>
        </w:rPr>
        <w:t>succession cannot be submitted to arbitration. It is regrettable that though the community seeking to arbitrate its dispute in this case was wholly a Muslim community, no evidence of the existence of Islamic customary arbitration (</w:t>
      </w:r>
      <w:proofErr w:type="spellStart"/>
      <w:r w:rsidRPr="00556948">
        <w:rPr>
          <w:rFonts w:ascii="Times New Roman" w:hAnsi="Times New Roman" w:cs="Times New Roman"/>
        </w:rPr>
        <w:t>Tahkim</w:t>
      </w:r>
      <w:proofErr w:type="spellEnd"/>
      <w:r w:rsidRPr="00556948">
        <w:rPr>
          <w:rFonts w:ascii="Times New Roman" w:hAnsi="Times New Roman" w:cs="Times New Roman"/>
        </w:rPr>
        <w:t xml:space="preserve">) was led in evidence before the court, as required by law when seeking to prove the existence of any custom: section 14 Evidence before Act Cap 112 LFN 1990 (now </w:t>
      </w:r>
      <w:proofErr w:type="gramStart"/>
      <w:r w:rsidRPr="00556948">
        <w:rPr>
          <w:rFonts w:ascii="Times New Roman" w:hAnsi="Times New Roman" w:cs="Times New Roman"/>
        </w:rPr>
        <w:t>section  70</w:t>
      </w:r>
      <w:proofErr w:type="gramEnd"/>
      <w:r w:rsidRPr="00556948">
        <w:rPr>
          <w:rFonts w:ascii="Times New Roman" w:hAnsi="Times New Roman" w:cs="Times New Roman"/>
        </w:rPr>
        <w:t xml:space="preserve"> of the Evidence Act (Cap E. 14) 2011). More so, the fact that Mohammed Bello JSC who delivered the lead judgment of the court was a renowned Islamic law jurist. Succession matter falls under types of disputes that can be resolved by </w:t>
      </w:r>
      <w:proofErr w:type="spellStart"/>
      <w:r w:rsidRPr="00556948">
        <w:rPr>
          <w:rFonts w:ascii="Times New Roman" w:hAnsi="Times New Roman" w:cs="Times New Roman"/>
        </w:rPr>
        <w:t>Tahkim</w:t>
      </w:r>
      <w:proofErr w:type="spellEnd"/>
      <w:r w:rsidRPr="00556948">
        <w:rPr>
          <w:rFonts w:ascii="Times New Roman" w:hAnsi="Times New Roman" w:cs="Times New Roman"/>
        </w:rPr>
        <w:t xml:space="preserve"> and this would have been a good opportunity for the judiciary especially the Supreme Court to pronounce on the arbitration under Islamic law.</w:t>
      </w:r>
    </w:p>
  </w:footnote>
  <w:footnote w:id="66">
    <w:p w:rsidR="0055469E" w:rsidRPr="00556948" w:rsidRDefault="0055469E" w:rsidP="00556948">
      <w:pPr>
        <w:pStyle w:val="FootnoteText"/>
        <w:jc w:val="both"/>
        <w:rPr>
          <w:rFonts w:ascii="Times New Roman" w:hAnsi="Times New Roman" w:cs="Times New Roman"/>
          <w:lang w:val="en-GB"/>
        </w:rPr>
      </w:pPr>
      <w:r w:rsidRPr="00556948">
        <w:rPr>
          <w:rStyle w:val="FootnoteReference"/>
          <w:rFonts w:ascii="Times New Roman" w:hAnsi="Times New Roman" w:cs="Times New Roman"/>
        </w:rPr>
        <w:footnoteRef/>
      </w:r>
      <w:r w:rsidRPr="00556948">
        <w:rPr>
          <w:rFonts w:ascii="Times New Roman" w:hAnsi="Times New Roman" w:cs="Times New Roman"/>
          <w:lang w:val="en-GB"/>
        </w:rPr>
        <w:t>A commentator seem</w:t>
      </w:r>
      <w:r w:rsidR="006222E0" w:rsidRPr="00556948">
        <w:rPr>
          <w:rFonts w:ascii="Times New Roman" w:hAnsi="Times New Roman" w:cs="Times New Roman"/>
          <w:lang w:val="en-GB"/>
        </w:rPr>
        <w:t>s</w:t>
      </w:r>
      <w:r w:rsidRPr="00556948">
        <w:rPr>
          <w:rFonts w:ascii="Times New Roman" w:hAnsi="Times New Roman" w:cs="Times New Roman"/>
          <w:lang w:val="en-GB"/>
        </w:rPr>
        <w:t xml:space="preserve"> to share a similar view. He contend that courts can only determine customary arbitration practices of a particular community by reference first and foremost to the existing customary practices of the p</w:t>
      </w:r>
      <w:r w:rsidR="00CC0B44" w:rsidRPr="00556948">
        <w:rPr>
          <w:rFonts w:ascii="Times New Roman" w:hAnsi="Times New Roman" w:cs="Times New Roman"/>
          <w:lang w:val="en-GB"/>
        </w:rPr>
        <w:t xml:space="preserve">eople in a particular community. </w:t>
      </w:r>
      <w:r w:rsidR="00CC0B44" w:rsidRPr="00556948">
        <w:rPr>
          <w:rFonts w:ascii="Times New Roman" w:hAnsi="Times New Roman" w:cs="Times New Roman"/>
        </w:rPr>
        <w:t xml:space="preserve">Akanbi M.M. </w:t>
      </w:r>
      <w:r w:rsidR="00CC0B44" w:rsidRPr="00556948">
        <w:rPr>
          <w:rFonts w:ascii="Times New Roman" w:hAnsi="Times New Roman" w:cs="Times New Roman"/>
          <w:i/>
        </w:rPr>
        <w:t>Domestic Commercial Arbitration in Nigeria: Problems and Challenges</w:t>
      </w:r>
      <w:r w:rsidR="00CC0B44" w:rsidRPr="00556948">
        <w:rPr>
          <w:rFonts w:ascii="Times New Roman" w:hAnsi="Times New Roman" w:cs="Times New Roman"/>
          <w:lang w:val="en-GB"/>
        </w:rPr>
        <w:t>p</w:t>
      </w:r>
      <w:r w:rsidR="00BF65BA" w:rsidRPr="00556948">
        <w:rPr>
          <w:rFonts w:ascii="Times New Roman" w:hAnsi="Times New Roman" w:cs="Times New Roman"/>
          <w:lang w:val="en-GB"/>
        </w:rPr>
        <w:t xml:space="preserve"> 406-</w:t>
      </w:r>
      <w:r w:rsidRPr="00556948">
        <w:rPr>
          <w:rFonts w:ascii="Times New Roman" w:hAnsi="Times New Roman" w:cs="Times New Roman"/>
          <w:lang w:val="en-GB"/>
        </w:rPr>
        <w:t>407</w:t>
      </w:r>
    </w:p>
  </w:footnote>
  <w:footnote w:id="67">
    <w:p w:rsidR="002A1B81" w:rsidRPr="00556948" w:rsidRDefault="002A1B81" w:rsidP="00556948">
      <w:pPr>
        <w:autoSpaceDE w:val="0"/>
        <w:autoSpaceDN w:val="0"/>
        <w:adjustRightInd w:val="0"/>
        <w:spacing w:after="0" w:line="240" w:lineRule="auto"/>
        <w:jc w:val="both"/>
        <w:rPr>
          <w:rFonts w:ascii="Times New Roman" w:hAnsi="Times New Roman" w:cs="Times New Roman"/>
          <w:sz w:val="20"/>
          <w:szCs w:val="20"/>
        </w:rPr>
      </w:pPr>
      <w:r w:rsidRPr="00556948">
        <w:rPr>
          <w:rStyle w:val="FootnoteReference"/>
          <w:rFonts w:ascii="Times New Roman" w:hAnsi="Times New Roman" w:cs="Times New Roman"/>
          <w:sz w:val="20"/>
          <w:szCs w:val="20"/>
        </w:rPr>
        <w:footnoteRef/>
      </w:r>
      <w:proofErr w:type="spellStart"/>
      <w:r w:rsidRPr="00556948">
        <w:rPr>
          <w:rFonts w:ascii="Times New Roman" w:hAnsi="Times New Roman" w:cs="Times New Roman"/>
          <w:sz w:val="20"/>
          <w:szCs w:val="20"/>
        </w:rPr>
        <w:t>Igokwe</w:t>
      </w:r>
      <w:proofErr w:type="spellEnd"/>
      <w:r w:rsidRPr="00556948">
        <w:rPr>
          <w:rFonts w:ascii="Times New Roman" w:hAnsi="Times New Roman" w:cs="Times New Roman"/>
          <w:sz w:val="20"/>
          <w:szCs w:val="20"/>
        </w:rPr>
        <w:t xml:space="preserve"> state that customary arbitration</w:t>
      </w:r>
      <w:r w:rsidR="00BF65BA" w:rsidRPr="00556948">
        <w:rPr>
          <w:rFonts w:ascii="Times New Roman" w:hAnsi="Times New Roman" w:cs="Times New Roman"/>
          <w:sz w:val="20"/>
          <w:szCs w:val="20"/>
        </w:rPr>
        <w:t xml:space="preserve"> </w:t>
      </w:r>
      <w:r w:rsidRPr="00556948">
        <w:rPr>
          <w:rFonts w:ascii="Times New Roman" w:hAnsi="Times New Roman" w:cs="Times New Roman"/>
          <w:sz w:val="20"/>
          <w:szCs w:val="20"/>
        </w:rPr>
        <w:t xml:space="preserve">should be treated with regard to its own characteristics as known to those </w:t>
      </w:r>
      <w:proofErr w:type="spellStart"/>
      <w:r w:rsidRPr="00556948">
        <w:rPr>
          <w:rFonts w:ascii="Times New Roman" w:hAnsi="Times New Roman" w:cs="Times New Roman"/>
          <w:sz w:val="20"/>
          <w:szCs w:val="20"/>
        </w:rPr>
        <w:t>towhom</w:t>
      </w:r>
      <w:proofErr w:type="spellEnd"/>
      <w:r w:rsidRPr="00556948">
        <w:rPr>
          <w:rFonts w:ascii="Times New Roman" w:hAnsi="Times New Roman" w:cs="Times New Roman"/>
          <w:sz w:val="20"/>
          <w:szCs w:val="20"/>
        </w:rPr>
        <w:t xml:space="preserve"> it applies. It should not be subject to a validity test by reference to</w:t>
      </w:r>
      <w:r w:rsidR="00BF65BA" w:rsidRPr="00556948">
        <w:rPr>
          <w:rFonts w:ascii="Times New Roman" w:hAnsi="Times New Roman" w:cs="Times New Roman"/>
          <w:sz w:val="20"/>
          <w:szCs w:val="20"/>
        </w:rPr>
        <w:t xml:space="preserve"> </w:t>
      </w:r>
      <w:r w:rsidRPr="00556948">
        <w:rPr>
          <w:rFonts w:ascii="Times New Roman" w:hAnsi="Times New Roman" w:cs="Times New Roman"/>
          <w:sz w:val="20"/>
          <w:szCs w:val="20"/>
        </w:rPr>
        <w:t xml:space="preserve">orthodox arbitration or arbitration under the received English law. </w:t>
      </w:r>
      <w:proofErr w:type="spellStart"/>
      <w:r w:rsidR="00CC0B44" w:rsidRPr="00556948">
        <w:rPr>
          <w:rFonts w:ascii="Times New Roman" w:hAnsi="Times New Roman" w:cs="Times New Roman"/>
          <w:sz w:val="20"/>
          <w:szCs w:val="20"/>
        </w:rPr>
        <w:t>Igbokwe</w:t>
      </w:r>
      <w:proofErr w:type="spellEnd"/>
      <w:r w:rsidR="00CC0B44" w:rsidRPr="00556948">
        <w:rPr>
          <w:rFonts w:ascii="Times New Roman" w:hAnsi="Times New Roman" w:cs="Times New Roman"/>
          <w:sz w:val="20"/>
          <w:szCs w:val="20"/>
        </w:rPr>
        <w:t xml:space="preserve"> V.C. “Law and Practice of Customary Arbitration in Nigeria: </w:t>
      </w:r>
      <w:proofErr w:type="spellStart"/>
      <w:r w:rsidR="00CC0B44" w:rsidRPr="00556948">
        <w:rPr>
          <w:rFonts w:ascii="Times New Roman" w:hAnsi="Times New Roman" w:cs="Times New Roman"/>
          <w:sz w:val="20"/>
          <w:szCs w:val="20"/>
        </w:rPr>
        <w:t>Agu</w:t>
      </w:r>
      <w:proofErr w:type="spellEnd"/>
      <w:r w:rsidR="00CC0B44" w:rsidRPr="00556948">
        <w:rPr>
          <w:rFonts w:ascii="Times New Roman" w:hAnsi="Times New Roman" w:cs="Times New Roman"/>
          <w:sz w:val="20"/>
          <w:szCs w:val="20"/>
        </w:rPr>
        <w:t xml:space="preserve"> v. </w:t>
      </w:r>
      <w:proofErr w:type="spellStart"/>
      <w:r w:rsidR="00CC0B44" w:rsidRPr="00556948">
        <w:rPr>
          <w:rFonts w:ascii="Times New Roman" w:hAnsi="Times New Roman" w:cs="Times New Roman"/>
          <w:sz w:val="20"/>
          <w:szCs w:val="20"/>
        </w:rPr>
        <w:t>Ikewibe</w:t>
      </w:r>
      <w:proofErr w:type="spellEnd"/>
      <w:r w:rsidR="00CC0B44" w:rsidRPr="00556948">
        <w:rPr>
          <w:rFonts w:ascii="Times New Roman" w:hAnsi="Times New Roman" w:cs="Times New Roman"/>
          <w:sz w:val="20"/>
          <w:szCs w:val="20"/>
        </w:rPr>
        <w:t xml:space="preserve"> and Applicable Law issues Revisited” p. </w:t>
      </w:r>
      <w:r w:rsidRPr="00556948">
        <w:rPr>
          <w:rFonts w:ascii="Times New Roman" w:hAnsi="Times New Roman" w:cs="Times New Roman"/>
          <w:sz w:val="20"/>
          <w:szCs w:val="20"/>
        </w:rPr>
        <w:t>213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E7998"/>
    <w:multiLevelType w:val="hybridMultilevel"/>
    <w:tmpl w:val="5E00796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345C20"/>
    <w:multiLevelType w:val="hybridMultilevel"/>
    <w:tmpl w:val="0EC2AD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3C6947"/>
    <w:multiLevelType w:val="hybridMultilevel"/>
    <w:tmpl w:val="DE143C5A"/>
    <w:lvl w:ilvl="0" w:tplc="F352231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F444CD"/>
    <w:multiLevelType w:val="hybridMultilevel"/>
    <w:tmpl w:val="4A807366"/>
    <w:lvl w:ilvl="0" w:tplc="2BFE2B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644645"/>
    <w:multiLevelType w:val="hybridMultilevel"/>
    <w:tmpl w:val="0FF0CA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C8697A"/>
    <w:multiLevelType w:val="hybridMultilevel"/>
    <w:tmpl w:val="6AAEED6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37DE0CC9"/>
    <w:multiLevelType w:val="hybridMultilevel"/>
    <w:tmpl w:val="546C1A70"/>
    <w:lvl w:ilvl="0" w:tplc="EA2AFD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CC27E2"/>
    <w:multiLevelType w:val="hybridMultilevel"/>
    <w:tmpl w:val="0DDC25AE"/>
    <w:lvl w:ilvl="0" w:tplc="107EFC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EE56E5"/>
    <w:multiLevelType w:val="multilevel"/>
    <w:tmpl w:val="A9245F4E"/>
    <w:lvl w:ilvl="0">
      <w:start w:val="4"/>
      <w:numFmt w:val="decimal"/>
      <w:lvlText w:val="%1"/>
      <w:lvlJc w:val="left"/>
      <w:pPr>
        <w:ind w:left="360" w:hanging="360"/>
      </w:pPr>
      <w:rPr>
        <w:rFonts w:hint="default"/>
        <w:b/>
      </w:rPr>
    </w:lvl>
    <w:lvl w:ilvl="1">
      <w:start w:val="6"/>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9" w15:restartNumberingAfterBreak="0">
    <w:nsid w:val="51295CCE"/>
    <w:multiLevelType w:val="hybridMultilevel"/>
    <w:tmpl w:val="274A84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4C0293"/>
    <w:multiLevelType w:val="hybridMultilevel"/>
    <w:tmpl w:val="C9D6C984"/>
    <w:lvl w:ilvl="0" w:tplc="F53A44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E4751C"/>
    <w:multiLevelType w:val="hybridMultilevel"/>
    <w:tmpl w:val="42FE937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0"/>
  </w:num>
  <w:num w:numId="3">
    <w:abstractNumId w:val="3"/>
  </w:num>
  <w:num w:numId="4">
    <w:abstractNumId w:val="7"/>
  </w:num>
  <w:num w:numId="5">
    <w:abstractNumId w:val="8"/>
  </w:num>
  <w:num w:numId="6">
    <w:abstractNumId w:val="2"/>
  </w:num>
  <w:num w:numId="7">
    <w:abstractNumId w:val="9"/>
  </w:num>
  <w:num w:numId="8">
    <w:abstractNumId w:val="4"/>
  </w:num>
  <w:num w:numId="9">
    <w:abstractNumId w:val="0"/>
  </w:num>
  <w:num w:numId="10">
    <w:abstractNumId w:val="1"/>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D5C8B"/>
    <w:rsid w:val="00005FB5"/>
    <w:rsid w:val="000547A6"/>
    <w:rsid w:val="00065AF0"/>
    <w:rsid w:val="000B44BA"/>
    <w:rsid w:val="000C1656"/>
    <w:rsid w:val="000D2F26"/>
    <w:rsid w:val="000D4940"/>
    <w:rsid w:val="000D7421"/>
    <w:rsid w:val="0011230D"/>
    <w:rsid w:val="0012273D"/>
    <w:rsid w:val="00143D4A"/>
    <w:rsid w:val="00157A9A"/>
    <w:rsid w:val="001B4EE2"/>
    <w:rsid w:val="001B5F43"/>
    <w:rsid w:val="001D02EF"/>
    <w:rsid w:val="001E79ED"/>
    <w:rsid w:val="001F56DA"/>
    <w:rsid w:val="00207C19"/>
    <w:rsid w:val="0021638F"/>
    <w:rsid w:val="0022636F"/>
    <w:rsid w:val="00246873"/>
    <w:rsid w:val="00284F51"/>
    <w:rsid w:val="00287B38"/>
    <w:rsid w:val="002A0F12"/>
    <w:rsid w:val="002A1B81"/>
    <w:rsid w:val="002B3D2A"/>
    <w:rsid w:val="002D0650"/>
    <w:rsid w:val="002D12AF"/>
    <w:rsid w:val="002D176A"/>
    <w:rsid w:val="002D78F7"/>
    <w:rsid w:val="002D7FB3"/>
    <w:rsid w:val="0030447F"/>
    <w:rsid w:val="00322287"/>
    <w:rsid w:val="00335A57"/>
    <w:rsid w:val="0034172C"/>
    <w:rsid w:val="0035131F"/>
    <w:rsid w:val="0035138C"/>
    <w:rsid w:val="003543EE"/>
    <w:rsid w:val="00366648"/>
    <w:rsid w:val="00385113"/>
    <w:rsid w:val="003A7537"/>
    <w:rsid w:val="003B04E6"/>
    <w:rsid w:val="003C3824"/>
    <w:rsid w:val="003D63E7"/>
    <w:rsid w:val="00401FF0"/>
    <w:rsid w:val="00412880"/>
    <w:rsid w:val="00414806"/>
    <w:rsid w:val="00434AED"/>
    <w:rsid w:val="004447C6"/>
    <w:rsid w:val="00444F8D"/>
    <w:rsid w:val="00452CD7"/>
    <w:rsid w:val="00460697"/>
    <w:rsid w:val="00475C04"/>
    <w:rsid w:val="00477085"/>
    <w:rsid w:val="004845C4"/>
    <w:rsid w:val="00487EDB"/>
    <w:rsid w:val="004959E5"/>
    <w:rsid w:val="004A5ED4"/>
    <w:rsid w:val="004D48FE"/>
    <w:rsid w:val="004D5C8B"/>
    <w:rsid w:val="00502945"/>
    <w:rsid w:val="005067F3"/>
    <w:rsid w:val="00512327"/>
    <w:rsid w:val="005331A1"/>
    <w:rsid w:val="00537FFB"/>
    <w:rsid w:val="00543D82"/>
    <w:rsid w:val="005444A8"/>
    <w:rsid w:val="0055469E"/>
    <w:rsid w:val="00556948"/>
    <w:rsid w:val="0057353F"/>
    <w:rsid w:val="00587E63"/>
    <w:rsid w:val="005A2F2B"/>
    <w:rsid w:val="005C15F7"/>
    <w:rsid w:val="005C4056"/>
    <w:rsid w:val="0060713B"/>
    <w:rsid w:val="00610588"/>
    <w:rsid w:val="006222E0"/>
    <w:rsid w:val="00622C54"/>
    <w:rsid w:val="00630BF6"/>
    <w:rsid w:val="006536EF"/>
    <w:rsid w:val="00655F02"/>
    <w:rsid w:val="006866F2"/>
    <w:rsid w:val="00690CB8"/>
    <w:rsid w:val="00711C8F"/>
    <w:rsid w:val="00717022"/>
    <w:rsid w:val="00720CAB"/>
    <w:rsid w:val="00721A91"/>
    <w:rsid w:val="007318C8"/>
    <w:rsid w:val="00755A9E"/>
    <w:rsid w:val="00756480"/>
    <w:rsid w:val="00773DAA"/>
    <w:rsid w:val="007D3AA3"/>
    <w:rsid w:val="007D59F3"/>
    <w:rsid w:val="00806001"/>
    <w:rsid w:val="00807C61"/>
    <w:rsid w:val="0081298C"/>
    <w:rsid w:val="008225CD"/>
    <w:rsid w:val="008230DC"/>
    <w:rsid w:val="008243E0"/>
    <w:rsid w:val="0082499A"/>
    <w:rsid w:val="00847A2C"/>
    <w:rsid w:val="0085377B"/>
    <w:rsid w:val="008569FB"/>
    <w:rsid w:val="008571F1"/>
    <w:rsid w:val="00862453"/>
    <w:rsid w:val="008863CB"/>
    <w:rsid w:val="008C2DFC"/>
    <w:rsid w:val="008C3790"/>
    <w:rsid w:val="008E1A3E"/>
    <w:rsid w:val="008F3350"/>
    <w:rsid w:val="008F50A3"/>
    <w:rsid w:val="00904644"/>
    <w:rsid w:val="009348F4"/>
    <w:rsid w:val="00945A2F"/>
    <w:rsid w:val="009502B0"/>
    <w:rsid w:val="009513B0"/>
    <w:rsid w:val="00960992"/>
    <w:rsid w:val="00962296"/>
    <w:rsid w:val="00964FB6"/>
    <w:rsid w:val="009958EB"/>
    <w:rsid w:val="009A6955"/>
    <w:rsid w:val="009B5C80"/>
    <w:rsid w:val="009D0F0A"/>
    <w:rsid w:val="009D1054"/>
    <w:rsid w:val="009D200C"/>
    <w:rsid w:val="009E551D"/>
    <w:rsid w:val="009F21F5"/>
    <w:rsid w:val="00A151BB"/>
    <w:rsid w:val="00A17222"/>
    <w:rsid w:val="00A34FF2"/>
    <w:rsid w:val="00A465DB"/>
    <w:rsid w:val="00A47C6E"/>
    <w:rsid w:val="00A53D29"/>
    <w:rsid w:val="00A70FBF"/>
    <w:rsid w:val="00A76D30"/>
    <w:rsid w:val="00AB6D6A"/>
    <w:rsid w:val="00AC4EBE"/>
    <w:rsid w:val="00AD0C1F"/>
    <w:rsid w:val="00AD73E1"/>
    <w:rsid w:val="00AF2FFA"/>
    <w:rsid w:val="00AF3D2E"/>
    <w:rsid w:val="00B12F67"/>
    <w:rsid w:val="00B16F3A"/>
    <w:rsid w:val="00B2158D"/>
    <w:rsid w:val="00B35326"/>
    <w:rsid w:val="00B65414"/>
    <w:rsid w:val="00B93D1A"/>
    <w:rsid w:val="00BC42AA"/>
    <w:rsid w:val="00BF4FF0"/>
    <w:rsid w:val="00BF65BA"/>
    <w:rsid w:val="00C03E98"/>
    <w:rsid w:val="00C05AD5"/>
    <w:rsid w:val="00C23355"/>
    <w:rsid w:val="00C23547"/>
    <w:rsid w:val="00C806C9"/>
    <w:rsid w:val="00C943C8"/>
    <w:rsid w:val="00C947BB"/>
    <w:rsid w:val="00CC0B44"/>
    <w:rsid w:val="00CD79D4"/>
    <w:rsid w:val="00CE3DE5"/>
    <w:rsid w:val="00D12599"/>
    <w:rsid w:val="00D44D60"/>
    <w:rsid w:val="00D5004D"/>
    <w:rsid w:val="00D53DBC"/>
    <w:rsid w:val="00D70AF7"/>
    <w:rsid w:val="00D85630"/>
    <w:rsid w:val="00D922E9"/>
    <w:rsid w:val="00D93ADD"/>
    <w:rsid w:val="00DD0137"/>
    <w:rsid w:val="00DD196C"/>
    <w:rsid w:val="00DD3076"/>
    <w:rsid w:val="00DE098D"/>
    <w:rsid w:val="00DE1EF2"/>
    <w:rsid w:val="00DE5B8C"/>
    <w:rsid w:val="00DE7C65"/>
    <w:rsid w:val="00E0329B"/>
    <w:rsid w:val="00E038A2"/>
    <w:rsid w:val="00E303B2"/>
    <w:rsid w:val="00E40693"/>
    <w:rsid w:val="00E45908"/>
    <w:rsid w:val="00E62DE9"/>
    <w:rsid w:val="00E67AF8"/>
    <w:rsid w:val="00E84FF2"/>
    <w:rsid w:val="00EC010C"/>
    <w:rsid w:val="00EC37A0"/>
    <w:rsid w:val="00EE103A"/>
    <w:rsid w:val="00EE65A6"/>
    <w:rsid w:val="00EF0A1D"/>
    <w:rsid w:val="00EF64AF"/>
    <w:rsid w:val="00F0249C"/>
    <w:rsid w:val="00F03668"/>
    <w:rsid w:val="00F24958"/>
    <w:rsid w:val="00F37B37"/>
    <w:rsid w:val="00F74D74"/>
    <w:rsid w:val="00F773AC"/>
    <w:rsid w:val="00F850FC"/>
    <w:rsid w:val="00F854F9"/>
    <w:rsid w:val="00F87112"/>
    <w:rsid w:val="00FB1DE5"/>
    <w:rsid w:val="00FB4F0C"/>
    <w:rsid w:val="00FB51D4"/>
    <w:rsid w:val="00FE53FB"/>
    <w:rsid w:val="00FF1084"/>
    <w:rsid w:val="00FF33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1AB679-C350-4B7D-BC4A-9F2705D4A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8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D5C8B"/>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4D5C8B"/>
    <w:rPr>
      <w:sz w:val="20"/>
      <w:szCs w:val="20"/>
      <w:lang w:val="en-US"/>
    </w:rPr>
  </w:style>
  <w:style w:type="character" w:styleId="FootnoteReference">
    <w:name w:val="footnote reference"/>
    <w:basedOn w:val="DefaultParagraphFont"/>
    <w:uiPriority w:val="99"/>
    <w:semiHidden/>
    <w:unhideWhenUsed/>
    <w:rsid w:val="004D5C8B"/>
    <w:rPr>
      <w:vertAlign w:val="superscript"/>
    </w:rPr>
  </w:style>
  <w:style w:type="character" w:styleId="Hyperlink">
    <w:name w:val="Hyperlink"/>
    <w:basedOn w:val="DefaultParagraphFont"/>
    <w:uiPriority w:val="99"/>
    <w:unhideWhenUsed/>
    <w:rsid w:val="004D5C8B"/>
    <w:rPr>
      <w:color w:val="0563C1" w:themeColor="hyperlink"/>
      <w:u w:val="single"/>
    </w:rPr>
  </w:style>
  <w:style w:type="paragraph" w:styleId="NoSpacing">
    <w:name w:val="No Spacing"/>
    <w:link w:val="NoSpacingChar"/>
    <w:uiPriority w:val="1"/>
    <w:qFormat/>
    <w:rsid w:val="004D5C8B"/>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4D5C8B"/>
    <w:rPr>
      <w:rFonts w:ascii="Calibri" w:eastAsia="Times New Roman" w:hAnsi="Calibri" w:cs="Times New Roman"/>
      <w:lang w:val="en-US"/>
    </w:rPr>
  </w:style>
  <w:style w:type="paragraph" w:styleId="ListParagraph">
    <w:name w:val="List Paragraph"/>
    <w:basedOn w:val="Normal"/>
    <w:uiPriority w:val="34"/>
    <w:qFormat/>
    <w:rsid w:val="004D48FE"/>
    <w:pPr>
      <w:spacing w:after="200" w:line="276" w:lineRule="auto"/>
      <w:ind w:left="720"/>
      <w:contextualSpacing/>
    </w:pPr>
    <w:rPr>
      <w:lang w:val="en-US"/>
    </w:rPr>
  </w:style>
  <w:style w:type="character" w:styleId="CommentReference">
    <w:name w:val="annotation reference"/>
    <w:basedOn w:val="DefaultParagraphFont"/>
    <w:uiPriority w:val="99"/>
    <w:semiHidden/>
    <w:unhideWhenUsed/>
    <w:rsid w:val="004D48FE"/>
    <w:rPr>
      <w:sz w:val="16"/>
      <w:szCs w:val="16"/>
    </w:rPr>
  </w:style>
  <w:style w:type="paragraph" w:styleId="CommentText">
    <w:name w:val="annotation text"/>
    <w:basedOn w:val="Normal"/>
    <w:link w:val="CommentTextChar"/>
    <w:uiPriority w:val="99"/>
    <w:semiHidden/>
    <w:unhideWhenUsed/>
    <w:rsid w:val="004D48FE"/>
    <w:pPr>
      <w:spacing w:after="200" w:line="240" w:lineRule="auto"/>
    </w:pPr>
    <w:rPr>
      <w:sz w:val="20"/>
      <w:szCs w:val="20"/>
      <w:lang w:val="en-US"/>
    </w:rPr>
  </w:style>
  <w:style w:type="character" w:customStyle="1" w:styleId="CommentTextChar">
    <w:name w:val="Comment Text Char"/>
    <w:basedOn w:val="DefaultParagraphFont"/>
    <w:link w:val="CommentText"/>
    <w:uiPriority w:val="99"/>
    <w:semiHidden/>
    <w:rsid w:val="004D48FE"/>
    <w:rPr>
      <w:sz w:val="20"/>
      <w:szCs w:val="20"/>
      <w:lang w:val="en-US"/>
    </w:rPr>
  </w:style>
  <w:style w:type="paragraph" w:styleId="BalloonText">
    <w:name w:val="Balloon Text"/>
    <w:basedOn w:val="Normal"/>
    <w:link w:val="BalloonTextChar"/>
    <w:uiPriority w:val="99"/>
    <w:semiHidden/>
    <w:unhideWhenUsed/>
    <w:rsid w:val="004D4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48FE"/>
    <w:rPr>
      <w:rFonts w:ascii="Segoe UI" w:hAnsi="Segoe UI" w:cs="Segoe UI"/>
      <w:sz w:val="18"/>
      <w:szCs w:val="18"/>
    </w:rPr>
  </w:style>
  <w:style w:type="paragraph" w:styleId="Header">
    <w:name w:val="header"/>
    <w:basedOn w:val="Normal"/>
    <w:link w:val="HeaderChar"/>
    <w:uiPriority w:val="99"/>
    <w:semiHidden/>
    <w:unhideWhenUsed/>
    <w:rsid w:val="00F854F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854F9"/>
  </w:style>
  <w:style w:type="paragraph" w:styleId="Footer">
    <w:name w:val="footer"/>
    <w:basedOn w:val="Normal"/>
    <w:link w:val="FooterChar"/>
    <w:uiPriority w:val="99"/>
    <w:semiHidden/>
    <w:unhideWhenUsed/>
    <w:rsid w:val="00F854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5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634132">
      <w:bodyDiv w:val="1"/>
      <w:marLeft w:val="0"/>
      <w:marRight w:val="0"/>
      <w:marTop w:val="0"/>
      <w:marBottom w:val="0"/>
      <w:divBdr>
        <w:top w:val="none" w:sz="0" w:space="0" w:color="auto"/>
        <w:left w:val="none" w:sz="0" w:space="0" w:color="auto"/>
        <w:bottom w:val="none" w:sz="0" w:space="0" w:color="auto"/>
        <w:right w:val="none" w:sz="0" w:space="0" w:color="auto"/>
      </w:divBdr>
    </w:div>
    <w:div w:id="154980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ajol.info/index.php/ajcr/article/viewFile/39427/59591" TargetMode="External"/><Relationship Id="rId3" Type="http://schemas.openxmlformats.org/officeDocument/2006/relationships/hyperlink" Target="mailto:lukmanrauf@gmail.com" TargetMode="External"/><Relationship Id="rId7" Type="http://schemas.openxmlformats.org/officeDocument/2006/relationships/hyperlink" Target="http://www.unilorin.edu.ng/publications/imami/UNIKOGI%20CUSTOMARY%20ARBITRATION%202.pdf" TargetMode="External"/><Relationship Id="rId2" Type="http://schemas.openxmlformats.org/officeDocument/2006/relationships/hyperlink" Target="mailto:daibu.aa@unilorin.edu.ng" TargetMode="External"/><Relationship Id="rId1" Type="http://schemas.openxmlformats.org/officeDocument/2006/relationships/hyperlink" Target="mailto:abdulrazaqdaibu@yahoo.com" TargetMode="External"/><Relationship Id="rId6" Type="http://schemas.openxmlformats.org/officeDocument/2006/relationships/hyperlink" Target="http://webcache.googleusercontent.com/search?q=cache:RAkmU9mIn2EJ:books.openedition.org/ifra/718%3Flang%3Den+&amp;cd=1&amp;hl=en&amp;ct=clnk&amp;gl=ng" TargetMode="External"/><Relationship Id="rId5" Type="http://schemas.openxmlformats.org/officeDocument/2006/relationships/hyperlink" Target="http://www.ajol.info/index.php/ajcr/article/viewFile/39427/59591" TargetMode="External"/><Relationship Id="rId4" Type="http://schemas.openxmlformats.org/officeDocument/2006/relationships/hyperlink" Target="http://www.unilorin.edu.ng/publications/imami/UNIKOGI%20CUSTOMARY%20ARBITRATION%2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8715F-C2BE-417C-92FF-040E4B876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1733</TotalTime>
  <Pages>17</Pages>
  <Words>4774</Words>
  <Characters>27216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Lukman Abdulrauf</dc:creator>
  <cp:keywords/>
  <dc:description/>
  <cp:lastModifiedBy>Lukman Abdulrauf</cp:lastModifiedBy>
  <cp:revision>68</cp:revision>
  <dcterms:created xsi:type="dcterms:W3CDTF">2014-12-12T18:06:00Z</dcterms:created>
  <dcterms:modified xsi:type="dcterms:W3CDTF">2015-09-19T20:51:00Z</dcterms:modified>
</cp:coreProperties>
</file>