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5C92" w:rsidRDefault="00975C92" w:rsidP="00975C92">
      <w:pPr>
        <w:jc w:val="both"/>
      </w:pPr>
      <w:r w:rsidRPr="00975C92">
        <w:rPr>
          <w:b/>
        </w:rPr>
        <w:t>Ogunade, R</w:t>
      </w:r>
      <w:r>
        <w:t xml:space="preserve"> and </w:t>
      </w:r>
      <w:r w:rsidRPr="00A968A4">
        <w:t>Zaccheaus</w:t>
      </w:r>
      <w:r>
        <w:t>, G</w:t>
      </w:r>
      <w:r w:rsidRPr="00A968A4">
        <w:t xml:space="preserve"> </w:t>
      </w:r>
      <w:r w:rsidRPr="00CE4EC1">
        <w:t>(2018),</w:t>
      </w:r>
      <w:r w:rsidRPr="00975C92">
        <w:rPr>
          <w:b/>
        </w:rPr>
        <w:t xml:space="preserve"> </w:t>
      </w:r>
      <w:r w:rsidRPr="00A968A4">
        <w:t>“</w:t>
      </w:r>
      <w:bookmarkStart w:id="0" w:name="_GoBack"/>
      <w:r w:rsidRPr="00A968A4">
        <w:t>A Religious Surve</w:t>
      </w:r>
      <w:r>
        <w:t xml:space="preserve">y of Technological </w:t>
      </w:r>
      <w:r w:rsidRPr="00A968A4">
        <w:t>Oddity</w:t>
      </w:r>
      <w:bookmarkEnd w:id="0"/>
      <w:r w:rsidRPr="00A968A4">
        <w:t xml:space="preserve">: Humanoid as Case Study” in </w:t>
      </w:r>
      <w:r w:rsidRPr="00975C92">
        <w:rPr>
          <w:b/>
          <w:i/>
        </w:rPr>
        <w:t>Rethinking Securities in An Emergent Technoscientific New World Order: Retracing the Contours for Africa’s Hi-jacked Futures</w:t>
      </w:r>
      <w:r w:rsidRPr="00A968A4">
        <w:t>; Mawere</w:t>
      </w:r>
      <w:r>
        <w:t>, M</w:t>
      </w:r>
      <w:r w:rsidRPr="00A968A4">
        <w:t xml:space="preserve"> and Nhemachena</w:t>
      </w:r>
      <w:r>
        <w:t>, A</w:t>
      </w:r>
      <w:r w:rsidRPr="00A968A4">
        <w:t xml:space="preserve"> (eds.)</w:t>
      </w:r>
      <w:r w:rsidRPr="00975C92">
        <w:rPr>
          <w:b/>
          <w:i/>
        </w:rPr>
        <w:t xml:space="preserve"> </w:t>
      </w:r>
      <w:r>
        <w:t xml:space="preserve">111-133. Bamenda: </w:t>
      </w:r>
      <w:r w:rsidRPr="00A968A4">
        <w:t xml:space="preserve">Langaa Research &amp; Publishing CIG. </w:t>
      </w:r>
      <w:hyperlink r:id="rId5" w:history="1">
        <w:r w:rsidRPr="00A968A4">
          <w:rPr>
            <w:rStyle w:val="Hyperlink"/>
          </w:rPr>
          <w:t>www.langaa-rpcig.net</w:t>
        </w:r>
      </w:hyperlink>
      <w:r w:rsidRPr="00A968A4">
        <w:t xml:space="preserve">; </w:t>
      </w:r>
      <w:hyperlink r:id="rId6" w:history="1">
        <w:r w:rsidRPr="00A968A4">
          <w:rPr>
            <w:rStyle w:val="Hyperlink"/>
          </w:rPr>
          <w:t>www.africanbookscollective.com</w:t>
        </w:r>
      </w:hyperlink>
    </w:p>
    <w:p w:rsidR="00975C92" w:rsidRDefault="00975C92" w:rsidP="00975C92">
      <w:pPr>
        <w:spacing w:line="360" w:lineRule="auto"/>
        <w:jc w:val="both"/>
        <w:rPr>
          <w:b/>
          <w:sz w:val="28"/>
          <w:szCs w:val="28"/>
        </w:rPr>
      </w:pPr>
    </w:p>
    <w:p w:rsidR="00975C92" w:rsidRPr="0014099B" w:rsidRDefault="00975C92" w:rsidP="00975C92">
      <w:pPr>
        <w:spacing w:line="360" w:lineRule="auto"/>
        <w:jc w:val="both"/>
        <w:rPr>
          <w:b/>
          <w:szCs w:val="28"/>
        </w:rPr>
      </w:pPr>
      <w:r w:rsidRPr="0014099B">
        <w:rPr>
          <w:b/>
          <w:szCs w:val="28"/>
        </w:rPr>
        <w:t>Introduction</w:t>
      </w:r>
    </w:p>
    <w:p w:rsidR="00975C92" w:rsidRDefault="00975C92" w:rsidP="00975C92">
      <w:pPr>
        <w:spacing w:line="360" w:lineRule="auto"/>
        <w:ind w:firstLine="720"/>
        <w:jc w:val="both"/>
        <w:rPr>
          <w:i/>
        </w:rPr>
      </w:pPr>
      <w:r>
        <w:t xml:space="preserve">There is a profound anxiety about the fate of the world, taking cognizance of the fleeting inventions of life with regard to the continuous engagements between religion and technology. Ostensibly, technology is a basic aspect of humanity, but its functionality is expected to be within a framework of moral values and religious factors of the people it serves. It therefore becomes problematic when technological breakthroughs pose underlying threats to moral sensibilities and the religious order, of which humanoid robots with Artificial Intelligence (AI) is a focal paradigm of this discourse. Employing the </w:t>
      </w:r>
      <w:r>
        <w:rPr>
          <w:color w:val="000000" w:themeColor="text1"/>
        </w:rPr>
        <w:t xml:space="preserve">multiple approaches of socio-cultural, anthropological, and analytical methods, </w:t>
      </w:r>
      <w:r>
        <w:t>this chapter provides a survey of humanoid robots, exploring the spirituality of the same in Yoruba Religion and Christianity respectively portraying these religions as monitors towards technological oddities in our society. This chapter reveals that the moral implications of unmonitored technologies especially the humanoids have greater defects than the benefits they are intended to offer.</w:t>
      </w:r>
    </w:p>
    <w:p w:rsidR="00975C92" w:rsidRDefault="00975C92" w:rsidP="00975C92">
      <w:pPr>
        <w:spacing w:line="360" w:lineRule="auto"/>
      </w:pPr>
    </w:p>
    <w:p w:rsidR="00975C92" w:rsidRDefault="00975C92" w:rsidP="00975C92">
      <w:pPr>
        <w:spacing w:line="360" w:lineRule="auto"/>
        <w:ind w:firstLine="720"/>
        <w:jc w:val="both"/>
      </w:pPr>
      <w:r>
        <w:t xml:space="preserve">Technology is not value free; it is developed through scientific choices which imply value judgments. It reflects the values of its society and in turn technology shapes and reshapes the society and vice versa. Religion, being the bedrock of morality has a profound responsibility towards technological oddities, saddled with the role of a ‘watchdog’ to enhance values which would encourage the development of responsible technologies in relation to both humanity and God’s creations as a practical outworking of religious principles. </w:t>
      </w:r>
    </w:p>
    <w:p w:rsidR="00975C92" w:rsidRDefault="00975C92" w:rsidP="00975C92">
      <w:pPr>
        <w:spacing w:line="360" w:lineRule="auto"/>
        <w:ind w:left="720"/>
        <w:jc w:val="both"/>
      </w:pPr>
      <w:r>
        <w:t xml:space="preserve">It is axiomatic that religion, high or low, sophisticated or primal should have a role in any society it is practiced… Finally, the spiritual heritage of humanity is a potential resource for a more humane feature of humankind. Science and Technology may give human beings </w:t>
      </w:r>
      <w:r>
        <w:tab/>
        <w:t>advanced means of living, but human beings still require an attendant spiritual voyage as exhibited in the living religions of mankind (Dopamu 2006:16).</w:t>
      </w:r>
    </w:p>
    <w:p w:rsidR="00975C92" w:rsidRDefault="00975C92" w:rsidP="00975C92">
      <w:pPr>
        <w:spacing w:line="360" w:lineRule="auto"/>
        <w:ind w:firstLine="720"/>
        <w:jc w:val="both"/>
      </w:pPr>
      <w:r>
        <w:lastRenderedPageBreak/>
        <w:t xml:space="preserve">It is painstaking that technologists (with their apophatic and cataphatic knowledge) are on a limitless quest of explaining life mysteries and breaking natural laws, if possible. This is evident in their inventions and intensification of Artificial Intelligence (AI) domain and humanoids, i.e. (technologies created like human physicality). In view of morality, there is an urgent point of concern because recent humanoids are so developed that some are being garnered to replace humans in the nearest future, given human-like pulses, intelligence and sensuality. As a matter of fact, individuals may now decide to own or marry these unconscious humanoids as domestic partners, sex dolls, crime agents, private spies and so forth. The most recent example of </w:t>
      </w:r>
      <w:r>
        <w:rPr>
          <w:i/>
        </w:rPr>
        <w:t xml:space="preserve">Jia Jia </w:t>
      </w:r>
      <w:r>
        <w:t>humanoid of China readily comes to mind. This premise of comparing religion and technological advancement can be called “religio-techno” intricacies. By religio-techno intricacies, one refers to the innovations that give vent to religious oddities, religious and moral questionings. It is in view of this understanding that Ogunade avers: “…the enmity between science and religion has been so volatile, the past fourteen years has witnessed a gradual romance of these two aspects of human existence (Ogunade 2010: 43). There is no doubt that science and technology have made life easy but the excesses of scientists appear equivocal with morality in view. These selected developments might contribute to natural degradation and abruption of normalcy in human society. Science connotes profound knowledge but technologists have the prerogative of galvanizing that knowledge to functionality, which makes them answerable to humanity about their technical decisions. Little wonder, Alamu describes scientists as “high priests of a new technological culture (Alamu 2010: 1), they might be unconsciously perpetrating a culture of competing with the supreme attributes of God as the omniscient, omnipotent and omnipresent Being. Many a technologist is at the verge of creating the formula of life and to conquer the mystery of mortality. All these are exemplified in their bewildering inventions which we are witnessing today. Therefore, it is not erroneous when Tim Lahaye and Jenkins stipulate that this 21</w:t>
      </w:r>
      <w:r>
        <w:rPr>
          <w:vertAlign w:val="superscript"/>
        </w:rPr>
        <w:t>st</w:t>
      </w:r>
      <w:r>
        <w:t xml:space="preserve"> century seems to be the most exciting days to be alive, because it has witnessed breathtaking advances in technology (Lahaye and Jenkins 1999: 9), this includes humanoids. </w:t>
      </w:r>
    </w:p>
    <w:p w:rsidR="00975C92" w:rsidRDefault="00975C92" w:rsidP="00975C92">
      <w:pPr>
        <w:spacing w:line="360" w:lineRule="auto"/>
        <w:ind w:firstLine="720"/>
        <w:jc w:val="both"/>
      </w:pPr>
      <w:r>
        <w:t xml:space="preserve">It is perturbing that when technological trials get to its apex and having conquered the universe, making everything accessible and attainable to humans at the snap of our fingers, then the docile populace may no longer see the necessity of religion or need to approach God as subservient beings. Be that as it may, the moment humans become extremely comfortable with technology; God might be given an indefinite leave from human minds. All these necessitate </w:t>
      </w:r>
      <w:r>
        <w:lastRenderedPageBreak/>
        <w:t>religion and morality in this subject matter, to serve as a monitor to technological advancements in our society before it becomes too late.</w:t>
      </w:r>
    </w:p>
    <w:p w:rsidR="00975C92" w:rsidRDefault="00975C92" w:rsidP="00975C92"/>
    <w:p w:rsidR="005F1E49" w:rsidRDefault="00975C92"/>
    <w:sectPr w:rsidR="005F1E49" w:rsidSect="0014099B">
      <w:footerReference w:type="default" r:id="rId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5693106"/>
      <w:docPartObj>
        <w:docPartGallery w:val="Page Numbers (Bottom of Page)"/>
        <w:docPartUnique/>
      </w:docPartObj>
    </w:sdtPr>
    <w:sdtEndPr>
      <w:rPr>
        <w:noProof/>
      </w:rPr>
    </w:sdtEndPr>
    <w:sdtContent>
      <w:p w:rsidR="00940949" w:rsidRDefault="00975C92">
        <w:pPr>
          <w:pStyle w:val="Footer"/>
          <w:jc w:val="center"/>
        </w:pPr>
        <w:r>
          <w:fldChar w:fldCharType="begin"/>
        </w:r>
        <w:r>
          <w:instrText xml:space="preserve"> PAGE   \* MERGEFOR</w:instrText>
        </w:r>
        <w:r>
          <w:instrText xml:space="preserve">MAT </w:instrText>
        </w:r>
        <w:r>
          <w:fldChar w:fldCharType="separate"/>
        </w:r>
        <w:r>
          <w:rPr>
            <w:noProof/>
          </w:rPr>
          <w:t>1</w:t>
        </w:r>
        <w:r>
          <w:rPr>
            <w:noProof/>
          </w:rPr>
          <w:fldChar w:fldCharType="end"/>
        </w:r>
      </w:p>
    </w:sdtContent>
  </w:sdt>
  <w:p w:rsidR="00940949" w:rsidRDefault="00975C92">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38D1DF1"/>
    <w:multiLevelType w:val="hybridMultilevel"/>
    <w:tmpl w:val="65FC0190"/>
    <w:lvl w:ilvl="0" w:tplc="94949F9A">
      <w:start w:val="1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C92"/>
    <w:rsid w:val="00242F8E"/>
    <w:rsid w:val="00975C92"/>
    <w:rsid w:val="009942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20C98F-DC9F-4BDE-BB39-D041D4A9C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5C92"/>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975C92"/>
    <w:rPr>
      <w:color w:val="0000FF"/>
      <w:u w:val="single"/>
    </w:rPr>
  </w:style>
  <w:style w:type="paragraph" w:styleId="ListParagraph">
    <w:name w:val="List Paragraph"/>
    <w:basedOn w:val="Normal"/>
    <w:uiPriority w:val="34"/>
    <w:qFormat/>
    <w:rsid w:val="00975C92"/>
    <w:pPr>
      <w:ind w:left="720"/>
      <w:contextualSpacing/>
    </w:pPr>
  </w:style>
  <w:style w:type="paragraph" w:styleId="Footer">
    <w:name w:val="footer"/>
    <w:basedOn w:val="Normal"/>
    <w:link w:val="FooterChar"/>
    <w:uiPriority w:val="99"/>
    <w:unhideWhenUsed/>
    <w:rsid w:val="00975C92"/>
    <w:pPr>
      <w:tabs>
        <w:tab w:val="center" w:pos="4680"/>
        <w:tab w:val="right" w:pos="9360"/>
      </w:tabs>
      <w:spacing w:after="160" w:line="259" w:lineRule="auto"/>
    </w:pPr>
    <w:rPr>
      <w:rFonts w:ascii="Calibri" w:eastAsia="Calibri" w:hAnsi="Calibri"/>
      <w:sz w:val="22"/>
      <w:szCs w:val="22"/>
      <w:lang w:val="en-GB"/>
    </w:rPr>
  </w:style>
  <w:style w:type="character" w:customStyle="1" w:styleId="FooterChar">
    <w:name w:val="Footer Char"/>
    <w:basedOn w:val="DefaultParagraphFont"/>
    <w:link w:val="Footer"/>
    <w:uiPriority w:val="99"/>
    <w:rsid w:val="00975C92"/>
    <w:rPr>
      <w:rFonts w:ascii="Calibri" w:eastAsia="Calibri" w:hAnsi="Calibri" w:cs="Times New Roman"/>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fricanbookscollective.com" TargetMode="External"/><Relationship Id="rId5" Type="http://schemas.openxmlformats.org/officeDocument/2006/relationships/hyperlink" Target="http://www.langaa-rpcig.ne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832</Words>
  <Characters>4748</Characters>
  <Application>Microsoft Office Word</Application>
  <DocSecurity>0</DocSecurity>
  <Lines>39</Lines>
  <Paragraphs>11</Paragraphs>
  <ScaleCrop>false</ScaleCrop>
  <Company/>
  <LinksUpToDate>false</LinksUpToDate>
  <CharactersWithSpaces>5569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Engr Adesina</dc:creator>
  <cp:keywords/>
  <dc:description/>
  <cp:lastModifiedBy>Engr Adesina</cp:lastModifiedBy>
  <cp:revision>1</cp:revision>
  <dcterms:created xsi:type="dcterms:W3CDTF">2019-10-10T14:37:00Z</dcterms:created>
  <dcterms:modified xsi:type="dcterms:W3CDTF">2019-10-10T14:39:00Z</dcterms:modified>
</cp:coreProperties>
</file>