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1A3EF" w14:textId="77777777" w:rsidR="002D6F11" w:rsidRPr="00493D12" w:rsidRDefault="002D6F11" w:rsidP="002D6F11">
      <w:pPr>
        <w:pStyle w:val="CommentText"/>
        <w:jc w:val="center"/>
        <w:rPr>
          <w:rFonts w:ascii="Times New Roman" w:hAnsi="Times New Roman" w:cs="Times New Roman"/>
          <w:b/>
          <w:bCs/>
          <w:sz w:val="32"/>
          <w:szCs w:val="32"/>
        </w:rPr>
      </w:pPr>
      <w:r w:rsidRPr="00493D12">
        <w:rPr>
          <w:rFonts w:ascii="Times New Roman" w:hAnsi="Times New Roman" w:cs="Times New Roman"/>
          <w:b/>
          <w:bCs/>
          <w:sz w:val="32"/>
          <w:szCs w:val="32"/>
        </w:rPr>
        <w:t>Social Media Exposure and Perception of Product Advertisements among University of Ilorin Students</w:t>
      </w:r>
    </w:p>
    <w:p w14:paraId="124B0EB3" w14:textId="77777777" w:rsidR="002D6F11" w:rsidRPr="00493D12" w:rsidRDefault="002D6F11" w:rsidP="002D6F11">
      <w:pPr>
        <w:jc w:val="center"/>
        <w:rPr>
          <w:rFonts w:ascii="Times New Roman" w:hAnsi="Times New Roman" w:cs="Times New Roman"/>
          <w:sz w:val="24"/>
          <w:szCs w:val="24"/>
        </w:rPr>
      </w:pPr>
      <w:r w:rsidRPr="00493D12">
        <w:rPr>
          <w:rFonts w:ascii="Times New Roman" w:hAnsi="Times New Roman" w:cs="Times New Roman"/>
          <w:sz w:val="24"/>
          <w:szCs w:val="24"/>
        </w:rPr>
        <w:t>By</w:t>
      </w:r>
    </w:p>
    <w:p w14:paraId="647F9AB4" w14:textId="331EFBB3" w:rsidR="002D6F11" w:rsidRPr="00493D12" w:rsidRDefault="00835AC3" w:rsidP="002D6F11">
      <w:pPr>
        <w:spacing w:after="0" w:line="240" w:lineRule="auto"/>
        <w:jc w:val="center"/>
        <w:rPr>
          <w:rFonts w:ascii="Times New Roman" w:hAnsi="Times New Roman" w:cs="Times New Roman"/>
          <w:b/>
        </w:rPr>
      </w:pPr>
      <w:r w:rsidRPr="00835AC3">
        <w:rPr>
          <w:rFonts w:ascii="Times New Roman" w:hAnsi="Times New Roman" w:cs="Times New Roman"/>
          <w:bCs/>
          <w:vertAlign w:val="superscript"/>
        </w:rPr>
        <w:t>1</w:t>
      </w:r>
      <w:r w:rsidR="002D6F11" w:rsidRPr="00DF1AE7">
        <w:rPr>
          <w:rFonts w:ascii="Times New Roman" w:hAnsi="Times New Roman" w:cs="Times New Roman"/>
          <w:bCs/>
        </w:rPr>
        <w:t xml:space="preserve">Maryam </w:t>
      </w:r>
      <w:proofErr w:type="spellStart"/>
      <w:r w:rsidR="002D6F11" w:rsidRPr="00DF1AE7">
        <w:rPr>
          <w:rFonts w:ascii="Times New Roman" w:hAnsi="Times New Roman" w:cs="Times New Roman"/>
          <w:bCs/>
        </w:rPr>
        <w:t>Lasisi</w:t>
      </w:r>
      <w:proofErr w:type="spellEnd"/>
      <w:r w:rsidR="002D6F11" w:rsidRPr="00DF1AE7">
        <w:rPr>
          <w:rFonts w:ascii="Times New Roman" w:hAnsi="Times New Roman" w:cs="Times New Roman"/>
          <w:bCs/>
        </w:rPr>
        <w:t xml:space="preserve"> </w:t>
      </w:r>
      <w:r w:rsidR="00DF1AE7" w:rsidRPr="00DF1AE7">
        <w:rPr>
          <w:rFonts w:ascii="Times New Roman" w:eastAsia="Calibri" w:hAnsi="Times New Roman"/>
          <w:bCs/>
          <w:sz w:val="24"/>
          <w:szCs w:val="24"/>
          <w:lang w:val="en-GB"/>
        </w:rPr>
        <w:t>Mustapha</w:t>
      </w:r>
      <w:r w:rsidR="00DF1AE7" w:rsidRPr="00DF1AE7">
        <w:rPr>
          <w:rFonts w:ascii="Times New Roman" w:hAnsi="Times New Roman" w:cs="Times New Roman"/>
          <w:bCs/>
        </w:rPr>
        <w:t xml:space="preserve">, </w:t>
      </w:r>
      <w:r w:rsidRPr="00835AC3">
        <w:rPr>
          <w:rFonts w:ascii="Times New Roman" w:hAnsi="Times New Roman" w:cs="Times New Roman"/>
          <w:bCs/>
          <w:vertAlign w:val="superscript"/>
        </w:rPr>
        <w:t>2</w:t>
      </w:r>
      <w:r w:rsidR="00DF1AE7" w:rsidRPr="00DF1AE7">
        <w:rPr>
          <w:rFonts w:ascii="Times New Roman" w:hAnsi="Times New Roman" w:cs="Times New Roman"/>
          <w:bCs/>
        </w:rPr>
        <w:t xml:space="preserve">Abdulgaffar Olawale, </w:t>
      </w:r>
      <w:proofErr w:type="spellStart"/>
      <w:r w:rsidR="00DF1AE7" w:rsidRPr="00DF1AE7">
        <w:rPr>
          <w:rFonts w:ascii="Times New Roman" w:hAnsi="Times New Roman" w:cs="Times New Roman"/>
          <w:bCs/>
        </w:rPr>
        <w:t>Arikewuyo</w:t>
      </w:r>
      <w:proofErr w:type="spellEnd"/>
      <w:r w:rsidR="00DF1AE7" w:rsidRPr="00DF1AE7">
        <w:rPr>
          <w:rFonts w:ascii="Times New Roman" w:hAnsi="Times New Roman" w:cs="Times New Roman"/>
          <w:bCs/>
        </w:rPr>
        <w:t xml:space="preserve">, </w:t>
      </w:r>
      <w:r w:rsidR="00DF1AE7" w:rsidRPr="00DF1AE7">
        <w:rPr>
          <w:rFonts w:ascii="Times New Roman" w:eastAsia="Calibri" w:hAnsi="Times New Roman"/>
          <w:bCs/>
          <w:sz w:val="24"/>
          <w:szCs w:val="24"/>
          <w:lang w:val="en-GB"/>
        </w:rPr>
        <w:t>PhD</w:t>
      </w:r>
      <w:r w:rsidR="00DF1AE7" w:rsidRPr="00DF1AE7">
        <w:rPr>
          <w:rFonts w:ascii="Times New Roman" w:hAnsi="Times New Roman" w:cs="Times New Roman"/>
          <w:bCs/>
        </w:rPr>
        <w:t xml:space="preserve">, </w:t>
      </w:r>
      <w:r w:rsidRPr="00835AC3">
        <w:rPr>
          <w:rFonts w:ascii="Times New Roman" w:hAnsi="Times New Roman" w:cs="Times New Roman"/>
          <w:bCs/>
          <w:vertAlign w:val="superscript"/>
        </w:rPr>
        <w:t>3</w:t>
      </w:r>
      <w:r w:rsidR="00DF1AE7" w:rsidRPr="00DF1AE7">
        <w:rPr>
          <w:rFonts w:ascii="Times New Roman" w:hAnsi="Times New Roman" w:cs="Times New Roman"/>
          <w:bCs/>
        </w:rPr>
        <w:t>Ibrahim Yusuf Abubakar,</w:t>
      </w:r>
      <w:r w:rsidR="00DF1AE7" w:rsidRPr="00DF1AE7">
        <w:rPr>
          <w:rFonts w:ascii="Times New Roman" w:eastAsia="Calibri" w:hAnsi="Times New Roman"/>
          <w:sz w:val="24"/>
          <w:szCs w:val="24"/>
          <w:lang w:val="en-GB"/>
        </w:rPr>
        <w:t xml:space="preserve"> </w:t>
      </w:r>
      <w:r w:rsidR="00DF1AE7" w:rsidRPr="008E0271">
        <w:rPr>
          <w:rFonts w:ascii="Times New Roman" w:eastAsia="Calibri" w:hAnsi="Times New Roman"/>
          <w:sz w:val="24"/>
          <w:szCs w:val="24"/>
          <w:lang w:val="en-GB"/>
        </w:rPr>
        <w:t>PhD</w:t>
      </w:r>
    </w:p>
    <w:p w14:paraId="0E5ED5A4" w14:textId="4245CC77" w:rsidR="002D6F11" w:rsidRPr="00493D12" w:rsidRDefault="00835AC3" w:rsidP="002D6F11">
      <w:pPr>
        <w:spacing w:after="0" w:line="240" w:lineRule="auto"/>
        <w:jc w:val="center"/>
        <w:rPr>
          <w:rFonts w:ascii="Times New Roman" w:hAnsi="Times New Roman" w:cs="Times New Roman"/>
          <w:b/>
        </w:rPr>
      </w:pPr>
      <w:r w:rsidRPr="00835AC3">
        <w:rPr>
          <w:rFonts w:ascii="Times New Roman" w:hAnsi="Times New Roman" w:cs="Times New Roman"/>
          <w:vertAlign w:val="superscript"/>
        </w:rPr>
        <w:t>1,2,3</w:t>
      </w:r>
      <w:r w:rsidR="002D6F11" w:rsidRPr="00493D12">
        <w:rPr>
          <w:rFonts w:ascii="Times New Roman" w:hAnsi="Times New Roman" w:cs="Times New Roman"/>
        </w:rPr>
        <w:t>Department of Mass Communication</w:t>
      </w:r>
    </w:p>
    <w:p w14:paraId="6736BDC8" w14:textId="0AC1C4C7" w:rsidR="002D6F11" w:rsidRDefault="002D6F11" w:rsidP="002D6F11">
      <w:pPr>
        <w:spacing w:after="0" w:line="240" w:lineRule="auto"/>
        <w:jc w:val="center"/>
        <w:rPr>
          <w:rFonts w:ascii="Times New Roman" w:hAnsi="Times New Roman" w:cs="Times New Roman"/>
        </w:rPr>
      </w:pPr>
      <w:r w:rsidRPr="00493D12">
        <w:rPr>
          <w:rFonts w:ascii="Times New Roman" w:hAnsi="Times New Roman" w:cs="Times New Roman"/>
        </w:rPr>
        <w:t>University of Ilorin, Ilorin, Nigeria</w:t>
      </w:r>
    </w:p>
    <w:p w14:paraId="46A6CE13" w14:textId="31F8DC0F" w:rsidR="00835AC3" w:rsidRPr="00EE6BEF" w:rsidRDefault="00EE6BEF" w:rsidP="002D6F11">
      <w:pPr>
        <w:spacing w:after="0" w:line="240" w:lineRule="auto"/>
        <w:jc w:val="center"/>
        <w:rPr>
          <w:rFonts w:ascii="Times New Roman" w:hAnsi="Times New Roman" w:cs="Times New Roman"/>
        </w:rPr>
      </w:pPr>
      <w:r w:rsidRPr="00EE6BEF">
        <w:rPr>
          <w:rFonts w:ascii="Times New Roman" w:hAnsi="Times New Roman" w:cs="Times New Roman"/>
          <w:lang w:val="en-MY"/>
        </w:rPr>
        <w:t xml:space="preserve">Corresponding Author’s E-mail: </w:t>
      </w:r>
      <w:hyperlink r:id="rId7" w:history="1">
        <w:r w:rsidRPr="00EE6BEF">
          <w:rPr>
            <w:rStyle w:val="Hyperlink"/>
            <w:rFonts w:ascii="Times New Roman" w:hAnsi="Times New Roman" w:cs="Times New Roman"/>
            <w:color w:val="0070C0"/>
            <w:lang w:val="en-MY"/>
          </w:rPr>
          <w:t>mayspecial@yahoo.co</w:t>
        </w:r>
      </w:hyperlink>
      <w:r w:rsidRPr="00EE6BEF">
        <w:rPr>
          <w:rFonts w:ascii="Times New Roman" w:eastAsia="SimSun" w:hAnsi="Times New Roman" w:cs="Times New Roman"/>
          <w:color w:val="0070C0"/>
          <w:lang w:val="en-MY"/>
        </w:rPr>
        <w:t>m</w:t>
      </w:r>
      <w:r w:rsidRPr="00EE6BEF">
        <w:rPr>
          <w:rFonts w:ascii="Times New Roman" w:hAnsi="Times New Roman" w:cs="Times New Roman"/>
          <w:lang w:val="en-MY"/>
        </w:rPr>
        <w:t xml:space="preserve">, </w:t>
      </w:r>
      <w:hyperlink r:id="rId8" w:history="1">
        <w:r w:rsidRPr="00EE6BEF">
          <w:rPr>
            <w:rStyle w:val="Hyperlink"/>
            <w:rFonts w:ascii="Times New Roman" w:hAnsi="Times New Roman" w:cs="Times New Roman"/>
            <w:lang w:val="en-MY"/>
          </w:rPr>
          <w:t>lasisi.m.o@unilorin.edu.ng</w:t>
        </w:r>
      </w:hyperlink>
    </w:p>
    <w:p w14:paraId="3C851D23" w14:textId="77777777" w:rsidR="002D6F11" w:rsidRPr="00493D12" w:rsidRDefault="002D6F11" w:rsidP="002D6F11">
      <w:pPr>
        <w:jc w:val="both"/>
        <w:rPr>
          <w:rFonts w:ascii="Times New Roman" w:hAnsi="Times New Roman" w:cs="Times New Roman"/>
          <w:sz w:val="24"/>
          <w:szCs w:val="24"/>
        </w:rPr>
      </w:pPr>
    </w:p>
    <w:p w14:paraId="59BB9CE8" w14:textId="17CDA249" w:rsidR="002D6F11" w:rsidRPr="00493D12" w:rsidRDefault="002D6F11" w:rsidP="002D6F11">
      <w:pPr>
        <w:pStyle w:val="NoSpacing"/>
        <w:jc w:val="both"/>
        <w:rPr>
          <w:rFonts w:ascii="Times New Roman" w:hAnsi="Times New Roman" w:cs="Times New Roman"/>
        </w:rPr>
      </w:pPr>
      <w:r w:rsidRPr="00493D12">
        <w:rPr>
          <w:rFonts w:ascii="Times New Roman" w:hAnsi="Times New Roman" w:cs="Times New Roman"/>
        </w:rPr>
        <w:t xml:space="preserve">Social media have become important marketing tools in creating product awareness and promotion towards the success of contemporary businesses. The deployment of social media in advertising, has led to an alteration of the media landscape in communicating with the audience and </w:t>
      </w:r>
      <w:bookmarkStart w:id="0" w:name="_GoBack"/>
      <w:bookmarkEnd w:id="0"/>
      <w:r w:rsidRPr="00493D12">
        <w:rPr>
          <w:rFonts w:ascii="Times New Roman" w:hAnsi="Times New Roman" w:cs="Times New Roman"/>
        </w:rPr>
        <w:t>contributing towards the economy worldwide. Given the popularity of social media use among digital natives, companies have sought to utilize its numerous benefits for corporate growth and survival in a continuously changing competitive advertising milieu. Premised on the uses and gratifications approach, this study seeks to investigate the perceived influence of social media adverts on product awareness among students (N= 370) via survey research method.</w:t>
      </w:r>
      <w:bookmarkStart w:id="1" w:name="OLE_LINK9"/>
      <w:r w:rsidRPr="00493D12">
        <w:rPr>
          <w:rFonts w:ascii="Times New Roman" w:hAnsi="Times New Roman" w:cs="Times New Roman"/>
        </w:rPr>
        <w:t xml:space="preserve"> Findings revealed that social media</w:t>
      </w:r>
      <w:r w:rsidRPr="00493D12">
        <w:rPr>
          <w:rFonts w:ascii="Times New Roman" w:eastAsia="Times New Roman" w:hAnsi="Times New Roman" w:cs="Times New Roman"/>
        </w:rPr>
        <w:t xml:space="preserve"> advertising </w:t>
      </w:r>
      <w:r w:rsidRPr="00493D12">
        <w:rPr>
          <w:rFonts w:ascii="Times New Roman" w:hAnsi="Times New Roman" w:cs="Times New Roman"/>
        </w:rPr>
        <w:t xml:space="preserve">provide information about product use, categories and efficacy, thus confirming </w:t>
      </w:r>
      <w:r w:rsidRPr="00493D12">
        <w:rPr>
          <w:rFonts w:ascii="Times New Roman" w:eastAsia="Times New Roman" w:hAnsi="Times New Roman" w:cs="Times New Roman"/>
        </w:rPr>
        <w:t>an interactive relationship between the customers and the brands. It recommends that attention should not be solely concentrated on social media advertising in product awareness as other elements maybe contributory factors. Future studies should explore other</w:t>
      </w:r>
      <w:r w:rsidRPr="00493D12">
        <w:rPr>
          <w:rFonts w:ascii="Times New Roman" w:hAnsi="Times New Roman" w:cs="Times New Roman"/>
          <w:lang w:eastAsia="en-GB"/>
        </w:rPr>
        <w:t xml:space="preserve"> causal effects</w:t>
      </w:r>
      <w:r w:rsidRPr="00493D12">
        <w:rPr>
          <w:rFonts w:ascii="Times New Roman" w:eastAsia="Times New Roman" w:hAnsi="Times New Roman" w:cs="Times New Roman"/>
        </w:rPr>
        <w:t xml:space="preserve"> and introduce more i</w:t>
      </w:r>
      <w:r w:rsidR="003622EA">
        <w:rPr>
          <w:rFonts w:ascii="Times New Roman" w:eastAsia="Times New Roman" w:hAnsi="Times New Roman" w:cs="Times New Roman"/>
        </w:rPr>
        <w:t>n</w:t>
      </w:r>
      <w:r w:rsidRPr="00493D12">
        <w:rPr>
          <w:rFonts w:ascii="Times New Roman" w:eastAsia="Times New Roman" w:hAnsi="Times New Roman" w:cs="Times New Roman"/>
        </w:rPr>
        <w:t xml:space="preserve">tervening variables. This study nevertheless, </w:t>
      </w:r>
      <w:r w:rsidRPr="00493D12">
        <w:rPr>
          <w:rFonts w:ascii="Times New Roman" w:hAnsi="Times New Roman" w:cs="Times New Roman"/>
        </w:rPr>
        <w:t>offer important contributions on the role of social media in advertising among the digital compliant generation.</w:t>
      </w:r>
    </w:p>
    <w:bookmarkEnd w:id="1"/>
    <w:p w14:paraId="0D7F5E48" w14:textId="77777777" w:rsidR="002D6F11" w:rsidRPr="00493D12" w:rsidRDefault="002D6F11" w:rsidP="002D6F11">
      <w:pPr>
        <w:jc w:val="both"/>
        <w:rPr>
          <w:rFonts w:ascii="Times New Roman" w:hAnsi="Times New Roman" w:cs="Times New Roman"/>
          <w:b/>
        </w:rPr>
      </w:pPr>
    </w:p>
    <w:p w14:paraId="6A509625" w14:textId="77777777" w:rsidR="002D6F11" w:rsidRPr="00493D12" w:rsidRDefault="002D6F11" w:rsidP="00835AC3">
      <w:pPr>
        <w:rPr>
          <w:rFonts w:ascii="Times New Roman" w:hAnsi="Times New Roman" w:cs="Times New Roman"/>
          <w:i/>
        </w:rPr>
      </w:pPr>
      <w:r w:rsidRPr="00493D12">
        <w:rPr>
          <w:rFonts w:ascii="Times New Roman" w:hAnsi="Times New Roman" w:cs="Times New Roman"/>
          <w:b/>
          <w:i/>
        </w:rPr>
        <w:t>Keywords:</w:t>
      </w:r>
      <w:r w:rsidRPr="00493D12">
        <w:rPr>
          <w:rFonts w:ascii="Times New Roman" w:hAnsi="Times New Roman" w:cs="Times New Roman"/>
          <w:i/>
        </w:rPr>
        <w:t xml:space="preserve"> Social media, the youth, advertising, product awareness</w:t>
      </w:r>
    </w:p>
    <w:p w14:paraId="309CE6CE" w14:textId="77777777" w:rsidR="002D6F11" w:rsidRPr="00493D12" w:rsidRDefault="002D6F11" w:rsidP="002D6F11">
      <w:pPr>
        <w:spacing w:line="360" w:lineRule="auto"/>
        <w:jc w:val="both"/>
        <w:rPr>
          <w:rFonts w:ascii="Times New Roman" w:hAnsi="Times New Roman" w:cs="Times New Roman"/>
          <w:b/>
          <w:bCs/>
        </w:rPr>
      </w:pPr>
    </w:p>
    <w:p w14:paraId="0E4F2CC1" w14:textId="77777777" w:rsidR="002D6F11" w:rsidRPr="00493D12" w:rsidRDefault="002D6F11" w:rsidP="002D6F11">
      <w:pPr>
        <w:spacing w:line="360" w:lineRule="auto"/>
        <w:jc w:val="both"/>
        <w:rPr>
          <w:rFonts w:ascii="Times New Roman" w:hAnsi="Times New Roman" w:cs="Times New Roman"/>
          <w:b/>
          <w:bCs/>
        </w:rPr>
      </w:pPr>
    </w:p>
    <w:p w14:paraId="0E749945" w14:textId="77777777" w:rsidR="002D6F11" w:rsidRPr="00493D12" w:rsidRDefault="002D6F11" w:rsidP="002D6F11">
      <w:pPr>
        <w:spacing w:line="360" w:lineRule="auto"/>
        <w:jc w:val="both"/>
        <w:rPr>
          <w:rFonts w:ascii="Times New Roman" w:hAnsi="Times New Roman" w:cs="Times New Roman"/>
          <w:b/>
          <w:bCs/>
        </w:rPr>
      </w:pPr>
    </w:p>
    <w:p w14:paraId="2A28A58A" w14:textId="77777777" w:rsidR="002D6F11" w:rsidRPr="00493D12" w:rsidRDefault="002D6F11" w:rsidP="002D6F11">
      <w:pPr>
        <w:spacing w:line="360" w:lineRule="auto"/>
        <w:jc w:val="both"/>
        <w:rPr>
          <w:rFonts w:ascii="Times New Roman" w:hAnsi="Times New Roman" w:cs="Times New Roman"/>
          <w:b/>
          <w:bCs/>
        </w:rPr>
      </w:pPr>
    </w:p>
    <w:p w14:paraId="74635ED2" w14:textId="77777777" w:rsidR="002D6F11" w:rsidRPr="00493D12" w:rsidRDefault="002D6F11" w:rsidP="002D6F11">
      <w:pPr>
        <w:spacing w:line="360" w:lineRule="auto"/>
        <w:jc w:val="both"/>
        <w:rPr>
          <w:rFonts w:ascii="Times New Roman" w:hAnsi="Times New Roman" w:cs="Times New Roman"/>
          <w:b/>
          <w:bCs/>
        </w:rPr>
      </w:pPr>
    </w:p>
    <w:p w14:paraId="23398744" w14:textId="77777777" w:rsidR="002D6F11" w:rsidRPr="00493D12" w:rsidRDefault="002D6F11" w:rsidP="002D6F11">
      <w:pPr>
        <w:spacing w:line="360" w:lineRule="auto"/>
        <w:jc w:val="both"/>
        <w:rPr>
          <w:rFonts w:ascii="Times New Roman" w:hAnsi="Times New Roman" w:cs="Times New Roman"/>
          <w:b/>
          <w:bCs/>
        </w:rPr>
      </w:pPr>
    </w:p>
    <w:p w14:paraId="7107019C" w14:textId="77777777" w:rsidR="002D6F11" w:rsidRPr="00493D12" w:rsidRDefault="002D6F11" w:rsidP="002D6F11">
      <w:pPr>
        <w:spacing w:line="360" w:lineRule="auto"/>
        <w:jc w:val="both"/>
        <w:rPr>
          <w:rFonts w:ascii="Times New Roman" w:hAnsi="Times New Roman" w:cs="Times New Roman"/>
          <w:b/>
          <w:bCs/>
        </w:rPr>
      </w:pPr>
    </w:p>
    <w:p w14:paraId="34D5A992" w14:textId="46AACA1C" w:rsidR="002D6F11" w:rsidRDefault="002D6F11" w:rsidP="002D6F11">
      <w:pPr>
        <w:spacing w:line="360" w:lineRule="auto"/>
        <w:jc w:val="both"/>
        <w:rPr>
          <w:rFonts w:ascii="Times New Roman" w:hAnsi="Times New Roman" w:cs="Times New Roman"/>
          <w:b/>
          <w:bCs/>
        </w:rPr>
      </w:pPr>
    </w:p>
    <w:p w14:paraId="211863F9" w14:textId="77777777" w:rsidR="00EE6BEF" w:rsidRPr="00493D12" w:rsidRDefault="00EE6BEF" w:rsidP="002D6F11">
      <w:pPr>
        <w:spacing w:line="360" w:lineRule="auto"/>
        <w:jc w:val="both"/>
        <w:rPr>
          <w:rFonts w:ascii="Times New Roman" w:hAnsi="Times New Roman" w:cs="Times New Roman"/>
          <w:b/>
          <w:bCs/>
        </w:rPr>
      </w:pPr>
    </w:p>
    <w:p w14:paraId="03D70F19" w14:textId="77777777" w:rsidR="002D6F11" w:rsidRPr="00493D12" w:rsidRDefault="002D6F11" w:rsidP="002D6F11">
      <w:pPr>
        <w:spacing w:line="360" w:lineRule="auto"/>
        <w:jc w:val="both"/>
        <w:rPr>
          <w:rFonts w:ascii="Times New Roman" w:hAnsi="Times New Roman" w:cs="Times New Roman"/>
          <w:b/>
          <w:bCs/>
        </w:rPr>
      </w:pPr>
    </w:p>
    <w:p w14:paraId="6C6AE960" w14:textId="77777777" w:rsidR="002D6F11" w:rsidRPr="00493D12" w:rsidRDefault="002D6F11" w:rsidP="002D6F11">
      <w:pPr>
        <w:spacing w:line="360" w:lineRule="auto"/>
        <w:jc w:val="both"/>
        <w:rPr>
          <w:rFonts w:ascii="Times New Roman" w:hAnsi="Times New Roman" w:cs="Times New Roman"/>
          <w:b/>
          <w:bCs/>
        </w:rPr>
      </w:pPr>
    </w:p>
    <w:p w14:paraId="5C880A06" w14:textId="77777777" w:rsidR="002D6F11" w:rsidRPr="00493D12" w:rsidRDefault="002D6F11" w:rsidP="002D6F11">
      <w:pPr>
        <w:pStyle w:val="ListParagraph"/>
        <w:numPr>
          <w:ilvl w:val="0"/>
          <w:numId w:val="1"/>
        </w:numPr>
        <w:spacing w:line="360" w:lineRule="auto"/>
        <w:jc w:val="both"/>
        <w:rPr>
          <w:rFonts w:ascii="Times New Roman" w:hAnsi="Times New Roman" w:cs="Times New Roman"/>
          <w:b/>
          <w:bCs/>
        </w:rPr>
      </w:pPr>
      <w:r w:rsidRPr="00493D12">
        <w:rPr>
          <w:rFonts w:ascii="Times New Roman" w:hAnsi="Times New Roman" w:cs="Times New Roman"/>
          <w:b/>
          <w:bCs/>
        </w:rPr>
        <w:t>Introduction</w:t>
      </w:r>
    </w:p>
    <w:p w14:paraId="69F575A6"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bCs/>
        </w:rPr>
        <w:t xml:space="preserve">Contemporary advertising arose from inaudible signs, town </w:t>
      </w:r>
      <w:proofErr w:type="spellStart"/>
      <w:r w:rsidRPr="00493D12">
        <w:rPr>
          <w:rFonts w:ascii="Times New Roman" w:eastAsia="Times New Roman" w:hAnsi="Times New Roman" w:cs="Times New Roman"/>
          <w:bCs/>
          <w:i/>
          <w:iCs/>
        </w:rPr>
        <w:t>criering</w:t>
      </w:r>
      <w:proofErr w:type="spellEnd"/>
      <w:r w:rsidRPr="00493D12">
        <w:rPr>
          <w:rFonts w:ascii="Times New Roman" w:eastAsia="Times New Roman" w:hAnsi="Times New Roman" w:cs="Times New Roman"/>
          <w:bCs/>
        </w:rPr>
        <w:t xml:space="preserve">, notices, periodicals to the use of advertising agencies. However, the advent of internet-based social media has facilitated the communication of one-to-many about the products and services of companies worldwide. Social media have transformed the advertising industry and altered the relationship between advertisers and the consumers. According to </w:t>
      </w:r>
      <w:proofErr w:type="spellStart"/>
      <w:r w:rsidRPr="00493D12">
        <w:rPr>
          <w:rFonts w:ascii="Times New Roman" w:eastAsia="Times New Roman" w:hAnsi="Times New Roman" w:cs="Times New Roman"/>
        </w:rPr>
        <w:t>Otugo</w:t>
      </w:r>
      <w:proofErr w:type="spellEnd"/>
      <w:r w:rsidRPr="00493D12">
        <w:rPr>
          <w:rFonts w:ascii="Times New Roman" w:eastAsia="Times New Roman" w:hAnsi="Times New Roman" w:cs="Times New Roman"/>
        </w:rPr>
        <w:t xml:space="preserve">, </w:t>
      </w:r>
      <w:proofErr w:type="spellStart"/>
      <w:r w:rsidRPr="00493D12">
        <w:rPr>
          <w:rFonts w:ascii="Times New Roman" w:eastAsia="Times New Roman" w:hAnsi="Times New Roman" w:cs="Times New Roman"/>
        </w:rPr>
        <w:t>Uzuegbunam</w:t>
      </w:r>
      <w:proofErr w:type="spellEnd"/>
      <w:r w:rsidRPr="00493D12">
        <w:rPr>
          <w:rFonts w:ascii="Times New Roman" w:eastAsia="Times New Roman" w:hAnsi="Times New Roman" w:cs="Times New Roman"/>
        </w:rPr>
        <w:t xml:space="preserve"> and </w:t>
      </w:r>
      <w:proofErr w:type="spellStart"/>
      <w:r w:rsidRPr="00493D12">
        <w:rPr>
          <w:rFonts w:ascii="Times New Roman" w:eastAsia="Times New Roman" w:hAnsi="Times New Roman" w:cs="Times New Roman"/>
        </w:rPr>
        <w:t>Obiekeze</w:t>
      </w:r>
      <w:proofErr w:type="spellEnd"/>
      <w:r w:rsidRPr="00493D12">
        <w:rPr>
          <w:rFonts w:ascii="Times New Roman" w:eastAsia="Times New Roman" w:hAnsi="Times New Roman" w:cs="Times New Roman"/>
        </w:rPr>
        <w:t xml:space="preserve"> (2015) the web has effectively shifted the power of control from companies to the customers.</w:t>
      </w:r>
    </w:p>
    <w:p w14:paraId="08AF499C" w14:textId="77777777" w:rsidR="002D6F11" w:rsidRPr="00493D12" w:rsidRDefault="002D6F11" w:rsidP="002D6F11">
      <w:pPr>
        <w:spacing w:after="0" w:line="360" w:lineRule="auto"/>
        <w:jc w:val="both"/>
        <w:rPr>
          <w:rFonts w:ascii="Times New Roman" w:eastAsia="Times New Roman" w:hAnsi="Times New Roman" w:cs="Times New Roman"/>
        </w:rPr>
      </w:pPr>
    </w:p>
    <w:p w14:paraId="47A79327" w14:textId="77777777" w:rsidR="002D6F11" w:rsidRPr="00493D12" w:rsidRDefault="002D6F11" w:rsidP="002D6F11">
      <w:pPr>
        <w:shd w:val="clear" w:color="auto" w:fill="FFFFFF" w:themeFill="background1"/>
        <w:spacing w:after="0" w:line="360" w:lineRule="auto"/>
        <w:ind w:right="4"/>
        <w:jc w:val="both"/>
        <w:rPr>
          <w:rFonts w:ascii="Times New Roman" w:eastAsia="Times New Roman" w:hAnsi="Times New Roman" w:cs="Times New Roman"/>
          <w:bCs/>
        </w:rPr>
      </w:pPr>
      <w:r w:rsidRPr="00493D12">
        <w:rPr>
          <w:rFonts w:ascii="Times New Roman" w:eastAsia="Times New Roman" w:hAnsi="Times New Roman" w:cs="Times New Roman"/>
        </w:rPr>
        <w:t xml:space="preserve">Hence, customers are more involved with the foremost social media platforms like </w:t>
      </w:r>
      <w:proofErr w:type="spellStart"/>
      <w:r w:rsidRPr="00493D12">
        <w:rPr>
          <w:rFonts w:ascii="Times New Roman" w:eastAsia="Times New Roman" w:hAnsi="Times New Roman" w:cs="Times New Roman"/>
        </w:rPr>
        <w:t>facebook</w:t>
      </w:r>
      <w:proofErr w:type="spellEnd"/>
      <w:r w:rsidRPr="00493D12">
        <w:rPr>
          <w:rFonts w:ascii="Times New Roman" w:eastAsia="Times New Roman" w:hAnsi="Times New Roman" w:cs="Times New Roman"/>
        </w:rPr>
        <w:t>, twitter and YouTube in all ramifications of their lives</w:t>
      </w:r>
      <w:r w:rsidRPr="00493D12">
        <w:rPr>
          <w:rFonts w:ascii="Times New Roman" w:hAnsi="Times New Roman" w:cs="Times New Roman"/>
        </w:rPr>
        <w:t xml:space="preserve"> (</w:t>
      </w:r>
      <w:proofErr w:type="spellStart"/>
      <w:r w:rsidRPr="00493D12">
        <w:rPr>
          <w:rFonts w:ascii="Times New Roman" w:hAnsi="Times New Roman" w:cs="Times New Roman"/>
        </w:rPr>
        <w:t>Alalwan</w:t>
      </w:r>
      <w:proofErr w:type="spellEnd"/>
      <w:r w:rsidRPr="00493D12">
        <w:rPr>
          <w:rFonts w:ascii="Times New Roman" w:hAnsi="Times New Roman" w:cs="Times New Roman"/>
        </w:rPr>
        <w:t xml:space="preserve">, Rana, Dwivedi, &amp; </w:t>
      </w:r>
      <w:proofErr w:type="spellStart"/>
      <w:r w:rsidRPr="00493D12">
        <w:rPr>
          <w:rFonts w:ascii="Times New Roman" w:hAnsi="Times New Roman" w:cs="Times New Roman"/>
        </w:rPr>
        <w:t>Algharabat</w:t>
      </w:r>
      <w:proofErr w:type="spellEnd"/>
      <w:r w:rsidRPr="00493D12">
        <w:rPr>
          <w:rFonts w:ascii="Times New Roman" w:hAnsi="Times New Roman" w:cs="Times New Roman"/>
        </w:rPr>
        <w:t xml:space="preserve">, 2017; Kim and Kim, 2018). </w:t>
      </w:r>
      <w:r w:rsidRPr="00493D12">
        <w:rPr>
          <w:rFonts w:ascii="Times New Roman" w:eastAsia="Times New Roman" w:hAnsi="Times New Roman" w:cs="Times New Roman"/>
          <w:bCs/>
        </w:rPr>
        <w:t>Given their extraordinary features and profound acceptance, they have transformed integrated marketing communication practices (Hanna, Rohm &amp; Crittenden, 2011). These changes in the media landscape allowing online collaboration, have boosted the interest of businesses in using the social media sphere for their marketing and communication efforts.</w:t>
      </w:r>
    </w:p>
    <w:p w14:paraId="02C522D4" w14:textId="77777777" w:rsidR="002D6F11" w:rsidRPr="00493D12" w:rsidRDefault="002D6F11" w:rsidP="002D6F11">
      <w:pPr>
        <w:shd w:val="clear" w:color="auto" w:fill="FFFFFF" w:themeFill="background1"/>
        <w:spacing w:after="0" w:line="360" w:lineRule="auto"/>
        <w:ind w:right="4"/>
        <w:jc w:val="both"/>
        <w:rPr>
          <w:rFonts w:ascii="Times New Roman" w:eastAsia="Times New Roman" w:hAnsi="Times New Roman" w:cs="Times New Roman"/>
          <w:bCs/>
        </w:rPr>
      </w:pPr>
    </w:p>
    <w:p w14:paraId="5FD5C275" w14:textId="77777777" w:rsidR="002D6F11" w:rsidRPr="00493D12" w:rsidRDefault="002D6F11" w:rsidP="002D6F11">
      <w:pPr>
        <w:shd w:val="clear" w:color="auto" w:fill="FFFFFF" w:themeFill="background1"/>
        <w:spacing w:after="0" w:line="360" w:lineRule="auto"/>
        <w:ind w:right="4"/>
        <w:jc w:val="both"/>
        <w:rPr>
          <w:rFonts w:ascii="Times New Roman" w:eastAsia="Times New Roman" w:hAnsi="Times New Roman" w:cs="Times New Roman"/>
          <w:bCs/>
        </w:rPr>
      </w:pPr>
      <w:r w:rsidRPr="00493D12">
        <w:rPr>
          <w:rFonts w:ascii="Times New Roman" w:hAnsi="Times New Roman" w:cs="Times New Roman"/>
          <w:bCs/>
        </w:rPr>
        <w:t xml:space="preserve">In </w:t>
      </w:r>
      <w:proofErr w:type="spellStart"/>
      <w:r w:rsidRPr="00493D12">
        <w:rPr>
          <w:rFonts w:ascii="Times New Roman" w:hAnsi="Times New Roman" w:cs="Times New Roman"/>
          <w:bCs/>
        </w:rPr>
        <w:t>cossonance</w:t>
      </w:r>
      <w:proofErr w:type="spellEnd"/>
      <w:r w:rsidRPr="00493D12">
        <w:rPr>
          <w:rFonts w:ascii="Times New Roman" w:hAnsi="Times New Roman" w:cs="Times New Roman"/>
          <w:bCs/>
        </w:rPr>
        <w:t xml:space="preserve"> with contemporary developments, </w:t>
      </w:r>
      <w:proofErr w:type="spellStart"/>
      <w:r w:rsidRPr="00493D12">
        <w:rPr>
          <w:rFonts w:ascii="Times New Roman" w:hAnsi="Times New Roman" w:cs="Times New Roman"/>
          <w:bCs/>
        </w:rPr>
        <w:t>Ononogbu</w:t>
      </w:r>
      <w:proofErr w:type="spellEnd"/>
      <w:r w:rsidRPr="00493D12">
        <w:rPr>
          <w:rFonts w:ascii="Times New Roman" w:hAnsi="Times New Roman" w:cs="Times New Roman"/>
          <w:bCs/>
        </w:rPr>
        <w:t xml:space="preserve"> and </w:t>
      </w:r>
      <w:proofErr w:type="spellStart"/>
      <w:r w:rsidRPr="00493D12">
        <w:rPr>
          <w:rFonts w:ascii="Times New Roman" w:hAnsi="Times New Roman" w:cs="Times New Roman"/>
          <w:bCs/>
        </w:rPr>
        <w:t>Chiroma</w:t>
      </w:r>
      <w:proofErr w:type="spellEnd"/>
      <w:r w:rsidRPr="00493D12">
        <w:rPr>
          <w:rFonts w:ascii="Times New Roman" w:hAnsi="Times New Roman" w:cs="Times New Roman"/>
          <w:bCs/>
        </w:rPr>
        <w:t xml:space="preserve"> (2018) acknowledged that </w:t>
      </w:r>
      <w:r w:rsidRPr="00493D12">
        <w:rPr>
          <w:rFonts w:ascii="Times New Roman" w:hAnsi="Times New Roman" w:cs="Times New Roman"/>
        </w:rPr>
        <w:t xml:space="preserve">Nigeria has experienced an increase in the growth of internet usage, thus, Nigerian youths benefit from daily repetitive engagements in online transactions in the technology age. </w:t>
      </w:r>
      <w:r w:rsidRPr="00493D12">
        <w:rPr>
          <w:rFonts w:ascii="Times New Roman" w:eastAsia="Times New Roman" w:hAnsi="Times New Roman" w:cs="Times New Roman"/>
        </w:rPr>
        <w:t>Therefore, advertisers have promptly adopted social media as a means to build lasting relationships with young consumers (</w:t>
      </w:r>
      <w:proofErr w:type="spellStart"/>
      <w:r w:rsidRPr="00493D12">
        <w:rPr>
          <w:rFonts w:ascii="Times New Roman" w:eastAsia="Times New Roman" w:hAnsi="Times New Roman" w:cs="Times New Roman"/>
        </w:rPr>
        <w:t>Ohajionu</w:t>
      </w:r>
      <w:proofErr w:type="spellEnd"/>
      <w:r w:rsidRPr="00493D12">
        <w:rPr>
          <w:rFonts w:ascii="Times New Roman" w:eastAsia="Times New Roman" w:hAnsi="Times New Roman" w:cs="Times New Roman"/>
        </w:rPr>
        <w:t xml:space="preserve"> &amp; Matthews, 2015).</w:t>
      </w:r>
      <w:r w:rsidRPr="00493D12">
        <w:rPr>
          <w:rFonts w:ascii="Times New Roman" w:eastAsia="Times New Roman" w:hAnsi="Times New Roman" w:cs="Times New Roman"/>
          <w:bCs/>
        </w:rPr>
        <w:t xml:space="preserve"> </w:t>
      </w:r>
      <w:r w:rsidRPr="00493D12">
        <w:rPr>
          <w:rFonts w:ascii="Times New Roman" w:hAnsi="Times New Roman" w:cs="Times New Roman"/>
        </w:rPr>
        <w:t>Consequently, organizations globally have introduced these digital platforms in their operations to attract, build and sustain a profitable marketing relationship with their customers (</w:t>
      </w:r>
      <w:proofErr w:type="spellStart"/>
      <w:r w:rsidRPr="00493D12">
        <w:rPr>
          <w:rFonts w:ascii="Times New Roman" w:hAnsi="Times New Roman" w:cs="Times New Roman"/>
        </w:rPr>
        <w:t>Alalwan</w:t>
      </w:r>
      <w:proofErr w:type="spellEnd"/>
      <w:r w:rsidRPr="00493D12">
        <w:rPr>
          <w:rFonts w:ascii="Times New Roman" w:hAnsi="Times New Roman" w:cs="Times New Roman"/>
        </w:rPr>
        <w:t xml:space="preserve">, Rana, </w:t>
      </w:r>
      <w:proofErr w:type="spellStart"/>
      <w:r w:rsidRPr="00493D12">
        <w:rPr>
          <w:rFonts w:ascii="Times New Roman" w:hAnsi="Times New Roman" w:cs="Times New Roman"/>
        </w:rPr>
        <w:t>Algharabat</w:t>
      </w:r>
      <w:proofErr w:type="spellEnd"/>
      <w:r w:rsidRPr="00493D12">
        <w:rPr>
          <w:rFonts w:ascii="Times New Roman" w:hAnsi="Times New Roman" w:cs="Times New Roman"/>
        </w:rPr>
        <w:t xml:space="preserve">, &amp; </w:t>
      </w:r>
      <w:proofErr w:type="spellStart"/>
      <w:r w:rsidRPr="00493D12">
        <w:rPr>
          <w:rFonts w:ascii="Times New Roman" w:hAnsi="Times New Roman" w:cs="Times New Roman"/>
        </w:rPr>
        <w:t>Tarhini</w:t>
      </w:r>
      <w:proofErr w:type="spellEnd"/>
      <w:r w:rsidRPr="00493D12">
        <w:rPr>
          <w:rFonts w:ascii="Times New Roman" w:hAnsi="Times New Roman" w:cs="Times New Roman"/>
        </w:rPr>
        <w:t xml:space="preserve">, 2016; </w:t>
      </w:r>
      <w:proofErr w:type="spellStart"/>
      <w:r w:rsidRPr="00493D12">
        <w:rPr>
          <w:rFonts w:ascii="Times New Roman" w:hAnsi="Times New Roman" w:cs="Times New Roman"/>
        </w:rPr>
        <w:t>Braojos</w:t>
      </w:r>
      <w:proofErr w:type="spellEnd"/>
      <w:r w:rsidRPr="00493D12">
        <w:rPr>
          <w:rFonts w:ascii="Times New Roman" w:hAnsi="Times New Roman" w:cs="Times New Roman"/>
        </w:rPr>
        <w:t xml:space="preserve">-Gomez, Kamboj, Lin and Kim, 2016). </w:t>
      </w:r>
      <w:r w:rsidRPr="00493D12">
        <w:rPr>
          <w:rFonts w:ascii="Times New Roman" w:eastAsia="Times New Roman" w:hAnsi="Times New Roman" w:cs="Times New Roman"/>
          <w:bCs/>
        </w:rPr>
        <w:t xml:space="preserve">According to </w:t>
      </w:r>
      <w:proofErr w:type="spellStart"/>
      <w:r w:rsidRPr="00493D12">
        <w:rPr>
          <w:rFonts w:ascii="Times New Roman" w:hAnsi="Times New Roman" w:cs="Times New Roman"/>
        </w:rPr>
        <w:t>Alalwan</w:t>
      </w:r>
      <w:proofErr w:type="spellEnd"/>
      <w:r w:rsidRPr="00493D12">
        <w:rPr>
          <w:rFonts w:ascii="Times New Roman" w:hAnsi="Times New Roman" w:cs="Times New Roman"/>
        </w:rPr>
        <w:t xml:space="preserve"> et al. (2017), firms have used social media platforms for advertising, branding and customer relationship management.</w:t>
      </w:r>
    </w:p>
    <w:p w14:paraId="2691D920" w14:textId="77777777" w:rsidR="002D6F11" w:rsidRPr="00493D12" w:rsidRDefault="002D6F11" w:rsidP="002D6F11">
      <w:pPr>
        <w:spacing w:after="0" w:line="360" w:lineRule="auto"/>
        <w:jc w:val="both"/>
        <w:rPr>
          <w:rFonts w:ascii="Times New Roman" w:hAnsi="Times New Roman" w:cs="Times New Roman"/>
        </w:rPr>
      </w:pPr>
    </w:p>
    <w:p w14:paraId="44436A34" w14:textId="77777777" w:rsidR="002D6F11" w:rsidRPr="00493D12" w:rsidRDefault="002D6F11" w:rsidP="002D6F11">
      <w:pPr>
        <w:pStyle w:val="Default"/>
        <w:spacing w:line="360" w:lineRule="auto"/>
        <w:jc w:val="both"/>
        <w:rPr>
          <w:rFonts w:eastAsia="Times New Roman"/>
          <w:bCs/>
          <w:color w:val="auto"/>
          <w:sz w:val="22"/>
          <w:szCs w:val="22"/>
        </w:rPr>
      </w:pPr>
      <w:r w:rsidRPr="00493D12">
        <w:rPr>
          <w:rFonts w:eastAsia="Times New Roman"/>
          <w:bCs/>
          <w:color w:val="auto"/>
          <w:sz w:val="22"/>
          <w:szCs w:val="22"/>
        </w:rPr>
        <w:t>Researchers have studied the use of social media as a business platform, for product awareness and the impact of social media (</w:t>
      </w:r>
      <w:proofErr w:type="spellStart"/>
      <w:r w:rsidRPr="00493D12">
        <w:rPr>
          <w:rFonts w:eastAsia="Times New Roman"/>
          <w:bCs/>
          <w:color w:val="auto"/>
          <w:sz w:val="22"/>
          <w:szCs w:val="22"/>
        </w:rPr>
        <w:t>Bryer</w:t>
      </w:r>
      <w:proofErr w:type="spellEnd"/>
      <w:r w:rsidRPr="00493D12">
        <w:rPr>
          <w:rFonts w:eastAsia="Times New Roman"/>
          <w:bCs/>
          <w:color w:val="auto"/>
          <w:sz w:val="22"/>
          <w:szCs w:val="22"/>
        </w:rPr>
        <w:t xml:space="preserve">, 2011; </w:t>
      </w:r>
      <w:proofErr w:type="spellStart"/>
      <w:r w:rsidRPr="00493D12">
        <w:rPr>
          <w:rFonts w:eastAsia="Times New Roman"/>
          <w:color w:val="auto"/>
          <w:sz w:val="22"/>
          <w:szCs w:val="22"/>
        </w:rPr>
        <w:t>Ibojo</w:t>
      </w:r>
      <w:proofErr w:type="spellEnd"/>
      <w:r w:rsidRPr="00493D12">
        <w:rPr>
          <w:rFonts w:eastAsia="Times New Roman"/>
          <w:color w:val="auto"/>
          <w:sz w:val="22"/>
          <w:szCs w:val="22"/>
        </w:rPr>
        <w:t xml:space="preserve"> &amp; </w:t>
      </w:r>
      <w:proofErr w:type="spellStart"/>
      <w:r w:rsidRPr="00493D12">
        <w:rPr>
          <w:rFonts w:eastAsia="Times New Roman"/>
          <w:color w:val="auto"/>
          <w:sz w:val="22"/>
          <w:szCs w:val="22"/>
        </w:rPr>
        <w:t>Akinruwa</w:t>
      </w:r>
      <w:proofErr w:type="spellEnd"/>
      <w:r w:rsidRPr="00493D12">
        <w:rPr>
          <w:rFonts w:eastAsia="Times New Roman"/>
          <w:color w:val="auto"/>
          <w:sz w:val="22"/>
          <w:szCs w:val="22"/>
        </w:rPr>
        <w:t>, 2014)</w:t>
      </w:r>
      <w:r w:rsidRPr="00493D12">
        <w:rPr>
          <w:rFonts w:eastAsia="Times New Roman"/>
          <w:bCs/>
          <w:color w:val="auto"/>
          <w:sz w:val="22"/>
          <w:szCs w:val="22"/>
        </w:rPr>
        <w:t xml:space="preserve">. Others have examined </w:t>
      </w:r>
      <w:r w:rsidRPr="00493D12">
        <w:rPr>
          <w:color w:val="auto"/>
          <w:sz w:val="22"/>
          <w:szCs w:val="22"/>
        </w:rPr>
        <w:t>social media advertising awareness, attitude and responsiveness (</w:t>
      </w:r>
      <w:proofErr w:type="spellStart"/>
      <w:r w:rsidRPr="00493D12">
        <w:rPr>
          <w:color w:val="auto"/>
          <w:sz w:val="22"/>
          <w:szCs w:val="22"/>
        </w:rPr>
        <w:t>Otugo</w:t>
      </w:r>
      <w:proofErr w:type="spellEnd"/>
      <w:r w:rsidRPr="00493D12">
        <w:rPr>
          <w:color w:val="auto"/>
          <w:sz w:val="22"/>
          <w:szCs w:val="22"/>
        </w:rPr>
        <w:t xml:space="preserve">, </w:t>
      </w:r>
      <w:proofErr w:type="spellStart"/>
      <w:r w:rsidRPr="00493D12">
        <w:rPr>
          <w:color w:val="auto"/>
          <w:sz w:val="22"/>
          <w:szCs w:val="22"/>
        </w:rPr>
        <w:t>Uzuegbunam</w:t>
      </w:r>
      <w:proofErr w:type="spellEnd"/>
      <w:r w:rsidRPr="00493D12">
        <w:rPr>
          <w:color w:val="auto"/>
          <w:sz w:val="22"/>
          <w:szCs w:val="22"/>
        </w:rPr>
        <w:t xml:space="preserve"> &amp; </w:t>
      </w:r>
      <w:proofErr w:type="spellStart"/>
      <w:r w:rsidRPr="00493D12">
        <w:rPr>
          <w:color w:val="auto"/>
          <w:sz w:val="22"/>
          <w:szCs w:val="22"/>
        </w:rPr>
        <w:t>Obikeze</w:t>
      </w:r>
      <w:proofErr w:type="spellEnd"/>
      <w:r w:rsidRPr="00493D12">
        <w:rPr>
          <w:color w:val="auto"/>
          <w:sz w:val="22"/>
          <w:szCs w:val="22"/>
        </w:rPr>
        <w:t>, 2015), the connectedness and pervasiveness of social network sites use among adolescents (Espinoza &amp; Juvonen, 2011). Despite documentation of research in these areas, social media advertising research is still emerging especially within the Nigerian context (</w:t>
      </w:r>
      <w:proofErr w:type="spellStart"/>
      <w:r w:rsidRPr="00493D12">
        <w:rPr>
          <w:color w:val="auto"/>
          <w:sz w:val="22"/>
          <w:szCs w:val="22"/>
        </w:rPr>
        <w:t>Otugo</w:t>
      </w:r>
      <w:proofErr w:type="spellEnd"/>
      <w:r w:rsidRPr="00493D12">
        <w:rPr>
          <w:color w:val="auto"/>
          <w:sz w:val="22"/>
          <w:szCs w:val="22"/>
        </w:rPr>
        <w:t xml:space="preserve">, </w:t>
      </w:r>
      <w:proofErr w:type="spellStart"/>
      <w:r w:rsidRPr="00493D12">
        <w:rPr>
          <w:color w:val="auto"/>
          <w:sz w:val="22"/>
          <w:szCs w:val="22"/>
        </w:rPr>
        <w:t>Uzuegbunam</w:t>
      </w:r>
      <w:proofErr w:type="spellEnd"/>
      <w:r w:rsidRPr="00493D12">
        <w:rPr>
          <w:color w:val="auto"/>
          <w:sz w:val="22"/>
          <w:szCs w:val="22"/>
        </w:rPr>
        <w:t xml:space="preserve"> &amp; </w:t>
      </w:r>
      <w:proofErr w:type="spellStart"/>
      <w:r w:rsidRPr="00493D12">
        <w:rPr>
          <w:color w:val="auto"/>
          <w:sz w:val="22"/>
          <w:szCs w:val="22"/>
        </w:rPr>
        <w:t>Obikeze</w:t>
      </w:r>
      <w:proofErr w:type="spellEnd"/>
      <w:r w:rsidRPr="00493D12">
        <w:rPr>
          <w:color w:val="auto"/>
          <w:sz w:val="22"/>
          <w:szCs w:val="22"/>
        </w:rPr>
        <w:t xml:space="preserve">, 2015). </w:t>
      </w:r>
      <w:r w:rsidRPr="00493D12">
        <w:rPr>
          <w:rFonts w:eastAsia="Times New Roman"/>
          <w:bCs/>
          <w:color w:val="auto"/>
          <w:sz w:val="22"/>
          <w:szCs w:val="22"/>
        </w:rPr>
        <w:t xml:space="preserve"> Based on the U&amp;G theory, </w:t>
      </w:r>
      <w:r w:rsidRPr="00493D12">
        <w:rPr>
          <w:rFonts w:eastAsia="Times New Roman"/>
          <w:bCs/>
          <w:color w:val="auto"/>
          <w:sz w:val="22"/>
          <w:szCs w:val="22"/>
        </w:rPr>
        <w:lastRenderedPageBreak/>
        <w:t xml:space="preserve">given its assumption of the audience being active in their use of the media for gratifying their sought needs, this study provides an analysis of the perceived impact of social media advert on product awareness from a federal university’s perspective. Hence, it examined the level of exposure to product advert on social media, investigated the perception of social media adverts on product awareness and determined the impact of social media adverts on product awareness among undergraduate university students.  </w:t>
      </w:r>
    </w:p>
    <w:p w14:paraId="694E34F7" w14:textId="77777777" w:rsidR="002D6F11" w:rsidRPr="00493D12" w:rsidRDefault="002D6F11" w:rsidP="002D6F11">
      <w:pPr>
        <w:pStyle w:val="Default"/>
        <w:jc w:val="both"/>
        <w:rPr>
          <w:rFonts w:eastAsia="Times New Roman"/>
          <w:bCs/>
          <w:color w:val="auto"/>
          <w:sz w:val="22"/>
          <w:szCs w:val="22"/>
        </w:rPr>
      </w:pPr>
    </w:p>
    <w:p w14:paraId="7852CD08" w14:textId="77777777" w:rsidR="002D6F11" w:rsidRPr="00493D12" w:rsidRDefault="002D6F11" w:rsidP="002D6F11">
      <w:pPr>
        <w:pStyle w:val="ListParagraph"/>
        <w:numPr>
          <w:ilvl w:val="0"/>
          <w:numId w:val="1"/>
        </w:numPr>
        <w:autoSpaceDE w:val="0"/>
        <w:autoSpaceDN w:val="0"/>
        <w:adjustRightInd w:val="0"/>
        <w:spacing w:after="0" w:line="360" w:lineRule="auto"/>
        <w:ind w:right="-720"/>
        <w:jc w:val="both"/>
        <w:rPr>
          <w:rFonts w:ascii="Times New Roman" w:hAnsi="Times New Roman" w:cs="Times New Roman"/>
          <w:b/>
          <w:bCs/>
        </w:rPr>
      </w:pPr>
      <w:r w:rsidRPr="00493D12">
        <w:rPr>
          <w:rFonts w:ascii="Times New Roman" w:hAnsi="Times New Roman" w:cs="Times New Roman"/>
          <w:b/>
          <w:bCs/>
        </w:rPr>
        <w:t>Literature review</w:t>
      </w:r>
    </w:p>
    <w:p w14:paraId="1B909BED" w14:textId="77777777" w:rsidR="002D6F11" w:rsidRPr="00493D12" w:rsidRDefault="002D6F11" w:rsidP="002D6F11">
      <w:pPr>
        <w:pStyle w:val="ListParagraph"/>
        <w:numPr>
          <w:ilvl w:val="1"/>
          <w:numId w:val="1"/>
        </w:numPr>
        <w:autoSpaceDE w:val="0"/>
        <w:autoSpaceDN w:val="0"/>
        <w:adjustRightInd w:val="0"/>
        <w:spacing w:after="0" w:line="360" w:lineRule="auto"/>
        <w:ind w:right="-720"/>
        <w:jc w:val="both"/>
        <w:rPr>
          <w:rFonts w:ascii="Times New Roman" w:hAnsi="Times New Roman" w:cs="Times New Roman"/>
          <w:b/>
          <w:bCs/>
        </w:rPr>
      </w:pPr>
      <w:r w:rsidRPr="00493D12">
        <w:rPr>
          <w:rFonts w:ascii="Times New Roman" w:hAnsi="Times New Roman" w:cs="Times New Roman"/>
          <w:b/>
          <w:bCs/>
        </w:rPr>
        <w:t>Uses and gratifications</w:t>
      </w:r>
    </w:p>
    <w:p w14:paraId="15BA9BDB"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r w:rsidRPr="00493D12">
        <w:rPr>
          <w:rFonts w:ascii="Times New Roman" w:hAnsi="Times New Roman" w:cs="Times New Roman"/>
        </w:rPr>
        <w:t>Early Uses and Gratifications (U &amp; G) studies were effects oriented focusing primarily on what attracted audiences to different kinds of media. Some mass communication scholars have alluded to “moral panic” and the Payne Fund Studies as the progenitor of these studies (Ruggiero, 2000). Though, questioned by critics as an approach rather than a “legitimate” theory (Ruggiero, 2000), U&amp;G is still relevant in mass media research given its applicability to media-audience interactions (</w:t>
      </w:r>
      <w:proofErr w:type="spellStart"/>
      <w:r w:rsidRPr="00493D12">
        <w:rPr>
          <w:rFonts w:ascii="Times New Roman" w:hAnsi="Times New Roman" w:cs="Times New Roman"/>
        </w:rPr>
        <w:t>DeFleur</w:t>
      </w:r>
      <w:proofErr w:type="spellEnd"/>
      <w:r w:rsidRPr="00493D12">
        <w:rPr>
          <w:rFonts w:ascii="Times New Roman" w:hAnsi="Times New Roman" w:cs="Times New Roman"/>
        </w:rPr>
        <w:t>, 2010).</w:t>
      </w:r>
    </w:p>
    <w:p w14:paraId="32F9E259"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p>
    <w:p w14:paraId="376D363E"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r w:rsidRPr="00493D12">
        <w:rPr>
          <w:rFonts w:ascii="Times New Roman" w:hAnsi="Times New Roman" w:cs="Times New Roman"/>
        </w:rPr>
        <w:t xml:space="preserve">U &amp; G theory argues that “the selection of media and content, and the uses to which they are put, are considerably influenced by social role and psychological predisposition” (Katz, </w:t>
      </w:r>
      <w:proofErr w:type="spellStart"/>
      <w:r w:rsidRPr="00493D12">
        <w:rPr>
          <w:rFonts w:ascii="Times New Roman" w:hAnsi="Times New Roman" w:cs="Times New Roman"/>
        </w:rPr>
        <w:t>Blumler</w:t>
      </w:r>
      <w:proofErr w:type="spellEnd"/>
      <w:r w:rsidRPr="00493D12">
        <w:rPr>
          <w:rFonts w:ascii="Times New Roman" w:hAnsi="Times New Roman" w:cs="Times New Roman"/>
        </w:rPr>
        <w:t xml:space="preserve"> &amp; Haas, 1973, p. 165). Based on the needs concept, Katz, </w:t>
      </w:r>
      <w:proofErr w:type="spellStart"/>
      <w:r w:rsidRPr="00493D12">
        <w:rPr>
          <w:rFonts w:ascii="Times New Roman" w:hAnsi="Times New Roman" w:cs="Times New Roman"/>
        </w:rPr>
        <w:t>Blumler</w:t>
      </w:r>
      <w:proofErr w:type="spellEnd"/>
      <w:r w:rsidRPr="00493D12">
        <w:rPr>
          <w:rFonts w:ascii="Times New Roman" w:hAnsi="Times New Roman" w:cs="Times New Roman"/>
        </w:rPr>
        <w:t xml:space="preserve"> and </w:t>
      </w:r>
      <w:proofErr w:type="spellStart"/>
      <w:r w:rsidRPr="00493D12">
        <w:rPr>
          <w:rFonts w:ascii="Times New Roman" w:hAnsi="Times New Roman" w:cs="Times New Roman"/>
        </w:rPr>
        <w:t>Gurevitch</w:t>
      </w:r>
      <w:proofErr w:type="spellEnd"/>
      <w:r w:rsidRPr="00493D12">
        <w:rPr>
          <w:rFonts w:ascii="Times New Roman" w:hAnsi="Times New Roman" w:cs="Times New Roman"/>
        </w:rPr>
        <w:t xml:space="preserve"> (1974) opined that people use media to satisfy different needs: surveillance, entertainment, correlation, cultural socialization, and personal identity.</w:t>
      </w:r>
    </w:p>
    <w:p w14:paraId="73C6AE0E"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r w:rsidRPr="00493D12">
        <w:rPr>
          <w:rFonts w:ascii="Times New Roman" w:hAnsi="Times New Roman" w:cs="Times New Roman"/>
        </w:rPr>
        <w:t xml:space="preserve">A leading principle of the U&amp;G theory concludes that “media use is selective and motivated by rational self-awareness of the individual’s own needs and an expectation that those needs will be satisfied by particular types of media and content” (Katz, Blumer &amp; </w:t>
      </w:r>
      <w:proofErr w:type="spellStart"/>
      <w:r w:rsidRPr="00493D12">
        <w:rPr>
          <w:rFonts w:ascii="Times New Roman" w:hAnsi="Times New Roman" w:cs="Times New Roman"/>
        </w:rPr>
        <w:t>Gurevitch</w:t>
      </w:r>
      <w:proofErr w:type="spellEnd"/>
      <w:r w:rsidRPr="00493D12">
        <w:rPr>
          <w:rFonts w:ascii="Times New Roman" w:hAnsi="Times New Roman" w:cs="Times New Roman"/>
        </w:rPr>
        <w:t>, 1974). It “emphasizes variably active choice and involvement of consumers in the media effects process, assuming goal-directed and motivated communication behavior” (Cortese &amp; Rubin, 2010, p. 90). Thus, much contemporary criticism of U &amp; G challenges its assumptions of initiation of media selection by individuals and goal oriented and active audience.</w:t>
      </w:r>
    </w:p>
    <w:p w14:paraId="28103E82"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p>
    <w:p w14:paraId="123AB89A"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r w:rsidRPr="00493D12">
        <w:rPr>
          <w:rFonts w:ascii="Times New Roman" w:hAnsi="Times New Roman" w:cs="Times New Roman"/>
        </w:rPr>
        <w:t>Despite little theoretical coherence at its inception by scholars, the U &amp; G theory has embraced theoretical and methodological development following the recognition that different cognitive or affective states facilitate the use of media for various reasons (Ruggiero, 2000). Earlier U &amp; G researchers have examined traditional media such as reality TV (Barton, 2009), motives for listening to music on radio (Lonsdale &amp; North (2011), online TV shopping (Cortese &amp; Rubin, 2010), social media (</w:t>
      </w:r>
      <w:proofErr w:type="spellStart"/>
      <w:r w:rsidRPr="00493D12">
        <w:rPr>
          <w:rFonts w:ascii="Times New Roman" w:hAnsi="Times New Roman" w:cs="Times New Roman"/>
        </w:rPr>
        <w:t>Ancu</w:t>
      </w:r>
      <w:proofErr w:type="spellEnd"/>
      <w:r w:rsidRPr="00493D12">
        <w:rPr>
          <w:rFonts w:ascii="Times New Roman" w:hAnsi="Times New Roman" w:cs="Times New Roman"/>
        </w:rPr>
        <w:t xml:space="preserve"> &amp; </w:t>
      </w:r>
      <w:proofErr w:type="spellStart"/>
      <w:r w:rsidRPr="00493D12">
        <w:rPr>
          <w:rFonts w:ascii="Times New Roman" w:hAnsi="Times New Roman" w:cs="Times New Roman"/>
        </w:rPr>
        <w:t>Cozma</w:t>
      </w:r>
      <w:proofErr w:type="spellEnd"/>
      <w:r w:rsidRPr="00493D12">
        <w:rPr>
          <w:rFonts w:ascii="Times New Roman" w:hAnsi="Times New Roman" w:cs="Times New Roman"/>
        </w:rPr>
        <w:t>, 2009; Quan-</w:t>
      </w:r>
      <w:proofErr w:type="spellStart"/>
      <w:r w:rsidRPr="00493D12">
        <w:rPr>
          <w:rFonts w:ascii="Times New Roman" w:hAnsi="Times New Roman" w:cs="Times New Roman"/>
        </w:rPr>
        <w:t>Haase</w:t>
      </w:r>
      <w:proofErr w:type="spellEnd"/>
      <w:r w:rsidRPr="00493D12">
        <w:rPr>
          <w:rFonts w:ascii="Times New Roman" w:hAnsi="Times New Roman" w:cs="Times New Roman"/>
        </w:rPr>
        <w:t xml:space="preserve"> &amp; Young, 2010). The adoption of new media and social networking sites (SNSs) has led to the conduct of new researches from the U &amp; G perspective. For instance, in online purchases, Cortese and Rubin (2010), cataloguing the findings of researchers explained that online buyers are educated, knowledgeable about Internet shopping and willing to make purchases without </w:t>
      </w:r>
      <w:r w:rsidRPr="00493D12">
        <w:rPr>
          <w:rFonts w:ascii="Times New Roman" w:hAnsi="Times New Roman" w:cs="Times New Roman"/>
        </w:rPr>
        <w:lastRenderedPageBreak/>
        <w:t xml:space="preserve">examining items ﬁrst hand. Furthermore, they are self-efﬁcacious, perceptive of online shopping ﬁnancial beneﬁts, variety seekers, and accepting of risk due to the convenient feature of online shopping. </w:t>
      </w:r>
    </w:p>
    <w:p w14:paraId="71C8A856"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p>
    <w:p w14:paraId="39EED484"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proofErr w:type="spellStart"/>
      <w:r w:rsidRPr="00493D12">
        <w:rPr>
          <w:rFonts w:ascii="Times New Roman" w:hAnsi="Times New Roman" w:cs="Times New Roman"/>
        </w:rPr>
        <w:t>Rugierro</w:t>
      </w:r>
      <w:proofErr w:type="spellEnd"/>
      <w:r w:rsidRPr="00493D12">
        <w:rPr>
          <w:rFonts w:ascii="Times New Roman" w:hAnsi="Times New Roman" w:cs="Times New Roman"/>
        </w:rPr>
        <w:t xml:space="preserve"> (2000) recapitulated three key features of the new and social media facilitated by the internet as discussed by scholars to include interactivity (the degree to which participants in the communication process have control over, and can exchange roles in their mutual discourse), </w:t>
      </w:r>
      <w:proofErr w:type="spellStart"/>
      <w:r w:rsidRPr="00493D12">
        <w:rPr>
          <w:rFonts w:ascii="Times New Roman" w:hAnsi="Times New Roman" w:cs="Times New Roman"/>
        </w:rPr>
        <w:t>asynchroneity</w:t>
      </w:r>
      <w:proofErr w:type="spellEnd"/>
      <w:r w:rsidRPr="00493D12">
        <w:rPr>
          <w:rFonts w:ascii="Times New Roman" w:hAnsi="Times New Roman" w:cs="Times New Roman"/>
        </w:rPr>
        <w:t xml:space="preserve"> (the ability of an individual to send, receive, save, or retrieve messages at her or his convenience) and demassification (the ability of the media user to select from a wide menu). The Internet, the ultimate realm of individualism, is “a medium with the capability to empower the individual in terms of both the information he or she seeks and the information he or she creates” (Ruggiero, 2000 citing Singer, 1998, p. 10) has resulted in the concept, prosumers, a situation in which users have control over the production and distribution of content. These distinct features are evidences of the relevance of the U &amp; G theory to social media and contemporary media-audience studies.</w:t>
      </w:r>
    </w:p>
    <w:p w14:paraId="1A5BADBD"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rPr>
      </w:pPr>
    </w:p>
    <w:p w14:paraId="4A24E0B6" w14:textId="77777777" w:rsidR="002D6F11" w:rsidRPr="00493D12" w:rsidRDefault="002D6F11" w:rsidP="002D6F11">
      <w:pPr>
        <w:pStyle w:val="ListParagraph"/>
        <w:numPr>
          <w:ilvl w:val="2"/>
          <w:numId w:val="1"/>
        </w:numPr>
        <w:spacing w:after="0" w:line="360" w:lineRule="auto"/>
        <w:jc w:val="both"/>
        <w:rPr>
          <w:rFonts w:ascii="Times New Roman" w:eastAsia="Times New Roman" w:hAnsi="Times New Roman" w:cs="Times New Roman"/>
        </w:rPr>
      </w:pPr>
      <w:bookmarkStart w:id="2" w:name="OLE_LINK4"/>
      <w:r w:rsidRPr="00493D12">
        <w:rPr>
          <w:rFonts w:ascii="Times New Roman" w:eastAsia="Times New Roman" w:hAnsi="Times New Roman" w:cs="Times New Roman"/>
          <w:b/>
          <w:bCs/>
        </w:rPr>
        <w:t>Social Media and Advertising</w:t>
      </w:r>
      <w:bookmarkEnd w:id="2"/>
    </w:p>
    <w:p w14:paraId="03CD70AD" w14:textId="77777777" w:rsidR="002D6F11" w:rsidRPr="00493D12" w:rsidRDefault="002D6F11" w:rsidP="002D6F11">
      <w:pPr>
        <w:spacing w:after="0" w:line="360" w:lineRule="auto"/>
        <w:jc w:val="both"/>
        <w:rPr>
          <w:rFonts w:ascii="Times New Roman" w:hAnsi="Times New Roman" w:cs="Times New Roman"/>
        </w:rPr>
      </w:pPr>
      <w:r w:rsidRPr="00493D12">
        <w:rPr>
          <w:rFonts w:ascii="Times New Roman" w:hAnsi="Times New Roman" w:cs="Times New Roman"/>
        </w:rPr>
        <w:t xml:space="preserve">According to Buhari, Ahmad and </w:t>
      </w:r>
      <w:proofErr w:type="spellStart"/>
      <w:r w:rsidRPr="00493D12">
        <w:rPr>
          <w:rFonts w:ascii="Times New Roman" w:hAnsi="Times New Roman" w:cs="Times New Roman"/>
        </w:rPr>
        <w:t>Ashara</w:t>
      </w:r>
      <w:proofErr w:type="spellEnd"/>
      <w:r w:rsidRPr="00493D12">
        <w:rPr>
          <w:rFonts w:ascii="Times New Roman" w:hAnsi="Times New Roman" w:cs="Times New Roman"/>
        </w:rPr>
        <w:t xml:space="preserve"> (2014, p.  302),</w:t>
      </w:r>
      <w:r w:rsidRPr="00493D12">
        <w:rPr>
          <w:rFonts w:ascii="Times New Roman" w:hAnsi="Times New Roman" w:cs="Times New Roman"/>
          <w:color w:val="FF0000"/>
        </w:rPr>
        <w:t xml:space="preserve"> </w:t>
      </w:r>
      <w:r w:rsidRPr="00493D12">
        <w:rPr>
          <w:rFonts w:ascii="Times New Roman" w:hAnsi="Times New Roman" w:cs="Times New Roman"/>
        </w:rPr>
        <w:t xml:space="preserve">social media are media that facilitate meeting and communicating online via social fora like </w:t>
      </w:r>
      <w:proofErr w:type="spellStart"/>
      <w:r w:rsidRPr="00493D12">
        <w:rPr>
          <w:rFonts w:ascii="Times New Roman" w:hAnsi="Times New Roman" w:cs="Times New Roman"/>
        </w:rPr>
        <w:t>facebook</w:t>
      </w:r>
      <w:proofErr w:type="spellEnd"/>
      <w:r w:rsidRPr="00493D12">
        <w:rPr>
          <w:rFonts w:ascii="Times New Roman" w:hAnsi="Times New Roman" w:cs="Times New Roman"/>
        </w:rPr>
        <w:t xml:space="preserve"> and twitter. They also include chat sites which aid users’ socialization through sharing of news, photos and ideas with their virtual colleagues. They cover a variety of online environments such as blogs, internet dialogue boards, sites containing audio-visuals and social networking sites (Mangold &amp; </w:t>
      </w:r>
      <w:r w:rsidRPr="00493D12">
        <w:rPr>
          <w:rFonts w:ascii="Times New Roman" w:eastAsia="Times New Roman" w:hAnsi="Times New Roman" w:cs="Times New Roman"/>
        </w:rPr>
        <w:t>Faulds, 2009). Given the extraordinary interactive and communicative abilities of online social networks (OSNs), they avail businesses with new openings (</w:t>
      </w:r>
      <w:proofErr w:type="spellStart"/>
      <w:r w:rsidRPr="00493D12">
        <w:rPr>
          <w:rFonts w:ascii="Times New Roman" w:eastAsia="Times New Roman" w:hAnsi="Times New Roman" w:cs="Times New Roman"/>
        </w:rPr>
        <w:t>Sigala</w:t>
      </w:r>
      <w:proofErr w:type="spellEnd"/>
      <w:r w:rsidRPr="00493D12">
        <w:rPr>
          <w:rFonts w:ascii="Times New Roman" w:eastAsia="Times New Roman" w:hAnsi="Times New Roman" w:cs="Times New Roman"/>
        </w:rPr>
        <w:t>, 2012).</w:t>
      </w:r>
    </w:p>
    <w:p w14:paraId="7B68460E" w14:textId="77777777" w:rsidR="002D6F11" w:rsidRPr="00493D12" w:rsidRDefault="002D6F11" w:rsidP="002D6F11">
      <w:pPr>
        <w:spacing w:after="0" w:line="360" w:lineRule="auto"/>
        <w:jc w:val="both"/>
        <w:rPr>
          <w:rFonts w:ascii="Times New Roman" w:hAnsi="Times New Roman" w:cs="Times New Roman"/>
        </w:rPr>
      </w:pPr>
    </w:p>
    <w:p w14:paraId="6A54838A"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According to </w:t>
      </w:r>
      <w:proofErr w:type="spellStart"/>
      <w:r w:rsidRPr="00493D12">
        <w:rPr>
          <w:rFonts w:ascii="Times New Roman" w:eastAsia="Times New Roman" w:hAnsi="Times New Roman" w:cs="Times New Roman"/>
        </w:rPr>
        <w:t>Nyekwere</w:t>
      </w:r>
      <w:proofErr w:type="spellEnd"/>
      <w:r w:rsidRPr="00493D12">
        <w:rPr>
          <w:rFonts w:ascii="Times New Roman" w:eastAsia="Times New Roman" w:hAnsi="Times New Roman" w:cs="Times New Roman"/>
        </w:rPr>
        <w:t xml:space="preserve">, Kur and </w:t>
      </w:r>
      <w:proofErr w:type="spellStart"/>
      <w:r w:rsidRPr="00493D12">
        <w:rPr>
          <w:rFonts w:ascii="Times New Roman" w:eastAsia="Times New Roman" w:hAnsi="Times New Roman" w:cs="Times New Roman"/>
        </w:rPr>
        <w:t>Nyekwere</w:t>
      </w:r>
      <w:proofErr w:type="spellEnd"/>
      <w:r w:rsidRPr="00493D12">
        <w:rPr>
          <w:rFonts w:ascii="Times New Roman" w:eastAsia="Times New Roman" w:hAnsi="Times New Roman" w:cs="Times New Roman"/>
        </w:rPr>
        <w:t xml:space="preserve"> (2013) the development of communication, through interactive media, has intensely led to different technological innovation, predominantly in the advertising industry. Companies tactically create new avenues to interact with their consumers in this virtual community given the avalanche of opportunities available online. Consequently, they are dynamically using them as part of their advertising and brand building activities (</w:t>
      </w:r>
      <w:proofErr w:type="spellStart"/>
      <w:r w:rsidRPr="00493D12">
        <w:rPr>
          <w:rFonts w:ascii="Times New Roman" w:eastAsia="Times New Roman" w:hAnsi="Times New Roman" w:cs="Times New Roman"/>
        </w:rPr>
        <w:t>Gallaugher</w:t>
      </w:r>
      <w:proofErr w:type="spellEnd"/>
      <w:r w:rsidRPr="00493D12">
        <w:rPr>
          <w:rFonts w:ascii="Times New Roman" w:eastAsia="Times New Roman" w:hAnsi="Times New Roman" w:cs="Times New Roman"/>
        </w:rPr>
        <w:t xml:space="preserve"> &amp; </w:t>
      </w:r>
      <w:proofErr w:type="spellStart"/>
      <w:r w:rsidRPr="00493D12">
        <w:rPr>
          <w:rFonts w:ascii="Times New Roman" w:eastAsia="Times New Roman" w:hAnsi="Times New Roman" w:cs="Times New Roman"/>
        </w:rPr>
        <w:t>Ransbotham</w:t>
      </w:r>
      <w:proofErr w:type="spellEnd"/>
      <w:r w:rsidRPr="00493D12">
        <w:rPr>
          <w:rFonts w:ascii="Times New Roman" w:eastAsia="Times New Roman" w:hAnsi="Times New Roman" w:cs="Times New Roman"/>
        </w:rPr>
        <w:t xml:space="preserve">, 2010; Georgios &amp; </w:t>
      </w:r>
      <w:proofErr w:type="spellStart"/>
      <w:r w:rsidRPr="00493D12">
        <w:rPr>
          <w:rFonts w:ascii="Times New Roman" w:eastAsia="Times New Roman" w:hAnsi="Times New Roman" w:cs="Times New Roman"/>
        </w:rPr>
        <w:t>Sergios</w:t>
      </w:r>
      <w:proofErr w:type="spellEnd"/>
      <w:r w:rsidRPr="00493D12">
        <w:rPr>
          <w:rFonts w:ascii="Times New Roman" w:eastAsia="Times New Roman" w:hAnsi="Times New Roman" w:cs="Times New Roman"/>
        </w:rPr>
        <w:t>, 2014). With the emergence of Web 2.0, the Internet</w:t>
      </w:r>
      <w:bookmarkStart w:id="3" w:name="_Hlk22936486"/>
      <w:r w:rsidRPr="00493D12">
        <w:rPr>
          <w:rFonts w:ascii="Times New Roman" w:eastAsia="Times New Roman" w:hAnsi="Times New Roman" w:cs="Times New Roman"/>
        </w:rPr>
        <w:t xml:space="preserve"> provides a set of tools that allow people to build social and business connections, share information and collaborate on projects online (</w:t>
      </w:r>
      <w:proofErr w:type="spellStart"/>
      <w:r w:rsidRPr="00493D12">
        <w:rPr>
          <w:rFonts w:ascii="Times New Roman" w:eastAsia="Times New Roman" w:hAnsi="Times New Roman" w:cs="Times New Roman"/>
        </w:rPr>
        <w:t>Corruthers</w:t>
      </w:r>
      <w:proofErr w:type="spellEnd"/>
      <w:r w:rsidRPr="00493D12">
        <w:rPr>
          <w:rFonts w:ascii="Times New Roman" w:eastAsia="Times New Roman" w:hAnsi="Times New Roman" w:cs="Times New Roman"/>
        </w:rPr>
        <w:t>, 2010).</w:t>
      </w:r>
      <w:bookmarkEnd w:id="3"/>
      <w:r w:rsidRPr="00493D12">
        <w:rPr>
          <w:rFonts w:ascii="Times New Roman" w:eastAsia="Times New Roman" w:hAnsi="Times New Roman" w:cs="Times New Roman"/>
        </w:rPr>
        <w:t xml:space="preserve"> The revenue and cost effectiveness allure companies to this virtual sphere. Advertising rates in online social networks are comparatively low and offer opportunities for Advertisers to increase their revenue through corporate logos, banners and text-based hyperlink to official websites (</w:t>
      </w:r>
      <w:proofErr w:type="spellStart"/>
      <w:r w:rsidRPr="00493D12">
        <w:rPr>
          <w:rFonts w:ascii="Times New Roman" w:hAnsi="Times New Roman" w:cs="Times New Roman"/>
          <w:shd w:val="clear" w:color="auto" w:fill="FFFFFF"/>
        </w:rPr>
        <w:t>Ohajionu</w:t>
      </w:r>
      <w:proofErr w:type="spellEnd"/>
      <w:r w:rsidRPr="00493D12">
        <w:rPr>
          <w:rFonts w:ascii="Times New Roman" w:hAnsi="Times New Roman" w:cs="Times New Roman"/>
          <w:shd w:val="clear" w:color="auto" w:fill="FFFFFF"/>
        </w:rPr>
        <w:t xml:space="preserve"> &amp; Mathews, 2015).</w:t>
      </w:r>
      <w:r w:rsidRPr="00493D12">
        <w:rPr>
          <w:rFonts w:ascii="Times New Roman" w:eastAsia="Times New Roman" w:hAnsi="Times New Roman" w:cs="Times New Roman"/>
        </w:rPr>
        <w:t xml:space="preserve"> </w:t>
      </w:r>
    </w:p>
    <w:p w14:paraId="47473A19" w14:textId="77777777" w:rsidR="002D6F11" w:rsidRPr="00493D12" w:rsidRDefault="002D6F11" w:rsidP="002D6F11">
      <w:pPr>
        <w:spacing w:after="0" w:line="360" w:lineRule="auto"/>
        <w:jc w:val="both"/>
        <w:rPr>
          <w:rFonts w:ascii="Times New Roman" w:eastAsia="Times New Roman" w:hAnsi="Times New Roman" w:cs="Times New Roman"/>
        </w:rPr>
      </w:pPr>
    </w:p>
    <w:p w14:paraId="128C9951"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lastRenderedPageBreak/>
        <w:t xml:space="preserve">Given the advantages of social media in connecting businesses to end-consumers directly, in a timely and </w:t>
      </w:r>
      <w:proofErr w:type="gramStart"/>
      <w:r w:rsidRPr="00493D12">
        <w:rPr>
          <w:rFonts w:ascii="Times New Roman" w:eastAsia="Times New Roman" w:hAnsi="Times New Roman" w:cs="Times New Roman"/>
        </w:rPr>
        <w:t>low cost</w:t>
      </w:r>
      <w:proofErr w:type="gramEnd"/>
      <w:r w:rsidRPr="00493D12">
        <w:rPr>
          <w:rFonts w:ascii="Times New Roman" w:eastAsia="Times New Roman" w:hAnsi="Times New Roman" w:cs="Times New Roman"/>
        </w:rPr>
        <w:t xml:space="preserve"> style (Kaplan &amp; </w:t>
      </w:r>
      <w:proofErr w:type="spellStart"/>
      <w:r w:rsidRPr="00493D12">
        <w:rPr>
          <w:rFonts w:ascii="Times New Roman" w:eastAsia="Times New Roman" w:hAnsi="Times New Roman" w:cs="Times New Roman"/>
        </w:rPr>
        <w:t>Haenlein</w:t>
      </w:r>
      <w:proofErr w:type="spellEnd"/>
      <w:r w:rsidRPr="00493D12">
        <w:rPr>
          <w:rFonts w:ascii="Times New Roman" w:eastAsia="Times New Roman" w:hAnsi="Times New Roman" w:cs="Times New Roman"/>
        </w:rPr>
        <w:t>, 2010; Kitamura, 2013), social media is the central point of focus in many businesses to ease all forms of marketing and customer management (</w:t>
      </w:r>
      <w:proofErr w:type="spellStart"/>
      <w:r w:rsidRPr="00493D12">
        <w:rPr>
          <w:rFonts w:ascii="Times New Roman" w:eastAsia="Times New Roman" w:hAnsi="Times New Roman" w:cs="Times New Roman"/>
        </w:rPr>
        <w:t>Akar</w:t>
      </w:r>
      <w:proofErr w:type="spellEnd"/>
      <w:r w:rsidRPr="00493D12">
        <w:rPr>
          <w:rFonts w:ascii="Times New Roman" w:eastAsia="Times New Roman" w:hAnsi="Times New Roman" w:cs="Times New Roman"/>
        </w:rPr>
        <w:t xml:space="preserve"> &amp; </w:t>
      </w:r>
      <w:proofErr w:type="spellStart"/>
      <w:r w:rsidRPr="00493D12">
        <w:rPr>
          <w:rFonts w:ascii="Times New Roman" w:eastAsia="Times New Roman" w:hAnsi="Times New Roman" w:cs="Times New Roman"/>
        </w:rPr>
        <w:t>Topcu</w:t>
      </w:r>
      <w:proofErr w:type="spellEnd"/>
      <w:r w:rsidRPr="00493D12">
        <w:rPr>
          <w:rFonts w:ascii="Times New Roman" w:eastAsia="Times New Roman" w:hAnsi="Times New Roman" w:cs="Times New Roman"/>
        </w:rPr>
        <w:t xml:space="preserve">, 2011). Hitherto viewed as a one-way communication from the advertiser through a paid medium to the target audience, advertising is currently utilizing a multi-communication dimension in the online sphere. </w:t>
      </w:r>
      <w:proofErr w:type="spellStart"/>
      <w:r w:rsidRPr="00493D12">
        <w:rPr>
          <w:rFonts w:ascii="Times New Roman" w:eastAsia="Times New Roman" w:hAnsi="Times New Roman" w:cs="Times New Roman"/>
        </w:rPr>
        <w:t>Thirushen</w:t>
      </w:r>
      <w:proofErr w:type="spellEnd"/>
      <w:r w:rsidRPr="00493D12">
        <w:rPr>
          <w:rFonts w:ascii="Times New Roman" w:eastAsia="Times New Roman" w:hAnsi="Times New Roman" w:cs="Times New Roman"/>
        </w:rPr>
        <w:t xml:space="preserve"> (2011), corroborating this stated that, advertising in social media is different from its traditional counterpart due to its non-reliance on a one-way mechanism. Online, advertising revolves mostly around discussions, connections and unregulated dissemination of information (</w:t>
      </w:r>
      <w:proofErr w:type="spellStart"/>
      <w:r w:rsidRPr="00493D12">
        <w:rPr>
          <w:rFonts w:ascii="Times New Roman" w:eastAsia="Times New Roman" w:hAnsi="Times New Roman" w:cs="Times New Roman"/>
        </w:rPr>
        <w:t>Tuten</w:t>
      </w:r>
      <w:proofErr w:type="spellEnd"/>
      <w:r w:rsidRPr="00493D12">
        <w:rPr>
          <w:rFonts w:ascii="Times New Roman" w:eastAsia="Times New Roman" w:hAnsi="Times New Roman" w:cs="Times New Roman"/>
        </w:rPr>
        <w:t xml:space="preserve">, 2008). To </w:t>
      </w:r>
      <w:proofErr w:type="spellStart"/>
      <w:r w:rsidRPr="00493D12">
        <w:rPr>
          <w:rFonts w:ascii="Times New Roman" w:eastAsia="Times New Roman" w:hAnsi="Times New Roman" w:cs="Times New Roman"/>
        </w:rPr>
        <w:t>Thirushen</w:t>
      </w:r>
      <w:proofErr w:type="spellEnd"/>
      <w:r w:rsidRPr="00493D12">
        <w:rPr>
          <w:rFonts w:ascii="Times New Roman" w:eastAsia="Times New Roman" w:hAnsi="Times New Roman" w:cs="Times New Roman"/>
        </w:rPr>
        <w:t xml:space="preserve"> (2011), the viral nature of brand-relevant communication is why social media is both an opportunity and a threat for advertisers. He expatiated further, that these media allow a large number of people to access them, hence, contributing greatly to the success of contemporary business customer-</w:t>
      </w:r>
      <w:proofErr w:type="spellStart"/>
      <w:r w:rsidRPr="00493D12">
        <w:rPr>
          <w:rFonts w:ascii="Times New Roman" w:eastAsia="Times New Roman" w:hAnsi="Times New Roman" w:cs="Times New Roman"/>
        </w:rPr>
        <w:t>organisation</w:t>
      </w:r>
      <w:proofErr w:type="spellEnd"/>
      <w:r w:rsidRPr="00493D12">
        <w:rPr>
          <w:rFonts w:ascii="Times New Roman" w:eastAsia="Times New Roman" w:hAnsi="Times New Roman" w:cs="Times New Roman"/>
        </w:rPr>
        <w:t xml:space="preserve"> relation.</w:t>
      </w:r>
    </w:p>
    <w:p w14:paraId="36E26FCC" w14:textId="77777777" w:rsidR="002D6F11" w:rsidRPr="00493D12" w:rsidRDefault="002D6F11" w:rsidP="002D6F11">
      <w:pPr>
        <w:autoSpaceDE w:val="0"/>
        <w:autoSpaceDN w:val="0"/>
        <w:adjustRightInd w:val="0"/>
        <w:spacing w:after="0" w:line="360" w:lineRule="auto"/>
        <w:ind w:right="-720"/>
        <w:jc w:val="both"/>
        <w:rPr>
          <w:rFonts w:ascii="Times New Roman" w:hAnsi="Times New Roman" w:cs="Times New Roman"/>
          <w:b/>
          <w:bCs/>
        </w:rPr>
      </w:pPr>
    </w:p>
    <w:p w14:paraId="27E7C7DE" w14:textId="77777777" w:rsidR="002D6F11" w:rsidRPr="00493D12" w:rsidRDefault="002D6F11" w:rsidP="002D6F11">
      <w:pPr>
        <w:pStyle w:val="ListParagraph"/>
        <w:numPr>
          <w:ilvl w:val="2"/>
          <w:numId w:val="1"/>
        </w:numPr>
        <w:autoSpaceDE w:val="0"/>
        <w:autoSpaceDN w:val="0"/>
        <w:adjustRightInd w:val="0"/>
        <w:spacing w:after="0" w:line="360" w:lineRule="auto"/>
        <w:ind w:right="-720"/>
        <w:jc w:val="both"/>
        <w:rPr>
          <w:rFonts w:ascii="Times New Roman" w:hAnsi="Times New Roman" w:cs="Times New Roman"/>
          <w:b/>
          <w:bCs/>
        </w:rPr>
      </w:pPr>
      <w:r w:rsidRPr="00493D12">
        <w:rPr>
          <w:rFonts w:ascii="Times New Roman" w:hAnsi="Times New Roman" w:cs="Times New Roman"/>
          <w:b/>
          <w:bCs/>
        </w:rPr>
        <w:t>Social Media Advertising and Product Awareness</w:t>
      </w:r>
    </w:p>
    <w:p w14:paraId="01EB5290" w14:textId="77777777" w:rsidR="002D6F11" w:rsidRPr="00493D12" w:rsidRDefault="002D6F11" w:rsidP="002D6F11">
      <w:pPr>
        <w:autoSpaceDE w:val="0"/>
        <w:autoSpaceDN w:val="0"/>
        <w:adjustRightInd w:val="0"/>
        <w:spacing w:after="0" w:line="360" w:lineRule="auto"/>
        <w:ind w:right="4"/>
        <w:jc w:val="both"/>
        <w:rPr>
          <w:rFonts w:ascii="Times New Roman" w:hAnsi="Times New Roman" w:cs="Times New Roman"/>
        </w:rPr>
      </w:pPr>
      <w:r w:rsidRPr="00493D12">
        <w:rPr>
          <w:rFonts w:ascii="Times New Roman" w:hAnsi="Times New Roman" w:cs="Times New Roman"/>
        </w:rPr>
        <w:t xml:space="preserve">Product awareness is the familiarity among consumers about the product which includes both brand recall as well as brand reorganization (Haida &amp; Rahim, 2015). Brand awareness occurs when a customer is able to recall brands information (Irshad &amp; Waseem, 2012).  Hence, </w:t>
      </w:r>
      <w:r w:rsidRPr="00493D12">
        <w:rPr>
          <w:rFonts w:ascii="Times New Roman" w:eastAsia="Times New Roman" w:hAnsi="Times New Roman" w:cs="Times New Roman"/>
        </w:rPr>
        <w:t>it is the desire of every business-oriented organization to create a conducive and accessible medium through which their goods and services are known and patronized by the target market (</w:t>
      </w:r>
      <w:proofErr w:type="spellStart"/>
      <w:r w:rsidRPr="00493D12">
        <w:rPr>
          <w:rFonts w:ascii="Times New Roman" w:eastAsia="Times New Roman" w:hAnsi="Times New Roman" w:cs="Times New Roman"/>
        </w:rPr>
        <w:t>Ibojo</w:t>
      </w:r>
      <w:proofErr w:type="spellEnd"/>
      <w:r w:rsidRPr="00493D12">
        <w:rPr>
          <w:rFonts w:ascii="Times New Roman" w:eastAsia="Times New Roman" w:hAnsi="Times New Roman" w:cs="Times New Roman"/>
        </w:rPr>
        <w:t xml:space="preserve"> &amp; </w:t>
      </w:r>
      <w:proofErr w:type="spellStart"/>
      <w:r w:rsidRPr="00493D12">
        <w:rPr>
          <w:rFonts w:ascii="Times New Roman" w:eastAsia="Times New Roman" w:hAnsi="Times New Roman" w:cs="Times New Roman"/>
        </w:rPr>
        <w:t>Akinruwa</w:t>
      </w:r>
      <w:proofErr w:type="spellEnd"/>
      <w:r w:rsidRPr="00493D12">
        <w:rPr>
          <w:rFonts w:ascii="Times New Roman" w:eastAsia="Times New Roman" w:hAnsi="Times New Roman" w:cs="Times New Roman"/>
        </w:rPr>
        <w:t xml:space="preserve">, 2014). However, increasing product awareness and the unique selling point online is no mean fit to any business </w:t>
      </w:r>
      <w:proofErr w:type="spellStart"/>
      <w:r w:rsidRPr="00493D12">
        <w:rPr>
          <w:rFonts w:ascii="Times New Roman" w:eastAsia="Times New Roman" w:hAnsi="Times New Roman" w:cs="Times New Roman"/>
        </w:rPr>
        <w:t>organisation</w:t>
      </w:r>
      <w:proofErr w:type="spellEnd"/>
      <w:r w:rsidRPr="00493D12">
        <w:rPr>
          <w:rFonts w:ascii="Times New Roman" w:eastAsia="Times New Roman" w:hAnsi="Times New Roman" w:cs="Times New Roman"/>
        </w:rPr>
        <w:t>.</w:t>
      </w:r>
    </w:p>
    <w:p w14:paraId="3BCB19A8" w14:textId="77777777" w:rsidR="002D6F11" w:rsidRPr="00493D12" w:rsidRDefault="002D6F11" w:rsidP="002D6F11">
      <w:pPr>
        <w:spacing w:after="0" w:line="360" w:lineRule="auto"/>
        <w:jc w:val="both"/>
        <w:rPr>
          <w:rFonts w:ascii="Times New Roman" w:eastAsia="Times New Roman" w:hAnsi="Times New Roman" w:cs="Times New Roman"/>
        </w:rPr>
      </w:pPr>
    </w:p>
    <w:p w14:paraId="79A41679"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Kotler and Armstrong (2010, p.535) stated that the “major forms of online advertising include display ads, search-related ads, and online classifieds”. </w:t>
      </w:r>
      <w:proofErr w:type="spellStart"/>
      <w:r w:rsidRPr="00493D12">
        <w:rPr>
          <w:rFonts w:ascii="Times New Roman" w:eastAsia="Times New Roman" w:hAnsi="Times New Roman" w:cs="Times New Roman"/>
        </w:rPr>
        <w:t>Adelabu</w:t>
      </w:r>
      <w:proofErr w:type="spellEnd"/>
      <w:r w:rsidRPr="00493D12">
        <w:rPr>
          <w:rFonts w:ascii="Times New Roman" w:eastAsia="Times New Roman" w:hAnsi="Times New Roman" w:cs="Times New Roman"/>
        </w:rPr>
        <w:t xml:space="preserve"> (2015), stated that the most common forms are banners, banner-shaped ads found at the bottom, top, left, right or </w:t>
      </w:r>
      <w:proofErr w:type="spellStart"/>
      <w:r w:rsidRPr="00493D12">
        <w:rPr>
          <w:rFonts w:ascii="Times New Roman" w:eastAsia="Times New Roman" w:hAnsi="Times New Roman" w:cs="Times New Roman"/>
        </w:rPr>
        <w:t>centre</w:t>
      </w:r>
      <w:proofErr w:type="spellEnd"/>
      <w:r w:rsidRPr="00493D12">
        <w:rPr>
          <w:rFonts w:ascii="Times New Roman" w:eastAsia="Times New Roman" w:hAnsi="Times New Roman" w:cs="Times New Roman"/>
        </w:rPr>
        <w:t xml:space="preserve"> of a web page. He also added that there are pop-ups and interstitial ads; pop-ups being online ads that appear suddenly in a new window in front of the window being viewed while interstitials are online ads that appear between screen changes on a web-site, especially while a new screen is loading. These numerous online ad forms provide avenues that sustain and attract current and potential customers in order to turn exposure of a product to actual purchase and subsequent usage.</w:t>
      </w:r>
    </w:p>
    <w:p w14:paraId="26FF2C00" w14:textId="77777777" w:rsidR="002D6F11" w:rsidRPr="00493D12" w:rsidRDefault="002D6F11" w:rsidP="002D6F11">
      <w:pPr>
        <w:spacing w:after="0" w:line="360" w:lineRule="auto"/>
        <w:jc w:val="both"/>
        <w:rPr>
          <w:rFonts w:ascii="Times New Roman" w:eastAsia="Times New Roman" w:hAnsi="Times New Roman" w:cs="Times New Roman"/>
        </w:rPr>
      </w:pPr>
    </w:p>
    <w:p w14:paraId="2647C236"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Explaining how social media can be utilized in advertising, </w:t>
      </w:r>
      <w:proofErr w:type="spellStart"/>
      <w:r w:rsidRPr="00493D12">
        <w:rPr>
          <w:rFonts w:ascii="Times New Roman" w:eastAsia="Times New Roman" w:hAnsi="Times New Roman" w:cs="Times New Roman"/>
        </w:rPr>
        <w:t>Babu</w:t>
      </w:r>
      <w:proofErr w:type="spellEnd"/>
      <w:r w:rsidRPr="00493D12">
        <w:rPr>
          <w:rFonts w:ascii="Times New Roman" w:eastAsia="Times New Roman" w:hAnsi="Times New Roman" w:cs="Times New Roman"/>
        </w:rPr>
        <w:t xml:space="preserve">, Kumar, </w:t>
      </w:r>
      <w:proofErr w:type="spellStart"/>
      <w:r w:rsidRPr="00493D12">
        <w:rPr>
          <w:rFonts w:ascii="Times New Roman" w:eastAsia="Times New Roman" w:hAnsi="Times New Roman" w:cs="Times New Roman"/>
        </w:rPr>
        <w:t>Siriam</w:t>
      </w:r>
      <w:proofErr w:type="spellEnd"/>
      <w:r w:rsidRPr="00493D12">
        <w:rPr>
          <w:rFonts w:ascii="Times New Roman" w:eastAsia="Times New Roman" w:hAnsi="Times New Roman" w:cs="Times New Roman"/>
        </w:rPr>
        <w:t xml:space="preserve"> and </w:t>
      </w:r>
      <w:proofErr w:type="spellStart"/>
      <w:r w:rsidRPr="00493D12">
        <w:rPr>
          <w:rFonts w:ascii="Times New Roman" w:eastAsia="Times New Roman" w:hAnsi="Times New Roman" w:cs="Times New Roman"/>
        </w:rPr>
        <w:t>Sivanath</w:t>
      </w:r>
      <w:proofErr w:type="spellEnd"/>
      <w:r w:rsidRPr="00493D12">
        <w:rPr>
          <w:rFonts w:ascii="Times New Roman" w:eastAsia="Times New Roman" w:hAnsi="Times New Roman" w:cs="Times New Roman"/>
        </w:rPr>
        <w:t xml:space="preserve"> (2011), stated that, social networks utilize users’ demographic data and target adverts to suit them. While there exist several social media tools for advertising; however, </w:t>
      </w:r>
      <w:proofErr w:type="spellStart"/>
      <w:r w:rsidRPr="00493D12">
        <w:rPr>
          <w:rFonts w:ascii="Times New Roman" w:eastAsia="Times New Roman" w:hAnsi="Times New Roman" w:cs="Times New Roman"/>
        </w:rPr>
        <w:t>Stelzner</w:t>
      </w:r>
      <w:proofErr w:type="spellEnd"/>
      <w:r w:rsidRPr="00493D12">
        <w:rPr>
          <w:rFonts w:ascii="Times New Roman" w:eastAsia="Times New Roman" w:hAnsi="Times New Roman" w:cs="Times New Roman"/>
        </w:rPr>
        <w:t xml:space="preserve"> (2012) listed Facebook, twitter, LinkedIn, blogs and YouTube as the top five social media tools used by marketers, with Facebook leading the group. </w:t>
      </w:r>
      <w:r w:rsidRPr="00493D12">
        <w:rPr>
          <w:rFonts w:ascii="Times New Roman" w:eastAsia="Times New Roman" w:hAnsi="Times New Roman" w:cs="Times New Roman"/>
        </w:rPr>
        <w:lastRenderedPageBreak/>
        <w:t>Social networking is highly utilized for both business and personal purposes today because of its cost efficiency and extensive reach (</w:t>
      </w:r>
      <w:proofErr w:type="spellStart"/>
      <w:r w:rsidRPr="00493D12">
        <w:rPr>
          <w:rFonts w:ascii="Times New Roman" w:eastAsia="Times New Roman" w:hAnsi="Times New Roman" w:cs="Times New Roman"/>
        </w:rPr>
        <w:t>Adelabu</w:t>
      </w:r>
      <w:proofErr w:type="spellEnd"/>
      <w:r w:rsidRPr="00493D12">
        <w:rPr>
          <w:rFonts w:ascii="Times New Roman" w:eastAsia="Times New Roman" w:hAnsi="Times New Roman" w:cs="Times New Roman"/>
        </w:rPr>
        <w:t>, 2015). Therefore, it comes as no surprise that many Nigeria businesses both small and big are daily embracing social media to push their goods and services to their customers and potential prospect (</w:t>
      </w:r>
      <w:proofErr w:type="spellStart"/>
      <w:r w:rsidRPr="00493D12">
        <w:rPr>
          <w:rFonts w:ascii="Times New Roman" w:eastAsia="Times New Roman" w:hAnsi="Times New Roman" w:cs="Times New Roman"/>
        </w:rPr>
        <w:t>Adelabu</w:t>
      </w:r>
      <w:proofErr w:type="spellEnd"/>
      <w:r w:rsidRPr="00493D12">
        <w:rPr>
          <w:rFonts w:ascii="Times New Roman" w:eastAsia="Times New Roman" w:hAnsi="Times New Roman" w:cs="Times New Roman"/>
        </w:rPr>
        <w:t>, 2015).</w:t>
      </w:r>
    </w:p>
    <w:p w14:paraId="29F24CAA" w14:textId="77777777" w:rsidR="002D6F11" w:rsidRPr="00493D12" w:rsidRDefault="002D6F11" w:rsidP="002D6F11">
      <w:pPr>
        <w:spacing w:after="0" w:line="360" w:lineRule="auto"/>
        <w:jc w:val="both"/>
        <w:rPr>
          <w:rFonts w:ascii="Times New Roman" w:eastAsia="Times New Roman" w:hAnsi="Times New Roman" w:cs="Times New Roman"/>
        </w:rPr>
      </w:pPr>
    </w:p>
    <w:p w14:paraId="4F73CE54"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t>A part of the awareness challenge is acceptance because consumers must accept that a product is useful to them before they can build the habit of using it. However, presenting customers with an opportunity to see the product in use and experience it for themselves is a powerful way to raise awareness of a new type of product. The new media serves as a uniform platform for people across the world to relate with one another for both business and relationship purpose (Heinrichs, Lim &amp; Lim, 2011). Companies have the opportunity to move relationship with customers from dialog to trialogue, in which customers partake in noteworthy relationship with one another and with the companies (</w:t>
      </w:r>
      <w:proofErr w:type="spellStart"/>
      <w:r w:rsidRPr="00493D12">
        <w:rPr>
          <w:rFonts w:ascii="Times New Roman" w:eastAsia="Times New Roman" w:hAnsi="Times New Roman" w:cs="Times New Roman"/>
        </w:rPr>
        <w:t>Lipsman</w:t>
      </w:r>
      <w:proofErr w:type="spellEnd"/>
      <w:r w:rsidRPr="00493D12">
        <w:rPr>
          <w:rFonts w:ascii="Times New Roman" w:eastAsia="Times New Roman" w:hAnsi="Times New Roman" w:cs="Times New Roman"/>
        </w:rPr>
        <w:t xml:space="preserve">, Mudd, Rich &amp; </w:t>
      </w:r>
      <w:proofErr w:type="spellStart"/>
      <w:r w:rsidRPr="00493D12">
        <w:rPr>
          <w:rFonts w:ascii="Times New Roman" w:eastAsia="Times New Roman" w:hAnsi="Times New Roman" w:cs="Times New Roman"/>
        </w:rPr>
        <w:t>Bruich</w:t>
      </w:r>
      <w:proofErr w:type="spellEnd"/>
      <w:r w:rsidRPr="00493D12">
        <w:rPr>
          <w:rFonts w:ascii="Times New Roman" w:eastAsia="Times New Roman" w:hAnsi="Times New Roman" w:cs="Times New Roman"/>
        </w:rPr>
        <w:t xml:space="preserve">, 2012; Mangold &amp; Faulds 2009). </w:t>
      </w:r>
    </w:p>
    <w:p w14:paraId="28BF4BAD" w14:textId="77777777" w:rsidR="002D6F11" w:rsidRPr="00493D12" w:rsidRDefault="002D6F11" w:rsidP="002D6F11">
      <w:pPr>
        <w:spacing w:after="0" w:line="360" w:lineRule="auto"/>
        <w:jc w:val="both"/>
        <w:rPr>
          <w:rFonts w:ascii="Times New Roman" w:eastAsia="Times New Roman" w:hAnsi="Times New Roman" w:cs="Times New Roman"/>
        </w:rPr>
      </w:pPr>
    </w:p>
    <w:p w14:paraId="4DC6F98C"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t>Using social media, companies have had the ability to build relationships with existing as well as new customers and form communities that interactively collaborate to identify problems and develop solutions for them (</w:t>
      </w:r>
      <w:proofErr w:type="spellStart"/>
      <w:r w:rsidRPr="00493D12">
        <w:rPr>
          <w:rFonts w:ascii="Times New Roman" w:eastAsia="Times New Roman" w:hAnsi="Times New Roman" w:cs="Times New Roman"/>
        </w:rPr>
        <w:t>Ohajionu</w:t>
      </w:r>
      <w:proofErr w:type="spellEnd"/>
      <w:r w:rsidRPr="00493D12">
        <w:rPr>
          <w:rFonts w:ascii="Times New Roman" w:eastAsia="Times New Roman" w:hAnsi="Times New Roman" w:cs="Times New Roman"/>
        </w:rPr>
        <w:t xml:space="preserve"> &amp; Matthews, 2015). These platforms have shifted the emphasis of Internet services from being consumption-based towards becoming more interactive and collaborative, thereby creating new opportunities for interaction between </w:t>
      </w:r>
      <w:proofErr w:type="spellStart"/>
      <w:r w:rsidRPr="00493D12">
        <w:rPr>
          <w:rFonts w:ascii="Times New Roman" w:eastAsia="Times New Roman" w:hAnsi="Times New Roman" w:cs="Times New Roman"/>
        </w:rPr>
        <w:t>organisations</w:t>
      </w:r>
      <w:proofErr w:type="spellEnd"/>
      <w:r w:rsidRPr="00493D12">
        <w:rPr>
          <w:rFonts w:ascii="Times New Roman" w:eastAsia="Times New Roman" w:hAnsi="Times New Roman" w:cs="Times New Roman"/>
        </w:rPr>
        <w:t xml:space="preserve"> and the public (Henderson &amp; Bowley, 2010). According to Diamond (2010) the change in the status quo is a shift of power. Not only do customers want to be asked permission by marketers, they want to actively engage in and participate in the product conversation”. These connections have changed the traditional roles of both business and customer in exchange relationships. Undoubtedly, consumers add value to the interaction, creating content, as well as influence purchase decisions of others in shared exchanges (</w:t>
      </w:r>
      <w:proofErr w:type="spellStart"/>
      <w:r w:rsidRPr="00493D12">
        <w:rPr>
          <w:rFonts w:ascii="Times New Roman" w:eastAsia="Times New Roman" w:hAnsi="Times New Roman" w:cs="Times New Roman"/>
        </w:rPr>
        <w:t>Sashi</w:t>
      </w:r>
      <w:proofErr w:type="spellEnd"/>
      <w:r w:rsidRPr="00493D12">
        <w:rPr>
          <w:rFonts w:ascii="Times New Roman" w:eastAsia="Times New Roman" w:hAnsi="Times New Roman" w:cs="Times New Roman"/>
        </w:rPr>
        <w:t xml:space="preserve">, 2012). </w:t>
      </w:r>
    </w:p>
    <w:p w14:paraId="6560578F" w14:textId="77777777" w:rsidR="002D6F11" w:rsidRPr="00493D12" w:rsidRDefault="002D6F11" w:rsidP="002D6F11">
      <w:pPr>
        <w:spacing w:after="0" w:line="360" w:lineRule="auto"/>
        <w:jc w:val="both"/>
        <w:rPr>
          <w:rFonts w:ascii="Times New Roman" w:eastAsia="Times New Roman" w:hAnsi="Times New Roman" w:cs="Times New Roman"/>
        </w:rPr>
      </w:pPr>
    </w:p>
    <w:p w14:paraId="3C0BF1C6" w14:textId="77777777"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Evans and </w:t>
      </w:r>
      <w:proofErr w:type="spellStart"/>
      <w:r w:rsidRPr="00493D12">
        <w:rPr>
          <w:rFonts w:ascii="Times New Roman" w:eastAsia="Times New Roman" w:hAnsi="Times New Roman" w:cs="Times New Roman"/>
        </w:rPr>
        <w:t>Mckee</w:t>
      </w:r>
      <w:proofErr w:type="spellEnd"/>
      <w:r w:rsidRPr="00493D12">
        <w:rPr>
          <w:rFonts w:ascii="Times New Roman" w:eastAsia="Times New Roman" w:hAnsi="Times New Roman" w:cs="Times New Roman"/>
        </w:rPr>
        <w:t xml:space="preserve"> (2010, p.11) elucidated that social web facilitates active participation to viewers. Consumers are empowered by social media to voice out in support or against products advertised by companies. They want to be actively involved in the creation of products and service. Although the social media are altering the business and advertising landscape, companies should build and nurture their customer base (</w:t>
      </w:r>
      <w:proofErr w:type="spellStart"/>
      <w:r w:rsidRPr="00493D12">
        <w:rPr>
          <w:rFonts w:ascii="Times New Roman" w:hAnsi="Times New Roman" w:cs="Times New Roman"/>
        </w:rPr>
        <w:t>Alalwan</w:t>
      </w:r>
      <w:proofErr w:type="spellEnd"/>
      <w:r w:rsidRPr="00493D12">
        <w:rPr>
          <w:rFonts w:ascii="Times New Roman" w:hAnsi="Times New Roman" w:cs="Times New Roman"/>
        </w:rPr>
        <w:t xml:space="preserve"> et al., 2017</w:t>
      </w:r>
      <w:r w:rsidRPr="00493D12">
        <w:rPr>
          <w:rFonts w:ascii="Times New Roman" w:eastAsia="Times New Roman" w:hAnsi="Times New Roman" w:cs="Times New Roman"/>
        </w:rPr>
        <w:t xml:space="preserve">). </w:t>
      </w:r>
    </w:p>
    <w:p w14:paraId="31471731" w14:textId="77777777" w:rsidR="002D6F11" w:rsidRPr="00493D12" w:rsidRDefault="002D6F11" w:rsidP="002D6F11">
      <w:pPr>
        <w:spacing w:after="0" w:line="360" w:lineRule="auto"/>
        <w:jc w:val="both"/>
        <w:rPr>
          <w:rFonts w:ascii="Times New Roman" w:eastAsia="Times New Roman" w:hAnsi="Times New Roman" w:cs="Times New Roman"/>
        </w:rPr>
      </w:pPr>
    </w:p>
    <w:p w14:paraId="0F51799C" w14:textId="77777777" w:rsidR="002D6F11" w:rsidRPr="00493D12" w:rsidRDefault="002D6F11" w:rsidP="002D6F11">
      <w:pPr>
        <w:pStyle w:val="ListParagraph"/>
        <w:numPr>
          <w:ilvl w:val="2"/>
          <w:numId w:val="1"/>
        </w:numPr>
        <w:spacing w:after="120" w:line="360" w:lineRule="auto"/>
        <w:jc w:val="both"/>
        <w:rPr>
          <w:rFonts w:ascii="Times New Roman" w:eastAsia="Times New Roman" w:hAnsi="Times New Roman" w:cs="Times New Roman"/>
        </w:rPr>
      </w:pPr>
      <w:r w:rsidRPr="00493D12">
        <w:rPr>
          <w:rFonts w:ascii="Times New Roman" w:eastAsia="Times New Roman" w:hAnsi="Times New Roman" w:cs="Times New Roman"/>
          <w:b/>
          <w:bCs/>
        </w:rPr>
        <w:t>Social Media Adverts and Youths</w:t>
      </w:r>
    </w:p>
    <w:p w14:paraId="43B32219" w14:textId="77777777" w:rsidR="002D6F11" w:rsidRPr="00493D12" w:rsidRDefault="002D6F11" w:rsidP="002D6F11">
      <w:pPr>
        <w:autoSpaceDE w:val="0"/>
        <w:autoSpaceDN w:val="0"/>
        <w:adjustRightInd w:val="0"/>
        <w:spacing w:line="360" w:lineRule="auto"/>
        <w:jc w:val="both"/>
        <w:rPr>
          <w:rFonts w:ascii="Times New Roman" w:eastAsia="Times New Roman" w:hAnsi="Times New Roman" w:cs="Times New Roman"/>
        </w:rPr>
      </w:pPr>
      <w:r w:rsidRPr="00493D12">
        <w:rPr>
          <w:rFonts w:ascii="Times New Roman" w:hAnsi="Times New Roman" w:cs="Times New Roman"/>
        </w:rPr>
        <w:lastRenderedPageBreak/>
        <w:t xml:space="preserve">Social media have become an essential part of the world, particularly that of young people who utilize online networks like Facebook, Google+, and Twitter etc. (Madden, Lenhart, Duggan, </w:t>
      </w:r>
      <w:proofErr w:type="spellStart"/>
      <w:r w:rsidRPr="00493D12">
        <w:rPr>
          <w:rFonts w:ascii="Times New Roman" w:hAnsi="Times New Roman" w:cs="Times New Roman"/>
        </w:rPr>
        <w:t>Cortesi</w:t>
      </w:r>
      <w:proofErr w:type="spellEnd"/>
      <w:r w:rsidRPr="00493D12">
        <w:rPr>
          <w:rFonts w:ascii="Times New Roman" w:hAnsi="Times New Roman" w:cs="Times New Roman"/>
        </w:rPr>
        <w:t xml:space="preserve">, &amp; Gasser, 2013; </w:t>
      </w:r>
      <w:proofErr w:type="spellStart"/>
      <w:r w:rsidRPr="00493D12">
        <w:rPr>
          <w:rFonts w:ascii="Times New Roman" w:hAnsi="Times New Roman" w:cs="Times New Roman"/>
        </w:rPr>
        <w:t>Zeitel</w:t>
      </w:r>
      <w:proofErr w:type="spellEnd"/>
      <w:r w:rsidRPr="00493D12">
        <w:rPr>
          <w:rFonts w:ascii="Times New Roman" w:hAnsi="Times New Roman" w:cs="Times New Roman"/>
        </w:rPr>
        <w:t xml:space="preserve">-Bank &amp; Tat, 2014). According to Rice and Barman-Adhikari (2014), adolescent usage of the internet has given rise to a novel theoretical and empirical research on the impact of social media on adolescents’ interpersonal connectivity and relationship. </w:t>
      </w:r>
      <w:r w:rsidRPr="00493D12">
        <w:rPr>
          <w:rFonts w:ascii="Times New Roman" w:hAnsi="Times New Roman" w:cs="Times New Roman"/>
          <w:bCs/>
        </w:rPr>
        <w:t>Khurana (</w:t>
      </w:r>
      <w:r w:rsidRPr="00493D12">
        <w:rPr>
          <w:rFonts w:ascii="Times New Roman" w:hAnsi="Times New Roman" w:cs="Times New Roman"/>
        </w:rPr>
        <w:t>2015</w:t>
      </w:r>
      <w:r w:rsidRPr="00493D12">
        <w:rPr>
          <w:rFonts w:ascii="Times New Roman" w:hAnsi="Times New Roman" w:cs="Times New Roman"/>
          <w:bCs/>
        </w:rPr>
        <w:t xml:space="preserve">) posited that youths are influenced by friends to use the social media which create and develop friendliness and social ties with the world around them and provide avenue that makes them participate actively in expressing their opinions and views on trending issues in the society, or government policies. However, the author concludes that social media distract young people from their studies and profession. </w:t>
      </w:r>
    </w:p>
    <w:p w14:paraId="4A2FFD69" w14:textId="77777777" w:rsidR="002D6F11" w:rsidRPr="00493D12" w:rsidRDefault="002D6F11" w:rsidP="002D6F11">
      <w:pPr>
        <w:autoSpaceDE w:val="0"/>
        <w:autoSpaceDN w:val="0"/>
        <w:adjustRightInd w:val="0"/>
        <w:spacing w:line="360" w:lineRule="auto"/>
        <w:jc w:val="both"/>
        <w:rPr>
          <w:rFonts w:ascii="Times New Roman" w:hAnsi="Times New Roman" w:cs="Times New Roman"/>
        </w:rPr>
      </w:pPr>
      <w:proofErr w:type="spellStart"/>
      <w:r w:rsidRPr="00493D12">
        <w:rPr>
          <w:rFonts w:ascii="Times New Roman" w:hAnsi="Times New Roman" w:cs="Times New Roman"/>
          <w:bCs/>
        </w:rPr>
        <w:t>Ononogbu</w:t>
      </w:r>
      <w:proofErr w:type="spellEnd"/>
      <w:r w:rsidRPr="00493D12">
        <w:rPr>
          <w:rFonts w:ascii="Times New Roman" w:hAnsi="Times New Roman" w:cs="Times New Roman"/>
          <w:bCs/>
        </w:rPr>
        <w:t xml:space="preserve"> and </w:t>
      </w:r>
      <w:proofErr w:type="spellStart"/>
      <w:r w:rsidRPr="00493D12">
        <w:rPr>
          <w:rFonts w:ascii="Times New Roman" w:hAnsi="Times New Roman" w:cs="Times New Roman"/>
          <w:bCs/>
        </w:rPr>
        <w:t>Chiroma</w:t>
      </w:r>
      <w:proofErr w:type="spellEnd"/>
      <w:r w:rsidRPr="00493D12">
        <w:rPr>
          <w:rFonts w:ascii="Times New Roman" w:hAnsi="Times New Roman" w:cs="Times New Roman"/>
          <w:bCs/>
        </w:rPr>
        <w:t xml:space="preserve"> (2018), noted that</w:t>
      </w:r>
      <w:r w:rsidRPr="00493D12">
        <w:rPr>
          <w:rFonts w:ascii="Times New Roman" w:hAnsi="Times New Roman" w:cs="Times New Roman"/>
        </w:rPr>
        <w:t xml:space="preserve">, for instance, Nigerian youths benefit from daily routine on the various forms of the social media such as online connection, communication and technical skills, expansion and daily change of new applications coupled with its ability to transform how people engage, sell, buy, create and live in the technology age. Cataloguing a number of scholars, </w:t>
      </w:r>
      <w:proofErr w:type="spellStart"/>
      <w:r w:rsidRPr="00493D12">
        <w:rPr>
          <w:rFonts w:ascii="Times New Roman" w:hAnsi="Times New Roman" w:cs="Times New Roman"/>
        </w:rPr>
        <w:t>Hajli</w:t>
      </w:r>
      <w:proofErr w:type="spellEnd"/>
      <w:r w:rsidRPr="00493D12">
        <w:rPr>
          <w:rFonts w:ascii="Times New Roman" w:hAnsi="Times New Roman" w:cs="Times New Roman"/>
        </w:rPr>
        <w:t xml:space="preserve"> (2013), surmised that social media offer different values to firms, such as enhanced brand popularity, facilitating word-of-mouth communication, increasing sales, sharing information in a business context and generating social support for consumers. </w:t>
      </w:r>
      <w:r w:rsidRPr="00493D12">
        <w:rPr>
          <w:rFonts w:ascii="Times New Roman" w:eastAsia="Times New Roman" w:hAnsi="Times New Roman" w:cs="Times New Roman"/>
        </w:rPr>
        <w:t>Consequently, advertisers have promptly adopted social media as means to build lasting relationships with young consumers (</w:t>
      </w:r>
      <w:proofErr w:type="spellStart"/>
      <w:r w:rsidRPr="00493D12">
        <w:rPr>
          <w:rFonts w:ascii="Times New Roman" w:eastAsia="Times New Roman" w:hAnsi="Times New Roman" w:cs="Times New Roman"/>
        </w:rPr>
        <w:t>Ohajionu</w:t>
      </w:r>
      <w:proofErr w:type="spellEnd"/>
      <w:r w:rsidRPr="00493D12">
        <w:rPr>
          <w:rFonts w:ascii="Times New Roman" w:eastAsia="Times New Roman" w:hAnsi="Times New Roman" w:cs="Times New Roman"/>
        </w:rPr>
        <w:t xml:space="preserve"> &amp; Matthews, 2015). Furthermore, they target social network users based on profile data and engage them with advertisements relevant to their interests. According to </w:t>
      </w:r>
      <w:proofErr w:type="spellStart"/>
      <w:r w:rsidRPr="00493D12">
        <w:rPr>
          <w:rFonts w:ascii="Times New Roman" w:eastAsia="Times New Roman" w:hAnsi="Times New Roman" w:cs="Times New Roman"/>
        </w:rPr>
        <w:t>Perreaut</w:t>
      </w:r>
      <w:proofErr w:type="spellEnd"/>
      <w:r w:rsidRPr="00493D12">
        <w:rPr>
          <w:rFonts w:ascii="Times New Roman" w:eastAsia="Times New Roman" w:hAnsi="Times New Roman" w:cs="Times New Roman"/>
        </w:rPr>
        <w:t xml:space="preserve">, Cannon and McCarthy (2009, p.436) “advertising on the internet takes a variety of forms, but the purpose is usually to attract the interest of people in the advertiser’s target market so they will click through to the firm’s website.” </w:t>
      </w:r>
    </w:p>
    <w:p w14:paraId="2E19874D" w14:textId="2D420E0C" w:rsidR="002D6F11" w:rsidRPr="00493D12" w:rsidRDefault="002D6F11" w:rsidP="002D6F11">
      <w:pPr>
        <w:spacing w:after="0"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Consumer </w:t>
      </w:r>
      <w:proofErr w:type="spellStart"/>
      <w:r w:rsidRPr="00493D12">
        <w:rPr>
          <w:rFonts w:ascii="Times New Roman" w:eastAsia="Times New Roman" w:hAnsi="Times New Roman" w:cs="Times New Roman"/>
        </w:rPr>
        <w:t>socialisation</w:t>
      </w:r>
      <w:proofErr w:type="spellEnd"/>
      <w:r w:rsidRPr="00493D12">
        <w:rPr>
          <w:rFonts w:ascii="Times New Roman" w:eastAsia="Times New Roman" w:hAnsi="Times New Roman" w:cs="Times New Roman"/>
        </w:rPr>
        <w:t xml:space="preserve"> through peer communication on social media takes place directly and indirectly via consumer social interaction and product involvement respectively (Wang, </w:t>
      </w:r>
      <w:r w:rsidRPr="00493D12">
        <w:rPr>
          <w:rFonts w:ascii="Times New Roman" w:hAnsi="Times New Roman" w:cs="Times New Roman"/>
          <w:shd w:val="clear" w:color="auto" w:fill="FFFFFF"/>
        </w:rPr>
        <w:t xml:space="preserve">Yu &amp; Wei, </w:t>
      </w:r>
      <w:r w:rsidRPr="00493D12">
        <w:rPr>
          <w:rFonts w:ascii="Times New Roman" w:eastAsia="Times New Roman" w:hAnsi="Times New Roman" w:cs="Times New Roman"/>
        </w:rPr>
        <w:t xml:space="preserve">2012). The blogosphere offers several parameters for assessing the performance of a social advertising </w:t>
      </w:r>
      <w:proofErr w:type="spellStart"/>
      <w:r w:rsidRPr="00493D12">
        <w:rPr>
          <w:rFonts w:ascii="Times New Roman" w:eastAsia="Times New Roman" w:hAnsi="Times New Roman" w:cs="Times New Roman"/>
        </w:rPr>
        <w:t>programme</w:t>
      </w:r>
      <w:proofErr w:type="spellEnd"/>
      <w:r w:rsidRPr="00493D12">
        <w:rPr>
          <w:rFonts w:ascii="Times New Roman" w:eastAsia="Times New Roman" w:hAnsi="Times New Roman" w:cs="Times New Roman"/>
        </w:rPr>
        <w:t xml:space="preserve">. Quantitatively, metrics like number of visitors, number of subscribers, time spent and frequency of different social media incentives are </w:t>
      </w:r>
      <w:proofErr w:type="spellStart"/>
      <w:r w:rsidRPr="00493D12">
        <w:rPr>
          <w:rFonts w:ascii="Times New Roman" w:eastAsia="Times New Roman" w:hAnsi="Times New Roman" w:cs="Times New Roman"/>
        </w:rPr>
        <w:t>usely</w:t>
      </w:r>
      <w:proofErr w:type="spellEnd"/>
      <w:r w:rsidRPr="00493D12">
        <w:rPr>
          <w:rFonts w:ascii="Times New Roman" w:eastAsia="Times New Roman" w:hAnsi="Times New Roman" w:cs="Times New Roman"/>
        </w:rPr>
        <w:t xml:space="preserve"> indicators while Qualitatively, measures like tracking users</w:t>
      </w:r>
      <w:r w:rsidR="00493D12">
        <w:rPr>
          <w:rFonts w:ascii="Times New Roman" w:eastAsia="Times New Roman" w:hAnsi="Times New Roman" w:cs="Times New Roman"/>
        </w:rPr>
        <w:t>’</w:t>
      </w:r>
      <w:r w:rsidRPr="00493D12">
        <w:rPr>
          <w:rFonts w:ascii="Times New Roman" w:eastAsia="Times New Roman" w:hAnsi="Times New Roman" w:cs="Times New Roman"/>
        </w:rPr>
        <w:t xml:space="preserve"> opinion of an advertiser online or tracking users’ relevant discussion with an advertiser online can be utilized (Stagno, 2010, p. 9).  Similarly, </w:t>
      </w:r>
      <w:proofErr w:type="spellStart"/>
      <w:r w:rsidRPr="00493D12">
        <w:rPr>
          <w:rFonts w:ascii="Times New Roman" w:eastAsia="Times New Roman" w:hAnsi="Times New Roman" w:cs="Times New Roman"/>
        </w:rPr>
        <w:t>Murdough</w:t>
      </w:r>
      <w:proofErr w:type="spellEnd"/>
      <w:r w:rsidRPr="00493D12">
        <w:rPr>
          <w:rFonts w:ascii="Times New Roman" w:eastAsia="Times New Roman" w:hAnsi="Times New Roman" w:cs="Times New Roman"/>
        </w:rPr>
        <w:t xml:space="preserve"> (2009, p. 98), presented three main classes of social media performance to include reach, discussions and outcomes explained in form of marketing objectives.</w:t>
      </w:r>
    </w:p>
    <w:p w14:paraId="24686CDE" w14:textId="77777777" w:rsidR="002D6F11" w:rsidRPr="00493D12" w:rsidRDefault="002D6F11" w:rsidP="002D6F11">
      <w:pPr>
        <w:spacing w:after="120" w:line="360" w:lineRule="auto"/>
        <w:jc w:val="both"/>
        <w:rPr>
          <w:rFonts w:ascii="Times New Roman" w:eastAsia="Times New Roman" w:hAnsi="Times New Roman" w:cs="Times New Roman"/>
        </w:rPr>
      </w:pPr>
    </w:p>
    <w:p w14:paraId="0FAC5D08" w14:textId="706BACC2" w:rsidR="002D6F11" w:rsidRPr="00493D12" w:rsidRDefault="002D6F11" w:rsidP="002D6F11">
      <w:pPr>
        <w:spacing w:after="120" w:line="360" w:lineRule="auto"/>
        <w:jc w:val="both"/>
        <w:rPr>
          <w:rFonts w:ascii="Times New Roman" w:eastAsia="Times New Roman" w:hAnsi="Times New Roman" w:cs="Times New Roman"/>
        </w:rPr>
      </w:pPr>
      <w:r w:rsidRPr="00493D12">
        <w:rPr>
          <w:rFonts w:ascii="Times New Roman" w:eastAsia="Times New Roman" w:hAnsi="Times New Roman" w:cs="Times New Roman"/>
        </w:rPr>
        <w:lastRenderedPageBreak/>
        <w:t>However, it is more difficult to measure brand impact. While it is a potentially effective medium, the internet according to Belch and Belch (2009, p. 501), also has its weaknesses, including measurement problems and the lack of reliability of the research numbers generated and clutter, proliferations of advertisement with the likelihood of some dropping. The result is that some ads may not be viewed, and some consumers may find parts of some of web tactics such as pop-</w:t>
      </w:r>
      <w:proofErr w:type="gramStart"/>
      <w:r w:rsidRPr="00493D12">
        <w:rPr>
          <w:rFonts w:ascii="Times New Roman" w:eastAsia="Times New Roman" w:hAnsi="Times New Roman" w:cs="Times New Roman"/>
        </w:rPr>
        <w:t>ups  annoying</w:t>
      </w:r>
      <w:proofErr w:type="gramEnd"/>
      <w:r w:rsidRPr="00493D12">
        <w:rPr>
          <w:rFonts w:ascii="Times New Roman" w:eastAsia="Times New Roman" w:hAnsi="Times New Roman" w:cs="Times New Roman"/>
        </w:rPr>
        <w:t>. These irritating aspects have reportedly discouraged visitors from coming or returning to the sites (</w:t>
      </w:r>
      <w:proofErr w:type="spellStart"/>
      <w:r w:rsidRPr="00493D12">
        <w:rPr>
          <w:rFonts w:ascii="Times New Roman" w:eastAsia="Times New Roman" w:hAnsi="Times New Roman" w:cs="Times New Roman"/>
        </w:rPr>
        <w:t>Ohajionu</w:t>
      </w:r>
      <w:proofErr w:type="spellEnd"/>
      <w:r w:rsidRPr="00493D12">
        <w:rPr>
          <w:rFonts w:ascii="Times New Roman" w:eastAsia="Times New Roman" w:hAnsi="Times New Roman" w:cs="Times New Roman"/>
        </w:rPr>
        <w:t xml:space="preserve"> &amp; Matthews, 2015; </w:t>
      </w:r>
      <w:proofErr w:type="spellStart"/>
      <w:r w:rsidRPr="00493D12">
        <w:rPr>
          <w:rFonts w:ascii="Times New Roman" w:eastAsia="Times New Roman" w:hAnsi="Times New Roman" w:cs="Times New Roman"/>
        </w:rPr>
        <w:t>Babu</w:t>
      </w:r>
      <w:proofErr w:type="spellEnd"/>
      <w:r w:rsidRPr="00493D12">
        <w:rPr>
          <w:rFonts w:ascii="Times New Roman" w:eastAsia="Times New Roman" w:hAnsi="Times New Roman" w:cs="Times New Roman"/>
        </w:rPr>
        <w:t xml:space="preserve">, Kumar, </w:t>
      </w:r>
      <w:proofErr w:type="spellStart"/>
      <w:r w:rsidRPr="00493D12">
        <w:rPr>
          <w:rFonts w:ascii="Times New Roman" w:eastAsia="Times New Roman" w:hAnsi="Times New Roman" w:cs="Times New Roman"/>
        </w:rPr>
        <w:t>Siriam</w:t>
      </w:r>
      <w:proofErr w:type="spellEnd"/>
      <w:r w:rsidRPr="00493D12">
        <w:rPr>
          <w:rFonts w:ascii="Times New Roman" w:eastAsia="Times New Roman" w:hAnsi="Times New Roman" w:cs="Times New Roman"/>
        </w:rPr>
        <w:t xml:space="preserve"> &amp; </w:t>
      </w:r>
      <w:proofErr w:type="spellStart"/>
      <w:r w:rsidRPr="00493D12">
        <w:rPr>
          <w:rFonts w:ascii="Times New Roman" w:eastAsia="Times New Roman" w:hAnsi="Times New Roman" w:cs="Times New Roman"/>
        </w:rPr>
        <w:t>Sivanath</w:t>
      </w:r>
      <w:proofErr w:type="spellEnd"/>
      <w:r w:rsidRPr="00493D12">
        <w:rPr>
          <w:rFonts w:ascii="Times New Roman" w:eastAsia="Times New Roman" w:hAnsi="Times New Roman" w:cs="Times New Roman"/>
        </w:rPr>
        <w:t>, 2011)</w:t>
      </w:r>
      <w:r w:rsidR="00A16DBD">
        <w:rPr>
          <w:rFonts w:ascii="Times New Roman" w:eastAsia="Times New Roman" w:hAnsi="Times New Roman" w:cs="Times New Roman"/>
        </w:rPr>
        <w:t xml:space="preserve">. </w:t>
      </w:r>
      <w:r w:rsidRPr="00493D12">
        <w:rPr>
          <w:rFonts w:ascii="Times New Roman" w:eastAsia="Times New Roman" w:hAnsi="Times New Roman" w:cs="Times New Roman"/>
        </w:rPr>
        <w:t>Scholars have also documented other negative consequences of youths’ long time spent on social media. These include online bullying and harassment (</w:t>
      </w:r>
      <w:r w:rsidRPr="00493D12">
        <w:rPr>
          <w:rFonts w:ascii="Times New Roman" w:hAnsi="Times New Roman" w:cs="Times New Roman"/>
        </w:rPr>
        <w:t xml:space="preserve">Jones, Mitchell &amp; </w:t>
      </w:r>
      <w:proofErr w:type="spellStart"/>
      <w:r w:rsidRPr="00493D12">
        <w:rPr>
          <w:rFonts w:ascii="Times New Roman" w:hAnsi="Times New Roman" w:cs="Times New Roman"/>
        </w:rPr>
        <w:t>Finkelhor</w:t>
      </w:r>
      <w:proofErr w:type="spellEnd"/>
      <w:r w:rsidRPr="00493D12">
        <w:rPr>
          <w:rFonts w:ascii="Times New Roman" w:hAnsi="Times New Roman" w:cs="Times New Roman"/>
        </w:rPr>
        <w:t xml:space="preserve">, 2013; Jose, </w:t>
      </w:r>
      <w:proofErr w:type="spellStart"/>
      <w:r w:rsidRPr="00493D12">
        <w:rPr>
          <w:rFonts w:ascii="Times New Roman" w:hAnsi="Times New Roman" w:cs="Times New Roman"/>
        </w:rPr>
        <w:t>Kljakovic</w:t>
      </w:r>
      <w:proofErr w:type="spellEnd"/>
      <w:r w:rsidRPr="00493D12">
        <w:rPr>
          <w:rFonts w:ascii="Times New Roman" w:hAnsi="Times New Roman" w:cs="Times New Roman"/>
        </w:rPr>
        <w:t xml:space="preserve">, </w:t>
      </w:r>
      <w:proofErr w:type="spellStart"/>
      <w:r w:rsidRPr="00493D12">
        <w:rPr>
          <w:rFonts w:ascii="Times New Roman" w:hAnsi="Times New Roman" w:cs="Times New Roman"/>
        </w:rPr>
        <w:t>Scheib</w:t>
      </w:r>
      <w:proofErr w:type="spellEnd"/>
      <w:r w:rsidRPr="00493D12">
        <w:rPr>
          <w:rFonts w:ascii="Times New Roman" w:hAnsi="Times New Roman" w:cs="Times New Roman"/>
        </w:rPr>
        <w:t xml:space="preserve"> &amp; </w:t>
      </w:r>
      <w:proofErr w:type="spellStart"/>
      <w:r w:rsidRPr="00493D12">
        <w:rPr>
          <w:rFonts w:ascii="Times New Roman" w:hAnsi="Times New Roman" w:cs="Times New Roman"/>
        </w:rPr>
        <w:t>Notter</w:t>
      </w:r>
      <w:proofErr w:type="spellEnd"/>
      <w:r w:rsidRPr="00493D12">
        <w:rPr>
          <w:rFonts w:ascii="Times New Roman" w:hAnsi="Times New Roman" w:cs="Times New Roman"/>
        </w:rPr>
        <w:t>, 2012)</w:t>
      </w:r>
      <w:r w:rsidRPr="00493D12">
        <w:rPr>
          <w:rFonts w:ascii="Times New Roman" w:eastAsia="Times New Roman" w:hAnsi="Times New Roman" w:cs="Times New Roman"/>
        </w:rPr>
        <w:t>. Despite these weaknesses, information exchange remains a strong motivator for social media use (</w:t>
      </w:r>
      <w:proofErr w:type="spellStart"/>
      <w:r w:rsidRPr="00493D12">
        <w:rPr>
          <w:rFonts w:ascii="Times New Roman" w:eastAsia="Times New Roman" w:hAnsi="Times New Roman" w:cs="Times New Roman"/>
        </w:rPr>
        <w:t>Muntinga</w:t>
      </w:r>
      <w:proofErr w:type="spellEnd"/>
      <w:r w:rsidRPr="00493D12">
        <w:rPr>
          <w:rFonts w:ascii="Times New Roman" w:eastAsia="Times New Roman" w:hAnsi="Times New Roman" w:cs="Times New Roman"/>
        </w:rPr>
        <w:t xml:space="preserve">, 2011). Given the information-orientation of the social media, it is very useful for users of information advertising sites </w:t>
      </w:r>
      <w:r w:rsidRPr="00493D12">
        <w:rPr>
          <w:rFonts w:ascii="Times New Roman" w:hAnsi="Times New Roman" w:cs="Times New Roman"/>
        </w:rPr>
        <w:t>(Haida &amp; Rahim, 2015</w:t>
      </w:r>
      <w:r w:rsidRPr="00493D12">
        <w:rPr>
          <w:rFonts w:ascii="Times New Roman" w:eastAsia="Times New Roman" w:hAnsi="Times New Roman" w:cs="Times New Roman"/>
        </w:rPr>
        <w:t xml:space="preserve">). </w:t>
      </w:r>
    </w:p>
    <w:p w14:paraId="6279C064" w14:textId="77777777" w:rsidR="002D6F11" w:rsidRPr="00493D12" w:rsidRDefault="002D6F11" w:rsidP="002D6F11">
      <w:pPr>
        <w:pStyle w:val="Default"/>
        <w:numPr>
          <w:ilvl w:val="0"/>
          <w:numId w:val="1"/>
        </w:numPr>
        <w:spacing w:line="480" w:lineRule="auto"/>
        <w:jc w:val="both"/>
        <w:rPr>
          <w:b/>
          <w:color w:val="auto"/>
          <w:sz w:val="22"/>
          <w:szCs w:val="22"/>
        </w:rPr>
      </w:pPr>
      <w:r w:rsidRPr="00493D12">
        <w:rPr>
          <w:b/>
          <w:color w:val="auto"/>
          <w:sz w:val="22"/>
          <w:szCs w:val="22"/>
        </w:rPr>
        <w:t>Research Method</w:t>
      </w:r>
    </w:p>
    <w:p w14:paraId="73D696EA" w14:textId="77777777" w:rsidR="002D6F11" w:rsidRPr="00493D12" w:rsidRDefault="002D6F11" w:rsidP="002D6F11">
      <w:pPr>
        <w:pStyle w:val="Default"/>
        <w:spacing w:line="480" w:lineRule="auto"/>
        <w:jc w:val="both"/>
        <w:rPr>
          <w:color w:val="auto"/>
          <w:sz w:val="22"/>
          <w:szCs w:val="22"/>
        </w:rPr>
      </w:pPr>
      <w:r w:rsidRPr="00493D12">
        <w:rPr>
          <w:bCs/>
          <w:color w:val="auto"/>
          <w:sz w:val="22"/>
          <w:szCs w:val="22"/>
        </w:rPr>
        <w:t xml:space="preserve">Data gathered for this study were collected through survey research method. Four hundred (400) copies of self-developed questionnaires were administered on undergraduates of University of Ilorin in North Central Nigeria to study the perceived impact of social media advertising on product awareness among the students. A total of three hundred and seventy were returned and </w:t>
      </w:r>
      <w:proofErr w:type="spellStart"/>
      <w:r w:rsidRPr="00493D12">
        <w:rPr>
          <w:bCs/>
          <w:color w:val="auto"/>
          <w:sz w:val="22"/>
          <w:szCs w:val="22"/>
        </w:rPr>
        <w:t>analysed</w:t>
      </w:r>
      <w:proofErr w:type="spellEnd"/>
      <w:r w:rsidRPr="00493D12">
        <w:rPr>
          <w:bCs/>
          <w:color w:val="auto"/>
          <w:sz w:val="22"/>
          <w:szCs w:val="22"/>
        </w:rPr>
        <w:t xml:space="preserve"> from the target population of </w:t>
      </w:r>
      <w:r w:rsidRPr="00493D12">
        <w:rPr>
          <w:color w:val="auto"/>
          <w:sz w:val="22"/>
          <w:szCs w:val="22"/>
        </w:rPr>
        <w:t>forty-three thousand nine hundred and eighty-three (43,983) according to the Academic Unit of the University of Ilorin (2017).</w:t>
      </w:r>
    </w:p>
    <w:p w14:paraId="0A688001" w14:textId="77777777" w:rsidR="002D6F11" w:rsidRPr="00493D12" w:rsidRDefault="002D6F11" w:rsidP="002D6F11">
      <w:pPr>
        <w:pStyle w:val="Default"/>
        <w:spacing w:line="480" w:lineRule="auto"/>
        <w:jc w:val="both"/>
        <w:rPr>
          <w:color w:val="auto"/>
          <w:sz w:val="22"/>
          <w:szCs w:val="22"/>
        </w:rPr>
      </w:pPr>
    </w:p>
    <w:p w14:paraId="6603568A" w14:textId="77777777" w:rsidR="002D6F11" w:rsidRPr="00493D12" w:rsidRDefault="002D6F11" w:rsidP="002D6F11">
      <w:pPr>
        <w:pStyle w:val="Default"/>
        <w:spacing w:line="480" w:lineRule="auto"/>
        <w:jc w:val="both"/>
        <w:rPr>
          <w:bCs/>
          <w:color w:val="auto"/>
          <w:sz w:val="22"/>
          <w:szCs w:val="22"/>
        </w:rPr>
      </w:pPr>
      <w:r w:rsidRPr="00493D12">
        <w:rPr>
          <w:bCs/>
          <w:color w:val="auto"/>
          <w:sz w:val="22"/>
          <w:szCs w:val="22"/>
        </w:rPr>
        <w:t xml:space="preserve">The researcher purposively selected the Institution because of some reasons. First, </w:t>
      </w:r>
      <w:r w:rsidRPr="00493D12">
        <w:rPr>
          <w:color w:val="auto"/>
          <w:sz w:val="22"/>
          <w:szCs w:val="22"/>
        </w:rPr>
        <w:t xml:space="preserve">the youthfulness of the population put them in the range of audiences targeted by advertisers’ messages through social media. </w:t>
      </w:r>
      <w:r w:rsidRPr="00493D12">
        <w:rPr>
          <w:bCs/>
          <w:color w:val="auto"/>
          <w:sz w:val="22"/>
          <w:szCs w:val="22"/>
        </w:rPr>
        <w:t>Second, the social media usage of the students was also a factor taken into consideration. A larger proportion of the students can afford a mobile phone of different operating systems (Android, IOS, Blackberry etc.) or laptop Computer which gives them limitless access to a variety of social media networks. Third, they have the necessary exposure and expected capacity to be able to adequately respond to the questions raised in the research instruments.</w:t>
      </w:r>
    </w:p>
    <w:p w14:paraId="291BE478" w14:textId="77777777" w:rsidR="002D6F11" w:rsidRPr="00493D12" w:rsidRDefault="002D6F11" w:rsidP="002D6F11">
      <w:pPr>
        <w:pStyle w:val="Default"/>
        <w:spacing w:line="480" w:lineRule="auto"/>
        <w:jc w:val="both"/>
        <w:rPr>
          <w:bCs/>
          <w:color w:val="auto"/>
          <w:sz w:val="22"/>
          <w:szCs w:val="22"/>
        </w:rPr>
      </w:pPr>
    </w:p>
    <w:p w14:paraId="2E189E7F" w14:textId="77777777" w:rsidR="002D6F11" w:rsidRPr="00493D12" w:rsidRDefault="002D6F11" w:rsidP="002D6F11">
      <w:pPr>
        <w:autoSpaceDE w:val="0"/>
        <w:autoSpaceDN w:val="0"/>
        <w:adjustRightInd w:val="0"/>
        <w:spacing w:after="0" w:line="480" w:lineRule="auto"/>
        <w:jc w:val="both"/>
        <w:rPr>
          <w:rFonts w:ascii="Times New Roman" w:hAnsi="Times New Roman" w:cs="Times New Roman"/>
          <w:bCs/>
        </w:rPr>
      </w:pPr>
      <w:r w:rsidRPr="00493D12">
        <w:rPr>
          <w:rFonts w:ascii="Times New Roman" w:hAnsi="Times New Roman" w:cs="Times New Roman"/>
          <w:bCs/>
        </w:rPr>
        <w:lastRenderedPageBreak/>
        <w:t xml:space="preserve">Multi-stage sampling technique was utilized through simple random sampling, stratified sampling and lastly, purposive sampling. Questionnaires were developed and administered and collected from 10 faculties in the university selected randomly according to their population strength with the aid of three trained research assistants. Data elicited were sorted, cleaned and </w:t>
      </w:r>
      <w:proofErr w:type="spellStart"/>
      <w:r w:rsidRPr="00493D12">
        <w:rPr>
          <w:rFonts w:ascii="Times New Roman" w:hAnsi="Times New Roman" w:cs="Times New Roman"/>
          <w:bCs/>
        </w:rPr>
        <w:t>analysed</w:t>
      </w:r>
      <w:proofErr w:type="spellEnd"/>
      <w:r w:rsidRPr="00493D12">
        <w:rPr>
          <w:rFonts w:ascii="Times New Roman" w:hAnsi="Times New Roman" w:cs="Times New Roman"/>
          <w:bCs/>
        </w:rPr>
        <w:t xml:space="preserve"> using SPSS (version 25) to explain the patterns generated.</w:t>
      </w:r>
    </w:p>
    <w:p w14:paraId="01852BE2" w14:textId="77777777" w:rsidR="002D6F11" w:rsidRPr="00493D12" w:rsidRDefault="002D6F11" w:rsidP="002D6F11">
      <w:pPr>
        <w:autoSpaceDE w:val="0"/>
        <w:autoSpaceDN w:val="0"/>
        <w:adjustRightInd w:val="0"/>
        <w:spacing w:after="0" w:line="480" w:lineRule="auto"/>
        <w:jc w:val="both"/>
        <w:rPr>
          <w:rFonts w:ascii="Times New Roman" w:hAnsi="Times New Roman" w:cs="Times New Roman"/>
          <w:bCs/>
        </w:rPr>
      </w:pPr>
    </w:p>
    <w:p w14:paraId="6CF123FD" w14:textId="77777777" w:rsidR="002D6F11" w:rsidRPr="00493D12" w:rsidRDefault="002D6F11" w:rsidP="002D6F11">
      <w:pPr>
        <w:autoSpaceDE w:val="0"/>
        <w:autoSpaceDN w:val="0"/>
        <w:adjustRightInd w:val="0"/>
        <w:spacing w:after="0" w:line="480" w:lineRule="auto"/>
        <w:jc w:val="both"/>
        <w:rPr>
          <w:rFonts w:ascii="Times New Roman" w:hAnsi="Times New Roman" w:cs="Times New Roman"/>
          <w:bCs/>
        </w:rPr>
      </w:pPr>
    </w:p>
    <w:p w14:paraId="79FE852A" w14:textId="77777777" w:rsidR="002D6F11" w:rsidRPr="00493D12" w:rsidRDefault="002D6F11" w:rsidP="002D6F11">
      <w:pPr>
        <w:autoSpaceDE w:val="0"/>
        <w:autoSpaceDN w:val="0"/>
        <w:adjustRightInd w:val="0"/>
        <w:spacing w:after="0" w:line="480" w:lineRule="auto"/>
        <w:jc w:val="both"/>
        <w:rPr>
          <w:rFonts w:ascii="Times New Roman" w:hAnsi="Times New Roman" w:cs="Times New Roman"/>
          <w:bCs/>
        </w:rPr>
      </w:pPr>
    </w:p>
    <w:p w14:paraId="344782FC" w14:textId="77777777" w:rsidR="002D6F11" w:rsidRPr="00493D12" w:rsidRDefault="002D6F11" w:rsidP="002D6F11">
      <w:pPr>
        <w:autoSpaceDE w:val="0"/>
        <w:autoSpaceDN w:val="0"/>
        <w:adjustRightInd w:val="0"/>
        <w:spacing w:after="0" w:line="480" w:lineRule="auto"/>
        <w:jc w:val="both"/>
        <w:rPr>
          <w:rFonts w:ascii="Times New Roman" w:hAnsi="Times New Roman" w:cs="Times New Roman"/>
          <w:bCs/>
        </w:rPr>
      </w:pPr>
      <w:r w:rsidRPr="00493D12">
        <w:rPr>
          <w:rFonts w:ascii="Times New Roman" w:hAnsi="Times New Roman" w:cs="Times New Roman"/>
          <w:b/>
          <w:bCs/>
        </w:rPr>
        <w:t>3.1</w:t>
      </w:r>
      <w:r w:rsidRPr="00493D12">
        <w:rPr>
          <w:rFonts w:ascii="Times New Roman" w:hAnsi="Times New Roman" w:cs="Times New Roman"/>
          <w:b/>
          <w:bCs/>
        </w:rPr>
        <w:tab/>
        <w:t>Results</w:t>
      </w:r>
    </w:p>
    <w:p w14:paraId="3678D896" w14:textId="77777777" w:rsidR="002D6F11" w:rsidRPr="00493D12" w:rsidRDefault="002D6F11" w:rsidP="002D6F11">
      <w:pPr>
        <w:spacing w:line="360" w:lineRule="auto"/>
        <w:jc w:val="both"/>
        <w:rPr>
          <w:rFonts w:ascii="Times New Roman" w:hAnsi="Times New Roman" w:cs="Times New Roman"/>
          <w:i/>
          <w:iCs/>
        </w:rPr>
      </w:pPr>
      <w:r w:rsidRPr="00493D12">
        <w:rPr>
          <w:rFonts w:ascii="Times New Roman" w:hAnsi="Times New Roman" w:cs="Times New Roman"/>
        </w:rPr>
        <w:t>3.1.1.</w:t>
      </w:r>
      <w:r w:rsidRPr="00493D12">
        <w:rPr>
          <w:rFonts w:ascii="Times New Roman" w:hAnsi="Times New Roman" w:cs="Times New Roman"/>
        </w:rPr>
        <w:tab/>
      </w:r>
      <w:r w:rsidRPr="00493D12">
        <w:rPr>
          <w:rFonts w:ascii="Times New Roman" w:hAnsi="Times New Roman" w:cs="Times New Roman"/>
          <w:i/>
          <w:iCs/>
        </w:rPr>
        <w:t>Demographic profile</w:t>
      </w:r>
    </w:p>
    <w:p w14:paraId="5519C091" w14:textId="77777777" w:rsidR="002D6F11" w:rsidRPr="00493D12" w:rsidRDefault="002D6F11" w:rsidP="002D6F11">
      <w:pPr>
        <w:spacing w:line="360" w:lineRule="auto"/>
        <w:jc w:val="both"/>
        <w:rPr>
          <w:rFonts w:ascii="Times New Roman" w:hAnsi="Times New Roman" w:cs="Times New Roman"/>
        </w:rPr>
      </w:pPr>
      <w:r w:rsidRPr="00493D12">
        <w:rPr>
          <w:rFonts w:ascii="Times New Roman" w:hAnsi="Times New Roman" w:cs="Times New Roman"/>
        </w:rPr>
        <w:t xml:space="preserve">The main demographic characteristics in this study were respondents’ age, gender and religion. Respondents within the ages of 16 and 20 constituted almost half of the sample population. The females were slightly more than half of the population (58.4%) with the males accounting for 41.6%. Christians accounted for the bulk of the respondents (71.1%) while the </w:t>
      </w:r>
      <w:proofErr w:type="spellStart"/>
      <w:r w:rsidRPr="00493D12">
        <w:rPr>
          <w:rFonts w:ascii="Times New Roman" w:hAnsi="Times New Roman" w:cs="Times New Roman"/>
        </w:rPr>
        <w:t>muslims</w:t>
      </w:r>
      <w:proofErr w:type="spellEnd"/>
      <w:r w:rsidRPr="00493D12">
        <w:rPr>
          <w:rFonts w:ascii="Times New Roman" w:hAnsi="Times New Roman" w:cs="Times New Roman"/>
        </w:rPr>
        <w:t xml:space="preserve"> were 28.9%. The fact that the sample deviated a bit from the population maybe explained by purposive sampling adopted in choosing final respondents. </w:t>
      </w:r>
    </w:p>
    <w:p w14:paraId="57FD5EDB" w14:textId="77777777" w:rsidR="002D6F11" w:rsidRPr="00493D12" w:rsidRDefault="002D6F11" w:rsidP="002D6F11">
      <w:pPr>
        <w:jc w:val="both"/>
        <w:rPr>
          <w:rFonts w:ascii="Times New Roman" w:hAnsi="Times New Roman" w:cs="Times New Roman"/>
          <w:b/>
          <w:bCs/>
        </w:rPr>
      </w:pPr>
      <w:r w:rsidRPr="00493D12">
        <w:rPr>
          <w:rFonts w:ascii="Times New Roman" w:hAnsi="Times New Roman" w:cs="Times New Roman"/>
          <w:b/>
          <w:bCs/>
        </w:rPr>
        <w:t>Table 1: Patterns of exposure of respondents (Source: Researchers’ fieldwork, 2017)</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8"/>
        <w:gridCol w:w="2241"/>
        <w:gridCol w:w="2243"/>
      </w:tblGrid>
      <w:tr w:rsidR="002D6F11" w:rsidRPr="00493D12" w14:paraId="285B8363" w14:textId="77777777" w:rsidTr="001B362E">
        <w:trPr>
          <w:trHeight w:val="274"/>
        </w:trPr>
        <w:tc>
          <w:tcPr>
            <w:tcW w:w="4218" w:type="dxa"/>
            <w:tcBorders>
              <w:top w:val="single" w:sz="4" w:space="0" w:color="auto"/>
              <w:bottom w:val="single" w:sz="4" w:space="0" w:color="auto"/>
            </w:tcBorders>
          </w:tcPr>
          <w:p w14:paraId="2E2CCBC8" w14:textId="77777777" w:rsidR="002D6F11" w:rsidRPr="00493D12" w:rsidRDefault="002D6F11" w:rsidP="001B362E">
            <w:pPr>
              <w:jc w:val="both"/>
              <w:rPr>
                <w:rFonts w:ascii="Times New Roman" w:hAnsi="Times New Roman" w:cs="Times New Roman"/>
                <w:b/>
                <w:bCs/>
                <w:sz w:val="22"/>
                <w:szCs w:val="22"/>
              </w:rPr>
            </w:pPr>
          </w:p>
        </w:tc>
        <w:tc>
          <w:tcPr>
            <w:tcW w:w="2241" w:type="dxa"/>
            <w:tcBorders>
              <w:top w:val="single" w:sz="4" w:space="0" w:color="auto"/>
              <w:bottom w:val="single" w:sz="4" w:space="0" w:color="auto"/>
            </w:tcBorders>
          </w:tcPr>
          <w:p w14:paraId="0792716E" w14:textId="77777777" w:rsidR="002D6F11" w:rsidRPr="00493D12" w:rsidRDefault="002D6F11" w:rsidP="001B362E">
            <w:pPr>
              <w:jc w:val="right"/>
              <w:rPr>
                <w:rFonts w:ascii="Times New Roman" w:hAnsi="Times New Roman" w:cs="Times New Roman"/>
                <w:b/>
                <w:bCs/>
                <w:sz w:val="22"/>
                <w:szCs w:val="22"/>
              </w:rPr>
            </w:pPr>
            <w:r w:rsidRPr="00493D12">
              <w:rPr>
                <w:rFonts w:ascii="Times New Roman" w:hAnsi="Times New Roman" w:cs="Times New Roman"/>
                <w:b/>
                <w:bCs/>
                <w:sz w:val="22"/>
                <w:szCs w:val="22"/>
              </w:rPr>
              <w:t>Frequency</w:t>
            </w:r>
          </w:p>
        </w:tc>
        <w:tc>
          <w:tcPr>
            <w:tcW w:w="2243" w:type="dxa"/>
            <w:tcBorders>
              <w:top w:val="single" w:sz="4" w:space="0" w:color="auto"/>
              <w:bottom w:val="single" w:sz="4" w:space="0" w:color="auto"/>
            </w:tcBorders>
          </w:tcPr>
          <w:p w14:paraId="18163E2A" w14:textId="77777777" w:rsidR="002D6F11" w:rsidRPr="00493D12" w:rsidRDefault="002D6F11" w:rsidP="001B362E">
            <w:pPr>
              <w:jc w:val="right"/>
              <w:rPr>
                <w:rFonts w:ascii="Times New Roman" w:hAnsi="Times New Roman" w:cs="Times New Roman"/>
                <w:b/>
                <w:bCs/>
                <w:sz w:val="22"/>
                <w:szCs w:val="22"/>
              </w:rPr>
            </w:pPr>
            <w:r w:rsidRPr="00493D12">
              <w:rPr>
                <w:rFonts w:ascii="Times New Roman" w:hAnsi="Times New Roman" w:cs="Times New Roman"/>
                <w:b/>
                <w:bCs/>
                <w:sz w:val="22"/>
                <w:szCs w:val="22"/>
              </w:rPr>
              <w:t>Percentage</w:t>
            </w:r>
          </w:p>
        </w:tc>
      </w:tr>
      <w:tr w:rsidR="002D6F11" w:rsidRPr="00493D12" w14:paraId="03A42B8B" w14:textId="77777777" w:rsidTr="001B362E">
        <w:trPr>
          <w:trHeight w:val="259"/>
        </w:trPr>
        <w:tc>
          <w:tcPr>
            <w:tcW w:w="4218" w:type="dxa"/>
            <w:tcBorders>
              <w:top w:val="single" w:sz="4" w:space="0" w:color="auto"/>
            </w:tcBorders>
          </w:tcPr>
          <w:p w14:paraId="59CC344C" w14:textId="77777777" w:rsidR="002D6F11" w:rsidRPr="00493D12" w:rsidRDefault="002D6F11" w:rsidP="001B362E">
            <w:pPr>
              <w:jc w:val="both"/>
              <w:rPr>
                <w:rFonts w:ascii="Times New Roman" w:hAnsi="Times New Roman" w:cs="Times New Roman"/>
                <w:b/>
                <w:bCs/>
                <w:sz w:val="22"/>
                <w:szCs w:val="22"/>
              </w:rPr>
            </w:pPr>
            <w:r w:rsidRPr="00493D12">
              <w:rPr>
                <w:rFonts w:ascii="Times New Roman" w:hAnsi="Times New Roman" w:cs="Times New Roman"/>
                <w:b/>
                <w:bCs/>
                <w:sz w:val="22"/>
                <w:szCs w:val="22"/>
              </w:rPr>
              <w:t>Frequency</w:t>
            </w:r>
          </w:p>
        </w:tc>
        <w:tc>
          <w:tcPr>
            <w:tcW w:w="2241" w:type="dxa"/>
            <w:tcBorders>
              <w:top w:val="single" w:sz="4" w:space="0" w:color="auto"/>
            </w:tcBorders>
          </w:tcPr>
          <w:p w14:paraId="09FF1E74" w14:textId="77777777" w:rsidR="002D6F11" w:rsidRPr="00493D12" w:rsidRDefault="002D6F11" w:rsidP="001B362E">
            <w:pPr>
              <w:jc w:val="right"/>
              <w:rPr>
                <w:rFonts w:ascii="Times New Roman" w:hAnsi="Times New Roman" w:cs="Times New Roman"/>
                <w:sz w:val="22"/>
                <w:szCs w:val="22"/>
              </w:rPr>
            </w:pPr>
          </w:p>
        </w:tc>
        <w:tc>
          <w:tcPr>
            <w:tcW w:w="2243" w:type="dxa"/>
            <w:tcBorders>
              <w:top w:val="single" w:sz="4" w:space="0" w:color="auto"/>
            </w:tcBorders>
          </w:tcPr>
          <w:p w14:paraId="1B400FA0" w14:textId="77777777" w:rsidR="002D6F11" w:rsidRPr="00493D12" w:rsidRDefault="002D6F11" w:rsidP="001B362E">
            <w:pPr>
              <w:jc w:val="right"/>
              <w:rPr>
                <w:rFonts w:ascii="Times New Roman" w:hAnsi="Times New Roman" w:cs="Times New Roman"/>
                <w:sz w:val="22"/>
                <w:szCs w:val="22"/>
              </w:rPr>
            </w:pPr>
          </w:p>
        </w:tc>
      </w:tr>
      <w:tr w:rsidR="002D6F11" w:rsidRPr="00493D12" w14:paraId="3A6BB64C" w14:textId="77777777" w:rsidTr="001B362E">
        <w:trPr>
          <w:trHeight w:val="274"/>
        </w:trPr>
        <w:tc>
          <w:tcPr>
            <w:tcW w:w="4218" w:type="dxa"/>
          </w:tcPr>
          <w:p w14:paraId="4C2732BC"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Several times a day</w:t>
            </w:r>
          </w:p>
        </w:tc>
        <w:tc>
          <w:tcPr>
            <w:tcW w:w="2241" w:type="dxa"/>
          </w:tcPr>
          <w:p w14:paraId="16D23BD4"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3</w:t>
            </w:r>
          </w:p>
        </w:tc>
        <w:tc>
          <w:tcPr>
            <w:tcW w:w="2243" w:type="dxa"/>
          </w:tcPr>
          <w:p w14:paraId="1A4DEC37"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0.8</w:t>
            </w:r>
          </w:p>
        </w:tc>
      </w:tr>
      <w:tr w:rsidR="002D6F11" w:rsidRPr="00493D12" w14:paraId="144A43C3" w14:textId="77777777" w:rsidTr="001B362E">
        <w:trPr>
          <w:trHeight w:val="274"/>
        </w:trPr>
        <w:tc>
          <w:tcPr>
            <w:tcW w:w="4218" w:type="dxa"/>
          </w:tcPr>
          <w:p w14:paraId="513D63EA"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Daily</w:t>
            </w:r>
          </w:p>
        </w:tc>
        <w:tc>
          <w:tcPr>
            <w:tcW w:w="2241" w:type="dxa"/>
          </w:tcPr>
          <w:p w14:paraId="3B2EEDD6"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99</w:t>
            </w:r>
          </w:p>
        </w:tc>
        <w:tc>
          <w:tcPr>
            <w:tcW w:w="2243" w:type="dxa"/>
          </w:tcPr>
          <w:p w14:paraId="1266FED1"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26.8</w:t>
            </w:r>
          </w:p>
        </w:tc>
      </w:tr>
      <w:tr w:rsidR="002D6F11" w:rsidRPr="00493D12" w14:paraId="399C8CF0" w14:textId="77777777" w:rsidTr="001B362E">
        <w:trPr>
          <w:trHeight w:val="274"/>
        </w:trPr>
        <w:tc>
          <w:tcPr>
            <w:tcW w:w="4218" w:type="dxa"/>
          </w:tcPr>
          <w:p w14:paraId="00164D49"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Many days a week</w:t>
            </w:r>
          </w:p>
        </w:tc>
        <w:tc>
          <w:tcPr>
            <w:tcW w:w="2241" w:type="dxa"/>
          </w:tcPr>
          <w:p w14:paraId="729F9AE5"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37</w:t>
            </w:r>
          </w:p>
        </w:tc>
        <w:tc>
          <w:tcPr>
            <w:tcW w:w="2243" w:type="dxa"/>
          </w:tcPr>
          <w:p w14:paraId="700637EE"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10.0</w:t>
            </w:r>
          </w:p>
        </w:tc>
      </w:tr>
      <w:tr w:rsidR="002D6F11" w:rsidRPr="00493D12" w14:paraId="2215A500" w14:textId="77777777" w:rsidTr="001B362E">
        <w:trPr>
          <w:trHeight w:val="274"/>
        </w:trPr>
        <w:tc>
          <w:tcPr>
            <w:tcW w:w="4218" w:type="dxa"/>
          </w:tcPr>
          <w:p w14:paraId="45D7A72F"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 xml:space="preserve">Occasionally </w:t>
            </w:r>
          </w:p>
        </w:tc>
        <w:tc>
          <w:tcPr>
            <w:tcW w:w="2241" w:type="dxa"/>
          </w:tcPr>
          <w:p w14:paraId="7D35814C"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113</w:t>
            </w:r>
          </w:p>
        </w:tc>
        <w:tc>
          <w:tcPr>
            <w:tcW w:w="2243" w:type="dxa"/>
          </w:tcPr>
          <w:p w14:paraId="08AE4EE7"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30.5</w:t>
            </w:r>
          </w:p>
        </w:tc>
      </w:tr>
      <w:tr w:rsidR="002D6F11" w:rsidRPr="00493D12" w14:paraId="6D60AF58" w14:textId="77777777" w:rsidTr="001B362E">
        <w:trPr>
          <w:trHeight w:val="274"/>
        </w:trPr>
        <w:tc>
          <w:tcPr>
            <w:tcW w:w="4218" w:type="dxa"/>
          </w:tcPr>
          <w:p w14:paraId="3367A381"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bCs/>
                <w:sz w:val="22"/>
                <w:szCs w:val="22"/>
              </w:rPr>
              <w:t>Never</w:t>
            </w:r>
          </w:p>
        </w:tc>
        <w:tc>
          <w:tcPr>
            <w:tcW w:w="2241" w:type="dxa"/>
          </w:tcPr>
          <w:p w14:paraId="29F84FAD"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118</w:t>
            </w:r>
          </w:p>
        </w:tc>
        <w:tc>
          <w:tcPr>
            <w:tcW w:w="2243" w:type="dxa"/>
          </w:tcPr>
          <w:p w14:paraId="36156216"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31.9</w:t>
            </w:r>
          </w:p>
        </w:tc>
      </w:tr>
      <w:tr w:rsidR="002D6F11" w:rsidRPr="00493D12" w14:paraId="60F35D31" w14:textId="77777777" w:rsidTr="001B362E">
        <w:trPr>
          <w:trHeight w:val="274"/>
        </w:trPr>
        <w:tc>
          <w:tcPr>
            <w:tcW w:w="4218" w:type="dxa"/>
          </w:tcPr>
          <w:p w14:paraId="3133BC81"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b/>
                <w:bCs/>
                <w:sz w:val="22"/>
                <w:szCs w:val="22"/>
              </w:rPr>
              <w:t>Total</w:t>
            </w:r>
          </w:p>
        </w:tc>
        <w:tc>
          <w:tcPr>
            <w:tcW w:w="2241" w:type="dxa"/>
          </w:tcPr>
          <w:p w14:paraId="28D36C51"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b/>
                <w:bCs/>
                <w:sz w:val="22"/>
                <w:szCs w:val="22"/>
              </w:rPr>
              <w:t>370</w:t>
            </w:r>
          </w:p>
        </w:tc>
        <w:tc>
          <w:tcPr>
            <w:tcW w:w="2243" w:type="dxa"/>
          </w:tcPr>
          <w:p w14:paraId="51EF35E4"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b/>
                <w:bCs/>
                <w:sz w:val="22"/>
                <w:szCs w:val="22"/>
              </w:rPr>
              <w:t>100.0</w:t>
            </w:r>
          </w:p>
        </w:tc>
      </w:tr>
      <w:tr w:rsidR="002D6F11" w:rsidRPr="00493D12" w14:paraId="5C23060A" w14:textId="77777777" w:rsidTr="001B362E">
        <w:trPr>
          <w:trHeight w:val="274"/>
        </w:trPr>
        <w:tc>
          <w:tcPr>
            <w:tcW w:w="4218" w:type="dxa"/>
          </w:tcPr>
          <w:p w14:paraId="734B1A2F" w14:textId="77777777" w:rsidR="002D6F11" w:rsidRPr="00493D12" w:rsidRDefault="002D6F11" w:rsidP="001B362E">
            <w:pPr>
              <w:jc w:val="both"/>
              <w:rPr>
                <w:rFonts w:ascii="Times New Roman" w:hAnsi="Times New Roman" w:cs="Times New Roman"/>
                <w:sz w:val="22"/>
                <w:szCs w:val="22"/>
              </w:rPr>
            </w:pPr>
          </w:p>
        </w:tc>
        <w:tc>
          <w:tcPr>
            <w:tcW w:w="2241" w:type="dxa"/>
          </w:tcPr>
          <w:p w14:paraId="233860CE" w14:textId="77777777" w:rsidR="002D6F11" w:rsidRPr="00493D12" w:rsidRDefault="002D6F11" w:rsidP="001B362E">
            <w:pPr>
              <w:jc w:val="right"/>
              <w:rPr>
                <w:rFonts w:ascii="Times New Roman" w:hAnsi="Times New Roman" w:cs="Times New Roman"/>
                <w:sz w:val="22"/>
                <w:szCs w:val="22"/>
              </w:rPr>
            </w:pPr>
          </w:p>
        </w:tc>
        <w:tc>
          <w:tcPr>
            <w:tcW w:w="2243" w:type="dxa"/>
          </w:tcPr>
          <w:p w14:paraId="44E68FAF" w14:textId="77777777" w:rsidR="002D6F11" w:rsidRPr="00493D12" w:rsidRDefault="002D6F11" w:rsidP="001B362E">
            <w:pPr>
              <w:jc w:val="right"/>
              <w:rPr>
                <w:rFonts w:ascii="Times New Roman" w:hAnsi="Times New Roman" w:cs="Times New Roman"/>
                <w:sz w:val="22"/>
                <w:szCs w:val="22"/>
              </w:rPr>
            </w:pPr>
          </w:p>
        </w:tc>
      </w:tr>
      <w:tr w:rsidR="002D6F11" w:rsidRPr="00493D12" w14:paraId="419CFC64" w14:textId="77777777" w:rsidTr="001B362E">
        <w:trPr>
          <w:trHeight w:val="274"/>
        </w:trPr>
        <w:tc>
          <w:tcPr>
            <w:tcW w:w="4218" w:type="dxa"/>
          </w:tcPr>
          <w:p w14:paraId="46AB82D4"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b/>
                <w:bCs/>
                <w:sz w:val="22"/>
                <w:szCs w:val="22"/>
              </w:rPr>
              <w:t>Level of Exposure</w:t>
            </w:r>
          </w:p>
        </w:tc>
        <w:tc>
          <w:tcPr>
            <w:tcW w:w="2241" w:type="dxa"/>
          </w:tcPr>
          <w:p w14:paraId="3CC6C6A6" w14:textId="77777777" w:rsidR="002D6F11" w:rsidRPr="00493D12" w:rsidRDefault="002D6F11" w:rsidP="001B362E">
            <w:pPr>
              <w:jc w:val="right"/>
              <w:rPr>
                <w:rFonts w:ascii="Times New Roman" w:hAnsi="Times New Roman" w:cs="Times New Roman"/>
                <w:sz w:val="22"/>
                <w:szCs w:val="22"/>
              </w:rPr>
            </w:pPr>
          </w:p>
        </w:tc>
        <w:tc>
          <w:tcPr>
            <w:tcW w:w="2243" w:type="dxa"/>
          </w:tcPr>
          <w:p w14:paraId="30BF9AA8" w14:textId="77777777" w:rsidR="002D6F11" w:rsidRPr="00493D12" w:rsidRDefault="002D6F11" w:rsidP="001B362E">
            <w:pPr>
              <w:jc w:val="right"/>
              <w:rPr>
                <w:rFonts w:ascii="Times New Roman" w:hAnsi="Times New Roman" w:cs="Times New Roman"/>
                <w:sz w:val="22"/>
                <w:szCs w:val="22"/>
              </w:rPr>
            </w:pPr>
          </w:p>
        </w:tc>
      </w:tr>
      <w:tr w:rsidR="002D6F11" w:rsidRPr="00493D12" w14:paraId="0484C01A" w14:textId="77777777" w:rsidTr="001B362E">
        <w:trPr>
          <w:trHeight w:val="274"/>
        </w:trPr>
        <w:tc>
          <w:tcPr>
            <w:tcW w:w="4218" w:type="dxa"/>
          </w:tcPr>
          <w:p w14:paraId="3E8B6E9B"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Very High</w:t>
            </w:r>
          </w:p>
        </w:tc>
        <w:tc>
          <w:tcPr>
            <w:tcW w:w="2241" w:type="dxa"/>
          </w:tcPr>
          <w:p w14:paraId="061F07D4"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60</w:t>
            </w:r>
          </w:p>
        </w:tc>
        <w:tc>
          <w:tcPr>
            <w:tcW w:w="2243" w:type="dxa"/>
          </w:tcPr>
          <w:p w14:paraId="6F7C097C"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16.2</w:t>
            </w:r>
          </w:p>
        </w:tc>
      </w:tr>
      <w:tr w:rsidR="002D6F11" w:rsidRPr="00493D12" w14:paraId="29F30151" w14:textId="77777777" w:rsidTr="001B362E">
        <w:trPr>
          <w:trHeight w:val="274"/>
        </w:trPr>
        <w:tc>
          <w:tcPr>
            <w:tcW w:w="4218" w:type="dxa"/>
          </w:tcPr>
          <w:p w14:paraId="73CA6834"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High</w:t>
            </w:r>
          </w:p>
        </w:tc>
        <w:tc>
          <w:tcPr>
            <w:tcW w:w="2241" w:type="dxa"/>
          </w:tcPr>
          <w:p w14:paraId="370C8D06"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209</w:t>
            </w:r>
          </w:p>
        </w:tc>
        <w:tc>
          <w:tcPr>
            <w:tcW w:w="2243" w:type="dxa"/>
          </w:tcPr>
          <w:p w14:paraId="778AFC03"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56.5</w:t>
            </w:r>
          </w:p>
        </w:tc>
      </w:tr>
      <w:tr w:rsidR="002D6F11" w:rsidRPr="00493D12" w14:paraId="74DD3F4B" w14:textId="77777777" w:rsidTr="001B362E">
        <w:trPr>
          <w:trHeight w:val="274"/>
        </w:trPr>
        <w:tc>
          <w:tcPr>
            <w:tcW w:w="4218" w:type="dxa"/>
          </w:tcPr>
          <w:p w14:paraId="6A864E93"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Very Low</w:t>
            </w:r>
          </w:p>
        </w:tc>
        <w:tc>
          <w:tcPr>
            <w:tcW w:w="2241" w:type="dxa"/>
          </w:tcPr>
          <w:p w14:paraId="3D81488D"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23</w:t>
            </w:r>
          </w:p>
        </w:tc>
        <w:tc>
          <w:tcPr>
            <w:tcW w:w="2243" w:type="dxa"/>
          </w:tcPr>
          <w:p w14:paraId="23C91953"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6.2</w:t>
            </w:r>
          </w:p>
        </w:tc>
      </w:tr>
      <w:tr w:rsidR="002D6F11" w:rsidRPr="00493D12" w14:paraId="43899ADF" w14:textId="77777777" w:rsidTr="001B362E">
        <w:trPr>
          <w:trHeight w:val="259"/>
        </w:trPr>
        <w:tc>
          <w:tcPr>
            <w:tcW w:w="4218" w:type="dxa"/>
          </w:tcPr>
          <w:p w14:paraId="66D21EA6"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Low</w:t>
            </w:r>
          </w:p>
        </w:tc>
        <w:tc>
          <w:tcPr>
            <w:tcW w:w="2241" w:type="dxa"/>
          </w:tcPr>
          <w:p w14:paraId="25EEB0A1"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78</w:t>
            </w:r>
          </w:p>
        </w:tc>
        <w:tc>
          <w:tcPr>
            <w:tcW w:w="2243" w:type="dxa"/>
          </w:tcPr>
          <w:p w14:paraId="50FAE0A9"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21.1</w:t>
            </w:r>
          </w:p>
        </w:tc>
      </w:tr>
      <w:tr w:rsidR="002D6F11" w:rsidRPr="00493D12" w14:paraId="374CDDD7" w14:textId="77777777" w:rsidTr="001B362E">
        <w:trPr>
          <w:trHeight w:val="274"/>
        </w:trPr>
        <w:tc>
          <w:tcPr>
            <w:tcW w:w="4218" w:type="dxa"/>
          </w:tcPr>
          <w:p w14:paraId="110730EF"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b/>
                <w:bCs/>
                <w:sz w:val="22"/>
                <w:szCs w:val="22"/>
              </w:rPr>
              <w:t>Total</w:t>
            </w:r>
          </w:p>
        </w:tc>
        <w:tc>
          <w:tcPr>
            <w:tcW w:w="2241" w:type="dxa"/>
          </w:tcPr>
          <w:p w14:paraId="5BED0515"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b/>
                <w:bCs/>
                <w:sz w:val="22"/>
                <w:szCs w:val="22"/>
              </w:rPr>
              <w:t>370</w:t>
            </w:r>
          </w:p>
        </w:tc>
        <w:tc>
          <w:tcPr>
            <w:tcW w:w="2243" w:type="dxa"/>
          </w:tcPr>
          <w:p w14:paraId="2EE8E2AD"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b/>
                <w:bCs/>
                <w:sz w:val="22"/>
                <w:szCs w:val="22"/>
              </w:rPr>
              <w:t>100.0</w:t>
            </w:r>
          </w:p>
        </w:tc>
      </w:tr>
      <w:tr w:rsidR="002D6F11" w:rsidRPr="00493D12" w14:paraId="269E965E" w14:textId="77777777" w:rsidTr="001B362E">
        <w:trPr>
          <w:trHeight w:val="274"/>
        </w:trPr>
        <w:tc>
          <w:tcPr>
            <w:tcW w:w="4218" w:type="dxa"/>
          </w:tcPr>
          <w:p w14:paraId="1AE75687" w14:textId="77777777" w:rsidR="002D6F11" w:rsidRPr="00493D12" w:rsidRDefault="002D6F11" w:rsidP="001B362E">
            <w:pPr>
              <w:jc w:val="both"/>
              <w:rPr>
                <w:rFonts w:ascii="Times New Roman" w:hAnsi="Times New Roman" w:cs="Times New Roman"/>
                <w:sz w:val="22"/>
                <w:szCs w:val="22"/>
              </w:rPr>
            </w:pPr>
          </w:p>
        </w:tc>
        <w:tc>
          <w:tcPr>
            <w:tcW w:w="2241" w:type="dxa"/>
          </w:tcPr>
          <w:p w14:paraId="37EF2F38" w14:textId="77777777" w:rsidR="002D6F11" w:rsidRPr="00493D12" w:rsidRDefault="002D6F11" w:rsidP="001B362E">
            <w:pPr>
              <w:jc w:val="right"/>
              <w:rPr>
                <w:rFonts w:ascii="Times New Roman" w:hAnsi="Times New Roman" w:cs="Times New Roman"/>
                <w:sz w:val="22"/>
                <w:szCs w:val="22"/>
              </w:rPr>
            </w:pPr>
          </w:p>
        </w:tc>
        <w:tc>
          <w:tcPr>
            <w:tcW w:w="2243" w:type="dxa"/>
          </w:tcPr>
          <w:p w14:paraId="6DF33754" w14:textId="77777777" w:rsidR="002D6F11" w:rsidRPr="00493D12" w:rsidRDefault="002D6F11" w:rsidP="001B362E">
            <w:pPr>
              <w:jc w:val="right"/>
              <w:rPr>
                <w:rFonts w:ascii="Times New Roman" w:hAnsi="Times New Roman" w:cs="Times New Roman"/>
                <w:sz w:val="22"/>
                <w:szCs w:val="22"/>
              </w:rPr>
            </w:pPr>
          </w:p>
        </w:tc>
      </w:tr>
      <w:tr w:rsidR="002D6F11" w:rsidRPr="00493D12" w14:paraId="65AAC6FF" w14:textId="77777777" w:rsidTr="001B362E">
        <w:trPr>
          <w:trHeight w:val="274"/>
        </w:trPr>
        <w:tc>
          <w:tcPr>
            <w:tcW w:w="4218" w:type="dxa"/>
          </w:tcPr>
          <w:p w14:paraId="2CFB4993"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b/>
                <w:bCs/>
                <w:sz w:val="22"/>
                <w:szCs w:val="22"/>
              </w:rPr>
              <w:lastRenderedPageBreak/>
              <w:t>Attention to product advert</w:t>
            </w:r>
          </w:p>
        </w:tc>
        <w:tc>
          <w:tcPr>
            <w:tcW w:w="2241" w:type="dxa"/>
            <w:vAlign w:val="bottom"/>
          </w:tcPr>
          <w:p w14:paraId="3F42536F" w14:textId="77777777" w:rsidR="002D6F11" w:rsidRPr="00493D12" w:rsidRDefault="002D6F11" w:rsidP="001B362E">
            <w:pPr>
              <w:jc w:val="right"/>
              <w:rPr>
                <w:rFonts w:ascii="Times New Roman" w:hAnsi="Times New Roman" w:cs="Times New Roman"/>
                <w:sz w:val="22"/>
                <w:szCs w:val="22"/>
              </w:rPr>
            </w:pPr>
          </w:p>
        </w:tc>
        <w:tc>
          <w:tcPr>
            <w:tcW w:w="2243" w:type="dxa"/>
            <w:vAlign w:val="bottom"/>
          </w:tcPr>
          <w:p w14:paraId="6E87AAA7" w14:textId="77777777" w:rsidR="002D6F11" w:rsidRPr="00493D12" w:rsidRDefault="002D6F11" w:rsidP="001B362E">
            <w:pPr>
              <w:jc w:val="right"/>
              <w:rPr>
                <w:rFonts w:ascii="Times New Roman" w:hAnsi="Times New Roman" w:cs="Times New Roman"/>
                <w:sz w:val="22"/>
                <w:szCs w:val="22"/>
              </w:rPr>
            </w:pPr>
          </w:p>
        </w:tc>
      </w:tr>
      <w:tr w:rsidR="002D6F11" w:rsidRPr="00493D12" w14:paraId="2BD79DF0" w14:textId="77777777" w:rsidTr="001B362E">
        <w:trPr>
          <w:trHeight w:val="274"/>
        </w:trPr>
        <w:tc>
          <w:tcPr>
            <w:tcW w:w="4218" w:type="dxa"/>
          </w:tcPr>
          <w:p w14:paraId="63A10811"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No attention</w:t>
            </w:r>
          </w:p>
        </w:tc>
        <w:tc>
          <w:tcPr>
            <w:tcW w:w="2241" w:type="dxa"/>
          </w:tcPr>
          <w:p w14:paraId="33BF4F71"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32</w:t>
            </w:r>
          </w:p>
        </w:tc>
        <w:tc>
          <w:tcPr>
            <w:tcW w:w="2243" w:type="dxa"/>
          </w:tcPr>
          <w:p w14:paraId="4D575EAB"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8.6</w:t>
            </w:r>
          </w:p>
        </w:tc>
      </w:tr>
      <w:tr w:rsidR="002D6F11" w:rsidRPr="00493D12" w14:paraId="038329A6" w14:textId="77777777" w:rsidTr="001B362E">
        <w:trPr>
          <w:trHeight w:val="274"/>
        </w:trPr>
        <w:tc>
          <w:tcPr>
            <w:tcW w:w="4218" w:type="dxa"/>
          </w:tcPr>
          <w:p w14:paraId="09D2D589"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bCs/>
                <w:sz w:val="22"/>
                <w:szCs w:val="22"/>
              </w:rPr>
              <w:t>Little attention</w:t>
            </w:r>
          </w:p>
        </w:tc>
        <w:tc>
          <w:tcPr>
            <w:tcW w:w="2241" w:type="dxa"/>
          </w:tcPr>
          <w:p w14:paraId="785697F9"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113</w:t>
            </w:r>
          </w:p>
        </w:tc>
        <w:tc>
          <w:tcPr>
            <w:tcW w:w="2243" w:type="dxa"/>
          </w:tcPr>
          <w:p w14:paraId="2D1115EE"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30.5</w:t>
            </w:r>
          </w:p>
        </w:tc>
      </w:tr>
      <w:tr w:rsidR="002D6F11" w:rsidRPr="00493D12" w14:paraId="4AF888F6" w14:textId="77777777" w:rsidTr="001B362E">
        <w:trPr>
          <w:trHeight w:val="274"/>
        </w:trPr>
        <w:tc>
          <w:tcPr>
            <w:tcW w:w="4218" w:type="dxa"/>
          </w:tcPr>
          <w:p w14:paraId="59E18524"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 xml:space="preserve">Moderate </w:t>
            </w:r>
            <w:r w:rsidRPr="00493D12">
              <w:rPr>
                <w:rFonts w:ascii="Times New Roman" w:hAnsi="Times New Roman" w:cs="Times New Roman"/>
                <w:bCs/>
                <w:sz w:val="22"/>
                <w:szCs w:val="22"/>
              </w:rPr>
              <w:t>attention</w:t>
            </w:r>
          </w:p>
        </w:tc>
        <w:tc>
          <w:tcPr>
            <w:tcW w:w="2241" w:type="dxa"/>
          </w:tcPr>
          <w:p w14:paraId="3BBDACFD"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191</w:t>
            </w:r>
          </w:p>
        </w:tc>
        <w:tc>
          <w:tcPr>
            <w:tcW w:w="2243" w:type="dxa"/>
          </w:tcPr>
          <w:p w14:paraId="76A249DD"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51.6</w:t>
            </w:r>
          </w:p>
        </w:tc>
      </w:tr>
      <w:tr w:rsidR="002D6F11" w:rsidRPr="00493D12" w14:paraId="1E1B9254" w14:textId="77777777" w:rsidTr="001B362E">
        <w:trPr>
          <w:trHeight w:val="274"/>
        </w:trPr>
        <w:tc>
          <w:tcPr>
            <w:tcW w:w="4218" w:type="dxa"/>
          </w:tcPr>
          <w:p w14:paraId="3BAB31F0"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sz w:val="22"/>
                <w:szCs w:val="22"/>
              </w:rPr>
              <w:t xml:space="preserve">Much </w:t>
            </w:r>
            <w:r w:rsidRPr="00493D12">
              <w:rPr>
                <w:rFonts w:ascii="Times New Roman" w:hAnsi="Times New Roman" w:cs="Times New Roman"/>
                <w:bCs/>
                <w:sz w:val="22"/>
                <w:szCs w:val="22"/>
              </w:rPr>
              <w:t>attention</w:t>
            </w:r>
          </w:p>
        </w:tc>
        <w:tc>
          <w:tcPr>
            <w:tcW w:w="2241" w:type="dxa"/>
          </w:tcPr>
          <w:p w14:paraId="31A7A598"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34</w:t>
            </w:r>
          </w:p>
        </w:tc>
        <w:tc>
          <w:tcPr>
            <w:tcW w:w="2243" w:type="dxa"/>
          </w:tcPr>
          <w:p w14:paraId="07889728"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sz w:val="22"/>
                <w:szCs w:val="22"/>
              </w:rPr>
              <w:t>9.2</w:t>
            </w:r>
          </w:p>
        </w:tc>
      </w:tr>
      <w:tr w:rsidR="002D6F11" w:rsidRPr="00493D12" w14:paraId="7269F687" w14:textId="77777777" w:rsidTr="001B362E">
        <w:trPr>
          <w:trHeight w:val="274"/>
        </w:trPr>
        <w:tc>
          <w:tcPr>
            <w:tcW w:w="4218" w:type="dxa"/>
          </w:tcPr>
          <w:p w14:paraId="22C96E38" w14:textId="77777777" w:rsidR="002D6F11" w:rsidRPr="00493D12" w:rsidRDefault="002D6F11" w:rsidP="001B362E">
            <w:pPr>
              <w:jc w:val="both"/>
              <w:rPr>
                <w:rFonts w:ascii="Times New Roman" w:hAnsi="Times New Roman" w:cs="Times New Roman"/>
                <w:sz w:val="22"/>
                <w:szCs w:val="22"/>
              </w:rPr>
            </w:pPr>
            <w:r w:rsidRPr="00493D12">
              <w:rPr>
                <w:rFonts w:ascii="Times New Roman" w:hAnsi="Times New Roman" w:cs="Times New Roman"/>
                <w:b/>
                <w:bCs/>
                <w:sz w:val="22"/>
                <w:szCs w:val="22"/>
              </w:rPr>
              <w:t>Total</w:t>
            </w:r>
          </w:p>
        </w:tc>
        <w:tc>
          <w:tcPr>
            <w:tcW w:w="2241" w:type="dxa"/>
          </w:tcPr>
          <w:p w14:paraId="24961BAF"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b/>
                <w:bCs/>
                <w:sz w:val="22"/>
                <w:szCs w:val="22"/>
              </w:rPr>
              <w:t>370</w:t>
            </w:r>
          </w:p>
        </w:tc>
        <w:tc>
          <w:tcPr>
            <w:tcW w:w="2243" w:type="dxa"/>
          </w:tcPr>
          <w:p w14:paraId="2DB0CB09" w14:textId="77777777" w:rsidR="002D6F11" w:rsidRPr="00493D12" w:rsidRDefault="002D6F11" w:rsidP="001B362E">
            <w:pPr>
              <w:jc w:val="right"/>
              <w:rPr>
                <w:rFonts w:ascii="Times New Roman" w:hAnsi="Times New Roman" w:cs="Times New Roman"/>
                <w:sz w:val="22"/>
                <w:szCs w:val="22"/>
              </w:rPr>
            </w:pPr>
            <w:r w:rsidRPr="00493D12">
              <w:rPr>
                <w:rFonts w:ascii="Times New Roman" w:hAnsi="Times New Roman" w:cs="Times New Roman"/>
                <w:b/>
                <w:bCs/>
                <w:sz w:val="22"/>
                <w:szCs w:val="22"/>
              </w:rPr>
              <w:t>100.0</w:t>
            </w:r>
          </w:p>
        </w:tc>
      </w:tr>
    </w:tbl>
    <w:p w14:paraId="66238636" w14:textId="77777777" w:rsidR="002D6F11" w:rsidRPr="00493D12" w:rsidRDefault="002D6F11" w:rsidP="002D6F11">
      <w:pPr>
        <w:spacing w:line="480" w:lineRule="auto"/>
        <w:jc w:val="both"/>
        <w:rPr>
          <w:rFonts w:ascii="Times New Roman" w:hAnsi="Times New Roman" w:cs="Times New Roman"/>
        </w:rPr>
      </w:pPr>
    </w:p>
    <w:p w14:paraId="7BE0B87B" w14:textId="77777777" w:rsidR="002D6F11" w:rsidRPr="00493D12" w:rsidRDefault="002D6F11" w:rsidP="002D6F11">
      <w:pPr>
        <w:spacing w:line="360" w:lineRule="auto"/>
        <w:jc w:val="both"/>
        <w:rPr>
          <w:rFonts w:ascii="Times New Roman" w:hAnsi="Times New Roman" w:cs="Times New Roman"/>
        </w:rPr>
      </w:pPr>
      <w:r w:rsidRPr="00493D12">
        <w:rPr>
          <w:rFonts w:ascii="Times New Roman" w:hAnsi="Times New Roman" w:cs="Times New Roman"/>
        </w:rPr>
        <w:t xml:space="preserve">Table 1 revealed the patterns of exposure of respondents to social media advertising on product awareness among students. The respondents who are exposed to social media adverts several times a day account for the least of the population. 26.8% are exposed to the social media adverts daily, 10% are exposed many days a week,30.5% are exposed occasionally while 31.9% are never exposed to social media adverts. More than half of the respondents who are occasionally exposed to product adverts on social media constitute 30.5% of the sample population, 0.8% are exposed to this several times daily, 26.8% are exposed daily while 10% are exposed many days a week. However, 31.9% of the respondents are never exposed to this. </w:t>
      </w:r>
    </w:p>
    <w:p w14:paraId="771231FA" w14:textId="77777777" w:rsidR="002D6F11" w:rsidRPr="00493D12" w:rsidRDefault="002D6F11" w:rsidP="002D6F11">
      <w:pPr>
        <w:spacing w:line="360" w:lineRule="auto"/>
        <w:jc w:val="both"/>
        <w:rPr>
          <w:rFonts w:ascii="Times New Roman" w:hAnsi="Times New Roman" w:cs="Times New Roman"/>
        </w:rPr>
      </w:pPr>
      <w:r w:rsidRPr="00493D12">
        <w:rPr>
          <w:rFonts w:ascii="Times New Roman" w:hAnsi="Times New Roman" w:cs="Times New Roman"/>
        </w:rPr>
        <w:t>More than half of the respondents (56.5%) constitute the bulk of those with high level of exposure to product advert on social media. 16.2% have very high level of exposure, 21.1% of the respondents have low exposure while 6.2% have very low exposure to product advertisements.</w:t>
      </w:r>
    </w:p>
    <w:p w14:paraId="10144839" w14:textId="77777777" w:rsidR="002D6F11" w:rsidRPr="00493D12" w:rsidRDefault="002D6F11" w:rsidP="002D6F11">
      <w:pPr>
        <w:spacing w:line="360" w:lineRule="auto"/>
        <w:jc w:val="both"/>
        <w:rPr>
          <w:rFonts w:ascii="Times New Roman" w:hAnsi="Times New Roman" w:cs="Times New Roman"/>
        </w:rPr>
      </w:pPr>
      <w:r w:rsidRPr="00493D12">
        <w:rPr>
          <w:rFonts w:ascii="Times New Roman" w:hAnsi="Times New Roman" w:cs="Times New Roman"/>
        </w:rPr>
        <w:t>With respect to attention given to the adverts, slightly more than half (51.6%) of the respondents give moderate attention to product adverts on social media. 30.5% of the respondents give little attention, 9.2% give much attention while 8.6% paid no attention to product advertisement on the social media.</w:t>
      </w:r>
    </w:p>
    <w:p w14:paraId="752364AE" w14:textId="77777777" w:rsidR="002D6F11" w:rsidRPr="00493D12" w:rsidRDefault="002D6F11" w:rsidP="002D6F11">
      <w:pPr>
        <w:pStyle w:val="NoSpacing"/>
        <w:jc w:val="center"/>
        <w:rPr>
          <w:rFonts w:ascii="Times New Roman" w:hAnsi="Times New Roman" w:cs="Times New Roman"/>
          <w:b/>
        </w:rPr>
      </w:pPr>
      <w:r w:rsidRPr="00493D12">
        <w:rPr>
          <w:rFonts w:ascii="Times New Roman" w:hAnsi="Times New Roman" w:cs="Times New Roman"/>
          <w:b/>
        </w:rPr>
        <w:t xml:space="preserve">Table 2: Perception of social media </w:t>
      </w:r>
      <w:proofErr w:type="gramStart"/>
      <w:r w:rsidRPr="00493D12">
        <w:rPr>
          <w:rFonts w:ascii="Times New Roman" w:hAnsi="Times New Roman" w:cs="Times New Roman"/>
          <w:b/>
        </w:rPr>
        <w:t>advert</w:t>
      </w:r>
      <w:r w:rsidRPr="00493D12">
        <w:rPr>
          <w:rFonts w:ascii="Times New Roman" w:hAnsi="Times New Roman" w:cs="Times New Roman"/>
          <w:b/>
          <w:bCs/>
        </w:rPr>
        <w:t>(</w:t>
      </w:r>
      <w:proofErr w:type="gramEnd"/>
      <w:r w:rsidRPr="00493D12">
        <w:rPr>
          <w:rFonts w:ascii="Times New Roman" w:hAnsi="Times New Roman" w:cs="Times New Roman"/>
          <w:b/>
          <w:bCs/>
        </w:rPr>
        <w:t>Source: Researchers’ fieldwork, 2017)</w:t>
      </w:r>
    </w:p>
    <w:tbl>
      <w:tblPr>
        <w:tblW w:w="10223" w:type="dxa"/>
        <w:tblInd w:w="-851" w:type="dxa"/>
        <w:tblBorders>
          <w:top w:val="single" w:sz="4" w:space="0" w:color="auto"/>
          <w:bottom w:val="single" w:sz="4" w:space="0" w:color="auto"/>
        </w:tblBorders>
        <w:tblLayout w:type="fixed"/>
        <w:tblLook w:val="04A0" w:firstRow="1" w:lastRow="0" w:firstColumn="1" w:lastColumn="0" w:noHBand="0" w:noVBand="1"/>
      </w:tblPr>
      <w:tblGrid>
        <w:gridCol w:w="4713"/>
        <w:gridCol w:w="269"/>
        <w:gridCol w:w="655"/>
        <w:gridCol w:w="655"/>
        <w:gridCol w:w="655"/>
        <w:gridCol w:w="654"/>
        <w:gridCol w:w="658"/>
        <w:gridCol w:w="523"/>
        <w:gridCol w:w="132"/>
        <w:gridCol w:w="655"/>
        <w:gridCol w:w="654"/>
      </w:tblGrid>
      <w:tr w:rsidR="002D6F11" w:rsidRPr="00493D12" w14:paraId="43B8DF25" w14:textId="77777777" w:rsidTr="001B362E">
        <w:trPr>
          <w:trHeight w:val="319"/>
        </w:trPr>
        <w:tc>
          <w:tcPr>
            <w:tcW w:w="4713" w:type="dxa"/>
            <w:tcBorders>
              <w:top w:val="single" w:sz="4" w:space="0" w:color="auto"/>
              <w:left w:val="nil"/>
              <w:bottom w:val="nil"/>
              <w:right w:val="nil"/>
            </w:tcBorders>
          </w:tcPr>
          <w:p w14:paraId="69DA6D55" w14:textId="77777777" w:rsidR="002D6F11" w:rsidRPr="00493D12" w:rsidRDefault="002D6F11" w:rsidP="001B362E">
            <w:pPr>
              <w:pStyle w:val="NoSpacing"/>
              <w:jc w:val="both"/>
              <w:rPr>
                <w:rFonts w:ascii="Times New Roman" w:hAnsi="Times New Roman" w:cs="Times New Roman"/>
                <w:b/>
                <w:bCs/>
                <w:lang w:val="en-MY"/>
              </w:rPr>
            </w:pPr>
            <w:r w:rsidRPr="00493D12">
              <w:rPr>
                <w:rFonts w:ascii="Times New Roman" w:hAnsi="Times New Roman" w:cs="Times New Roman"/>
                <w:b/>
                <w:bCs/>
                <w:lang w:val="en-MY"/>
              </w:rPr>
              <w:t>Perception</w:t>
            </w:r>
          </w:p>
        </w:tc>
        <w:tc>
          <w:tcPr>
            <w:tcW w:w="269" w:type="dxa"/>
            <w:tcBorders>
              <w:top w:val="single" w:sz="4" w:space="0" w:color="auto"/>
              <w:left w:val="nil"/>
              <w:bottom w:val="nil"/>
              <w:right w:val="nil"/>
            </w:tcBorders>
          </w:tcPr>
          <w:p w14:paraId="7BA1351C" w14:textId="77777777" w:rsidR="002D6F11" w:rsidRPr="00493D12" w:rsidRDefault="002D6F11" w:rsidP="001B362E">
            <w:pPr>
              <w:pStyle w:val="NoSpacing"/>
              <w:jc w:val="both"/>
              <w:rPr>
                <w:rFonts w:ascii="Times New Roman" w:hAnsi="Times New Roman" w:cs="Times New Roman"/>
                <w:lang w:val="en-MY"/>
              </w:rPr>
            </w:pPr>
          </w:p>
        </w:tc>
        <w:tc>
          <w:tcPr>
            <w:tcW w:w="655" w:type="dxa"/>
            <w:tcBorders>
              <w:top w:val="single" w:sz="4" w:space="0" w:color="auto"/>
              <w:left w:val="nil"/>
              <w:bottom w:val="single" w:sz="4" w:space="0" w:color="auto"/>
              <w:right w:val="nil"/>
            </w:tcBorders>
          </w:tcPr>
          <w:p w14:paraId="727F6E34" w14:textId="77777777" w:rsidR="002D6F11" w:rsidRPr="00493D12" w:rsidRDefault="002D6F11" w:rsidP="001B362E">
            <w:pPr>
              <w:pStyle w:val="NoSpacing"/>
              <w:jc w:val="both"/>
              <w:rPr>
                <w:rFonts w:ascii="Times New Roman" w:hAnsi="Times New Roman" w:cs="Times New Roman"/>
                <w:lang w:val="en-MY"/>
              </w:rPr>
            </w:pPr>
          </w:p>
        </w:tc>
        <w:tc>
          <w:tcPr>
            <w:tcW w:w="2622" w:type="dxa"/>
            <w:gridSpan w:val="4"/>
            <w:tcBorders>
              <w:top w:val="single" w:sz="4" w:space="0" w:color="auto"/>
              <w:left w:val="nil"/>
              <w:bottom w:val="single" w:sz="4" w:space="0" w:color="auto"/>
              <w:right w:val="nil"/>
            </w:tcBorders>
          </w:tcPr>
          <w:p w14:paraId="1DB3A49F"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 xml:space="preserve">  Level of Agreement (%)</w:t>
            </w:r>
          </w:p>
        </w:tc>
        <w:tc>
          <w:tcPr>
            <w:tcW w:w="655" w:type="dxa"/>
            <w:gridSpan w:val="2"/>
            <w:tcBorders>
              <w:top w:val="single" w:sz="4" w:space="0" w:color="auto"/>
              <w:left w:val="nil"/>
              <w:bottom w:val="nil"/>
              <w:right w:val="nil"/>
            </w:tcBorders>
          </w:tcPr>
          <w:p w14:paraId="0FBF389D" w14:textId="77777777" w:rsidR="002D6F11" w:rsidRPr="00493D12" w:rsidRDefault="002D6F11" w:rsidP="001B362E">
            <w:pPr>
              <w:pStyle w:val="NoSpacing"/>
              <w:jc w:val="both"/>
              <w:rPr>
                <w:rFonts w:ascii="Times New Roman" w:hAnsi="Times New Roman" w:cs="Times New Roman"/>
                <w:lang w:val="en-MY"/>
              </w:rPr>
            </w:pPr>
          </w:p>
        </w:tc>
        <w:tc>
          <w:tcPr>
            <w:tcW w:w="655" w:type="dxa"/>
            <w:tcBorders>
              <w:top w:val="single" w:sz="4" w:space="0" w:color="auto"/>
              <w:left w:val="nil"/>
              <w:bottom w:val="nil"/>
              <w:right w:val="nil"/>
            </w:tcBorders>
          </w:tcPr>
          <w:p w14:paraId="35EB9223" w14:textId="77777777" w:rsidR="002D6F11" w:rsidRPr="00493D12" w:rsidRDefault="002D6F11" w:rsidP="001B362E">
            <w:pPr>
              <w:pStyle w:val="NoSpacing"/>
              <w:jc w:val="both"/>
              <w:rPr>
                <w:rFonts w:ascii="Times New Roman" w:hAnsi="Times New Roman" w:cs="Times New Roman"/>
                <w:lang w:val="en-MY"/>
              </w:rPr>
            </w:pPr>
          </w:p>
        </w:tc>
        <w:tc>
          <w:tcPr>
            <w:tcW w:w="654" w:type="dxa"/>
            <w:vMerge w:val="restart"/>
            <w:tcBorders>
              <w:top w:val="single" w:sz="4" w:space="0" w:color="auto"/>
              <w:left w:val="nil"/>
              <w:right w:val="nil"/>
            </w:tcBorders>
          </w:tcPr>
          <w:p w14:paraId="29521DE9"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Overall</w:t>
            </w:r>
          </w:p>
          <w:p w14:paraId="4E523B47"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w:t>
            </w:r>
          </w:p>
        </w:tc>
      </w:tr>
      <w:tr w:rsidR="002D6F11" w:rsidRPr="00493D12" w14:paraId="452B2E8D" w14:textId="77777777" w:rsidTr="001B362E">
        <w:trPr>
          <w:trHeight w:val="319"/>
        </w:trPr>
        <w:tc>
          <w:tcPr>
            <w:tcW w:w="4713" w:type="dxa"/>
            <w:tcBorders>
              <w:top w:val="nil"/>
              <w:bottom w:val="single" w:sz="4" w:space="0" w:color="auto"/>
            </w:tcBorders>
          </w:tcPr>
          <w:p w14:paraId="26556BCE" w14:textId="77777777" w:rsidR="002D6F11" w:rsidRPr="00493D12" w:rsidRDefault="002D6F11" w:rsidP="001B362E">
            <w:pPr>
              <w:pStyle w:val="NoSpacing"/>
              <w:jc w:val="both"/>
              <w:rPr>
                <w:rFonts w:ascii="Times New Roman" w:hAnsi="Times New Roman" w:cs="Times New Roman"/>
                <w:lang w:val="en-MY"/>
              </w:rPr>
            </w:pPr>
          </w:p>
        </w:tc>
        <w:tc>
          <w:tcPr>
            <w:tcW w:w="269" w:type="dxa"/>
            <w:tcBorders>
              <w:top w:val="nil"/>
              <w:bottom w:val="single" w:sz="4" w:space="0" w:color="auto"/>
            </w:tcBorders>
          </w:tcPr>
          <w:p w14:paraId="36157DC0" w14:textId="77777777" w:rsidR="002D6F11" w:rsidRPr="00493D12" w:rsidRDefault="002D6F11" w:rsidP="001B362E">
            <w:pPr>
              <w:pStyle w:val="NoSpacing"/>
              <w:jc w:val="both"/>
              <w:rPr>
                <w:rFonts w:ascii="Times New Roman" w:hAnsi="Times New Roman" w:cs="Times New Roman"/>
                <w:lang w:val="en-MY"/>
              </w:rPr>
            </w:pPr>
          </w:p>
        </w:tc>
        <w:tc>
          <w:tcPr>
            <w:tcW w:w="655" w:type="dxa"/>
            <w:tcBorders>
              <w:top w:val="single" w:sz="4" w:space="0" w:color="auto"/>
              <w:bottom w:val="single" w:sz="4" w:space="0" w:color="auto"/>
            </w:tcBorders>
          </w:tcPr>
          <w:p w14:paraId="71860643"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lang w:val="en-MY"/>
              </w:rPr>
              <w:t>1</w:t>
            </w:r>
          </w:p>
        </w:tc>
        <w:tc>
          <w:tcPr>
            <w:tcW w:w="655" w:type="dxa"/>
            <w:tcBorders>
              <w:top w:val="single" w:sz="4" w:space="0" w:color="auto"/>
              <w:bottom w:val="single" w:sz="4" w:space="0" w:color="auto"/>
            </w:tcBorders>
          </w:tcPr>
          <w:p w14:paraId="3DAB3E89"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lang w:val="en-MY"/>
              </w:rPr>
              <w:t>2</w:t>
            </w:r>
          </w:p>
        </w:tc>
        <w:tc>
          <w:tcPr>
            <w:tcW w:w="655" w:type="dxa"/>
            <w:tcBorders>
              <w:top w:val="single" w:sz="4" w:space="0" w:color="auto"/>
              <w:bottom w:val="single" w:sz="4" w:space="0" w:color="auto"/>
            </w:tcBorders>
          </w:tcPr>
          <w:p w14:paraId="6D8AF3E5"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lang w:val="en-MY"/>
              </w:rPr>
              <w:t>3</w:t>
            </w:r>
          </w:p>
        </w:tc>
        <w:tc>
          <w:tcPr>
            <w:tcW w:w="654" w:type="dxa"/>
            <w:tcBorders>
              <w:top w:val="single" w:sz="4" w:space="0" w:color="auto"/>
              <w:bottom w:val="single" w:sz="4" w:space="0" w:color="auto"/>
            </w:tcBorders>
          </w:tcPr>
          <w:p w14:paraId="06BB8823"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lang w:val="en-MY"/>
              </w:rPr>
              <w:t>4</w:t>
            </w:r>
          </w:p>
        </w:tc>
        <w:tc>
          <w:tcPr>
            <w:tcW w:w="655" w:type="dxa"/>
            <w:tcBorders>
              <w:top w:val="single" w:sz="4" w:space="0" w:color="auto"/>
              <w:bottom w:val="single" w:sz="4" w:space="0" w:color="auto"/>
            </w:tcBorders>
          </w:tcPr>
          <w:p w14:paraId="63626893"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lang w:val="en-MY"/>
              </w:rPr>
              <w:t>5</w:t>
            </w:r>
          </w:p>
        </w:tc>
        <w:tc>
          <w:tcPr>
            <w:tcW w:w="523" w:type="dxa"/>
            <w:tcBorders>
              <w:top w:val="nil"/>
              <w:bottom w:val="single" w:sz="4" w:space="0" w:color="auto"/>
            </w:tcBorders>
          </w:tcPr>
          <w:p w14:paraId="5152C2A4"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lang w:val="en-MY"/>
              </w:rPr>
              <w:t>M</w:t>
            </w:r>
          </w:p>
        </w:tc>
        <w:tc>
          <w:tcPr>
            <w:tcW w:w="787" w:type="dxa"/>
            <w:gridSpan w:val="2"/>
            <w:tcBorders>
              <w:top w:val="nil"/>
              <w:bottom w:val="single" w:sz="4" w:space="0" w:color="auto"/>
            </w:tcBorders>
          </w:tcPr>
          <w:p w14:paraId="6F01F55A"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lang w:val="en-MY"/>
              </w:rPr>
              <w:t>SD</w:t>
            </w:r>
          </w:p>
        </w:tc>
        <w:tc>
          <w:tcPr>
            <w:tcW w:w="654" w:type="dxa"/>
            <w:vMerge/>
            <w:tcBorders>
              <w:bottom w:val="single" w:sz="4" w:space="0" w:color="auto"/>
            </w:tcBorders>
          </w:tcPr>
          <w:p w14:paraId="392E6D7D" w14:textId="77777777" w:rsidR="002D6F11" w:rsidRPr="00493D12" w:rsidRDefault="002D6F11" w:rsidP="001B362E">
            <w:pPr>
              <w:pStyle w:val="NoSpacing"/>
              <w:jc w:val="right"/>
              <w:rPr>
                <w:rFonts w:ascii="Times New Roman" w:hAnsi="Times New Roman" w:cs="Times New Roman"/>
                <w:lang w:val="en-MY"/>
              </w:rPr>
            </w:pPr>
          </w:p>
        </w:tc>
      </w:tr>
      <w:tr w:rsidR="002D6F11" w:rsidRPr="00493D12" w14:paraId="174B089B" w14:textId="77777777" w:rsidTr="001B362E">
        <w:trPr>
          <w:trHeight w:val="246"/>
        </w:trPr>
        <w:tc>
          <w:tcPr>
            <w:tcW w:w="4713" w:type="dxa"/>
            <w:tcBorders>
              <w:top w:val="nil"/>
              <w:left w:val="nil"/>
              <w:bottom w:val="nil"/>
              <w:right w:val="nil"/>
            </w:tcBorders>
          </w:tcPr>
          <w:p w14:paraId="24A59E68" w14:textId="77777777" w:rsidR="002D6F11" w:rsidRPr="00493D12" w:rsidRDefault="002D6F11" w:rsidP="001B362E">
            <w:pPr>
              <w:pStyle w:val="NoSpacing"/>
              <w:jc w:val="both"/>
              <w:rPr>
                <w:rFonts w:ascii="Times New Roman" w:hAnsi="Times New Roman" w:cs="Times New Roman"/>
              </w:rPr>
            </w:pPr>
            <w:r w:rsidRPr="00493D12">
              <w:rPr>
                <w:rFonts w:ascii="Times New Roman" w:hAnsi="Times New Roman" w:cs="Times New Roman"/>
              </w:rPr>
              <w:t>SMA provide information about product use</w:t>
            </w:r>
          </w:p>
        </w:tc>
        <w:tc>
          <w:tcPr>
            <w:tcW w:w="269" w:type="dxa"/>
            <w:tcBorders>
              <w:top w:val="nil"/>
              <w:left w:val="nil"/>
              <w:bottom w:val="nil"/>
              <w:right w:val="nil"/>
            </w:tcBorders>
          </w:tcPr>
          <w:p w14:paraId="00BAC4B1" w14:textId="77777777" w:rsidR="002D6F11" w:rsidRPr="00493D12" w:rsidRDefault="002D6F11" w:rsidP="001B362E">
            <w:pPr>
              <w:pStyle w:val="NoSpacing"/>
              <w:jc w:val="both"/>
              <w:rPr>
                <w:rFonts w:ascii="Times New Roman" w:hAnsi="Times New Roman" w:cs="Times New Roman"/>
              </w:rPr>
            </w:pPr>
          </w:p>
        </w:tc>
        <w:tc>
          <w:tcPr>
            <w:tcW w:w="655" w:type="dxa"/>
            <w:tcBorders>
              <w:top w:val="nil"/>
              <w:left w:val="nil"/>
              <w:bottom w:val="nil"/>
              <w:right w:val="nil"/>
            </w:tcBorders>
          </w:tcPr>
          <w:p w14:paraId="181863AA"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9.5</w:t>
            </w:r>
          </w:p>
        </w:tc>
        <w:tc>
          <w:tcPr>
            <w:tcW w:w="655" w:type="dxa"/>
            <w:tcBorders>
              <w:top w:val="nil"/>
              <w:left w:val="nil"/>
              <w:bottom w:val="nil"/>
              <w:right w:val="nil"/>
            </w:tcBorders>
          </w:tcPr>
          <w:p w14:paraId="7AB42E6C"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3.0</w:t>
            </w:r>
          </w:p>
        </w:tc>
        <w:tc>
          <w:tcPr>
            <w:tcW w:w="655" w:type="dxa"/>
            <w:tcBorders>
              <w:top w:val="nil"/>
              <w:left w:val="nil"/>
              <w:bottom w:val="nil"/>
              <w:right w:val="nil"/>
            </w:tcBorders>
          </w:tcPr>
          <w:p w14:paraId="6D65DD61"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10.8</w:t>
            </w:r>
          </w:p>
        </w:tc>
        <w:tc>
          <w:tcPr>
            <w:tcW w:w="654" w:type="dxa"/>
            <w:tcBorders>
              <w:top w:val="nil"/>
              <w:left w:val="nil"/>
              <w:bottom w:val="nil"/>
              <w:right w:val="nil"/>
            </w:tcBorders>
          </w:tcPr>
          <w:p w14:paraId="77EAC94C"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44.3</w:t>
            </w:r>
          </w:p>
        </w:tc>
        <w:tc>
          <w:tcPr>
            <w:tcW w:w="655" w:type="dxa"/>
            <w:tcBorders>
              <w:top w:val="nil"/>
              <w:left w:val="nil"/>
              <w:bottom w:val="nil"/>
              <w:right w:val="nil"/>
            </w:tcBorders>
          </w:tcPr>
          <w:p w14:paraId="05395A94"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32.4</w:t>
            </w:r>
          </w:p>
        </w:tc>
        <w:tc>
          <w:tcPr>
            <w:tcW w:w="655" w:type="dxa"/>
            <w:gridSpan w:val="2"/>
            <w:tcBorders>
              <w:top w:val="nil"/>
              <w:left w:val="nil"/>
              <w:bottom w:val="nil"/>
              <w:right w:val="nil"/>
            </w:tcBorders>
          </w:tcPr>
          <w:p w14:paraId="04549DE3"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3.87</w:t>
            </w:r>
          </w:p>
        </w:tc>
        <w:tc>
          <w:tcPr>
            <w:tcW w:w="655" w:type="dxa"/>
            <w:tcBorders>
              <w:top w:val="nil"/>
              <w:left w:val="nil"/>
              <w:bottom w:val="nil"/>
              <w:right w:val="nil"/>
            </w:tcBorders>
          </w:tcPr>
          <w:p w14:paraId="3D39B0D5"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1.18</w:t>
            </w:r>
          </w:p>
        </w:tc>
        <w:tc>
          <w:tcPr>
            <w:tcW w:w="654" w:type="dxa"/>
            <w:tcBorders>
              <w:top w:val="nil"/>
              <w:left w:val="nil"/>
              <w:bottom w:val="nil"/>
              <w:right w:val="nil"/>
            </w:tcBorders>
          </w:tcPr>
          <w:p w14:paraId="6941AB07"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77.4</w:t>
            </w:r>
          </w:p>
        </w:tc>
      </w:tr>
      <w:tr w:rsidR="002D6F11" w:rsidRPr="00493D12" w14:paraId="3048D924" w14:textId="77777777" w:rsidTr="001B362E">
        <w:trPr>
          <w:trHeight w:val="246"/>
        </w:trPr>
        <w:tc>
          <w:tcPr>
            <w:tcW w:w="4713" w:type="dxa"/>
            <w:tcBorders>
              <w:top w:val="nil"/>
              <w:left w:val="nil"/>
              <w:bottom w:val="nil"/>
              <w:right w:val="nil"/>
            </w:tcBorders>
          </w:tcPr>
          <w:p w14:paraId="3495ECB7" w14:textId="77777777" w:rsidR="002D6F11" w:rsidRPr="00493D12" w:rsidRDefault="002D6F11" w:rsidP="001B362E">
            <w:pPr>
              <w:pStyle w:val="NoSpacing"/>
              <w:jc w:val="both"/>
              <w:rPr>
                <w:rFonts w:ascii="Times New Roman" w:hAnsi="Times New Roman" w:cs="Times New Roman"/>
              </w:rPr>
            </w:pPr>
            <w:r w:rsidRPr="00493D12">
              <w:rPr>
                <w:rFonts w:ascii="Times New Roman" w:hAnsi="Times New Roman" w:cs="Times New Roman"/>
              </w:rPr>
              <w:t>SMA provide information about product efficacy</w:t>
            </w:r>
          </w:p>
        </w:tc>
        <w:tc>
          <w:tcPr>
            <w:tcW w:w="269" w:type="dxa"/>
            <w:tcBorders>
              <w:top w:val="nil"/>
              <w:left w:val="nil"/>
              <w:bottom w:val="nil"/>
              <w:right w:val="nil"/>
            </w:tcBorders>
          </w:tcPr>
          <w:p w14:paraId="76A6EA1D" w14:textId="77777777" w:rsidR="002D6F11" w:rsidRPr="00493D12" w:rsidRDefault="002D6F11" w:rsidP="001B362E">
            <w:pPr>
              <w:pStyle w:val="NoSpacing"/>
              <w:jc w:val="both"/>
              <w:rPr>
                <w:rFonts w:ascii="Times New Roman" w:hAnsi="Times New Roman" w:cs="Times New Roman"/>
              </w:rPr>
            </w:pPr>
          </w:p>
        </w:tc>
        <w:tc>
          <w:tcPr>
            <w:tcW w:w="655" w:type="dxa"/>
            <w:tcBorders>
              <w:top w:val="nil"/>
              <w:left w:val="nil"/>
              <w:bottom w:val="nil"/>
              <w:right w:val="nil"/>
            </w:tcBorders>
          </w:tcPr>
          <w:p w14:paraId="7C705F3B"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4.6</w:t>
            </w:r>
          </w:p>
        </w:tc>
        <w:tc>
          <w:tcPr>
            <w:tcW w:w="655" w:type="dxa"/>
            <w:tcBorders>
              <w:top w:val="nil"/>
              <w:left w:val="nil"/>
              <w:bottom w:val="nil"/>
              <w:right w:val="nil"/>
            </w:tcBorders>
          </w:tcPr>
          <w:p w14:paraId="7E024EA5"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10.3</w:t>
            </w:r>
          </w:p>
        </w:tc>
        <w:tc>
          <w:tcPr>
            <w:tcW w:w="655" w:type="dxa"/>
            <w:tcBorders>
              <w:top w:val="nil"/>
              <w:left w:val="nil"/>
              <w:bottom w:val="nil"/>
              <w:right w:val="nil"/>
            </w:tcBorders>
          </w:tcPr>
          <w:p w14:paraId="399005A8"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24.1</w:t>
            </w:r>
          </w:p>
        </w:tc>
        <w:tc>
          <w:tcPr>
            <w:tcW w:w="654" w:type="dxa"/>
            <w:tcBorders>
              <w:top w:val="nil"/>
              <w:left w:val="nil"/>
              <w:bottom w:val="nil"/>
              <w:right w:val="nil"/>
            </w:tcBorders>
          </w:tcPr>
          <w:p w14:paraId="6535BF4B"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41.6</w:t>
            </w:r>
          </w:p>
        </w:tc>
        <w:tc>
          <w:tcPr>
            <w:tcW w:w="655" w:type="dxa"/>
            <w:tcBorders>
              <w:top w:val="nil"/>
              <w:left w:val="nil"/>
              <w:bottom w:val="nil"/>
              <w:right w:val="nil"/>
            </w:tcBorders>
          </w:tcPr>
          <w:p w14:paraId="59F8821A"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19.5</w:t>
            </w:r>
          </w:p>
        </w:tc>
        <w:tc>
          <w:tcPr>
            <w:tcW w:w="655" w:type="dxa"/>
            <w:gridSpan w:val="2"/>
            <w:tcBorders>
              <w:top w:val="nil"/>
              <w:left w:val="nil"/>
              <w:bottom w:val="nil"/>
              <w:right w:val="nil"/>
            </w:tcBorders>
          </w:tcPr>
          <w:p w14:paraId="2DA401D4"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3.61</w:t>
            </w:r>
          </w:p>
        </w:tc>
        <w:tc>
          <w:tcPr>
            <w:tcW w:w="655" w:type="dxa"/>
            <w:tcBorders>
              <w:top w:val="nil"/>
              <w:left w:val="nil"/>
              <w:bottom w:val="nil"/>
              <w:right w:val="nil"/>
            </w:tcBorders>
          </w:tcPr>
          <w:p w14:paraId="07E6E874"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1.05</w:t>
            </w:r>
          </w:p>
        </w:tc>
        <w:tc>
          <w:tcPr>
            <w:tcW w:w="654" w:type="dxa"/>
            <w:tcBorders>
              <w:top w:val="nil"/>
              <w:left w:val="nil"/>
              <w:bottom w:val="nil"/>
              <w:right w:val="nil"/>
            </w:tcBorders>
          </w:tcPr>
          <w:p w14:paraId="407053BA" w14:textId="77777777" w:rsidR="002D6F11" w:rsidRPr="00493D12" w:rsidRDefault="002D6F11" w:rsidP="001B362E">
            <w:pPr>
              <w:pStyle w:val="NoSpacing"/>
              <w:jc w:val="right"/>
              <w:rPr>
                <w:rFonts w:ascii="Times New Roman" w:hAnsi="Times New Roman" w:cs="Times New Roman"/>
              </w:rPr>
            </w:pPr>
            <w:r w:rsidRPr="00493D12">
              <w:rPr>
                <w:rFonts w:ascii="Times New Roman" w:hAnsi="Times New Roman" w:cs="Times New Roman"/>
              </w:rPr>
              <w:t>72.2</w:t>
            </w:r>
          </w:p>
        </w:tc>
      </w:tr>
      <w:tr w:rsidR="002D6F11" w:rsidRPr="00493D12" w14:paraId="4C18B0A8" w14:textId="77777777" w:rsidTr="001B362E">
        <w:trPr>
          <w:trHeight w:val="260"/>
        </w:trPr>
        <w:tc>
          <w:tcPr>
            <w:tcW w:w="4713" w:type="dxa"/>
            <w:tcBorders>
              <w:top w:val="nil"/>
              <w:left w:val="nil"/>
              <w:bottom w:val="nil"/>
              <w:right w:val="nil"/>
            </w:tcBorders>
          </w:tcPr>
          <w:p w14:paraId="75BF1A5C"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SMA provide information about product quality</w:t>
            </w:r>
          </w:p>
        </w:tc>
        <w:tc>
          <w:tcPr>
            <w:tcW w:w="269" w:type="dxa"/>
            <w:tcBorders>
              <w:top w:val="nil"/>
              <w:left w:val="nil"/>
              <w:bottom w:val="nil"/>
              <w:right w:val="nil"/>
            </w:tcBorders>
          </w:tcPr>
          <w:p w14:paraId="3F6324EC" w14:textId="77777777" w:rsidR="002D6F11" w:rsidRPr="00493D12" w:rsidRDefault="002D6F11" w:rsidP="001B362E">
            <w:pPr>
              <w:pStyle w:val="NoSpacing"/>
              <w:jc w:val="both"/>
              <w:rPr>
                <w:rFonts w:ascii="Times New Roman" w:hAnsi="Times New Roman" w:cs="Times New Roman"/>
                <w:lang w:val="en-MY"/>
              </w:rPr>
            </w:pPr>
          </w:p>
        </w:tc>
        <w:tc>
          <w:tcPr>
            <w:tcW w:w="655" w:type="dxa"/>
            <w:tcBorders>
              <w:top w:val="nil"/>
              <w:left w:val="nil"/>
              <w:bottom w:val="nil"/>
              <w:right w:val="nil"/>
            </w:tcBorders>
          </w:tcPr>
          <w:p w14:paraId="598C41FB"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6.5</w:t>
            </w:r>
          </w:p>
        </w:tc>
        <w:tc>
          <w:tcPr>
            <w:tcW w:w="655" w:type="dxa"/>
            <w:tcBorders>
              <w:top w:val="nil"/>
              <w:left w:val="nil"/>
              <w:bottom w:val="nil"/>
              <w:right w:val="nil"/>
            </w:tcBorders>
          </w:tcPr>
          <w:p w14:paraId="74CC28A0"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11.6</w:t>
            </w:r>
          </w:p>
        </w:tc>
        <w:tc>
          <w:tcPr>
            <w:tcW w:w="655" w:type="dxa"/>
            <w:tcBorders>
              <w:top w:val="nil"/>
              <w:left w:val="nil"/>
              <w:bottom w:val="nil"/>
              <w:right w:val="nil"/>
            </w:tcBorders>
          </w:tcPr>
          <w:p w14:paraId="573F7849"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21.4</w:t>
            </w:r>
          </w:p>
        </w:tc>
        <w:tc>
          <w:tcPr>
            <w:tcW w:w="654" w:type="dxa"/>
            <w:tcBorders>
              <w:top w:val="nil"/>
              <w:left w:val="nil"/>
              <w:bottom w:val="nil"/>
              <w:right w:val="nil"/>
            </w:tcBorders>
          </w:tcPr>
          <w:p w14:paraId="38F67398"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38.4</w:t>
            </w:r>
          </w:p>
        </w:tc>
        <w:tc>
          <w:tcPr>
            <w:tcW w:w="655" w:type="dxa"/>
            <w:tcBorders>
              <w:top w:val="nil"/>
              <w:left w:val="nil"/>
              <w:bottom w:val="nil"/>
              <w:right w:val="nil"/>
            </w:tcBorders>
          </w:tcPr>
          <w:p w14:paraId="61BD5759"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22.2</w:t>
            </w:r>
          </w:p>
        </w:tc>
        <w:tc>
          <w:tcPr>
            <w:tcW w:w="655" w:type="dxa"/>
            <w:gridSpan w:val="2"/>
            <w:tcBorders>
              <w:top w:val="nil"/>
              <w:left w:val="nil"/>
              <w:bottom w:val="nil"/>
              <w:right w:val="nil"/>
            </w:tcBorders>
          </w:tcPr>
          <w:p w14:paraId="37CCD5F6"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3.58</w:t>
            </w:r>
          </w:p>
        </w:tc>
        <w:tc>
          <w:tcPr>
            <w:tcW w:w="655" w:type="dxa"/>
            <w:tcBorders>
              <w:top w:val="nil"/>
              <w:left w:val="nil"/>
              <w:bottom w:val="nil"/>
              <w:right w:val="nil"/>
            </w:tcBorders>
          </w:tcPr>
          <w:p w14:paraId="48391608"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1.15</w:t>
            </w:r>
          </w:p>
        </w:tc>
        <w:tc>
          <w:tcPr>
            <w:tcW w:w="654" w:type="dxa"/>
            <w:tcBorders>
              <w:top w:val="nil"/>
              <w:left w:val="nil"/>
              <w:bottom w:val="nil"/>
              <w:right w:val="nil"/>
            </w:tcBorders>
          </w:tcPr>
          <w:p w14:paraId="510F1EAD"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71.6</w:t>
            </w:r>
          </w:p>
        </w:tc>
      </w:tr>
      <w:tr w:rsidR="002D6F11" w:rsidRPr="00493D12" w14:paraId="045AE8D4" w14:textId="77777777" w:rsidTr="001B362E">
        <w:trPr>
          <w:trHeight w:val="246"/>
        </w:trPr>
        <w:tc>
          <w:tcPr>
            <w:tcW w:w="4713" w:type="dxa"/>
            <w:tcBorders>
              <w:top w:val="nil"/>
              <w:left w:val="nil"/>
              <w:bottom w:val="nil"/>
              <w:right w:val="nil"/>
            </w:tcBorders>
          </w:tcPr>
          <w:p w14:paraId="6A3E06C1"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SMA provide information about product price</w:t>
            </w:r>
          </w:p>
        </w:tc>
        <w:tc>
          <w:tcPr>
            <w:tcW w:w="269" w:type="dxa"/>
            <w:tcBorders>
              <w:top w:val="nil"/>
              <w:left w:val="nil"/>
              <w:bottom w:val="nil"/>
              <w:right w:val="nil"/>
            </w:tcBorders>
          </w:tcPr>
          <w:p w14:paraId="6895FF44" w14:textId="77777777" w:rsidR="002D6F11" w:rsidRPr="00493D12" w:rsidRDefault="002D6F11" w:rsidP="001B362E">
            <w:pPr>
              <w:pStyle w:val="NoSpacing"/>
              <w:jc w:val="both"/>
              <w:rPr>
                <w:rFonts w:ascii="Times New Roman" w:hAnsi="Times New Roman" w:cs="Times New Roman"/>
                <w:lang w:val="en-MY"/>
              </w:rPr>
            </w:pPr>
          </w:p>
        </w:tc>
        <w:tc>
          <w:tcPr>
            <w:tcW w:w="655" w:type="dxa"/>
            <w:tcBorders>
              <w:top w:val="nil"/>
              <w:left w:val="nil"/>
              <w:bottom w:val="nil"/>
              <w:right w:val="nil"/>
            </w:tcBorders>
          </w:tcPr>
          <w:p w14:paraId="5D6EB5C8"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5.1</w:t>
            </w:r>
          </w:p>
        </w:tc>
        <w:tc>
          <w:tcPr>
            <w:tcW w:w="655" w:type="dxa"/>
            <w:tcBorders>
              <w:top w:val="nil"/>
              <w:left w:val="nil"/>
              <w:bottom w:val="nil"/>
              <w:right w:val="nil"/>
            </w:tcBorders>
          </w:tcPr>
          <w:p w14:paraId="7B40B0F0"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12.2</w:t>
            </w:r>
          </w:p>
        </w:tc>
        <w:tc>
          <w:tcPr>
            <w:tcW w:w="655" w:type="dxa"/>
            <w:tcBorders>
              <w:top w:val="nil"/>
              <w:left w:val="nil"/>
              <w:bottom w:val="nil"/>
              <w:right w:val="nil"/>
            </w:tcBorders>
          </w:tcPr>
          <w:p w14:paraId="7BD0EDFB"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17.8</w:t>
            </w:r>
          </w:p>
        </w:tc>
        <w:tc>
          <w:tcPr>
            <w:tcW w:w="654" w:type="dxa"/>
            <w:tcBorders>
              <w:top w:val="nil"/>
              <w:left w:val="nil"/>
              <w:bottom w:val="nil"/>
              <w:right w:val="nil"/>
            </w:tcBorders>
          </w:tcPr>
          <w:p w14:paraId="1946ADB2"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41.9</w:t>
            </w:r>
          </w:p>
        </w:tc>
        <w:tc>
          <w:tcPr>
            <w:tcW w:w="655" w:type="dxa"/>
            <w:tcBorders>
              <w:top w:val="nil"/>
              <w:left w:val="nil"/>
              <w:bottom w:val="nil"/>
              <w:right w:val="nil"/>
            </w:tcBorders>
          </w:tcPr>
          <w:p w14:paraId="478254B7"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23.0</w:t>
            </w:r>
          </w:p>
        </w:tc>
        <w:tc>
          <w:tcPr>
            <w:tcW w:w="655" w:type="dxa"/>
            <w:gridSpan w:val="2"/>
            <w:tcBorders>
              <w:top w:val="nil"/>
              <w:left w:val="nil"/>
              <w:bottom w:val="nil"/>
              <w:right w:val="nil"/>
            </w:tcBorders>
          </w:tcPr>
          <w:p w14:paraId="6DF8BC28"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3.65</w:t>
            </w:r>
          </w:p>
        </w:tc>
        <w:tc>
          <w:tcPr>
            <w:tcW w:w="655" w:type="dxa"/>
            <w:tcBorders>
              <w:top w:val="nil"/>
              <w:left w:val="nil"/>
              <w:bottom w:val="nil"/>
              <w:right w:val="nil"/>
            </w:tcBorders>
          </w:tcPr>
          <w:p w14:paraId="7A5735E6"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1.11</w:t>
            </w:r>
          </w:p>
        </w:tc>
        <w:tc>
          <w:tcPr>
            <w:tcW w:w="654" w:type="dxa"/>
            <w:tcBorders>
              <w:top w:val="nil"/>
              <w:left w:val="nil"/>
              <w:bottom w:val="nil"/>
              <w:right w:val="nil"/>
            </w:tcBorders>
          </w:tcPr>
          <w:p w14:paraId="7EBBC3FE"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73.0</w:t>
            </w:r>
          </w:p>
        </w:tc>
      </w:tr>
      <w:tr w:rsidR="002D6F11" w:rsidRPr="00493D12" w14:paraId="6EF046B3" w14:textId="77777777" w:rsidTr="001B362E">
        <w:trPr>
          <w:trHeight w:val="260"/>
        </w:trPr>
        <w:tc>
          <w:tcPr>
            <w:tcW w:w="4713" w:type="dxa"/>
            <w:tcBorders>
              <w:top w:val="nil"/>
              <w:left w:val="nil"/>
              <w:bottom w:val="nil"/>
              <w:right w:val="nil"/>
            </w:tcBorders>
          </w:tcPr>
          <w:p w14:paraId="2EA2C2BE"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SMA provide information about product category</w:t>
            </w:r>
          </w:p>
        </w:tc>
        <w:tc>
          <w:tcPr>
            <w:tcW w:w="269" w:type="dxa"/>
            <w:tcBorders>
              <w:top w:val="nil"/>
              <w:left w:val="nil"/>
              <w:bottom w:val="nil"/>
              <w:right w:val="nil"/>
            </w:tcBorders>
          </w:tcPr>
          <w:p w14:paraId="3515AF91" w14:textId="77777777" w:rsidR="002D6F11" w:rsidRPr="00493D12" w:rsidRDefault="002D6F11" w:rsidP="001B362E">
            <w:pPr>
              <w:pStyle w:val="NoSpacing"/>
              <w:jc w:val="both"/>
              <w:rPr>
                <w:rFonts w:ascii="Times New Roman" w:hAnsi="Times New Roman" w:cs="Times New Roman"/>
                <w:lang w:val="en-MY"/>
              </w:rPr>
            </w:pPr>
          </w:p>
        </w:tc>
        <w:tc>
          <w:tcPr>
            <w:tcW w:w="655" w:type="dxa"/>
            <w:tcBorders>
              <w:top w:val="nil"/>
              <w:left w:val="nil"/>
              <w:bottom w:val="nil"/>
              <w:right w:val="nil"/>
            </w:tcBorders>
          </w:tcPr>
          <w:p w14:paraId="1BFD1E87"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6.2</w:t>
            </w:r>
          </w:p>
        </w:tc>
        <w:tc>
          <w:tcPr>
            <w:tcW w:w="655" w:type="dxa"/>
            <w:tcBorders>
              <w:top w:val="nil"/>
              <w:left w:val="nil"/>
              <w:bottom w:val="nil"/>
              <w:right w:val="nil"/>
            </w:tcBorders>
          </w:tcPr>
          <w:p w14:paraId="5888D425"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7.0</w:t>
            </w:r>
          </w:p>
        </w:tc>
        <w:tc>
          <w:tcPr>
            <w:tcW w:w="655" w:type="dxa"/>
            <w:tcBorders>
              <w:top w:val="nil"/>
              <w:left w:val="nil"/>
              <w:bottom w:val="nil"/>
              <w:right w:val="nil"/>
            </w:tcBorders>
          </w:tcPr>
          <w:p w14:paraId="143F64A3"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14.3</w:t>
            </w:r>
          </w:p>
        </w:tc>
        <w:tc>
          <w:tcPr>
            <w:tcW w:w="654" w:type="dxa"/>
            <w:tcBorders>
              <w:top w:val="nil"/>
              <w:left w:val="nil"/>
              <w:bottom w:val="nil"/>
              <w:right w:val="nil"/>
            </w:tcBorders>
          </w:tcPr>
          <w:p w14:paraId="5F0488D8"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50.0</w:t>
            </w:r>
          </w:p>
        </w:tc>
        <w:tc>
          <w:tcPr>
            <w:tcW w:w="655" w:type="dxa"/>
            <w:tcBorders>
              <w:top w:val="nil"/>
              <w:left w:val="nil"/>
              <w:bottom w:val="nil"/>
              <w:right w:val="nil"/>
            </w:tcBorders>
          </w:tcPr>
          <w:p w14:paraId="4C02B92F"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22.4</w:t>
            </w:r>
          </w:p>
        </w:tc>
        <w:tc>
          <w:tcPr>
            <w:tcW w:w="655" w:type="dxa"/>
            <w:gridSpan w:val="2"/>
            <w:tcBorders>
              <w:top w:val="nil"/>
              <w:left w:val="nil"/>
              <w:bottom w:val="nil"/>
              <w:right w:val="nil"/>
            </w:tcBorders>
          </w:tcPr>
          <w:p w14:paraId="1F871D70"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3.75</w:t>
            </w:r>
          </w:p>
        </w:tc>
        <w:tc>
          <w:tcPr>
            <w:tcW w:w="655" w:type="dxa"/>
            <w:tcBorders>
              <w:top w:val="nil"/>
              <w:left w:val="nil"/>
              <w:bottom w:val="nil"/>
              <w:right w:val="nil"/>
            </w:tcBorders>
          </w:tcPr>
          <w:p w14:paraId="1D81119B"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1.07</w:t>
            </w:r>
          </w:p>
        </w:tc>
        <w:tc>
          <w:tcPr>
            <w:tcW w:w="654" w:type="dxa"/>
            <w:tcBorders>
              <w:top w:val="nil"/>
              <w:left w:val="nil"/>
              <w:bottom w:val="nil"/>
              <w:right w:val="nil"/>
            </w:tcBorders>
          </w:tcPr>
          <w:p w14:paraId="7B8D1875"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75.0</w:t>
            </w:r>
          </w:p>
        </w:tc>
      </w:tr>
      <w:tr w:rsidR="002D6F11" w:rsidRPr="00493D12" w14:paraId="40319B87" w14:textId="77777777" w:rsidTr="001B362E">
        <w:trPr>
          <w:trHeight w:val="246"/>
        </w:trPr>
        <w:tc>
          <w:tcPr>
            <w:tcW w:w="4713" w:type="dxa"/>
            <w:tcBorders>
              <w:top w:val="nil"/>
              <w:left w:val="nil"/>
              <w:bottom w:val="nil"/>
              <w:right w:val="nil"/>
            </w:tcBorders>
          </w:tcPr>
          <w:p w14:paraId="12D52728"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SMA provide information about product benefits</w:t>
            </w:r>
          </w:p>
        </w:tc>
        <w:tc>
          <w:tcPr>
            <w:tcW w:w="269" w:type="dxa"/>
            <w:tcBorders>
              <w:top w:val="nil"/>
              <w:left w:val="nil"/>
              <w:bottom w:val="nil"/>
              <w:right w:val="nil"/>
            </w:tcBorders>
          </w:tcPr>
          <w:p w14:paraId="164BF330" w14:textId="77777777" w:rsidR="002D6F11" w:rsidRPr="00493D12" w:rsidRDefault="002D6F11" w:rsidP="001B362E">
            <w:pPr>
              <w:pStyle w:val="NoSpacing"/>
              <w:jc w:val="both"/>
              <w:rPr>
                <w:rFonts w:ascii="Times New Roman" w:hAnsi="Times New Roman" w:cs="Times New Roman"/>
                <w:lang w:val="en-MY"/>
              </w:rPr>
            </w:pPr>
          </w:p>
        </w:tc>
        <w:tc>
          <w:tcPr>
            <w:tcW w:w="655" w:type="dxa"/>
            <w:tcBorders>
              <w:top w:val="nil"/>
              <w:left w:val="nil"/>
              <w:bottom w:val="nil"/>
              <w:right w:val="nil"/>
            </w:tcBorders>
          </w:tcPr>
          <w:p w14:paraId="7ABD411D"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4.3</w:t>
            </w:r>
          </w:p>
        </w:tc>
        <w:tc>
          <w:tcPr>
            <w:tcW w:w="655" w:type="dxa"/>
            <w:tcBorders>
              <w:top w:val="nil"/>
              <w:left w:val="nil"/>
              <w:bottom w:val="nil"/>
              <w:right w:val="nil"/>
            </w:tcBorders>
          </w:tcPr>
          <w:p w14:paraId="4977FD15"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7.8</w:t>
            </w:r>
          </w:p>
        </w:tc>
        <w:tc>
          <w:tcPr>
            <w:tcW w:w="655" w:type="dxa"/>
            <w:tcBorders>
              <w:top w:val="nil"/>
              <w:left w:val="nil"/>
              <w:bottom w:val="nil"/>
              <w:right w:val="nil"/>
            </w:tcBorders>
          </w:tcPr>
          <w:p w14:paraId="1B34D8BC"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19.7</w:t>
            </w:r>
          </w:p>
        </w:tc>
        <w:tc>
          <w:tcPr>
            <w:tcW w:w="654" w:type="dxa"/>
            <w:tcBorders>
              <w:top w:val="nil"/>
              <w:left w:val="nil"/>
              <w:bottom w:val="nil"/>
              <w:right w:val="nil"/>
            </w:tcBorders>
          </w:tcPr>
          <w:p w14:paraId="556B706C"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44.6</w:t>
            </w:r>
          </w:p>
        </w:tc>
        <w:tc>
          <w:tcPr>
            <w:tcW w:w="655" w:type="dxa"/>
            <w:tcBorders>
              <w:top w:val="nil"/>
              <w:left w:val="nil"/>
              <w:bottom w:val="nil"/>
              <w:right w:val="nil"/>
            </w:tcBorders>
          </w:tcPr>
          <w:p w14:paraId="15C4CE0E"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23.5</w:t>
            </w:r>
          </w:p>
        </w:tc>
        <w:tc>
          <w:tcPr>
            <w:tcW w:w="655" w:type="dxa"/>
            <w:gridSpan w:val="2"/>
            <w:tcBorders>
              <w:top w:val="nil"/>
              <w:left w:val="nil"/>
              <w:bottom w:val="nil"/>
              <w:right w:val="nil"/>
            </w:tcBorders>
          </w:tcPr>
          <w:p w14:paraId="3A21BB5D"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3.75</w:t>
            </w:r>
          </w:p>
        </w:tc>
        <w:tc>
          <w:tcPr>
            <w:tcW w:w="655" w:type="dxa"/>
            <w:tcBorders>
              <w:top w:val="nil"/>
              <w:left w:val="nil"/>
              <w:bottom w:val="nil"/>
              <w:right w:val="nil"/>
            </w:tcBorders>
          </w:tcPr>
          <w:p w14:paraId="3B1DB52E"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1.04</w:t>
            </w:r>
          </w:p>
        </w:tc>
        <w:tc>
          <w:tcPr>
            <w:tcW w:w="654" w:type="dxa"/>
            <w:tcBorders>
              <w:top w:val="nil"/>
              <w:left w:val="nil"/>
              <w:bottom w:val="nil"/>
              <w:right w:val="nil"/>
            </w:tcBorders>
          </w:tcPr>
          <w:p w14:paraId="7DBC69BE"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75.0</w:t>
            </w:r>
          </w:p>
        </w:tc>
      </w:tr>
      <w:tr w:rsidR="002D6F11" w:rsidRPr="00493D12" w14:paraId="13E04979" w14:textId="77777777" w:rsidTr="001B362E">
        <w:trPr>
          <w:trHeight w:val="246"/>
        </w:trPr>
        <w:tc>
          <w:tcPr>
            <w:tcW w:w="4713" w:type="dxa"/>
            <w:tcBorders>
              <w:top w:val="nil"/>
              <w:left w:val="nil"/>
              <w:bottom w:val="nil"/>
              <w:right w:val="nil"/>
            </w:tcBorders>
          </w:tcPr>
          <w:p w14:paraId="4A286D79"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SMA provide information about product review</w:t>
            </w:r>
          </w:p>
        </w:tc>
        <w:tc>
          <w:tcPr>
            <w:tcW w:w="269" w:type="dxa"/>
            <w:tcBorders>
              <w:top w:val="nil"/>
              <w:left w:val="nil"/>
              <w:bottom w:val="nil"/>
              <w:right w:val="nil"/>
            </w:tcBorders>
          </w:tcPr>
          <w:p w14:paraId="0BFC9639" w14:textId="77777777" w:rsidR="002D6F11" w:rsidRPr="00493D12" w:rsidRDefault="002D6F11" w:rsidP="001B362E">
            <w:pPr>
              <w:pStyle w:val="NoSpacing"/>
              <w:jc w:val="both"/>
              <w:rPr>
                <w:rFonts w:ascii="Times New Roman" w:hAnsi="Times New Roman" w:cs="Times New Roman"/>
                <w:b/>
                <w:bCs/>
                <w:lang w:val="en-MY"/>
              </w:rPr>
            </w:pPr>
          </w:p>
        </w:tc>
        <w:tc>
          <w:tcPr>
            <w:tcW w:w="655" w:type="dxa"/>
            <w:tcBorders>
              <w:top w:val="nil"/>
              <w:left w:val="nil"/>
              <w:bottom w:val="nil"/>
              <w:right w:val="nil"/>
            </w:tcBorders>
          </w:tcPr>
          <w:p w14:paraId="741BC552"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3.8</w:t>
            </w:r>
          </w:p>
        </w:tc>
        <w:tc>
          <w:tcPr>
            <w:tcW w:w="655" w:type="dxa"/>
            <w:tcBorders>
              <w:top w:val="nil"/>
              <w:left w:val="nil"/>
              <w:bottom w:val="nil"/>
              <w:right w:val="nil"/>
            </w:tcBorders>
          </w:tcPr>
          <w:p w14:paraId="686DD8F7"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15.4</w:t>
            </w:r>
          </w:p>
        </w:tc>
        <w:tc>
          <w:tcPr>
            <w:tcW w:w="655" w:type="dxa"/>
            <w:tcBorders>
              <w:top w:val="nil"/>
              <w:left w:val="nil"/>
              <w:bottom w:val="nil"/>
              <w:right w:val="nil"/>
            </w:tcBorders>
          </w:tcPr>
          <w:p w14:paraId="59297770"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23.2</w:t>
            </w:r>
          </w:p>
        </w:tc>
        <w:tc>
          <w:tcPr>
            <w:tcW w:w="654" w:type="dxa"/>
            <w:tcBorders>
              <w:top w:val="nil"/>
              <w:left w:val="nil"/>
              <w:bottom w:val="nil"/>
              <w:right w:val="nil"/>
            </w:tcBorders>
          </w:tcPr>
          <w:p w14:paraId="26D7D942"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42.4</w:t>
            </w:r>
          </w:p>
        </w:tc>
        <w:tc>
          <w:tcPr>
            <w:tcW w:w="655" w:type="dxa"/>
            <w:tcBorders>
              <w:top w:val="nil"/>
              <w:left w:val="nil"/>
              <w:bottom w:val="nil"/>
              <w:right w:val="nil"/>
            </w:tcBorders>
          </w:tcPr>
          <w:p w14:paraId="41B67D16"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15.1</w:t>
            </w:r>
          </w:p>
        </w:tc>
        <w:tc>
          <w:tcPr>
            <w:tcW w:w="655" w:type="dxa"/>
            <w:gridSpan w:val="2"/>
            <w:tcBorders>
              <w:top w:val="nil"/>
              <w:left w:val="nil"/>
              <w:bottom w:val="nil"/>
              <w:right w:val="nil"/>
            </w:tcBorders>
          </w:tcPr>
          <w:p w14:paraId="10E9931B"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3.50</w:t>
            </w:r>
          </w:p>
        </w:tc>
        <w:tc>
          <w:tcPr>
            <w:tcW w:w="655" w:type="dxa"/>
            <w:tcBorders>
              <w:top w:val="nil"/>
              <w:left w:val="nil"/>
              <w:bottom w:val="nil"/>
              <w:right w:val="nil"/>
            </w:tcBorders>
          </w:tcPr>
          <w:p w14:paraId="6BBD2BAD"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1.04</w:t>
            </w:r>
          </w:p>
        </w:tc>
        <w:tc>
          <w:tcPr>
            <w:tcW w:w="654" w:type="dxa"/>
            <w:tcBorders>
              <w:top w:val="nil"/>
              <w:left w:val="nil"/>
              <w:bottom w:val="nil"/>
              <w:right w:val="nil"/>
            </w:tcBorders>
          </w:tcPr>
          <w:p w14:paraId="534186E1"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70.0</w:t>
            </w:r>
          </w:p>
        </w:tc>
      </w:tr>
      <w:tr w:rsidR="002D6F11" w:rsidRPr="00493D12" w14:paraId="09DE6DC7" w14:textId="77777777" w:rsidTr="001B362E">
        <w:trPr>
          <w:trHeight w:val="506"/>
        </w:trPr>
        <w:tc>
          <w:tcPr>
            <w:tcW w:w="4713" w:type="dxa"/>
            <w:tcBorders>
              <w:top w:val="nil"/>
              <w:left w:val="nil"/>
              <w:bottom w:val="nil"/>
              <w:right w:val="nil"/>
            </w:tcBorders>
          </w:tcPr>
          <w:p w14:paraId="1E6F515E" w14:textId="77777777" w:rsidR="002D6F11" w:rsidRPr="00493D12" w:rsidRDefault="002D6F11" w:rsidP="001B362E">
            <w:pPr>
              <w:pStyle w:val="NoSpacing"/>
              <w:jc w:val="both"/>
              <w:rPr>
                <w:rFonts w:ascii="Times New Roman" w:hAnsi="Times New Roman" w:cs="Times New Roman"/>
                <w:lang w:val="en-MY"/>
              </w:rPr>
            </w:pPr>
            <w:r w:rsidRPr="00493D12">
              <w:rPr>
                <w:rFonts w:ascii="Times New Roman" w:hAnsi="Times New Roman" w:cs="Times New Roman"/>
                <w:lang w:val="en-MY"/>
              </w:rPr>
              <w:t>SMA provide information about product substitute</w:t>
            </w:r>
          </w:p>
        </w:tc>
        <w:tc>
          <w:tcPr>
            <w:tcW w:w="269" w:type="dxa"/>
            <w:tcBorders>
              <w:top w:val="nil"/>
              <w:left w:val="nil"/>
              <w:bottom w:val="nil"/>
              <w:right w:val="nil"/>
            </w:tcBorders>
          </w:tcPr>
          <w:p w14:paraId="2F9155A5" w14:textId="77777777" w:rsidR="002D6F11" w:rsidRPr="00493D12" w:rsidRDefault="002D6F11" w:rsidP="001B362E">
            <w:pPr>
              <w:pStyle w:val="NoSpacing"/>
              <w:jc w:val="both"/>
              <w:rPr>
                <w:rFonts w:ascii="Times New Roman" w:hAnsi="Times New Roman" w:cs="Times New Roman"/>
                <w:b/>
                <w:bCs/>
                <w:lang w:val="en-MY"/>
              </w:rPr>
            </w:pPr>
          </w:p>
        </w:tc>
        <w:tc>
          <w:tcPr>
            <w:tcW w:w="655" w:type="dxa"/>
            <w:tcBorders>
              <w:top w:val="nil"/>
              <w:left w:val="nil"/>
              <w:bottom w:val="nil"/>
              <w:right w:val="nil"/>
            </w:tcBorders>
          </w:tcPr>
          <w:p w14:paraId="758F7441"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14.9</w:t>
            </w:r>
          </w:p>
        </w:tc>
        <w:tc>
          <w:tcPr>
            <w:tcW w:w="655" w:type="dxa"/>
            <w:tcBorders>
              <w:top w:val="nil"/>
              <w:left w:val="nil"/>
              <w:bottom w:val="nil"/>
              <w:right w:val="nil"/>
            </w:tcBorders>
          </w:tcPr>
          <w:p w14:paraId="1B6BCF3C"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19.2</w:t>
            </w:r>
          </w:p>
        </w:tc>
        <w:tc>
          <w:tcPr>
            <w:tcW w:w="655" w:type="dxa"/>
            <w:tcBorders>
              <w:top w:val="nil"/>
              <w:left w:val="nil"/>
              <w:bottom w:val="nil"/>
              <w:right w:val="nil"/>
            </w:tcBorders>
          </w:tcPr>
          <w:p w14:paraId="11FA00C0"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26.8</w:t>
            </w:r>
          </w:p>
        </w:tc>
        <w:tc>
          <w:tcPr>
            <w:tcW w:w="654" w:type="dxa"/>
            <w:tcBorders>
              <w:top w:val="nil"/>
              <w:left w:val="nil"/>
              <w:bottom w:val="nil"/>
              <w:right w:val="nil"/>
            </w:tcBorders>
          </w:tcPr>
          <w:p w14:paraId="3EFB71F5"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24.1</w:t>
            </w:r>
          </w:p>
        </w:tc>
        <w:tc>
          <w:tcPr>
            <w:tcW w:w="655" w:type="dxa"/>
            <w:tcBorders>
              <w:top w:val="nil"/>
              <w:left w:val="nil"/>
              <w:bottom w:val="nil"/>
              <w:right w:val="nil"/>
            </w:tcBorders>
          </w:tcPr>
          <w:p w14:paraId="4F4FA449"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15.1</w:t>
            </w:r>
          </w:p>
        </w:tc>
        <w:tc>
          <w:tcPr>
            <w:tcW w:w="655" w:type="dxa"/>
            <w:gridSpan w:val="2"/>
            <w:tcBorders>
              <w:top w:val="nil"/>
              <w:left w:val="nil"/>
              <w:bottom w:val="nil"/>
              <w:right w:val="nil"/>
            </w:tcBorders>
          </w:tcPr>
          <w:p w14:paraId="3D5E6E05"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3.05</w:t>
            </w:r>
          </w:p>
        </w:tc>
        <w:tc>
          <w:tcPr>
            <w:tcW w:w="655" w:type="dxa"/>
            <w:tcBorders>
              <w:top w:val="nil"/>
              <w:left w:val="nil"/>
              <w:bottom w:val="nil"/>
              <w:right w:val="nil"/>
            </w:tcBorders>
          </w:tcPr>
          <w:p w14:paraId="6AAF8610"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1.28</w:t>
            </w:r>
          </w:p>
        </w:tc>
        <w:tc>
          <w:tcPr>
            <w:tcW w:w="654" w:type="dxa"/>
            <w:tcBorders>
              <w:top w:val="nil"/>
              <w:left w:val="nil"/>
              <w:bottom w:val="nil"/>
              <w:right w:val="nil"/>
            </w:tcBorders>
          </w:tcPr>
          <w:p w14:paraId="6AB70241" w14:textId="77777777" w:rsidR="002D6F11" w:rsidRPr="00493D12" w:rsidRDefault="002D6F11" w:rsidP="001B362E">
            <w:pPr>
              <w:pStyle w:val="NoSpacing"/>
              <w:jc w:val="right"/>
              <w:rPr>
                <w:rFonts w:ascii="Times New Roman" w:hAnsi="Times New Roman" w:cs="Times New Roman"/>
                <w:lang w:val="en-MY"/>
              </w:rPr>
            </w:pPr>
            <w:r w:rsidRPr="00493D12">
              <w:rPr>
                <w:rFonts w:ascii="Times New Roman" w:hAnsi="Times New Roman" w:cs="Times New Roman"/>
              </w:rPr>
              <w:t>61.0</w:t>
            </w:r>
          </w:p>
        </w:tc>
      </w:tr>
      <w:tr w:rsidR="002D6F11" w:rsidRPr="00493D12" w14:paraId="08025E6B" w14:textId="77777777" w:rsidTr="001B362E">
        <w:trPr>
          <w:trHeight w:val="246"/>
        </w:trPr>
        <w:tc>
          <w:tcPr>
            <w:tcW w:w="4713" w:type="dxa"/>
            <w:tcBorders>
              <w:top w:val="nil"/>
              <w:left w:val="nil"/>
              <w:bottom w:val="single" w:sz="4" w:space="0" w:color="auto"/>
              <w:right w:val="nil"/>
            </w:tcBorders>
          </w:tcPr>
          <w:p w14:paraId="35262FEE" w14:textId="77777777" w:rsidR="002D6F11" w:rsidRPr="00493D12" w:rsidRDefault="002D6F11" w:rsidP="001B362E">
            <w:pPr>
              <w:pStyle w:val="NoSpacing"/>
              <w:jc w:val="both"/>
              <w:rPr>
                <w:rFonts w:ascii="Times New Roman" w:hAnsi="Times New Roman" w:cs="Times New Roman"/>
                <w:b/>
                <w:bCs/>
                <w:lang w:val="en-MY"/>
              </w:rPr>
            </w:pPr>
            <w:r w:rsidRPr="00493D12">
              <w:rPr>
                <w:rFonts w:ascii="Times New Roman" w:hAnsi="Times New Roman" w:cs="Times New Roman"/>
                <w:b/>
                <w:bCs/>
                <w:lang w:val="en-MY"/>
              </w:rPr>
              <w:t>Total</w:t>
            </w:r>
          </w:p>
        </w:tc>
        <w:tc>
          <w:tcPr>
            <w:tcW w:w="269" w:type="dxa"/>
            <w:tcBorders>
              <w:top w:val="nil"/>
              <w:left w:val="nil"/>
              <w:bottom w:val="single" w:sz="4" w:space="0" w:color="auto"/>
              <w:right w:val="nil"/>
            </w:tcBorders>
          </w:tcPr>
          <w:p w14:paraId="15097FA0" w14:textId="77777777" w:rsidR="002D6F11" w:rsidRPr="00493D12" w:rsidRDefault="002D6F11" w:rsidP="001B362E">
            <w:pPr>
              <w:pStyle w:val="NoSpacing"/>
              <w:jc w:val="both"/>
              <w:rPr>
                <w:rFonts w:ascii="Times New Roman" w:hAnsi="Times New Roman" w:cs="Times New Roman"/>
                <w:b/>
                <w:bCs/>
                <w:lang w:val="en-MY"/>
              </w:rPr>
            </w:pPr>
          </w:p>
        </w:tc>
        <w:tc>
          <w:tcPr>
            <w:tcW w:w="655" w:type="dxa"/>
            <w:tcBorders>
              <w:top w:val="nil"/>
              <w:left w:val="nil"/>
              <w:bottom w:val="single" w:sz="4" w:space="0" w:color="auto"/>
              <w:right w:val="nil"/>
            </w:tcBorders>
          </w:tcPr>
          <w:p w14:paraId="2871DF83" w14:textId="77777777" w:rsidR="002D6F11" w:rsidRPr="00493D12" w:rsidRDefault="002D6F11" w:rsidP="001B362E">
            <w:pPr>
              <w:pStyle w:val="NoSpacing"/>
              <w:jc w:val="right"/>
              <w:rPr>
                <w:rFonts w:ascii="Times New Roman" w:hAnsi="Times New Roman" w:cs="Times New Roman"/>
                <w:b/>
                <w:bCs/>
                <w:lang w:val="en-MY"/>
              </w:rPr>
            </w:pPr>
          </w:p>
        </w:tc>
        <w:tc>
          <w:tcPr>
            <w:tcW w:w="655" w:type="dxa"/>
            <w:tcBorders>
              <w:top w:val="nil"/>
              <w:left w:val="nil"/>
              <w:bottom w:val="single" w:sz="4" w:space="0" w:color="auto"/>
              <w:right w:val="nil"/>
            </w:tcBorders>
          </w:tcPr>
          <w:p w14:paraId="33987BE2" w14:textId="77777777" w:rsidR="002D6F11" w:rsidRPr="00493D12" w:rsidRDefault="002D6F11" w:rsidP="001B362E">
            <w:pPr>
              <w:pStyle w:val="NoSpacing"/>
              <w:jc w:val="right"/>
              <w:rPr>
                <w:rFonts w:ascii="Times New Roman" w:hAnsi="Times New Roman" w:cs="Times New Roman"/>
                <w:b/>
                <w:bCs/>
                <w:lang w:val="en-MY"/>
              </w:rPr>
            </w:pPr>
          </w:p>
        </w:tc>
        <w:tc>
          <w:tcPr>
            <w:tcW w:w="655" w:type="dxa"/>
            <w:tcBorders>
              <w:top w:val="nil"/>
              <w:left w:val="nil"/>
              <w:bottom w:val="single" w:sz="4" w:space="0" w:color="auto"/>
              <w:right w:val="nil"/>
            </w:tcBorders>
          </w:tcPr>
          <w:p w14:paraId="7BD55807" w14:textId="77777777" w:rsidR="002D6F11" w:rsidRPr="00493D12" w:rsidRDefault="002D6F11" w:rsidP="001B362E">
            <w:pPr>
              <w:pStyle w:val="NoSpacing"/>
              <w:jc w:val="right"/>
              <w:rPr>
                <w:rFonts w:ascii="Times New Roman" w:hAnsi="Times New Roman" w:cs="Times New Roman"/>
                <w:b/>
                <w:bCs/>
                <w:lang w:val="en-MY"/>
              </w:rPr>
            </w:pPr>
          </w:p>
        </w:tc>
        <w:tc>
          <w:tcPr>
            <w:tcW w:w="654" w:type="dxa"/>
            <w:tcBorders>
              <w:top w:val="nil"/>
              <w:left w:val="nil"/>
              <w:bottom w:val="single" w:sz="4" w:space="0" w:color="auto"/>
              <w:right w:val="nil"/>
            </w:tcBorders>
          </w:tcPr>
          <w:p w14:paraId="429EF6F5" w14:textId="77777777" w:rsidR="002D6F11" w:rsidRPr="00493D12" w:rsidRDefault="002D6F11" w:rsidP="001B362E">
            <w:pPr>
              <w:pStyle w:val="NoSpacing"/>
              <w:jc w:val="right"/>
              <w:rPr>
                <w:rFonts w:ascii="Times New Roman" w:hAnsi="Times New Roman" w:cs="Times New Roman"/>
                <w:b/>
                <w:bCs/>
                <w:lang w:val="en-MY"/>
              </w:rPr>
            </w:pPr>
          </w:p>
        </w:tc>
        <w:tc>
          <w:tcPr>
            <w:tcW w:w="655" w:type="dxa"/>
            <w:tcBorders>
              <w:top w:val="nil"/>
              <w:left w:val="nil"/>
              <w:bottom w:val="single" w:sz="4" w:space="0" w:color="auto"/>
              <w:right w:val="nil"/>
            </w:tcBorders>
          </w:tcPr>
          <w:p w14:paraId="6774FCED" w14:textId="77777777" w:rsidR="002D6F11" w:rsidRPr="00493D12" w:rsidRDefault="002D6F11" w:rsidP="001B362E">
            <w:pPr>
              <w:pStyle w:val="NoSpacing"/>
              <w:jc w:val="right"/>
              <w:rPr>
                <w:rFonts w:ascii="Times New Roman" w:hAnsi="Times New Roman" w:cs="Times New Roman"/>
                <w:b/>
                <w:bCs/>
                <w:lang w:val="en-MY"/>
              </w:rPr>
            </w:pPr>
          </w:p>
        </w:tc>
        <w:tc>
          <w:tcPr>
            <w:tcW w:w="655" w:type="dxa"/>
            <w:gridSpan w:val="2"/>
            <w:tcBorders>
              <w:top w:val="nil"/>
              <w:left w:val="nil"/>
              <w:bottom w:val="single" w:sz="4" w:space="0" w:color="auto"/>
              <w:right w:val="nil"/>
            </w:tcBorders>
          </w:tcPr>
          <w:p w14:paraId="0E180DD5" w14:textId="77777777" w:rsidR="002D6F11" w:rsidRPr="00493D12" w:rsidRDefault="002D6F11" w:rsidP="001B362E">
            <w:pPr>
              <w:pStyle w:val="NoSpacing"/>
              <w:jc w:val="right"/>
              <w:rPr>
                <w:rFonts w:ascii="Times New Roman" w:hAnsi="Times New Roman" w:cs="Times New Roman"/>
                <w:b/>
                <w:bCs/>
                <w:lang w:val="en-MY"/>
              </w:rPr>
            </w:pPr>
            <w:r w:rsidRPr="00493D12">
              <w:rPr>
                <w:rFonts w:ascii="Times New Roman" w:hAnsi="Times New Roman" w:cs="Times New Roman"/>
                <w:b/>
                <w:bCs/>
                <w:lang w:val="en-MY"/>
              </w:rPr>
              <w:t>3.65</w:t>
            </w:r>
          </w:p>
        </w:tc>
        <w:tc>
          <w:tcPr>
            <w:tcW w:w="655" w:type="dxa"/>
            <w:tcBorders>
              <w:top w:val="nil"/>
              <w:left w:val="nil"/>
              <w:bottom w:val="single" w:sz="4" w:space="0" w:color="auto"/>
              <w:right w:val="nil"/>
            </w:tcBorders>
          </w:tcPr>
          <w:p w14:paraId="4BD74FE9" w14:textId="77777777" w:rsidR="002D6F11" w:rsidRPr="00493D12" w:rsidRDefault="002D6F11" w:rsidP="001B362E">
            <w:pPr>
              <w:pStyle w:val="NoSpacing"/>
              <w:jc w:val="right"/>
              <w:rPr>
                <w:rFonts w:ascii="Times New Roman" w:hAnsi="Times New Roman" w:cs="Times New Roman"/>
                <w:b/>
                <w:bCs/>
                <w:lang w:val="en-MY"/>
              </w:rPr>
            </w:pPr>
            <w:r w:rsidRPr="00493D12">
              <w:rPr>
                <w:rFonts w:ascii="Times New Roman" w:hAnsi="Times New Roman" w:cs="Times New Roman"/>
                <w:b/>
                <w:bCs/>
                <w:lang w:val="en-MY"/>
              </w:rPr>
              <w:t>1.12</w:t>
            </w:r>
          </w:p>
        </w:tc>
        <w:tc>
          <w:tcPr>
            <w:tcW w:w="654" w:type="dxa"/>
            <w:tcBorders>
              <w:top w:val="nil"/>
              <w:left w:val="nil"/>
              <w:bottom w:val="single" w:sz="4" w:space="0" w:color="auto"/>
              <w:right w:val="nil"/>
            </w:tcBorders>
          </w:tcPr>
          <w:p w14:paraId="1E218BF1" w14:textId="77777777" w:rsidR="002D6F11" w:rsidRPr="00493D12" w:rsidRDefault="002D6F11" w:rsidP="001B362E">
            <w:pPr>
              <w:pStyle w:val="NoSpacing"/>
              <w:jc w:val="right"/>
              <w:rPr>
                <w:rFonts w:ascii="Times New Roman" w:hAnsi="Times New Roman" w:cs="Times New Roman"/>
                <w:b/>
                <w:bCs/>
                <w:lang w:val="en-MY"/>
              </w:rPr>
            </w:pPr>
            <w:r w:rsidRPr="00493D12">
              <w:rPr>
                <w:rFonts w:ascii="Times New Roman" w:hAnsi="Times New Roman" w:cs="Times New Roman"/>
                <w:b/>
                <w:bCs/>
                <w:lang w:val="en-MY"/>
              </w:rPr>
              <w:t>62.5</w:t>
            </w:r>
          </w:p>
        </w:tc>
      </w:tr>
    </w:tbl>
    <w:p w14:paraId="5DECD562" w14:textId="77777777" w:rsidR="002D6F11" w:rsidRPr="00493D12" w:rsidRDefault="002D6F11" w:rsidP="002D6F11">
      <w:pPr>
        <w:pStyle w:val="NoSpacing"/>
        <w:jc w:val="both"/>
        <w:rPr>
          <w:rFonts w:ascii="Times New Roman" w:hAnsi="Times New Roman" w:cs="Times New Roman"/>
        </w:rPr>
      </w:pPr>
      <w:r w:rsidRPr="00493D12">
        <w:rPr>
          <w:rFonts w:ascii="Times New Roman" w:hAnsi="Times New Roman" w:cs="Times New Roman"/>
        </w:rPr>
        <w:t>*Scale: 1=Strongly Agree (1-20%), 2=Agree (21-40%), 3=Neutral (41-60%), 4=Disagree (61-80%), 5=Strongly Disagree (81-100%)</w:t>
      </w:r>
    </w:p>
    <w:p w14:paraId="61C2F860" w14:textId="77777777" w:rsidR="002D6F11" w:rsidRPr="00493D12" w:rsidRDefault="002D6F11" w:rsidP="002D6F11">
      <w:pPr>
        <w:pStyle w:val="NoSpacing"/>
        <w:jc w:val="both"/>
        <w:rPr>
          <w:rFonts w:ascii="Times New Roman" w:hAnsi="Times New Roman" w:cs="Times New Roman"/>
        </w:rPr>
      </w:pPr>
    </w:p>
    <w:p w14:paraId="0FBF6AAC" w14:textId="77777777" w:rsidR="002D6F11" w:rsidRPr="00493D12" w:rsidRDefault="002D6F11" w:rsidP="002D6F11">
      <w:pPr>
        <w:pStyle w:val="NoSpacing"/>
        <w:jc w:val="both"/>
        <w:rPr>
          <w:rFonts w:ascii="Times New Roman" w:hAnsi="Times New Roman" w:cs="Times New Roman"/>
        </w:rPr>
      </w:pPr>
      <w:r w:rsidRPr="00493D12">
        <w:rPr>
          <w:rFonts w:ascii="Times New Roman" w:hAnsi="Times New Roman" w:cs="Times New Roman"/>
        </w:rPr>
        <w:t>Note: SMA=Social Media Adverts</w:t>
      </w:r>
      <w:r w:rsidRPr="00493D12">
        <w:rPr>
          <w:rFonts w:ascii="Times New Roman" w:hAnsi="Times New Roman" w:cs="Times New Roman"/>
        </w:rPr>
        <w:tab/>
      </w:r>
    </w:p>
    <w:p w14:paraId="3D6BFC43" w14:textId="77777777" w:rsidR="002D6F11" w:rsidRPr="00493D12" w:rsidRDefault="002D6F11" w:rsidP="002D6F11">
      <w:pPr>
        <w:pStyle w:val="NoSpacing"/>
        <w:jc w:val="both"/>
        <w:rPr>
          <w:rFonts w:ascii="Times New Roman" w:hAnsi="Times New Roman" w:cs="Times New Roman"/>
          <w:b/>
        </w:rPr>
      </w:pPr>
    </w:p>
    <w:p w14:paraId="72B95D85" w14:textId="77777777" w:rsidR="002D6F11" w:rsidRPr="00493D12" w:rsidRDefault="002D6F11" w:rsidP="002D6F11">
      <w:pPr>
        <w:pStyle w:val="NoSpacing"/>
        <w:jc w:val="both"/>
        <w:rPr>
          <w:rFonts w:ascii="Times New Roman" w:hAnsi="Times New Roman" w:cs="Times New Roman"/>
          <w:b/>
        </w:rPr>
      </w:pPr>
    </w:p>
    <w:p w14:paraId="4C45A696" w14:textId="77777777" w:rsidR="002D6F11" w:rsidRPr="00493D12" w:rsidRDefault="002D6F11" w:rsidP="002D6F11">
      <w:pPr>
        <w:spacing w:line="360" w:lineRule="auto"/>
        <w:jc w:val="both"/>
        <w:rPr>
          <w:rFonts w:ascii="Times New Roman" w:hAnsi="Times New Roman" w:cs="Times New Roman"/>
        </w:rPr>
      </w:pPr>
      <w:r w:rsidRPr="00493D12">
        <w:rPr>
          <w:rFonts w:ascii="Times New Roman" w:hAnsi="Times New Roman" w:cs="Times New Roman"/>
        </w:rPr>
        <w:t>Perception measures respondents’ perspective on social media advertisement. The results showed that the respondents use social media to obtain information about products. The statement ‘Social media advert provide information about product use’ has the highest mean with (M=3.87, SD=1.18). Conversely, the statement ‘</w:t>
      </w:r>
      <w:r w:rsidRPr="00493D12">
        <w:rPr>
          <w:rFonts w:ascii="Times New Roman" w:hAnsi="Times New Roman" w:cs="Times New Roman"/>
          <w:lang w:val="en-MY"/>
        </w:rPr>
        <w:t xml:space="preserve">social media advert </w:t>
      </w:r>
      <w:proofErr w:type="gramStart"/>
      <w:r w:rsidRPr="00493D12">
        <w:rPr>
          <w:rFonts w:ascii="Times New Roman" w:hAnsi="Times New Roman" w:cs="Times New Roman"/>
          <w:lang w:val="en-MY"/>
        </w:rPr>
        <w:t>provide</w:t>
      </w:r>
      <w:proofErr w:type="gramEnd"/>
      <w:r w:rsidRPr="00493D12">
        <w:rPr>
          <w:rFonts w:ascii="Times New Roman" w:hAnsi="Times New Roman" w:cs="Times New Roman"/>
          <w:lang w:val="en-MY"/>
        </w:rPr>
        <w:t xml:space="preserve"> information about product substitute</w:t>
      </w:r>
      <w:r w:rsidRPr="00493D12">
        <w:rPr>
          <w:rFonts w:ascii="Times New Roman" w:hAnsi="Times New Roman" w:cs="Times New Roman"/>
        </w:rPr>
        <w:t xml:space="preserve">’ has the lowest mean with (M=3.05, SD=1.28). Specifically, respondents agreed that Social Media Advert provides information about Product Use (M = 3.87, SD = 1.179), Social Media Advert provides information about product categories (M = 3.75, SD = 1.073). They also agreed that Social Media Advert provides product benefits (M = 3.75, SD = 1.037). There is also agreement that Social Media Advert provides information about product substitute (M = 3.05, SD = 1.278). These findings reveal that generally, respondents believe that social media adverts provide adequate information on product awareness (M = 3.65, SD = 1.12). </w:t>
      </w:r>
    </w:p>
    <w:p w14:paraId="2714984B" w14:textId="77777777" w:rsidR="002D6F11" w:rsidRPr="00493D12" w:rsidRDefault="002D6F11" w:rsidP="002D6F11">
      <w:pPr>
        <w:pStyle w:val="CommentText"/>
        <w:rPr>
          <w:rFonts w:ascii="Times New Roman" w:hAnsi="Times New Roman" w:cs="Times New Roman"/>
          <w:b/>
          <w:bCs/>
          <w:sz w:val="22"/>
          <w:szCs w:val="22"/>
        </w:rPr>
      </w:pPr>
    </w:p>
    <w:p w14:paraId="5C2339E1" w14:textId="77777777" w:rsidR="002D6F11" w:rsidRPr="00C92853" w:rsidRDefault="002D6F11" w:rsidP="002D6F11">
      <w:pPr>
        <w:pStyle w:val="CommentText"/>
        <w:rPr>
          <w:rFonts w:ascii="Times New Roman" w:hAnsi="Times New Roman" w:cs="Times New Roman"/>
          <w:i/>
          <w:iCs/>
          <w:sz w:val="22"/>
          <w:szCs w:val="22"/>
        </w:rPr>
      </w:pPr>
      <w:r w:rsidRPr="00493D12">
        <w:rPr>
          <w:rFonts w:ascii="Times New Roman" w:hAnsi="Times New Roman" w:cs="Times New Roman"/>
          <w:b/>
          <w:bCs/>
          <w:sz w:val="22"/>
          <w:szCs w:val="22"/>
        </w:rPr>
        <w:t>3.1.2.</w:t>
      </w:r>
      <w:r w:rsidRPr="00493D12">
        <w:rPr>
          <w:rFonts w:ascii="Times New Roman" w:hAnsi="Times New Roman" w:cs="Times New Roman"/>
          <w:b/>
          <w:bCs/>
          <w:sz w:val="22"/>
          <w:szCs w:val="22"/>
        </w:rPr>
        <w:tab/>
      </w:r>
      <w:r w:rsidRPr="00C92853">
        <w:rPr>
          <w:rFonts w:ascii="Times New Roman" w:hAnsi="Times New Roman" w:cs="Times New Roman"/>
          <w:i/>
          <w:iCs/>
          <w:sz w:val="22"/>
          <w:szCs w:val="22"/>
        </w:rPr>
        <w:t>Influence of Social Media Exposure on Perception of Advertisements</w:t>
      </w:r>
    </w:p>
    <w:p w14:paraId="4E705543" w14:textId="77777777" w:rsidR="002D6F11" w:rsidRPr="00493D12" w:rsidRDefault="002D6F11" w:rsidP="00A16DBD">
      <w:pPr>
        <w:spacing w:after="0" w:line="360" w:lineRule="auto"/>
        <w:jc w:val="both"/>
        <w:rPr>
          <w:rFonts w:ascii="Times New Roman" w:eastAsia="Times New Roman" w:hAnsi="Times New Roman" w:cs="Times New Roman"/>
        </w:rPr>
      </w:pPr>
      <w:r w:rsidRPr="00493D12">
        <w:rPr>
          <w:rFonts w:ascii="Times New Roman" w:hAnsi="Times New Roman" w:cs="Times New Roman"/>
        </w:rPr>
        <w:t xml:space="preserve">To determine the influence of social media adverts on product awareness among </w:t>
      </w:r>
      <w:proofErr w:type="spellStart"/>
      <w:r w:rsidRPr="00493D12">
        <w:rPr>
          <w:rFonts w:ascii="Times New Roman" w:hAnsi="Times New Roman" w:cs="Times New Roman"/>
        </w:rPr>
        <w:t>Unilorin</w:t>
      </w:r>
      <w:proofErr w:type="spellEnd"/>
      <w:r w:rsidRPr="00493D12">
        <w:rPr>
          <w:rFonts w:ascii="Times New Roman" w:hAnsi="Times New Roman" w:cs="Times New Roman"/>
        </w:rPr>
        <w:t xml:space="preserve"> students, a simple linear regression was conducted using the computed variables of exposure to social media adverts and perception of </w:t>
      </w:r>
      <w:r w:rsidRPr="00493D12">
        <w:rPr>
          <w:rFonts w:ascii="Times New Roman" w:eastAsia="Times New Roman" w:hAnsi="Times New Roman" w:cs="Times New Roman"/>
        </w:rPr>
        <w:t xml:space="preserve">students about Social Media adverts on product awareness. </w:t>
      </w:r>
    </w:p>
    <w:p w14:paraId="4683D417" w14:textId="77777777" w:rsidR="002D6F11" w:rsidRPr="00493D12" w:rsidRDefault="002D6F11" w:rsidP="002D6F11">
      <w:pPr>
        <w:pStyle w:val="NoSpacing1"/>
        <w:spacing w:line="480" w:lineRule="auto"/>
        <w:jc w:val="both"/>
        <w:rPr>
          <w:rFonts w:ascii="Times New Roman" w:hAnsi="Times New Roman" w:cs="Times New Roman"/>
        </w:rPr>
      </w:pPr>
    </w:p>
    <w:p w14:paraId="4A6C4DA6" w14:textId="77777777" w:rsidR="002D6F11" w:rsidRPr="00493D12" w:rsidRDefault="002D6F11" w:rsidP="002D6F11">
      <w:pPr>
        <w:pStyle w:val="NoSpacing1"/>
        <w:spacing w:line="480" w:lineRule="auto"/>
        <w:jc w:val="center"/>
        <w:rPr>
          <w:rFonts w:ascii="Times New Roman" w:hAnsi="Times New Roman" w:cs="Times New Roman"/>
          <w:b/>
          <w:bCs/>
        </w:rPr>
      </w:pPr>
      <w:r w:rsidRPr="00493D12">
        <w:rPr>
          <w:rFonts w:ascii="Times New Roman" w:hAnsi="Times New Roman" w:cs="Times New Roman"/>
          <w:b/>
          <w:bCs/>
        </w:rPr>
        <w:t>Table 3: Regression Table (Source: Researchers’ fieldwork, 2017)</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7"/>
        <w:gridCol w:w="1488"/>
        <w:gridCol w:w="1488"/>
        <w:gridCol w:w="1488"/>
        <w:gridCol w:w="1489"/>
      </w:tblGrid>
      <w:tr w:rsidR="002D6F11" w:rsidRPr="00493D12" w14:paraId="1AC7F7E1" w14:textId="77777777" w:rsidTr="001B362E">
        <w:tc>
          <w:tcPr>
            <w:tcW w:w="3397" w:type="dxa"/>
          </w:tcPr>
          <w:p w14:paraId="37EBA43C" w14:textId="77777777" w:rsidR="002D6F11" w:rsidRPr="00493D12" w:rsidRDefault="002D6F11" w:rsidP="001B362E">
            <w:pPr>
              <w:spacing w:line="480" w:lineRule="auto"/>
              <w:jc w:val="both"/>
              <w:rPr>
                <w:rFonts w:ascii="Times New Roman" w:eastAsia="Times New Roman" w:hAnsi="Times New Roman" w:cs="Times New Roman"/>
                <w:b/>
                <w:bCs/>
                <w:sz w:val="22"/>
                <w:szCs w:val="22"/>
              </w:rPr>
            </w:pPr>
            <w:r w:rsidRPr="00493D12">
              <w:rPr>
                <w:rFonts w:ascii="Times New Roman" w:hAnsi="Times New Roman" w:cs="Times New Roman"/>
                <w:b/>
                <w:bCs/>
                <w:sz w:val="22"/>
                <w:szCs w:val="22"/>
              </w:rPr>
              <w:t>Model</w:t>
            </w:r>
          </w:p>
        </w:tc>
        <w:tc>
          <w:tcPr>
            <w:tcW w:w="1488" w:type="dxa"/>
          </w:tcPr>
          <w:p w14:paraId="66085DD9" w14:textId="77777777" w:rsidR="002D6F11" w:rsidRPr="00493D12" w:rsidRDefault="002D6F11" w:rsidP="001B362E">
            <w:pPr>
              <w:spacing w:line="480" w:lineRule="auto"/>
              <w:jc w:val="both"/>
              <w:rPr>
                <w:rFonts w:ascii="Times New Roman" w:eastAsia="Times New Roman" w:hAnsi="Times New Roman" w:cs="Times New Roman"/>
                <w:b/>
                <w:bCs/>
                <w:sz w:val="22"/>
                <w:szCs w:val="22"/>
              </w:rPr>
            </w:pPr>
            <w:r w:rsidRPr="00493D12">
              <w:rPr>
                <w:rFonts w:ascii="Times New Roman" w:hAnsi="Times New Roman" w:cs="Times New Roman"/>
                <w:b/>
                <w:bCs/>
                <w:sz w:val="22"/>
                <w:szCs w:val="22"/>
              </w:rPr>
              <w:t>B</w:t>
            </w:r>
          </w:p>
        </w:tc>
        <w:tc>
          <w:tcPr>
            <w:tcW w:w="1488" w:type="dxa"/>
          </w:tcPr>
          <w:p w14:paraId="6A0535AE" w14:textId="77777777" w:rsidR="002D6F11" w:rsidRPr="00493D12" w:rsidRDefault="002D6F11" w:rsidP="001B362E">
            <w:pPr>
              <w:spacing w:line="480" w:lineRule="auto"/>
              <w:jc w:val="both"/>
              <w:rPr>
                <w:rFonts w:ascii="Times New Roman" w:eastAsia="Times New Roman" w:hAnsi="Times New Roman" w:cs="Times New Roman"/>
                <w:b/>
                <w:bCs/>
                <w:sz w:val="22"/>
                <w:szCs w:val="22"/>
              </w:rPr>
            </w:pPr>
            <w:r w:rsidRPr="00493D12">
              <w:rPr>
                <w:rFonts w:ascii="Times New Roman" w:hAnsi="Times New Roman" w:cs="Times New Roman"/>
                <w:b/>
                <w:bCs/>
                <w:sz w:val="22"/>
                <w:szCs w:val="22"/>
              </w:rPr>
              <w:t>SE</w:t>
            </w:r>
          </w:p>
        </w:tc>
        <w:tc>
          <w:tcPr>
            <w:tcW w:w="1488" w:type="dxa"/>
          </w:tcPr>
          <w:p w14:paraId="64E94AF8" w14:textId="19148A3F" w:rsidR="002D6F11" w:rsidRPr="00493D12" w:rsidRDefault="00C92853" w:rsidP="001B362E">
            <w:pPr>
              <w:spacing w:line="480" w:lineRule="auto"/>
              <w:jc w:val="both"/>
              <w:rPr>
                <w:rFonts w:ascii="Times New Roman" w:eastAsia="Times New Roman" w:hAnsi="Times New Roman" w:cs="Times New Roman"/>
                <w:b/>
                <w:bCs/>
                <w:sz w:val="22"/>
                <w:szCs w:val="22"/>
              </w:rPr>
            </w:pPr>
            <w:r w:rsidRPr="00493D12">
              <w:rPr>
                <w:rFonts w:ascii="Times New Roman" w:hAnsi="Times New Roman" w:cs="Times New Roman"/>
                <w:b/>
                <w:bCs/>
                <w:sz w:val="22"/>
                <w:szCs w:val="22"/>
              </w:rPr>
              <w:t>T</w:t>
            </w:r>
          </w:p>
        </w:tc>
        <w:tc>
          <w:tcPr>
            <w:tcW w:w="1489" w:type="dxa"/>
          </w:tcPr>
          <w:p w14:paraId="64EE0879" w14:textId="77777777" w:rsidR="002D6F11" w:rsidRPr="00493D12" w:rsidRDefault="002D6F11" w:rsidP="001B362E">
            <w:pPr>
              <w:spacing w:line="480" w:lineRule="auto"/>
              <w:jc w:val="both"/>
              <w:rPr>
                <w:rFonts w:ascii="Times New Roman" w:eastAsia="Times New Roman" w:hAnsi="Times New Roman" w:cs="Times New Roman"/>
                <w:b/>
                <w:bCs/>
                <w:sz w:val="22"/>
                <w:szCs w:val="22"/>
              </w:rPr>
            </w:pPr>
            <w:r w:rsidRPr="00493D12">
              <w:rPr>
                <w:rFonts w:ascii="Times New Roman" w:hAnsi="Times New Roman" w:cs="Times New Roman"/>
                <w:b/>
                <w:bCs/>
                <w:sz w:val="22"/>
                <w:szCs w:val="22"/>
              </w:rPr>
              <w:t>P</w:t>
            </w:r>
          </w:p>
        </w:tc>
      </w:tr>
      <w:tr w:rsidR="002D6F11" w:rsidRPr="00493D12" w14:paraId="7523308F" w14:textId="77777777" w:rsidTr="001B362E">
        <w:tc>
          <w:tcPr>
            <w:tcW w:w="3397" w:type="dxa"/>
          </w:tcPr>
          <w:p w14:paraId="047D3820"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 xml:space="preserve"> Constant</w:t>
            </w:r>
          </w:p>
        </w:tc>
        <w:tc>
          <w:tcPr>
            <w:tcW w:w="1488" w:type="dxa"/>
          </w:tcPr>
          <w:p w14:paraId="52DEDEBE"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2.622</w:t>
            </w:r>
          </w:p>
        </w:tc>
        <w:tc>
          <w:tcPr>
            <w:tcW w:w="1488" w:type="dxa"/>
          </w:tcPr>
          <w:p w14:paraId="4B1404ED"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.182</w:t>
            </w:r>
          </w:p>
        </w:tc>
        <w:tc>
          <w:tcPr>
            <w:tcW w:w="1488" w:type="dxa"/>
          </w:tcPr>
          <w:p w14:paraId="5A0DD322"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14.424</w:t>
            </w:r>
          </w:p>
        </w:tc>
        <w:tc>
          <w:tcPr>
            <w:tcW w:w="1489" w:type="dxa"/>
          </w:tcPr>
          <w:p w14:paraId="5F69B3CA"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.000</w:t>
            </w:r>
          </w:p>
        </w:tc>
      </w:tr>
      <w:tr w:rsidR="002D6F11" w:rsidRPr="00493D12" w14:paraId="4C1CA920" w14:textId="77777777" w:rsidTr="001B362E">
        <w:tc>
          <w:tcPr>
            <w:tcW w:w="3397" w:type="dxa"/>
          </w:tcPr>
          <w:p w14:paraId="620AD888"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Exposure to social media adverts</w:t>
            </w:r>
          </w:p>
        </w:tc>
        <w:tc>
          <w:tcPr>
            <w:tcW w:w="1488" w:type="dxa"/>
          </w:tcPr>
          <w:p w14:paraId="5521B98A"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.318</w:t>
            </w:r>
          </w:p>
        </w:tc>
        <w:tc>
          <w:tcPr>
            <w:tcW w:w="1488" w:type="dxa"/>
          </w:tcPr>
          <w:p w14:paraId="09D7BEB3"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.058</w:t>
            </w:r>
          </w:p>
        </w:tc>
        <w:tc>
          <w:tcPr>
            <w:tcW w:w="1488" w:type="dxa"/>
          </w:tcPr>
          <w:p w14:paraId="34BB8B28"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5.484</w:t>
            </w:r>
          </w:p>
        </w:tc>
        <w:tc>
          <w:tcPr>
            <w:tcW w:w="1489" w:type="dxa"/>
          </w:tcPr>
          <w:p w14:paraId="19D644DE" w14:textId="77777777" w:rsidR="002D6F11" w:rsidRPr="00493D12" w:rsidRDefault="002D6F11" w:rsidP="001B362E">
            <w:pPr>
              <w:spacing w:line="480" w:lineRule="auto"/>
              <w:jc w:val="both"/>
              <w:rPr>
                <w:rFonts w:ascii="Times New Roman" w:eastAsia="Times New Roman" w:hAnsi="Times New Roman" w:cs="Times New Roman"/>
                <w:sz w:val="22"/>
                <w:szCs w:val="22"/>
              </w:rPr>
            </w:pPr>
            <w:r w:rsidRPr="00493D12">
              <w:rPr>
                <w:rFonts w:ascii="Times New Roman" w:hAnsi="Times New Roman" w:cs="Times New Roman"/>
                <w:sz w:val="22"/>
                <w:szCs w:val="22"/>
              </w:rPr>
              <w:t>.000</w:t>
            </w:r>
          </w:p>
        </w:tc>
      </w:tr>
    </w:tbl>
    <w:p w14:paraId="02911E79" w14:textId="77777777" w:rsidR="002D6F11" w:rsidRPr="00493D12" w:rsidRDefault="002D6F11" w:rsidP="002D6F11">
      <w:pPr>
        <w:spacing w:after="0" w:line="480" w:lineRule="auto"/>
        <w:jc w:val="both"/>
        <w:rPr>
          <w:rFonts w:ascii="Times New Roman" w:hAnsi="Times New Roman" w:cs="Times New Roman"/>
        </w:rPr>
      </w:pPr>
      <w:r w:rsidRPr="00493D12">
        <w:rPr>
          <w:rFonts w:ascii="Times New Roman" w:hAnsi="Times New Roman" w:cs="Times New Roman"/>
        </w:rPr>
        <w:t>F (1, 379) = 30.069, R</w:t>
      </w:r>
      <w:r w:rsidRPr="00493D12">
        <w:rPr>
          <w:rFonts w:ascii="Times New Roman" w:hAnsi="Times New Roman" w:cs="Times New Roman"/>
          <w:vertAlign w:val="superscript"/>
        </w:rPr>
        <w:t xml:space="preserve">2 </w:t>
      </w:r>
      <w:r w:rsidRPr="00493D12">
        <w:rPr>
          <w:rFonts w:ascii="Times New Roman" w:hAnsi="Times New Roman" w:cs="Times New Roman"/>
        </w:rPr>
        <w:t>= 0.076, P &lt; .01</w:t>
      </w:r>
    </w:p>
    <w:p w14:paraId="144AC660" w14:textId="77777777" w:rsidR="002D6F11" w:rsidRPr="00493D12" w:rsidRDefault="002D6F11" w:rsidP="002D6F11">
      <w:pPr>
        <w:spacing w:after="0" w:line="480" w:lineRule="auto"/>
        <w:jc w:val="both"/>
        <w:rPr>
          <w:rFonts w:ascii="Times New Roman" w:hAnsi="Times New Roman" w:cs="Times New Roman"/>
        </w:rPr>
      </w:pPr>
      <w:r w:rsidRPr="00493D12">
        <w:rPr>
          <w:rFonts w:ascii="Times New Roman" w:hAnsi="Times New Roman" w:cs="Times New Roman"/>
        </w:rPr>
        <w:t>Dependent Variable: Perception of students about social media adverts on product awareness</w:t>
      </w:r>
    </w:p>
    <w:p w14:paraId="13A9101F" w14:textId="77777777" w:rsidR="002D6F11" w:rsidRPr="00493D12" w:rsidRDefault="002D6F11" w:rsidP="002D6F11">
      <w:pPr>
        <w:spacing w:after="0" w:line="480" w:lineRule="auto"/>
        <w:jc w:val="both"/>
        <w:rPr>
          <w:rFonts w:ascii="Times New Roman" w:eastAsia="Times New Roman" w:hAnsi="Times New Roman" w:cs="Times New Roman"/>
        </w:rPr>
      </w:pPr>
    </w:p>
    <w:p w14:paraId="57DC2511" w14:textId="77777777" w:rsidR="002D6F11" w:rsidRPr="00493D12" w:rsidRDefault="002D6F11" w:rsidP="002D6F11">
      <w:pPr>
        <w:spacing w:line="360" w:lineRule="auto"/>
        <w:jc w:val="both"/>
        <w:rPr>
          <w:rFonts w:ascii="Times New Roman" w:eastAsia="Times New Roman" w:hAnsi="Times New Roman" w:cs="Times New Roman"/>
        </w:rPr>
      </w:pPr>
      <w:r w:rsidRPr="00493D12">
        <w:rPr>
          <w:rFonts w:ascii="Times New Roman" w:hAnsi="Times New Roman" w:cs="Times New Roman"/>
        </w:rPr>
        <w:t xml:space="preserve">The results show that there is low impact of </w:t>
      </w:r>
      <w:r w:rsidRPr="00493D12">
        <w:rPr>
          <w:rFonts w:ascii="Times New Roman" w:eastAsia="Times New Roman" w:hAnsi="Times New Roman" w:cs="Times New Roman"/>
        </w:rPr>
        <w:t xml:space="preserve">Social media adverts on product awareness among </w:t>
      </w:r>
      <w:proofErr w:type="spellStart"/>
      <w:r w:rsidRPr="00493D12">
        <w:rPr>
          <w:rFonts w:ascii="Times New Roman" w:eastAsia="Times New Roman" w:hAnsi="Times New Roman" w:cs="Times New Roman"/>
        </w:rPr>
        <w:t>Unilorin</w:t>
      </w:r>
      <w:proofErr w:type="spellEnd"/>
      <w:r w:rsidRPr="00493D12">
        <w:rPr>
          <w:rFonts w:ascii="Times New Roman" w:eastAsia="Times New Roman" w:hAnsi="Times New Roman" w:cs="Times New Roman"/>
        </w:rPr>
        <w:t xml:space="preserve"> students. Social media exposure explains 7.6% variance in perception of students on product awareness and is statistically significant at .01. This explains that perception of students on product awareness could be determined by other stronger factors.</w:t>
      </w:r>
    </w:p>
    <w:p w14:paraId="3386D2AC" w14:textId="77777777" w:rsidR="002D6F11" w:rsidRPr="00493D12" w:rsidRDefault="002D6F11" w:rsidP="002D6F11">
      <w:pPr>
        <w:pStyle w:val="ListParagraph"/>
        <w:numPr>
          <w:ilvl w:val="0"/>
          <w:numId w:val="1"/>
        </w:numPr>
        <w:spacing w:line="360" w:lineRule="auto"/>
        <w:jc w:val="both"/>
        <w:rPr>
          <w:rFonts w:ascii="Times New Roman" w:eastAsia="Times New Roman" w:hAnsi="Times New Roman" w:cs="Times New Roman"/>
          <w:b/>
        </w:rPr>
      </w:pPr>
      <w:r w:rsidRPr="00493D12">
        <w:rPr>
          <w:rFonts w:ascii="Times New Roman" w:eastAsia="Times New Roman" w:hAnsi="Times New Roman" w:cs="Times New Roman"/>
          <w:b/>
        </w:rPr>
        <w:lastRenderedPageBreak/>
        <w:t>Discussion of Findings</w:t>
      </w:r>
    </w:p>
    <w:p w14:paraId="564CCDA0" w14:textId="77777777" w:rsidR="002D6F11" w:rsidRPr="00493D12" w:rsidRDefault="002D6F11" w:rsidP="002D6F11">
      <w:pPr>
        <w:spacing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The study set out to investigate the </w:t>
      </w:r>
      <w:r w:rsidRPr="00493D12">
        <w:rPr>
          <w:rFonts w:ascii="Times New Roman" w:hAnsi="Times New Roman" w:cs="Times New Roman"/>
          <w:iCs/>
        </w:rPr>
        <w:t xml:space="preserve">perceived influence of social media advertising on product awareness among </w:t>
      </w:r>
      <w:proofErr w:type="spellStart"/>
      <w:r w:rsidRPr="00493D12">
        <w:rPr>
          <w:rFonts w:ascii="Times New Roman" w:hAnsi="Times New Roman" w:cs="Times New Roman"/>
          <w:iCs/>
        </w:rPr>
        <w:t>Unilorin</w:t>
      </w:r>
      <w:proofErr w:type="spellEnd"/>
      <w:r w:rsidRPr="00493D12">
        <w:rPr>
          <w:rFonts w:ascii="Times New Roman" w:hAnsi="Times New Roman" w:cs="Times New Roman"/>
          <w:iCs/>
        </w:rPr>
        <w:t xml:space="preserve"> Students. This is to depict how social media advertising is employed to increase the knowledge base of the audience about the product or service advertised. This is in line with the Uses and Gratification theory as explained by </w:t>
      </w:r>
      <w:r w:rsidRPr="00493D12">
        <w:rPr>
          <w:rFonts w:ascii="Times New Roman" w:eastAsia="Times New Roman" w:hAnsi="Times New Roman" w:cs="Times New Roman"/>
        </w:rPr>
        <w:t xml:space="preserve">Church, </w:t>
      </w:r>
      <w:proofErr w:type="spellStart"/>
      <w:r w:rsidRPr="00493D12">
        <w:rPr>
          <w:rFonts w:ascii="Times New Roman" w:eastAsia="Times New Roman" w:hAnsi="Times New Roman" w:cs="Times New Roman"/>
        </w:rPr>
        <w:t>Nwankpa</w:t>
      </w:r>
      <w:proofErr w:type="spellEnd"/>
      <w:r w:rsidRPr="00493D12">
        <w:rPr>
          <w:rFonts w:ascii="Times New Roman" w:eastAsia="Times New Roman" w:hAnsi="Times New Roman" w:cs="Times New Roman"/>
        </w:rPr>
        <w:t xml:space="preserve"> and </w:t>
      </w:r>
      <w:proofErr w:type="spellStart"/>
      <w:r w:rsidRPr="00493D12">
        <w:rPr>
          <w:rFonts w:ascii="Times New Roman" w:eastAsia="Times New Roman" w:hAnsi="Times New Roman" w:cs="Times New Roman"/>
        </w:rPr>
        <w:t>Agu</w:t>
      </w:r>
      <w:proofErr w:type="spellEnd"/>
      <w:r w:rsidRPr="00493D12">
        <w:rPr>
          <w:rFonts w:ascii="Times New Roman" w:eastAsia="Times New Roman" w:hAnsi="Times New Roman" w:cs="Times New Roman"/>
        </w:rPr>
        <w:t xml:space="preserve">, (2015) that gratifications can be derived not only from media content, but as well as from the very act of exposure to a given medium, and from the context in which it is consumed. </w:t>
      </w:r>
    </w:p>
    <w:p w14:paraId="5B79555B" w14:textId="77777777" w:rsidR="002D6F11" w:rsidRPr="00493D12" w:rsidRDefault="002D6F11" w:rsidP="002D6F11">
      <w:pPr>
        <w:spacing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The findings in this study show that most of the respondents are highly exposed to social media messages on product advertising this is so because of the consistent use of the social media by young adults who constitute the sample population. </w:t>
      </w:r>
      <w:r w:rsidRPr="00493D12">
        <w:rPr>
          <w:rFonts w:ascii="Times New Roman" w:hAnsi="Times New Roman" w:cs="Times New Roman"/>
        </w:rPr>
        <w:t xml:space="preserve">This concurs with earlier findings on the use of social media among young adults (Madden, Lenhart, Duggan, </w:t>
      </w:r>
      <w:proofErr w:type="spellStart"/>
      <w:r w:rsidRPr="00493D12">
        <w:rPr>
          <w:rFonts w:ascii="Times New Roman" w:hAnsi="Times New Roman" w:cs="Times New Roman"/>
        </w:rPr>
        <w:t>Cortesi</w:t>
      </w:r>
      <w:proofErr w:type="spellEnd"/>
      <w:r w:rsidRPr="00493D12">
        <w:rPr>
          <w:rFonts w:ascii="Times New Roman" w:hAnsi="Times New Roman" w:cs="Times New Roman"/>
        </w:rPr>
        <w:t xml:space="preserve"> &amp; Gasser 2013; </w:t>
      </w:r>
      <w:proofErr w:type="spellStart"/>
      <w:r w:rsidRPr="00493D12">
        <w:rPr>
          <w:rFonts w:ascii="Times New Roman" w:hAnsi="Times New Roman" w:cs="Times New Roman"/>
        </w:rPr>
        <w:t>Zeitel</w:t>
      </w:r>
      <w:proofErr w:type="spellEnd"/>
      <w:r w:rsidRPr="00493D12">
        <w:rPr>
          <w:rFonts w:ascii="Times New Roman" w:hAnsi="Times New Roman" w:cs="Times New Roman"/>
        </w:rPr>
        <w:t>-Bank and Tat, 2014)</w:t>
      </w:r>
    </w:p>
    <w:p w14:paraId="58CC62EB" w14:textId="77777777" w:rsidR="002D6F11" w:rsidRPr="00493D12" w:rsidRDefault="002D6F11" w:rsidP="002D6F11">
      <w:pPr>
        <w:spacing w:line="360" w:lineRule="auto"/>
        <w:jc w:val="both"/>
        <w:rPr>
          <w:rFonts w:ascii="Times New Roman" w:eastAsia="Times New Roman" w:hAnsi="Times New Roman" w:cs="Times New Roman"/>
        </w:rPr>
      </w:pPr>
      <w:r w:rsidRPr="00493D12">
        <w:rPr>
          <w:rFonts w:ascii="Times New Roman" w:eastAsia="Times New Roman" w:hAnsi="Times New Roman" w:cs="Times New Roman"/>
        </w:rPr>
        <w:t>Findings also show that young people pay moderate attention to product advertisements on social media. Social media may be a frequent place for young persons but most young persons are on social media for specific reasons hence, the attention level given to adverts is relatively low. This affirms a key assumption of the U &amp; G theory that the audience are active and goal oriented.</w:t>
      </w:r>
    </w:p>
    <w:p w14:paraId="33FBA990" w14:textId="77777777" w:rsidR="002D6F11" w:rsidRPr="00493D12" w:rsidRDefault="002D6F11" w:rsidP="002D6F11">
      <w:pPr>
        <w:spacing w:line="360" w:lineRule="auto"/>
        <w:jc w:val="both"/>
        <w:rPr>
          <w:rFonts w:ascii="Times New Roman" w:eastAsia="Times New Roman" w:hAnsi="Times New Roman" w:cs="Times New Roman"/>
        </w:rPr>
      </w:pPr>
      <w:r w:rsidRPr="00493D12">
        <w:rPr>
          <w:rFonts w:ascii="Times New Roman" w:eastAsia="Times New Roman" w:hAnsi="Times New Roman" w:cs="Times New Roman"/>
        </w:rPr>
        <w:t xml:space="preserve">Respondents have a relatively strong level of agreement to the items that social media adverts on product awareness are very informative. They agreed that social media adverts </w:t>
      </w:r>
      <w:r w:rsidRPr="00493D12">
        <w:rPr>
          <w:rFonts w:ascii="Times New Roman" w:hAnsi="Times New Roman" w:cs="Times New Roman"/>
        </w:rPr>
        <w:t xml:space="preserve">provide information about product use, product efficacy, product quality, price, categories, benefits, review and substitutes. This can be said to be possible due to the trialogue described by </w:t>
      </w:r>
      <w:r w:rsidRPr="00493D12">
        <w:rPr>
          <w:rFonts w:ascii="Times New Roman" w:eastAsia="Times New Roman" w:hAnsi="Times New Roman" w:cs="Times New Roman"/>
        </w:rPr>
        <w:t xml:space="preserve">Mangold and Faulds (2009), cited in </w:t>
      </w:r>
      <w:proofErr w:type="spellStart"/>
      <w:r w:rsidRPr="00493D12">
        <w:rPr>
          <w:rFonts w:ascii="Times New Roman" w:eastAsia="Times New Roman" w:hAnsi="Times New Roman" w:cs="Times New Roman"/>
        </w:rPr>
        <w:t>Lipsman</w:t>
      </w:r>
      <w:proofErr w:type="spellEnd"/>
      <w:r w:rsidRPr="00493D12">
        <w:rPr>
          <w:rFonts w:ascii="Times New Roman" w:eastAsia="Times New Roman" w:hAnsi="Times New Roman" w:cs="Times New Roman"/>
        </w:rPr>
        <w:t xml:space="preserve">, Mudd, Rich and </w:t>
      </w:r>
      <w:proofErr w:type="spellStart"/>
      <w:r w:rsidRPr="00493D12">
        <w:rPr>
          <w:rFonts w:ascii="Times New Roman" w:eastAsia="Times New Roman" w:hAnsi="Times New Roman" w:cs="Times New Roman"/>
        </w:rPr>
        <w:t>Bruich</w:t>
      </w:r>
      <w:proofErr w:type="spellEnd"/>
      <w:r w:rsidRPr="00493D12">
        <w:rPr>
          <w:rFonts w:ascii="Times New Roman" w:eastAsia="Times New Roman" w:hAnsi="Times New Roman" w:cs="Times New Roman"/>
        </w:rPr>
        <w:t xml:space="preserve"> (2012), as an interactive relationship where the customers partake in noteworthy relationship with one another and with the companies.</w:t>
      </w:r>
    </w:p>
    <w:p w14:paraId="58A4CB22" w14:textId="77777777" w:rsidR="002D6F11" w:rsidRPr="00493D12" w:rsidRDefault="002D6F11" w:rsidP="002D6F11">
      <w:pPr>
        <w:spacing w:line="360" w:lineRule="auto"/>
        <w:jc w:val="both"/>
        <w:rPr>
          <w:rFonts w:ascii="Times New Roman" w:hAnsi="Times New Roman" w:cs="Times New Roman"/>
          <w:b/>
          <w:bCs/>
        </w:rPr>
      </w:pPr>
      <w:r w:rsidRPr="00493D12">
        <w:rPr>
          <w:rFonts w:ascii="Times New Roman" w:eastAsia="Times New Roman" w:hAnsi="Times New Roman" w:cs="Times New Roman"/>
        </w:rPr>
        <w:t xml:space="preserve">Results also showed from the regression analysis conducted that there is low impact </w:t>
      </w:r>
      <w:r w:rsidRPr="00493D12">
        <w:rPr>
          <w:rFonts w:ascii="Times New Roman" w:hAnsi="Times New Roman" w:cs="Times New Roman"/>
        </w:rPr>
        <w:t xml:space="preserve">of </w:t>
      </w:r>
      <w:r w:rsidRPr="00493D12">
        <w:rPr>
          <w:rFonts w:ascii="Times New Roman" w:eastAsia="Times New Roman" w:hAnsi="Times New Roman" w:cs="Times New Roman"/>
        </w:rPr>
        <w:t xml:space="preserve">Social media adverts on product awareness among </w:t>
      </w:r>
      <w:proofErr w:type="spellStart"/>
      <w:r w:rsidRPr="00493D12">
        <w:rPr>
          <w:rFonts w:ascii="Times New Roman" w:eastAsia="Times New Roman" w:hAnsi="Times New Roman" w:cs="Times New Roman"/>
        </w:rPr>
        <w:t>Unilorin</w:t>
      </w:r>
      <w:proofErr w:type="spellEnd"/>
      <w:r w:rsidRPr="00493D12">
        <w:rPr>
          <w:rFonts w:ascii="Times New Roman" w:eastAsia="Times New Roman" w:hAnsi="Times New Roman" w:cs="Times New Roman"/>
        </w:rPr>
        <w:t xml:space="preserve"> students. This may be due to the fact that other factors are also involved in awareness creation as well as the level of attention these students pay to these advertisements.</w:t>
      </w:r>
    </w:p>
    <w:p w14:paraId="4511BEAD" w14:textId="77777777" w:rsidR="002D6F11" w:rsidRPr="00493D12" w:rsidRDefault="002D6F11" w:rsidP="002D6F11">
      <w:pPr>
        <w:tabs>
          <w:tab w:val="left" w:pos="9900"/>
        </w:tabs>
        <w:autoSpaceDE w:val="0"/>
        <w:autoSpaceDN w:val="0"/>
        <w:adjustRightInd w:val="0"/>
        <w:spacing w:after="0" w:line="360" w:lineRule="auto"/>
        <w:ind w:right="-540"/>
        <w:jc w:val="both"/>
        <w:rPr>
          <w:rFonts w:ascii="Times New Roman" w:hAnsi="Times New Roman" w:cs="Times New Roman"/>
          <w:b/>
          <w:bCs/>
        </w:rPr>
      </w:pPr>
    </w:p>
    <w:p w14:paraId="54CCDF31" w14:textId="77777777" w:rsidR="002D6F11" w:rsidRPr="00493D12" w:rsidRDefault="002D6F11" w:rsidP="002D6F11">
      <w:pPr>
        <w:pStyle w:val="ListParagraph"/>
        <w:numPr>
          <w:ilvl w:val="0"/>
          <w:numId w:val="1"/>
        </w:numPr>
        <w:tabs>
          <w:tab w:val="left" w:pos="9900"/>
        </w:tabs>
        <w:autoSpaceDE w:val="0"/>
        <w:autoSpaceDN w:val="0"/>
        <w:adjustRightInd w:val="0"/>
        <w:spacing w:after="0" w:line="360" w:lineRule="auto"/>
        <w:ind w:right="-540"/>
        <w:jc w:val="both"/>
        <w:rPr>
          <w:rFonts w:ascii="Times New Roman" w:hAnsi="Times New Roman" w:cs="Times New Roman"/>
          <w:b/>
          <w:bCs/>
        </w:rPr>
      </w:pPr>
      <w:r w:rsidRPr="00493D12">
        <w:rPr>
          <w:rFonts w:ascii="Times New Roman" w:hAnsi="Times New Roman" w:cs="Times New Roman"/>
          <w:b/>
          <w:bCs/>
        </w:rPr>
        <w:t>Conclusion</w:t>
      </w:r>
    </w:p>
    <w:p w14:paraId="529B4DAA" w14:textId="77777777" w:rsidR="002D6F11" w:rsidRPr="00493D12" w:rsidRDefault="002D6F11" w:rsidP="002D6F11">
      <w:pPr>
        <w:pStyle w:val="Default"/>
        <w:spacing w:line="360" w:lineRule="auto"/>
        <w:jc w:val="both"/>
        <w:rPr>
          <w:rFonts w:eastAsia="Times New Roman"/>
          <w:bCs/>
          <w:color w:val="auto"/>
          <w:sz w:val="22"/>
          <w:szCs w:val="22"/>
        </w:rPr>
      </w:pPr>
      <w:r w:rsidRPr="00493D12">
        <w:rPr>
          <w:color w:val="auto"/>
          <w:sz w:val="22"/>
          <w:szCs w:val="22"/>
        </w:rPr>
        <w:t xml:space="preserve">Social media have yielded unprecedent advancement in contemporary human interaction particularly among youths. Given their unique features of interactivity, connectivity and </w:t>
      </w:r>
      <w:proofErr w:type="spellStart"/>
      <w:r w:rsidRPr="00493D12">
        <w:rPr>
          <w:color w:val="auto"/>
          <w:sz w:val="22"/>
          <w:szCs w:val="22"/>
        </w:rPr>
        <w:t>asynchroneity</w:t>
      </w:r>
      <w:proofErr w:type="spellEnd"/>
      <w:r w:rsidRPr="00493D12">
        <w:rPr>
          <w:color w:val="auto"/>
          <w:sz w:val="22"/>
          <w:szCs w:val="22"/>
        </w:rPr>
        <w:t xml:space="preserve">, it has attracted businesses worldwide, thus dramatically transforming the customer-producer relationship. Their provision of an avalanche of alternative networks for product information dissemination and brand building facilitates </w:t>
      </w:r>
      <w:r w:rsidRPr="00493D12">
        <w:rPr>
          <w:color w:val="auto"/>
          <w:sz w:val="22"/>
          <w:szCs w:val="22"/>
        </w:rPr>
        <w:lastRenderedPageBreak/>
        <w:t xml:space="preserve">its continued embracement among companies. Based on these numerous advantages of social media in e-commerce, this study through the theoretical lens of uses and gratifications approach examined </w:t>
      </w:r>
      <w:r w:rsidRPr="00493D12">
        <w:rPr>
          <w:rFonts w:eastAsia="Times New Roman"/>
          <w:bCs/>
          <w:color w:val="auto"/>
          <w:sz w:val="22"/>
          <w:szCs w:val="22"/>
        </w:rPr>
        <w:t>the level of exposure, perception and impact of Social media adverts on product awareness among undergraduate university students.</w:t>
      </w:r>
    </w:p>
    <w:p w14:paraId="2AFF5E0F" w14:textId="77777777" w:rsidR="002D6F11" w:rsidRPr="00493D12" w:rsidRDefault="002D6F11" w:rsidP="002D6F11">
      <w:pPr>
        <w:pStyle w:val="Default"/>
        <w:spacing w:line="360" w:lineRule="auto"/>
        <w:jc w:val="both"/>
        <w:rPr>
          <w:rFonts w:eastAsia="Times New Roman"/>
          <w:bCs/>
          <w:color w:val="auto"/>
          <w:sz w:val="22"/>
          <w:szCs w:val="22"/>
        </w:rPr>
      </w:pPr>
    </w:p>
    <w:p w14:paraId="21C81D20" w14:textId="77777777" w:rsidR="002D6F11" w:rsidRPr="00493D12" w:rsidRDefault="002D6F11" w:rsidP="002D6F11">
      <w:pPr>
        <w:pStyle w:val="NoSpacing"/>
        <w:spacing w:line="360" w:lineRule="auto"/>
        <w:jc w:val="both"/>
        <w:rPr>
          <w:rFonts w:ascii="Times New Roman" w:hAnsi="Times New Roman" w:cs="Times New Roman"/>
        </w:rPr>
      </w:pPr>
      <w:r w:rsidRPr="00493D12">
        <w:rPr>
          <w:rFonts w:ascii="Times New Roman" w:hAnsi="Times New Roman" w:cs="Times New Roman"/>
        </w:rPr>
        <w:t>Although numerous researches have provided empirical evidences regarding the relationship between the social media, product promotion and its impact in various industries, little have considered its perceived impact on product awareness among youths in tertiary institutions. This study provides a theoretical based perspective on the influence of social media on product awareness among digital natives in a Nigerian university. Findings offer important contributions on the role of social media in advertising among the digital compliant generation.</w:t>
      </w:r>
    </w:p>
    <w:p w14:paraId="15120688" w14:textId="77777777" w:rsidR="002D6F11" w:rsidRPr="00493D12" w:rsidRDefault="002D6F11" w:rsidP="002D6F11">
      <w:pPr>
        <w:pStyle w:val="NoSpacing"/>
        <w:spacing w:line="360" w:lineRule="auto"/>
        <w:jc w:val="both"/>
        <w:rPr>
          <w:rFonts w:ascii="Times New Roman" w:hAnsi="Times New Roman" w:cs="Times New Roman"/>
        </w:rPr>
      </w:pPr>
    </w:p>
    <w:p w14:paraId="6F9141D5" w14:textId="77777777" w:rsidR="002D6F11" w:rsidRPr="00493D12" w:rsidRDefault="002D6F11" w:rsidP="002D6F11">
      <w:pPr>
        <w:pStyle w:val="NoSpacing"/>
        <w:spacing w:line="360" w:lineRule="auto"/>
        <w:jc w:val="both"/>
        <w:rPr>
          <w:rFonts w:ascii="Times New Roman" w:hAnsi="Times New Roman" w:cs="Times New Roman"/>
        </w:rPr>
      </w:pPr>
      <w:r w:rsidRPr="00493D12">
        <w:rPr>
          <w:rFonts w:ascii="Times New Roman" w:hAnsi="Times New Roman" w:cs="Times New Roman"/>
        </w:rPr>
        <w:t>Findings also disclose that social media</w:t>
      </w:r>
      <w:r w:rsidRPr="00493D12">
        <w:rPr>
          <w:rFonts w:ascii="Times New Roman" w:eastAsia="Times New Roman" w:hAnsi="Times New Roman" w:cs="Times New Roman"/>
        </w:rPr>
        <w:t xml:space="preserve"> advertising </w:t>
      </w:r>
      <w:r w:rsidRPr="00493D12">
        <w:rPr>
          <w:rFonts w:ascii="Times New Roman" w:hAnsi="Times New Roman" w:cs="Times New Roman"/>
        </w:rPr>
        <w:t xml:space="preserve">provide information about product use, categories and efficacy, thus confirming </w:t>
      </w:r>
      <w:r w:rsidRPr="00493D12">
        <w:rPr>
          <w:rFonts w:ascii="Times New Roman" w:eastAsia="Times New Roman" w:hAnsi="Times New Roman" w:cs="Times New Roman"/>
        </w:rPr>
        <w:t xml:space="preserve">an interactive relationship between the customers and the brands. Despite the findings in this study, it is not without its limitations. The data collected was restricted to a particular institution, hence it can only be generalized to that population only. Additionally, it only considered social media advert on product awareness alone. Therefore, it recommends that attention should not be solely concentrated on social media advertising on product awareness as other elements maybe contributory factors. Future studies can look into </w:t>
      </w:r>
      <w:r w:rsidRPr="00493D12">
        <w:rPr>
          <w:rFonts w:ascii="Times New Roman" w:hAnsi="Times New Roman" w:cs="Times New Roman"/>
          <w:lang w:eastAsia="en-GB"/>
        </w:rPr>
        <w:t>the causal effects and hence, further introduce more intervening variables.</w:t>
      </w:r>
    </w:p>
    <w:p w14:paraId="32976B96" w14:textId="77777777" w:rsidR="002D6F11" w:rsidRPr="00493D12" w:rsidRDefault="002D6F11" w:rsidP="002D6F11">
      <w:pPr>
        <w:jc w:val="both"/>
        <w:rPr>
          <w:rFonts w:ascii="Times New Roman" w:hAnsi="Times New Roman" w:cs="Times New Roman"/>
        </w:rPr>
      </w:pPr>
    </w:p>
    <w:p w14:paraId="76071FD9" w14:textId="77777777" w:rsidR="002D6F11" w:rsidRPr="00493D12" w:rsidRDefault="002D6F11" w:rsidP="002D6F11">
      <w:pPr>
        <w:jc w:val="both"/>
        <w:rPr>
          <w:rFonts w:ascii="Times New Roman" w:hAnsi="Times New Roman" w:cs="Times New Roman"/>
        </w:rPr>
      </w:pPr>
    </w:p>
    <w:p w14:paraId="0A5DB72E" w14:textId="77777777" w:rsidR="002D6F11" w:rsidRPr="00493D12" w:rsidRDefault="002D6F11" w:rsidP="002D6F11">
      <w:pPr>
        <w:jc w:val="both"/>
        <w:rPr>
          <w:rFonts w:ascii="Times New Roman" w:hAnsi="Times New Roman" w:cs="Times New Roman"/>
        </w:rPr>
      </w:pPr>
    </w:p>
    <w:p w14:paraId="48491030" w14:textId="77777777" w:rsidR="002D6F11" w:rsidRPr="00493D12" w:rsidRDefault="002D6F11" w:rsidP="002D6F11">
      <w:pPr>
        <w:jc w:val="both"/>
        <w:rPr>
          <w:rFonts w:ascii="Times New Roman" w:hAnsi="Times New Roman" w:cs="Times New Roman"/>
        </w:rPr>
      </w:pPr>
    </w:p>
    <w:p w14:paraId="35FEEF49" w14:textId="77777777" w:rsidR="002D6F11" w:rsidRPr="00493D12" w:rsidRDefault="002D6F11" w:rsidP="002D6F11">
      <w:pPr>
        <w:jc w:val="both"/>
        <w:rPr>
          <w:rFonts w:ascii="Times New Roman" w:hAnsi="Times New Roman" w:cs="Times New Roman"/>
        </w:rPr>
      </w:pPr>
    </w:p>
    <w:p w14:paraId="102E81F0" w14:textId="77777777" w:rsidR="002D6F11" w:rsidRPr="00493D12" w:rsidRDefault="002D6F11" w:rsidP="002D6F11">
      <w:pPr>
        <w:jc w:val="both"/>
        <w:rPr>
          <w:rFonts w:ascii="Times New Roman" w:hAnsi="Times New Roman" w:cs="Times New Roman"/>
        </w:rPr>
      </w:pPr>
    </w:p>
    <w:p w14:paraId="633B936D" w14:textId="77777777" w:rsidR="002D6F11" w:rsidRPr="00493D12" w:rsidRDefault="002D6F11" w:rsidP="002D6F11">
      <w:pPr>
        <w:jc w:val="both"/>
        <w:rPr>
          <w:rFonts w:ascii="Times New Roman" w:hAnsi="Times New Roman" w:cs="Times New Roman"/>
        </w:rPr>
      </w:pPr>
    </w:p>
    <w:p w14:paraId="7F93A21F" w14:textId="77777777" w:rsidR="002D6F11" w:rsidRPr="00493D12" w:rsidRDefault="002D6F11" w:rsidP="002D6F11">
      <w:pPr>
        <w:jc w:val="both"/>
        <w:rPr>
          <w:rFonts w:ascii="Times New Roman" w:hAnsi="Times New Roman" w:cs="Times New Roman"/>
        </w:rPr>
      </w:pPr>
    </w:p>
    <w:p w14:paraId="5DBF842F" w14:textId="77777777" w:rsidR="002D6F11" w:rsidRPr="00493D12" w:rsidRDefault="002D6F11" w:rsidP="002D6F11">
      <w:pPr>
        <w:jc w:val="both"/>
        <w:rPr>
          <w:rFonts w:ascii="Times New Roman" w:hAnsi="Times New Roman" w:cs="Times New Roman"/>
        </w:rPr>
      </w:pPr>
    </w:p>
    <w:p w14:paraId="173EE1E8" w14:textId="77777777" w:rsidR="002D6F11" w:rsidRPr="00493D12" w:rsidRDefault="002D6F11" w:rsidP="002D6F11">
      <w:pPr>
        <w:jc w:val="both"/>
        <w:rPr>
          <w:rFonts w:ascii="Times New Roman" w:hAnsi="Times New Roman" w:cs="Times New Roman"/>
        </w:rPr>
      </w:pPr>
    </w:p>
    <w:p w14:paraId="626D4B29" w14:textId="77777777" w:rsidR="002D6F11" w:rsidRPr="00493D12" w:rsidRDefault="002D6F11" w:rsidP="002D6F11">
      <w:pPr>
        <w:jc w:val="both"/>
        <w:rPr>
          <w:rFonts w:ascii="Times New Roman" w:hAnsi="Times New Roman" w:cs="Times New Roman"/>
        </w:rPr>
      </w:pPr>
    </w:p>
    <w:p w14:paraId="15E9417C" w14:textId="77777777" w:rsidR="002D6F11" w:rsidRPr="00493D12" w:rsidRDefault="002D6F11" w:rsidP="002D6F11">
      <w:pPr>
        <w:jc w:val="both"/>
        <w:rPr>
          <w:rFonts w:ascii="Times New Roman" w:hAnsi="Times New Roman" w:cs="Times New Roman"/>
        </w:rPr>
      </w:pPr>
    </w:p>
    <w:p w14:paraId="3081E081" w14:textId="77777777" w:rsidR="002D6F11" w:rsidRPr="00493D12" w:rsidRDefault="002D6F11" w:rsidP="002D6F11">
      <w:pPr>
        <w:jc w:val="both"/>
        <w:rPr>
          <w:rFonts w:ascii="Times New Roman" w:hAnsi="Times New Roman" w:cs="Times New Roman"/>
        </w:rPr>
      </w:pPr>
    </w:p>
    <w:p w14:paraId="018E8005" w14:textId="77777777" w:rsidR="002D6F11" w:rsidRPr="00493D12" w:rsidRDefault="002D6F11" w:rsidP="002D6F11">
      <w:pPr>
        <w:jc w:val="both"/>
        <w:rPr>
          <w:rFonts w:ascii="Times New Roman" w:hAnsi="Times New Roman" w:cs="Times New Roman"/>
        </w:rPr>
      </w:pPr>
    </w:p>
    <w:p w14:paraId="52D1FA69" w14:textId="77777777" w:rsidR="002D6F11" w:rsidRPr="00493D12" w:rsidRDefault="002D6F11" w:rsidP="002D6F11">
      <w:pPr>
        <w:jc w:val="both"/>
        <w:rPr>
          <w:rFonts w:ascii="Times New Roman" w:hAnsi="Times New Roman" w:cs="Times New Roman"/>
        </w:rPr>
      </w:pPr>
    </w:p>
    <w:p w14:paraId="5C8069A2" w14:textId="77777777" w:rsidR="002D6F11" w:rsidRPr="00493D12" w:rsidRDefault="002D6F11" w:rsidP="002D6F11">
      <w:pPr>
        <w:jc w:val="both"/>
        <w:rPr>
          <w:rFonts w:ascii="Times New Roman" w:hAnsi="Times New Roman" w:cs="Times New Roman"/>
        </w:rPr>
      </w:pPr>
    </w:p>
    <w:p w14:paraId="456148D6" w14:textId="77777777" w:rsidR="002D6F11" w:rsidRPr="00493D12" w:rsidRDefault="002D6F11" w:rsidP="002D6F11">
      <w:pPr>
        <w:jc w:val="both"/>
        <w:rPr>
          <w:rFonts w:ascii="Times New Roman" w:hAnsi="Times New Roman" w:cs="Times New Roman"/>
        </w:rPr>
      </w:pPr>
    </w:p>
    <w:p w14:paraId="4034238B" w14:textId="77777777" w:rsidR="002D6F11" w:rsidRPr="00493D12" w:rsidRDefault="002D6F11" w:rsidP="002D6F11">
      <w:pPr>
        <w:jc w:val="both"/>
        <w:rPr>
          <w:rFonts w:ascii="Times New Roman" w:hAnsi="Times New Roman" w:cs="Times New Roman"/>
        </w:rPr>
      </w:pPr>
    </w:p>
    <w:p w14:paraId="2B445142" w14:textId="77777777" w:rsidR="002D6F11" w:rsidRPr="00493D12" w:rsidRDefault="002D6F11" w:rsidP="002D6F11">
      <w:pPr>
        <w:jc w:val="both"/>
        <w:rPr>
          <w:rFonts w:ascii="Times New Roman" w:hAnsi="Times New Roman" w:cs="Times New Roman"/>
        </w:rPr>
      </w:pPr>
    </w:p>
    <w:p w14:paraId="76EE0892" w14:textId="77777777" w:rsidR="002D6F11" w:rsidRPr="00493D12" w:rsidRDefault="002D6F11" w:rsidP="002D6F11">
      <w:pPr>
        <w:jc w:val="both"/>
        <w:rPr>
          <w:rFonts w:ascii="Times New Roman" w:hAnsi="Times New Roman" w:cs="Times New Roman"/>
        </w:rPr>
      </w:pPr>
    </w:p>
    <w:p w14:paraId="24CBC0B4" w14:textId="77777777" w:rsidR="002D6F11" w:rsidRPr="00493D12" w:rsidRDefault="002D6F11" w:rsidP="002D6F11">
      <w:pPr>
        <w:jc w:val="both"/>
        <w:rPr>
          <w:rFonts w:ascii="Times New Roman" w:hAnsi="Times New Roman" w:cs="Times New Roman"/>
        </w:rPr>
      </w:pPr>
    </w:p>
    <w:p w14:paraId="37AC7004" w14:textId="77777777" w:rsidR="002D6F11" w:rsidRPr="00493D12" w:rsidRDefault="002D6F11" w:rsidP="002D6F11">
      <w:pPr>
        <w:jc w:val="both"/>
        <w:rPr>
          <w:rFonts w:ascii="Times New Roman" w:hAnsi="Times New Roman" w:cs="Times New Roman"/>
        </w:rPr>
      </w:pPr>
    </w:p>
    <w:p w14:paraId="6D520CE3" w14:textId="77777777" w:rsidR="002D6F11" w:rsidRPr="00493D12" w:rsidRDefault="002D6F11" w:rsidP="002D6F11">
      <w:pPr>
        <w:jc w:val="both"/>
        <w:rPr>
          <w:rFonts w:ascii="Times New Roman" w:hAnsi="Times New Roman" w:cs="Times New Roman"/>
        </w:rPr>
      </w:pPr>
    </w:p>
    <w:p w14:paraId="7FC54C95" w14:textId="77777777" w:rsidR="002D6F11" w:rsidRPr="00493D12" w:rsidRDefault="002D6F11" w:rsidP="002D6F11">
      <w:pPr>
        <w:jc w:val="both"/>
        <w:rPr>
          <w:rFonts w:ascii="Times New Roman" w:hAnsi="Times New Roman" w:cs="Times New Roman"/>
        </w:rPr>
      </w:pPr>
    </w:p>
    <w:p w14:paraId="4F17F487" w14:textId="44E25B4A" w:rsidR="002D6F11" w:rsidRDefault="002D6F11" w:rsidP="002D6F11">
      <w:pPr>
        <w:jc w:val="both"/>
        <w:rPr>
          <w:rFonts w:ascii="Times New Roman" w:hAnsi="Times New Roman" w:cs="Times New Roman"/>
        </w:rPr>
      </w:pPr>
    </w:p>
    <w:p w14:paraId="3AD4EFFD" w14:textId="77777777" w:rsidR="0030099C" w:rsidRPr="00493D12" w:rsidRDefault="0030099C" w:rsidP="002D6F11">
      <w:pPr>
        <w:jc w:val="both"/>
        <w:rPr>
          <w:rFonts w:ascii="Times New Roman" w:hAnsi="Times New Roman" w:cs="Times New Roman"/>
        </w:rPr>
      </w:pPr>
    </w:p>
    <w:p w14:paraId="650CB762" w14:textId="77777777" w:rsidR="002D6F11" w:rsidRPr="00493D12" w:rsidRDefault="002D6F11" w:rsidP="002D6F11">
      <w:pPr>
        <w:jc w:val="both"/>
        <w:rPr>
          <w:rFonts w:ascii="Times New Roman" w:hAnsi="Times New Roman" w:cs="Times New Roman"/>
          <w:b/>
          <w:bCs/>
        </w:rPr>
      </w:pPr>
      <w:r w:rsidRPr="00493D12">
        <w:rPr>
          <w:rFonts w:ascii="Times New Roman" w:hAnsi="Times New Roman" w:cs="Times New Roman"/>
          <w:b/>
          <w:bCs/>
        </w:rPr>
        <w:t>REFERENCES</w:t>
      </w:r>
    </w:p>
    <w:p w14:paraId="33E40A5C" w14:textId="77777777" w:rsidR="002D6F11" w:rsidRPr="00493D12" w:rsidRDefault="002D6F11" w:rsidP="002D6F11">
      <w:pPr>
        <w:tabs>
          <w:tab w:val="left" w:pos="9900"/>
        </w:tabs>
        <w:spacing w:line="240" w:lineRule="auto"/>
        <w:ind w:left="540" w:hanging="540"/>
        <w:jc w:val="both"/>
        <w:rPr>
          <w:rFonts w:ascii="Times New Roman" w:hAnsi="Times New Roman" w:cs="Times New Roman"/>
          <w:shd w:val="clear" w:color="auto" w:fill="FFFFFF"/>
        </w:rPr>
      </w:pPr>
      <w:proofErr w:type="spellStart"/>
      <w:r w:rsidRPr="00493D12">
        <w:rPr>
          <w:rFonts w:ascii="Times New Roman" w:hAnsi="Times New Roman" w:cs="Times New Roman"/>
          <w:shd w:val="clear" w:color="auto" w:fill="FFFFFF"/>
        </w:rPr>
        <w:t>Akar</w:t>
      </w:r>
      <w:proofErr w:type="spellEnd"/>
      <w:r w:rsidRPr="00493D12">
        <w:rPr>
          <w:rFonts w:ascii="Times New Roman" w:hAnsi="Times New Roman" w:cs="Times New Roman"/>
          <w:shd w:val="clear" w:color="auto" w:fill="FFFFFF"/>
        </w:rPr>
        <w:t xml:space="preserve">, E., &amp; </w:t>
      </w:r>
      <w:proofErr w:type="spellStart"/>
      <w:r w:rsidRPr="00493D12">
        <w:rPr>
          <w:rFonts w:ascii="Times New Roman" w:hAnsi="Times New Roman" w:cs="Times New Roman"/>
          <w:shd w:val="clear" w:color="auto" w:fill="FFFFFF"/>
        </w:rPr>
        <w:t>Topçu</w:t>
      </w:r>
      <w:proofErr w:type="spellEnd"/>
      <w:r w:rsidRPr="00493D12">
        <w:rPr>
          <w:rFonts w:ascii="Times New Roman" w:hAnsi="Times New Roman" w:cs="Times New Roman"/>
          <w:shd w:val="clear" w:color="auto" w:fill="FFFFFF"/>
        </w:rPr>
        <w:t>, B. (2011). An examination of the factors influencing consumers' attitudes toward social media marketing. </w:t>
      </w:r>
      <w:r w:rsidRPr="00493D12">
        <w:rPr>
          <w:rFonts w:ascii="Times New Roman" w:hAnsi="Times New Roman" w:cs="Times New Roman"/>
          <w:i/>
          <w:iCs/>
          <w:shd w:val="clear" w:color="auto" w:fill="FFFFFF"/>
        </w:rPr>
        <w:t>Journal of Internet Commerce</w:t>
      </w:r>
      <w:r w:rsidRPr="00493D12">
        <w:rPr>
          <w:rFonts w:ascii="Times New Roman" w:hAnsi="Times New Roman" w:cs="Times New Roman"/>
          <w:shd w:val="clear" w:color="auto" w:fill="FFFFFF"/>
        </w:rPr>
        <w:t>, </w:t>
      </w:r>
      <w:r w:rsidRPr="00493D12">
        <w:rPr>
          <w:rFonts w:ascii="Times New Roman" w:hAnsi="Times New Roman" w:cs="Times New Roman"/>
          <w:i/>
          <w:iCs/>
          <w:shd w:val="clear" w:color="auto" w:fill="FFFFFF"/>
        </w:rPr>
        <w:t>10</w:t>
      </w:r>
      <w:r w:rsidRPr="00493D12">
        <w:rPr>
          <w:rFonts w:ascii="Times New Roman" w:hAnsi="Times New Roman" w:cs="Times New Roman"/>
          <w:shd w:val="clear" w:color="auto" w:fill="FFFFFF"/>
        </w:rPr>
        <w:t>(1), 35-67.</w:t>
      </w:r>
    </w:p>
    <w:p w14:paraId="4E6E4A81" w14:textId="3A210D17" w:rsidR="002D6F11" w:rsidRPr="00493D12" w:rsidRDefault="002D6F11" w:rsidP="002D6F11">
      <w:pPr>
        <w:ind w:left="540" w:hanging="540"/>
        <w:jc w:val="both"/>
        <w:rPr>
          <w:rFonts w:ascii="Times New Roman" w:hAnsi="Times New Roman" w:cs="Times New Roman"/>
        </w:rPr>
      </w:pPr>
      <w:proofErr w:type="spellStart"/>
      <w:r w:rsidRPr="00493D12">
        <w:rPr>
          <w:rFonts w:ascii="Times New Roman" w:hAnsi="Times New Roman" w:cs="Times New Roman"/>
        </w:rPr>
        <w:t>Alalwan</w:t>
      </w:r>
      <w:proofErr w:type="spellEnd"/>
      <w:r w:rsidRPr="00493D12">
        <w:rPr>
          <w:rFonts w:ascii="Times New Roman" w:hAnsi="Times New Roman" w:cs="Times New Roman"/>
        </w:rPr>
        <w:t xml:space="preserve">, A. A., Rana, N. P., Dwivedi, Y. K., &amp; </w:t>
      </w:r>
      <w:proofErr w:type="spellStart"/>
      <w:r w:rsidRPr="00493D12">
        <w:rPr>
          <w:rFonts w:ascii="Times New Roman" w:hAnsi="Times New Roman" w:cs="Times New Roman"/>
        </w:rPr>
        <w:t>Algharabat</w:t>
      </w:r>
      <w:proofErr w:type="spellEnd"/>
      <w:r w:rsidRPr="00493D12">
        <w:rPr>
          <w:rFonts w:ascii="Times New Roman" w:hAnsi="Times New Roman" w:cs="Times New Roman"/>
        </w:rPr>
        <w:t>, R. (2017). Social media in marketing: A review and analysis of the existing literature.</w:t>
      </w:r>
      <w:r w:rsidRPr="00493D12">
        <w:rPr>
          <w:rFonts w:ascii="Times New Roman" w:hAnsi="Times New Roman" w:cs="Times New Roman"/>
          <w:i/>
          <w:iCs/>
        </w:rPr>
        <w:t xml:space="preserve"> Telematics and Informatics, 34</w:t>
      </w:r>
      <w:r w:rsidRPr="00493D12">
        <w:rPr>
          <w:rFonts w:ascii="Times New Roman" w:hAnsi="Times New Roman" w:cs="Times New Roman"/>
        </w:rPr>
        <w:t>(7), 1177</w:t>
      </w:r>
      <w:r w:rsidR="0030099C">
        <w:rPr>
          <w:rFonts w:ascii="Times New Roman" w:hAnsi="Times New Roman" w:cs="Times New Roman"/>
        </w:rPr>
        <w:t>-</w:t>
      </w:r>
      <w:r w:rsidRPr="00493D12">
        <w:rPr>
          <w:rFonts w:ascii="Times New Roman" w:hAnsi="Times New Roman" w:cs="Times New Roman"/>
        </w:rPr>
        <w:t>1190.</w:t>
      </w:r>
    </w:p>
    <w:p w14:paraId="782D23F5" w14:textId="77777777" w:rsidR="002D6F11" w:rsidRPr="00493D12" w:rsidRDefault="002D6F11" w:rsidP="002D6F11">
      <w:pPr>
        <w:ind w:left="540" w:hanging="540"/>
        <w:jc w:val="both"/>
        <w:rPr>
          <w:rFonts w:ascii="Times New Roman" w:hAnsi="Times New Roman" w:cs="Times New Roman"/>
        </w:rPr>
      </w:pPr>
      <w:proofErr w:type="spellStart"/>
      <w:r w:rsidRPr="00493D12">
        <w:rPr>
          <w:rFonts w:ascii="Times New Roman" w:hAnsi="Times New Roman" w:cs="Times New Roman"/>
        </w:rPr>
        <w:t>Alalwan</w:t>
      </w:r>
      <w:proofErr w:type="spellEnd"/>
      <w:r w:rsidRPr="00493D12">
        <w:rPr>
          <w:rFonts w:ascii="Times New Roman" w:hAnsi="Times New Roman" w:cs="Times New Roman"/>
        </w:rPr>
        <w:t xml:space="preserve">, A. A., Rana, N. P., </w:t>
      </w:r>
      <w:proofErr w:type="spellStart"/>
      <w:r w:rsidRPr="00493D12">
        <w:rPr>
          <w:rFonts w:ascii="Times New Roman" w:hAnsi="Times New Roman" w:cs="Times New Roman"/>
        </w:rPr>
        <w:t>Algharabat</w:t>
      </w:r>
      <w:proofErr w:type="spellEnd"/>
      <w:r w:rsidRPr="00493D12">
        <w:rPr>
          <w:rFonts w:ascii="Times New Roman" w:hAnsi="Times New Roman" w:cs="Times New Roman"/>
        </w:rPr>
        <w:t xml:space="preserve">, R., &amp; </w:t>
      </w:r>
      <w:proofErr w:type="spellStart"/>
      <w:r w:rsidRPr="00493D12">
        <w:rPr>
          <w:rFonts w:ascii="Times New Roman" w:hAnsi="Times New Roman" w:cs="Times New Roman"/>
        </w:rPr>
        <w:t>Tarhini</w:t>
      </w:r>
      <w:proofErr w:type="spellEnd"/>
      <w:r w:rsidRPr="00493D12">
        <w:rPr>
          <w:rFonts w:ascii="Times New Roman" w:hAnsi="Times New Roman" w:cs="Times New Roman"/>
        </w:rPr>
        <w:t xml:space="preserve">, A. (2016). A systematic review of extant literature in social media in the marketing perspective (pp. 79–89). Conference on eBusiness, e-Services and e-Society. </w:t>
      </w:r>
    </w:p>
    <w:p w14:paraId="76C959D3" w14:textId="77777777" w:rsidR="002D6F11" w:rsidRPr="00493D12" w:rsidRDefault="002D6F11" w:rsidP="002D6F11">
      <w:pPr>
        <w:ind w:left="540" w:hanging="540"/>
        <w:jc w:val="both"/>
        <w:rPr>
          <w:rFonts w:ascii="Times New Roman" w:hAnsi="Times New Roman" w:cs="Times New Roman"/>
        </w:rPr>
      </w:pPr>
      <w:proofErr w:type="spellStart"/>
      <w:r w:rsidRPr="00493D12">
        <w:rPr>
          <w:rFonts w:ascii="Times New Roman" w:hAnsi="Times New Roman" w:cs="Times New Roman"/>
        </w:rPr>
        <w:t>Ancu</w:t>
      </w:r>
      <w:proofErr w:type="spellEnd"/>
      <w:r w:rsidRPr="00493D12">
        <w:rPr>
          <w:rFonts w:ascii="Times New Roman" w:hAnsi="Times New Roman" w:cs="Times New Roman"/>
        </w:rPr>
        <w:t xml:space="preserve">, M., &amp; </w:t>
      </w:r>
      <w:proofErr w:type="spellStart"/>
      <w:r w:rsidRPr="00493D12">
        <w:rPr>
          <w:rFonts w:ascii="Times New Roman" w:hAnsi="Times New Roman" w:cs="Times New Roman"/>
        </w:rPr>
        <w:t>Cozma</w:t>
      </w:r>
      <w:proofErr w:type="spellEnd"/>
      <w:r w:rsidRPr="00493D12">
        <w:rPr>
          <w:rFonts w:ascii="Times New Roman" w:hAnsi="Times New Roman" w:cs="Times New Roman"/>
        </w:rPr>
        <w:t xml:space="preserve">, R. (2009). </w:t>
      </w:r>
      <w:proofErr w:type="spellStart"/>
      <w:r w:rsidRPr="00493D12">
        <w:rPr>
          <w:rFonts w:ascii="Times New Roman" w:hAnsi="Times New Roman" w:cs="Times New Roman"/>
        </w:rPr>
        <w:t>MySpace</w:t>
      </w:r>
      <w:proofErr w:type="spellEnd"/>
      <w:r w:rsidRPr="00493D12">
        <w:rPr>
          <w:rFonts w:ascii="Times New Roman" w:hAnsi="Times New Roman" w:cs="Times New Roman"/>
        </w:rPr>
        <w:t xml:space="preserve"> Politics: Uses and gratifications of befriending candidates.</w:t>
      </w:r>
      <w:r w:rsidRPr="00493D12">
        <w:rPr>
          <w:rFonts w:ascii="Times New Roman" w:hAnsi="Times New Roman" w:cs="Times New Roman"/>
          <w:i/>
          <w:iCs/>
        </w:rPr>
        <w:t xml:space="preserve"> Journal of Broadcasting &amp; Electronic Media</w:t>
      </w:r>
      <w:r w:rsidRPr="00493D12">
        <w:rPr>
          <w:rFonts w:ascii="Times New Roman" w:hAnsi="Times New Roman" w:cs="Times New Roman"/>
        </w:rPr>
        <w:t xml:space="preserve">, </w:t>
      </w:r>
      <w:r w:rsidRPr="00493D12">
        <w:rPr>
          <w:rFonts w:ascii="Times New Roman" w:hAnsi="Times New Roman" w:cs="Times New Roman"/>
          <w:i/>
          <w:iCs/>
        </w:rPr>
        <w:t>53</w:t>
      </w:r>
      <w:r w:rsidRPr="00493D12">
        <w:rPr>
          <w:rFonts w:ascii="Times New Roman" w:hAnsi="Times New Roman" w:cs="Times New Roman"/>
        </w:rPr>
        <w:t>(4), 567-583.</w:t>
      </w:r>
    </w:p>
    <w:p w14:paraId="2587DC2E" w14:textId="16CBD83F" w:rsidR="002D6F11" w:rsidRPr="00493D12" w:rsidRDefault="002D6F11" w:rsidP="002D6F11">
      <w:pPr>
        <w:ind w:left="540" w:hanging="540"/>
        <w:jc w:val="both"/>
        <w:rPr>
          <w:rFonts w:ascii="Times New Roman" w:hAnsi="Times New Roman" w:cs="Times New Roman"/>
        </w:rPr>
      </w:pPr>
      <w:r w:rsidRPr="00493D12">
        <w:rPr>
          <w:rFonts w:ascii="Times New Roman" w:hAnsi="Times New Roman" w:cs="Times New Roman"/>
        </w:rPr>
        <w:t xml:space="preserve">Barton, K. M. (2009). Reality television programming and diverging gratifications: The influence of content on gratifications obtained. </w:t>
      </w:r>
      <w:r w:rsidRPr="00493D12">
        <w:rPr>
          <w:rFonts w:ascii="Times New Roman" w:hAnsi="Times New Roman" w:cs="Times New Roman"/>
          <w:i/>
          <w:iCs/>
        </w:rPr>
        <w:t>Journal of Broadcasting &amp; Electronic Media, 53</w:t>
      </w:r>
      <w:r w:rsidRPr="00493D12">
        <w:rPr>
          <w:rFonts w:ascii="Times New Roman" w:hAnsi="Times New Roman" w:cs="Times New Roman"/>
        </w:rPr>
        <w:t>(3), 460</w:t>
      </w:r>
      <w:r w:rsidR="0030099C">
        <w:rPr>
          <w:rFonts w:ascii="Times New Roman" w:hAnsi="Times New Roman" w:cs="Times New Roman"/>
        </w:rPr>
        <w:t>-</w:t>
      </w:r>
      <w:r w:rsidRPr="00493D12">
        <w:rPr>
          <w:rFonts w:ascii="Times New Roman" w:hAnsi="Times New Roman" w:cs="Times New Roman"/>
        </w:rPr>
        <w:t>476.</w:t>
      </w:r>
    </w:p>
    <w:p w14:paraId="6816932C" w14:textId="4A7DB0E0" w:rsidR="002D6F11" w:rsidRPr="00493D12" w:rsidRDefault="002D6F11" w:rsidP="002D6F11">
      <w:pPr>
        <w:ind w:left="567" w:hanging="567"/>
        <w:jc w:val="both"/>
        <w:rPr>
          <w:rFonts w:ascii="Times New Roman" w:hAnsi="Times New Roman" w:cs="Times New Roman"/>
        </w:rPr>
      </w:pPr>
      <w:proofErr w:type="spellStart"/>
      <w:r w:rsidRPr="00493D12">
        <w:rPr>
          <w:rFonts w:ascii="Times New Roman" w:hAnsi="Times New Roman" w:cs="Times New Roman"/>
        </w:rPr>
        <w:t>Braojos</w:t>
      </w:r>
      <w:proofErr w:type="spellEnd"/>
      <w:r w:rsidRPr="00493D12">
        <w:rPr>
          <w:rFonts w:ascii="Times New Roman" w:hAnsi="Times New Roman" w:cs="Times New Roman"/>
        </w:rPr>
        <w:t xml:space="preserve">-Gomez, J., Benitez-Amado, J., &amp; </w:t>
      </w:r>
      <w:proofErr w:type="spellStart"/>
      <w:r w:rsidRPr="00493D12">
        <w:rPr>
          <w:rFonts w:ascii="Times New Roman" w:hAnsi="Times New Roman" w:cs="Times New Roman"/>
        </w:rPr>
        <w:t>Llorens</w:t>
      </w:r>
      <w:proofErr w:type="spellEnd"/>
      <w:r w:rsidRPr="00493D12">
        <w:rPr>
          <w:rFonts w:ascii="Times New Roman" w:hAnsi="Times New Roman" w:cs="Times New Roman"/>
        </w:rPr>
        <w:t xml:space="preserve">-Montes, F. J. (2015). How do small firms learn to develop a social media competence? </w:t>
      </w:r>
      <w:r w:rsidRPr="00493D12">
        <w:rPr>
          <w:rFonts w:ascii="Times New Roman" w:hAnsi="Times New Roman" w:cs="Times New Roman"/>
          <w:i/>
          <w:iCs/>
        </w:rPr>
        <w:t>International Journal of Information Management, 35</w:t>
      </w:r>
      <w:r w:rsidRPr="00493D12">
        <w:rPr>
          <w:rFonts w:ascii="Times New Roman" w:hAnsi="Times New Roman" w:cs="Times New Roman"/>
        </w:rPr>
        <w:t>(4), 443</w:t>
      </w:r>
      <w:r w:rsidR="0030099C">
        <w:rPr>
          <w:rFonts w:ascii="Times New Roman" w:hAnsi="Times New Roman" w:cs="Times New Roman"/>
        </w:rPr>
        <w:t>-</w:t>
      </w:r>
      <w:r w:rsidRPr="00493D12">
        <w:rPr>
          <w:rFonts w:ascii="Times New Roman" w:hAnsi="Times New Roman" w:cs="Times New Roman"/>
        </w:rPr>
        <w:t xml:space="preserve">458. </w:t>
      </w:r>
    </w:p>
    <w:p w14:paraId="4518DD3F"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lastRenderedPageBreak/>
        <w:t xml:space="preserve">Buhari, S. R., Ahmad, G. I., &amp; </w:t>
      </w:r>
      <w:proofErr w:type="spellStart"/>
      <w:r w:rsidRPr="00493D12">
        <w:rPr>
          <w:rFonts w:ascii="Times New Roman" w:hAnsi="Times New Roman" w:cs="Times New Roman"/>
        </w:rPr>
        <w:t>Ashara</w:t>
      </w:r>
      <w:proofErr w:type="spellEnd"/>
      <w:r w:rsidRPr="00493D12">
        <w:rPr>
          <w:rFonts w:ascii="Times New Roman" w:hAnsi="Times New Roman" w:cs="Times New Roman"/>
        </w:rPr>
        <w:t xml:space="preserve"> (2014, April 24-26). </w:t>
      </w:r>
      <w:r w:rsidRPr="00493D12">
        <w:rPr>
          <w:rFonts w:ascii="Times New Roman" w:hAnsi="Times New Roman" w:cs="Times New Roman"/>
          <w:i/>
          <w:iCs/>
        </w:rPr>
        <w:t>Use of Social Media among students of Nigerian Polytechnic</w:t>
      </w:r>
      <w:r w:rsidRPr="00493D12">
        <w:rPr>
          <w:rFonts w:ascii="Times New Roman" w:hAnsi="Times New Roman" w:cs="Times New Roman"/>
        </w:rPr>
        <w:t xml:space="preserve">. Presented at International Conference on Communication, Media, Technology and Design, Istanbul, Turkey. Retrieved from https://www.researchgate.net  </w:t>
      </w:r>
    </w:p>
    <w:p w14:paraId="65EC80B1"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bookmarkStart w:id="4" w:name="_Hlk22936592"/>
      <w:proofErr w:type="spellStart"/>
      <w:r w:rsidRPr="00493D12">
        <w:rPr>
          <w:rFonts w:ascii="Times New Roman" w:hAnsi="Times New Roman" w:cs="Times New Roman"/>
        </w:rPr>
        <w:t>Corruthers</w:t>
      </w:r>
      <w:proofErr w:type="spellEnd"/>
      <w:r w:rsidRPr="00493D12">
        <w:rPr>
          <w:rFonts w:ascii="Times New Roman" w:hAnsi="Times New Roman" w:cs="Times New Roman"/>
        </w:rPr>
        <w:t xml:space="preserve">, S. (2010). Building social authority in social media. Retrieved from </w:t>
      </w:r>
      <w:hyperlink r:id="rId9" w:history="1">
        <w:r w:rsidRPr="00493D12">
          <w:rPr>
            <w:rStyle w:val="Hyperlink"/>
            <w:rFonts w:ascii="Times New Roman" w:hAnsi="Times New Roman" w:cs="Times New Roman"/>
            <w:color w:val="auto"/>
          </w:rPr>
          <w:t>http://ezinearticles.com/?expert=TJ_corruthersusted</w:t>
        </w:r>
      </w:hyperlink>
    </w:p>
    <w:p w14:paraId="3D11F917" w14:textId="77777777" w:rsidR="002D6F11" w:rsidRPr="00493D12" w:rsidRDefault="002D6F11" w:rsidP="002D6F11">
      <w:pPr>
        <w:pStyle w:val="NoSpacing"/>
        <w:jc w:val="both"/>
        <w:rPr>
          <w:rFonts w:ascii="Times New Roman" w:hAnsi="Times New Roman" w:cs="Times New Roman"/>
          <w:i/>
          <w:iCs/>
        </w:rPr>
      </w:pPr>
      <w:bookmarkStart w:id="5" w:name="_Hlk22934599"/>
      <w:bookmarkEnd w:id="4"/>
      <w:r w:rsidRPr="00493D12">
        <w:rPr>
          <w:rFonts w:ascii="Times New Roman" w:hAnsi="Times New Roman" w:cs="Times New Roman"/>
        </w:rPr>
        <w:t xml:space="preserve">Cortese, J., &amp; Rubin, A. M. (2010). Uses and gratifications of television home shopping. </w:t>
      </w:r>
      <w:r w:rsidRPr="00493D12">
        <w:rPr>
          <w:rFonts w:ascii="Times New Roman" w:hAnsi="Times New Roman" w:cs="Times New Roman"/>
          <w:i/>
          <w:iCs/>
        </w:rPr>
        <w:t xml:space="preserve">Atlantic </w:t>
      </w:r>
    </w:p>
    <w:p w14:paraId="758DCBAE" w14:textId="77777777" w:rsidR="002D6F11" w:rsidRPr="00493D12" w:rsidRDefault="002D6F11" w:rsidP="002D6F11">
      <w:pPr>
        <w:pStyle w:val="NoSpacing"/>
        <w:ind w:firstLine="567"/>
        <w:jc w:val="both"/>
        <w:rPr>
          <w:rFonts w:ascii="Times New Roman" w:hAnsi="Times New Roman" w:cs="Times New Roman"/>
        </w:rPr>
      </w:pPr>
      <w:r w:rsidRPr="00493D12">
        <w:rPr>
          <w:rFonts w:ascii="Times New Roman" w:hAnsi="Times New Roman" w:cs="Times New Roman"/>
          <w:i/>
          <w:iCs/>
        </w:rPr>
        <w:t>Journal of Communication, 18</w:t>
      </w:r>
      <w:r w:rsidRPr="00493D12">
        <w:rPr>
          <w:rFonts w:ascii="Times New Roman" w:hAnsi="Times New Roman" w:cs="Times New Roman"/>
        </w:rPr>
        <w:t>(2), 89-109</w:t>
      </w:r>
    </w:p>
    <w:bookmarkEnd w:id="5"/>
    <w:p w14:paraId="5BCBDABB" w14:textId="77777777" w:rsidR="002D6F11" w:rsidRPr="00493D12" w:rsidRDefault="002D6F11" w:rsidP="002D6F11">
      <w:pPr>
        <w:pStyle w:val="NoSpacing"/>
        <w:ind w:firstLine="567"/>
        <w:jc w:val="both"/>
        <w:rPr>
          <w:rFonts w:ascii="Times New Roman" w:hAnsi="Times New Roman" w:cs="Times New Roman"/>
        </w:rPr>
      </w:pPr>
    </w:p>
    <w:p w14:paraId="36930FFA" w14:textId="77777777" w:rsidR="002D6F11" w:rsidRPr="00493D12" w:rsidRDefault="002D6F11" w:rsidP="002D6F11">
      <w:pPr>
        <w:spacing w:line="240" w:lineRule="auto"/>
        <w:ind w:left="567" w:hanging="567"/>
        <w:jc w:val="both"/>
        <w:rPr>
          <w:rFonts w:ascii="Times New Roman" w:hAnsi="Times New Roman" w:cs="Times New Roman"/>
        </w:rPr>
      </w:pPr>
      <w:proofErr w:type="spellStart"/>
      <w:r w:rsidRPr="00493D12">
        <w:rPr>
          <w:rFonts w:ascii="Times New Roman" w:hAnsi="Times New Roman" w:cs="Times New Roman"/>
        </w:rPr>
        <w:t>DeFleur</w:t>
      </w:r>
      <w:proofErr w:type="spellEnd"/>
      <w:r w:rsidRPr="00493D12">
        <w:rPr>
          <w:rFonts w:ascii="Times New Roman" w:hAnsi="Times New Roman" w:cs="Times New Roman"/>
        </w:rPr>
        <w:t xml:space="preserve">, M. L. (2010). </w:t>
      </w:r>
      <w:r w:rsidRPr="00493D12">
        <w:rPr>
          <w:rFonts w:ascii="Times New Roman" w:hAnsi="Times New Roman" w:cs="Times New Roman"/>
          <w:i/>
          <w:iCs/>
        </w:rPr>
        <w:t>Mass communication theories: Explaining origins, processes, and effects.</w:t>
      </w:r>
      <w:r w:rsidRPr="00493D12">
        <w:rPr>
          <w:rFonts w:ascii="Times New Roman" w:hAnsi="Times New Roman" w:cs="Times New Roman"/>
        </w:rPr>
        <w:t xml:space="preserve"> New York: Allyn &amp; Bacon.</w:t>
      </w:r>
    </w:p>
    <w:p w14:paraId="42D8ADB5"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Diamond, S. (2008). </w:t>
      </w:r>
      <w:r w:rsidRPr="00493D12">
        <w:rPr>
          <w:rFonts w:ascii="Times New Roman" w:hAnsi="Times New Roman" w:cs="Times New Roman"/>
          <w:i/>
          <w:iCs/>
        </w:rPr>
        <w:t xml:space="preserve">Web marketing for small businesses: 7 steps to explosive business growth. </w:t>
      </w:r>
      <w:r w:rsidRPr="00493D12">
        <w:rPr>
          <w:rFonts w:ascii="Times New Roman" w:hAnsi="Times New Roman" w:cs="Times New Roman"/>
        </w:rPr>
        <w:t>Illinois: Source Books</w:t>
      </w:r>
    </w:p>
    <w:p w14:paraId="0D8CC1F6"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Espinoza, G., &amp; Juvonen, J. (2011). The pervasiveness, connectedness, and intrusiveness of social network site use among young adolescents. Cyberpsychology, Behavior, and Social Networking, </w:t>
      </w:r>
      <w:r w:rsidRPr="00493D12">
        <w:rPr>
          <w:rFonts w:ascii="Times New Roman" w:hAnsi="Times New Roman" w:cs="Times New Roman"/>
          <w:i/>
          <w:iCs/>
        </w:rPr>
        <w:t>14</w:t>
      </w:r>
      <w:r w:rsidRPr="00493D12">
        <w:rPr>
          <w:rFonts w:ascii="Times New Roman" w:hAnsi="Times New Roman" w:cs="Times New Roman"/>
        </w:rPr>
        <w:t>(12), 705-709. doi:10.1089/cyber.2010.0492.</w:t>
      </w:r>
    </w:p>
    <w:p w14:paraId="6BF9BF99"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Evans, D., &amp; </w:t>
      </w:r>
      <w:proofErr w:type="spellStart"/>
      <w:r w:rsidRPr="00493D12">
        <w:rPr>
          <w:rFonts w:ascii="Times New Roman" w:hAnsi="Times New Roman" w:cs="Times New Roman"/>
        </w:rPr>
        <w:t>Mikee</w:t>
      </w:r>
      <w:proofErr w:type="spellEnd"/>
      <w:r w:rsidRPr="00493D12">
        <w:rPr>
          <w:rFonts w:ascii="Times New Roman" w:hAnsi="Times New Roman" w:cs="Times New Roman"/>
        </w:rPr>
        <w:t>, J. (2010). The next generation of business engagement. Indianapolis-Indiana: Wiley Publishers.</w:t>
      </w:r>
    </w:p>
    <w:p w14:paraId="67384A7D"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Fyfe, T. (2009). Review of the book groundswell: Winning in a world transformed by social HubSpot social media marketing team case study: How social media generated revenue. Retrieved from </w:t>
      </w:r>
      <w:hyperlink r:id="rId10" w:history="1">
        <w:r w:rsidRPr="00493D12">
          <w:rPr>
            <w:rStyle w:val="Hyperlink"/>
            <w:rFonts w:ascii="Times New Roman" w:hAnsi="Times New Roman" w:cs="Times New Roman"/>
            <w:color w:val="auto"/>
          </w:rPr>
          <w:t>http://www.hubspot.com/portals/53/docs/small- businesssocial-media-ebook-hubspot.pdf</w:t>
        </w:r>
      </w:hyperlink>
    </w:p>
    <w:p w14:paraId="758E8BA0"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proofErr w:type="spellStart"/>
      <w:r w:rsidRPr="00493D12">
        <w:rPr>
          <w:rFonts w:ascii="Times New Roman" w:hAnsi="Times New Roman" w:cs="Times New Roman"/>
        </w:rPr>
        <w:t>Gallaugher</w:t>
      </w:r>
      <w:proofErr w:type="spellEnd"/>
      <w:r w:rsidRPr="00493D12">
        <w:rPr>
          <w:rFonts w:ascii="Times New Roman" w:hAnsi="Times New Roman" w:cs="Times New Roman"/>
        </w:rPr>
        <w:t xml:space="preserve">, J., &amp; </w:t>
      </w:r>
      <w:proofErr w:type="spellStart"/>
      <w:r w:rsidRPr="00493D12">
        <w:rPr>
          <w:rFonts w:ascii="Times New Roman" w:hAnsi="Times New Roman" w:cs="Times New Roman"/>
        </w:rPr>
        <w:t>Ransbotham</w:t>
      </w:r>
      <w:proofErr w:type="spellEnd"/>
      <w:r w:rsidRPr="00493D12">
        <w:rPr>
          <w:rFonts w:ascii="Times New Roman" w:hAnsi="Times New Roman" w:cs="Times New Roman"/>
        </w:rPr>
        <w:t xml:space="preserve">, S. (2010). Social media and customer dialog management at </w:t>
      </w:r>
      <w:proofErr w:type="spellStart"/>
      <w:r w:rsidRPr="00493D12">
        <w:rPr>
          <w:rFonts w:ascii="Times New Roman" w:hAnsi="Times New Roman" w:cs="Times New Roman"/>
        </w:rPr>
        <w:t>starbucks</w:t>
      </w:r>
      <w:proofErr w:type="spellEnd"/>
      <w:r w:rsidRPr="00493D12">
        <w:rPr>
          <w:rFonts w:ascii="Times New Roman" w:hAnsi="Times New Roman" w:cs="Times New Roman"/>
        </w:rPr>
        <w:t xml:space="preserve">. </w:t>
      </w:r>
      <w:r w:rsidRPr="00493D12">
        <w:rPr>
          <w:rFonts w:ascii="Times New Roman" w:hAnsi="Times New Roman" w:cs="Times New Roman"/>
          <w:i/>
          <w:iCs/>
        </w:rPr>
        <w:t>MIS Quarterly Executive, 9</w:t>
      </w:r>
      <w:r w:rsidRPr="00493D12">
        <w:rPr>
          <w:rFonts w:ascii="Times New Roman" w:hAnsi="Times New Roman" w:cs="Times New Roman"/>
        </w:rPr>
        <w:t>(4), 197-212.</w:t>
      </w:r>
    </w:p>
    <w:p w14:paraId="788F80BE"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Georgios, T., &amp; </w:t>
      </w:r>
      <w:proofErr w:type="spellStart"/>
      <w:r w:rsidRPr="00493D12">
        <w:rPr>
          <w:rFonts w:ascii="Times New Roman" w:hAnsi="Times New Roman" w:cs="Times New Roman"/>
        </w:rPr>
        <w:t>Sergios</w:t>
      </w:r>
      <w:proofErr w:type="spellEnd"/>
      <w:r w:rsidRPr="00493D12">
        <w:rPr>
          <w:rFonts w:ascii="Times New Roman" w:hAnsi="Times New Roman" w:cs="Times New Roman"/>
        </w:rPr>
        <w:t xml:space="preserve">, D. (2014). Brand strategies in social media. </w:t>
      </w:r>
      <w:r w:rsidRPr="00493D12">
        <w:rPr>
          <w:rFonts w:ascii="Times New Roman" w:hAnsi="Times New Roman" w:cs="Times New Roman"/>
          <w:i/>
          <w:iCs/>
        </w:rPr>
        <w:t>Marketing Intelligence &amp; Planning, 32</w:t>
      </w:r>
      <w:r w:rsidRPr="00493D12">
        <w:rPr>
          <w:rFonts w:ascii="Times New Roman" w:hAnsi="Times New Roman" w:cs="Times New Roman"/>
        </w:rPr>
        <w:t>(3), 328-344.</w:t>
      </w:r>
    </w:p>
    <w:p w14:paraId="344AF089" w14:textId="77777777" w:rsidR="002D6F11" w:rsidRPr="00493D12" w:rsidRDefault="002D6F11" w:rsidP="002D6F11">
      <w:pPr>
        <w:spacing w:after="0" w:line="240" w:lineRule="auto"/>
        <w:ind w:left="900" w:hanging="900"/>
        <w:jc w:val="both"/>
        <w:rPr>
          <w:rFonts w:ascii="Times New Roman" w:hAnsi="Times New Roman" w:cs="Times New Roman"/>
          <w:shd w:val="clear" w:color="auto" w:fill="FFFFFF"/>
        </w:rPr>
      </w:pPr>
    </w:p>
    <w:p w14:paraId="39FA86D2" w14:textId="77777777" w:rsidR="002D6F11" w:rsidRPr="00493D12" w:rsidRDefault="002D6F11" w:rsidP="002D6F11">
      <w:pPr>
        <w:spacing w:after="0" w:line="240" w:lineRule="auto"/>
        <w:ind w:left="900" w:hanging="900"/>
        <w:jc w:val="both"/>
        <w:rPr>
          <w:rFonts w:ascii="Times New Roman" w:hAnsi="Times New Roman" w:cs="Times New Roman"/>
          <w:shd w:val="clear" w:color="auto" w:fill="FFFFFF"/>
        </w:rPr>
      </w:pPr>
      <w:proofErr w:type="spellStart"/>
      <w:r w:rsidRPr="00493D12">
        <w:rPr>
          <w:rFonts w:ascii="Times New Roman" w:hAnsi="Times New Roman" w:cs="Times New Roman"/>
          <w:shd w:val="clear" w:color="auto" w:fill="FFFFFF"/>
        </w:rPr>
        <w:t>Hajli</w:t>
      </w:r>
      <w:proofErr w:type="spellEnd"/>
      <w:r w:rsidRPr="00493D12">
        <w:rPr>
          <w:rFonts w:ascii="Times New Roman" w:hAnsi="Times New Roman" w:cs="Times New Roman"/>
          <w:shd w:val="clear" w:color="auto" w:fill="FFFFFF"/>
        </w:rPr>
        <w:t xml:space="preserve">, M. N. (2014). A study of the impact of social media on consumers. </w:t>
      </w:r>
      <w:r w:rsidRPr="00493D12">
        <w:rPr>
          <w:rFonts w:ascii="Times New Roman" w:hAnsi="Times New Roman" w:cs="Times New Roman"/>
          <w:i/>
          <w:iCs/>
          <w:shd w:val="clear" w:color="auto" w:fill="FFFFFF"/>
        </w:rPr>
        <w:t>International Journal of Market Research, 56</w:t>
      </w:r>
      <w:r w:rsidRPr="00493D12">
        <w:rPr>
          <w:rFonts w:ascii="Times New Roman" w:hAnsi="Times New Roman" w:cs="Times New Roman"/>
          <w:shd w:val="clear" w:color="auto" w:fill="FFFFFF"/>
        </w:rPr>
        <w:t>(3), 387-404.</w:t>
      </w:r>
    </w:p>
    <w:p w14:paraId="00D97C1B" w14:textId="77777777" w:rsidR="002D6F11" w:rsidRPr="00493D12" w:rsidRDefault="002D6F11" w:rsidP="002D6F11">
      <w:pPr>
        <w:spacing w:after="0" w:line="240" w:lineRule="auto"/>
        <w:jc w:val="both"/>
        <w:rPr>
          <w:rFonts w:ascii="Times New Roman" w:eastAsia="Times New Roman" w:hAnsi="Times New Roman" w:cs="Times New Roman"/>
        </w:rPr>
      </w:pPr>
    </w:p>
    <w:p w14:paraId="2D81CDED" w14:textId="03826F73" w:rsidR="002D6F11" w:rsidRPr="00493D12" w:rsidRDefault="002D6F11" w:rsidP="002D6F11">
      <w:pPr>
        <w:spacing w:after="120" w:line="240" w:lineRule="auto"/>
        <w:ind w:left="990" w:hanging="990"/>
        <w:jc w:val="both"/>
        <w:rPr>
          <w:rFonts w:ascii="Times New Roman" w:hAnsi="Times New Roman" w:cs="Times New Roman"/>
          <w:shd w:val="clear" w:color="auto" w:fill="FFFFFF"/>
        </w:rPr>
      </w:pPr>
      <w:r w:rsidRPr="00493D12">
        <w:rPr>
          <w:rFonts w:ascii="Times New Roman" w:hAnsi="Times New Roman" w:cs="Times New Roman"/>
          <w:shd w:val="clear" w:color="auto" w:fill="FFFFFF"/>
        </w:rPr>
        <w:t xml:space="preserve">Hudson, S., Roth, M. S., Madden, T. J., &amp; Hudson, R. (2015). The effects of social media on emotions, brand relationship quality, and word of mouth: </w:t>
      </w:r>
      <w:r w:rsidRPr="00493D12">
        <w:rPr>
          <w:rFonts w:ascii="Times New Roman" w:hAnsi="Times New Roman" w:cs="Times New Roman"/>
          <w:i/>
          <w:shd w:val="clear" w:color="auto" w:fill="FFFFFF"/>
        </w:rPr>
        <w:t>An empirical study of music festival attendees. </w:t>
      </w:r>
      <w:r w:rsidRPr="00493D12">
        <w:rPr>
          <w:rFonts w:ascii="Times New Roman" w:hAnsi="Times New Roman" w:cs="Times New Roman"/>
          <w:i/>
          <w:iCs/>
          <w:shd w:val="clear" w:color="auto" w:fill="FFFFFF"/>
        </w:rPr>
        <w:t>Tourism Management</w:t>
      </w:r>
      <w:r w:rsidRPr="00493D12">
        <w:rPr>
          <w:rFonts w:ascii="Times New Roman" w:hAnsi="Times New Roman" w:cs="Times New Roman"/>
          <w:i/>
          <w:shd w:val="clear" w:color="auto" w:fill="FFFFFF"/>
        </w:rPr>
        <w:t>, 4</w:t>
      </w:r>
      <w:r w:rsidRPr="00493D12">
        <w:rPr>
          <w:rFonts w:ascii="Times New Roman" w:hAnsi="Times New Roman" w:cs="Times New Roman"/>
          <w:iCs/>
          <w:shd w:val="clear" w:color="auto" w:fill="FFFFFF"/>
        </w:rPr>
        <w:t>(3)</w:t>
      </w:r>
      <w:r w:rsidRPr="00493D12">
        <w:rPr>
          <w:rFonts w:ascii="Times New Roman" w:hAnsi="Times New Roman" w:cs="Times New Roman"/>
          <w:i/>
          <w:shd w:val="clear" w:color="auto" w:fill="FFFFFF"/>
        </w:rPr>
        <w:t>,</w:t>
      </w:r>
      <w:r w:rsidRPr="00493D12">
        <w:rPr>
          <w:rFonts w:ascii="Times New Roman" w:hAnsi="Times New Roman" w:cs="Times New Roman"/>
          <w:shd w:val="clear" w:color="auto" w:fill="FFFFFF"/>
        </w:rPr>
        <w:t xml:space="preserve"> 68-76.</w:t>
      </w:r>
    </w:p>
    <w:p w14:paraId="67C5BB66" w14:textId="77777777" w:rsidR="002D6F11" w:rsidRPr="00493D12" w:rsidRDefault="002D6F11" w:rsidP="002D6F11">
      <w:pPr>
        <w:spacing w:after="0" w:line="240" w:lineRule="auto"/>
        <w:ind w:left="810" w:hanging="810"/>
        <w:jc w:val="both"/>
        <w:rPr>
          <w:rFonts w:ascii="Times New Roman" w:hAnsi="Times New Roman" w:cs="Times New Roman"/>
          <w:shd w:val="clear" w:color="auto" w:fill="FFFFFF"/>
        </w:rPr>
      </w:pPr>
      <w:r w:rsidRPr="00493D12">
        <w:rPr>
          <w:rFonts w:ascii="Times New Roman" w:hAnsi="Times New Roman" w:cs="Times New Roman"/>
          <w:shd w:val="clear" w:color="auto" w:fill="FFFFFF"/>
        </w:rPr>
        <w:t>Heinrichs, J. H., Lim, J. S., &amp; Lim, K. S. (2011). Influence of social networking site and user access method on social media evaluation. </w:t>
      </w:r>
      <w:r w:rsidRPr="00493D12">
        <w:rPr>
          <w:rFonts w:ascii="Times New Roman" w:hAnsi="Times New Roman" w:cs="Times New Roman"/>
          <w:i/>
          <w:iCs/>
          <w:shd w:val="clear" w:color="auto" w:fill="FFFFFF"/>
        </w:rPr>
        <w:t>Journal of Consumer Behavior</w:t>
      </w:r>
      <w:r w:rsidRPr="00493D12">
        <w:rPr>
          <w:rFonts w:ascii="Times New Roman" w:hAnsi="Times New Roman" w:cs="Times New Roman"/>
          <w:shd w:val="clear" w:color="auto" w:fill="FFFFFF"/>
        </w:rPr>
        <w:t>, </w:t>
      </w:r>
      <w:r w:rsidRPr="00493D12">
        <w:rPr>
          <w:rFonts w:ascii="Times New Roman" w:hAnsi="Times New Roman" w:cs="Times New Roman"/>
          <w:i/>
          <w:iCs/>
          <w:shd w:val="clear" w:color="auto" w:fill="FFFFFF"/>
        </w:rPr>
        <w:t>10</w:t>
      </w:r>
      <w:r w:rsidRPr="00493D12">
        <w:rPr>
          <w:rFonts w:ascii="Times New Roman" w:hAnsi="Times New Roman" w:cs="Times New Roman"/>
          <w:shd w:val="clear" w:color="auto" w:fill="FFFFFF"/>
        </w:rPr>
        <w:t>(6), 347-355.</w:t>
      </w:r>
    </w:p>
    <w:p w14:paraId="27B32663" w14:textId="77777777" w:rsidR="002D6F11" w:rsidRPr="00493D12" w:rsidRDefault="002D6F11" w:rsidP="002D6F11">
      <w:pPr>
        <w:spacing w:after="0" w:line="240" w:lineRule="auto"/>
        <w:ind w:left="810" w:hanging="810"/>
        <w:jc w:val="both"/>
        <w:rPr>
          <w:rFonts w:ascii="Times New Roman" w:hAnsi="Times New Roman" w:cs="Times New Roman"/>
        </w:rPr>
      </w:pPr>
      <w:r w:rsidRPr="00493D12">
        <w:rPr>
          <w:rFonts w:ascii="Times New Roman" w:hAnsi="Times New Roman" w:cs="Times New Roman"/>
        </w:rPr>
        <w:t>Henderson, A., &amp; Bowley, R. (2010). Authentic dialogue? The role of friendship in a social media recruitment campaign.</w:t>
      </w:r>
      <w:r w:rsidRPr="00493D12">
        <w:rPr>
          <w:rFonts w:ascii="Times New Roman" w:hAnsi="Times New Roman" w:cs="Times New Roman"/>
          <w:i/>
          <w:iCs/>
        </w:rPr>
        <w:t xml:space="preserve"> Journal of Communication Management, 14</w:t>
      </w:r>
      <w:r w:rsidRPr="00493D12">
        <w:rPr>
          <w:rFonts w:ascii="Times New Roman" w:hAnsi="Times New Roman" w:cs="Times New Roman"/>
        </w:rPr>
        <w:t>(3), 237-257.</w:t>
      </w:r>
    </w:p>
    <w:p w14:paraId="1ED47C88" w14:textId="77777777" w:rsidR="002D6F11" w:rsidRPr="00493D12" w:rsidRDefault="002D6F11" w:rsidP="002D6F11">
      <w:pPr>
        <w:spacing w:after="0" w:line="240" w:lineRule="auto"/>
        <w:ind w:left="810" w:hanging="810"/>
        <w:jc w:val="both"/>
        <w:rPr>
          <w:rFonts w:ascii="Times New Roman" w:hAnsi="Times New Roman" w:cs="Times New Roman"/>
        </w:rPr>
      </w:pPr>
    </w:p>
    <w:p w14:paraId="58BA3BB5" w14:textId="77777777" w:rsidR="002D6F11" w:rsidRPr="00493D12" w:rsidRDefault="002D6F11" w:rsidP="002D6F11">
      <w:pPr>
        <w:pStyle w:val="NoSpacing"/>
        <w:jc w:val="both"/>
        <w:rPr>
          <w:rFonts w:ascii="Times New Roman" w:hAnsi="Times New Roman" w:cs="Times New Roman"/>
        </w:rPr>
      </w:pPr>
      <w:proofErr w:type="spellStart"/>
      <w:r w:rsidRPr="00493D12">
        <w:rPr>
          <w:rStyle w:val="Emphasis"/>
          <w:rFonts w:ascii="Times New Roman" w:hAnsi="Times New Roman" w:cs="Times New Roman"/>
          <w:i w:val="0"/>
          <w:iCs w:val="0"/>
          <w:shd w:val="clear" w:color="auto" w:fill="FFFFFF"/>
        </w:rPr>
        <w:t>Ibojo</w:t>
      </w:r>
      <w:proofErr w:type="spellEnd"/>
      <w:r w:rsidRPr="00493D12">
        <w:rPr>
          <w:rFonts w:ascii="Times New Roman" w:hAnsi="Times New Roman" w:cs="Times New Roman"/>
          <w:shd w:val="clear" w:color="auto" w:fill="FFFFFF"/>
        </w:rPr>
        <w:t>, B. O., &amp; </w:t>
      </w:r>
      <w:proofErr w:type="spellStart"/>
      <w:r w:rsidRPr="00493D12">
        <w:rPr>
          <w:rStyle w:val="Emphasis"/>
          <w:rFonts w:ascii="Times New Roman" w:hAnsi="Times New Roman" w:cs="Times New Roman"/>
          <w:i w:val="0"/>
          <w:iCs w:val="0"/>
          <w:shd w:val="clear" w:color="auto" w:fill="FFFFFF"/>
        </w:rPr>
        <w:t>Akinruwa</w:t>
      </w:r>
      <w:proofErr w:type="spellEnd"/>
      <w:r w:rsidRPr="00493D12">
        <w:rPr>
          <w:rFonts w:ascii="Times New Roman" w:hAnsi="Times New Roman" w:cs="Times New Roman"/>
          <w:shd w:val="clear" w:color="auto" w:fill="FFFFFF"/>
        </w:rPr>
        <w:t>, T. E. (</w:t>
      </w:r>
      <w:r w:rsidRPr="00493D12">
        <w:rPr>
          <w:rStyle w:val="Emphasis"/>
          <w:rFonts w:ascii="Times New Roman" w:hAnsi="Times New Roman" w:cs="Times New Roman"/>
          <w:i w:val="0"/>
          <w:iCs w:val="0"/>
          <w:shd w:val="clear" w:color="auto" w:fill="FFFFFF"/>
        </w:rPr>
        <w:t>2014</w:t>
      </w:r>
      <w:r w:rsidRPr="00493D12">
        <w:rPr>
          <w:rFonts w:ascii="Times New Roman" w:hAnsi="Times New Roman" w:cs="Times New Roman"/>
          <w:shd w:val="clear" w:color="auto" w:fill="FFFFFF"/>
        </w:rPr>
        <w:t xml:space="preserve">). </w:t>
      </w:r>
      <w:r w:rsidRPr="00493D12">
        <w:rPr>
          <w:rFonts w:ascii="Times New Roman" w:hAnsi="Times New Roman" w:cs="Times New Roman"/>
        </w:rPr>
        <w:t xml:space="preserve">Effect of promotion on product awareness: A case study </w:t>
      </w:r>
    </w:p>
    <w:p w14:paraId="7B916179" w14:textId="77777777" w:rsidR="002D6F11" w:rsidRPr="00493D12" w:rsidRDefault="002D6F11" w:rsidP="002D6F11">
      <w:pPr>
        <w:pStyle w:val="NoSpacing"/>
        <w:ind w:left="720"/>
        <w:jc w:val="both"/>
        <w:rPr>
          <w:rFonts w:ascii="Times New Roman" w:hAnsi="Times New Roman" w:cs="Times New Roman"/>
        </w:rPr>
      </w:pPr>
      <w:r w:rsidRPr="00493D12">
        <w:rPr>
          <w:rFonts w:ascii="Times New Roman" w:hAnsi="Times New Roman" w:cs="Times New Roman"/>
        </w:rPr>
        <w:t xml:space="preserve">of a reputable organization in the brewery sub-sector of the manufacturing industry. </w:t>
      </w:r>
      <w:r w:rsidRPr="00493D12">
        <w:rPr>
          <w:rFonts w:ascii="Times New Roman" w:hAnsi="Times New Roman" w:cs="Times New Roman"/>
          <w:i/>
          <w:iCs/>
        </w:rPr>
        <w:t>International Journal of Education and Research, 2</w:t>
      </w:r>
      <w:r w:rsidRPr="00493D12">
        <w:rPr>
          <w:rFonts w:ascii="Times New Roman" w:hAnsi="Times New Roman" w:cs="Times New Roman"/>
        </w:rPr>
        <w:t>(9), 451-472.</w:t>
      </w:r>
    </w:p>
    <w:p w14:paraId="13554D2E" w14:textId="77777777" w:rsidR="002D6F11" w:rsidRPr="00493D12" w:rsidRDefault="002D6F11" w:rsidP="002D6F11">
      <w:pPr>
        <w:pStyle w:val="NoSpacing"/>
        <w:ind w:left="720"/>
        <w:jc w:val="both"/>
        <w:rPr>
          <w:rFonts w:ascii="Times New Roman" w:hAnsi="Times New Roman" w:cs="Times New Roman"/>
        </w:rPr>
      </w:pPr>
    </w:p>
    <w:p w14:paraId="4A7E98AE"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Irshad, N., &amp; Irshad, W. (2012). Service based brand equity, measure of purchase intention, mediating role of brand performance.</w:t>
      </w:r>
      <w:r w:rsidRPr="00493D12">
        <w:rPr>
          <w:rFonts w:ascii="Times New Roman" w:hAnsi="Times New Roman" w:cs="Times New Roman"/>
          <w:i/>
          <w:iCs/>
        </w:rPr>
        <w:t xml:space="preserve"> Academy of Contemporary Research Journal (AOCRJ), 1</w:t>
      </w:r>
      <w:r w:rsidRPr="00493D12">
        <w:rPr>
          <w:rFonts w:ascii="Times New Roman" w:hAnsi="Times New Roman" w:cs="Times New Roman"/>
        </w:rPr>
        <w:t xml:space="preserve">(1), 1-10.  </w:t>
      </w:r>
    </w:p>
    <w:p w14:paraId="75B4232C"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lastRenderedPageBreak/>
        <w:t xml:space="preserve">Jones, L. M., Mitchell, K. J., &amp; </w:t>
      </w:r>
      <w:proofErr w:type="spellStart"/>
      <w:r w:rsidRPr="00493D12">
        <w:rPr>
          <w:rFonts w:ascii="Times New Roman" w:hAnsi="Times New Roman" w:cs="Times New Roman"/>
        </w:rPr>
        <w:t>Finkelhor</w:t>
      </w:r>
      <w:proofErr w:type="spellEnd"/>
      <w:r w:rsidRPr="00493D12">
        <w:rPr>
          <w:rFonts w:ascii="Times New Roman" w:hAnsi="Times New Roman" w:cs="Times New Roman"/>
        </w:rPr>
        <w:t xml:space="preserve">, D. (2013). Online harassment in context: Trends from three youth internet safety surveys (2000, 2005, 2010). Psychology of Violence, 3(1), 53-69. doi:10.1037/a0030309. </w:t>
      </w:r>
    </w:p>
    <w:p w14:paraId="1AB658A1"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Jose, P. E., </w:t>
      </w:r>
      <w:proofErr w:type="spellStart"/>
      <w:r w:rsidRPr="00493D12">
        <w:rPr>
          <w:rFonts w:ascii="Times New Roman" w:hAnsi="Times New Roman" w:cs="Times New Roman"/>
        </w:rPr>
        <w:t>Kljakovic</w:t>
      </w:r>
      <w:proofErr w:type="spellEnd"/>
      <w:r w:rsidRPr="00493D12">
        <w:rPr>
          <w:rFonts w:ascii="Times New Roman" w:hAnsi="Times New Roman" w:cs="Times New Roman"/>
        </w:rPr>
        <w:t xml:space="preserve">, M., </w:t>
      </w:r>
      <w:proofErr w:type="spellStart"/>
      <w:r w:rsidRPr="00493D12">
        <w:rPr>
          <w:rFonts w:ascii="Times New Roman" w:hAnsi="Times New Roman" w:cs="Times New Roman"/>
        </w:rPr>
        <w:t>Scheib</w:t>
      </w:r>
      <w:proofErr w:type="spellEnd"/>
      <w:r w:rsidRPr="00493D12">
        <w:rPr>
          <w:rFonts w:ascii="Times New Roman" w:hAnsi="Times New Roman" w:cs="Times New Roman"/>
        </w:rPr>
        <w:t xml:space="preserve">, M., &amp; </w:t>
      </w:r>
      <w:proofErr w:type="spellStart"/>
      <w:r w:rsidRPr="00493D12">
        <w:rPr>
          <w:rFonts w:ascii="Times New Roman" w:hAnsi="Times New Roman" w:cs="Times New Roman"/>
        </w:rPr>
        <w:t>Notter</w:t>
      </w:r>
      <w:proofErr w:type="spellEnd"/>
      <w:r w:rsidRPr="00493D12">
        <w:rPr>
          <w:rFonts w:ascii="Times New Roman" w:hAnsi="Times New Roman" w:cs="Times New Roman"/>
        </w:rPr>
        <w:t xml:space="preserve">, O. (2012). The joint development of traditional bullying and victimization with cyber bullying and victimization in adolescence. </w:t>
      </w:r>
      <w:r w:rsidRPr="00493D12">
        <w:rPr>
          <w:rFonts w:ascii="Times New Roman" w:hAnsi="Times New Roman" w:cs="Times New Roman"/>
          <w:i/>
          <w:iCs/>
        </w:rPr>
        <w:t>Journal of Research on Adolescence, 22</w:t>
      </w:r>
      <w:r w:rsidRPr="00493D12">
        <w:rPr>
          <w:rFonts w:ascii="Times New Roman" w:hAnsi="Times New Roman" w:cs="Times New Roman"/>
        </w:rPr>
        <w:t>(2), 301-309. doi:10.1111/j.1532-7795.2011. 00764.x.</w:t>
      </w:r>
    </w:p>
    <w:p w14:paraId="6072E5E3"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Kaplan, A.M., &amp; </w:t>
      </w:r>
      <w:proofErr w:type="spellStart"/>
      <w:r w:rsidRPr="00493D12">
        <w:rPr>
          <w:rFonts w:ascii="Times New Roman" w:hAnsi="Times New Roman" w:cs="Times New Roman"/>
        </w:rPr>
        <w:t>Haenlein</w:t>
      </w:r>
      <w:proofErr w:type="spellEnd"/>
      <w:r w:rsidRPr="00493D12">
        <w:rPr>
          <w:rFonts w:ascii="Times New Roman" w:hAnsi="Times New Roman" w:cs="Times New Roman"/>
        </w:rPr>
        <w:t>, M. (2010). Users of the world, unite! The challenges and opportunities of social media, Bu</w:t>
      </w:r>
      <w:r w:rsidRPr="00493D12">
        <w:rPr>
          <w:rFonts w:ascii="Times New Roman" w:hAnsi="Times New Roman" w:cs="Times New Roman"/>
          <w:i/>
          <w:iCs/>
        </w:rPr>
        <w:t>siness Hor</w:t>
      </w:r>
      <w:r w:rsidRPr="00493D12">
        <w:rPr>
          <w:rFonts w:ascii="Times New Roman" w:hAnsi="Times New Roman" w:cs="Times New Roman"/>
        </w:rPr>
        <w:t xml:space="preserve">izons, </w:t>
      </w:r>
      <w:r w:rsidRPr="00493D12">
        <w:rPr>
          <w:rFonts w:ascii="Times New Roman" w:hAnsi="Times New Roman" w:cs="Times New Roman"/>
          <w:i/>
          <w:iCs/>
        </w:rPr>
        <w:t>53</w:t>
      </w:r>
      <w:r w:rsidRPr="00493D12">
        <w:rPr>
          <w:rFonts w:ascii="Times New Roman" w:hAnsi="Times New Roman" w:cs="Times New Roman"/>
        </w:rPr>
        <w:t>(1), 59-68.</w:t>
      </w:r>
    </w:p>
    <w:p w14:paraId="32EA27A8"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Katz, E., </w:t>
      </w:r>
      <w:proofErr w:type="spellStart"/>
      <w:r w:rsidRPr="00493D12">
        <w:rPr>
          <w:rFonts w:ascii="Times New Roman" w:hAnsi="Times New Roman" w:cs="Times New Roman"/>
        </w:rPr>
        <w:t>Gurevitch</w:t>
      </w:r>
      <w:proofErr w:type="spellEnd"/>
      <w:r w:rsidRPr="00493D12">
        <w:rPr>
          <w:rFonts w:ascii="Times New Roman" w:hAnsi="Times New Roman" w:cs="Times New Roman"/>
        </w:rPr>
        <w:t xml:space="preserve">, M., &amp; Haas, H. (1973). On the use of mass media for important things. </w:t>
      </w:r>
      <w:r w:rsidRPr="00493D12">
        <w:rPr>
          <w:rFonts w:ascii="Times New Roman" w:hAnsi="Times New Roman" w:cs="Times New Roman"/>
          <w:i/>
          <w:iCs/>
        </w:rPr>
        <w:t>American Sociological Review</w:t>
      </w:r>
      <w:r w:rsidRPr="00493D12">
        <w:rPr>
          <w:rFonts w:ascii="Times New Roman" w:hAnsi="Times New Roman" w:cs="Times New Roman"/>
        </w:rPr>
        <w:t xml:space="preserve">, </w:t>
      </w:r>
      <w:r w:rsidRPr="00493D12">
        <w:rPr>
          <w:rFonts w:ascii="Times New Roman" w:hAnsi="Times New Roman" w:cs="Times New Roman"/>
          <w:i/>
          <w:iCs/>
        </w:rPr>
        <w:t>38</w:t>
      </w:r>
      <w:r w:rsidRPr="00493D12">
        <w:rPr>
          <w:rFonts w:ascii="Times New Roman" w:hAnsi="Times New Roman" w:cs="Times New Roman"/>
        </w:rPr>
        <w:t>(2), 164-181.</w:t>
      </w:r>
    </w:p>
    <w:p w14:paraId="5C002AFA" w14:textId="77777777" w:rsidR="002D6F11" w:rsidRPr="00493D12" w:rsidRDefault="002D6F11" w:rsidP="002D6F11">
      <w:pPr>
        <w:tabs>
          <w:tab w:val="left" w:pos="9900"/>
        </w:tabs>
        <w:spacing w:line="240" w:lineRule="auto"/>
        <w:ind w:left="540" w:hanging="540"/>
        <w:jc w:val="both"/>
        <w:rPr>
          <w:rFonts w:ascii="Times New Roman" w:hAnsi="Times New Roman" w:cs="Times New Roman"/>
          <w:color w:val="000000"/>
          <w:shd w:val="clear" w:color="auto" w:fill="FFFFFF"/>
        </w:rPr>
      </w:pPr>
      <w:bookmarkStart w:id="6" w:name="_Hlk22935044"/>
      <w:r w:rsidRPr="00493D12">
        <w:rPr>
          <w:rFonts w:ascii="Times New Roman" w:hAnsi="Times New Roman" w:cs="Times New Roman"/>
        </w:rPr>
        <w:t xml:space="preserve">Katz, E., </w:t>
      </w:r>
      <w:proofErr w:type="spellStart"/>
      <w:r w:rsidRPr="00493D12">
        <w:rPr>
          <w:rFonts w:ascii="Times New Roman" w:hAnsi="Times New Roman" w:cs="Times New Roman"/>
        </w:rPr>
        <w:t>Blumler</w:t>
      </w:r>
      <w:proofErr w:type="spellEnd"/>
      <w:r w:rsidRPr="00493D12">
        <w:rPr>
          <w:rFonts w:ascii="Times New Roman" w:hAnsi="Times New Roman" w:cs="Times New Roman"/>
        </w:rPr>
        <w:t xml:space="preserve">, J. G., &amp; </w:t>
      </w:r>
      <w:proofErr w:type="spellStart"/>
      <w:r w:rsidRPr="00493D12">
        <w:rPr>
          <w:rFonts w:ascii="Times New Roman" w:hAnsi="Times New Roman" w:cs="Times New Roman"/>
        </w:rPr>
        <w:t>Gurevitch</w:t>
      </w:r>
      <w:proofErr w:type="spellEnd"/>
      <w:r w:rsidRPr="00493D12">
        <w:rPr>
          <w:rFonts w:ascii="Times New Roman" w:hAnsi="Times New Roman" w:cs="Times New Roman"/>
        </w:rPr>
        <w:t xml:space="preserve">, M. (1974). </w:t>
      </w:r>
      <w:r w:rsidRPr="00493D12">
        <w:rPr>
          <w:rFonts w:ascii="Times New Roman" w:hAnsi="Times New Roman" w:cs="Times New Roman"/>
          <w:i/>
          <w:iCs/>
        </w:rPr>
        <w:t xml:space="preserve">Utilization of mass communication by the individual. </w:t>
      </w:r>
      <w:r w:rsidRPr="00493D12">
        <w:rPr>
          <w:rFonts w:ascii="Times New Roman" w:hAnsi="Times New Roman" w:cs="Times New Roman"/>
        </w:rPr>
        <w:t xml:space="preserve">In J. G. </w:t>
      </w:r>
      <w:proofErr w:type="spellStart"/>
      <w:r w:rsidRPr="00493D12">
        <w:rPr>
          <w:rFonts w:ascii="Times New Roman" w:hAnsi="Times New Roman" w:cs="Times New Roman"/>
        </w:rPr>
        <w:t>Blumler</w:t>
      </w:r>
      <w:proofErr w:type="spellEnd"/>
      <w:r w:rsidRPr="00493D12">
        <w:rPr>
          <w:rFonts w:ascii="Times New Roman" w:hAnsi="Times New Roman" w:cs="Times New Roman"/>
        </w:rPr>
        <w:t xml:space="preserve"> &amp; E. Katz (Eds.)</w:t>
      </w:r>
      <w:r w:rsidRPr="00493D12">
        <w:rPr>
          <w:rFonts w:ascii="Times New Roman" w:hAnsi="Times New Roman" w:cs="Times New Roman"/>
          <w:i/>
          <w:iCs/>
        </w:rPr>
        <w:t xml:space="preserve">, The uses of mass communication: Current perspectives on gratifications research </w:t>
      </w:r>
      <w:r w:rsidRPr="00493D12">
        <w:rPr>
          <w:rFonts w:ascii="Times New Roman" w:hAnsi="Times New Roman" w:cs="Times New Roman"/>
          <w:color w:val="000000"/>
          <w:shd w:val="clear" w:color="auto" w:fill="FFFFFF"/>
        </w:rPr>
        <w:t xml:space="preserve">(pp. 19-31). </w:t>
      </w:r>
      <w:r w:rsidRPr="00493D12">
        <w:rPr>
          <w:rFonts w:ascii="Times New Roman" w:hAnsi="Times New Roman" w:cs="Times New Roman"/>
        </w:rPr>
        <w:t xml:space="preserve">Beverly Hills, CA: Sage. </w:t>
      </w:r>
      <w:r w:rsidRPr="00493D12">
        <w:rPr>
          <w:rFonts w:ascii="Times New Roman" w:hAnsi="Times New Roman" w:cs="Times New Roman"/>
          <w:color w:val="000000"/>
          <w:shd w:val="clear" w:color="auto" w:fill="FFFFFF"/>
        </w:rPr>
        <w:t xml:space="preserve"> </w:t>
      </w:r>
    </w:p>
    <w:p w14:paraId="0D7D9596"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Kim, N., &amp; Kim, W. (2018). Do your social media lead you to make social deal purchases? Consumer-generated social referrals for sales via social commerce. </w:t>
      </w:r>
      <w:r w:rsidRPr="00493D12">
        <w:rPr>
          <w:rFonts w:ascii="Times New Roman" w:hAnsi="Times New Roman" w:cs="Times New Roman"/>
          <w:i/>
          <w:iCs/>
        </w:rPr>
        <w:t>International Journal of Information Management, 39</w:t>
      </w:r>
      <w:r w:rsidRPr="00493D12">
        <w:rPr>
          <w:rFonts w:ascii="Times New Roman" w:hAnsi="Times New Roman" w:cs="Times New Roman"/>
        </w:rPr>
        <w:t>, 38–48. http://dx.doi.org/10.1016/j. ijinfomgt.2017.10.006.</w:t>
      </w:r>
    </w:p>
    <w:bookmarkEnd w:id="6"/>
    <w:p w14:paraId="25E04A06"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Kitamura, S. (2013). The relationship between use of the internet and traditional information sources: An empirical study in Japan. </w:t>
      </w:r>
      <w:r w:rsidRPr="00493D12">
        <w:rPr>
          <w:rFonts w:ascii="Times New Roman" w:hAnsi="Times New Roman" w:cs="Times New Roman"/>
          <w:i/>
          <w:iCs/>
        </w:rPr>
        <w:t>SAGE Open</w:t>
      </w:r>
      <w:r w:rsidRPr="00493D12">
        <w:rPr>
          <w:rFonts w:ascii="Times New Roman" w:hAnsi="Times New Roman" w:cs="Times New Roman"/>
        </w:rPr>
        <w:t xml:space="preserve">, </w:t>
      </w:r>
      <w:r w:rsidRPr="00493D12">
        <w:rPr>
          <w:rFonts w:ascii="Times New Roman" w:hAnsi="Times New Roman" w:cs="Times New Roman"/>
          <w:i/>
          <w:iCs/>
        </w:rPr>
        <w:t>3</w:t>
      </w:r>
      <w:r w:rsidRPr="00493D12">
        <w:rPr>
          <w:rFonts w:ascii="Times New Roman" w:hAnsi="Times New Roman" w:cs="Times New Roman"/>
        </w:rPr>
        <w:t>(2), 1-9.</w:t>
      </w:r>
    </w:p>
    <w:p w14:paraId="28849A4E" w14:textId="77777777" w:rsidR="002D6F11" w:rsidRPr="00493D12" w:rsidRDefault="002D6F11" w:rsidP="002D6F11">
      <w:pPr>
        <w:tabs>
          <w:tab w:val="left" w:pos="9900"/>
        </w:tabs>
        <w:spacing w:line="240" w:lineRule="auto"/>
        <w:ind w:left="540" w:hanging="540"/>
        <w:jc w:val="both"/>
        <w:rPr>
          <w:rFonts w:ascii="Times New Roman" w:hAnsi="Times New Roman" w:cs="Times New Roman"/>
          <w:shd w:val="clear" w:color="auto" w:fill="FFFFFF"/>
        </w:rPr>
      </w:pPr>
      <w:r w:rsidRPr="00493D12">
        <w:rPr>
          <w:rStyle w:val="Emphasis"/>
          <w:rFonts w:ascii="Times New Roman" w:hAnsi="Times New Roman" w:cs="Times New Roman"/>
          <w:i w:val="0"/>
          <w:iCs w:val="0"/>
          <w:shd w:val="clear" w:color="auto" w:fill="FFFFFF"/>
        </w:rPr>
        <w:t>Khurana,</w:t>
      </w:r>
      <w:r w:rsidRPr="00493D12">
        <w:rPr>
          <w:rFonts w:ascii="Times New Roman" w:hAnsi="Times New Roman" w:cs="Times New Roman"/>
          <w:shd w:val="clear" w:color="auto" w:fill="FFFFFF"/>
        </w:rPr>
        <w:t> N. (</w:t>
      </w:r>
      <w:r w:rsidRPr="00493D12">
        <w:rPr>
          <w:rStyle w:val="Emphasis"/>
          <w:rFonts w:ascii="Times New Roman" w:hAnsi="Times New Roman" w:cs="Times New Roman"/>
          <w:i w:val="0"/>
          <w:iCs w:val="0"/>
          <w:shd w:val="clear" w:color="auto" w:fill="FFFFFF"/>
        </w:rPr>
        <w:t>2015</w:t>
      </w:r>
      <w:r w:rsidRPr="00493D12">
        <w:rPr>
          <w:rFonts w:ascii="Times New Roman" w:hAnsi="Times New Roman" w:cs="Times New Roman"/>
          <w:shd w:val="clear" w:color="auto" w:fill="FFFFFF"/>
        </w:rPr>
        <w:t xml:space="preserve">). The impact of social networking sites on the youth. </w:t>
      </w:r>
      <w:r w:rsidRPr="00493D12">
        <w:rPr>
          <w:rFonts w:ascii="Times New Roman" w:hAnsi="Times New Roman" w:cs="Times New Roman"/>
          <w:i/>
          <w:iCs/>
          <w:shd w:val="clear" w:color="auto" w:fill="FFFFFF"/>
        </w:rPr>
        <w:t>Mass Communication Journalism, 5</w:t>
      </w:r>
      <w:r w:rsidRPr="00493D12">
        <w:rPr>
          <w:rFonts w:ascii="Times New Roman" w:hAnsi="Times New Roman" w:cs="Times New Roman"/>
          <w:shd w:val="clear" w:color="auto" w:fill="FFFFFF"/>
        </w:rPr>
        <w:t xml:space="preserve">, 285. </w:t>
      </w:r>
      <w:proofErr w:type="spellStart"/>
      <w:r w:rsidRPr="00493D12">
        <w:rPr>
          <w:rFonts w:ascii="Times New Roman" w:hAnsi="Times New Roman" w:cs="Times New Roman"/>
          <w:shd w:val="clear" w:color="auto" w:fill="FFFFFF"/>
        </w:rPr>
        <w:t>doi</w:t>
      </w:r>
      <w:proofErr w:type="spellEnd"/>
      <w:r w:rsidRPr="00493D12">
        <w:rPr>
          <w:rFonts w:ascii="Times New Roman" w:hAnsi="Times New Roman" w:cs="Times New Roman"/>
          <w:shd w:val="clear" w:color="auto" w:fill="FFFFFF"/>
        </w:rPr>
        <w:t>: 10.4172/2165-7912.1000285.</w:t>
      </w:r>
    </w:p>
    <w:p w14:paraId="022058D0" w14:textId="77777777" w:rsidR="002D6F11" w:rsidRPr="00493D12" w:rsidRDefault="002D6F11" w:rsidP="002D6F11">
      <w:pPr>
        <w:tabs>
          <w:tab w:val="left" w:pos="9900"/>
        </w:tabs>
        <w:spacing w:line="240" w:lineRule="auto"/>
        <w:ind w:left="540" w:hanging="540"/>
        <w:jc w:val="both"/>
        <w:rPr>
          <w:rFonts w:ascii="Times New Roman" w:hAnsi="Times New Roman" w:cs="Times New Roman"/>
          <w:shd w:val="clear" w:color="auto" w:fill="FFFFFF"/>
        </w:rPr>
      </w:pPr>
      <w:r w:rsidRPr="00493D12">
        <w:rPr>
          <w:rFonts w:ascii="Times New Roman" w:hAnsi="Times New Roman" w:cs="Times New Roman"/>
        </w:rPr>
        <w:t xml:space="preserve">Lin, C. A., &amp; Kim, T. (2016). Predicting user response to sponsored advertising on social media via the technology acceptance model. </w:t>
      </w:r>
      <w:r w:rsidRPr="00493D12">
        <w:rPr>
          <w:rFonts w:ascii="Times New Roman" w:hAnsi="Times New Roman" w:cs="Times New Roman"/>
          <w:i/>
          <w:iCs/>
        </w:rPr>
        <w:t>Computers in Human Behavior, 64</w:t>
      </w:r>
      <w:r w:rsidRPr="00493D12">
        <w:rPr>
          <w:rFonts w:ascii="Times New Roman" w:hAnsi="Times New Roman" w:cs="Times New Roman"/>
        </w:rPr>
        <w:t xml:space="preserve">, 710–718. </w:t>
      </w:r>
    </w:p>
    <w:p w14:paraId="2DFBD910" w14:textId="77777777" w:rsidR="002D6F11" w:rsidRPr="00493D12" w:rsidRDefault="002D6F11" w:rsidP="002D6F11">
      <w:pPr>
        <w:spacing w:after="0" w:line="240" w:lineRule="auto"/>
        <w:jc w:val="both"/>
        <w:rPr>
          <w:rFonts w:ascii="Times New Roman" w:hAnsi="Times New Roman" w:cs="Times New Roman"/>
          <w:shd w:val="clear" w:color="auto" w:fill="FFFFFF"/>
        </w:rPr>
      </w:pPr>
      <w:proofErr w:type="spellStart"/>
      <w:r w:rsidRPr="00493D12">
        <w:rPr>
          <w:rFonts w:ascii="Times New Roman" w:hAnsi="Times New Roman" w:cs="Times New Roman"/>
          <w:shd w:val="clear" w:color="auto" w:fill="FFFFFF"/>
        </w:rPr>
        <w:t>Lipsman</w:t>
      </w:r>
      <w:proofErr w:type="spellEnd"/>
      <w:r w:rsidRPr="00493D12">
        <w:rPr>
          <w:rFonts w:ascii="Times New Roman" w:hAnsi="Times New Roman" w:cs="Times New Roman"/>
          <w:shd w:val="clear" w:color="auto" w:fill="FFFFFF"/>
        </w:rPr>
        <w:t xml:space="preserve">, A., Mudd, G., Rich, M., &amp; </w:t>
      </w:r>
      <w:proofErr w:type="spellStart"/>
      <w:r w:rsidRPr="00493D12">
        <w:rPr>
          <w:rFonts w:ascii="Times New Roman" w:hAnsi="Times New Roman" w:cs="Times New Roman"/>
          <w:shd w:val="clear" w:color="auto" w:fill="FFFFFF"/>
        </w:rPr>
        <w:t>Bruich</w:t>
      </w:r>
      <w:proofErr w:type="spellEnd"/>
      <w:r w:rsidRPr="00493D12">
        <w:rPr>
          <w:rFonts w:ascii="Times New Roman" w:hAnsi="Times New Roman" w:cs="Times New Roman"/>
          <w:shd w:val="clear" w:color="auto" w:fill="FFFFFF"/>
        </w:rPr>
        <w:t xml:space="preserve">, S. (2012). The power of “like”: How brands reach </w:t>
      </w:r>
    </w:p>
    <w:p w14:paraId="31C308D1" w14:textId="77777777" w:rsidR="002D6F11" w:rsidRPr="00493D12" w:rsidRDefault="002D6F11" w:rsidP="002D6F11">
      <w:pPr>
        <w:spacing w:line="240" w:lineRule="auto"/>
        <w:ind w:left="540"/>
        <w:jc w:val="both"/>
        <w:rPr>
          <w:rFonts w:ascii="Times New Roman" w:hAnsi="Times New Roman" w:cs="Times New Roman"/>
          <w:shd w:val="clear" w:color="auto" w:fill="FFFFFF"/>
        </w:rPr>
      </w:pPr>
      <w:r w:rsidRPr="00493D12">
        <w:rPr>
          <w:rFonts w:ascii="Times New Roman" w:hAnsi="Times New Roman" w:cs="Times New Roman"/>
          <w:shd w:val="clear" w:color="auto" w:fill="FFFFFF"/>
        </w:rPr>
        <w:t>(and influence) fans through social-media marketing. </w:t>
      </w:r>
      <w:r w:rsidRPr="00493D12">
        <w:rPr>
          <w:rFonts w:ascii="Times New Roman" w:hAnsi="Times New Roman" w:cs="Times New Roman"/>
          <w:i/>
          <w:iCs/>
          <w:shd w:val="clear" w:color="auto" w:fill="FFFFFF"/>
        </w:rPr>
        <w:t>Journal of Advertising research</w:t>
      </w:r>
      <w:r w:rsidRPr="00493D12">
        <w:rPr>
          <w:rFonts w:ascii="Times New Roman" w:hAnsi="Times New Roman" w:cs="Times New Roman"/>
          <w:shd w:val="clear" w:color="auto" w:fill="FFFFFF"/>
        </w:rPr>
        <w:t>, </w:t>
      </w:r>
      <w:r w:rsidRPr="00493D12">
        <w:rPr>
          <w:rFonts w:ascii="Times New Roman" w:hAnsi="Times New Roman" w:cs="Times New Roman"/>
          <w:i/>
          <w:iCs/>
          <w:shd w:val="clear" w:color="auto" w:fill="FFFFFF"/>
        </w:rPr>
        <w:t>52</w:t>
      </w:r>
      <w:r w:rsidRPr="00493D12">
        <w:rPr>
          <w:rFonts w:ascii="Times New Roman" w:hAnsi="Times New Roman" w:cs="Times New Roman"/>
          <w:shd w:val="clear" w:color="auto" w:fill="FFFFFF"/>
        </w:rPr>
        <w:t>(1), 40-52.</w:t>
      </w:r>
    </w:p>
    <w:p w14:paraId="223607C7" w14:textId="77777777" w:rsidR="002D6F11" w:rsidRPr="00493D12" w:rsidRDefault="002D6F11" w:rsidP="002D6F11">
      <w:pPr>
        <w:tabs>
          <w:tab w:val="left" w:pos="9900"/>
        </w:tabs>
        <w:spacing w:line="240" w:lineRule="auto"/>
        <w:ind w:left="540" w:hanging="540"/>
        <w:jc w:val="both"/>
        <w:rPr>
          <w:rFonts w:ascii="Times New Roman" w:hAnsi="Times New Roman" w:cs="Times New Roman"/>
        </w:rPr>
      </w:pPr>
      <w:r w:rsidRPr="00493D12">
        <w:rPr>
          <w:rFonts w:ascii="Times New Roman" w:hAnsi="Times New Roman" w:cs="Times New Roman"/>
        </w:rPr>
        <w:t xml:space="preserve">Madden, M., Lenhart, A., Duggan, M., </w:t>
      </w:r>
      <w:proofErr w:type="spellStart"/>
      <w:r w:rsidRPr="00493D12">
        <w:rPr>
          <w:rFonts w:ascii="Times New Roman" w:hAnsi="Times New Roman" w:cs="Times New Roman"/>
        </w:rPr>
        <w:t>Cortesi</w:t>
      </w:r>
      <w:proofErr w:type="spellEnd"/>
      <w:r w:rsidRPr="00493D12">
        <w:rPr>
          <w:rFonts w:ascii="Times New Roman" w:hAnsi="Times New Roman" w:cs="Times New Roman"/>
        </w:rPr>
        <w:t>, S., &amp; Gasser, U. (2013). Teens and Technology. Washington, DC: Pew Research Center. Retrieved from http://www.pewinternet.org/ Reports/2013/Teens-and-Tech.aspx</w:t>
      </w:r>
    </w:p>
    <w:p w14:paraId="0DD52C92" w14:textId="77777777" w:rsidR="002D6F11" w:rsidRPr="00493D12" w:rsidRDefault="002D6F11" w:rsidP="002D6F11">
      <w:pPr>
        <w:pStyle w:val="NoSpacing"/>
        <w:ind w:left="567" w:hanging="567"/>
        <w:jc w:val="both"/>
        <w:rPr>
          <w:rFonts w:ascii="Times New Roman" w:eastAsia="Times New Roman" w:hAnsi="Times New Roman" w:cs="Times New Roman"/>
        </w:rPr>
      </w:pPr>
      <w:r w:rsidRPr="00493D12">
        <w:rPr>
          <w:rFonts w:ascii="Times New Roman" w:hAnsi="Times New Roman" w:cs="Times New Roman"/>
        </w:rPr>
        <w:t xml:space="preserve">Mangold &amp; </w:t>
      </w:r>
      <w:r w:rsidRPr="00493D12">
        <w:rPr>
          <w:rFonts w:ascii="Times New Roman" w:eastAsia="Times New Roman" w:hAnsi="Times New Roman" w:cs="Times New Roman"/>
        </w:rPr>
        <w:t xml:space="preserve">Faulds (2009). </w:t>
      </w:r>
      <w:r w:rsidRPr="00493D12">
        <w:rPr>
          <w:rFonts w:ascii="Times New Roman" w:hAnsi="Times New Roman" w:cs="Times New Roman"/>
        </w:rPr>
        <w:t>Social media: The new hybrid element of the promotion mix.</w:t>
      </w:r>
      <w:r w:rsidRPr="00493D12">
        <w:rPr>
          <w:rFonts w:ascii="Times New Roman" w:eastAsia="Times New Roman" w:hAnsi="Times New Roman" w:cs="Times New Roman"/>
        </w:rPr>
        <w:t xml:space="preserve"> </w:t>
      </w:r>
      <w:r w:rsidRPr="00493D12">
        <w:rPr>
          <w:rFonts w:ascii="Times New Roman" w:hAnsi="Times New Roman" w:cs="Times New Roman"/>
          <w:i/>
          <w:iCs/>
        </w:rPr>
        <w:t>Business Horizons, 52,</w:t>
      </w:r>
      <w:r w:rsidRPr="00493D12">
        <w:rPr>
          <w:rFonts w:ascii="Times New Roman" w:hAnsi="Times New Roman" w:cs="Times New Roman"/>
        </w:rPr>
        <w:t xml:space="preserve"> 357-365.</w:t>
      </w:r>
    </w:p>
    <w:p w14:paraId="461B9742" w14:textId="77777777" w:rsidR="002D6F11" w:rsidRPr="00493D12" w:rsidRDefault="002D6F11" w:rsidP="002D6F11">
      <w:pPr>
        <w:pStyle w:val="NoSpacing"/>
        <w:ind w:firstLine="720"/>
        <w:jc w:val="both"/>
        <w:rPr>
          <w:rFonts w:ascii="Times New Roman" w:hAnsi="Times New Roman" w:cs="Times New Roman"/>
        </w:rPr>
      </w:pPr>
    </w:p>
    <w:p w14:paraId="2B869DFD" w14:textId="77777777" w:rsidR="002D6F11" w:rsidRPr="00493D12" w:rsidRDefault="002D6F11" w:rsidP="002D6F11">
      <w:pPr>
        <w:pStyle w:val="NoSpacing"/>
        <w:jc w:val="both"/>
        <w:rPr>
          <w:rFonts w:ascii="Times New Roman" w:hAnsi="Times New Roman" w:cs="Times New Roman"/>
        </w:rPr>
      </w:pPr>
      <w:proofErr w:type="spellStart"/>
      <w:r w:rsidRPr="00493D12">
        <w:rPr>
          <w:rFonts w:ascii="Times New Roman" w:hAnsi="Times New Roman" w:cs="Times New Roman"/>
        </w:rPr>
        <w:t>Muntinga</w:t>
      </w:r>
      <w:proofErr w:type="spellEnd"/>
      <w:r w:rsidRPr="00493D12">
        <w:rPr>
          <w:rFonts w:ascii="Times New Roman" w:hAnsi="Times New Roman" w:cs="Times New Roman"/>
        </w:rPr>
        <w:t xml:space="preserve">, D. G., Moorman, M. &amp; Smit E. G. (2011). Introducing COBRAs, exploring </w:t>
      </w:r>
    </w:p>
    <w:p w14:paraId="6667B2AC" w14:textId="77777777" w:rsidR="002D6F11" w:rsidRPr="00493D12" w:rsidRDefault="002D6F11" w:rsidP="002D6F11">
      <w:pPr>
        <w:pStyle w:val="NoSpacing"/>
        <w:ind w:left="567"/>
        <w:jc w:val="both"/>
        <w:rPr>
          <w:rFonts w:ascii="Times New Roman" w:hAnsi="Times New Roman" w:cs="Times New Roman"/>
        </w:rPr>
      </w:pPr>
      <w:r w:rsidRPr="00493D12">
        <w:rPr>
          <w:rFonts w:ascii="Times New Roman" w:hAnsi="Times New Roman" w:cs="Times New Roman"/>
        </w:rPr>
        <w:t>motivations for brand related social media use.</w:t>
      </w:r>
      <w:r w:rsidRPr="00493D12">
        <w:rPr>
          <w:rFonts w:ascii="Times New Roman" w:hAnsi="Times New Roman" w:cs="Times New Roman"/>
          <w:i/>
          <w:iCs/>
        </w:rPr>
        <w:t xml:space="preserve"> International Journal of Advertising, 30, </w:t>
      </w:r>
      <w:r w:rsidRPr="00493D12">
        <w:rPr>
          <w:rFonts w:ascii="Times New Roman" w:hAnsi="Times New Roman" w:cs="Times New Roman"/>
        </w:rPr>
        <w:t>(1), 13-46.</w:t>
      </w:r>
    </w:p>
    <w:p w14:paraId="333E606E" w14:textId="77777777" w:rsidR="002D6F11" w:rsidRPr="00493D12" w:rsidRDefault="002D6F11" w:rsidP="002D6F11">
      <w:pPr>
        <w:pStyle w:val="NoSpacing"/>
        <w:ind w:left="720"/>
        <w:jc w:val="both"/>
        <w:rPr>
          <w:rFonts w:ascii="Times New Roman" w:hAnsi="Times New Roman" w:cs="Times New Roman"/>
        </w:rPr>
      </w:pPr>
    </w:p>
    <w:p w14:paraId="7B061DAB" w14:textId="77777777" w:rsidR="002D6F11" w:rsidRPr="00493D12" w:rsidRDefault="002D6F11" w:rsidP="002D6F11">
      <w:pPr>
        <w:spacing w:after="0" w:line="240" w:lineRule="auto"/>
        <w:ind w:left="567" w:hanging="567"/>
        <w:jc w:val="both"/>
        <w:rPr>
          <w:rFonts w:ascii="Times New Roman" w:hAnsi="Times New Roman" w:cs="Times New Roman"/>
          <w:shd w:val="clear" w:color="auto" w:fill="FFFFFF"/>
        </w:rPr>
      </w:pPr>
      <w:proofErr w:type="spellStart"/>
      <w:r w:rsidRPr="00493D12">
        <w:rPr>
          <w:rFonts w:ascii="Times New Roman" w:hAnsi="Times New Roman" w:cs="Times New Roman"/>
          <w:shd w:val="clear" w:color="auto" w:fill="FFFFFF"/>
        </w:rPr>
        <w:t>Ohajionu</w:t>
      </w:r>
      <w:proofErr w:type="spellEnd"/>
      <w:r w:rsidRPr="00493D12">
        <w:rPr>
          <w:rFonts w:ascii="Times New Roman" w:hAnsi="Times New Roman" w:cs="Times New Roman"/>
          <w:shd w:val="clear" w:color="auto" w:fill="FFFFFF"/>
        </w:rPr>
        <w:t>, U. C., &amp; Mathews, S. (2015). Advertising on social media and benefits to brands. </w:t>
      </w:r>
      <w:r w:rsidRPr="00493D12">
        <w:rPr>
          <w:rFonts w:ascii="Times New Roman" w:hAnsi="Times New Roman" w:cs="Times New Roman"/>
          <w:i/>
          <w:iCs/>
          <w:shd w:val="clear" w:color="auto" w:fill="FFFFFF"/>
        </w:rPr>
        <w:t>E-</w:t>
      </w:r>
      <w:proofErr w:type="spellStart"/>
      <w:r w:rsidRPr="00493D12">
        <w:rPr>
          <w:rFonts w:ascii="Times New Roman" w:hAnsi="Times New Roman" w:cs="Times New Roman"/>
          <w:i/>
          <w:iCs/>
          <w:shd w:val="clear" w:color="auto" w:fill="FFFFFF"/>
        </w:rPr>
        <w:t>Bangi</w:t>
      </w:r>
      <w:proofErr w:type="spellEnd"/>
      <w:r w:rsidRPr="00493D12">
        <w:rPr>
          <w:rFonts w:ascii="Times New Roman" w:hAnsi="Times New Roman" w:cs="Times New Roman"/>
          <w:shd w:val="clear" w:color="auto" w:fill="FFFFFF"/>
        </w:rPr>
        <w:t>, </w:t>
      </w:r>
      <w:r w:rsidRPr="00493D12">
        <w:rPr>
          <w:rFonts w:ascii="Times New Roman" w:hAnsi="Times New Roman" w:cs="Times New Roman"/>
          <w:i/>
          <w:iCs/>
          <w:shd w:val="clear" w:color="auto" w:fill="FFFFFF"/>
        </w:rPr>
        <w:t>10</w:t>
      </w:r>
      <w:r w:rsidRPr="00493D12">
        <w:rPr>
          <w:rFonts w:ascii="Times New Roman" w:hAnsi="Times New Roman" w:cs="Times New Roman"/>
          <w:shd w:val="clear" w:color="auto" w:fill="FFFFFF"/>
        </w:rPr>
        <w:t>(2), 88-99.</w:t>
      </w:r>
    </w:p>
    <w:p w14:paraId="34AD34CA" w14:textId="77777777" w:rsidR="002D6F11" w:rsidRPr="00493D12" w:rsidRDefault="002D6F11" w:rsidP="002D6F11">
      <w:pPr>
        <w:spacing w:after="0" w:line="240" w:lineRule="auto"/>
        <w:ind w:left="990" w:hanging="990"/>
        <w:jc w:val="both"/>
        <w:rPr>
          <w:rFonts w:ascii="Times New Roman" w:hAnsi="Times New Roman" w:cs="Times New Roman"/>
          <w:shd w:val="clear" w:color="auto" w:fill="FFFFFF"/>
        </w:rPr>
      </w:pPr>
    </w:p>
    <w:p w14:paraId="73CEF309" w14:textId="77777777" w:rsidR="002D6F11" w:rsidRPr="00493D12" w:rsidRDefault="002D6F11" w:rsidP="002D6F11">
      <w:pPr>
        <w:autoSpaceDE w:val="0"/>
        <w:autoSpaceDN w:val="0"/>
        <w:adjustRightInd w:val="0"/>
        <w:spacing w:after="0" w:line="240" w:lineRule="auto"/>
        <w:ind w:left="567" w:hanging="567"/>
        <w:jc w:val="both"/>
        <w:rPr>
          <w:rFonts w:ascii="Times New Roman" w:hAnsi="Times New Roman" w:cs="Times New Roman"/>
          <w:bCs/>
        </w:rPr>
      </w:pPr>
      <w:proofErr w:type="spellStart"/>
      <w:r w:rsidRPr="00493D12">
        <w:rPr>
          <w:rFonts w:ascii="Times New Roman" w:hAnsi="Times New Roman" w:cs="Times New Roman"/>
          <w:bCs/>
        </w:rPr>
        <w:t>Ononogbu</w:t>
      </w:r>
      <w:proofErr w:type="spellEnd"/>
      <w:r w:rsidRPr="00493D12">
        <w:rPr>
          <w:rFonts w:ascii="Times New Roman" w:hAnsi="Times New Roman" w:cs="Times New Roman"/>
          <w:bCs/>
        </w:rPr>
        <w:t xml:space="preserve">, D. C., &amp; </w:t>
      </w:r>
      <w:proofErr w:type="spellStart"/>
      <w:r w:rsidRPr="00493D12">
        <w:rPr>
          <w:rFonts w:ascii="Times New Roman" w:hAnsi="Times New Roman" w:cs="Times New Roman"/>
          <w:bCs/>
        </w:rPr>
        <w:t>Chiroma</w:t>
      </w:r>
      <w:proofErr w:type="spellEnd"/>
      <w:r w:rsidRPr="00493D12">
        <w:rPr>
          <w:rFonts w:ascii="Times New Roman" w:hAnsi="Times New Roman" w:cs="Times New Roman"/>
          <w:bCs/>
        </w:rPr>
        <w:t xml:space="preserve">, N. (2018). Social media and youth ministry in Nigeria: Implications and </w:t>
      </w:r>
      <w:proofErr w:type="spellStart"/>
      <w:r w:rsidRPr="00493D12">
        <w:rPr>
          <w:rFonts w:ascii="Times New Roman" w:hAnsi="Times New Roman" w:cs="Times New Roman"/>
          <w:bCs/>
        </w:rPr>
        <w:t>christological</w:t>
      </w:r>
      <w:proofErr w:type="spellEnd"/>
      <w:r w:rsidRPr="00493D12">
        <w:rPr>
          <w:rFonts w:ascii="Times New Roman" w:hAnsi="Times New Roman" w:cs="Times New Roman"/>
          <w:bCs/>
        </w:rPr>
        <w:t xml:space="preserve"> thrust. </w:t>
      </w:r>
      <w:r w:rsidRPr="00493D12">
        <w:rPr>
          <w:rFonts w:ascii="Times New Roman" w:hAnsi="Times New Roman" w:cs="Times New Roman"/>
          <w:bCs/>
          <w:i/>
          <w:iCs/>
        </w:rPr>
        <w:t>International Journal of Humanities Social Sciences and Education</w:t>
      </w:r>
      <w:r w:rsidRPr="00493D12">
        <w:rPr>
          <w:rFonts w:ascii="Times New Roman" w:hAnsi="Times New Roman" w:cs="Times New Roman"/>
          <w:bCs/>
        </w:rPr>
        <w:t xml:space="preserve">, </w:t>
      </w:r>
      <w:r w:rsidRPr="00493D12">
        <w:rPr>
          <w:rFonts w:ascii="Times New Roman" w:hAnsi="Times New Roman" w:cs="Times New Roman"/>
          <w:bCs/>
          <w:i/>
          <w:iCs/>
        </w:rPr>
        <w:t>5</w:t>
      </w:r>
      <w:r w:rsidRPr="00493D12">
        <w:rPr>
          <w:rFonts w:ascii="Times New Roman" w:hAnsi="Times New Roman" w:cs="Times New Roman"/>
          <w:bCs/>
        </w:rPr>
        <w:t>(1)</w:t>
      </w:r>
      <w:r w:rsidRPr="00493D12">
        <w:rPr>
          <w:rFonts w:ascii="Times New Roman" w:hAnsi="Times New Roman" w:cs="Times New Roman"/>
          <w:bCs/>
          <w:i/>
          <w:iCs/>
        </w:rPr>
        <w:t>, 48-54.</w:t>
      </w:r>
    </w:p>
    <w:p w14:paraId="654E8F50" w14:textId="77777777" w:rsidR="002D6F11" w:rsidRPr="00493D12" w:rsidRDefault="002D6F11" w:rsidP="002D6F11">
      <w:pPr>
        <w:autoSpaceDE w:val="0"/>
        <w:autoSpaceDN w:val="0"/>
        <w:adjustRightInd w:val="0"/>
        <w:spacing w:after="0" w:line="240" w:lineRule="auto"/>
        <w:ind w:left="720"/>
        <w:jc w:val="both"/>
        <w:rPr>
          <w:rFonts w:ascii="Times New Roman" w:hAnsi="Times New Roman" w:cs="Times New Roman"/>
          <w:bCs/>
        </w:rPr>
      </w:pPr>
    </w:p>
    <w:p w14:paraId="11DCD166" w14:textId="77777777" w:rsidR="002D6F11" w:rsidRPr="00493D12" w:rsidRDefault="002D6F11" w:rsidP="002D6F11">
      <w:pPr>
        <w:autoSpaceDE w:val="0"/>
        <w:autoSpaceDN w:val="0"/>
        <w:adjustRightInd w:val="0"/>
        <w:spacing w:after="0" w:line="240" w:lineRule="auto"/>
        <w:ind w:left="567" w:hanging="567"/>
        <w:jc w:val="both"/>
        <w:rPr>
          <w:rFonts w:ascii="Times New Roman" w:hAnsi="Times New Roman" w:cs="Times New Roman"/>
          <w:i/>
          <w:iCs/>
          <w:shd w:val="clear" w:color="auto" w:fill="FFFFFF"/>
        </w:rPr>
      </w:pPr>
      <w:proofErr w:type="spellStart"/>
      <w:r w:rsidRPr="00493D12">
        <w:rPr>
          <w:rFonts w:ascii="Times New Roman" w:hAnsi="Times New Roman" w:cs="Times New Roman"/>
          <w:shd w:val="clear" w:color="auto" w:fill="FFFFFF"/>
        </w:rPr>
        <w:t>Otugo</w:t>
      </w:r>
      <w:proofErr w:type="spellEnd"/>
      <w:r w:rsidRPr="00493D12">
        <w:rPr>
          <w:rFonts w:ascii="Times New Roman" w:hAnsi="Times New Roman" w:cs="Times New Roman"/>
          <w:shd w:val="clear" w:color="auto" w:fill="FFFFFF"/>
        </w:rPr>
        <w:t xml:space="preserve">, N. E., </w:t>
      </w:r>
      <w:proofErr w:type="spellStart"/>
      <w:r w:rsidRPr="00493D12">
        <w:rPr>
          <w:rFonts w:ascii="Times New Roman" w:hAnsi="Times New Roman" w:cs="Times New Roman"/>
          <w:shd w:val="clear" w:color="auto" w:fill="FFFFFF"/>
        </w:rPr>
        <w:t>Uzuegbunam</w:t>
      </w:r>
      <w:proofErr w:type="spellEnd"/>
      <w:r w:rsidRPr="00493D12">
        <w:rPr>
          <w:rFonts w:ascii="Times New Roman" w:hAnsi="Times New Roman" w:cs="Times New Roman"/>
          <w:shd w:val="clear" w:color="auto" w:fill="FFFFFF"/>
        </w:rPr>
        <w:t xml:space="preserve">, C. E., &amp; </w:t>
      </w:r>
      <w:proofErr w:type="spellStart"/>
      <w:r w:rsidRPr="00493D12">
        <w:rPr>
          <w:rFonts w:ascii="Times New Roman" w:hAnsi="Times New Roman" w:cs="Times New Roman"/>
          <w:shd w:val="clear" w:color="auto" w:fill="FFFFFF"/>
        </w:rPr>
        <w:t>Obikeze</w:t>
      </w:r>
      <w:proofErr w:type="spellEnd"/>
      <w:r w:rsidRPr="00493D12">
        <w:rPr>
          <w:rFonts w:ascii="Times New Roman" w:hAnsi="Times New Roman" w:cs="Times New Roman"/>
          <w:shd w:val="clear" w:color="auto" w:fill="FFFFFF"/>
        </w:rPr>
        <w:t xml:space="preserve">, C. O. (2015, May </w:t>
      </w:r>
      <w:r w:rsidRPr="00493D12">
        <w:rPr>
          <w:rFonts w:ascii="Times New Roman" w:hAnsi="Times New Roman" w:cs="Times New Roman"/>
        </w:rPr>
        <w:t>16 - 18</w:t>
      </w:r>
      <w:r w:rsidRPr="00493D12">
        <w:rPr>
          <w:rFonts w:ascii="Times New Roman" w:hAnsi="Times New Roman" w:cs="Times New Roman"/>
          <w:shd w:val="clear" w:color="auto" w:fill="FFFFFF"/>
        </w:rPr>
        <w:t xml:space="preserve">). </w:t>
      </w:r>
      <w:r w:rsidRPr="00493D12">
        <w:rPr>
          <w:rFonts w:ascii="Times New Roman" w:hAnsi="Times New Roman" w:cs="Times New Roman"/>
          <w:i/>
          <w:iCs/>
          <w:shd w:val="clear" w:color="auto" w:fill="FFFFFF"/>
        </w:rPr>
        <w:t>Social media advertising/marketing: A study of awareness, attitude and responsiveness by Nigerian youths.</w:t>
      </w:r>
      <w:r w:rsidRPr="00493D12">
        <w:rPr>
          <w:rFonts w:ascii="Times New Roman" w:hAnsi="Times New Roman" w:cs="Times New Roman"/>
          <w:shd w:val="clear" w:color="auto" w:fill="FFFFFF"/>
        </w:rPr>
        <w:t xml:space="preserve"> Paper </w:t>
      </w:r>
      <w:r w:rsidRPr="00493D12">
        <w:rPr>
          <w:rFonts w:ascii="Times New Roman" w:hAnsi="Times New Roman" w:cs="Times New Roman"/>
          <w:shd w:val="clear" w:color="auto" w:fill="FFFFFF"/>
        </w:rPr>
        <w:lastRenderedPageBreak/>
        <w:t xml:space="preserve">presented at the International Conference on Communication, Media, Technology and Design, Dubai–United Arab Emirates. Retrieved from </w:t>
      </w:r>
      <w:hyperlink r:id="rId11" w:history="1">
        <w:r w:rsidRPr="00493D12">
          <w:rPr>
            <w:rStyle w:val="Hyperlink"/>
            <w:rFonts w:ascii="Times New Roman" w:hAnsi="Times New Roman" w:cs="Times New Roman"/>
            <w:u w:val="none"/>
          </w:rPr>
          <w:t>http://www.cmdconf.net/2015/pdf/41.pdf</w:t>
        </w:r>
      </w:hyperlink>
    </w:p>
    <w:p w14:paraId="5F59E7A8" w14:textId="77777777" w:rsidR="002D6F11" w:rsidRPr="00493D12" w:rsidRDefault="002D6F11" w:rsidP="002D6F11">
      <w:pPr>
        <w:autoSpaceDE w:val="0"/>
        <w:autoSpaceDN w:val="0"/>
        <w:adjustRightInd w:val="0"/>
        <w:spacing w:after="0" w:line="240" w:lineRule="auto"/>
        <w:ind w:left="567" w:hanging="567"/>
        <w:jc w:val="both"/>
        <w:rPr>
          <w:rFonts w:ascii="Times New Roman" w:hAnsi="Times New Roman" w:cs="Times New Roman"/>
          <w:i/>
          <w:iCs/>
          <w:shd w:val="clear" w:color="auto" w:fill="FFFFFF"/>
        </w:rPr>
      </w:pPr>
    </w:p>
    <w:p w14:paraId="1718FB50" w14:textId="77777777" w:rsidR="002D6F11" w:rsidRPr="00493D12" w:rsidRDefault="002D6F11" w:rsidP="002D6F11">
      <w:pPr>
        <w:ind w:left="540" w:hanging="540"/>
        <w:jc w:val="both"/>
        <w:rPr>
          <w:rFonts w:ascii="Times New Roman" w:hAnsi="Times New Roman" w:cs="Times New Roman"/>
        </w:rPr>
      </w:pPr>
      <w:r w:rsidRPr="00493D12">
        <w:rPr>
          <w:rFonts w:ascii="Times New Roman" w:hAnsi="Times New Roman" w:cs="Times New Roman"/>
        </w:rPr>
        <w:t>Quan-</w:t>
      </w:r>
      <w:proofErr w:type="spellStart"/>
      <w:r w:rsidRPr="00493D12">
        <w:rPr>
          <w:rFonts w:ascii="Times New Roman" w:hAnsi="Times New Roman" w:cs="Times New Roman"/>
        </w:rPr>
        <w:t>Haase</w:t>
      </w:r>
      <w:proofErr w:type="spellEnd"/>
      <w:r w:rsidRPr="00493D12">
        <w:rPr>
          <w:rFonts w:ascii="Times New Roman" w:hAnsi="Times New Roman" w:cs="Times New Roman"/>
        </w:rPr>
        <w:t xml:space="preserve">, A. &amp; Young, A. L. (2010). Uses and gratifications of Social Media: A Comparison of Facebook and Instant Messaging. </w:t>
      </w:r>
      <w:r w:rsidRPr="00493D12">
        <w:rPr>
          <w:rFonts w:ascii="Times New Roman" w:hAnsi="Times New Roman" w:cs="Times New Roman"/>
          <w:i/>
          <w:iCs/>
        </w:rPr>
        <w:t>Bulletin of Science, Technology &amp; Society</w:t>
      </w:r>
      <w:r w:rsidRPr="00493D12">
        <w:rPr>
          <w:rFonts w:ascii="Times New Roman" w:hAnsi="Times New Roman" w:cs="Times New Roman"/>
        </w:rPr>
        <w:t xml:space="preserve">, </w:t>
      </w:r>
      <w:r w:rsidRPr="00493D12">
        <w:rPr>
          <w:rFonts w:ascii="Times New Roman" w:hAnsi="Times New Roman" w:cs="Times New Roman"/>
          <w:i/>
          <w:iCs/>
        </w:rPr>
        <w:t>30</w:t>
      </w:r>
      <w:r w:rsidRPr="00493D12">
        <w:rPr>
          <w:rFonts w:ascii="Times New Roman" w:hAnsi="Times New Roman" w:cs="Times New Roman"/>
        </w:rPr>
        <w:t>(5), 350 –361.</w:t>
      </w:r>
    </w:p>
    <w:p w14:paraId="4C6761B5" w14:textId="72D7F7EE" w:rsidR="0030099C" w:rsidRDefault="002D6F11" w:rsidP="002D6F11">
      <w:pPr>
        <w:autoSpaceDE w:val="0"/>
        <w:autoSpaceDN w:val="0"/>
        <w:adjustRightInd w:val="0"/>
        <w:spacing w:after="0" w:line="240" w:lineRule="auto"/>
        <w:jc w:val="both"/>
        <w:rPr>
          <w:rFonts w:ascii="Times New Roman" w:hAnsi="Times New Roman" w:cs="Times New Roman"/>
          <w:bCs/>
        </w:rPr>
      </w:pPr>
      <w:r w:rsidRPr="00493D12">
        <w:rPr>
          <w:rFonts w:ascii="Times New Roman" w:hAnsi="Times New Roman" w:cs="Times New Roman"/>
        </w:rPr>
        <w:t xml:space="preserve">Rice </w:t>
      </w:r>
      <w:r w:rsidR="00B26C2D">
        <w:rPr>
          <w:rFonts w:ascii="Times New Roman" w:hAnsi="Times New Roman" w:cs="Times New Roman"/>
        </w:rPr>
        <w:t>&amp;</w:t>
      </w:r>
      <w:r w:rsidRPr="00493D12">
        <w:rPr>
          <w:rFonts w:ascii="Times New Roman" w:hAnsi="Times New Roman" w:cs="Times New Roman"/>
        </w:rPr>
        <w:t xml:space="preserve"> Barman-Adhikari (2014). </w:t>
      </w:r>
      <w:r w:rsidRPr="00493D12">
        <w:rPr>
          <w:rFonts w:ascii="Times New Roman" w:hAnsi="Times New Roman" w:cs="Times New Roman"/>
          <w:bCs/>
        </w:rPr>
        <w:t>Internet and social media use as a resource among</w:t>
      </w:r>
      <w:r w:rsidR="0030099C">
        <w:rPr>
          <w:rFonts w:ascii="Times New Roman" w:hAnsi="Times New Roman" w:cs="Times New Roman"/>
          <w:bCs/>
        </w:rPr>
        <w:t xml:space="preserve"> </w:t>
      </w:r>
      <w:r w:rsidRPr="00493D12">
        <w:rPr>
          <w:rFonts w:ascii="Times New Roman" w:hAnsi="Times New Roman" w:cs="Times New Roman"/>
          <w:bCs/>
        </w:rPr>
        <w:t xml:space="preserve">homeless youth. </w:t>
      </w:r>
    </w:p>
    <w:p w14:paraId="346DF964" w14:textId="27F3BB5B" w:rsidR="002D6F11" w:rsidRPr="00493D12" w:rsidRDefault="002D6F11" w:rsidP="0030099C">
      <w:pPr>
        <w:autoSpaceDE w:val="0"/>
        <w:autoSpaceDN w:val="0"/>
        <w:adjustRightInd w:val="0"/>
        <w:spacing w:after="0" w:line="240" w:lineRule="auto"/>
        <w:ind w:firstLine="540"/>
        <w:jc w:val="both"/>
        <w:rPr>
          <w:rFonts w:ascii="Times New Roman" w:hAnsi="Times New Roman" w:cs="Times New Roman"/>
        </w:rPr>
      </w:pPr>
      <w:r w:rsidRPr="00493D12">
        <w:rPr>
          <w:rFonts w:ascii="Times New Roman" w:hAnsi="Times New Roman" w:cs="Times New Roman"/>
          <w:i/>
        </w:rPr>
        <w:t xml:space="preserve">Journal of Computer-Mediated Communication, </w:t>
      </w:r>
      <w:r w:rsidRPr="00493D12">
        <w:rPr>
          <w:rFonts w:ascii="Times New Roman" w:hAnsi="Times New Roman" w:cs="Times New Roman"/>
          <w:bCs/>
        </w:rPr>
        <w:t>19,</w:t>
      </w:r>
      <w:r w:rsidRPr="00493D12">
        <w:rPr>
          <w:rFonts w:ascii="Times New Roman" w:hAnsi="Times New Roman" w:cs="Times New Roman"/>
        </w:rPr>
        <w:t xml:space="preserve"> 232–247</w:t>
      </w:r>
      <w:r w:rsidRPr="00493D12">
        <w:rPr>
          <w:rFonts w:ascii="Times New Roman" w:hAnsi="Times New Roman" w:cs="Times New Roman"/>
        </w:rPr>
        <w:tab/>
      </w:r>
    </w:p>
    <w:p w14:paraId="7A05362F" w14:textId="77777777" w:rsidR="002D6F11" w:rsidRPr="00493D12" w:rsidRDefault="002D6F11" w:rsidP="002D6F11">
      <w:pPr>
        <w:autoSpaceDE w:val="0"/>
        <w:autoSpaceDN w:val="0"/>
        <w:adjustRightInd w:val="0"/>
        <w:spacing w:after="0" w:line="240" w:lineRule="auto"/>
        <w:jc w:val="both"/>
        <w:rPr>
          <w:rFonts w:ascii="Times New Roman" w:hAnsi="Times New Roman" w:cs="Times New Roman"/>
        </w:rPr>
      </w:pPr>
    </w:p>
    <w:p w14:paraId="5B8C7F66" w14:textId="351C39D1" w:rsidR="002D6F11" w:rsidRPr="0030099C" w:rsidRDefault="002D6F11" w:rsidP="0030099C">
      <w:pPr>
        <w:spacing w:line="240" w:lineRule="auto"/>
        <w:ind w:left="540" w:hanging="540"/>
        <w:jc w:val="both"/>
        <w:rPr>
          <w:rFonts w:ascii="Times New Roman" w:hAnsi="Times New Roman" w:cs="Times New Roman"/>
          <w:i/>
          <w:iCs/>
        </w:rPr>
      </w:pPr>
      <w:r w:rsidRPr="00493D12">
        <w:rPr>
          <w:rFonts w:ascii="Times New Roman" w:hAnsi="Times New Roman" w:cs="Times New Roman"/>
        </w:rPr>
        <w:t xml:space="preserve">Ruggiero, T. E. (2000). Uses and gratifications theory in the 21st Century. </w:t>
      </w:r>
      <w:r w:rsidRPr="00493D12">
        <w:rPr>
          <w:rFonts w:ascii="Times New Roman" w:hAnsi="Times New Roman" w:cs="Times New Roman"/>
          <w:i/>
          <w:iCs/>
        </w:rPr>
        <w:t>Mass Communication and Society</w:t>
      </w:r>
      <w:r w:rsidRPr="00493D12">
        <w:rPr>
          <w:rFonts w:ascii="Times New Roman" w:hAnsi="Times New Roman" w:cs="Times New Roman"/>
        </w:rPr>
        <w:t>,</w:t>
      </w:r>
      <w:r w:rsidRPr="00493D12">
        <w:rPr>
          <w:rFonts w:ascii="Times New Roman" w:hAnsi="Times New Roman" w:cs="Times New Roman"/>
          <w:i/>
          <w:iCs/>
        </w:rPr>
        <w:t xml:space="preserve"> 3</w:t>
      </w:r>
      <w:r w:rsidRPr="00493D12">
        <w:rPr>
          <w:rFonts w:ascii="Times New Roman" w:hAnsi="Times New Roman" w:cs="Times New Roman"/>
        </w:rPr>
        <w:t>(1), 3-37.</w:t>
      </w:r>
    </w:p>
    <w:p w14:paraId="38005268" w14:textId="77777777" w:rsidR="002D6F11" w:rsidRPr="00493D12" w:rsidRDefault="002D6F11" w:rsidP="002D6F11">
      <w:pPr>
        <w:autoSpaceDE w:val="0"/>
        <w:autoSpaceDN w:val="0"/>
        <w:adjustRightInd w:val="0"/>
        <w:spacing w:after="0" w:line="240" w:lineRule="auto"/>
        <w:ind w:left="567" w:hanging="567"/>
        <w:jc w:val="both"/>
        <w:rPr>
          <w:rFonts w:ascii="Times New Roman" w:hAnsi="Times New Roman" w:cs="Times New Roman"/>
          <w:i/>
          <w:iCs/>
        </w:rPr>
      </w:pPr>
      <w:proofErr w:type="spellStart"/>
      <w:r w:rsidRPr="00493D12">
        <w:rPr>
          <w:rFonts w:ascii="Times New Roman" w:hAnsi="Times New Roman" w:cs="Times New Roman"/>
        </w:rPr>
        <w:t>Sashi</w:t>
      </w:r>
      <w:proofErr w:type="spellEnd"/>
      <w:r w:rsidRPr="00493D12">
        <w:rPr>
          <w:rFonts w:ascii="Times New Roman" w:hAnsi="Times New Roman" w:cs="Times New Roman"/>
        </w:rPr>
        <w:t xml:space="preserve">, C. (2012). Customer engagement, buyer‐seller relationships, and social media. </w:t>
      </w:r>
      <w:r w:rsidRPr="00493D12">
        <w:rPr>
          <w:rFonts w:ascii="Times New Roman" w:hAnsi="Times New Roman" w:cs="Times New Roman"/>
          <w:i/>
          <w:iCs/>
        </w:rPr>
        <w:t>Management Decision, 50</w:t>
      </w:r>
      <w:r w:rsidRPr="00493D12">
        <w:rPr>
          <w:rFonts w:ascii="Times New Roman" w:hAnsi="Times New Roman" w:cs="Times New Roman"/>
        </w:rPr>
        <w:t>(2), 253-272.</w:t>
      </w:r>
    </w:p>
    <w:p w14:paraId="7F663E43" w14:textId="77777777" w:rsidR="002D6F11" w:rsidRPr="00493D12" w:rsidRDefault="002D6F11" w:rsidP="002D6F11">
      <w:pPr>
        <w:jc w:val="both"/>
        <w:rPr>
          <w:rFonts w:ascii="Times New Roman" w:hAnsi="Times New Roman" w:cs="Times New Roman"/>
        </w:rPr>
      </w:pPr>
    </w:p>
    <w:p w14:paraId="106F926B" w14:textId="77777777" w:rsidR="002D6F11" w:rsidRPr="00493D12" w:rsidRDefault="002D6F11" w:rsidP="002D6F11">
      <w:pPr>
        <w:pStyle w:val="NoSpacing"/>
        <w:jc w:val="both"/>
        <w:rPr>
          <w:rFonts w:ascii="Times New Roman" w:hAnsi="Times New Roman" w:cs="Times New Roman"/>
        </w:rPr>
      </w:pPr>
      <w:proofErr w:type="spellStart"/>
      <w:r w:rsidRPr="00493D12">
        <w:rPr>
          <w:rFonts w:ascii="Times New Roman" w:hAnsi="Times New Roman" w:cs="Times New Roman"/>
        </w:rPr>
        <w:t>Sigala</w:t>
      </w:r>
      <w:proofErr w:type="spellEnd"/>
      <w:r w:rsidRPr="00493D12">
        <w:rPr>
          <w:rFonts w:ascii="Times New Roman" w:hAnsi="Times New Roman" w:cs="Times New Roman"/>
        </w:rPr>
        <w:t xml:space="preserve"> (2012). Social networks and customer involvement in new service development (NSD). </w:t>
      </w:r>
    </w:p>
    <w:p w14:paraId="2350D2F0" w14:textId="77777777" w:rsidR="002D6F11" w:rsidRPr="00493D12" w:rsidRDefault="002D6F11" w:rsidP="002D6F11">
      <w:pPr>
        <w:pStyle w:val="NoSpacing"/>
        <w:ind w:left="720"/>
        <w:jc w:val="both"/>
        <w:rPr>
          <w:rFonts w:ascii="Times New Roman" w:hAnsi="Times New Roman" w:cs="Times New Roman"/>
        </w:rPr>
      </w:pPr>
      <w:r w:rsidRPr="00493D12">
        <w:rPr>
          <w:rFonts w:ascii="Times New Roman" w:hAnsi="Times New Roman" w:cs="Times New Roman"/>
        </w:rPr>
        <w:t xml:space="preserve">The case of </w:t>
      </w:r>
      <w:hyperlink r:id="rId12" w:history="1">
        <w:r w:rsidRPr="00493D12">
          <w:rPr>
            <w:rStyle w:val="Hyperlink"/>
            <w:rFonts w:ascii="Times New Roman" w:hAnsi="Times New Roman" w:cs="Times New Roman"/>
          </w:rPr>
          <w:t>www.mystarbucksidea.com</w:t>
        </w:r>
      </w:hyperlink>
      <w:r w:rsidRPr="00493D12">
        <w:rPr>
          <w:rFonts w:ascii="Times New Roman" w:hAnsi="Times New Roman" w:cs="Times New Roman"/>
        </w:rPr>
        <w:t xml:space="preserve">. </w:t>
      </w:r>
      <w:r w:rsidRPr="00493D12">
        <w:rPr>
          <w:rFonts w:ascii="Times New Roman" w:hAnsi="Times New Roman" w:cs="Times New Roman"/>
          <w:i/>
          <w:iCs/>
        </w:rPr>
        <w:t>International Journal of Contemporary Hospitality Management, 24</w:t>
      </w:r>
      <w:r w:rsidRPr="00493D12">
        <w:rPr>
          <w:rFonts w:ascii="Times New Roman" w:hAnsi="Times New Roman" w:cs="Times New Roman"/>
        </w:rPr>
        <w:t>(7), 966-990.</w:t>
      </w:r>
    </w:p>
    <w:p w14:paraId="6EB90046" w14:textId="77777777" w:rsidR="002D6F11" w:rsidRPr="00493D12" w:rsidRDefault="002D6F11" w:rsidP="002D6F11">
      <w:pPr>
        <w:pStyle w:val="NoSpacing"/>
        <w:ind w:left="720"/>
        <w:jc w:val="both"/>
        <w:rPr>
          <w:rFonts w:ascii="Times New Roman" w:hAnsi="Times New Roman" w:cs="Times New Roman"/>
        </w:rPr>
      </w:pPr>
    </w:p>
    <w:p w14:paraId="4A4C7B62" w14:textId="77777777" w:rsidR="002D6F11" w:rsidRPr="00493D12" w:rsidRDefault="002D6F11" w:rsidP="002D6F11">
      <w:pPr>
        <w:pStyle w:val="NoSpacing"/>
        <w:jc w:val="both"/>
        <w:rPr>
          <w:rFonts w:ascii="Times New Roman" w:hAnsi="Times New Roman" w:cs="Times New Roman"/>
        </w:rPr>
      </w:pPr>
      <w:proofErr w:type="spellStart"/>
      <w:r w:rsidRPr="00493D12">
        <w:rPr>
          <w:rFonts w:ascii="Times New Roman" w:hAnsi="Times New Roman" w:cs="Times New Roman"/>
        </w:rPr>
        <w:t>Thirushen</w:t>
      </w:r>
      <w:proofErr w:type="spellEnd"/>
      <w:r w:rsidRPr="00493D12">
        <w:rPr>
          <w:rFonts w:ascii="Times New Roman" w:hAnsi="Times New Roman" w:cs="Times New Roman"/>
        </w:rPr>
        <w:t xml:space="preserve">, N. (2011). The effectiveness of advertising through the social media in Gauteng </w:t>
      </w:r>
    </w:p>
    <w:p w14:paraId="1E444239" w14:textId="16856B85" w:rsidR="002D6F11" w:rsidRDefault="002D6F11" w:rsidP="0030099C">
      <w:pPr>
        <w:pStyle w:val="NoSpacing"/>
        <w:ind w:left="720"/>
        <w:jc w:val="both"/>
        <w:rPr>
          <w:rStyle w:val="Hyperlink"/>
          <w:rFonts w:ascii="Times New Roman" w:hAnsi="Times New Roman" w:cs="Times New Roman"/>
        </w:rPr>
      </w:pPr>
      <w:r w:rsidRPr="00493D12">
        <w:rPr>
          <w:rFonts w:ascii="Times New Roman" w:hAnsi="Times New Roman" w:cs="Times New Roman"/>
        </w:rPr>
        <w:t>(</w:t>
      </w:r>
      <w:proofErr w:type="spellStart"/>
      <w:r w:rsidRPr="00493D12">
        <w:rPr>
          <w:rFonts w:ascii="Times New Roman" w:hAnsi="Times New Roman" w:cs="Times New Roman"/>
        </w:rPr>
        <w:t>Masters</w:t>
      </w:r>
      <w:proofErr w:type="spellEnd"/>
      <w:r w:rsidRPr="00493D12">
        <w:rPr>
          <w:rFonts w:ascii="Times New Roman" w:hAnsi="Times New Roman" w:cs="Times New Roman"/>
        </w:rPr>
        <w:t xml:space="preserve"> Thesis North-West University, Potchefstroom). Retrieved from </w:t>
      </w:r>
      <w:hyperlink r:id="rId13" w:history="1">
        <w:r w:rsidRPr="00493D12">
          <w:rPr>
            <w:rStyle w:val="Hyperlink"/>
            <w:rFonts w:ascii="Times New Roman" w:hAnsi="Times New Roman" w:cs="Times New Roman"/>
          </w:rPr>
          <w:t>http://citeseerx.ist.psu.edu</w:t>
        </w:r>
      </w:hyperlink>
    </w:p>
    <w:p w14:paraId="177A854A" w14:textId="77777777" w:rsidR="0030099C" w:rsidRPr="00493D12" w:rsidRDefault="0030099C" w:rsidP="0030099C">
      <w:pPr>
        <w:pStyle w:val="NoSpacing"/>
        <w:ind w:left="720"/>
        <w:jc w:val="both"/>
        <w:rPr>
          <w:rFonts w:ascii="Times New Roman" w:hAnsi="Times New Roman" w:cs="Times New Roman"/>
        </w:rPr>
      </w:pPr>
    </w:p>
    <w:p w14:paraId="3BAD4393" w14:textId="77777777" w:rsidR="002D6F11" w:rsidRPr="00493D12" w:rsidRDefault="002D6F11" w:rsidP="002D6F11">
      <w:pPr>
        <w:jc w:val="both"/>
        <w:rPr>
          <w:rFonts w:ascii="Times New Roman" w:hAnsi="Times New Roman" w:cs="Times New Roman"/>
        </w:rPr>
      </w:pPr>
      <w:proofErr w:type="spellStart"/>
      <w:r w:rsidRPr="00493D12">
        <w:rPr>
          <w:rFonts w:ascii="Times New Roman" w:hAnsi="Times New Roman" w:cs="Times New Roman"/>
        </w:rPr>
        <w:t>Tuten</w:t>
      </w:r>
      <w:proofErr w:type="spellEnd"/>
      <w:r w:rsidRPr="00493D12">
        <w:rPr>
          <w:rFonts w:ascii="Times New Roman" w:hAnsi="Times New Roman" w:cs="Times New Roman"/>
        </w:rPr>
        <w:t>, T.L. (2008).</w:t>
      </w:r>
      <w:r w:rsidRPr="00493D12">
        <w:rPr>
          <w:rFonts w:ascii="Times New Roman" w:hAnsi="Times New Roman" w:cs="Times New Roman"/>
          <w:i/>
          <w:iCs/>
        </w:rPr>
        <w:t xml:space="preserve"> Advertising 2.0 social marketing in a web 2.0 world</w:t>
      </w:r>
      <w:r w:rsidRPr="00493D12">
        <w:rPr>
          <w:rFonts w:ascii="Times New Roman" w:hAnsi="Times New Roman" w:cs="Times New Roman"/>
        </w:rPr>
        <w:t>. London: Praeger.</w:t>
      </w:r>
    </w:p>
    <w:p w14:paraId="44A44B19" w14:textId="525835A8" w:rsidR="002D6F11" w:rsidRPr="00493D12" w:rsidRDefault="002D6F11" w:rsidP="0030099C">
      <w:pPr>
        <w:ind w:left="567" w:hanging="567"/>
        <w:jc w:val="both"/>
        <w:rPr>
          <w:rFonts w:ascii="Times New Roman" w:hAnsi="Times New Roman" w:cs="Times New Roman"/>
        </w:rPr>
      </w:pPr>
      <w:r w:rsidRPr="00493D12">
        <w:rPr>
          <w:rFonts w:ascii="Times New Roman" w:hAnsi="Times New Roman" w:cs="Times New Roman"/>
        </w:rPr>
        <w:t xml:space="preserve">Wang, X., Yu, C., &amp; Wei, Y. (2012) Social media peer communication and impacts on purchase intentions: A consumer socialization framework. </w:t>
      </w:r>
      <w:r w:rsidRPr="00493D12">
        <w:rPr>
          <w:rFonts w:ascii="Times New Roman" w:hAnsi="Times New Roman" w:cs="Times New Roman"/>
          <w:i/>
          <w:iCs/>
        </w:rPr>
        <w:t>Journal of Interactive Marketing,</w:t>
      </w:r>
      <w:r w:rsidRPr="00493D12">
        <w:rPr>
          <w:rFonts w:ascii="Times New Roman" w:hAnsi="Times New Roman" w:cs="Times New Roman"/>
        </w:rPr>
        <w:t xml:space="preserve"> </w:t>
      </w:r>
      <w:r w:rsidRPr="00493D12">
        <w:rPr>
          <w:rFonts w:ascii="Times New Roman" w:hAnsi="Times New Roman" w:cs="Times New Roman"/>
          <w:i/>
          <w:iCs/>
        </w:rPr>
        <w:t>26</w:t>
      </w:r>
      <w:r w:rsidRPr="00493D12">
        <w:rPr>
          <w:rFonts w:ascii="Times New Roman" w:hAnsi="Times New Roman" w:cs="Times New Roman"/>
        </w:rPr>
        <w:t>(4), 198-208.</w:t>
      </w:r>
    </w:p>
    <w:p w14:paraId="7F3A019E" w14:textId="6DE1C470" w:rsidR="002D6F11" w:rsidRPr="00B66428" w:rsidRDefault="002D6F11" w:rsidP="002D6F11">
      <w:pPr>
        <w:ind w:left="567" w:hanging="567"/>
        <w:jc w:val="both"/>
        <w:rPr>
          <w:rFonts w:ascii="Times New Roman" w:hAnsi="Times New Roman" w:cs="Times New Roman"/>
        </w:rPr>
      </w:pPr>
      <w:proofErr w:type="spellStart"/>
      <w:r w:rsidRPr="00493D12">
        <w:rPr>
          <w:rFonts w:ascii="Times New Roman" w:hAnsi="Times New Roman" w:cs="Times New Roman"/>
        </w:rPr>
        <w:t>Zeitel</w:t>
      </w:r>
      <w:proofErr w:type="spellEnd"/>
      <w:r w:rsidRPr="00493D12">
        <w:rPr>
          <w:rFonts w:ascii="Times New Roman" w:hAnsi="Times New Roman" w:cs="Times New Roman"/>
        </w:rPr>
        <w:t xml:space="preserve">-Bank, N., &amp; Tat, U. (2014). Social Media and Its Effects on Individuals and Social Systems. In Human Capital without Borders: Knowledge and Learning for Quality of Life; Proceedings of the Management, Knowledge and Learning International Conference 2014 (pp. 1183-1190). </w:t>
      </w:r>
      <w:proofErr w:type="spellStart"/>
      <w:r w:rsidRPr="00493D12">
        <w:rPr>
          <w:rFonts w:ascii="Times New Roman" w:hAnsi="Times New Roman" w:cs="Times New Roman"/>
        </w:rPr>
        <w:t>ToKnow</w:t>
      </w:r>
      <w:proofErr w:type="spellEnd"/>
      <w:r w:rsidRPr="00493D12">
        <w:rPr>
          <w:rFonts w:ascii="Times New Roman" w:hAnsi="Times New Roman" w:cs="Times New Roman"/>
        </w:rPr>
        <w:t xml:space="preserve"> Press. Retrieved from </w:t>
      </w:r>
      <w:hyperlink r:id="rId14" w:history="1">
        <w:r w:rsidRPr="00493D12">
          <w:rPr>
            <w:rStyle w:val="Hyperlink"/>
            <w:rFonts w:ascii="Times New Roman" w:hAnsi="Times New Roman" w:cs="Times New Roman"/>
            <w:u w:val="none"/>
          </w:rPr>
          <w:t>https://www.semanticscholar.org</w:t>
        </w:r>
      </w:hyperlink>
    </w:p>
    <w:sectPr w:rsidR="002D6F11" w:rsidRPr="00B66428" w:rsidSect="00945B43">
      <w:headerReference w:type="default" r:id="rId15"/>
      <w:footerReference w:type="default" r:id="rId16"/>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651BFA" w14:textId="77777777" w:rsidR="000B21F9" w:rsidRDefault="000B21F9">
      <w:pPr>
        <w:spacing w:after="0" w:line="240" w:lineRule="auto"/>
      </w:pPr>
      <w:r>
        <w:separator/>
      </w:r>
    </w:p>
  </w:endnote>
  <w:endnote w:type="continuationSeparator" w:id="0">
    <w:p w14:paraId="7179B7C9" w14:textId="77777777" w:rsidR="000B21F9" w:rsidRDefault="000B21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68297878"/>
      <w:docPartObj>
        <w:docPartGallery w:val="Page Numbers (Bottom of Page)"/>
        <w:docPartUnique/>
      </w:docPartObj>
    </w:sdtPr>
    <w:sdtEndPr>
      <w:rPr>
        <w:noProof/>
      </w:rPr>
    </w:sdtEndPr>
    <w:sdtContent>
      <w:p w14:paraId="3085CAAB" w14:textId="77777777" w:rsidR="00945B43" w:rsidRDefault="0030099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7BCCB41" w14:textId="77777777" w:rsidR="00945B43" w:rsidRDefault="000B21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A2906A" w14:textId="77777777" w:rsidR="000B21F9" w:rsidRDefault="000B21F9">
      <w:pPr>
        <w:spacing w:after="0" w:line="240" w:lineRule="auto"/>
      </w:pPr>
      <w:r>
        <w:separator/>
      </w:r>
    </w:p>
  </w:footnote>
  <w:footnote w:type="continuationSeparator" w:id="0">
    <w:p w14:paraId="25AB5A74" w14:textId="77777777" w:rsidR="000B21F9" w:rsidRDefault="000B21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537909" w14:textId="0C9A6686" w:rsidR="00D37561" w:rsidRDefault="00D37561" w:rsidP="00D37561">
    <w:pPr>
      <w:pStyle w:val="Header"/>
      <w:pBdr>
        <w:bottom w:val="thickThinSmallGap" w:sz="24" w:space="0" w:color="823B0B" w:themeColor="accent2" w:themeShade="7F"/>
      </w:pBdr>
      <w:rPr>
        <w:rFonts w:asciiTheme="majorHAnsi" w:eastAsiaTheme="majorEastAsia" w:hAnsiTheme="majorHAnsi" w:cstheme="majorBidi"/>
        <w:sz w:val="32"/>
        <w:szCs w:val="32"/>
      </w:rPr>
    </w:pPr>
    <w:r>
      <w:rPr>
        <w:noProof/>
      </w:rPr>
      <w:drawing>
        <wp:inline distT="0" distB="0" distL="0" distR="0" wp14:anchorId="3D9F0C5D" wp14:editId="06D7D2AD">
          <wp:extent cx="457200" cy="381998"/>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CIS_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88329" cy="408007"/>
                  </a:xfrm>
                  <a:prstGeom prst="rect">
                    <a:avLst/>
                  </a:prstGeom>
                </pic:spPr>
              </pic:pic>
            </a:graphicData>
          </a:graphic>
        </wp:inline>
      </w:drawing>
    </w:r>
    <w:r w:rsidRPr="007D2CC2">
      <w:rPr>
        <w:rFonts w:ascii="Cambria" w:eastAsia="Times New Roman" w:hAnsi="Cambria" w:cs="Times New Roman"/>
        <w:sz w:val="18"/>
        <w:szCs w:val="32"/>
      </w:rPr>
      <w:t xml:space="preserve"> </w:t>
    </w:r>
    <w:sdt>
      <w:sdtPr>
        <w:rPr>
          <w:rFonts w:ascii="Cambria" w:eastAsia="Times New Roman" w:hAnsi="Cambria" w:cs="Times New Roman"/>
          <w:sz w:val="18"/>
          <w:szCs w:val="32"/>
        </w:rPr>
        <w:alias w:val="Title"/>
        <w:id w:val="-1425331252"/>
        <w:placeholder>
          <w:docPart w:val="268D65D6984A4E39AC500EC022AE4FD4"/>
        </w:placeholder>
        <w:dataBinding w:prefixMappings="xmlns:ns0='http://schemas.openxmlformats.org/package/2006/metadata/core-properties' xmlns:ns1='http://purl.org/dc/elements/1.1/'" w:xpath="/ns0:coreProperties[1]/ns1:title[1]" w:storeItemID="{6C3C8BC8-F283-45AE-878A-BAB7291924A1}"/>
        <w:text/>
      </w:sdtPr>
      <w:sdtContent>
        <w:r w:rsidRPr="00D1672D">
          <w:rPr>
            <w:rFonts w:ascii="Cambria" w:eastAsia="Times New Roman" w:hAnsi="Cambria" w:cs="Times New Roman"/>
            <w:sz w:val="18"/>
            <w:szCs w:val="32"/>
          </w:rPr>
          <w:t>International Journal of Information Processing and Communication (IJIPC) Vol. 7 No. X [month, year], pp. xx-</w:t>
        </w:r>
        <w:proofErr w:type="spellStart"/>
        <w:r w:rsidRPr="00D1672D">
          <w:rPr>
            <w:rFonts w:ascii="Cambria" w:eastAsia="Times New Roman" w:hAnsi="Cambria" w:cs="Times New Roman"/>
            <w:sz w:val="18"/>
            <w:szCs w:val="32"/>
          </w:rPr>
          <w:t>yy</w:t>
        </w:r>
        <w:proofErr w:type="spellEnd"/>
      </w:sdtContent>
    </w:sdt>
  </w:p>
  <w:p w14:paraId="2F5727CF" w14:textId="77777777" w:rsidR="00D37561" w:rsidRPr="007D2CC2" w:rsidRDefault="00D37561" w:rsidP="00D37561">
    <w:pPr>
      <w:pStyle w:val="Header"/>
      <w:jc w:val="center"/>
    </w:pPr>
    <w:r>
      <w:rPr>
        <w:rFonts w:ascii="Times New Roman" w:eastAsia="Times New Roman" w:hAnsi="Times New Roman" w:cs="Times New Roman"/>
        <w:sz w:val="24"/>
        <w:szCs w:val="24"/>
      </w:rPr>
      <w:t xml:space="preserve">Online: ISSN 2645-2960; </w:t>
    </w:r>
    <w:r w:rsidRPr="00E438F9">
      <w:rPr>
        <w:rFonts w:ascii="Times New Roman" w:eastAsia="Times New Roman" w:hAnsi="Times New Roman" w:cs="Times New Roman"/>
        <w:sz w:val="24"/>
        <w:szCs w:val="24"/>
      </w:rPr>
      <w:t>Print ISSN: 2141-3959</w:t>
    </w:r>
  </w:p>
  <w:p w14:paraId="209C572A" w14:textId="77777777" w:rsidR="00D37561" w:rsidRDefault="00D375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324C3B"/>
    <w:multiLevelType w:val="multilevel"/>
    <w:tmpl w:val="A8C2BA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6F11"/>
    <w:rsid w:val="000B21F9"/>
    <w:rsid w:val="001D44CF"/>
    <w:rsid w:val="002D6F11"/>
    <w:rsid w:val="0030099C"/>
    <w:rsid w:val="003618EB"/>
    <w:rsid w:val="003622EA"/>
    <w:rsid w:val="00493D12"/>
    <w:rsid w:val="00835AC3"/>
    <w:rsid w:val="00A16DBD"/>
    <w:rsid w:val="00B26C2D"/>
    <w:rsid w:val="00C00AD8"/>
    <w:rsid w:val="00C92853"/>
    <w:rsid w:val="00D37561"/>
    <w:rsid w:val="00DF1AE7"/>
    <w:rsid w:val="00E60314"/>
    <w:rsid w:val="00EE6BEF"/>
    <w:rsid w:val="00FA3A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A4A84"/>
  <w15:chartTrackingRefBased/>
  <w15:docId w15:val="{FD92C3C2-E795-4305-BBE1-43FEE7397B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2D6F11"/>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qFormat/>
    <w:rsid w:val="002D6F11"/>
    <w:pPr>
      <w:autoSpaceDE w:val="0"/>
      <w:autoSpaceDN w:val="0"/>
      <w:adjustRightInd w:val="0"/>
      <w:spacing w:after="0" w:line="240" w:lineRule="auto"/>
    </w:pPr>
    <w:rPr>
      <w:rFonts w:ascii="Times New Roman" w:eastAsia="Calibri" w:hAnsi="Times New Roman" w:cs="Times New Roman"/>
      <w:color w:val="000000"/>
      <w:sz w:val="24"/>
      <w:szCs w:val="24"/>
      <w:lang w:val="en-US"/>
    </w:rPr>
  </w:style>
  <w:style w:type="paragraph" w:styleId="ListParagraph">
    <w:name w:val="List Paragraph"/>
    <w:basedOn w:val="Normal"/>
    <w:uiPriority w:val="34"/>
    <w:qFormat/>
    <w:rsid w:val="002D6F11"/>
    <w:pPr>
      <w:ind w:left="720"/>
      <w:contextualSpacing/>
    </w:pPr>
  </w:style>
  <w:style w:type="character" w:styleId="Hyperlink">
    <w:name w:val="Hyperlink"/>
    <w:basedOn w:val="DefaultParagraphFont"/>
    <w:uiPriority w:val="99"/>
    <w:unhideWhenUsed/>
    <w:qFormat/>
    <w:rsid w:val="002D6F11"/>
    <w:rPr>
      <w:color w:val="0000FF"/>
      <w:u w:val="single"/>
    </w:rPr>
  </w:style>
  <w:style w:type="table" w:styleId="TableGrid">
    <w:name w:val="Table Grid"/>
    <w:basedOn w:val="TableNormal"/>
    <w:uiPriority w:val="59"/>
    <w:qFormat/>
    <w:rsid w:val="002D6F11"/>
    <w:pPr>
      <w:spacing w:after="0" w:line="240" w:lineRule="auto"/>
    </w:pPr>
    <w:rPr>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Spacing1">
    <w:name w:val="No Spacing1"/>
    <w:uiPriority w:val="1"/>
    <w:qFormat/>
    <w:rsid w:val="002D6F11"/>
    <w:pPr>
      <w:spacing w:after="0" w:line="240" w:lineRule="auto"/>
    </w:pPr>
    <w:rPr>
      <w:lang w:val="en-US"/>
    </w:rPr>
  </w:style>
  <w:style w:type="paragraph" w:styleId="NoSpacing">
    <w:name w:val="No Spacing"/>
    <w:uiPriority w:val="1"/>
    <w:qFormat/>
    <w:rsid w:val="002D6F11"/>
    <w:pPr>
      <w:spacing w:after="0" w:line="240" w:lineRule="auto"/>
    </w:pPr>
    <w:rPr>
      <w:lang w:val="en-US"/>
    </w:rPr>
  </w:style>
  <w:style w:type="character" w:styleId="Emphasis">
    <w:name w:val="Emphasis"/>
    <w:basedOn w:val="DefaultParagraphFont"/>
    <w:uiPriority w:val="20"/>
    <w:qFormat/>
    <w:rsid w:val="002D6F11"/>
    <w:rPr>
      <w:i/>
      <w:iCs/>
    </w:rPr>
  </w:style>
  <w:style w:type="paragraph" w:styleId="Footer">
    <w:name w:val="footer"/>
    <w:basedOn w:val="Normal"/>
    <w:link w:val="FooterChar"/>
    <w:uiPriority w:val="99"/>
    <w:unhideWhenUsed/>
    <w:rsid w:val="002D6F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D6F11"/>
    <w:rPr>
      <w:lang w:val="en-US"/>
    </w:rPr>
  </w:style>
  <w:style w:type="paragraph" w:styleId="CommentText">
    <w:name w:val="annotation text"/>
    <w:basedOn w:val="Normal"/>
    <w:link w:val="CommentTextChar"/>
    <w:uiPriority w:val="99"/>
    <w:semiHidden/>
    <w:unhideWhenUsed/>
    <w:rsid w:val="002D6F11"/>
    <w:pPr>
      <w:spacing w:line="240" w:lineRule="auto"/>
    </w:pPr>
    <w:rPr>
      <w:sz w:val="20"/>
      <w:szCs w:val="20"/>
    </w:rPr>
  </w:style>
  <w:style w:type="character" w:customStyle="1" w:styleId="CommentTextChar">
    <w:name w:val="Comment Text Char"/>
    <w:basedOn w:val="DefaultParagraphFont"/>
    <w:link w:val="CommentText"/>
    <w:uiPriority w:val="99"/>
    <w:semiHidden/>
    <w:rsid w:val="002D6F11"/>
    <w:rPr>
      <w:sz w:val="20"/>
      <w:szCs w:val="20"/>
      <w:lang w:val="en-US"/>
    </w:rPr>
  </w:style>
  <w:style w:type="character" w:styleId="CommentReference">
    <w:name w:val="annotation reference"/>
    <w:basedOn w:val="DefaultParagraphFont"/>
    <w:uiPriority w:val="99"/>
    <w:semiHidden/>
    <w:unhideWhenUsed/>
    <w:rsid w:val="002D6F11"/>
    <w:rPr>
      <w:sz w:val="16"/>
      <w:szCs w:val="16"/>
    </w:rPr>
  </w:style>
  <w:style w:type="paragraph" w:styleId="BalloonText">
    <w:name w:val="Balloon Text"/>
    <w:basedOn w:val="Normal"/>
    <w:link w:val="BalloonTextChar"/>
    <w:uiPriority w:val="99"/>
    <w:semiHidden/>
    <w:unhideWhenUsed/>
    <w:rsid w:val="002D6F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6F11"/>
    <w:rPr>
      <w:rFonts w:ascii="Segoe UI" w:hAnsi="Segoe UI" w:cs="Segoe UI"/>
      <w:sz w:val="18"/>
      <w:szCs w:val="18"/>
      <w:lang w:val="en-US"/>
    </w:rPr>
  </w:style>
  <w:style w:type="paragraph" w:styleId="FootnoteText">
    <w:name w:val="footnote text"/>
    <w:basedOn w:val="Normal"/>
    <w:link w:val="FootnoteTextChar"/>
    <w:uiPriority w:val="99"/>
    <w:semiHidden/>
    <w:unhideWhenUsed/>
    <w:rsid w:val="00DF1AE7"/>
    <w:pPr>
      <w:spacing w:after="0" w:line="240" w:lineRule="auto"/>
    </w:pPr>
    <w:rPr>
      <w:sz w:val="20"/>
      <w:szCs w:val="20"/>
      <w:lang w:val="en-GB"/>
    </w:rPr>
  </w:style>
  <w:style w:type="character" w:customStyle="1" w:styleId="FootnoteTextChar">
    <w:name w:val="Footnote Text Char"/>
    <w:basedOn w:val="DefaultParagraphFont"/>
    <w:link w:val="FootnoteText"/>
    <w:uiPriority w:val="99"/>
    <w:semiHidden/>
    <w:rsid w:val="00DF1AE7"/>
    <w:rPr>
      <w:sz w:val="20"/>
      <w:szCs w:val="20"/>
    </w:rPr>
  </w:style>
  <w:style w:type="character" w:styleId="FootnoteReference">
    <w:name w:val="footnote reference"/>
    <w:basedOn w:val="DefaultParagraphFont"/>
    <w:uiPriority w:val="99"/>
    <w:semiHidden/>
    <w:unhideWhenUsed/>
    <w:rsid w:val="00DF1AE7"/>
    <w:rPr>
      <w:vertAlign w:val="superscript"/>
    </w:rPr>
  </w:style>
  <w:style w:type="paragraph" w:styleId="Header">
    <w:name w:val="header"/>
    <w:basedOn w:val="Normal"/>
    <w:link w:val="HeaderChar"/>
    <w:uiPriority w:val="99"/>
    <w:unhideWhenUsed/>
    <w:rsid w:val="00D375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7561"/>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asisi.m.o@unilorin.edu.ng" TargetMode="External"/><Relationship Id="rId13" Type="http://schemas.openxmlformats.org/officeDocument/2006/relationships/hyperlink" Target="http://citeseerx.ist.psu.edu" TargetMode="Externa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hyperlink" Target="mailto:mayspecial@yahoo.co" TargetMode="External"/><Relationship Id="rId12" Type="http://schemas.openxmlformats.org/officeDocument/2006/relationships/hyperlink" Target="http://www.mystarbucksidea.co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mdconf.net/2015/pdf/41.pdf"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hubspot.com/portals/53/docs/small-%20businesssocial-media-ebook-hubspot.pdf"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ezinearticles.com/?expert=TJ_corruthersusted" TargetMode="External"/><Relationship Id="rId14" Type="http://schemas.openxmlformats.org/officeDocument/2006/relationships/hyperlink" Target="https://www.semanticscholar.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68D65D6984A4E39AC500EC022AE4FD4"/>
        <w:category>
          <w:name w:val="General"/>
          <w:gallery w:val="placeholder"/>
        </w:category>
        <w:types>
          <w:type w:val="bbPlcHdr"/>
        </w:types>
        <w:behaviors>
          <w:behavior w:val="content"/>
        </w:behaviors>
        <w:guid w:val="{7A87025A-9D29-4D4F-8D84-B55000623B8A}"/>
      </w:docPartPr>
      <w:docPartBody>
        <w:p w:rsidR="00000000" w:rsidRDefault="008A7B20" w:rsidP="008A7B20">
          <w:pPr>
            <w:pStyle w:val="268D65D6984A4E39AC500EC022AE4FD4"/>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B20"/>
    <w:rsid w:val="008A7B20"/>
    <w:rsid w:val="008B5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68D65D6984A4E39AC500EC022AE4FD4">
    <w:name w:val="268D65D6984A4E39AC500EC022AE4FD4"/>
    <w:rsid w:val="008A7B2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1469</TotalTime>
  <Pages>17</Pages>
  <Words>6026</Words>
  <Characters>34349</Characters>
  <Application>Microsoft Office Word</Application>
  <DocSecurity>0</DocSecurity>
  <Lines>286</Lines>
  <Paragraphs>80</Paragraphs>
  <ScaleCrop>false</ScaleCrop>
  <Company/>
  <LinksUpToDate>false</LinksUpToDate>
  <CharactersWithSpaces>40295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Journal of Information Processing and Communication (IJIPC) Vol. 7 No. X [month, year], pp. xx-yy</dc:title>
  <dc:subject/>
  <dc:creator>MAC</dc:creator>
  <cp:keywords/>
  <dc:description/>
  <cp:lastModifiedBy>MAC</cp:lastModifiedBy>
  <cp:revision>12</cp:revision>
  <dcterms:created xsi:type="dcterms:W3CDTF">2020-10-09T09:03:00Z</dcterms:created>
  <dcterms:modified xsi:type="dcterms:W3CDTF">2020-10-10T10:20:00Z</dcterms:modified>
</cp:coreProperties>
</file>