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5AD6" w:rsidRDefault="002F6289">
      <w:r w:rsidRPr="002F6289">
        <w:object w:dxaOrig="8341" w:dyaOrig="115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6.7pt;height:8in" o:ole="">
            <v:imagedata r:id="rId4" o:title=""/>
          </v:shape>
          <o:OLEObject Type="Embed" ProgID="AcroExch.Document.DC" ShapeID="_x0000_i1025" DrawAspect="Content" ObjectID="_1744611530" r:id="rId5"/>
        </w:object>
      </w:r>
    </w:p>
    <w:p w:rsidR="002F6289" w:rsidRDefault="002F6289"/>
    <w:p w:rsidR="002F6289" w:rsidRDefault="002F6289"/>
    <w:p w:rsidR="002F6289" w:rsidRDefault="002F6289"/>
    <w:p w:rsidR="002F6289" w:rsidRDefault="002F6289">
      <w:r w:rsidRPr="002F6289">
        <w:object w:dxaOrig="7470" w:dyaOrig="11521">
          <v:shape id="_x0000_i1026" type="#_x0000_t75" style="width:373.8pt;height:8in" o:ole="">
            <v:imagedata r:id="rId6" o:title=""/>
          </v:shape>
          <o:OLEObject Type="Embed" ProgID="AcroExch.Document.DC" ShapeID="_x0000_i1026" DrawAspect="Content" ObjectID="_1744611531" r:id="rId7"/>
        </w:object>
      </w:r>
    </w:p>
    <w:p w:rsidR="002F6289" w:rsidRDefault="002F6289"/>
    <w:p w:rsidR="002F6289" w:rsidRDefault="002F6289"/>
    <w:p w:rsidR="002F6289" w:rsidRDefault="002F6289"/>
    <w:p w:rsidR="002F6289" w:rsidRDefault="002F6289"/>
    <w:p w:rsidR="002F6289" w:rsidRDefault="002F6289">
      <w:r w:rsidRPr="002F6289">
        <w:object w:dxaOrig="7545" w:dyaOrig="11521">
          <v:shape id="_x0000_i1027" type="#_x0000_t75" style="width:377.6pt;height:8in" o:ole="">
            <v:imagedata r:id="rId8" o:title=""/>
          </v:shape>
          <o:OLEObject Type="Embed" ProgID="AcroExch.Document.DC" ShapeID="_x0000_i1027" DrawAspect="Content" ObjectID="_1744611532" r:id="rId9"/>
        </w:object>
      </w:r>
    </w:p>
    <w:p w:rsidR="002F6289" w:rsidRDefault="002F6289"/>
    <w:p w:rsidR="002F6289" w:rsidRDefault="002F6289"/>
    <w:p w:rsidR="002F6289" w:rsidRDefault="002F6289"/>
    <w:p w:rsidR="002F6289" w:rsidRDefault="002F6289">
      <w:r w:rsidRPr="002F6289">
        <w:object w:dxaOrig="7516" w:dyaOrig="10965">
          <v:shape id="_x0000_i1028" type="#_x0000_t75" style="width:376.1pt;height:548.45pt" o:ole="">
            <v:imagedata r:id="rId10" o:title=""/>
          </v:shape>
          <o:OLEObject Type="Embed" ProgID="AcroExch.Document.DC" ShapeID="_x0000_i1028" DrawAspect="Content" ObjectID="_1744611533" r:id="rId11"/>
        </w:object>
      </w:r>
    </w:p>
    <w:p w:rsidR="002F6289" w:rsidRDefault="002F6289"/>
    <w:p w:rsidR="002F6289" w:rsidRDefault="002F6289"/>
    <w:p w:rsidR="002F6289" w:rsidRDefault="002F6289"/>
    <w:p w:rsidR="002F6289" w:rsidRDefault="002F6289">
      <w:r w:rsidRPr="002F6289">
        <w:object w:dxaOrig="7650" w:dyaOrig="11326">
          <v:shape id="_x0000_i1029" type="#_x0000_t75" style="width:382.2pt;height:566.05pt" o:ole="">
            <v:imagedata r:id="rId12" o:title=""/>
          </v:shape>
          <o:OLEObject Type="Embed" ProgID="AcroExch.Document.DC" ShapeID="_x0000_i1029" DrawAspect="Content" ObjectID="_1744611534" r:id="rId13"/>
        </w:object>
      </w:r>
    </w:p>
    <w:p w:rsidR="002F6289" w:rsidRDefault="002F6289"/>
    <w:p w:rsidR="002F6289" w:rsidRDefault="002F6289"/>
    <w:p w:rsidR="002F6289" w:rsidRDefault="002F6289"/>
    <w:p w:rsidR="002F6289" w:rsidRDefault="002F6289">
      <w:r w:rsidRPr="002F6289">
        <w:object w:dxaOrig="7500" w:dyaOrig="11341">
          <v:shape id="_x0000_i1030" type="#_x0000_t75" style="width:375.3pt;height:566.8pt" o:ole="">
            <v:imagedata r:id="rId14" o:title=""/>
          </v:shape>
          <o:OLEObject Type="Embed" ProgID="AcroExch.Document.DC" ShapeID="_x0000_i1030" DrawAspect="Content" ObjectID="_1744611535" r:id="rId15"/>
        </w:object>
      </w:r>
    </w:p>
    <w:p w:rsidR="002F6289" w:rsidRDefault="002F6289"/>
    <w:p w:rsidR="002F6289" w:rsidRDefault="002F6289"/>
    <w:p w:rsidR="002F6289" w:rsidRDefault="002F6289"/>
    <w:p w:rsidR="002F6289" w:rsidRDefault="002F6289"/>
    <w:p w:rsidR="002F6289" w:rsidRDefault="002F6289">
      <w:r w:rsidRPr="002F6289">
        <w:object w:dxaOrig="7680" w:dyaOrig="11445">
          <v:shape id="_x0000_i1031" type="#_x0000_t75" style="width:383.75pt;height:572.15pt" o:ole="">
            <v:imagedata r:id="rId16" o:title=""/>
          </v:shape>
          <o:OLEObject Type="Embed" ProgID="AcroExch.Document.DC" ShapeID="_x0000_i1031" DrawAspect="Content" ObjectID="_1744611536" r:id="rId17"/>
        </w:object>
      </w:r>
    </w:p>
    <w:p w:rsidR="002F6289" w:rsidRDefault="002F6289"/>
    <w:p w:rsidR="002F6289" w:rsidRDefault="002F6289"/>
    <w:p w:rsidR="002F6289" w:rsidRDefault="002F6289">
      <w:r w:rsidRPr="002F6289">
        <w:object w:dxaOrig="7245" w:dyaOrig="11476">
          <v:shape id="_x0000_i1032" type="#_x0000_t75" style="width:362.3pt;height:573.7pt" o:ole="">
            <v:imagedata r:id="rId18" o:title=""/>
          </v:shape>
          <o:OLEObject Type="Embed" ProgID="AcroExch.Document.DC" ShapeID="_x0000_i1032" DrawAspect="Content" ObjectID="_1744611537" r:id="rId19"/>
        </w:object>
      </w:r>
    </w:p>
    <w:p w:rsidR="002F6289" w:rsidRDefault="002F6289"/>
    <w:p w:rsidR="002F6289" w:rsidRDefault="002F6289"/>
    <w:p w:rsidR="002F6289" w:rsidRDefault="002F6289"/>
    <w:p w:rsidR="002F6289" w:rsidRDefault="002F6289">
      <w:r w:rsidRPr="002F6289">
        <w:object w:dxaOrig="7650" w:dyaOrig="11445">
          <v:shape id="_x0000_i1033" type="#_x0000_t75" style="width:382.2pt;height:572.15pt" o:ole="">
            <v:imagedata r:id="rId20" o:title=""/>
          </v:shape>
          <o:OLEObject Type="Embed" ProgID="AcroExch.Document.DC" ShapeID="_x0000_i1033" DrawAspect="Content" ObjectID="_1744611538" r:id="rId21"/>
        </w:object>
      </w:r>
    </w:p>
    <w:p w:rsidR="002F6289" w:rsidRDefault="002F6289"/>
    <w:p w:rsidR="002F6289" w:rsidRDefault="002F6289"/>
    <w:p w:rsidR="002F6289" w:rsidRDefault="002F6289"/>
    <w:p w:rsidR="002F6289" w:rsidRDefault="002F6289"/>
    <w:p w:rsidR="002F6289" w:rsidRDefault="002F6289">
      <w:r w:rsidRPr="002F6289">
        <w:object w:dxaOrig="7875" w:dyaOrig="11521">
          <v:shape id="_x0000_i1034" type="#_x0000_t75" style="width:393.7pt;height:8in" o:ole="">
            <v:imagedata r:id="rId22" o:title=""/>
          </v:shape>
          <o:OLEObject Type="Embed" ProgID="AcroExch.Document.DC" ShapeID="_x0000_i1034" DrawAspect="Content" ObjectID="_1744611539" r:id="rId23"/>
        </w:object>
      </w:r>
    </w:p>
    <w:p w:rsidR="002F6289" w:rsidRDefault="002F6289"/>
    <w:p w:rsidR="002F6289" w:rsidRDefault="002F6289"/>
    <w:p w:rsidR="002F6289" w:rsidRDefault="002F6289">
      <w:r w:rsidRPr="002F6289">
        <w:object w:dxaOrig="7410" w:dyaOrig="11476">
          <v:shape id="_x0000_i1035" type="#_x0000_t75" style="width:370.7pt;height:573.7pt" o:ole="">
            <v:imagedata r:id="rId24" o:title=""/>
          </v:shape>
          <o:OLEObject Type="Embed" ProgID="AcroExch.Document.DC" ShapeID="_x0000_i1035" DrawAspect="Content" ObjectID="_1744611540" r:id="rId25"/>
        </w:object>
      </w:r>
    </w:p>
    <w:p w:rsidR="002F6289" w:rsidRDefault="002F6289"/>
    <w:p w:rsidR="002F6289" w:rsidRDefault="002F6289"/>
    <w:p w:rsidR="002F6289" w:rsidRDefault="002F6289"/>
    <w:p w:rsidR="002F6289" w:rsidRDefault="002F6289">
      <w:r w:rsidRPr="002F6289">
        <w:object w:dxaOrig="8025" w:dyaOrig="11445">
          <v:shape id="_x0000_i1036" type="#_x0000_t75" style="width:401.35pt;height:572.15pt" o:ole="">
            <v:imagedata r:id="rId26" o:title=""/>
          </v:shape>
          <o:OLEObject Type="Embed" ProgID="AcroExch.Document.DC" ShapeID="_x0000_i1036" DrawAspect="Content" ObjectID="_1744611541" r:id="rId27"/>
        </w:object>
      </w:r>
    </w:p>
    <w:p w:rsidR="002F6289" w:rsidRDefault="002F6289"/>
    <w:p w:rsidR="002F6289" w:rsidRDefault="002F6289"/>
    <w:p w:rsidR="002F6289" w:rsidRDefault="002F6289"/>
    <w:p w:rsidR="002F6289" w:rsidRDefault="002F6289"/>
    <w:p w:rsidR="002F6289" w:rsidRDefault="002F6289">
      <w:r w:rsidRPr="002F6289">
        <w:object w:dxaOrig="7786" w:dyaOrig="11505">
          <v:shape id="_x0000_i1037" type="#_x0000_t75" style="width:389.1pt;height:575.25pt" o:ole="">
            <v:imagedata r:id="rId28" o:title=""/>
          </v:shape>
          <o:OLEObject Type="Embed" ProgID="AcroExch.Document.DC" ShapeID="_x0000_i1037" DrawAspect="Content" ObjectID="_1744611542" r:id="rId29"/>
        </w:object>
      </w:r>
    </w:p>
    <w:p w:rsidR="002F6289" w:rsidRDefault="002F6289"/>
    <w:p w:rsidR="002F6289" w:rsidRDefault="002F6289"/>
    <w:p w:rsidR="002F6289" w:rsidRDefault="002F6289"/>
    <w:p w:rsidR="002F6289" w:rsidRDefault="002F6289">
      <w:r w:rsidRPr="002F6289">
        <w:object w:dxaOrig="7695" w:dyaOrig="11445">
          <v:shape id="_x0000_i1038" type="#_x0000_t75" style="width:384.5pt;height:572.15pt" o:ole="">
            <v:imagedata r:id="rId30" o:title=""/>
          </v:shape>
          <o:OLEObject Type="Embed" ProgID="AcroExch.Document.DC" ShapeID="_x0000_i1038" DrawAspect="Content" ObjectID="_1744611543" r:id="rId31"/>
        </w:object>
      </w:r>
    </w:p>
    <w:p w:rsidR="002F6289" w:rsidRDefault="002F6289"/>
    <w:p w:rsidR="002F6289" w:rsidRDefault="002F6289"/>
    <w:p w:rsidR="002F6289" w:rsidRDefault="002F6289"/>
    <w:p w:rsidR="002F6289" w:rsidRDefault="002F6289"/>
    <w:p w:rsidR="002F6289" w:rsidRDefault="002F6289">
      <w:r w:rsidRPr="002F6289">
        <w:object w:dxaOrig="7860" w:dyaOrig="11521">
          <v:shape id="_x0000_i1039" type="#_x0000_t75" style="width:392.95pt;height:8in" o:ole="">
            <v:imagedata r:id="rId32" o:title=""/>
          </v:shape>
          <o:OLEObject Type="Embed" ProgID="AcroExch.Document.DC" ShapeID="_x0000_i1039" DrawAspect="Content" ObjectID="_1744611544" r:id="rId33"/>
        </w:object>
      </w:r>
    </w:p>
    <w:p w:rsidR="002F6289" w:rsidRDefault="002F6289"/>
    <w:p w:rsidR="002F6289" w:rsidRDefault="002F6289"/>
    <w:p w:rsidR="002F6289" w:rsidRDefault="002F6289"/>
    <w:p w:rsidR="002F6289" w:rsidRDefault="002F6289">
      <w:r w:rsidRPr="002F6289">
        <w:object w:dxaOrig="7621" w:dyaOrig="11551">
          <v:shape id="_x0000_i1040" type="#_x0000_t75" style="width:380.7pt;height:577.55pt" o:ole="">
            <v:imagedata r:id="rId34" o:title=""/>
          </v:shape>
          <o:OLEObject Type="Embed" ProgID="AcroExch.Document.DC" ShapeID="_x0000_i1040" DrawAspect="Content" ObjectID="_1744611545" r:id="rId35"/>
        </w:object>
      </w:r>
    </w:p>
    <w:p w:rsidR="002F6289" w:rsidRDefault="002F6289"/>
    <w:p w:rsidR="002F6289" w:rsidRDefault="002F6289"/>
    <w:p w:rsidR="002F6289" w:rsidRDefault="002F6289"/>
    <w:p w:rsidR="002F6289" w:rsidRDefault="002F6289">
      <w:r w:rsidRPr="002F6289">
        <w:object w:dxaOrig="7605" w:dyaOrig="11505">
          <v:shape id="_x0000_i1041" type="#_x0000_t75" style="width:379.9pt;height:575.25pt" o:ole="">
            <v:imagedata r:id="rId36" o:title=""/>
          </v:shape>
          <o:OLEObject Type="Embed" ProgID="AcroExch.Document.DC" ShapeID="_x0000_i1041" DrawAspect="Content" ObjectID="_1744611546" r:id="rId37"/>
        </w:object>
      </w:r>
    </w:p>
    <w:p w:rsidR="002F6289" w:rsidRDefault="002F6289"/>
    <w:p w:rsidR="002F6289" w:rsidRDefault="002F6289"/>
    <w:p w:rsidR="002F6289" w:rsidRDefault="002F6289">
      <w:r w:rsidRPr="002F6289">
        <w:object w:dxaOrig="7875" w:dyaOrig="11505">
          <v:shape id="_x0000_i1042" type="#_x0000_t75" style="width:393.7pt;height:575.25pt" o:ole="">
            <v:imagedata r:id="rId38" o:title=""/>
          </v:shape>
          <o:OLEObject Type="Embed" ProgID="AcroExch.Document.DC" ShapeID="_x0000_i1042" DrawAspect="Content" ObjectID="_1744611547" r:id="rId39"/>
        </w:object>
      </w:r>
    </w:p>
    <w:p w:rsidR="002F6289" w:rsidRDefault="002F6289"/>
    <w:p w:rsidR="002F6289" w:rsidRDefault="002F6289"/>
    <w:p w:rsidR="002F6289" w:rsidRDefault="002F6289">
      <w:r w:rsidRPr="002F6289">
        <w:object w:dxaOrig="7860" w:dyaOrig="11521">
          <v:shape id="_x0000_i1043" type="#_x0000_t75" style="width:392.95pt;height:8in" o:ole="">
            <v:imagedata r:id="rId40" o:title=""/>
          </v:shape>
          <o:OLEObject Type="Embed" ProgID="AcroExch.Document.DC" ShapeID="_x0000_i1043" DrawAspect="Content" ObjectID="_1744611548" r:id="rId41"/>
        </w:object>
      </w:r>
    </w:p>
    <w:p w:rsidR="002F6289" w:rsidRDefault="002F6289"/>
    <w:p w:rsidR="002F6289" w:rsidRDefault="002F6289"/>
    <w:p w:rsidR="002F6289" w:rsidRDefault="002F6289"/>
    <w:p w:rsidR="002F6289" w:rsidRDefault="002F6289"/>
    <w:p w:rsidR="002F6289" w:rsidRPr="00E640DC" w:rsidRDefault="002F6289" w:rsidP="002F6289">
      <w:pPr>
        <w:jc w:val="both"/>
        <w:rPr>
          <w:rFonts w:ascii="Times New Roman" w:hAnsi="Times New Roman" w:cs="Times New Roman"/>
          <w:sz w:val="24"/>
          <w:szCs w:val="24"/>
        </w:rPr>
      </w:pPr>
      <w:r>
        <w:rPr>
          <w:rFonts w:ascii="Times New Roman" w:hAnsi="Times New Roman" w:cs="Times New Roman"/>
          <w:sz w:val="24"/>
          <w:szCs w:val="24"/>
        </w:rPr>
        <w:t>Handball builds a strong, flexible athlete with quick responses, eye and hand co-ordination, balance and incredible stamina. This study focused on Anthropometry and motor performance variables among university female champion-</w:t>
      </w:r>
      <w:proofErr w:type="spellStart"/>
      <w:r>
        <w:rPr>
          <w:rFonts w:ascii="Times New Roman" w:hAnsi="Times New Roman" w:cs="Times New Roman"/>
          <w:sz w:val="24"/>
          <w:szCs w:val="24"/>
        </w:rPr>
        <w:t>handballers</w:t>
      </w:r>
      <w:proofErr w:type="spellEnd"/>
      <w:r>
        <w:rPr>
          <w:rFonts w:ascii="Times New Roman" w:hAnsi="Times New Roman" w:cs="Times New Roman"/>
          <w:sz w:val="24"/>
          <w:szCs w:val="24"/>
        </w:rPr>
        <w:t xml:space="preserve"> in West Africa. The aim of the study was to </w:t>
      </w:r>
      <w:r w:rsidR="00E640DC">
        <w:rPr>
          <w:rFonts w:ascii="Times New Roman" w:hAnsi="Times New Roman" w:cs="Times New Roman"/>
          <w:sz w:val="24"/>
          <w:szCs w:val="24"/>
        </w:rPr>
        <w:t>analyze</w:t>
      </w:r>
      <w:r>
        <w:rPr>
          <w:rFonts w:ascii="Times New Roman" w:hAnsi="Times New Roman" w:cs="Times New Roman"/>
          <w:sz w:val="24"/>
          <w:szCs w:val="24"/>
        </w:rPr>
        <w:t xml:space="preserve"> the anthropometric and motor performance variables of female University champion-</w:t>
      </w:r>
      <w:proofErr w:type="spellStart"/>
      <w:r>
        <w:rPr>
          <w:rFonts w:ascii="Times New Roman" w:hAnsi="Times New Roman" w:cs="Times New Roman"/>
          <w:sz w:val="24"/>
          <w:szCs w:val="24"/>
        </w:rPr>
        <w:t>handballers</w:t>
      </w:r>
      <w:proofErr w:type="spellEnd"/>
      <w:r>
        <w:rPr>
          <w:rFonts w:ascii="Times New Roman" w:hAnsi="Times New Roman" w:cs="Times New Roman"/>
          <w:sz w:val="24"/>
          <w:szCs w:val="24"/>
        </w:rPr>
        <w:t xml:space="preserve"> in West Africa</w:t>
      </w:r>
      <w:r w:rsidR="0047055B">
        <w:rPr>
          <w:rFonts w:ascii="Times New Roman" w:hAnsi="Times New Roman" w:cs="Times New Roman"/>
          <w:sz w:val="24"/>
          <w:szCs w:val="24"/>
        </w:rPr>
        <w:t>. The ex-post facto research design was used for the study. All the female handball players from the three universities that participated in the West Africa university games constitut</w:t>
      </w:r>
      <w:bookmarkStart w:id="0" w:name="_GoBack"/>
      <w:bookmarkEnd w:id="0"/>
      <w:r w:rsidR="0047055B">
        <w:rPr>
          <w:rFonts w:ascii="Times New Roman" w:hAnsi="Times New Roman" w:cs="Times New Roman"/>
          <w:sz w:val="24"/>
          <w:szCs w:val="24"/>
        </w:rPr>
        <w:t xml:space="preserve">ed the population. A purposive sampling technique was used to select all the thirty-six players that were available during the competition for the study. Standardized instruments were used for the study. One main hypothesis and three sub-hypotheses were formulated and tested using both the descriptive and inferential statistics of t-test and ANOVA </w:t>
      </w:r>
      <w:proofErr w:type="spellStart"/>
      <w:r w:rsidR="0047055B">
        <w:rPr>
          <w:rFonts w:ascii="Times New Roman" w:hAnsi="Times New Roman" w:cs="Times New Roman"/>
          <w:sz w:val="24"/>
          <w:szCs w:val="24"/>
        </w:rPr>
        <w:t>Scheffe</w:t>
      </w:r>
      <w:proofErr w:type="spellEnd"/>
      <w:r w:rsidR="0047055B">
        <w:rPr>
          <w:rFonts w:ascii="Times New Roman" w:hAnsi="Times New Roman" w:cs="Times New Roman"/>
          <w:sz w:val="24"/>
          <w:szCs w:val="24"/>
        </w:rPr>
        <w:t xml:space="preserve"> post hoc multiple comparison test was used to indicate significance difference that existed between the groups of means (x). Items analysis was used to identify the possible influence of the variables on performance. The alpha level for the rejection or acceptance of the hypothesis was </w:t>
      </w:r>
      <w:r w:rsidR="00E640DC">
        <w:rPr>
          <w:rFonts w:ascii="Times New Roman" w:hAnsi="Times New Roman" w:cs="Times New Roman"/>
          <w:sz w:val="24"/>
          <w:szCs w:val="24"/>
        </w:rPr>
        <w:t>set at 0.05 alpha level of significance. The study found out that the female players across the universities had significant differences, in weight (F2,</w:t>
      </w:r>
      <w:r w:rsidR="00E640DC" w:rsidRPr="00E640DC">
        <w:rPr>
          <w:rFonts w:ascii="Times New Roman" w:hAnsi="Times New Roman" w:cs="Times New Roman"/>
          <w:sz w:val="24"/>
          <w:szCs w:val="24"/>
          <w:vertAlign w:val="subscript"/>
        </w:rPr>
        <w:t>34</w:t>
      </w:r>
      <w:r w:rsidR="00E640DC">
        <w:rPr>
          <w:rFonts w:ascii="Times New Roman" w:hAnsi="Times New Roman" w:cs="Times New Roman"/>
          <w:sz w:val="24"/>
          <w:szCs w:val="24"/>
        </w:rPr>
        <w:t>=6.993), forearm length (F2,</w:t>
      </w:r>
      <w:r w:rsidR="00E640DC" w:rsidRPr="00E640DC">
        <w:rPr>
          <w:rFonts w:ascii="Times New Roman" w:hAnsi="Times New Roman" w:cs="Times New Roman"/>
          <w:sz w:val="24"/>
          <w:szCs w:val="24"/>
          <w:vertAlign w:val="subscript"/>
        </w:rPr>
        <w:t>34</w:t>
      </w:r>
      <w:r w:rsidR="00E640DC">
        <w:rPr>
          <w:rFonts w:ascii="Times New Roman" w:hAnsi="Times New Roman" w:cs="Times New Roman"/>
          <w:sz w:val="24"/>
          <w:szCs w:val="24"/>
        </w:rPr>
        <w:t>=3.498, p=0.042)</w:t>
      </w:r>
      <w:proofErr w:type="gramStart"/>
      <w:r w:rsidR="00E640DC">
        <w:rPr>
          <w:rFonts w:ascii="Times New Roman" w:hAnsi="Times New Roman" w:cs="Times New Roman"/>
          <w:sz w:val="24"/>
          <w:szCs w:val="24"/>
        </w:rPr>
        <w:t>, ;</w:t>
      </w:r>
      <w:proofErr w:type="gramEnd"/>
      <w:r w:rsidR="00E640DC">
        <w:rPr>
          <w:rFonts w:ascii="Times New Roman" w:hAnsi="Times New Roman" w:cs="Times New Roman"/>
          <w:sz w:val="24"/>
          <w:szCs w:val="24"/>
        </w:rPr>
        <w:t xml:space="preserve"> and there was no significant difference in their finger span (F2,</w:t>
      </w:r>
      <w:r w:rsidR="00E640DC" w:rsidRPr="00E640DC">
        <w:rPr>
          <w:rFonts w:ascii="Times New Roman" w:hAnsi="Times New Roman" w:cs="Times New Roman"/>
          <w:sz w:val="24"/>
          <w:szCs w:val="24"/>
          <w:vertAlign w:val="subscript"/>
        </w:rPr>
        <w:t>34</w:t>
      </w:r>
      <w:r w:rsidR="00E640DC">
        <w:rPr>
          <w:rFonts w:ascii="Times New Roman" w:hAnsi="Times New Roman" w:cs="Times New Roman"/>
          <w:sz w:val="24"/>
          <w:szCs w:val="24"/>
        </w:rPr>
        <w:t xml:space="preserve">=01.061,p=0.358), speed (F2, </w:t>
      </w:r>
      <w:r w:rsidR="00E640DC" w:rsidRPr="00E640DC">
        <w:rPr>
          <w:rFonts w:ascii="Times New Roman" w:hAnsi="Times New Roman" w:cs="Times New Roman"/>
          <w:sz w:val="24"/>
          <w:szCs w:val="24"/>
          <w:vertAlign w:val="subscript"/>
        </w:rPr>
        <w:t>34</w:t>
      </w:r>
      <w:r w:rsidR="00E640DC">
        <w:rPr>
          <w:rFonts w:ascii="Times New Roman" w:hAnsi="Times New Roman" w:cs="Times New Roman"/>
          <w:sz w:val="24"/>
          <w:szCs w:val="24"/>
        </w:rPr>
        <w:t>=,057, p=0.944), leg power (F2,</w:t>
      </w:r>
      <w:r w:rsidR="00E640DC" w:rsidRPr="00E640DC">
        <w:rPr>
          <w:rFonts w:ascii="Times New Roman" w:hAnsi="Times New Roman" w:cs="Times New Roman"/>
          <w:sz w:val="24"/>
          <w:szCs w:val="24"/>
          <w:vertAlign w:val="subscript"/>
        </w:rPr>
        <w:t>34</w:t>
      </w:r>
      <w:r w:rsidR="00E640DC">
        <w:rPr>
          <w:rFonts w:ascii="Times New Roman" w:hAnsi="Times New Roman" w:cs="Times New Roman"/>
          <w:sz w:val="24"/>
          <w:szCs w:val="24"/>
        </w:rPr>
        <w:t>=2.357, p=0.110) and shooting ability (F2,</w:t>
      </w:r>
      <w:r w:rsidR="00E640DC" w:rsidRPr="00E640DC">
        <w:rPr>
          <w:rFonts w:ascii="Times New Roman" w:hAnsi="Times New Roman" w:cs="Times New Roman"/>
          <w:sz w:val="24"/>
          <w:szCs w:val="24"/>
          <w:vertAlign w:val="subscript"/>
        </w:rPr>
        <w:t>34</w:t>
      </w:r>
      <w:r w:rsidR="00E640DC">
        <w:rPr>
          <w:rFonts w:ascii="Times New Roman" w:hAnsi="Times New Roman" w:cs="Times New Roman"/>
          <w:sz w:val="24"/>
          <w:szCs w:val="24"/>
        </w:rPr>
        <w:t xml:space="preserve">=1.179, p=0.320), it was concluded from this study that the selected performance variables used in this study are important to handballing ability. It was therefore recommended that coaches could use the variables in their selection and coaching of </w:t>
      </w:r>
      <w:proofErr w:type="spellStart"/>
      <w:r w:rsidR="00E640DC">
        <w:rPr>
          <w:rFonts w:ascii="Times New Roman" w:hAnsi="Times New Roman" w:cs="Times New Roman"/>
          <w:sz w:val="24"/>
          <w:szCs w:val="24"/>
        </w:rPr>
        <w:t>handballers</w:t>
      </w:r>
      <w:proofErr w:type="spellEnd"/>
      <w:r w:rsidR="00E640DC">
        <w:rPr>
          <w:rFonts w:ascii="Times New Roman" w:hAnsi="Times New Roman" w:cs="Times New Roman"/>
          <w:sz w:val="24"/>
          <w:szCs w:val="24"/>
        </w:rPr>
        <w:t xml:space="preserve">. </w:t>
      </w:r>
    </w:p>
    <w:sectPr w:rsidR="002F6289" w:rsidRPr="00E640D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6289"/>
    <w:rsid w:val="002F6289"/>
    <w:rsid w:val="0047055B"/>
    <w:rsid w:val="00595AD6"/>
    <w:rsid w:val="00E640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B310C5"/>
  <w15:chartTrackingRefBased/>
  <w15:docId w15:val="{6869719B-9EB0-47F3-8BEC-16C87ECEAC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oleObject" Target="embeddings/oleObject5.bin"/><Relationship Id="rId18" Type="http://schemas.openxmlformats.org/officeDocument/2006/relationships/image" Target="media/image8.emf"/><Relationship Id="rId26" Type="http://schemas.openxmlformats.org/officeDocument/2006/relationships/image" Target="media/image12.emf"/><Relationship Id="rId39" Type="http://schemas.openxmlformats.org/officeDocument/2006/relationships/oleObject" Target="embeddings/oleObject18.bin"/><Relationship Id="rId3" Type="http://schemas.openxmlformats.org/officeDocument/2006/relationships/webSettings" Target="webSettings.xml"/><Relationship Id="rId21" Type="http://schemas.openxmlformats.org/officeDocument/2006/relationships/oleObject" Target="embeddings/oleObject9.bin"/><Relationship Id="rId34" Type="http://schemas.openxmlformats.org/officeDocument/2006/relationships/image" Target="media/image16.emf"/><Relationship Id="rId42" Type="http://schemas.openxmlformats.org/officeDocument/2006/relationships/fontTable" Target="fontTable.xml"/><Relationship Id="rId7" Type="http://schemas.openxmlformats.org/officeDocument/2006/relationships/oleObject" Target="embeddings/oleObject2.bin"/><Relationship Id="rId12" Type="http://schemas.openxmlformats.org/officeDocument/2006/relationships/image" Target="media/image5.emf"/><Relationship Id="rId17" Type="http://schemas.openxmlformats.org/officeDocument/2006/relationships/oleObject" Target="embeddings/oleObject7.bin"/><Relationship Id="rId25" Type="http://schemas.openxmlformats.org/officeDocument/2006/relationships/oleObject" Target="embeddings/oleObject11.bin"/><Relationship Id="rId33" Type="http://schemas.openxmlformats.org/officeDocument/2006/relationships/oleObject" Target="embeddings/oleObject15.bin"/><Relationship Id="rId38" Type="http://schemas.openxmlformats.org/officeDocument/2006/relationships/image" Target="media/image18.emf"/><Relationship Id="rId2" Type="http://schemas.openxmlformats.org/officeDocument/2006/relationships/settings" Target="settings.xml"/><Relationship Id="rId16" Type="http://schemas.openxmlformats.org/officeDocument/2006/relationships/image" Target="media/image7.emf"/><Relationship Id="rId20" Type="http://schemas.openxmlformats.org/officeDocument/2006/relationships/image" Target="media/image9.emf"/><Relationship Id="rId29" Type="http://schemas.openxmlformats.org/officeDocument/2006/relationships/oleObject" Target="embeddings/oleObject13.bin"/><Relationship Id="rId41" Type="http://schemas.openxmlformats.org/officeDocument/2006/relationships/oleObject" Target="embeddings/oleObject19.bin"/><Relationship Id="rId1" Type="http://schemas.openxmlformats.org/officeDocument/2006/relationships/styles" Target="styles.xml"/><Relationship Id="rId6" Type="http://schemas.openxmlformats.org/officeDocument/2006/relationships/image" Target="media/image2.emf"/><Relationship Id="rId11" Type="http://schemas.openxmlformats.org/officeDocument/2006/relationships/oleObject" Target="embeddings/oleObject4.bin"/><Relationship Id="rId24" Type="http://schemas.openxmlformats.org/officeDocument/2006/relationships/image" Target="media/image11.emf"/><Relationship Id="rId32" Type="http://schemas.openxmlformats.org/officeDocument/2006/relationships/image" Target="media/image15.emf"/><Relationship Id="rId37" Type="http://schemas.openxmlformats.org/officeDocument/2006/relationships/oleObject" Target="embeddings/oleObject17.bin"/><Relationship Id="rId40" Type="http://schemas.openxmlformats.org/officeDocument/2006/relationships/image" Target="media/image19.emf"/><Relationship Id="rId5" Type="http://schemas.openxmlformats.org/officeDocument/2006/relationships/oleObject" Target="embeddings/oleObject1.bin"/><Relationship Id="rId15" Type="http://schemas.openxmlformats.org/officeDocument/2006/relationships/oleObject" Target="embeddings/oleObject6.bin"/><Relationship Id="rId23" Type="http://schemas.openxmlformats.org/officeDocument/2006/relationships/oleObject" Target="embeddings/oleObject10.bin"/><Relationship Id="rId28" Type="http://schemas.openxmlformats.org/officeDocument/2006/relationships/image" Target="media/image13.emf"/><Relationship Id="rId36" Type="http://schemas.openxmlformats.org/officeDocument/2006/relationships/image" Target="media/image17.emf"/><Relationship Id="rId10" Type="http://schemas.openxmlformats.org/officeDocument/2006/relationships/image" Target="media/image4.emf"/><Relationship Id="rId19" Type="http://schemas.openxmlformats.org/officeDocument/2006/relationships/oleObject" Target="embeddings/oleObject8.bin"/><Relationship Id="rId31" Type="http://schemas.openxmlformats.org/officeDocument/2006/relationships/oleObject" Target="embeddings/oleObject14.bin"/><Relationship Id="rId4" Type="http://schemas.openxmlformats.org/officeDocument/2006/relationships/image" Target="media/image1.emf"/><Relationship Id="rId9" Type="http://schemas.openxmlformats.org/officeDocument/2006/relationships/oleObject" Target="embeddings/oleObject3.bin"/><Relationship Id="rId14" Type="http://schemas.openxmlformats.org/officeDocument/2006/relationships/image" Target="media/image6.emf"/><Relationship Id="rId22" Type="http://schemas.openxmlformats.org/officeDocument/2006/relationships/image" Target="media/image10.emf"/><Relationship Id="rId27" Type="http://schemas.openxmlformats.org/officeDocument/2006/relationships/oleObject" Target="embeddings/oleObject12.bin"/><Relationship Id="rId30" Type="http://schemas.openxmlformats.org/officeDocument/2006/relationships/image" Target="media/image14.emf"/><Relationship Id="rId35" Type="http://schemas.openxmlformats.org/officeDocument/2006/relationships/oleObject" Target="embeddings/oleObject16.bin"/><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20</Pages>
  <Words>383</Words>
  <Characters>2189</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BAKINDE</dc:creator>
  <cp:keywords/>
  <dc:description/>
  <cp:lastModifiedBy>DR BAKINDE</cp:lastModifiedBy>
  <cp:revision>1</cp:revision>
  <dcterms:created xsi:type="dcterms:W3CDTF">2023-05-03T16:01:00Z</dcterms:created>
  <dcterms:modified xsi:type="dcterms:W3CDTF">2023-05-03T16:32:00Z</dcterms:modified>
</cp:coreProperties>
</file>