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3E31" w:rsidRPr="00672C81" w:rsidRDefault="00000000" w:rsidP="00672C81">
      <w:pPr>
        <w:jc w:val="center"/>
        <w:rPr>
          <w:rFonts w:ascii="Times New Roman" w:hAnsi="Times New Roman"/>
          <w:sz w:val="24"/>
          <w:szCs w:val="24"/>
          <w:lang w:val="fr-FR"/>
        </w:rPr>
      </w:pPr>
      <w:r w:rsidRPr="00672C81">
        <w:rPr>
          <w:rFonts w:ascii="Times New Roman" w:hAnsi="Times New Roman"/>
          <w:sz w:val="24"/>
          <w:szCs w:val="24"/>
          <w:lang w:val="fr-FR"/>
        </w:rPr>
        <w:t>L'APPORT DE L</w:t>
      </w:r>
      <w:r w:rsidR="008E37AC">
        <w:rPr>
          <w:rFonts w:ascii="Times New Roman" w:hAnsi="Times New Roman"/>
          <w:sz w:val="24"/>
          <w:szCs w:val="24"/>
          <w:lang w:val="fr-FR"/>
        </w:rPr>
        <w:t>’E</w:t>
      </w:r>
      <w:r w:rsidRPr="00672C81">
        <w:rPr>
          <w:rFonts w:ascii="Times New Roman" w:hAnsi="Times New Roman"/>
          <w:sz w:val="24"/>
          <w:szCs w:val="24"/>
          <w:lang w:val="fr-FR"/>
        </w:rPr>
        <w:t>VALUATION DANS L'ENSEIGNEMENT DE LA LANGUE ÉTRANGERE</w:t>
      </w:r>
    </w:p>
    <w:p w:rsidR="00F63E31" w:rsidRPr="00672C81" w:rsidRDefault="00F63E31">
      <w:pPr>
        <w:rPr>
          <w:rFonts w:ascii="Times New Roman" w:hAnsi="Times New Roman"/>
          <w:sz w:val="24"/>
          <w:szCs w:val="24"/>
          <w:lang w:val="fr-FR"/>
        </w:rPr>
      </w:pPr>
    </w:p>
    <w:p w:rsidR="00F63E31" w:rsidRPr="00672C81" w:rsidRDefault="00000000" w:rsidP="00672C81">
      <w:pPr>
        <w:numPr>
          <w:ilvl w:val="0"/>
          <w:numId w:val="1"/>
        </w:numPr>
        <w:spacing w:after="0"/>
        <w:jc w:val="center"/>
        <w:rPr>
          <w:rFonts w:ascii="Times New Roman" w:hAnsi="Times New Roman"/>
          <w:sz w:val="24"/>
          <w:szCs w:val="24"/>
        </w:rPr>
      </w:pPr>
      <w:r w:rsidRPr="00672C81">
        <w:rPr>
          <w:rFonts w:ascii="Times New Roman" w:hAnsi="Times New Roman"/>
          <w:sz w:val="24"/>
          <w:szCs w:val="24"/>
        </w:rPr>
        <w:t>SANNI</w:t>
      </w:r>
      <w:r w:rsidR="00672C81" w:rsidRPr="00672C81">
        <w:rPr>
          <w:rFonts w:ascii="Times New Roman" w:hAnsi="Times New Roman"/>
          <w:sz w:val="24"/>
          <w:szCs w:val="24"/>
        </w:rPr>
        <w:t>-</w:t>
      </w:r>
      <w:r w:rsidRPr="00672C81">
        <w:rPr>
          <w:rFonts w:ascii="Times New Roman" w:hAnsi="Times New Roman"/>
          <w:sz w:val="24"/>
          <w:szCs w:val="24"/>
        </w:rPr>
        <w:t>SULEIMAN</w:t>
      </w:r>
    </w:p>
    <w:p w:rsidR="00672C81" w:rsidRPr="00672C81" w:rsidRDefault="00000000" w:rsidP="00672C81">
      <w:pPr>
        <w:spacing w:after="0"/>
        <w:jc w:val="center"/>
        <w:rPr>
          <w:rFonts w:ascii="Times New Roman" w:hAnsi="Times New Roman"/>
          <w:sz w:val="24"/>
          <w:szCs w:val="24"/>
        </w:rPr>
      </w:pPr>
      <w:r w:rsidRPr="00672C81">
        <w:rPr>
          <w:rFonts w:ascii="Times New Roman" w:hAnsi="Times New Roman"/>
          <w:sz w:val="24"/>
          <w:szCs w:val="24"/>
        </w:rPr>
        <w:t>French Department</w:t>
      </w:r>
    </w:p>
    <w:p w:rsidR="00F63E31" w:rsidRPr="00672C81" w:rsidRDefault="00000000" w:rsidP="00672C81">
      <w:pPr>
        <w:spacing w:after="0"/>
        <w:jc w:val="center"/>
        <w:rPr>
          <w:rFonts w:ascii="Times New Roman" w:hAnsi="Times New Roman"/>
          <w:sz w:val="24"/>
          <w:szCs w:val="24"/>
        </w:rPr>
      </w:pPr>
      <w:r w:rsidRPr="00672C81">
        <w:rPr>
          <w:rFonts w:ascii="Times New Roman" w:hAnsi="Times New Roman"/>
          <w:sz w:val="24"/>
          <w:szCs w:val="24"/>
        </w:rPr>
        <w:t>University of Ilorin, Ilorin.</w:t>
      </w:r>
    </w:p>
    <w:p w:rsidR="00F63E31" w:rsidRPr="00672C81" w:rsidRDefault="00F63E31" w:rsidP="00672C81">
      <w:pPr>
        <w:jc w:val="center"/>
        <w:rPr>
          <w:rFonts w:ascii="Times New Roman" w:hAnsi="Times New Roman"/>
          <w:sz w:val="24"/>
          <w:szCs w:val="24"/>
        </w:rPr>
      </w:pPr>
    </w:p>
    <w:p w:rsidR="00F63E31" w:rsidRPr="001D5634" w:rsidRDefault="00000000">
      <w:pPr>
        <w:rPr>
          <w:rFonts w:ascii="Times New Roman" w:hAnsi="Times New Roman"/>
          <w:b/>
          <w:bCs/>
          <w:sz w:val="24"/>
          <w:szCs w:val="24"/>
          <w:lang w:val="fr-FR"/>
        </w:rPr>
      </w:pPr>
      <w:r w:rsidRPr="001D5634">
        <w:rPr>
          <w:rFonts w:ascii="Times New Roman" w:hAnsi="Times New Roman"/>
          <w:b/>
          <w:bCs/>
          <w:sz w:val="24"/>
          <w:szCs w:val="24"/>
          <w:lang w:val="fr-FR"/>
        </w:rPr>
        <w:t>Résumé</w:t>
      </w:r>
    </w:p>
    <w:p w:rsidR="00F63E31" w:rsidRPr="00672C81" w:rsidRDefault="00000000" w:rsidP="00672C81">
      <w:pPr>
        <w:jc w:val="both"/>
        <w:rPr>
          <w:rFonts w:ascii="Times New Roman" w:hAnsi="Times New Roman"/>
          <w:sz w:val="24"/>
          <w:szCs w:val="24"/>
          <w:lang w:val="fr-FR"/>
        </w:rPr>
      </w:pPr>
      <w:r w:rsidRPr="00672C81">
        <w:rPr>
          <w:rFonts w:ascii="Times New Roman" w:hAnsi="Times New Roman"/>
          <w:sz w:val="24"/>
          <w:szCs w:val="24"/>
          <w:lang w:val="fr-FR"/>
        </w:rPr>
        <w:t>De nos jours, tout enseignement tend à être conçu comme un syst</w:t>
      </w:r>
      <w:r w:rsidR="00672C81">
        <w:rPr>
          <w:rFonts w:ascii="Times New Roman" w:hAnsi="Times New Roman"/>
          <w:sz w:val="24"/>
          <w:szCs w:val="24"/>
          <w:lang w:val="fr-FR"/>
        </w:rPr>
        <w:t>è</w:t>
      </w:r>
      <w:r w:rsidRPr="00672C81">
        <w:rPr>
          <w:rFonts w:ascii="Times New Roman" w:hAnsi="Times New Roman"/>
          <w:sz w:val="24"/>
          <w:szCs w:val="24"/>
          <w:lang w:val="fr-FR"/>
        </w:rPr>
        <w:t>me technologique ou les objectifs étant bien définis, on commence successivement par l'entrée en syst</w:t>
      </w:r>
      <w:r w:rsidR="00672C81">
        <w:rPr>
          <w:rFonts w:ascii="Times New Roman" w:hAnsi="Times New Roman"/>
          <w:sz w:val="24"/>
          <w:szCs w:val="24"/>
          <w:lang w:val="fr-FR"/>
        </w:rPr>
        <w:t>è</w:t>
      </w:r>
      <w:r w:rsidRPr="00672C81">
        <w:rPr>
          <w:rFonts w:ascii="Times New Roman" w:hAnsi="Times New Roman"/>
          <w:sz w:val="24"/>
          <w:szCs w:val="24"/>
          <w:lang w:val="fr-FR"/>
        </w:rPr>
        <w:t>me, le traitement, pour terminer avec le produit C'est cette façon de voir qui révèle à la fois la nécessité et le principe premier de l'évaluation</w:t>
      </w:r>
      <w:r w:rsidR="00672C81">
        <w:rPr>
          <w:rFonts w:ascii="Times New Roman" w:hAnsi="Times New Roman"/>
          <w:sz w:val="24"/>
          <w:szCs w:val="24"/>
          <w:lang w:val="fr-FR"/>
        </w:rPr>
        <w:t>.</w:t>
      </w:r>
    </w:p>
    <w:p w:rsidR="00F63E31" w:rsidRPr="00672C81" w:rsidRDefault="00672C81">
      <w:pPr>
        <w:rPr>
          <w:rFonts w:ascii="Times New Roman" w:hAnsi="Times New Roman"/>
          <w:sz w:val="24"/>
          <w:szCs w:val="24"/>
          <w:lang w:val="fr-FR"/>
        </w:rPr>
      </w:pPr>
      <w:r w:rsidRPr="00672C81">
        <w:rPr>
          <w:rFonts w:ascii="Times New Roman" w:hAnsi="Times New Roman"/>
          <w:b/>
          <w:bCs/>
          <w:sz w:val="24"/>
          <w:szCs w:val="24"/>
          <w:lang w:val="fr-FR"/>
        </w:rPr>
        <w:t>Mots clés</w:t>
      </w:r>
      <w:r>
        <w:rPr>
          <w:rFonts w:ascii="Times New Roman" w:hAnsi="Times New Roman"/>
          <w:b/>
          <w:bCs/>
          <w:sz w:val="24"/>
          <w:szCs w:val="24"/>
          <w:lang w:val="fr-FR"/>
        </w:rPr>
        <w:t xml:space="preserve"> : </w:t>
      </w:r>
      <w:r w:rsidRPr="00672C81">
        <w:rPr>
          <w:rFonts w:ascii="Times New Roman" w:hAnsi="Times New Roman"/>
          <w:sz w:val="24"/>
          <w:szCs w:val="24"/>
          <w:lang w:val="fr-FR"/>
        </w:rPr>
        <w:t>évaluation, français langue étrangère</w:t>
      </w:r>
      <w:r w:rsidR="001D5634">
        <w:rPr>
          <w:rFonts w:ascii="Times New Roman" w:hAnsi="Times New Roman"/>
          <w:sz w:val="24"/>
          <w:szCs w:val="24"/>
          <w:lang w:val="fr-FR"/>
        </w:rPr>
        <w:t xml:space="preserve">, </w:t>
      </w:r>
      <w:r w:rsidR="009B3E43">
        <w:rPr>
          <w:rFonts w:ascii="Times New Roman" w:hAnsi="Times New Roman"/>
          <w:sz w:val="24"/>
          <w:szCs w:val="24"/>
          <w:lang w:val="fr-FR"/>
        </w:rPr>
        <w:t>enseignant, élève,</w:t>
      </w:r>
    </w:p>
    <w:p w:rsidR="00F63E31" w:rsidRPr="00672C81" w:rsidRDefault="00000000">
      <w:pPr>
        <w:rPr>
          <w:rFonts w:ascii="Times New Roman" w:hAnsi="Times New Roman"/>
          <w:b/>
          <w:bCs/>
          <w:sz w:val="24"/>
          <w:szCs w:val="24"/>
          <w:lang w:val="fr-FR"/>
        </w:rPr>
      </w:pPr>
      <w:r w:rsidRPr="00672C81">
        <w:rPr>
          <w:rFonts w:ascii="Times New Roman" w:hAnsi="Times New Roman"/>
          <w:b/>
          <w:bCs/>
          <w:sz w:val="24"/>
          <w:szCs w:val="24"/>
          <w:lang w:val="fr-FR"/>
        </w:rPr>
        <w:t>I</w:t>
      </w:r>
      <w:r w:rsidR="00672C81" w:rsidRPr="00672C81">
        <w:rPr>
          <w:rFonts w:ascii="Times New Roman" w:hAnsi="Times New Roman"/>
          <w:b/>
          <w:bCs/>
          <w:sz w:val="24"/>
          <w:szCs w:val="24"/>
          <w:lang w:val="fr-FR"/>
        </w:rPr>
        <w:t>ntroduction</w:t>
      </w:r>
    </w:p>
    <w:p w:rsidR="00F63E31" w:rsidRPr="00672C81" w:rsidRDefault="00000000" w:rsidP="00F04933">
      <w:pPr>
        <w:ind w:firstLine="720"/>
        <w:jc w:val="both"/>
        <w:rPr>
          <w:rFonts w:ascii="Times New Roman" w:hAnsi="Times New Roman"/>
          <w:sz w:val="24"/>
          <w:szCs w:val="24"/>
          <w:lang w:val="fr-FR"/>
        </w:rPr>
      </w:pPr>
      <w:r w:rsidRPr="00672C81">
        <w:rPr>
          <w:rFonts w:ascii="Times New Roman" w:hAnsi="Times New Roman"/>
          <w:sz w:val="24"/>
          <w:szCs w:val="24"/>
          <w:lang w:val="fr-FR"/>
        </w:rPr>
        <w:t xml:space="preserve">Traditionnellement, on s'attachait au produit </w:t>
      </w:r>
      <w:r w:rsidR="00672C81">
        <w:rPr>
          <w:rFonts w:ascii="Times New Roman" w:hAnsi="Times New Roman"/>
          <w:sz w:val="24"/>
          <w:szCs w:val="24"/>
          <w:lang w:val="fr-FR"/>
        </w:rPr>
        <w:t>« </w:t>
      </w:r>
      <w:r w:rsidRPr="00672C81">
        <w:rPr>
          <w:rFonts w:ascii="Times New Roman" w:hAnsi="Times New Roman"/>
          <w:sz w:val="24"/>
          <w:szCs w:val="24"/>
          <w:lang w:val="fr-FR"/>
        </w:rPr>
        <w:t>qu'a appris l'él</w:t>
      </w:r>
      <w:r w:rsidR="00F04933">
        <w:rPr>
          <w:rFonts w:ascii="Times New Roman" w:hAnsi="Times New Roman"/>
          <w:sz w:val="24"/>
          <w:szCs w:val="24"/>
          <w:lang w:val="fr-FR"/>
        </w:rPr>
        <w:t>è</w:t>
      </w:r>
      <w:r w:rsidRPr="00672C81">
        <w:rPr>
          <w:rFonts w:ascii="Times New Roman" w:hAnsi="Times New Roman"/>
          <w:sz w:val="24"/>
          <w:szCs w:val="24"/>
          <w:lang w:val="fr-FR"/>
        </w:rPr>
        <w:t>ve</w:t>
      </w:r>
      <w:r w:rsidR="00F04933">
        <w:rPr>
          <w:rFonts w:ascii="Times New Roman" w:hAnsi="Times New Roman"/>
          <w:sz w:val="24"/>
          <w:szCs w:val="24"/>
          <w:lang w:val="fr-FR"/>
        </w:rPr>
        <w:t> </w:t>
      </w:r>
      <w:proofErr w:type="gramStart"/>
      <w:r w:rsidR="00F04933">
        <w:rPr>
          <w:rFonts w:ascii="Times New Roman" w:hAnsi="Times New Roman"/>
          <w:sz w:val="24"/>
          <w:szCs w:val="24"/>
          <w:lang w:val="fr-FR"/>
        </w:rPr>
        <w:t>»</w:t>
      </w:r>
      <w:r w:rsidRPr="00672C81">
        <w:rPr>
          <w:rFonts w:ascii="Times New Roman" w:hAnsi="Times New Roman"/>
          <w:sz w:val="24"/>
          <w:szCs w:val="24"/>
          <w:lang w:val="fr-FR"/>
        </w:rPr>
        <w:t>?</w:t>
      </w:r>
      <w:proofErr w:type="gramEnd"/>
      <w:r w:rsidRPr="00672C81">
        <w:rPr>
          <w:rFonts w:ascii="Times New Roman" w:hAnsi="Times New Roman"/>
          <w:sz w:val="24"/>
          <w:szCs w:val="24"/>
          <w:lang w:val="fr-FR"/>
        </w:rPr>
        <w:t xml:space="preserve"> En cas de succès, on louait la compétence de l'enseignant et de son enseignement, mais l'élève était toujours </w:t>
      </w:r>
      <w:r w:rsidR="00F04933" w:rsidRPr="00672C81">
        <w:rPr>
          <w:rFonts w:ascii="Times New Roman" w:hAnsi="Times New Roman"/>
          <w:sz w:val="24"/>
          <w:szCs w:val="24"/>
          <w:lang w:val="fr-FR"/>
        </w:rPr>
        <w:t>bl</w:t>
      </w:r>
      <w:r w:rsidR="00F04933">
        <w:rPr>
          <w:rFonts w:ascii="Times New Roman" w:hAnsi="Times New Roman"/>
          <w:sz w:val="24"/>
          <w:szCs w:val="24"/>
          <w:lang w:val="fr-FR"/>
        </w:rPr>
        <w:t>â</w:t>
      </w:r>
      <w:r w:rsidR="00F04933" w:rsidRPr="00672C81">
        <w:rPr>
          <w:rFonts w:ascii="Times New Roman" w:hAnsi="Times New Roman"/>
          <w:sz w:val="24"/>
          <w:szCs w:val="24"/>
          <w:lang w:val="fr-FR"/>
        </w:rPr>
        <w:t>mé</w:t>
      </w:r>
      <w:r w:rsidRPr="00672C81">
        <w:rPr>
          <w:rFonts w:ascii="Times New Roman" w:hAnsi="Times New Roman"/>
          <w:sz w:val="24"/>
          <w:szCs w:val="24"/>
          <w:lang w:val="fr-FR"/>
        </w:rPr>
        <w:t xml:space="preserve"> pour avoir échoué</w:t>
      </w:r>
      <w:r w:rsidR="00F04933">
        <w:rPr>
          <w:rFonts w:ascii="Times New Roman" w:hAnsi="Times New Roman"/>
          <w:sz w:val="24"/>
          <w:szCs w:val="24"/>
          <w:lang w:val="fr-FR"/>
        </w:rPr>
        <w:t xml:space="preserve">. </w:t>
      </w:r>
      <w:r w:rsidRPr="00672C81">
        <w:rPr>
          <w:rFonts w:ascii="Times New Roman" w:hAnsi="Times New Roman"/>
          <w:sz w:val="24"/>
          <w:szCs w:val="24"/>
          <w:lang w:val="fr-FR"/>
        </w:rPr>
        <w:t xml:space="preserve">C'est que pendant longtemps, les enseignants se préoccupant plus de l'écrit que de l'oral, évaluaient les langues vivantes comme les autres </w:t>
      </w:r>
      <w:r w:rsidR="00F04933" w:rsidRPr="00672C81">
        <w:rPr>
          <w:rFonts w:ascii="Times New Roman" w:hAnsi="Times New Roman"/>
          <w:sz w:val="24"/>
          <w:szCs w:val="24"/>
          <w:lang w:val="fr-FR"/>
        </w:rPr>
        <w:t>matières</w:t>
      </w:r>
      <w:r w:rsidRPr="00672C81">
        <w:rPr>
          <w:rFonts w:ascii="Times New Roman" w:hAnsi="Times New Roman"/>
          <w:sz w:val="24"/>
          <w:szCs w:val="24"/>
          <w:lang w:val="fr-FR"/>
        </w:rPr>
        <w:t xml:space="preserve"> académiques</w:t>
      </w:r>
      <w:r w:rsidR="00F04933">
        <w:rPr>
          <w:rFonts w:ascii="Times New Roman" w:hAnsi="Times New Roman"/>
          <w:sz w:val="24"/>
          <w:szCs w:val="24"/>
          <w:lang w:val="fr-FR"/>
        </w:rPr>
        <w:t>.</w:t>
      </w:r>
      <w:r w:rsidRPr="00672C81">
        <w:rPr>
          <w:rFonts w:ascii="Times New Roman" w:hAnsi="Times New Roman"/>
          <w:sz w:val="24"/>
          <w:szCs w:val="24"/>
          <w:lang w:val="fr-FR"/>
        </w:rPr>
        <w:t xml:space="preserve"> Il n'était donc pas surprenant de voir un excellent élève dans une classe de langue donnée avoir d'excellentes notes en classe et aux examens et être pourtant incapable de comprendre et de dire un mot lorsque la situation se présentait</w:t>
      </w:r>
      <w:r w:rsidR="00F04933">
        <w:rPr>
          <w:rFonts w:ascii="Times New Roman" w:hAnsi="Times New Roman"/>
          <w:sz w:val="24"/>
          <w:szCs w:val="24"/>
          <w:lang w:val="fr-FR"/>
        </w:rPr>
        <w:t>.</w:t>
      </w:r>
    </w:p>
    <w:p w:rsidR="00F63E31" w:rsidRPr="00672C81" w:rsidRDefault="00000000" w:rsidP="00F04933">
      <w:pPr>
        <w:ind w:firstLine="720"/>
        <w:jc w:val="both"/>
        <w:rPr>
          <w:rFonts w:ascii="Times New Roman" w:hAnsi="Times New Roman"/>
          <w:sz w:val="24"/>
          <w:szCs w:val="24"/>
          <w:lang w:val="fr-FR"/>
        </w:rPr>
      </w:pPr>
      <w:r w:rsidRPr="00672C81">
        <w:rPr>
          <w:rFonts w:ascii="Times New Roman" w:hAnsi="Times New Roman"/>
          <w:sz w:val="24"/>
          <w:szCs w:val="24"/>
          <w:lang w:val="fr-FR"/>
        </w:rPr>
        <w:t>Aujourd'hui, les choses ont changé, le souci de communiquer, de se faire comprendre se ressent de plus en plus par le fait de l'inte</w:t>
      </w:r>
      <w:r w:rsidR="00F04933">
        <w:rPr>
          <w:rFonts w:ascii="Times New Roman" w:hAnsi="Times New Roman"/>
          <w:sz w:val="24"/>
          <w:szCs w:val="24"/>
          <w:lang w:val="fr-FR"/>
        </w:rPr>
        <w:t>rn</w:t>
      </w:r>
      <w:r w:rsidRPr="00672C81">
        <w:rPr>
          <w:rFonts w:ascii="Times New Roman" w:hAnsi="Times New Roman"/>
          <w:sz w:val="24"/>
          <w:szCs w:val="24"/>
          <w:lang w:val="fr-FR"/>
        </w:rPr>
        <w:t>alisation. La pratique de l'oral est désormais le point de mire de tout enseignement et de tout apprentissage d'une langue étrangère</w:t>
      </w:r>
      <w:r w:rsidR="00F04933">
        <w:rPr>
          <w:rFonts w:ascii="Times New Roman" w:hAnsi="Times New Roman"/>
          <w:sz w:val="24"/>
          <w:szCs w:val="24"/>
          <w:lang w:val="fr-FR"/>
        </w:rPr>
        <w:t>.</w:t>
      </w:r>
      <w:r w:rsidRPr="00672C81">
        <w:rPr>
          <w:rFonts w:ascii="Times New Roman" w:hAnsi="Times New Roman"/>
          <w:sz w:val="24"/>
          <w:szCs w:val="24"/>
          <w:lang w:val="fr-FR"/>
        </w:rPr>
        <w:t xml:space="preserve"> C'est dans cette optique qu'a été fondé le cadre européen commun de référence pour les langues, qui propose aux enseignants des solutions en matière d'évaluation dans chacune des quatre compétences langagières.</w:t>
      </w:r>
    </w:p>
    <w:p w:rsidR="00F63E31" w:rsidRPr="00672C81" w:rsidRDefault="00000000" w:rsidP="002E7922">
      <w:pPr>
        <w:ind w:firstLine="720"/>
        <w:jc w:val="both"/>
        <w:rPr>
          <w:rFonts w:ascii="Times New Roman" w:hAnsi="Times New Roman"/>
          <w:sz w:val="24"/>
          <w:szCs w:val="24"/>
          <w:lang w:val="fr-FR"/>
        </w:rPr>
      </w:pPr>
      <w:r w:rsidRPr="00672C81">
        <w:rPr>
          <w:rFonts w:ascii="Times New Roman" w:hAnsi="Times New Roman"/>
          <w:sz w:val="24"/>
          <w:szCs w:val="24"/>
          <w:lang w:val="fr-FR"/>
        </w:rPr>
        <w:t>L'</w:t>
      </w:r>
      <w:r w:rsidR="00F04933" w:rsidRPr="00672C81">
        <w:rPr>
          <w:rFonts w:ascii="Times New Roman" w:hAnsi="Times New Roman"/>
          <w:sz w:val="24"/>
          <w:szCs w:val="24"/>
          <w:lang w:val="fr-FR"/>
        </w:rPr>
        <w:t>évaluation</w:t>
      </w:r>
      <w:r w:rsidRPr="00672C81">
        <w:rPr>
          <w:rFonts w:ascii="Times New Roman" w:hAnsi="Times New Roman"/>
          <w:sz w:val="24"/>
          <w:szCs w:val="24"/>
          <w:lang w:val="fr-FR"/>
        </w:rPr>
        <w:t xml:space="preserve"> fait partie </w:t>
      </w:r>
      <w:r w:rsidR="00F04933" w:rsidRPr="00672C81">
        <w:rPr>
          <w:rFonts w:ascii="Times New Roman" w:hAnsi="Times New Roman"/>
          <w:sz w:val="24"/>
          <w:szCs w:val="24"/>
          <w:lang w:val="fr-FR"/>
        </w:rPr>
        <w:t>intégrante</w:t>
      </w:r>
      <w:r w:rsidRPr="00672C81">
        <w:rPr>
          <w:rFonts w:ascii="Times New Roman" w:hAnsi="Times New Roman"/>
          <w:sz w:val="24"/>
          <w:szCs w:val="24"/>
          <w:lang w:val="fr-FR"/>
        </w:rPr>
        <w:t xml:space="preserve"> de l'éducation. Elle se situe même au centre d</w:t>
      </w:r>
      <w:r w:rsidR="00F04933">
        <w:rPr>
          <w:rFonts w:ascii="Times New Roman" w:hAnsi="Times New Roman"/>
          <w:sz w:val="24"/>
          <w:szCs w:val="24"/>
          <w:lang w:val="fr-FR"/>
        </w:rPr>
        <w:t>u</w:t>
      </w:r>
      <w:r w:rsidRPr="00672C81">
        <w:rPr>
          <w:rFonts w:ascii="Times New Roman" w:hAnsi="Times New Roman"/>
          <w:sz w:val="24"/>
          <w:szCs w:val="24"/>
          <w:lang w:val="fr-FR"/>
        </w:rPr>
        <w:t xml:space="preserve"> processus de formation</w:t>
      </w:r>
      <w:r w:rsidR="00F04933">
        <w:rPr>
          <w:rFonts w:ascii="Times New Roman" w:hAnsi="Times New Roman"/>
          <w:sz w:val="24"/>
          <w:szCs w:val="24"/>
          <w:lang w:val="fr-FR"/>
        </w:rPr>
        <w:t>.</w:t>
      </w:r>
      <w:r w:rsidRPr="00672C81">
        <w:rPr>
          <w:rFonts w:ascii="Times New Roman" w:hAnsi="Times New Roman"/>
          <w:sz w:val="24"/>
          <w:szCs w:val="24"/>
          <w:lang w:val="fr-FR"/>
        </w:rPr>
        <w:t xml:space="preserve"> Par </w:t>
      </w:r>
      <w:r w:rsidR="00F04933">
        <w:rPr>
          <w:rFonts w:ascii="Times New Roman" w:hAnsi="Times New Roman"/>
          <w:sz w:val="24"/>
          <w:szCs w:val="24"/>
          <w:lang w:val="fr-FR"/>
        </w:rPr>
        <w:t>« </w:t>
      </w:r>
      <w:r w:rsidRPr="00672C81">
        <w:rPr>
          <w:rFonts w:ascii="Times New Roman" w:hAnsi="Times New Roman"/>
          <w:sz w:val="24"/>
          <w:szCs w:val="24"/>
          <w:lang w:val="fr-FR"/>
        </w:rPr>
        <w:t>apport de l'évaluation</w:t>
      </w:r>
      <w:r w:rsidR="00F04933">
        <w:rPr>
          <w:rFonts w:ascii="Times New Roman" w:hAnsi="Times New Roman"/>
          <w:sz w:val="24"/>
          <w:szCs w:val="24"/>
          <w:lang w:val="fr-FR"/>
        </w:rPr>
        <w:t> »</w:t>
      </w:r>
      <w:r w:rsidRPr="00672C81">
        <w:rPr>
          <w:rFonts w:ascii="Times New Roman" w:hAnsi="Times New Roman"/>
          <w:sz w:val="24"/>
          <w:szCs w:val="24"/>
          <w:lang w:val="fr-FR"/>
        </w:rPr>
        <w:t xml:space="preserve"> donc, nous entendons la contribution positive de l'évaluation au développement de l'enseignement</w:t>
      </w:r>
      <w:r w:rsidR="00F04933">
        <w:rPr>
          <w:rFonts w:ascii="Times New Roman" w:hAnsi="Times New Roman"/>
          <w:sz w:val="24"/>
          <w:szCs w:val="24"/>
          <w:lang w:val="fr-FR"/>
        </w:rPr>
        <w:t>,</w:t>
      </w:r>
      <w:r w:rsidRPr="00672C81">
        <w:rPr>
          <w:rFonts w:ascii="Times New Roman" w:hAnsi="Times New Roman"/>
          <w:sz w:val="24"/>
          <w:szCs w:val="24"/>
          <w:lang w:val="fr-FR"/>
        </w:rPr>
        <w:t xml:space="preserve"> </w:t>
      </w:r>
      <w:r w:rsidR="00F04933">
        <w:rPr>
          <w:rFonts w:ascii="Times New Roman" w:hAnsi="Times New Roman"/>
          <w:sz w:val="24"/>
          <w:szCs w:val="24"/>
          <w:lang w:val="fr-FR"/>
        </w:rPr>
        <w:t>« c</w:t>
      </w:r>
      <w:r w:rsidRPr="00672C81">
        <w:rPr>
          <w:rFonts w:ascii="Times New Roman" w:hAnsi="Times New Roman"/>
          <w:sz w:val="24"/>
          <w:szCs w:val="24"/>
          <w:lang w:val="fr-FR"/>
        </w:rPr>
        <w:t>'est la mesure de ce que vaut un travail d'</w:t>
      </w:r>
      <w:r w:rsidR="00F04933" w:rsidRPr="00672C81">
        <w:rPr>
          <w:rFonts w:ascii="Times New Roman" w:hAnsi="Times New Roman"/>
          <w:sz w:val="24"/>
          <w:szCs w:val="24"/>
          <w:lang w:val="fr-FR"/>
        </w:rPr>
        <w:t>élève</w:t>
      </w:r>
      <w:r w:rsidRPr="00672C81">
        <w:rPr>
          <w:rFonts w:ascii="Times New Roman" w:hAnsi="Times New Roman"/>
          <w:sz w:val="24"/>
          <w:szCs w:val="24"/>
          <w:lang w:val="fr-FR"/>
        </w:rPr>
        <w:t xml:space="preserve"> tel qu'il est jugé par l'enseignant, c'est-à-dire d'une part </w:t>
      </w:r>
      <w:r w:rsidR="00F04933" w:rsidRPr="00672C81">
        <w:rPr>
          <w:rFonts w:ascii="Times New Roman" w:hAnsi="Times New Roman"/>
          <w:sz w:val="24"/>
          <w:szCs w:val="24"/>
          <w:lang w:val="fr-FR"/>
        </w:rPr>
        <w:t>intrinsèquement</w:t>
      </w:r>
      <w:r w:rsidRPr="00672C81">
        <w:rPr>
          <w:rFonts w:ascii="Times New Roman" w:hAnsi="Times New Roman"/>
          <w:sz w:val="24"/>
          <w:szCs w:val="24"/>
          <w:lang w:val="fr-FR"/>
        </w:rPr>
        <w:t xml:space="preserve"> (en soi-même) et d'autre part en relation avec le travail des autres membres de la classe (Porcher 2004</w:t>
      </w:r>
      <w:r w:rsidR="00F04933">
        <w:rPr>
          <w:rFonts w:ascii="Times New Roman" w:hAnsi="Times New Roman"/>
          <w:sz w:val="24"/>
          <w:szCs w:val="24"/>
          <w:lang w:val="fr-FR"/>
        </w:rPr>
        <w:t> :</w:t>
      </w:r>
      <w:r w:rsidRPr="00672C81">
        <w:rPr>
          <w:rFonts w:ascii="Times New Roman" w:hAnsi="Times New Roman"/>
          <w:sz w:val="24"/>
          <w:szCs w:val="24"/>
          <w:lang w:val="fr-FR"/>
        </w:rPr>
        <w:t>79)</w:t>
      </w:r>
      <w:r w:rsidR="00F04933">
        <w:rPr>
          <w:rFonts w:ascii="Times New Roman" w:hAnsi="Times New Roman"/>
          <w:sz w:val="24"/>
          <w:szCs w:val="24"/>
          <w:lang w:val="fr-FR"/>
        </w:rPr>
        <w:t>.</w:t>
      </w:r>
      <w:r w:rsidRPr="00672C81">
        <w:rPr>
          <w:rFonts w:ascii="Times New Roman" w:hAnsi="Times New Roman"/>
          <w:sz w:val="24"/>
          <w:szCs w:val="24"/>
          <w:lang w:val="fr-FR"/>
        </w:rPr>
        <w:t xml:space="preserve"> L'évaluation est aussi </w:t>
      </w:r>
      <w:r w:rsidR="00F04933" w:rsidRPr="00672C81">
        <w:rPr>
          <w:rFonts w:ascii="Times New Roman" w:hAnsi="Times New Roman"/>
          <w:sz w:val="24"/>
          <w:szCs w:val="24"/>
          <w:lang w:val="fr-FR"/>
        </w:rPr>
        <w:t>conçue</w:t>
      </w:r>
      <w:r w:rsidRPr="00672C81">
        <w:rPr>
          <w:rFonts w:ascii="Times New Roman" w:hAnsi="Times New Roman"/>
          <w:sz w:val="24"/>
          <w:szCs w:val="24"/>
          <w:lang w:val="fr-FR"/>
        </w:rPr>
        <w:t xml:space="preserve"> dans le but de développer les techniques de classe, de découvrir de nouveaux supports et de varier les activités dans le but de diversifier l'enseignement. En d'autres termes</w:t>
      </w:r>
      <w:r w:rsidR="002E7922">
        <w:rPr>
          <w:rFonts w:ascii="Times New Roman" w:hAnsi="Times New Roman"/>
          <w:sz w:val="24"/>
          <w:szCs w:val="24"/>
          <w:lang w:val="fr-FR"/>
        </w:rPr>
        <w:t>, l’é</w:t>
      </w:r>
      <w:r w:rsidRPr="00672C81">
        <w:rPr>
          <w:rFonts w:ascii="Times New Roman" w:hAnsi="Times New Roman"/>
          <w:sz w:val="24"/>
          <w:szCs w:val="24"/>
          <w:lang w:val="fr-FR"/>
        </w:rPr>
        <w:t>valuation est indissociable de l'enseignement</w:t>
      </w:r>
      <w:r w:rsidR="002E7922">
        <w:rPr>
          <w:rFonts w:ascii="Times New Roman" w:hAnsi="Times New Roman"/>
          <w:sz w:val="24"/>
          <w:szCs w:val="24"/>
          <w:lang w:val="fr-FR"/>
        </w:rPr>
        <w:t>.</w:t>
      </w:r>
    </w:p>
    <w:p w:rsidR="00F63E31" w:rsidRPr="002E7922" w:rsidRDefault="00000000" w:rsidP="002E7922">
      <w:pPr>
        <w:ind w:firstLine="720"/>
        <w:jc w:val="both"/>
        <w:rPr>
          <w:rFonts w:ascii="Times New Roman" w:hAnsi="Times New Roman"/>
          <w:sz w:val="24"/>
          <w:szCs w:val="24"/>
          <w:lang w:val="fr-FR"/>
        </w:rPr>
      </w:pPr>
      <w:r w:rsidRPr="002E7922">
        <w:rPr>
          <w:rFonts w:ascii="Times New Roman" w:hAnsi="Times New Roman"/>
          <w:sz w:val="24"/>
          <w:szCs w:val="24"/>
          <w:lang w:val="fr-FR"/>
        </w:rPr>
        <w:lastRenderedPageBreak/>
        <w:t>Dans ce travail, nous allons d'abord, pour plus de pr</w:t>
      </w:r>
      <w:r w:rsidR="002E7922" w:rsidRPr="002E7922">
        <w:rPr>
          <w:rFonts w:ascii="Times New Roman" w:hAnsi="Times New Roman"/>
          <w:sz w:val="24"/>
          <w:szCs w:val="24"/>
          <w:lang w:val="fr-FR"/>
        </w:rPr>
        <w:t>é</w:t>
      </w:r>
      <w:r w:rsidRPr="002E7922">
        <w:rPr>
          <w:rFonts w:ascii="Times New Roman" w:hAnsi="Times New Roman"/>
          <w:sz w:val="24"/>
          <w:szCs w:val="24"/>
          <w:lang w:val="fr-FR"/>
        </w:rPr>
        <w:t xml:space="preserve">cision faire une mise à jour des points essentiels de l'évaluation, Puis, en nous basant sur les travaux du cadre européen de référence et des spécialistes, nous discuterons des besoins langagiers et des </w:t>
      </w:r>
      <w:r w:rsidR="009B3E43" w:rsidRPr="002E7922">
        <w:rPr>
          <w:rFonts w:ascii="Times New Roman" w:hAnsi="Times New Roman"/>
          <w:sz w:val="24"/>
          <w:szCs w:val="24"/>
          <w:lang w:val="fr-FR"/>
        </w:rPr>
        <w:t>objectifs</w:t>
      </w:r>
      <w:r w:rsidRPr="002E7922">
        <w:rPr>
          <w:rFonts w:ascii="Times New Roman" w:hAnsi="Times New Roman"/>
          <w:sz w:val="24"/>
          <w:szCs w:val="24"/>
          <w:lang w:val="fr-FR"/>
        </w:rPr>
        <w:t xml:space="preserve"> pour ensuite proposer une grille d'évaluation dans une classe de FLE (niveau élémentaire, du cadre).</w:t>
      </w:r>
    </w:p>
    <w:p w:rsidR="00F63E31" w:rsidRPr="002E7922" w:rsidRDefault="00000000">
      <w:pPr>
        <w:rPr>
          <w:rFonts w:ascii="Times New Roman" w:hAnsi="Times New Roman"/>
          <w:b/>
          <w:bCs/>
          <w:sz w:val="24"/>
          <w:szCs w:val="24"/>
          <w:lang w:val="fr-FR"/>
        </w:rPr>
      </w:pPr>
      <w:r w:rsidRPr="002E7922">
        <w:rPr>
          <w:rFonts w:ascii="Times New Roman" w:hAnsi="Times New Roman"/>
          <w:b/>
          <w:bCs/>
          <w:sz w:val="24"/>
          <w:szCs w:val="24"/>
          <w:lang w:val="fr-FR"/>
        </w:rPr>
        <w:t>Pourquoi évalue-t-on ?</w:t>
      </w:r>
    </w:p>
    <w:p w:rsidR="00F63E31" w:rsidRPr="00672C81" w:rsidRDefault="00000000" w:rsidP="002E7922">
      <w:pPr>
        <w:ind w:firstLine="720"/>
        <w:rPr>
          <w:rFonts w:ascii="Times New Roman" w:hAnsi="Times New Roman"/>
          <w:sz w:val="24"/>
          <w:szCs w:val="24"/>
          <w:lang w:val="fr-FR"/>
        </w:rPr>
      </w:pPr>
      <w:r w:rsidRPr="00672C81">
        <w:rPr>
          <w:rFonts w:ascii="Times New Roman" w:hAnsi="Times New Roman"/>
          <w:sz w:val="24"/>
          <w:szCs w:val="24"/>
          <w:lang w:val="fr-FR"/>
        </w:rPr>
        <w:t xml:space="preserve">L'évaluation permet de mesurer les connaissances selon les critères bien déterminés. Elle permet aussi de vérifier le fonctionnement d'un projet pour savoir </w:t>
      </w:r>
      <w:r w:rsidR="002E7922">
        <w:rPr>
          <w:rFonts w:ascii="Times New Roman" w:hAnsi="Times New Roman"/>
          <w:sz w:val="24"/>
          <w:szCs w:val="24"/>
          <w:lang w:val="fr-FR"/>
        </w:rPr>
        <w:t xml:space="preserve">s’il </w:t>
      </w:r>
      <w:r w:rsidRPr="00672C81">
        <w:rPr>
          <w:rFonts w:ascii="Times New Roman" w:hAnsi="Times New Roman"/>
          <w:sz w:val="24"/>
          <w:szCs w:val="24"/>
          <w:lang w:val="fr-FR"/>
        </w:rPr>
        <w:t>marche bien, s'il faut l'améliorer ou le rectifier</w:t>
      </w:r>
      <w:r w:rsidR="002E7922">
        <w:rPr>
          <w:rFonts w:ascii="Times New Roman" w:hAnsi="Times New Roman"/>
          <w:sz w:val="24"/>
          <w:szCs w:val="24"/>
          <w:lang w:val="fr-FR"/>
        </w:rPr>
        <w:t>.</w:t>
      </w:r>
    </w:p>
    <w:p w:rsidR="00F63E31" w:rsidRPr="00672C81" w:rsidRDefault="00000000" w:rsidP="002E7922">
      <w:pPr>
        <w:ind w:firstLine="720"/>
        <w:jc w:val="both"/>
        <w:rPr>
          <w:rFonts w:ascii="Times New Roman" w:hAnsi="Times New Roman"/>
          <w:sz w:val="24"/>
          <w:szCs w:val="24"/>
          <w:lang w:val="fr-FR"/>
        </w:rPr>
      </w:pPr>
      <w:r w:rsidRPr="00672C81">
        <w:rPr>
          <w:rFonts w:ascii="Times New Roman" w:hAnsi="Times New Roman"/>
          <w:sz w:val="24"/>
          <w:szCs w:val="24"/>
          <w:lang w:val="fr-FR"/>
        </w:rPr>
        <w:t xml:space="preserve">Les spécialistes comme </w:t>
      </w:r>
      <w:proofErr w:type="spellStart"/>
      <w:r w:rsidRPr="00672C81">
        <w:rPr>
          <w:rFonts w:ascii="Times New Roman" w:hAnsi="Times New Roman"/>
          <w:sz w:val="24"/>
          <w:szCs w:val="24"/>
          <w:lang w:val="fr-FR"/>
        </w:rPr>
        <w:t>Tagliante</w:t>
      </w:r>
      <w:proofErr w:type="spellEnd"/>
      <w:r w:rsidRPr="00672C81">
        <w:rPr>
          <w:rFonts w:ascii="Times New Roman" w:hAnsi="Times New Roman"/>
          <w:sz w:val="24"/>
          <w:szCs w:val="24"/>
          <w:lang w:val="fr-FR"/>
        </w:rPr>
        <w:t xml:space="preserve"> (2001), </w:t>
      </w:r>
      <w:proofErr w:type="spellStart"/>
      <w:r w:rsidRPr="00672C81">
        <w:rPr>
          <w:rFonts w:ascii="Times New Roman" w:hAnsi="Times New Roman"/>
          <w:sz w:val="24"/>
          <w:szCs w:val="24"/>
          <w:lang w:val="fr-FR"/>
        </w:rPr>
        <w:t>Veltcheff</w:t>
      </w:r>
      <w:proofErr w:type="spellEnd"/>
      <w:r w:rsidRPr="00672C81">
        <w:rPr>
          <w:rFonts w:ascii="Times New Roman" w:hAnsi="Times New Roman"/>
          <w:sz w:val="24"/>
          <w:szCs w:val="24"/>
          <w:lang w:val="fr-FR"/>
        </w:rPr>
        <w:t xml:space="preserve"> et Hilton (2003)</w:t>
      </w:r>
      <w:r w:rsidR="002E7922">
        <w:rPr>
          <w:rFonts w:ascii="Times New Roman" w:hAnsi="Times New Roman"/>
          <w:sz w:val="24"/>
          <w:szCs w:val="24"/>
          <w:lang w:val="fr-FR"/>
        </w:rPr>
        <w:t>,</w:t>
      </w:r>
      <w:r w:rsidRPr="00672C81">
        <w:rPr>
          <w:rFonts w:ascii="Times New Roman" w:hAnsi="Times New Roman"/>
          <w:sz w:val="24"/>
          <w:szCs w:val="24"/>
          <w:lang w:val="fr-FR"/>
        </w:rPr>
        <w:t xml:space="preserve"> Porcher (2004) pour ne citer que </w:t>
      </w:r>
      <w:r w:rsidR="002E7922" w:rsidRPr="00672C81">
        <w:rPr>
          <w:rFonts w:ascii="Times New Roman" w:hAnsi="Times New Roman"/>
          <w:sz w:val="24"/>
          <w:szCs w:val="24"/>
          <w:lang w:val="fr-FR"/>
        </w:rPr>
        <w:t>ceux-là</w:t>
      </w:r>
      <w:r w:rsidRPr="00672C81">
        <w:rPr>
          <w:rFonts w:ascii="Times New Roman" w:hAnsi="Times New Roman"/>
          <w:sz w:val="24"/>
          <w:szCs w:val="24"/>
          <w:lang w:val="fr-FR"/>
        </w:rPr>
        <w:t xml:space="preserve"> proposent trois fonctions principales de l'évaluation à savoir le pronostic, le diagnostic et l'inventaire. Notons que l'évaluation a lieu avant, après ou au cours d'u</w:t>
      </w:r>
      <w:r w:rsidR="002E7922">
        <w:rPr>
          <w:rFonts w:ascii="Times New Roman" w:hAnsi="Times New Roman"/>
          <w:sz w:val="24"/>
          <w:szCs w:val="24"/>
          <w:lang w:val="fr-FR"/>
        </w:rPr>
        <w:t xml:space="preserve">n </w:t>
      </w:r>
      <w:r w:rsidRPr="00672C81">
        <w:rPr>
          <w:rFonts w:ascii="Times New Roman" w:hAnsi="Times New Roman"/>
          <w:sz w:val="24"/>
          <w:szCs w:val="24"/>
          <w:lang w:val="fr-FR"/>
        </w:rPr>
        <w:t>apprentissage.</w:t>
      </w:r>
    </w:p>
    <w:p w:rsidR="00F63E31" w:rsidRPr="00672C81" w:rsidRDefault="00000000" w:rsidP="00C64682">
      <w:pPr>
        <w:ind w:firstLine="720"/>
        <w:jc w:val="both"/>
        <w:rPr>
          <w:rFonts w:ascii="Times New Roman" w:hAnsi="Times New Roman"/>
          <w:sz w:val="24"/>
          <w:szCs w:val="24"/>
          <w:lang w:val="fr-FR"/>
        </w:rPr>
      </w:pPr>
      <w:r w:rsidRPr="00672C81">
        <w:rPr>
          <w:rFonts w:ascii="Times New Roman" w:hAnsi="Times New Roman"/>
          <w:sz w:val="24"/>
          <w:szCs w:val="24"/>
          <w:lang w:val="fr-FR"/>
        </w:rPr>
        <w:t>Le pronostic ou l'évaluation normative a lieu avant l'enseignement. I</w:t>
      </w:r>
      <w:r w:rsidR="00C64682">
        <w:rPr>
          <w:rFonts w:ascii="Times New Roman" w:hAnsi="Times New Roman"/>
          <w:sz w:val="24"/>
          <w:szCs w:val="24"/>
          <w:lang w:val="fr-FR"/>
        </w:rPr>
        <w:t>l</w:t>
      </w:r>
      <w:r w:rsidRPr="00672C81">
        <w:rPr>
          <w:rFonts w:ascii="Times New Roman" w:hAnsi="Times New Roman"/>
          <w:sz w:val="24"/>
          <w:szCs w:val="24"/>
          <w:lang w:val="fr-FR"/>
        </w:rPr>
        <w:t xml:space="preserve"> sert </w:t>
      </w:r>
      <w:r w:rsidR="002E7922">
        <w:rPr>
          <w:rFonts w:ascii="Times New Roman" w:hAnsi="Times New Roman"/>
          <w:sz w:val="24"/>
          <w:szCs w:val="24"/>
          <w:lang w:val="fr-FR"/>
        </w:rPr>
        <w:t>à</w:t>
      </w:r>
      <w:r w:rsidRPr="00672C81">
        <w:rPr>
          <w:rFonts w:ascii="Times New Roman" w:hAnsi="Times New Roman"/>
          <w:sz w:val="24"/>
          <w:szCs w:val="24"/>
          <w:lang w:val="fr-FR"/>
        </w:rPr>
        <w:t xml:space="preserve"> orienter l'apprenant en ce sens qu'il </w:t>
      </w:r>
      <w:r w:rsidR="00C64682">
        <w:rPr>
          <w:rFonts w:ascii="Times New Roman" w:hAnsi="Times New Roman"/>
          <w:sz w:val="24"/>
          <w:szCs w:val="24"/>
          <w:lang w:val="fr-FR"/>
        </w:rPr>
        <w:t>« </w:t>
      </w:r>
      <w:r w:rsidRPr="00672C81">
        <w:rPr>
          <w:rFonts w:ascii="Times New Roman" w:hAnsi="Times New Roman"/>
          <w:sz w:val="24"/>
          <w:szCs w:val="24"/>
          <w:lang w:val="fr-FR"/>
        </w:rPr>
        <w:t>cherche à faire connaitre, aussi bien à l'enseignant qu'à l'élève, le niveau réel du nouvel inscrit</w:t>
      </w:r>
      <w:r w:rsidR="00C64682">
        <w:rPr>
          <w:rFonts w:ascii="Times New Roman" w:hAnsi="Times New Roman"/>
          <w:sz w:val="24"/>
          <w:szCs w:val="24"/>
          <w:lang w:val="fr-FR"/>
        </w:rPr>
        <w:t> »</w:t>
      </w:r>
      <w:r w:rsidRPr="00672C81">
        <w:rPr>
          <w:rFonts w:ascii="Times New Roman" w:hAnsi="Times New Roman"/>
          <w:sz w:val="24"/>
          <w:szCs w:val="24"/>
          <w:lang w:val="fr-FR"/>
        </w:rPr>
        <w:t xml:space="preserve"> </w:t>
      </w:r>
      <w:proofErr w:type="spellStart"/>
      <w:r w:rsidRPr="00672C81">
        <w:rPr>
          <w:rFonts w:ascii="Times New Roman" w:hAnsi="Times New Roman"/>
          <w:sz w:val="24"/>
          <w:szCs w:val="24"/>
          <w:lang w:val="fr-FR"/>
        </w:rPr>
        <w:t>Tagliante</w:t>
      </w:r>
      <w:proofErr w:type="spellEnd"/>
      <w:r w:rsidRPr="00672C81">
        <w:rPr>
          <w:rFonts w:ascii="Times New Roman" w:hAnsi="Times New Roman"/>
          <w:sz w:val="24"/>
          <w:szCs w:val="24"/>
          <w:lang w:val="fr-FR"/>
        </w:rPr>
        <w:t xml:space="preserve"> (200</w:t>
      </w:r>
      <w:r w:rsidR="008E37AC">
        <w:rPr>
          <w:rFonts w:ascii="Times New Roman" w:hAnsi="Times New Roman"/>
          <w:sz w:val="24"/>
          <w:szCs w:val="24"/>
          <w:lang w:val="fr-FR"/>
        </w:rPr>
        <w:t>5</w:t>
      </w:r>
      <w:r w:rsidR="00C64682">
        <w:rPr>
          <w:rFonts w:ascii="Times New Roman" w:hAnsi="Times New Roman"/>
          <w:sz w:val="24"/>
          <w:szCs w:val="24"/>
          <w:lang w:val="fr-FR"/>
        </w:rPr>
        <w:t> :14</w:t>
      </w:r>
      <w:r w:rsidRPr="00672C81">
        <w:rPr>
          <w:rFonts w:ascii="Times New Roman" w:hAnsi="Times New Roman"/>
          <w:sz w:val="24"/>
          <w:szCs w:val="24"/>
          <w:lang w:val="fr-FR"/>
        </w:rPr>
        <w:t>)</w:t>
      </w:r>
      <w:r w:rsidR="002E7922">
        <w:rPr>
          <w:rFonts w:ascii="Times New Roman" w:hAnsi="Times New Roman"/>
          <w:sz w:val="24"/>
          <w:szCs w:val="24"/>
          <w:lang w:val="fr-FR"/>
        </w:rPr>
        <w:t>.</w:t>
      </w:r>
      <w:r w:rsidRPr="00672C81">
        <w:rPr>
          <w:rFonts w:ascii="Times New Roman" w:hAnsi="Times New Roman"/>
          <w:sz w:val="24"/>
          <w:szCs w:val="24"/>
          <w:lang w:val="fr-FR"/>
        </w:rPr>
        <w:t xml:space="preserve"> Les tests de niveau subis par les apprenants permettront de connaitre la compétence et la disponibilité de l'apprenant concernant l'apprentissage. Autrement dit, l'évaluation pronostique oriente l'apprenant dans une classe qui correspond à son niveau et l'informe aussi de sa situation de manière qu'il puisse prendre en charge les décisions conce</w:t>
      </w:r>
      <w:r w:rsidR="00C64682">
        <w:rPr>
          <w:rFonts w:ascii="Times New Roman" w:hAnsi="Times New Roman"/>
          <w:sz w:val="24"/>
          <w:szCs w:val="24"/>
          <w:lang w:val="fr-FR"/>
        </w:rPr>
        <w:t>rn</w:t>
      </w:r>
      <w:r w:rsidRPr="00672C81">
        <w:rPr>
          <w:rFonts w:ascii="Times New Roman" w:hAnsi="Times New Roman"/>
          <w:sz w:val="24"/>
          <w:szCs w:val="24"/>
          <w:lang w:val="fr-FR"/>
        </w:rPr>
        <w:t xml:space="preserve">ant son apprentissage. Faire connaître cet état </w:t>
      </w:r>
      <w:r w:rsidR="00C64682">
        <w:rPr>
          <w:rFonts w:ascii="Times New Roman" w:hAnsi="Times New Roman"/>
          <w:sz w:val="24"/>
          <w:szCs w:val="24"/>
          <w:lang w:val="fr-FR"/>
        </w:rPr>
        <w:t>à</w:t>
      </w:r>
      <w:r w:rsidRPr="00672C81">
        <w:rPr>
          <w:rFonts w:ascii="Times New Roman" w:hAnsi="Times New Roman"/>
          <w:sz w:val="24"/>
          <w:szCs w:val="24"/>
          <w:lang w:val="fr-FR"/>
        </w:rPr>
        <w:t xml:space="preserve"> l'apprenant, c'est lui permettre de connaitre ses lacunes en cas de mauvais résultats et de prendre de nouvelles dispositions. Cette évaluation permet aussi à l'enseignant de savoir où commencer avec l'apprenant et comment le faire progresser. L'évaluation normative permet donc de sélectionner, de classer et de guider l'apprenant</w:t>
      </w:r>
      <w:r w:rsidR="00C64682">
        <w:rPr>
          <w:rFonts w:ascii="Times New Roman" w:hAnsi="Times New Roman"/>
          <w:sz w:val="24"/>
          <w:szCs w:val="24"/>
          <w:lang w:val="fr-FR"/>
        </w:rPr>
        <w:t>.</w:t>
      </w:r>
    </w:p>
    <w:p w:rsidR="00F63E31" w:rsidRPr="00672C81" w:rsidRDefault="00000000" w:rsidP="00E2232D">
      <w:pPr>
        <w:ind w:firstLine="720"/>
        <w:jc w:val="both"/>
        <w:rPr>
          <w:rFonts w:ascii="Times New Roman" w:hAnsi="Times New Roman"/>
          <w:sz w:val="24"/>
          <w:szCs w:val="24"/>
          <w:lang w:val="fr-FR"/>
        </w:rPr>
      </w:pPr>
      <w:r w:rsidRPr="00672C81">
        <w:rPr>
          <w:rFonts w:ascii="Times New Roman" w:hAnsi="Times New Roman"/>
          <w:sz w:val="24"/>
          <w:szCs w:val="24"/>
          <w:lang w:val="fr-FR"/>
        </w:rPr>
        <w:t xml:space="preserve">Le diagnostic ou l'évaluation formative, comme son nom l'indique </w:t>
      </w:r>
      <w:r w:rsidR="00C64682">
        <w:rPr>
          <w:rFonts w:ascii="Times New Roman" w:hAnsi="Times New Roman"/>
          <w:sz w:val="24"/>
          <w:szCs w:val="24"/>
          <w:lang w:val="fr-FR"/>
        </w:rPr>
        <w:t>« </w:t>
      </w:r>
      <w:r w:rsidRPr="00672C81">
        <w:rPr>
          <w:rFonts w:ascii="Times New Roman" w:hAnsi="Times New Roman"/>
          <w:sz w:val="24"/>
          <w:szCs w:val="24"/>
          <w:lang w:val="fr-FR"/>
        </w:rPr>
        <w:t xml:space="preserve">participe elle-même à la formation, c'est-à-dire à l'enseignement </w:t>
      </w:r>
      <w:r w:rsidR="00C64682" w:rsidRPr="00672C81">
        <w:rPr>
          <w:rFonts w:ascii="Times New Roman" w:hAnsi="Times New Roman"/>
          <w:sz w:val="24"/>
          <w:szCs w:val="24"/>
          <w:lang w:val="fr-FR"/>
        </w:rPr>
        <w:t>lui-même</w:t>
      </w:r>
      <w:r w:rsidRPr="00672C81">
        <w:rPr>
          <w:rFonts w:ascii="Times New Roman" w:hAnsi="Times New Roman"/>
          <w:sz w:val="24"/>
          <w:szCs w:val="24"/>
          <w:lang w:val="fr-FR"/>
        </w:rPr>
        <w:t xml:space="preserve"> et donc, à l'apprentissage</w:t>
      </w:r>
      <w:r w:rsidR="00C64682">
        <w:rPr>
          <w:rFonts w:ascii="Times New Roman" w:hAnsi="Times New Roman"/>
          <w:sz w:val="24"/>
          <w:szCs w:val="24"/>
          <w:lang w:val="fr-FR"/>
        </w:rPr>
        <w:t> »</w:t>
      </w:r>
      <w:r w:rsidRPr="00672C81">
        <w:rPr>
          <w:rFonts w:ascii="Times New Roman" w:hAnsi="Times New Roman"/>
          <w:sz w:val="24"/>
          <w:szCs w:val="24"/>
          <w:lang w:val="fr-FR"/>
        </w:rPr>
        <w:t xml:space="preserve"> (Porcher 2004</w:t>
      </w:r>
      <w:r w:rsidR="00176E46">
        <w:rPr>
          <w:rFonts w:ascii="Times New Roman" w:hAnsi="Times New Roman"/>
          <w:sz w:val="24"/>
          <w:szCs w:val="24"/>
          <w:lang w:val="fr-FR"/>
        </w:rPr>
        <w:t> :</w:t>
      </w:r>
      <w:r w:rsidRPr="00672C81">
        <w:rPr>
          <w:rFonts w:ascii="Times New Roman" w:hAnsi="Times New Roman"/>
          <w:sz w:val="24"/>
          <w:szCs w:val="24"/>
          <w:lang w:val="fr-FR"/>
        </w:rPr>
        <w:t xml:space="preserve"> 80). C'est l'évaluation de l'élève par rapport à son propre apprentissage, elle est donc faite à intervalles réguliers afin de vérifier si les apprenants ont atteint les objectifs fixés, sinon, il faudra envisager des activités de remédiation. L'évaluation formative permet à chaque élève de </w:t>
      </w:r>
      <w:r w:rsidR="00EB4D85" w:rsidRPr="00672C81">
        <w:rPr>
          <w:rFonts w:ascii="Times New Roman" w:hAnsi="Times New Roman"/>
          <w:sz w:val="24"/>
          <w:szCs w:val="24"/>
          <w:lang w:val="fr-FR"/>
        </w:rPr>
        <w:t>r</w:t>
      </w:r>
      <w:r w:rsidR="00EB4D85">
        <w:rPr>
          <w:rFonts w:ascii="Times New Roman" w:hAnsi="Times New Roman"/>
          <w:sz w:val="24"/>
          <w:szCs w:val="24"/>
          <w:lang w:val="fr-FR"/>
        </w:rPr>
        <w:t>éé</w:t>
      </w:r>
      <w:r w:rsidR="00EB4D85" w:rsidRPr="00672C81">
        <w:rPr>
          <w:rFonts w:ascii="Times New Roman" w:hAnsi="Times New Roman"/>
          <w:sz w:val="24"/>
          <w:szCs w:val="24"/>
          <w:lang w:val="fr-FR"/>
        </w:rPr>
        <w:t>quilibrer</w:t>
      </w:r>
      <w:r w:rsidRPr="00672C81">
        <w:rPr>
          <w:rFonts w:ascii="Times New Roman" w:hAnsi="Times New Roman"/>
          <w:sz w:val="24"/>
          <w:szCs w:val="24"/>
          <w:lang w:val="fr-FR"/>
        </w:rPr>
        <w:t xml:space="preserve"> et réajuster les moyens cognitifs dont il dispose pour maîtriser la compétence visée. Cette évaluation qui a lieu pendant la formation a pour but de vérifier </w:t>
      </w:r>
      <w:r w:rsidR="00C64682" w:rsidRPr="00672C81">
        <w:rPr>
          <w:rFonts w:ascii="Times New Roman" w:hAnsi="Times New Roman"/>
          <w:sz w:val="24"/>
          <w:szCs w:val="24"/>
          <w:lang w:val="fr-FR"/>
        </w:rPr>
        <w:t>étape</w:t>
      </w:r>
      <w:r w:rsidRPr="00672C81">
        <w:rPr>
          <w:rFonts w:ascii="Times New Roman" w:hAnsi="Times New Roman"/>
          <w:sz w:val="24"/>
          <w:szCs w:val="24"/>
          <w:lang w:val="fr-FR"/>
        </w:rPr>
        <w:t xml:space="preserve"> par étape si les objectifs que l'enseignant a fixé pour ses apprenants sont atteints. C'est donc une activité de </w:t>
      </w:r>
      <w:r w:rsidR="00C64682" w:rsidRPr="00672C81">
        <w:rPr>
          <w:rFonts w:ascii="Times New Roman" w:hAnsi="Times New Roman"/>
          <w:sz w:val="24"/>
          <w:szCs w:val="24"/>
          <w:lang w:val="fr-FR"/>
        </w:rPr>
        <w:t>vérification</w:t>
      </w:r>
      <w:r w:rsidRPr="00672C81">
        <w:rPr>
          <w:rFonts w:ascii="Times New Roman" w:hAnsi="Times New Roman"/>
          <w:sz w:val="24"/>
          <w:szCs w:val="24"/>
          <w:lang w:val="fr-FR"/>
        </w:rPr>
        <w:t xml:space="preserve"> qui permet à l'enseignant de vérifier son enseignement, s'il faut qu'il revienne en </w:t>
      </w:r>
      <w:r w:rsidR="00176E46" w:rsidRPr="00672C81">
        <w:rPr>
          <w:rFonts w:ascii="Times New Roman" w:hAnsi="Times New Roman"/>
          <w:sz w:val="24"/>
          <w:szCs w:val="24"/>
          <w:lang w:val="fr-FR"/>
        </w:rPr>
        <w:t>a</w:t>
      </w:r>
      <w:r w:rsidR="00176E46">
        <w:rPr>
          <w:rFonts w:ascii="Times New Roman" w:hAnsi="Times New Roman"/>
          <w:sz w:val="24"/>
          <w:szCs w:val="24"/>
          <w:lang w:val="fr-FR"/>
        </w:rPr>
        <w:t>rriè</w:t>
      </w:r>
      <w:r w:rsidR="00176E46" w:rsidRPr="00672C81">
        <w:rPr>
          <w:rFonts w:ascii="Times New Roman" w:hAnsi="Times New Roman"/>
          <w:sz w:val="24"/>
          <w:szCs w:val="24"/>
          <w:lang w:val="fr-FR"/>
        </w:rPr>
        <w:t>re</w:t>
      </w:r>
      <w:r w:rsidRPr="00672C81">
        <w:rPr>
          <w:rFonts w:ascii="Times New Roman" w:hAnsi="Times New Roman"/>
          <w:sz w:val="24"/>
          <w:szCs w:val="24"/>
          <w:lang w:val="fr-FR"/>
        </w:rPr>
        <w:t xml:space="preserve">, qu'il approfondisse ou qu'il change de tactique. Par cette activité rétroactive, selon </w:t>
      </w:r>
      <w:proofErr w:type="spellStart"/>
      <w:r w:rsidRPr="00672C81">
        <w:rPr>
          <w:rFonts w:ascii="Times New Roman" w:hAnsi="Times New Roman"/>
          <w:sz w:val="24"/>
          <w:szCs w:val="24"/>
          <w:lang w:val="fr-FR"/>
        </w:rPr>
        <w:t>Tagliante</w:t>
      </w:r>
      <w:proofErr w:type="spellEnd"/>
      <w:r w:rsidRPr="00672C81">
        <w:rPr>
          <w:rFonts w:ascii="Times New Roman" w:hAnsi="Times New Roman"/>
          <w:sz w:val="24"/>
          <w:szCs w:val="24"/>
          <w:lang w:val="fr-FR"/>
        </w:rPr>
        <w:t xml:space="preserve"> (2001</w:t>
      </w:r>
      <w:r w:rsidR="00E2232D">
        <w:rPr>
          <w:rFonts w:ascii="Times New Roman" w:hAnsi="Times New Roman"/>
          <w:sz w:val="24"/>
          <w:szCs w:val="24"/>
          <w:lang w:val="fr-FR"/>
        </w:rPr>
        <w:t> :</w:t>
      </w:r>
      <w:r w:rsidRPr="00672C81">
        <w:rPr>
          <w:rFonts w:ascii="Times New Roman" w:hAnsi="Times New Roman"/>
          <w:sz w:val="24"/>
          <w:szCs w:val="24"/>
          <w:lang w:val="fr-FR"/>
        </w:rPr>
        <w:t xml:space="preserve"> 16) </w:t>
      </w:r>
      <w:r w:rsidR="00176E46">
        <w:rPr>
          <w:rFonts w:ascii="Times New Roman" w:hAnsi="Times New Roman"/>
          <w:sz w:val="24"/>
          <w:szCs w:val="24"/>
          <w:lang w:val="fr-FR"/>
        </w:rPr>
        <w:t>« </w:t>
      </w:r>
      <w:r w:rsidRPr="00672C81">
        <w:rPr>
          <w:rFonts w:ascii="Times New Roman" w:hAnsi="Times New Roman"/>
          <w:sz w:val="24"/>
          <w:szCs w:val="24"/>
          <w:lang w:val="fr-FR"/>
        </w:rPr>
        <w:t>l'élève prend conscience de ce qu'il doit faire, l'enseignant repère les failles et régule ses démarches », ce qui correspond bien à l'esprit de l'évaluation formative.</w:t>
      </w:r>
    </w:p>
    <w:p w:rsidR="00F63E31" w:rsidRPr="00672C81" w:rsidRDefault="00F63E31">
      <w:pPr>
        <w:rPr>
          <w:rFonts w:ascii="Times New Roman" w:hAnsi="Times New Roman"/>
          <w:sz w:val="24"/>
          <w:szCs w:val="24"/>
          <w:lang w:val="fr-FR"/>
        </w:rPr>
      </w:pPr>
    </w:p>
    <w:p w:rsidR="00F63E31" w:rsidRPr="00672C81" w:rsidRDefault="00000000" w:rsidP="00E2232D">
      <w:pPr>
        <w:ind w:firstLine="720"/>
        <w:jc w:val="both"/>
        <w:rPr>
          <w:rFonts w:ascii="Times New Roman" w:hAnsi="Times New Roman"/>
          <w:sz w:val="24"/>
          <w:szCs w:val="24"/>
          <w:lang w:val="fr-FR"/>
        </w:rPr>
      </w:pPr>
      <w:r w:rsidRPr="00672C81">
        <w:rPr>
          <w:rFonts w:ascii="Times New Roman" w:hAnsi="Times New Roman"/>
          <w:sz w:val="24"/>
          <w:szCs w:val="24"/>
          <w:lang w:val="fr-FR"/>
        </w:rPr>
        <w:lastRenderedPageBreak/>
        <w:t>L'inventaire ou l'</w:t>
      </w:r>
      <w:r w:rsidR="00E2232D">
        <w:rPr>
          <w:rFonts w:ascii="Times New Roman" w:hAnsi="Times New Roman"/>
          <w:sz w:val="24"/>
          <w:szCs w:val="24"/>
          <w:lang w:val="fr-FR"/>
        </w:rPr>
        <w:t>é</w:t>
      </w:r>
      <w:r w:rsidRPr="00672C81">
        <w:rPr>
          <w:rFonts w:ascii="Times New Roman" w:hAnsi="Times New Roman"/>
          <w:sz w:val="24"/>
          <w:szCs w:val="24"/>
          <w:lang w:val="fr-FR"/>
        </w:rPr>
        <w:t>valuation sommation qui sert principalement à certifier est une évaluation qui a pour but d'établir des bilans fiables au terme des apprentissages dans une période donnée. Elle ne s'intéresse qu'aux résultats, elle donne une sanction immédiate, intrins</w:t>
      </w:r>
      <w:r w:rsidR="00E2232D">
        <w:rPr>
          <w:rFonts w:ascii="Times New Roman" w:hAnsi="Times New Roman"/>
          <w:sz w:val="24"/>
          <w:szCs w:val="24"/>
          <w:lang w:val="fr-FR"/>
        </w:rPr>
        <w:t>è</w:t>
      </w:r>
      <w:r w:rsidRPr="00672C81">
        <w:rPr>
          <w:rFonts w:ascii="Times New Roman" w:hAnsi="Times New Roman"/>
          <w:sz w:val="24"/>
          <w:szCs w:val="24"/>
          <w:lang w:val="fr-FR"/>
        </w:rPr>
        <w:t xml:space="preserve">que et ponctuelle. Les examens comme le baccalauréat dans les pays francophones ou ceux organisés par le WAEC (West </w:t>
      </w:r>
      <w:proofErr w:type="spellStart"/>
      <w:r w:rsidRPr="00672C81">
        <w:rPr>
          <w:rFonts w:ascii="Times New Roman" w:hAnsi="Times New Roman"/>
          <w:sz w:val="24"/>
          <w:szCs w:val="24"/>
          <w:lang w:val="fr-FR"/>
        </w:rPr>
        <w:t>African</w:t>
      </w:r>
      <w:proofErr w:type="spellEnd"/>
      <w:r w:rsidRPr="00672C81">
        <w:rPr>
          <w:rFonts w:ascii="Times New Roman" w:hAnsi="Times New Roman"/>
          <w:sz w:val="24"/>
          <w:szCs w:val="24"/>
          <w:lang w:val="fr-FR"/>
        </w:rPr>
        <w:t xml:space="preserve"> </w:t>
      </w:r>
      <w:proofErr w:type="spellStart"/>
      <w:r w:rsidRPr="00672C81">
        <w:rPr>
          <w:rFonts w:ascii="Times New Roman" w:hAnsi="Times New Roman"/>
          <w:sz w:val="24"/>
          <w:szCs w:val="24"/>
          <w:lang w:val="fr-FR"/>
        </w:rPr>
        <w:t>Examination</w:t>
      </w:r>
      <w:proofErr w:type="spellEnd"/>
      <w:r w:rsidRPr="00672C81">
        <w:rPr>
          <w:rFonts w:ascii="Times New Roman" w:hAnsi="Times New Roman"/>
          <w:sz w:val="24"/>
          <w:szCs w:val="24"/>
          <w:lang w:val="fr-FR"/>
        </w:rPr>
        <w:t xml:space="preserve"> Council), ou le JAMB (Joint Admission and </w:t>
      </w:r>
      <w:proofErr w:type="spellStart"/>
      <w:r w:rsidRPr="00672C81">
        <w:rPr>
          <w:rFonts w:ascii="Times New Roman" w:hAnsi="Times New Roman"/>
          <w:sz w:val="24"/>
          <w:szCs w:val="24"/>
          <w:lang w:val="fr-FR"/>
        </w:rPr>
        <w:t>Matriculation</w:t>
      </w:r>
      <w:proofErr w:type="spellEnd"/>
      <w:r w:rsidRPr="00672C81">
        <w:rPr>
          <w:rFonts w:ascii="Times New Roman" w:hAnsi="Times New Roman"/>
          <w:sz w:val="24"/>
          <w:szCs w:val="24"/>
          <w:lang w:val="fr-FR"/>
        </w:rPr>
        <w:t xml:space="preserve"> </w:t>
      </w:r>
      <w:proofErr w:type="spellStart"/>
      <w:r w:rsidRPr="00672C81">
        <w:rPr>
          <w:rFonts w:ascii="Times New Roman" w:hAnsi="Times New Roman"/>
          <w:sz w:val="24"/>
          <w:szCs w:val="24"/>
          <w:lang w:val="fr-FR"/>
        </w:rPr>
        <w:t>Board</w:t>
      </w:r>
      <w:proofErr w:type="spellEnd"/>
      <w:r w:rsidRPr="00672C81">
        <w:rPr>
          <w:rFonts w:ascii="Times New Roman" w:hAnsi="Times New Roman"/>
          <w:sz w:val="24"/>
          <w:szCs w:val="24"/>
          <w:lang w:val="fr-FR"/>
        </w:rPr>
        <w:t>) au Nigeria sont des exemples typiques de cette évaluation. La réussite ou l'échec à ces épreuves sanctionne des savoirs et des savoir-faire accumulés sur un cursus de plusieurs années scolaires.</w:t>
      </w:r>
      <w:r w:rsidR="00E2232D">
        <w:rPr>
          <w:rFonts w:ascii="Times New Roman" w:hAnsi="Times New Roman"/>
          <w:sz w:val="24"/>
          <w:szCs w:val="24"/>
          <w:lang w:val="fr-FR"/>
        </w:rPr>
        <w:t xml:space="preserve"> </w:t>
      </w:r>
      <w:r w:rsidRPr="00672C81">
        <w:rPr>
          <w:rFonts w:ascii="Times New Roman" w:hAnsi="Times New Roman"/>
          <w:sz w:val="24"/>
          <w:szCs w:val="24"/>
          <w:lang w:val="fr-FR"/>
        </w:rPr>
        <w:t>L'</w:t>
      </w:r>
      <w:r w:rsidR="00E2232D">
        <w:rPr>
          <w:rFonts w:ascii="Times New Roman" w:hAnsi="Times New Roman"/>
          <w:sz w:val="24"/>
          <w:szCs w:val="24"/>
          <w:lang w:val="fr-FR"/>
        </w:rPr>
        <w:t>é</w:t>
      </w:r>
      <w:r w:rsidRPr="00672C81">
        <w:rPr>
          <w:rFonts w:ascii="Times New Roman" w:hAnsi="Times New Roman"/>
          <w:sz w:val="24"/>
          <w:szCs w:val="24"/>
          <w:lang w:val="fr-FR"/>
        </w:rPr>
        <w:t>valuation finale, certes, mais qui peut déboucher sur la vie professionnelle ou sur une autre évaluation initiale selon la situation où l'apprenant est placé à savoir l'inscription dans une institution tertiaire</w:t>
      </w:r>
      <w:r w:rsidR="00E2232D">
        <w:rPr>
          <w:rFonts w:ascii="Times New Roman" w:hAnsi="Times New Roman"/>
          <w:sz w:val="24"/>
          <w:szCs w:val="24"/>
          <w:lang w:val="fr-FR"/>
        </w:rPr>
        <w:t>.</w:t>
      </w:r>
    </w:p>
    <w:p w:rsidR="00F63E31" w:rsidRPr="00E2232D" w:rsidRDefault="00000000">
      <w:pPr>
        <w:rPr>
          <w:rFonts w:ascii="Times New Roman" w:hAnsi="Times New Roman"/>
          <w:b/>
          <w:bCs/>
          <w:sz w:val="24"/>
          <w:szCs w:val="24"/>
          <w:lang w:val="fr-FR"/>
        </w:rPr>
      </w:pPr>
      <w:r w:rsidRPr="00E2232D">
        <w:rPr>
          <w:rFonts w:ascii="Times New Roman" w:hAnsi="Times New Roman"/>
          <w:b/>
          <w:bCs/>
          <w:sz w:val="24"/>
          <w:szCs w:val="24"/>
          <w:lang w:val="fr-FR"/>
        </w:rPr>
        <w:t>Les caractéristiques de ces trois fonctions</w:t>
      </w:r>
    </w:p>
    <w:p w:rsidR="00F63E31" w:rsidRPr="00672C81" w:rsidRDefault="00000000" w:rsidP="000953E2">
      <w:pPr>
        <w:ind w:firstLine="720"/>
        <w:jc w:val="both"/>
        <w:rPr>
          <w:rFonts w:ascii="Times New Roman" w:hAnsi="Times New Roman"/>
          <w:sz w:val="24"/>
          <w:szCs w:val="24"/>
          <w:lang w:val="fr-FR"/>
        </w:rPr>
      </w:pPr>
      <w:r w:rsidRPr="00672C81">
        <w:rPr>
          <w:rFonts w:ascii="Times New Roman" w:hAnsi="Times New Roman"/>
          <w:sz w:val="24"/>
          <w:szCs w:val="24"/>
          <w:lang w:val="fr-FR"/>
        </w:rPr>
        <w:t xml:space="preserve">L'évaluation normative à ce stade d'initiation, les tests de niveaux et les tests d'aptitudes sont des épreuves standardisées, élaborées une fois pour toutes, qu'on peut faire passer à un grand nombre de candidats à chaque début de cycle. Ce sont des épreuves normatives qui serviront à orienter chaque candidat selon son niveau, les épreuves doivent aussi </w:t>
      </w:r>
      <w:r w:rsidR="00E2232D" w:rsidRPr="00672C81">
        <w:rPr>
          <w:rFonts w:ascii="Times New Roman" w:hAnsi="Times New Roman"/>
          <w:sz w:val="24"/>
          <w:szCs w:val="24"/>
          <w:lang w:val="fr-FR"/>
        </w:rPr>
        <w:t>répondre</w:t>
      </w:r>
      <w:r w:rsidRPr="00672C81">
        <w:rPr>
          <w:rFonts w:ascii="Times New Roman" w:hAnsi="Times New Roman"/>
          <w:sz w:val="24"/>
          <w:szCs w:val="24"/>
          <w:lang w:val="fr-FR"/>
        </w:rPr>
        <w:t xml:space="preserve"> à une certaine norme prédéterminée par l'institution ou les enseignants concernés</w:t>
      </w:r>
      <w:r w:rsidR="00E2232D">
        <w:rPr>
          <w:rFonts w:ascii="Times New Roman" w:hAnsi="Times New Roman"/>
          <w:sz w:val="24"/>
          <w:szCs w:val="24"/>
          <w:lang w:val="fr-FR"/>
        </w:rPr>
        <w:t>.</w:t>
      </w:r>
    </w:p>
    <w:p w:rsidR="00F63E31" w:rsidRPr="00672C81" w:rsidRDefault="00000000" w:rsidP="000953E2">
      <w:pPr>
        <w:ind w:firstLine="720"/>
        <w:jc w:val="both"/>
        <w:rPr>
          <w:rFonts w:ascii="Times New Roman" w:hAnsi="Times New Roman"/>
          <w:sz w:val="24"/>
          <w:szCs w:val="24"/>
          <w:lang w:val="fr-FR"/>
        </w:rPr>
      </w:pPr>
      <w:r w:rsidRPr="00672C81">
        <w:rPr>
          <w:rFonts w:ascii="Times New Roman" w:hAnsi="Times New Roman"/>
          <w:sz w:val="24"/>
          <w:szCs w:val="24"/>
          <w:lang w:val="fr-FR"/>
        </w:rPr>
        <w:t xml:space="preserve">Pour l'évaluation formative, il s'agira de tests </w:t>
      </w:r>
      <w:r w:rsidR="00E2232D" w:rsidRPr="00672C81">
        <w:rPr>
          <w:rFonts w:ascii="Times New Roman" w:hAnsi="Times New Roman"/>
          <w:sz w:val="24"/>
          <w:szCs w:val="24"/>
          <w:lang w:val="fr-FR"/>
        </w:rPr>
        <w:t>fréquents</w:t>
      </w:r>
      <w:r w:rsidRPr="00672C81">
        <w:rPr>
          <w:rFonts w:ascii="Times New Roman" w:hAnsi="Times New Roman"/>
          <w:sz w:val="24"/>
          <w:szCs w:val="24"/>
          <w:lang w:val="fr-FR"/>
        </w:rPr>
        <w:t>, conçus dans un esprit formatif. A ce niveau, la performance de l'apprenant est mesurée par son niveau de ma</w:t>
      </w:r>
      <w:r w:rsidR="000953E2">
        <w:rPr>
          <w:rFonts w:ascii="Times New Roman" w:hAnsi="Times New Roman"/>
          <w:sz w:val="24"/>
          <w:szCs w:val="24"/>
          <w:lang w:val="fr-FR"/>
        </w:rPr>
        <w:t>î</w:t>
      </w:r>
      <w:r w:rsidRPr="00672C81">
        <w:rPr>
          <w:rFonts w:ascii="Times New Roman" w:hAnsi="Times New Roman"/>
          <w:sz w:val="24"/>
          <w:szCs w:val="24"/>
          <w:lang w:val="fr-FR"/>
        </w:rPr>
        <w:t xml:space="preserve">trise des objectifs de formation auxquels il est soumis. Elle sera donc dite </w:t>
      </w:r>
      <w:r w:rsidR="000953E2">
        <w:rPr>
          <w:rFonts w:ascii="Times New Roman" w:hAnsi="Times New Roman"/>
          <w:sz w:val="24"/>
          <w:szCs w:val="24"/>
          <w:lang w:val="fr-FR"/>
        </w:rPr>
        <w:t>« </w:t>
      </w:r>
      <w:r w:rsidR="00EF7AE3" w:rsidRPr="00672C81">
        <w:rPr>
          <w:rFonts w:ascii="Times New Roman" w:hAnsi="Times New Roman"/>
          <w:sz w:val="24"/>
          <w:szCs w:val="24"/>
          <w:lang w:val="fr-FR"/>
        </w:rPr>
        <w:t>critér</w:t>
      </w:r>
      <w:r w:rsidR="00EF7AE3">
        <w:rPr>
          <w:rFonts w:ascii="Times New Roman" w:hAnsi="Times New Roman"/>
          <w:sz w:val="24"/>
          <w:szCs w:val="24"/>
          <w:lang w:val="fr-FR"/>
        </w:rPr>
        <w:t>i</w:t>
      </w:r>
      <w:r w:rsidR="00EF7AE3" w:rsidRPr="00672C81">
        <w:rPr>
          <w:rFonts w:ascii="Times New Roman" w:hAnsi="Times New Roman"/>
          <w:sz w:val="24"/>
          <w:szCs w:val="24"/>
          <w:lang w:val="fr-FR"/>
        </w:rPr>
        <w:t>ée</w:t>
      </w:r>
      <w:r w:rsidR="000953E2">
        <w:rPr>
          <w:rFonts w:ascii="Times New Roman" w:hAnsi="Times New Roman"/>
          <w:sz w:val="24"/>
          <w:szCs w:val="24"/>
          <w:lang w:val="fr-FR"/>
        </w:rPr>
        <w:t> »</w:t>
      </w:r>
      <w:r w:rsidRPr="00672C81">
        <w:rPr>
          <w:rFonts w:ascii="Times New Roman" w:hAnsi="Times New Roman"/>
          <w:sz w:val="24"/>
          <w:szCs w:val="24"/>
          <w:lang w:val="fr-FR"/>
        </w:rPr>
        <w:t xml:space="preserve">. Cette </w:t>
      </w:r>
      <w:r w:rsidR="00E2232D" w:rsidRPr="00672C81">
        <w:rPr>
          <w:rFonts w:ascii="Times New Roman" w:hAnsi="Times New Roman"/>
          <w:sz w:val="24"/>
          <w:szCs w:val="24"/>
          <w:lang w:val="fr-FR"/>
        </w:rPr>
        <w:t>évaluation</w:t>
      </w:r>
      <w:r w:rsidRPr="00672C81">
        <w:rPr>
          <w:rFonts w:ascii="Times New Roman" w:hAnsi="Times New Roman"/>
          <w:sz w:val="24"/>
          <w:szCs w:val="24"/>
          <w:lang w:val="fr-FR"/>
        </w:rPr>
        <w:t xml:space="preserve"> permet de constater si l'élève a besoin d'un enseignement correctif et en quoi il en a besoin. Elle est purement pédagogique, car elle suit progressivement le travail de l'apprenant</w:t>
      </w:r>
      <w:r w:rsidR="000953E2">
        <w:rPr>
          <w:rFonts w:ascii="Times New Roman" w:hAnsi="Times New Roman"/>
          <w:sz w:val="24"/>
          <w:szCs w:val="24"/>
          <w:lang w:val="fr-FR"/>
        </w:rPr>
        <w:t>.</w:t>
      </w:r>
      <w:r w:rsidRPr="00672C81">
        <w:rPr>
          <w:rFonts w:ascii="Times New Roman" w:hAnsi="Times New Roman"/>
          <w:sz w:val="24"/>
          <w:szCs w:val="24"/>
          <w:lang w:val="fr-FR"/>
        </w:rPr>
        <w:t xml:space="preserve"> Les épreuves sont élaborées par l'enseignant su</w:t>
      </w:r>
      <w:r w:rsidR="000953E2">
        <w:rPr>
          <w:rFonts w:ascii="Times New Roman" w:hAnsi="Times New Roman"/>
          <w:sz w:val="24"/>
          <w:szCs w:val="24"/>
          <w:lang w:val="fr-FR"/>
        </w:rPr>
        <w:t>i</w:t>
      </w:r>
      <w:r w:rsidRPr="00672C81">
        <w:rPr>
          <w:rFonts w:ascii="Times New Roman" w:hAnsi="Times New Roman"/>
          <w:sz w:val="24"/>
          <w:szCs w:val="24"/>
          <w:lang w:val="fr-FR"/>
        </w:rPr>
        <w:t>vant l'objectif opérationnel qu'il désire tester.</w:t>
      </w:r>
    </w:p>
    <w:p w:rsidR="00F63E31" w:rsidRPr="00672C81" w:rsidRDefault="00000000" w:rsidP="000953E2">
      <w:pPr>
        <w:jc w:val="both"/>
        <w:rPr>
          <w:rFonts w:ascii="Times New Roman" w:hAnsi="Times New Roman"/>
          <w:sz w:val="24"/>
          <w:szCs w:val="24"/>
          <w:lang w:val="fr-FR"/>
        </w:rPr>
      </w:pPr>
      <w:r w:rsidRPr="00672C81">
        <w:rPr>
          <w:rFonts w:ascii="Times New Roman" w:hAnsi="Times New Roman"/>
          <w:sz w:val="24"/>
          <w:szCs w:val="24"/>
          <w:lang w:val="fr-FR"/>
        </w:rPr>
        <w:t>L'évaluation sommative quant à elle</w:t>
      </w:r>
      <w:r w:rsidR="000953E2">
        <w:rPr>
          <w:rFonts w:ascii="Times New Roman" w:hAnsi="Times New Roman"/>
          <w:sz w:val="24"/>
          <w:szCs w:val="24"/>
          <w:lang w:val="fr-FR"/>
        </w:rPr>
        <w:t xml:space="preserve"> a</w:t>
      </w:r>
      <w:r w:rsidRPr="00672C81">
        <w:rPr>
          <w:rFonts w:ascii="Times New Roman" w:hAnsi="Times New Roman"/>
          <w:sz w:val="24"/>
          <w:szCs w:val="24"/>
          <w:lang w:val="fr-FR"/>
        </w:rPr>
        <w:t xml:space="preserve"> pour but de certifier. Les épreuves peuvent être élaborées</w:t>
      </w:r>
      <w:r w:rsidR="000953E2">
        <w:rPr>
          <w:rFonts w:ascii="Times New Roman" w:hAnsi="Times New Roman"/>
          <w:sz w:val="24"/>
          <w:szCs w:val="24"/>
          <w:lang w:val="fr-FR"/>
        </w:rPr>
        <w:t xml:space="preserve"> </w:t>
      </w:r>
      <w:r w:rsidRPr="00672C81">
        <w:rPr>
          <w:rFonts w:ascii="Times New Roman" w:hAnsi="Times New Roman"/>
          <w:sz w:val="24"/>
          <w:szCs w:val="24"/>
          <w:lang w:val="fr-FR"/>
        </w:rPr>
        <w:t>soit par l'enseignant, soit par l'institution, soit par un groupe de travail extérieur. Les tests à ces niveaux sont souvent représentatifs de la séquence d'apprentissage ou la totalit</w:t>
      </w:r>
      <w:r w:rsidR="000953E2">
        <w:rPr>
          <w:rFonts w:ascii="Times New Roman" w:hAnsi="Times New Roman"/>
          <w:sz w:val="24"/>
          <w:szCs w:val="24"/>
          <w:lang w:val="fr-FR"/>
        </w:rPr>
        <w:t>é</w:t>
      </w:r>
      <w:r w:rsidRPr="00672C81">
        <w:rPr>
          <w:rFonts w:ascii="Times New Roman" w:hAnsi="Times New Roman"/>
          <w:sz w:val="24"/>
          <w:szCs w:val="24"/>
          <w:lang w:val="fr-FR"/>
        </w:rPr>
        <w:t xml:space="preserve"> du programme de formation. Bien entendu, tous les objectifs spécifiques ne seront pas évalués, mais ceux dont la maitrise serait indispensable à l'apprentissage ultérieur le seront</w:t>
      </w:r>
      <w:r w:rsidR="00E2232D">
        <w:rPr>
          <w:rFonts w:ascii="Times New Roman" w:hAnsi="Times New Roman"/>
          <w:sz w:val="24"/>
          <w:szCs w:val="24"/>
          <w:lang w:val="fr-FR"/>
        </w:rPr>
        <w:t>.</w:t>
      </w:r>
    </w:p>
    <w:p w:rsidR="00F63E31" w:rsidRPr="00672C81" w:rsidRDefault="00000000" w:rsidP="00240B1E">
      <w:pPr>
        <w:ind w:firstLine="720"/>
        <w:jc w:val="both"/>
        <w:rPr>
          <w:rFonts w:ascii="Times New Roman" w:hAnsi="Times New Roman"/>
          <w:sz w:val="24"/>
          <w:szCs w:val="24"/>
          <w:lang w:val="fr-FR"/>
        </w:rPr>
      </w:pPr>
      <w:r w:rsidRPr="00672C81">
        <w:rPr>
          <w:rFonts w:ascii="Times New Roman" w:hAnsi="Times New Roman"/>
          <w:sz w:val="24"/>
          <w:szCs w:val="24"/>
          <w:lang w:val="fr-FR"/>
        </w:rPr>
        <w:t xml:space="preserve">Ces différentes </w:t>
      </w:r>
      <w:r w:rsidR="00E2232D">
        <w:rPr>
          <w:rFonts w:ascii="Times New Roman" w:hAnsi="Times New Roman"/>
          <w:sz w:val="24"/>
          <w:szCs w:val="24"/>
          <w:lang w:val="fr-FR"/>
        </w:rPr>
        <w:t>é</w:t>
      </w:r>
      <w:r w:rsidRPr="00672C81">
        <w:rPr>
          <w:rFonts w:ascii="Times New Roman" w:hAnsi="Times New Roman"/>
          <w:sz w:val="24"/>
          <w:szCs w:val="24"/>
          <w:lang w:val="fr-FR"/>
        </w:rPr>
        <w:t>tapes de l'évaluation sont indispensables comme mesures d'un savoir académique, mais elles ne garantissent pas une capacité à agir dans la langue étrangère Il nous faudra donc examiner les besoins et les objectifs qui sont considérés comme des régulateurs de l'enseignement</w:t>
      </w:r>
      <w:r w:rsidR="000953E2">
        <w:rPr>
          <w:rFonts w:ascii="Times New Roman" w:hAnsi="Times New Roman"/>
          <w:sz w:val="24"/>
          <w:szCs w:val="24"/>
          <w:lang w:val="fr-FR"/>
        </w:rPr>
        <w:t>.</w:t>
      </w:r>
    </w:p>
    <w:p w:rsidR="00F63E31" w:rsidRPr="00240B1E" w:rsidRDefault="00000000">
      <w:pPr>
        <w:rPr>
          <w:rFonts w:ascii="Times New Roman" w:hAnsi="Times New Roman"/>
          <w:b/>
          <w:bCs/>
          <w:sz w:val="24"/>
          <w:szCs w:val="24"/>
          <w:lang w:val="fr-FR"/>
        </w:rPr>
      </w:pPr>
      <w:r w:rsidRPr="00240B1E">
        <w:rPr>
          <w:rFonts w:ascii="Times New Roman" w:hAnsi="Times New Roman"/>
          <w:b/>
          <w:bCs/>
          <w:sz w:val="24"/>
          <w:szCs w:val="24"/>
          <w:lang w:val="fr-FR"/>
        </w:rPr>
        <w:t>Les besoins</w:t>
      </w:r>
    </w:p>
    <w:p w:rsidR="00F63E31" w:rsidRPr="00672C81" w:rsidRDefault="00000000" w:rsidP="00240B1E">
      <w:pPr>
        <w:ind w:firstLine="720"/>
        <w:jc w:val="both"/>
        <w:rPr>
          <w:rFonts w:ascii="Times New Roman" w:hAnsi="Times New Roman"/>
          <w:sz w:val="24"/>
          <w:szCs w:val="24"/>
          <w:lang w:val="fr-FR"/>
        </w:rPr>
      </w:pPr>
      <w:r w:rsidRPr="00672C81">
        <w:rPr>
          <w:rFonts w:ascii="Times New Roman" w:hAnsi="Times New Roman"/>
          <w:sz w:val="24"/>
          <w:szCs w:val="24"/>
          <w:lang w:val="fr-FR"/>
        </w:rPr>
        <w:t>La notion de besoins langagiers demeure centrale dans tout apprentissage de langue aujourd'hui. Si l'on souhaite que tous les élèves acc</w:t>
      </w:r>
      <w:r w:rsidR="00240B1E">
        <w:rPr>
          <w:rFonts w:ascii="Times New Roman" w:hAnsi="Times New Roman"/>
          <w:sz w:val="24"/>
          <w:szCs w:val="24"/>
          <w:lang w:val="fr-FR"/>
        </w:rPr>
        <w:t>è</w:t>
      </w:r>
      <w:r w:rsidRPr="00672C81">
        <w:rPr>
          <w:rFonts w:ascii="Times New Roman" w:hAnsi="Times New Roman"/>
          <w:sz w:val="24"/>
          <w:szCs w:val="24"/>
          <w:lang w:val="fr-FR"/>
        </w:rPr>
        <w:t xml:space="preserve">dent à l'apprentissage des langues, comme cela s'impose partout du fait de la globalisation, il faut adapter l'enseignement à ce dont les apprenants ont besoin. Dans ce cas, la prise en compte de ce dont a besoin l'apprenant lui-même </w:t>
      </w:r>
      <w:r w:rsidRPr="00672C81">
        <w:rPr>
          <w:rFonts w:ascii="Times New Roman" w:hAnsi="Times New Roman"/>
          <w:sz w:val="24"/>
          <w:szCs w:val="24"/>
          <w:lang w:val="fr-FR"/>
        </w:rPr>
        <w:lastRenderedPageBreak/>
        <w:t>est décisive</w:t>
      </w:r>
      <w:r w:rsidR="00240B1E">
        <w:rPr>
          <w:rFonts w:ascii="Times New Roman" w:hAnsi="Times New Roman"/>
          <w:sz w:val="24"/>
          <w:szCs w:val="24"/>
          <w:lang w:val="fr-FR"/>
        </w:rPr>
        <w:t>.</w:t>
      </w:r>
      <w:r w:rsidRPr="00672C81">
        <w:rPr>
          <w:rFonts w:ascii="Times New Roman" w:hAnsi="Times New Roman"/>
          <w:sz w:val="24"/>
          <w:szCs w:val="24"/>
          <w:lang w:val="fr-FR"/>
        </w:rPr>
        <w:t xml:space="preserve"> Il est dorénavant très important que tout enseignant, concepteur de programme, auteur de manuel etc. tienne compte de cette nécessité méthodologique</w:t>
      </w:r>
      <w:r w:rsidR="00240B1E">
        <w:rPr>
          <w:rFonts w:ascii="Times New Roman" w:hAnsi="Times New Roman"/>
          <w:sz w:val="24"/>
          <w:szCs w:val="24"/>
          <w:lang w:val="fr-FR"/>
        </w:rPr>
        <w:t>.</w:t>
      </w:r>
    </w:p>
    <w:p w:rsidR="00F63E31" w:rsidRPr="00672C81" w:rsidRDefault="00000000" w:rsidP="00F830A0">
      <w:pPr>
        <w:ind w:firstLine="720"/>
        <w:jc w:val="both"/>
        <w:rPr>
          <w:rFonts w:ascii="Times New Roman" w:hAnsi="Times New Roman"/>
          <w:sz w:val="24"/>
          <w:szCs w:val="24"/>
          <w:lang w:val="fr-FR"/>
        </w:rPr>
      </w:pPr>
      <w:r w:rsidRPr="00672C81">
        <w:rPr>
          <w:rFonts w:ascii="Times New Roman" w:hAnsi="Times New Roman"/>
          <w:sz w:val="24"/>
          <w:szCs w:val="24"/>
          <w:lang w:val="fr-FR"/>
        </w:rPr>
        <w:t>Avant que l'enseignement des langues n'ait lieu, il convient d'identifier, puis d'analyser les besoins qui lui sont propres mais toujours est-il que chacun suivra son propre chemin avec le maté</w:t>
      </w:r>
      <w:r w:rsidR="00240B1E">
        <w:rPr>
          <w:rFonts w:ascii="Times New Roman" w:hAnsi="Times New Roman"/>
          <w:sz w:val="24"/>
          <w:szCs w:val="24"/>
          <w:lang w:val="fr-FR"/>
        </w:rPr>
        <w:t>ri</w:t>
      </w:r>
      <w:r w:rsidRPr="00672C81">
        <w:rPr>
          <w:rFonts w:ascii="Times New Roman" w:hAnsi="Times New Roman"/>
          <w:sz w:val="24"/>
          <w:szCs w:val="24"/>
          <w:lang w:val="fr-FR"/>
        </w:rPr>
        <w:t>el d'enseignement qui lui est proposé.</w:t>
      </w:r>
    </w:p>
    <w:p w:rsidR="00F63E31" w:rsidRPr="00672C81" w:rsidRDefault="00000000" w:rsidP="0041064F">
      <w:pPr>
        <w:ind w:firstLine="720"/>
        <w:jc w:val="both"/>
        <w:rPr>
          <w:rFonts w:ascii="Times New Roman" w:hAnsi="Times New Roman"/>
          <w:sz w:val="24"/>
          <w:szCs w:val="24"/>
          <w:lang w:val="fr-FR"/>
        </w:rPr>
      </w:pPr>
      <w:r w:rsidRPr="00672C81">
        <w:rPr>
          <w:rFonts w:ascii="Times New Roman" w:hAnsi="Times New Roman"/>
          <w:sz w:val="24"/>
          <w:szCs w:val="24"/>
          <w:lang w:val="fr-FR"/>
        </w:rPr>
        <w:t>II y a toujours deux sortes de besoins</w:t>
      </w:r>
      <w:r w:rsidR="00F830A0">
        <w:rPr>
          <w:rFonts w:ascii="Times New Roman" w:hAnsi="Times New Roman"/>
          <w:sz w:val="24"/>
          <w:szCs w:val="24"/>
          <w:lang w:val="fr-FR"/>
        </w:rPr>
        <w:t> :</w:t>
      </w:r>
      <w:r w:rsidRPr="00672C81">
        <w:rPr>
          <w:rFonts w:ascii="Times New Roman" w:hAnsi="Times New Roman"/>
          <w:sz w:val="24"/>
          <w:szCs w:val="24"/>
          <w:lang w:val="fr-FR"/>
        </w:rPr>
        <w:t xml:space="preserve"> les premiers sont </w:t>
      </w:r>
      <w:r w:rsidR="00F830A0" w:rsidRPr="00672C81">
        <w:rPr>
          <w:rFonts w:ascii="Times New Roman" w:hAnsi="Times New Roman"/>
          <w:sz w:val="24"/>
          <w:szCs w:val="24"/>
          <w:lang w:val="fr-FR"/>
        </w:rPr>
        <w:t>subjectifs</w:t>
      </w:r>
      <w:r w:rsidRPr="00672C81">
        <w:rPr>
          <w:rFonts w:ascii="Times New Roman" w:hAnsi="Times New Roman"/>
          <w:sz w:val="24"/>
          <w:szCs w:val="24"/>
          <w:lang w:val="fr-FR"/>
        </w:rPr>
        <w:t xml:space="preserve"> et </w:t>
      </w:r>
      <w:r w:rsidR="00F830A0">
        <w:rPr>
          <w:rFonts w:ascii="Times New Roman" w:hAnsi="Times New Roman"/>
          <w:sz w:val="24"/>
          <w:szCs w:val="24"/>
          <w:lang w:val="fr-FR"/>
        </w:rPr>
        <w:t>s</w:t>
      </w:r>
      <w:r w:rsidRPr="00672C81">
        <w:rPr>
          <w:rFonts w:ascii="Times New Roman" w:hAnsi="Times New Roman"/>
          <w:sz w:val="24"/>
          <w:szCs w:val="24"/>
          <w:lang w:val="fr-FR"/>
        </w:rPr>
        <w:t>e tr</w:t>
      </w:r>
      <w:r w:rsidR="00F830A0">
        <w:rPr>
          <w:rFonts w:ascii="Times New Roman" w:hAnsi="Times New Roman"/>
          <w:sz w:val="24"/>
          <w:szCs w:val="24"/>
          <w:lang w:val="fr-FR"/>
        </w:rPr>
        <w:t>a</w:t>
      </w:r>
      <w:r w:rsidRPr="00672C81">
        <w:rPr>
          <w:rFonts w:ascii="Times New Roman" w:hAnsi="Times New Roman"/>
          <w:sz w:val="24"/>
          <w:szCs w:val="24"/>
          <w:lang w:val="fr-FR"/>
        </w:rPr>
        <w:t>duisent simplement par les attentes des apprenants, ce qu'ils souhaitent</w:t>
      </w:r>
      <w:r w:rsidR="00F830A0">
        <w:rPr>
          <w:rFonts w:ascii="Times New Roman" w:hAnsi="Times New Roman"/>
          <w:sz w:val="24"/>
          <w:szCs w:val="24"/>
          <w:lang w:val="fr-FR"/>
        </w:rPr>
        <w:t>,</w:t>
      </w:r>
      <w:r w:rsidRPr="00672C81">
        <w:rPr>
          <w:rFonts w:ascii="Times New Roman" w:hAnsi="Times New Roman"/>
          <w:sz w:val="24"/>
          <w:szCs w:val="24"/>
          <w:lang w:val="fr-FR"/>
        </w:rPr>
        <w:t xml:space="preserve"> leurs désirs </w:t>
      </w:r>
      <w:r w:rsidR="0041064F">
        <w:rPr>
          <w:rFonts w:ascii="Times New Roman" w:hAnsi="Times New Roman"/>
          <w:sz w:val="24"/>
          <w:szCs w:val="24"/>
          <w:lang w:val="fr-FR"/>
        </w:rPr>
        <w:t>et</w:t>
      </w:r>
      <w:r w:rsidRPr="00672C81">
        <w:rPr>
          <w:rFonts w:ascii="Times New Roman" w:hAnsi="Times New Roman"/>
          <w:sz w:val="24"/>
          <w:szCs w:val="24"/>
          <w:lang w:val="fr-FR"/>
        </w:rPr>
        <w:t xml:space="preserve"> ce qu'ils veulent apprendre. Néanmoins, ces besoins subjectifs peuvent entrainer une individualisation d'enseignement qui supposerait que l'apprenant est capable de d</w:t>
      </w:r>
      <w:r w:rsidR="00F830A0">
        <w:rPr>
          <w:rFonts w:ascii="Times New Roman" w:hAnsi="Times New Roman"/>
          <w:sz w:val="24"/>
          <w:szCs w:val="24"/>
          <w:lang w:val="fr-FR"/>
        </w:rPr>
        <w:t>éci</w:t>
      </w:r>
      <w:r w:rsidRPr="00672C81">
        <w:rPr>
          <w:rFonts w:ascii="Times New Roman" w:hAnsi="Times New Roman"/>
          <w:sz w:val="24"/>
          <w:szCs w:val="24"/>
          <w:lang w:val="fr-FR"/>
        </w:rPr>
        <w:t>de</w:t>
      </w:r>
      <w:r w:rsidR="00F830A0">
        <w:rPr>
          <w:rFonts w:ascii="Times New Roman" w:hAnsi="Times New Roman"/>
          <w:sz w:val="24"/>
          <w:szCs w:val="24"/>
          <w:lang w:val="fr-FR"/>
        </w:rPr>
        <w:t>r</w:t>
      </w:r>
      <w:r w:rsidRPr="00672C81">
        <w:rPr>
          <w:rFonts w:ascii="Times New Roman" w:hAnsi="Times New Roman"/>
          <w:sz w:val="24"/>
          <w:szCs w:val="24"/>
          <w:lang w:val="fr-FR"/>
        </w:rPr>
        <w:t xml:space="preserve"> de lui-même et sait ce qu'il veut. Or, on ne peut jamais être sûr de tout ce dont on a besoin. Les apprenants captifs (au sein d'un système scolaire) sont par exemple trop jeunes pour être en mesure de détecter en eux ce qui constitue leur véritable intér</w:t>
      </w:r>
      <w:r w:rsidR="00F830A0">
        <w:rPr>
          <w:rFonts w:ascii="Times New Roman" w:hAnsi="Times New Roman"/>
          <w:sz w:val="24"/>
          <w:szCs w:val="24"/>
          <w:lang w:val="fr-FR"/>
        </w:rPr>
        <w:t>ê</w:t>
      </w:r>
      <w:r w:rsidRPr="00672C81">
        <w:rPr>
          <w:rFonts w:ascii="Times New Roman" w:hAnsi="Times New Roman"/>
          <w:sz w:val="24"/>
          <w:szCs w:val="24"/>
          <w:lang w:val="fr-FR"/>
        </w:rPr>
        <w:t>t en va de même pour un apprenant adulte qui a une idée limitée du FLE</w:t>
      </w:r>
      <w:r w:rsidR="00F830A0">
        <w:rPr>
          <w:rFonts w:ascii="Times New Roman" w:hAnsi="Times New Roman"/>
          <w:sz w:val="24"/>
          <w:szCs w:val="24"/>
          <w:lang w:val="fr-FR"/>
        </w:rPr>
        <w:t>.</w:t>
      </w:r>
      <w:r w:rsidRPr="00672C81">
        <w:rPr>
          <w:rFonts w:ascii="Times New Roman" w:hAnsi="Times New Roman"/>
          <w:sz w:val="24"/>
          <w:szCs w:val="24"/>
          <w:lang w:val="fr-FR"/>
        </w:rPr>
        <w:t xml:space="preserve"> </w:t>
      </w:r>
      <w:r w:rsidR="00F830A0">
        <w:rPr>
          <w:rFonts w:ascii="Times New Roman" w:hAnsi="Times New Roman"/>
          <w:sz w:val="24"/>
          <w:szCs w:val="24"/>
          <w:lang w:val="fr-FR"/>
        </w:rPr>
        <w:t>I</w:t>
      </w:r>
      <w:r w:rsidRPr="00672C81">
        <w:rPr>
          <w:rFonts w:ascii="Times New Roman" w:hAnsi="Times New Roman"/>
          <w:sz w:val="24"/>
          <w:szCs w:val="24"/>
          <w:lang w:val="fr-FR"/>
        </w:rPr>
        <w:t>ls auront don</w:t>
      </w:r>
      <w:r w:rsidR="00F830A0">
        <w:rPr>
          <w:rFonts w:ascii="Times New Roman" w:hAnsi="Times New Roman"/>
          <w:sz w:val="24"/>
          <w:szCs w:val="24"/>
          <w:lang w:val="fr-FR"/>
        </w:rPr>
        <w:t>c</w:t>
      </w:r>
      <w:r w:rsidRPr="00672C81">
        <w:rPr>
          <w:rFonts w:ascii="Times New Roman" w:hAnsi="Times New Roman"/>
          <w:sz w:val="24"/>
          <w:szCs w:val="24"/>
          <w:lang w:val="fr-FR"/>
        </w:rPr>
        <w:t xml:space="preserve"> sans le savoir, des besoins objectifs qui ne dépendent pas d'eux-mêmes, ma</w:t>
      </w:r>
      <w:r w:rsidR="00F830A0">
        <w:rPr>
          <w:rFonts w:ascii="Times New Roman" w:hAnsi="Times New Roman"/>
          <w:sz w:val="24"/>
          <w:szCs w:val="24"/>
          <w:lang w:val="fr-FR"/>
        </w:rPr>
        <w:t>i</w:t>
      </w:r>
      <w:r w:rsidRPr="00672C81">
        <w:rPr>
          <w:rFonts w:ascii="Times New Roman" w:hAnsi="Times New Roman"/>
          <w:sz w:val="24"/>
          <w:szCs w:val="24"/>
          <w:lang w:val="fr-FR"/>
        </w:rPr>
        <w:t>s qui sont indispensables pour l'élaboration d'un enseignement qui leur convie</w:t>
      </w:r>
      <w:r w:rsidR="00F830A0">
        <w:rPr>
          <w:rFonts w:ascii="Times New Roman" w:hAnsi="Times New Roman"/>
          <w:sz w:val="24"/>
          <w:szCs w:val="24"/>
          <w:lang w:val="fr-FR"/>
        </w:rPr>
        <w:t>n</w:t>
      </w:r>
      <w:r w:rsidRPr="00672C81">
        <w:rPr>
          <w:rFonts w:ascii="Times New Roman" w:hAnsi="Times New Roman"/>
          <w:sz w:val="24"/>
          <w:szCs w:val="24"/>
          <w:lang w:val="fr-FR"/>
        </w:rPr>
        <w:t>ne et qui leur apporte un bénéfice. Ces besoins objectifs ne peuvent donc être déterminés que de l'exté</w:t>
      </w:r>
      <w:r w:rsidR="00F830A0">
        <w:rPr>
          <w:rFonts w:ascii="Times New Roman" w:hAnsi="Times New Roman"/>
          <w:sz w:val="24"/>
          <w:szCs w:val="24"/>
          <w:lang w:val="fr-FR"/>
        </w:rPr>
        <w:t>ri</w:t>
      </w:r>
      <w:r w:rsidRPr="00672C81">
        <w:rPr>
          <w:rFonts w:ascii="Times New Roman" w:hAnsi="Times New Roman"/>
          <w:sz w:val="24"/>
          <w:szCs w:val="24"/>
          <w:lang w:val="fr-FR"/>
        </w:rPr>
        <w:t xml:space="preserve">eur, par l'enseignant. Ce sont </w:t>
      </w:r>
      <w:r w:rsidR="00F830A0">
        <w:rPr>
          <w:rFonts w:ascii="Times New Roman" w:hAnsi="Times New Roman"/>
          <w:sz w:val="24"/>
          <w:szCs w:val="24"/>
          <w:lang w:val="fr-FR"/>
        </w:rPr>
        <w:t>« </w:t>
      </w:r>
      <w:r w:rsidRPr="00672C81">
        <w:rPr>
          <w:rFonts w:ascii="Times New Roman" w:hAnsi="Times New Roman"/>
          <w:sz w:val="24"/>
          <w:szCs w:val="24"/>
          <w:lang w:val="fr-FR"/>
        </w:rPr>
        <w:t xml:space="preserve">en somme, des manques, des lacunes </w:t>
      </w:r>
      <w:r w:rsidR="00F830A0">
        <w:rPr>
          <w:rFonts w:ascii="Times New Roman" w:hAnsi="Times New Roman"/>
          <w:sz w:val="24"/>
          <w:szCs w:val="24"/>
          <w:lang w:val="fr-FR"/>
        </w:rPr>
        <w:t>à</w:t>
      </w:r>
      <w:r w:rsidRPr="00672C81">
        <w:rPr>
          <w:rFonts w:ascii="Times New Roman" w:hAnsi="Times New Roman"/>
          <w:sz w:val="24"/>
          <w:szCs w:val="24"/>
          <w:lang w:val="fr-FR"/>
        </w:rPr>
        <w:t xml:space="preserve"> repérer chez l'apprenant de manière que celui-ci bénéficie d'un </w:t>
      </w:r>
      <w:r w:rsidR="00F830A0">
        <w:rPr>
          <w:rFonts w:ascii="Times New Roman" w:hAnsi="Times New Roman"/>
          <w:sz w:val="24"/>
          <w:szCs w:val="24"/>
          <w:lang w:val="fr-FR"/>
        </w:rPr>
        <w:t>a</w:t>
      </w:r>
      <w:r w:rsidRPr="00672C81">
        <w:rPr>
          <w:rFonts w:ascii="Times New Roman" w:hAnsi="Times New Roman"/>
          <w:sz w:val="24"/>
          <w:szCs w:val="24"/>
          <w:lang w:val="fr-FR"/>
        </w:rPr>
        <w:t>pprentissage qui les comble</w:t>
      </w:r>
      <w:r w:rsidR="0041064F">
        <w:rPr>
          <w:rFonts w:ascii="Times New Roman" w:hAnsi="Times New Roman"/>
          <w:sz w:val="24"/>
          <w:szCs w:val="24"/>
          <w:lang w:val="fr-FR"/>
        </w:rPr>
        <w:t> »</w:t>
      </w:r>
      <w:r w:rsidRPr="00672C81">
        <w:rPr>
          <w:rFonts w:ascii="Times New Roman" w:hAnsi="Times New Roman"/>
          <w:sz w:val="24"/>
          <w:szCs w:val="24"/>
          <w:lang w:val="fr-FR"/>
        </w:rPr>
        <w:t xml:space="preserve"> (Porcher </w:t>
      </w:r>
      <w:r w:rsidR="009B3E43">
        <w:rPr>
          <w:rFonts w:ascii="Times New Roman" w:hAnsi="Times New Roman"/>
          <w:sz w:val="24"/>
          <w:szCs w:val="24"/>
          <w:lang w:val="fr-FR"/>
        </w:rPr>
        <w:t>2004 :</w:t>
      </w:r>
      <w:r w:rsidRPr="00672C81">
        <w:rPr>
          <w:rFonts w:ascii="Times New Roman" w:hAnsi="Times New Roman"/>
          <w:sz w:val="24"/>
          <w:szCs w:val="24"/>
          <w:lang w:val="fr-FR"/>
        </w:rPr>
        <w:t xml:space="preserve"> 22). Il est parfois possible de passer par un besoin objectif pour atteindre le besoin subjectif. Avec un enseignement guidé par les besoins, on se trouve centré sur les apprenants et on maximise les chances de réussite Car l'enseignement devient intéressant si les apprenants y prennent plaisir et ne s'ennuient pas. Les besoins sont donc ce que l'enseignant doit savoir sur les apprenants pour les conduire au mieux vers la maîtrise des objectifs prescrits.</w:t>
      </w:r>
    </w:p>
    <w:p w:rsidR="00F63E31" w:rsidRPr="0041064F" w:rsidRDefault="00000000">
      <w:pPr>
        <w:rPr>
          <w:rFonts w:ascii="Times New Roman" w:hAnsi="Times New Roman"/>
          <w:b/>
          <w:bCs/>
          <w:sz w:val="24"/>
          <w:szCs w:val="24"/>
          <w:lang w:val="fr-FR"/>
        </w:rPr>
      </w:pPr>
      <w:r w:rsidRPr="0041064F">
        <w:rPr>
          <w:rFonts w:ascii="Times New Roman" w:hAnsi="Times New Roman"/>
          <w:b/>
          <w:bCs/>
          <w:sz w:val="24"/>
          <w:szCs w:val="24"/>
          <w:lang w:val="fr-FR"/>
        </w:rPr>
        <w:t>Les objectifs</w:t>
      </w:r>
    </w:p>
    <w:p w:rsidR="00F63E31" w:rsidRPr="00672C81" w:rsidRDefault="00000000" w:rsidP="0041064F">
      <w:pPr>
        <w:ind w:firstLine="720"/>
        <w:jc w:val="both"/>
        <w:rPr>
          <w:rFonts w:ascii="Times New Roman" w:hAnsi="Times New Roman"/>
          <w:sz w:val="24"/>
          <w:szCs w:val="24"/>
          <w:lang w:val="fr-FR"/>
        </w:rPr>
      </w:pPr>
      <w:r w:rsidRPr="00672C81">
        <w:rPr>
          <w:rFonts w:ascii="Times New Roman" w:hAnsi="Times New Roman"/>
          <w:sz w:val="24"/>
          <w:szCs w:val="24"/>
          <w:lang w:val="fr-FR"/>
        </w:rPr>
        <w:t>La fixation des objectifs est une des fonctions primordiales de l'enseignement d'une langue étrangère. Au début de l'apprentissage donc, l'objectif de l'enseignant sera de faire acquérir à l'apprenant débutant un minimum de savoirs (connaissances) sur la langue qu'il souhaite étudier</w:t>
      </w:r>
      <w:r w:rsidR="0041064F">
        <w:rPr>
          <w:rFonts w:ascii="Times New Roman" w:hAnsi="Times New Roman"/>
          <w:sz w:val="24"/>
          <w:szCs w:val="24"/>
          <w:lang w:val="fr-FR"/>
        </w:rPr>
        <w:t>.</w:t>
      </w:r>
      <w:r w:rsidRPr="00672C81">
        <w:rPr>
          <w:rFonts w:ascii="Times New Roman" w:hAnsi="Times New Roman"/>
          <w:sz w:val="24"/>
          <w:szCs w:val="24"/>
          <w:lang w:val="fr-FR"/>
        </w:rPr>
        <w:t xml:space="preserve"> </w:t>
      </w:r>
      <w:r w:rsidR="0041064F">
        <w:rPr>
          <w:rFonts w:ascii="Times New Roman" w:hAnsi="Times New Roman"/>
          <w:sz w:val="24"/>
          <w:szCs w:val="24"/>
          <w:lang w:val="fr-FR"/>
        </w:rPr>
        <w:t>« </w:t>
      </w:r>
      <w:r w:rsidRPr="00672C81">
        <w:rPr>
          <w:rFonts w:ascii="Times New Roman" w:hAnsi="Times New Roman"/>
          <w:sz w:val="24"/>
          <w:szCs w:val="24"/>
          <w:lang w:val="fr-FR"/>
        </w:rPr>
        <w:t>Ce sont ses savoirs que l'élève va, à son rythme organiser, manipuler, trier, assimiler, s'approprier, de manière à pouvoir en faire autre chose que de les réciter ou les garder en mémoire</w:t>
      </w:r>
      <w:r w:rsidR="0041064F">
        <w:rPr>
          <w:rFonts w:ascii="Times New Roman" w:hAnsi="Times New Roman"/>
          <w:sz w:val="24"/>
          <w:szCs w:val="24"/>
          <w:lang w:val="fr-FR"/>
        </w:rPr>
        <w:t> »</w:t>
      </w:r>
      <w:r w:rsidRPr="00672C81">
        <w:rPr>
          <w:rFonts w:ascii="Times New Roman" w:hAnsi="Times New Roman"/>
          <w:sz w:val="24"/>
          <w:szCs w:val="24"/>
          <w:lang w:val="fr-FR"/>
        </w:rPr>
        <w:t xml:space="preserve"> (</w:t>
      </w:r>
      <w:proofErr w:type="spellStart"/>
      <w:r w:rsidRPr="00672C81">
        <w:rPr>
          <w:rFonts w:ascii="Times New Roman" w:hAnsi="Times New Roman"/>
          <w:sz w:val="24"/>
          <w:szCs w:val="24"/>
          <w:lang w:val="fr-FR"/>
        </w:rPr>
        <w:t>Tagliante</w:t>
      </w:r>
      <w:proofErr w:type="spellEnd"/>
      <w:r w:rsidR="001D5634">
        <w:rPr>
          <w:rFonts w:ascii="Times New Roman" w:hAnsi="Times New Roman"/>
          <w:sz w:val="24"/>
          <w:szCs w:val="24"/>
          <w:lang w:val="fr-FR"/>
        </w:rPr>
        <w:t xml:space="preserve">, </w:t>
      </w:r>
      <w:r w:rsidR="0041064F">
        <w:rPr>
          <w:rFonts w:ascii="Times New Roman" w:hAnsi="Times New Roman"/>
          <w:sz w:val="24"/>
          <w:szCs w:val="24"/>
          <w:lang w:val="fr-FR"/>
        </w:rPr>
        <w:t>200</w:t>
      </w:r>
      <w:r w:rsidR="008E37AC">
        <w:rPr>
          <w:rFonts w:ascii="Times New Roman" w:hAnsi="Times New Roman"/>
          <w:sz w:val="24"/>
          <w:szCs w:val="24"/>
          <w:lang w:val="fr-FR"/>
        </w:rPr>
        <w:t>5</w:t>
      </w:r>
      <w:r w:rsidR="0041064F">
        <w:rPr>
          <w:rFonts w:ascii="Times New Roman" w:hAnsi="Times New Roman"/>
          <w:sz w:val="24"/>
          <w:szCs w:val="24"/>
          <w:lang w:val="fr-FR"/>
        </w:rPr>
        <w:t> :</w:t>
      </w:r>
      <w:r w:rsidRPr="00672C81">
        <w:rPr>
          <w:rFonts w:ascii="Times New Roman" w:hAnsi="Times New Roman"/>
          <w:sz w:val="24"/>
          <w:szCs w:val="24"/>
          <w:lang w:val="fr-FR"/>
        </w:rPr>
        <w:t xml:space="preserve"> 20). Chaque enseignement doit s'orienter vers un ou des objectifs qui sont des buts op</w:t>
      </w:r>
      <w:r w:rsidR="0041064F">
        <w:rPr>
          <w:rFonts w:ascii="Times New Roman" w:hAnsi="Times New Roman"/>
          <w:sz w:val="24"/>
          <w:szCs w:val="24"/>
          <w:lang w:val="fr-FR"/>
        </w:rPr>
        <w:t>é</w:t>
      </w:r>
      <w:r w:rsidRPr="00672C81">
        <w:rPr>
          <w:rFonts w:ascii="Times New Roman" w:hAnsi="Times New Roman"/>
          <w:sz w:val="24"/>
          <w:szCs w:val="24"/>
          <w:lang w:val="fr-FR"/>
        </w:rPr>
        <w:t>rationnels</w:t>
      </w:r>
      <w:r w:rsidR="0041064F">
        <w:rPr>
          <w:rFonts w:ascii="Times New Roman" w:hAnsi="Times New Roman"/>
          <w:sz w:val="24"/>
          <w:szCs w:val="24"/>
          <w:lang w:val="fr-FR"/>
        </w:rPr>
        <w:t>.</w:t>
      </w:r>
    </w:p>
    <w:p w:rsidR="00F63E31" w:rsidRPr="00672C81" w:rsidRDefault="00000000" w:rsidP="00996499">
      <w:pPr>
        <w:jc w:val="both"/>
        <w:rPr>
          <w:rFonts w:ascii="Times New Roman" w:hAnsi="Times New Roman"/>
          <w:sz w:val="24"/>
          <w:szCs w:val="24"/>
          <w:lang w:val="fr-FR"/>
        </w:rPr>
      </w:pPr>
      <w:proofErr w:type="spellStart"/>
      <w:r w:rsidRPr="00672C81">
        <w:rPr>
          <w:rFonts w:ascii="Times New Roman" w:hAnsi="Times New Roman"/>
          <w:sz w:val="24"/>
          <w:szCs w:val="24"/>
          <w:lang w:val="fr-FR"/>
        </w:rPr>
        <w:t>Hameline</w:t>
      </w:r>
      <w:proofErr w:type="spellEnd"/>
      <w:r w:rsidRPr="00672C81">
        <w:rPr>
          <w:rFonts w:ascii="Times New Roman" w:hAnsi="Times New Roman"/>
          <w:sz w:val="24"/>
          <w:szCs w:val="24"/>
          <w:lang w:val="fr-FR"/>
        </w:rPr>
        <w:t xml:space="preserve"> (1990)</w:t>
      </w:r>
      <w:r w:rsidR="0041064F">
        <w:rPr>
          <w:rFonts w:ascii="Times New Roman" w:hAnsi="Times New Roman"/>
          <w:sz w:val="24"/>
          <w:szCs w:val="24"/>
          <w:lang w:val="fr-FR"/>
        </w:rPr>
        <w:t>,</w:t>
      </w:r>
      <w:r w:rsidRPr="00672C81">
        <w:rPr>
          <w:rFonts w:ascii="Times New Roman" w:hAnsi="Times New Roman"/>
          <w:sz w:val="24"/>
          <w:szCs w:val="24"/>
          <w:lang w:val="fr-FR"/>
        </w:rPr>
        <w:t xml:space="preserve"> De </w:t>
      </w:r>
      <w:proofErr w:type="spellStart"/>
      <w:r w:rsidRPr="00672C81">
        <w:rPr>
          <w:rFonts w:ascii="Times New Roman" w:hAnsi="Times New Roman"/>
          <w:sz w:val="24"/>
          <w:szCs w:val="24"/>
          <w:lang w:val="fr-FR"/>
        </w:rPr>
        <w:t>Landsheere</w:t>
      </w:r>
      <w:proofErr w:type="spellEnd"/>
      <w:r w:rsidRPr="00672C81">
        <w:rPr>
          <w:rFonts w:ascii="Times New Roman" w:hAnsi="Times New Roman"/>
          <w:sz w:val="24"/>
          <w:szCs w:val="24"/>
          <w:lang w:val="fr-FR"/>
        </w:rPr>
        <w:t xml:space="preserve"> (1979), </w:t>
      </w:r>
      <w:proofErr w:type="spellStart"/>
      <w:r w:rsidRPr="00672C81">
        <w:rPr>
          <w:rFonts w:ascii="Times New Roman" w:hAnsi="Times New Roman"/>
          <w:sz w:val="24"/>
          <w:szCs w:val="24"/>
          <w:lang w:val="fr-FR"/>
        </w:rPr>
        <w:t>Nunziati</w:t>
      </w:r>
      <w:proofErr w:type="spellEnd"/>
      <w:r w:rsidRPr="00672C81">
        <w:rPr>
          <w:rFonts w:ascii="Times New Roman" w:hAnsi="Times New Roman"/>
          <w:sz w:val="24"/>
          <w:szCs w:val="24"/>
          <w:lang w:val="fr-FR"/>
        </w:rPr>
        <w:t xml:space="preserve"> (1990) et </w:t>
      </w:r>
      <w:proofErr w:type="spellStart"/>
      <w:r w:rsidRPr="00672C81">
        <w:rPr>
          <w:rFonts w:ascii="Times New Roman" w:hAnsi="Times New Roman"/>
          <w:sz w:val="24"/>
          <w:szCs w:val="24"/>
          <w:lang w:val="fr-FR"/>
        </w:rPr>
        <w:t>Tagliante</w:t>
      </w:r>
      <w:proofErr w:type="spellEnd"/>
      <w:r w:rsidRPr="00672C81">
        <w:rPr>
          <w:rFonts w:ascii="Times New Roman" w:hAnsi="Times New Roman"/>
          <w:sz w:val="24"/>
          <w:szCs w:val="24"/>
          <w:lang w:val="fr-FR"/>
        </w:rPr>
        <w:t xml:space="preserve"> (2001) nous donnent les différents types d'objectifs</w:t>
      </w:r>
      <w:r w:rsidR="00996499">
        <w:rPr>
          <w:rFonts w:ascii="Times New Roman" w:hAnsi="Times New Roman"/>
          <w:sz w:val="24"/>
          <w:szCs w:val="24"/>
          <w:lang w:val="fr-FR"/>
        </w:rPr>
        <w:t> :</w:t>
      </w:r>
    </w:p>
    <w:p w:rsidR="00F63E31" w:rsidRPr="00672C81" w:rsidRDefault="00000000" w:rsidP="00996499">
      <w:pPr>
        <w:jc w:val="both"/>
        <w:rPr>
          <w:rFonts w:ascii="Times New Roman" w:hAnsi="Times New Roman"/>
          <w:sz w:val="24"/>
          <w:szCs w:val="24"/>
          <w:lang w:val="fr-FR"/>
        </w:rPr>
      </w:pPr>
      <w:r w:rsidRPr="00672C81">
        <w:rPr>
          <w:rFonts w:ascii="Times New Roman" w:hAnsi="Times New Roman"/>
          <w:sz w:val="24"/>
          <w:szCs w:val="24"/>
          <w:lang w:val="fr-FR"/>
        </w:rPr>
        <w:t xml:space="preserve">a. L'objectif </w:t>
      </w:r>
      <w:r w:rsidR="00996499" w:rsidRPr="00672C81">
        <w:rPr>
          <w:rFonts w:ascii="Times New Roman" w:hAnsi="Times New Roman"/>
          <w:sz w:val="24"/>
          <w:szCs w:val="24"/>
          <w:lang w:val="fr-FR"/>
        </w:rPr>
        <w:t>général</w:t>
      </w:r>
      <w:r w:rsidRPr="00672C81">
        <w:rPr>
          <w:rFonts w:ascii="Times New Roman" w:hAnsi="Times New Roman"/>
          <w:sz w:val="24"/>
          <w:szCs w:val="24"/>
          <w:lang w:val="fr-FR"/>
        </w:rPr>
        <w:t xml:space="preserve"> est centre sur l'élève, il décrit </w:t>
      </w:r>
      <w:r w:rsidR="00996499" w:rsidRPr="00672C81">
        <w:rPr>
          <w:rFonts w:ascii="Times New Roman" w:hAnsi="Times New Roman"/>
          <w:sz w:val="24"/>
          <w:szCs w:val="24"/>
          <w:lang w:val="fr-FR"/>
        </w:rPr>
        <w:t>en</w:t>
      </w:r>
      <w:r w:rsidR="00996499">
        <w:rPr>
          <w:rFonts w:ascii="Times New Roman" w:hAnsi="Times New Roman"/>
          <w:sz w:val="24"/>
          <w:szCs w:val="24"/>
          <w:lang w:val="fr-FR"/>
        </w:rPr>
        <w:t xml:space="preserve"> </w:t>
      </w:r>
      <w:r w:rsidR="00996499" w:rsidRPr="00672C81">
        <w:rPr>
          <w:rFonts w:ascii="Times New Roman" w:hAnsi="Times New Roman"/>
          <w:sz w:val="24"/>
          <w:szCs w:val="24"/>
          <w:lang w:val="fr-FR"/>
        </w:rPr>
        <w:t>termes de</w:t>
      </w:r>
      <w:r w:rsidRPr="00672C81">
        <w:rPr>
          <w:rFonts w:ascii="Times New Roman" w:hAnsi="Times New Roman"/>
          <w:sz w:val="24"/>
          <w:szCs w:val="24"/>
          <w:lang w:val="fr-FR"/>
        </w:rPr>
        <w:t xml:space="preserve"> capacité de l'apprenant le résultat </w:t>
      </w:r>
      <w:r w:rsidR="00996499">
        <w:rPr>
          <w:rFonts w:ascii="Times New Roman" w:hAnsi="Times New Roman"/>
          <w:sz w:val="24"/>
          <w:szCs w:val="24"/>
          <w:lang w:val="fr-FR"/>
        </w:rPr>
        <w:t xml:space="preserve">  </w:t>
      </w:r>
      <w:r w:rsidRPr="00672C81">
        <w:rPr>
          <w:rFonts w:ascii="Times New Roman" w:hAnsi="Times New Roman"/>
          <w:sz w:val="24"/>
          <w:szCs w:val="24"/>
          <w:lang w:val="fr-FR"/>
        </w:rPr>
        <w:t xml:space="preserve">attendu d'une séquence d'apprentissage. Par exemple à la fin de telle séquence, </w:t>
      </w:r>
      <w:r w:rsidR="00996499">
        <w:rPr>
          <w:rFonts w:ascii="Times New Roman" w:hAnsi="Times New Roman"/>
          <w:sz w:val="24"/>
          <w:szCs w:val="24"/>
          <w:lang w:val="fr-FR"/>
        </w:rPr>
        <w:t>« </w:t>
      </w:r>
      <w:r w:rsidRPr="00672C81">
        <w:rPr>
          <w:rFonts w:ascii="Times New Roman" w:hAnsi="Times New Roman"/>
          <w:sz w:val="24"/>
          <w:szCs w:val="24"/>
          <w:lang w:val="fr-FR"/>
        </w:rPr>
        <w:t>l'élève sera capable de défendre son point de vue en présentant différents types d'arguments</w:t>
      </w:r>
      <w:r w:rsidR="00996499">
        <w:rPr>
          <w:rFonts w:ascii="Times New Roman" w:hAnsi="Times New Roman"/>
          <w:sz w:val="24"/>
          <w:szCs w:val="24"/>
          <w:lang w:val="fr-FR"/>
        </w:rPr>
        <w:t> »</w:t>
      </w:r>
      <w:r w:rsidRPr="00672C81">
        <w:rPr>
          <w:rFonts w:ascii="Times New Roman" w:hAnsi="Times New Roman"/>
          <w:sz w:val="24"/>
          <w:szCs w:val="24"/>
          <w:lang w:val="fr-FR"/>
        </w:rPr>
        <w:t xml:space="preserve"> ou pouvoir utiliser une langue étrangère dans sa profession.</w:t>
      </w:r>
    </w:p>
    <w:p w:rsidR="00F63E31" w:rsidRPr="00672C81" w:rsidRDefault="00F63E31" w:rsidP="00996499">
      <w:pPr>
        <w:jc w:val="both"/>
        <w:rPr>
          <w:rFonts w:ascii="Times New Roman" w:hAnsi="Times New Roman"/>
          <w:sz w:val="24"/>
          <w:szCs w:val="24"/>
          <w:lang w:val="fr-FR"/>
        </w:rPr>
      </w:pPr>
    </w:p>
    <w:p w:rsidR="00F63E31" w:rsidRPr="00672C81" w:rsidRDefault="00996499" w:rsidP="00996499">
      <w:pPr>
        <w:jc w:val="both"/>
        <w:rPr>
          <w:rFonts w:ascii="Times New Roman" w:hAnsi="Times New Roman"/>
          <w:sz w:val="24"/>
          <w:szCs w:val="24"/>
          <w:lang w:val="fr-FR"/>
        </w:rPr>
      </w:pPr>
      <w:r>
        <w:rPr>
          <w:rFonts w:ascii="Times New Roman" w:hAnsi="Times New Roman"/>
          <w:sz w:val="24"/>
          <w:szCs w:val="24"/>
          <w:lang w:val="fr-FR"/>
        </w:rPr>
        <w:t xml:space="preserve">b. </w:t>
      </w:r>
      <w:r w:rsidRPr="00672C81">
        <w:rPr>
          <w:rFonts w:ascii="Times New Roman" w:hAnsi="Times New Roman"/>
          <w:sz w:val="24"/>
          <w:szCs w:val="24"/>
          <w:lang w:val="fr-FR"/>
        </w:rPr>
        <w:t xml:space="preserve"> L'objectif spécifique est aussi centré sur l'élève, découpé en autant d'objectifs spécifiques qu'il faut pour que l'élève l'atteigne. Par exemple à la fin de cette séquence l'élève sera capable de </w:t>
      </w:r>
      <w:r>
        <w:rPr>
          <w:rFonts w:ascii="Times New Roman" w:hAnsi="Times New Roman"/>
          <w:sz w:val="24"/>
          <w:szCs w:val="24"/>
          <w:lang w:val="fr-FR"/>
        </w:rPr>
        <w:t>« </w:t>
      </w:r>
      <w:r w:rsidRPr="00672C81">
        <w:rPr>
          <w:rFonts w:ascii="Times New Roman" w:hAnsi="Times New Roman"/>
          <w:sz w:val="24"/>
          <w:szCs w:val="24"/>
          <w:lang w:val="fr-FR"/>
        </w:rPr>
        <w:t>se présenter</w:t>
      </w:r>
      <w:r>
        <w:rPr>
          <w:rFonts w:ascii="Times New Roman" w:hAnsi="Times New Roman"/>
          <w:sz w:val="24"/>
          <w:szCs w:val="24"/>
          <w:lang w:val="fr-FR"/>
        </w:rPr>
        <w:t> »</w:t>
      </w:r>
      <w:r w:rsidRPr="00672C81">
        <w:rPr>
          <w:rFonts w:ascii="Times New Roman" w:hAnsi="Times New Roman"/>
          <w:sz w:val="24"/>
          <w:szCs w:val="24"/>
          <w:lang w:val="fr-FR"/>
        </w:rPr>
        <w:t xml:space="preserve">, </w:t>
      </w:r>
      <w:r w:rsidR="009B1FD8">
        <w:rPr>
          <w:rFonts w:ascii="Times New Roman" w:hAnsi="Times New Roman"/>
          <w:sz w:val="24"/>
          <w:szCs w:val="24"/>
          <w:lang w:val="fr-FR"/>
        </w:rPr>
        <w:t>« </w:t>
      </w:r>
      <w:r w:rsidRPr="00672C81">
        <w:rPr>
          <w:rFonts w:ascii="Times New Roman" w:hAnsi="Times New Roman"/>
          <w:sz w:val="24"/>
          <w:szCs w:val="24"/>
          <w:lang w:val="fr-FR"/>
        </w:rPr>
        <w:t>de demander son chemin</w:t>
      </w:r>
      <w:r w:rsidR="009B1FD8">
        <w:rPr>
          <w:rFonts w:ascii="Times New Roman" w:hAnsi="Times New Roman"/>
          <w:sz w:val="24"/>
          <w:szCs w:val="24"/>
          <w:lang w:val="fr-FR"/>
        </w:rPr>
        <w:t> ».</w:t>
      </w:r>
    </w:p>
    <w:p w:rsidR="00996499" w:rsidRDefault="00996499" w:rsidP="00996499">
      <w:pPr>
        <w:jc w:val="both"/>
        <w:rPr>
          <w:rFonts w:ascii="Times New Roman" w:hAnsi="Times New Roman"/>
          <w:sz w:val="24"/>
          <w:szCs w:val="24"/>
          <w:lang w:val="fr-FR"/>
        </w:rPr>
      </w:pPr>
      <w:r>
        <w:rPr>
          <w:rFonts w:ascii="Times New Roman" w:hAnsi="Times New Roman"/>
          <w:sz w:val="24"/>
          <w:szCs w:val="24"/>
          <w:lang w:val="fr-FR"/>
        </w:rPr>
        <w:t>c</w:t>
      </w:r>
      <w:r w:rsidRPr="00672C81">
        <w:rPr>
          <w:rFonts w:ascii="Times New Roman" w:hAnsi="Times New Roman"/>
          <w:sz w:val="24"/>
          <w:szCs w:val="24"/>
          <w:lang w:val="fr-FR"/>
        </w:rPr>
        <w:t>. Les objectifs opérationnels ce sont des objectifs spécifiques considér</w:t>
      </w:r>
      <w:r>
        <w:rPr>
          <w:rFonts w:ascii="Times New Roman" w:hAnsi="Times New Roman"/>
          <w:sz w:val="24"/>
          <w:szCs w:val="24"/>
          <w:lang w:val="fr-FR"/>
        </w:rPr>
        <w:t>é</w:t>
      </w:r>
      <w:r w:rsidRPr="00672C81">
        <w:rPr>
          <w:rFonts w:ascii="Times New Roman" w:hAnsi="Times New Roman"/>
          <w:sz w:val="24"/>
          <w:szCs w:val="24"/>
          <w:lang w:val="fr-FR"/>
        </w:rPr>
        <w:t>s comme les plus importants à faire acquérir pour passer à d'autres apprentissages. Ce sont les objectifs opérationnels qui seront vraiment évalués. Ces objectifs définissent</w:t>
      </w:r>
      <w:r>
        <w:rPr>
          <w:rFonts w:ascii="Times New Roman" w:hAnsi="Times New Roman"/>
          <w:sz w:val="24"/>
          <w:szCs w:val="24"/>
          <w:lang w:val="fr-FR"/>
        </w:rPr>
        <w:t> :</w:t>
      </w:r>
    </w:p>
    <w:p w:rsidR="00F63E31" w:rsidRPr="00672C81" w:rsidRDefault="00996499" w:rsidP="00996499">
      <w:pPr>
        <w:jc w:val="both"/>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le comportement attendu la performance.</w:t>
      </w:r>
    </w:p>
    <w:p w:rsidR="00F63E31" w:rsidRPr="00672C81" w:rsidRDefault="00996499">
      <w:pPr>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les conditions dans lesquelles cette performance doit se manifester.</w:t>
      </w:r>
    </w:p>
    <w:p w:rsidR="00F63E31" w:rsidRPr="00672C81" w:rsidRDefault="00996499" w:rsidP="009B1FD8">
      <w:pPr>
        <w:jc w:val="both"/>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les critères d'un niveau de performance acceptable, par exemple à la fin de telle séquence d'appre</w:t>
      </w:r>
      <w:r>
        <w:rPr>
          <w:rFonts w:ascii="Times New Roman" w:hAnsi="Times New Roman"/>
          <w:sz w:val="24"/>
          <w:szCs w:val="24"/>
          <w:lang w:val="fr-FR"/>
        </w:rPr>
        <w:t>n</w:t>
      </w:r>
      <w:r w:rsidRPr="00672C81">
        <w:rPr>
          <w:rFonts w:ascii="Times New Roman" w:hAnsi="Times New Roman"/>
          <w:sz w:val="24"/>
          <w:szCs w:val="24"/>
          <w:lang w:val="fr-FR"/>
        </w:rPr>
        <w:t>tissage, et après avoir effectué des activités de ce type en classe, l'élève sera capable d'écrire en z minutes et sans s'aider de documents une carte postale personnelle à un (e) camarade en respectant les contraintes suivantes</w:t>
      </w:r>
      <w:r w:rsidR="009B1FD8">
        <w:rPr>
          <w:rFonts w:ascii="Times New Roman" w:hAnsi="Times New Roman"/>
          <w:sz w:val="24"/>
          <w:szCs w:val="24"/>
          <w:lang w:val="fr-FR"/>
        </w:rPr>
        <w:t> :</w:t>
      </w:r>
    </w:p>
    <w:p w:rsidR="00F63E31" w:rsidRPr="00672C81" w:rsidRDefault="009B1FD8" w:rsidP="009B1FD8">
      <w:pPr>
        <w:spacing w:after="0" w:line="240" w:lineRule="auto"/>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ne pas oublier l'en-tête et les salutations finales</w:t>
      </w:r>
      <w:r>
        <w:rPr>
          <w:rFonts w:ascii="Times New Roman" w:hAnsi="Times New Roman"/>
          <w:sz w:val="24"/>
          <w:szCs w:val="24"/>
          <w:lang w:val="fr-FR"/>
        </w:rPr>
        <w:t> ;</w:t>
      </w:r>
    </w:p>
    <w:p w:rsidR="00F63E31" w:rsidRPr="00672C81" w:rsidRDefault="009B1FD8" w:rsidP="009B1FD8">
      <w:pPr>
        <w:spacing w:after="0" w:line="240" w:lineRule="auto"/>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une phrase sur les états de santé</w:t>
      </w:r>
      <w:r>
        <w:rPr>
          <w:rFonts w:ascii="Times New Roman" w:hAnsi="Times New Roman"/>
          <w:sz w:val="24"/>
          <w:szCs w:val="24"/>
          <w:lang w:val="fr-FR"/>
        </w:rPr>
        <w:t> ;</w:t>
      </w:r>
    </w:p>
    <w:p w:rsidR="00F63E31" w:rsidRPr="00672C81" w:rsidRDefault="009B1FD8" w:rsidP="009B1FD8">
      <w:pPr>
        <w:spacing w:after="0" w:line="240" w:lineRule="auto"/>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une phrase sur les activités de la veille</w:t>
      </w:r>
      <w:r>
        <w:rPr>
          <w:rFonts w:ascii="Times New Roman" w:hAnsi="Times New Roman"/>
          <w:sz w:val="24"/>
          <w:szCs w:val="24"/>
          <w:lang w:val="fr-FR"/>
        </w:rPr>
        <w:t> ;</w:t>
      </w:r>
    </w:p>
    <w:p w:rsidR="00F63E31" w:rsidRDefault="009B1FD8" w:rsidP="009B1FD8">
      <w:pPr>
        <w:spacing w:after="0" w:line="240" w:lineRule="auto"/>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une phrase sur les prévisions du lendemain.</w:t>
      </w:r>
    </w:p>
    <w:p w:rsidR="009B1FD8" w:rsidRPr="00672C81" w:rsidRDefault="009B1FD8" w:rsidP="009B1FD8">
      <w:pPr>
        <w:spacing w:after="0" w:line="240" w:lineRule="auto"/>
        <w:rPr>
          <w:rFonts w:ascii="Times New Roman" w:hAnsi="Times New Roman"/>
          <w:sz w:val="24"/>
          <w:szCs w:val="24"/>
          <w:lang w:val="fr-FR"/>
        </w:rPr>
      </w:pPr>
    </w:p>
    <w:p w:rsidR="00F63E31" w:rsidRPr="00672C81" w:rsidRDefault="00000000" w:rsidP="009B1FD8">
      <w:pPr>
        <w:ind w:firstLine="720"/>
        <w:rPr>
          <w:rFonts w:ascii="Times New Roman" w:hAnsi="Times New Roman"/>
          <w:sz w:val="24"/>
          <w:szCs w:val="24"/>
          <w:lang w:val="fr-FR"/>
        </w:rPr>
      </w:pPr>
      <w:r w:rsidRPr="00672C81">
        <w:rPr>
          <w:rFonts w:ascii="Times New Roman" w:hAnsi="Times New Roman"/>
          <w:sz w:val="24"/>
          <w:szCs w:val="24"/>
          <w:lang w:val="fr-FR"/>
        </w:rPr>
        <w:t xml:space="preserve">Un objectif n'est pas un savoir, mais un savoir-faire qui possède deux caractéristiques il engendre l'action d'une part (être capable de telle ou telle activité </w:t>
      </w:r>
      <w:r w:rsidR="009B1FD8">
        <w:rPr>
          <w:rFonts w:ascii="Times New Roman" w:hAnsi="Times New Roman"/>
          <w:sz w:val="24"/>
          <w:szCs w:val="24"/>
          <w:lang w:val="fr-FR"/>
        </w:rPr>
        <w:t>l</w:t>
      </w:r>
      <w:r w:rsidRPr="00672C81">
        <w:rPr>
          <w:rFonts w:ascii="Times New Roman" w:hAnsi="Times New Roman"/>
          <w:sz w:val="24"/>
          <w:szCs w:val="24"/>
          <w:lang w:val="fr-FR"/>
        </w:rPr>
        <w:t>ire un texte, accepter/refuser une aide de service etc</w:t>
      </w:r>
      <w:r w:rsidR="009B1FD8">
        <w:rPr>
          <w:rFonts w:ascii="Times New Roman" w:hAnsi="Times New Roman"/>
          <w:sz w:val="24"/>
          <w:szCs w:val="24"/>
          <w:lang w:val="fr-FR"/>
        </w:rPr>
        <w:t>.</w:t>
      </w:r>
      <w:r w:rsidRPr="00672C81">
        <w:rPr>
          <w:rFonts w:ascii="Times New Roman" w:hAnsi="Times New Roman"/>
          <w:sz w:val="24"/>
          <w:szCs w:val="24"/>
          <w:lang w:val="fr-FR"/>
        </w:rPr>
        <w:t>) et d'autre part, il est mesurable</w:t>
      </w:r>
      <w:r w:rsidR="009B1FD8">
        <w:rPr>
          <w:rFonts w:ascii="Times New Roman" w:hAnsi="Times New Roman"/>
          <w:sz w:val="24"/>
          <w:szCs w:val="24"/>
          <w:lang w:val="fr-FR"/>
        </w:rPr>
        <w:t>.</w:t>
      </w:r>
      <w:r w:rsidRPr="00672C81">
        <w:rPr>
          <w:rFonts w:ascii="Times New Roman" w:hAnsi="Times New Roman"/>
          <w:sz w:val="24"/>
          <w:szCs w:val="24"/>
          <w:lang w:val="fr-FR"/>
        </w:rPr>
        <w:t xml:space="preserve"> Un objectif qui n'indique pas comment est mesurée sa réussite ou son degré d'acquisition, n'est pas un objectif, il ne peut être considéré comme tel que s'il s'accompagne de son mode d'évaluation et d'une hiérarchie de celui-ci. Sinon comment justifie-</w:t>
      </w:r>
      <w:r w:rsidR="009B1FD8">
        <w:rPr>
          <w:rFonts w:ascii="Times New Roman" w:hAnsi="Times New Roman"/>
          <w:sz w:val="24"/>
          <w:szCs w:val="24"/>
          <w:lang w:val="fr-FR"/>
        </w:rPr>
        <w:t>t</w:t>
      </w:r>
      <w:r w:rsidRPr="00672C81">
        <w:rPr>
          <w:rFonts w:ascii="Times New Roman" w:hAnsi="Times New Roman"/>
          <w:sz w:val="24"/>
          <w:szCs w:val="24"/>
          <w:lang w:val="fr-FR"/>
        </w:rPr>
        <w:t>-on les notes obtenues par tel élève ?</w:t>
      </w:r>
    </w:p>
    <w:p w:rsidR="00F63E31" w:rsidRPr="00672C81" w:rsidRDefault="00000000" w:rsidP="009B1FD8">
      <w:pPr>
        <w:ind w:firstLine="720"/>
        <w:jc w:val="both"/>
        <w:rPr>
          <w:rFonts w:ascii="Times New Roman" w:hAnsi="Times New Roman"/>
          <w:sz w:val="24"/>
          <w:szCs w:val="24"/>
          <w:lang w:val="fr-FR"/>
        </w:rPr>
      </w:pPr>
      <w:r w:rsidRPr="00672C81">
        <w:rPr>
          <w:rFonts w:ascii="Times New Roman" w:hAnsi="Times New Roman"/>
          <w:sz w:val="24"/>
          <w:szCs w:val="24"/>
          <w:lang w:val="fr-FR"/>
        </w:rPr>
        <w:t>La p</w:t>
      </w:r>
      <w:r w:rsidR="009B1FD8">
        <w:rPr>
          <w:rFonts w:ascii="Times New Roman" w:hAnsi="Times New Roman"/>
          <w:sz w:val="24"/>
          <w:szCs w:val="24"/>
          <w:lang w:val="fr-FR"/>
        </w:rPr>
        <w:t>é</w:t>
      </w:r>
      <w:r w:rsidRPr="00672C81">
        <w:rPr>
          <w:rFonts w:ascii="Times New Roman" w:hAnsi="Times New Roman"/>
          <w:sz w:val="24"/>
          <w:szCs w:val="24"/>
          <w:lang w:val="fr-FR"/>
        </w:rPr>
        <w:t>dagogie par objectifs est donc la meilleure parce qu'elle est directement mesurable et de manière non subjective (non livrée à l'humour de l'enseignant et compréhensible pour l'apprenant). Pour des raisons fonctionnelles, donc, il est indispensable que l'on retrouve une sorte de barème dans la définition de l'objectif, de sorte que l'apprenant évalué soit en mesure de repérer où il a échoué et pour quelles raisons</w:t>
      </w:r>
      <w:r w:rsidR="009B1FD8">
        <w:rPr>
          <w:rFonts w:ascii="Times New Roman" w:hAnsi="Times New Roman"/>
          <w:sz w:val="24"/>
          <w:szCs w:val="24"/>
          <w:lang w:val="fr-FR"/>
        </w:rPr>
        <w:t>.</w:t>
      </w:r>
    </w:p>
    <w:p w:rsidR="00F63E31" w:rsidRPr="009B1FD8" w:rsidRDefault="00000000">
      <w:pPr>
        <w:rPr>
          <w:rFonts w:ascii="Times New Roman" w:hAnsi="Times New Roman"/>
          <w:b/>
          <w:bCs/>
          <w:sz w:val="24"/>
          <w:szCs w:val="24"/>
          <w:lang w:val="fr-FR"/>
        </w:rPr>
      </w:pPr>
      <w:r w:rsidRPr="009B1FD8">
        <w:rPr>
          <w:rFonts w:ascii="Times New Roman" w:hAnsi="Times New Roman"/>
          <w:b/>
          <w:bCs/>
          <w:sz w:val="24"/>
          <w:szCs w:val="24"/>
          <w:lang w:val="fr-FR"/>
        </w:rPr>
        <w:t>Pratique de l'évaluation</w:t>
      </w:r>
    </w:p>
    <w:p w:rsidR="009B1FD8" w:rsidRDefault="00000000" w:rsidP="009B1FD8">
      <w:pPr>
        <w:ind w:firstLine="720"/>
        <w:jc w:val="both"/>
        <w:rPr>
          <w:rFonts w:ascii="Times New Roman" w:hAnsi="Times New Roman"/>
          <w:sz w:val="24"/>
          <w:szCs w:val="24"/>
          <w:lang w:val="fr-FR"/>
        </w:rPr>
      </w:pPr>
      <w:r w:rsidRPr="00672C81">
        <w:rPr>
          <w:rFonts w:ascii="Times New Roman" w:hAnsi="Times New Roman"/>
          <w:sz w:val="24"/>
          <w:szCs w:val="24"/>
          <w:lang w:val="fr-FR"/>
        </w:rPr>
        <w:t>D'une manière générale, l'unique compétence visée par l'enseignement d'une langue étrangère est la capacité à communiquer avec un natif de la langue qu'il apprend</w:t>
      </w:r>
      <w:r w:rsidR="00936A5F">
        <w:rPr>
          <w:rFonts w:ascii="Times New Roman" w:hAnsi="Times New Roman"/>
          <w:sz w:val="24"/>
          <w:szCs w:val="24"/>
          <w:lang w:val="fr-FR"/>
        </w:rPr>
        <w:t>,</w:t>
      </w:r>
      <w:r w:rsidRPr="00672C81">
        <w:rPr>
          <w:rFonts w:ascii="Times New Roman" w:hAnsi="Times New Roman"/>
          <w:sz w:val="24"/>
          <w:szCs w:val="24"/>
          <w:lang w:val="fr-FR"/>
        </w:rPr>
        <w:t xml:space="preserve"> c'est-à-dire le comprendre et se faire comprendre par lui. L'apprentissage d'une langue étrangère n'a aucune valeur s'il ne tend pas vers la capacité à communiquer, ce ne sera qu'une pure accumulation de savoir stérile.</w:t>
      </w:r>
    </w:p>
    <w:p w:rsidR="00F63E31" w:rsidRPr="00672C81" w:rsidRDefault="00000000" w:rsidP="00936A5F">
      <w:pPr>
        <w:ind w:firstLine="720"/>
        <w:jc w:val="both"/>
        <w:rPr>
          <w:rFonts w:ascii="Times New Roman" w:hAnsi="Times New Roman"/>
          <w:sz w:val="24"/>
          <w:szCs w:val="24"/>
          <w:lang w:val="fr-FR"/>
        </w:rPr>
      </w:pPr>
      <w:r w:rsidRPr="00672C81">
        <w:rPr>
          <w:rFonts w:ascii="Times New Roman" w:hAnsi="Times New Roman"/>
          <w:sz w:val="24"/>
          <w:szCs w:val="24"/>
          <w:lang w:val="fr-FR"/>
        </w:rPr>
        <w:lastRenderedPageBreak/>
        <w:t xml:space="preserve">L'apprenant doit savoir dès le début que l'apprentissage de la langue étrangère doit lui servir à communiquer et à s'exprimer. Donc, la première compétence souhaitée doit être communicationnelle, c'est ce qu'on appelle </w:t>
      </w:r>
      <w:r w:rsidR="00936A5F">
        <w:rPr>
          <w:rFonts w:ascii="Times New Roman" w:hAnsi="Times New Roman"/>
          <w:sz w:val="24"/>
          <w:szCs w:val="24"/>
          <w:lang w:val="fr-FR"/>
        </w:rPr>
        <w:t>« </w:t>
      </w:r>
      <w:r w:rsidRPr="00672C81">
        <w:rPr>
          <w:rFonts w:ascii="Times New Roman" w:hAnsi="Times New Roman"/>
          <w:sz w:val="24"/>
          <w:szCs w:val="24"/>
          <w:lang w:val="fr-FR"/>
        </w:rPr>
        <w:t>compétence de communication</w:t>
      </w:r>
      <w:r w:rsidR="00936A5F">
        <w:rPr>
          <w:rFonts w:ascii="Times New Roman" w:hAnsi="Times New Roman"/>
          <w:sz w:val="24"/>
          <w:szCs w:val="24"/>
          <w:lang w:val="fr-FR"/>
        </w:rPr>
        <w:t> » ou « </w:t>
      </w:r>
      <w:r w:rsidRPr="00672C81">
        <w:rPr>
          <w:rFonts w:ascii="Times New Roman" w:hAnsi="Times New Roman"/>
          <w:sz w:val="24"/>
          <w:szCs w:val="24"/>
          <w:lang w:val="fr-FR"/>
        </w:rPr>
        <w:t>compétence</w:t>
      </w:r>
      <w:r w:rsidR="00936A5F">
        <w:rPr>
          <w:rFonts w:ascii="Times New Roman" w:hAnsi="Times New Roman"/>
          <w:sz w:val="24"/>
          <w:szCs w:val="24"/>
          <w:lang w:val="fr-FR"/>
        </w:rPr>
        <w:t> </w:t>
      </w:r>
      <w:r w:rsidRPr="00672C81">
        <w:rPr>
          <w:rFonts w:ascii="Times New Roman" w:hAnsi="Times New Roman"/>
          <w:sz w:val="24"/>
          <w:szCs w:val="24"/>
          <w:lang w:val="fr-FR"/>
        </w:rPr>
        <w:t>linguistique</w:t>
      </w:r>
      <w:r w:rsidR="00936A5F">
        <w:rPr>
          <w:rFonts w:ascii="Times New Roman" w:hAnsi="Times New Roman"/>
          <w:sz w:val="24"/>
          <w:szCs w:val="24"/>
          <w:lang w:val="fr-FR"/>
        </w:rPr>
        <w:t> »</w:t>
      </w:r>
      <w:r w:rsidR="009B1FD8">
        <w:rPr>
          <w:rFonts w:ascii="Times New Roman" w:hAnsi="Times New Roman"/>
          <w:sz w:val="24"/>
          <w:szCs w:val="24"/>
          <w:lang w:val="fr-FR"/>
        </w:rPr>
        <w:t>.</w:t>
      </w:r>
      <w:r w:rsidRPr="00672C81">
        <w:rPr>
          <w:rFonts w:ascii="Times New Roman" w:hAnsi="Times New Roman"/>
          <w:sz w:val="24"/>
          <w:szCs w:val="24"/>
          <w:lang w:val="fr-FR"/>
        </w:rPr>
        <w:t xml:space="preserve"> Les temps ont chang</w:t>
      </w:r>
      <w:r w:rsidR="009B1FD8">
        <w:rPr>
          <w:rFonts w:ascii="Times New Roman" w:hAnsi="Times New Roman"/>
          <w:sz w:val="24"/>
          <w:szCs w:val="24"/>
          <w:lang w:val="fr-FR"/>
        </w:rPr>
        <w:t>é</w:t>
      </w:r>
      <w:r w:rsidRPr="00672C81">
        <w:rPr>
          <w:rFonts w:ascii="Times New Roman" w:hAnsi="Times New Roman"/>
          <w:sz w:val="24"/>
          <w:szCs w:val="24"/>
          <w:lang w:val="fr-FR"/>
        </w:rPr>
        <w:t xml:space="preserve"> lorsqu'on apprenait une langue étrangère comme un o</w:t>
      </w:r>
      <w:r w:rsidR="00936A5F">
        <w:rPr>
          <w:rFonts w:ascii="Times New Roman" w:hAnsi="Times New Roman"/>
          <w:sz w:val="24"/>
          <w:szCs w:val="24"/>
          <w:lang w:val="fr-FR"/>
        </w:rPr>
        <w:t>rn</w:t>
      </w:r>
      <w:r w:rsidRPr="00672C81">
        <w:rPr>
          <w:rFonts w:ascii="Times New Roman" w:hAnsi="Times New Roman"/>
          <w:sz w:val="24"/>
          <w:szCs w:val="24"/>
          <w:lang w:val="fr-FR"/>
        </w:rPr>
        <w:t>ement de l'esprit sans jamais pouvoir l'utiliser oralement. Aujourd'hui, grâce à l'inter</w:t>
      </w:r>
      <w:r w:rsidR="00936A5F">
        <w:rPr>
          <w:rFonts w:ascii="Times New Roman" w:hAnsi="Times New Roman"/>
          <w:sz w:val="24"/>
          <w:szCs w:val="24"/>
          <w:lang w:val="fr-FR"/>
        </w:rPr>
        <w:t>n</w:t>
      </w:r>
      <w:r w:rsidRPr="00672C81">
        <w:rPr>
          <w:rFonts w:ascii="Times New Roman" w:hAnsi="Times New Roman"/>
          <w:sz w:val="24"/>
          <w:szCs w:val="24"/>
          <w:lang w:val="fr-FR"/>
        </w:rPr>
        <w:t>alisation, les apprenants sont impatients à utiliser oralement ce qu'</w:t>
      </w:r>
      <w:r w:rsidR="00936A5F">
        <w:rPr>
          <w:rFonts w:ascii="Times New Roman" w:hAnsi="Times New Roman"/>
          <w:sz w:val="24"/>
          <w:szCs w:val="24"/>
          <w:lang w:val="fr-FR"/>
        </w:rPr>
        <w:t>i</w:t>
      </w:r>
      <w:r w:rsidRPr="00672C81">
        <w:rPr>
          <w:rFonts w:ascii="Times New Roman" w:hAnsi="Times New Roman"/>
          <w:sz w:val="24"/>
          <w:szCs w:val="24"/>
          <w:lang w:val="fr-FR"/>
        </w:rPr>
        <w:t>ls apprennent</w:t>
      </w:r>
      <w:r w:rsidR="00936A5F">
        <w:rPr>
          <w:rFonts w:ascii="Times New Roman" w:hAnsi="Times New Roman"/>
          <w:sz w:val="24"/>
          <w:szCs w:val="24"/>
          <w:lang w:val="fr-FR"/>
        </w:rPr>
        <w:t>.</w:t>
      </w:r>
    </w:p>
    <w:p w:rsidR="00F63E31" w:rsidRPr="00672C81" w:rsidRDefault="00000000" w:rsidP="001E62A4">
      <w:pPr>
        <w:ind w:firstLine="720"/>
        <w:rPr>
          <w:rFonts w:ascii="Times New Roman" w:hAnsi="Times New Roman"/>
          <w:sz w:val="24"/>
          <w:szCs w:val="24"/>
          <w:lang w:val="fr-FR"/>
        </w:rPr>
      </w:pPr>
      <w:r w:rsidRPr="00672C81">
        <w:rPr>
          <w:rFonts w:ascii="Times New Roman" w:hAnsi="Times New Roman"/>
          <w:sz w:val="24"/>
          <w:szCs w:val="24"/>
          <w:lang w:val="fr-FR"/>
        </w:rPr>
        <w:t>Vu la place que tient désormais l'oral dans une classe de FLE, nous allons nous pencher sur l'évaluation de la production orale</w:t>
      </w:r>
      <w:r w:rsidR="00936A5F">
        <w:rPr>
          <w:rFonts w:ascii="Times New Roman" w:hAnsi="Times New Roman"/>
          <w:sz w:val="24"/>
          <w:szCs w:val="24"/>
          <w:lang w:val="fr-FR"/>
        </w:rPr>
        <w:t>.</w:t>
      </w:r>
    </w:p>
    <w:p w:rsidR="00F63E31" w:rsidRPr="00672C81" w:rsidRDefault="00000000" w:rsidP="001E62A4">
      <w:pPr>
        <w:ind w:firstLine="720"/>
        <w:rPr>
          <w:rFonts w:ascii="Times New Roman" w:hAnsi="Times New Roman"/>
          <w:sz w:val="24"/>
          <w:szCs w:val="24"/>
          <w:lang w:val="fr-FR"/>
        </w:rPr>
      </w:pPr>
      <w:r w:rsidRPr="00672C81">
        <w:rPr>
          <w:rFonts w:ascii="Times New Roman" w:hAnsi="Times New Roman"/>
          <w:sz w:val="24"/>
          <w:szCs w:val="24"/>
          <w:lang w:val="fr-FR"/>
        </w:rPr>
        <w:t xml:space="preserve">Pour </w:t>
      </w:r>
      <w:r w:rsidR="001E62A4" w:rsidRPr="00672C81">
        <w:rPr>
          <w:rFonts w:ascii="Times New Roman" w:hAnsi="Times New Roman"/>
          <w:sz w:val="24"/>
          <w:szCs w:val="24"/>
          <w:lang w:val="fr-FR"/>
        </w:rPr>
        <w:t>l’évaluation orale</w:t>
      </w:r>
      <w:r w:rsidRPr="00672C81">
        <w:rPr>
          <w:rFonts w:ascii="Times New Roman" w:hAnsi="Times New Roman"/>
          <w:sz w:val="24"/>
          <w:szCs w:val="24"/>
          <w:lang w:val="fr-FR"/>
        </w:rPr>
        <w:t>, on cherche à tester une capacité précise (capacité à dialoguer, à présenter son point de vue, à lire à haute voix...)</w:t>
      </w:r>
      <w:r w:rsidR="001E62A4">
        <w:rPr>
          <w:rFonts w:ascii="Times New Roman" w:hAnsi="Times New Roman"/>
          <w:sz w:val="24"/>
          <w:szCs w:val="24"/>
          <w:lang w:val="fr-FR"/>
        </w:rPr>
        <w:t>.</w:t>
      </w:r>
    </w:p>
    <w:p w:rsidR="001E62A4" w:rsidRDefault="00000000">
      <w:pPr>
        <w:rPr>
          <w:rFonts w:ascii="Times New Roman" w:hAnsi="Times New Roman"/>
          <w:sz w:val="24"/>
          <w:szCs w:val="24"/>
          <w:lang w:val="fr-FR"/>
        </w:rPr>
      </w:pPr>
      <w:r w:rsidRPr="00672C81">
        <w:rPr>
          <w:rFonts w:ascii="Times New Roman" w:hAnsi="Times New Roman"/>
          <w:sz w:val="24"/>
          <w:szCs w:val="24"/>
          <w:lang w:val="fr-FR"/>
        </w:rPr>
        <w:t>L'</w:t>
      </w:r>
      <w:r w:rsidR="001E62A4">
        <w:rPr>
          <w:rFonts w:ascii="Times New Roman" w:hAnsi="Times New Roman"/>
          <w:sz w:val="24"/>
          <w:szCs w:val="24"/>
          <w:lang w:val="fr-FR"/>
        </w:rPr>
        <w:t>é</w:t>
      </w:r>
      <w:r w:rsidRPr="00672C81">
        <w:rPr>
          <w:rFonts w:ascii="Times New Roman" w:hAnsi="Times New Roman"/>
          <w:sz w:val="24"/>
          <w:szCs w:val="24"/>
          <w:lang w:val="fr-FR"/>
        </w:rPr>
        <w:t>valuateur peut se servir d'une grille d'évaluation qui le plus souvent comporte des éléments de jugement sur</w:t>
      </w:r>
      <w:r w:rsidR="001E62A4">
        <w:rPr>
          <w:rFonts w:ascii="Times New Roman" w:hAnsi="Times New Roman"/>
          <w:sz w:val="24"/>
          <w:szCs w:val="24"/>
          <w:lang w:val="fr-FR"/>
        </w:rPr>
        <w:t> :</w:t>
      </w:r>
    </w:p>
    <w:p w:rsidR="00F63E31" w:rsidRPr="00672C81" w:rsidRDefault="001E62A4" w:rsidP="001E62A4">
      <w:pPr>
        <w:spacing w:after="0"/>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la compréhension orale et le respect de la consigne,</w:t>
      </w:r>
    </w:p>
    <w:p w:rsidR="00F63E31" w:rsidRDefault="001E62A4" w:rsidP="001E62A4">
      <w:pPr>
        <w:spacing w:after="0"/>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la forme</w:t>
      </w:r>
      <w:r>
        <w:rPr>
          <w:rFonts w:ascii="Times New Roman" w:hAnsi="Times New Roman"/>
          <w:sz w:val="24"/>
          <w:szCs w:val="24"/>
          <w:lang w:val="fr-FR"/>
        </w:rPr>
        <w:t>,</w:t>
      </w:r>
    </w:p>
    <w:p w:rsidR="00F63E31" w:rsidRPr="00672C81" w:rsidRDefault="001E62A4" w:rsidP="001E62A4">
      <w:pPr>
        <w:spacing w:after="0"/>
        <w:rPr>
          <w:rFonts w:ascii="Times New Roman" w:hAnsi="Times New Roman"/>
          <w:sz w:val="24"/>
          <w:szCs w:val="24"/>
          <w:lang w:val="fr-FR"/>
        </w:rPr>
      </w:pPr>
      <w:r>
        <w:rPr>
          <w:rFonts w:ascii="Times New Roman" w:hAnsi="Times New Roman"/>
          <w:sz w:val="24"/>
          <w:szCs w:val="24"/>
          <w:lang w:val="fr-FR"/>
        </w:rPr>
        <w:t>- le contenu</w:t>
      </w:r>
    </w:p>
    <w:p w:rsidR="00F63E31" w:rsidRDefault="00000000" w:rsidP="002950F5">
      <w:pPr>
        <w:ind w:firstLine="720"/>
        <w:jc w:val="both"/>
        <w:rPr>
          <w:rFonts w:ascii="Times New Roman" w:hAnsi="Times New Roman"/>
          <w:sz w:val="24"/>
          <w:szCs w:val="24"/>
          <w:lang w:val="fr-FR"/>
        </w:rPr>
      </w:pPr>
      <w:r w:rsidRPr="00672C81">
        <w:rPr>
          <w:rFonts w:ascii="Times New Roman" w:hAnsi="Times New Roman"/>
          <w:sz w:val="24"/>
          <w:szCs w:val="24"/>
          <w:lang w:val="fr-FR"/>
        </w:rPr>
        <w:t xml:space="preserve">Pour ce faire, nous nous référons à la grille d'évaluation proposée par </w:t>
      </w:r>
      <w:proofErr w:type="spellStart"/>
      <w:r w:rsidRPr="00672C81">
        <w:rPr>
          <w:rFonts w:ascii="Times New Roman" w:hAnsi="Times New Roman"/>
          <w:sz w:val="24"/>
          <w:szCs w:val="24"/>
          <w:lang w:val="fr-FR"/>
        </w:rPr>
        <w:t>Tagliante</w:t>
      </w:r>
      <w:proofErr w:type="spellEnd"/>
      <w:r w:rsidRPr="00672C81">
        <w:rPr>
          <w:rFonts w:ascii="Times New Roman" w:hAnsi="Times New Roman"/>
          <w:sz w:val="24"/>
          <w:szCs w:val="24"/>
          <w:lang w:val="fr-FR"/>
        </w:rPr>
        <w:t>. Bien entendu, chaque évaluateur peut créer une grille en fonction des sujets proposés</w:t>
      </w:r>
      <w:r w:rsidR="001E62A4">
        <w:rPr>
          <w:rFonts w:ascii="Times New Roman" w:hAnsi="Times New Roman"/>
          <w:sz w:val="24"/>
          <w:szCs w:val="24"/>
          <w:lang w:val="fr-FR"/>
        </w:rPr>
        <w:t>.</w:t>
      </w:r>
    </w:p>
    <w:p w:rsidR="001E62A4" w:rsidRDefault="001E62A4" w:rsidP="001E62A4">
      <w:pPr>
        <w:rPr>
          <w:rFonts w:ascii="Times New Roman" w:hAnsi="Times New Roman"/>
          <w:sz w:val="24"/>
          <w:szCs w:val="24"/>
          <w:lang w:val="fr-FR"/>
        </w:rPr>
      </w:pPr>
      <w:r w:rsidRPr="00EF7AE3">
        <w:rPr>
          <w:rFonts w:ascii="Times New Roman" w:hAnsi="Times New Roman"/>
          <w:b/>
          <w:bCs/>
          <w:sz w:val="24"/>
          <w:szCs w:val="24"/>
          <w:lang w:val="fr-FR"/>
        </w:rPr>
        <w:t>Tableau 1</w:t>
      </w:r>
      <w:r>
        <w:rPr>
          <w:rFonts w:ascii="Times New Roman" w:hAnsi="Times New Roman"/>
          <w:sz w:val="24"/>
          <w:szCs w:val="24"/>
          <w:lang w:val="fr-FR"/>
        </w:rPr>
        <w:t> : Grille d’évaluation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8"/>
        <w:gridCol w:w="1080"/>
        <w:gridCol w:w="48"/>
        <w:gridCol w:w="12"/>
        <w:gridCol w:w="1032"/>
        <w:gridCol w:w="192"/>
        <w:gridCol w:w="36"/>
        <w:gridCol w:w="636"/>
        <w:gridCol w:w="576"/>
        <w:gridCol w:w="12"/>
        <w:gridCol w:w="288"/>
        <w:gridCol w:w="648"/>
        <w:gridCol w:w="168"/>
        <w:gridCol w:w="554"/>
      </w:tblGrid>
      <w:tr w:rsidR="00EE1E0E">
        <w:tc>
          <w:tcPr>
            <w:tcW w:w="9350" w:type="dxa"/>
            <w:gridSpan w:val="14"/>
            <w:shd w:val="clear" w:color="auto" w:fill="auto"/>
          </w:tcPr>
          <w:p w:rsidR="00EE1E0E" w:rsidRDefault="00EE1E0E" w:rsidP="00D52FD4">
            <w:pPr>
              <w:rPr>
                <w:rFonts w:eastAsia="Calibri"/>
              </w:rPr>
            </w:pPr>
            <w:proofErr w:type="spellStart"/>
            <w:r>
              <w:rPr>
                <w:rFonts w:eastAsia="Calibri"/>
              </w:rPr>
              <w:t>Consigne</w:t>
            </w:r>
            <w:proofErr w:type="spellEnd"/>
          </w:p>
        </w:tc>
      </w:tr>
      <w:tr w:rsidR="00000000">
        <w:tc>
          <w:tcPr>
            <w:tcW w:w="5196" w:type="dxa"/>
            <w:gridSpan w:val="3"/>
            <w:shd w:val="clear" w:color="auto" w:fill="auto"/>
          </w:tcPr>
          <w:p w:rsidR="00EE1E0E" w:rsidRDefault="00EE1E0E" w:rsidP="00D52FD4">
            <w:pPr>
              <w:rPr>
                <w:rFonts w:eastAsia="Calibri"/>
              </w:rPr>
            </w:pPr>
            <w:proofErr w:type="spellStart"/>
            <w:r>
              <w:rPr>
                <w:rFonts w:eastAsia="Calibri"/>
              </w:rPr>
              <w:t>Compr</w:t>
            </w:r>
            <w:r>
              <w:rPr>
                <w:rFonts w:eastAsia="Calibri" w:cs="Calibri"/>
              </w:rPr>
              <w:t>éhension</w:t>
            </w:r>
            <w:proofErr w:type="spellEnd"/>
            <w:r>
              <w:rPr>
                <w:rFonts w:eastAsia="Calibri" w:cs="Calibri"/>
              </w:rPr>
              <w:t xml:space="preserve"> de la </w:t>
            </w:r>
            <w:proofErr w:type="spellStart"/>
            <w:r>
              <w:rPr>
                <w:rFonts w:eastAsia="Calibri" w:cs="Calibri"/>
              </w:rPr>
              <w:t>consigne</w:t>
            </w:r>
            <w:proofErr w:type="spellEnd"/>
          </w:p>
        </w:tc>
        <w:tc>
          <w:tcPr>
            <w:tcW w:w="1236" w:type="dxa"/>
            <w:gridSpan w:val="3"/>
            <w:shd w:val="clear" w:color="auto" w:fill="auto"/>
          </w:tcPr>
          <w:p w:rsidR="00EE1E0E" w:rsidRDefault="00EE1E0E">
            <w:pPr>
              <w:jc w:val="center"/>
              <w:rPr>
                <w:rFonts w:eastAsia="Calibri"/>
              </w:rPr>
            </w:pPr>
            <w:r>
              <w:rPr>
                <w:rFonts w:eastAsia="Calibri"/>
              </w:rPr>
              <w:t>0</w:t>
            </w:r>
          </w:p>
        </w:tc>
        <w:tc>
          <w:tcPr>
            <w:tcW w:w="1248" w:type="dxa"/>
            <w:gridSpan w:val="3"/>
            <w:shd w:val="clear" w:color="auto" w:fill="auto"/>
          </w:tcPr>
          <w:p w:rsidR="00EE1E0E" w:rsidRDefault="00EE1E0E">
            <w:pPr>
              <w:jc w:val="center"/>
              <w:rPr>
                <w:rFonts w:eastAsia="Calibri"/>
              </w:rPr>
            </w:pPr>
            <w:r>
              <w:rPr>
                <w:rFonts w:eastAsia="Calibri"/>
              </w:rPr>
              <w:t>1</w:t>
            </w:r>
          </w:p>
        </w:tc>
        <w:tc>
          <w:tcPr>
            <w:tcW w:w="1670" w:type="dxa"/>
            <w:gridSpan w:val="5"/>
            <w:shd w:val="clear" w:color="auto" w:fill="auto"/>
          </w:tcPr>
          <w:p w:rsidR="00EE1E0E" w:rsidRDefault="00EE1E0E">
            <w:pPr>
              <w:jc w:val="center"/>
              <w:rPr>
                <w:rFonts w:eastAsia="Calibri"/>
              </w:rPr>
            </w:pPr>
            <w:r>
              <w:rPr>
                <w:rFonts w:eastAsia="Calibri"/>
              </w:rPr>
              <w:t>2</w:t>
            </w:r>
          </w:p>
        </w:tc>
      </w:tr>
      <w:tr w:rsidR="00000000">
        <w:tc>
          <w:tcPr>
            <w:tcW w:w="5196" w:type="dxa"/>
            <w:gridSpan w:val="3"/>
            <w:shd w:val="clear" w:color="auto" w:fill="auto"/>
          </w:tcPr>
          <w:p w:rsidR="00EE1E0E" w:rsidRDefault="00EE1E0E" w:rsidP="00D52FD4">
            <w:pPr>
              <w:rPr>
                <w:rFonts w:eastAsia="Calibri"/>
              </w:rPr>
            </w:pPr>
            <w:r>
              <w:rPr>
                <w:rFonts w:eastAsia="Calibri"/>
              </w:rPr>
              <w:t xml:space="preserve">Respect de la </w:t>
            </w:r>
            <w:proofErr w:type="spellStart"/>
            <w:r>
              <w:rPr>
                <w:rFonts w:eastAsia="Calibri"/>
              </w:rPr>
              <w:t>consigne</w:t>
            </w:r>
            <w:proofErr w:type="spellEnd"/>
          </w:p>
        </w:tc>
        <w:tc>
          <w:tcPr>
            <w:tcW w:w="1236" w:type="dxa"/>
            <w:gridSpan w:val="3"/>
            <w:shd w:val="clear" w:color="auto" w:fill="auto"/>
          </w:tcPr>
          <w:p w:rsidR="00EE1E0E" w:rsidRDefault="00EE1E0E">
            <w:pPr>
              <w:jc w:val="center"/>
              <w:rPr>
                <w:rFonts w:eastAsia="Calibri"/>
              </w:rPr>
            </w:pPr>
            <w:r>
              <w:rPr>
                <w:rFonts w:eastAsia="Calibri"/>
              </w:rPr>
              <w:t>0</w:t>
            </w:r>
          </w:p>
        </w:tc>
        <w:tc>
          <w:tcPr>
            <w:tcW w:w="1248" w:type="dxa"/>
            <w:gridSpan w:val="3"/>
            <w:shd w:val="clear" w:color="auto" w:fill="auto"/>
          </w:tcPr>
          <w:p w:rsidR="00EE1E0E" w:rsidRDefault="00EE1E0E">
            <w:pPr>
              <w:jc w:val="center"/>
              <w:rPr>
                <w:rFonts w:eastAsia="Calibri"/>
              </w:rPr>
            </w:pPr>
            <w:r>
              <w:rPr>
                <w:rFonts w:eastAsia="Calibri"/>
              </w:rPr>
              <w:t>1</w:t>
            </w:r>
          </w:p>
        </w:tc>
        <w:tc>
          <w:tcPr>
            <w:tcW w:w="1670" w:type="dxa"/>
            <w:gridSpan w:val="5"/>
            <w:shd w:val="clear" w:color="auto" w:fill="auto"/>
          </w:tcPr>
          <w:p w:rsidR="00EE1E0E" w:rsidRDefault="00EE1E0E">
            <w:pPr>
              <w:jc w:val="center"/>
              <w:rPr>
                <w:rFonts w:eastAsia="Calibri"/>
              </w:rPr>
            </w:pPr>
            <w:r>
              <w:rPr>
                <w:rFonts w:eastAsia="Calibri"/>
              </w:rPr>
              <w:t>2</w:t>
            </w:r>
          </w:p>
        </w:tc>
      </w:tr>
      <w:tr w:rsidR="00EE1E0E">
        <w:tc>
          <w:tcPr>
            <w:tcW w:w="9350" w:type="dxa"/>
            <w:gridSpan w:val="14"/>
            <w:shd w:val="clear" w:color="auto" w:fill="auto"/>
          </w:tcPr>
          <w:p w:rsidR="00EE1E0E" w:rsidRDefault="00EE1E0E" w:rsidP="00D52FD4">
            <w:pPr>
              <w:rPr>
                <w:rFonts w:eastAsia="Calibri"/>
              </w:rPr>
            </w:pPr>
            <w:proofErr w:type="spellStart"/>
            <w:r>
              <w:rPr>
                <w:rFonts w:eastAsia="Calibri"/>
              </w:rPr>
              <w:t>Forme</w:t>
            </w:r>
            <w:proofErr w:type="spellEnd"/>
          </w:p>
        </w:tc>
      </w:tr>
      <w:tr w:rsidR="00000000">
        <w:tc>
          <w:tcPr>
            <w:tcW w:w="5208" w:type="dxa"/>
            <w:gridSpan w:val="4"/>
            <w:shd w:val="clear" w:color="auto" w:fill="auto"/>
          </w:tcPr>
          <w:p w:rsidR="00EE1E0E" w:rsidRDefault="00EE1E0E" w:rsidP="00D52FD4">
            <w:pPr>
              <w:rPr>
                <w:rFonts w:eastAsia="Calibri"/>
              </w:rPr>
            </w:pPr>
            <w:proofErr w:type="spellStart"/>
            <w:proofErr w:type="gramStart"/>
            <w:r>
              <w:rPr>
                <w:rFonts w:eastAsia="Calibri"/>
              </w:rPr>
              <w:t>Phon</w:t>
            </w:r>
            <w:r>
              <w:rPr>
                <w:rFonts w:eastAsia="Calibri" w:cs="Calibri"/>
              </w:rPr>
              <w:t>é</w:t>
            </w:r>
            <w:r>
              <w:rPr>
                <w:rFonts w:eastAsia="Calibri"/>
              </w:rPr>
              <w:t>tique</w:t>
            </w:r>
            <w:proofErr w:type="spellEnd"/>
            <w:r>
              <w:rPr>
                <w:rFonts w:eastAsia="Calibri"/>
              </w:rPr>
              <w:t xml:space="preserve"> :</w:t>
            </w:r>
            <w:proofErr w:type="gramEnd"/>
            <w:r>
              <w:rPr>
                <w:rFonts w:eastAsia="Calibri"/>
              </w:rPr>
              <w:t xml:space="preserve"> </w:t>
            </w:r>
            <w:proofErr w:type="spellStart"/>
            <w:r>
              <w:rPr>
                <w:rFonts w:eastAsia="Calibri"/>
              </w:rPr>
              <w:t>aucune</w:t>
            </w:r>
            <w:proofErr w:type="spellEnd"/>
            <w:r>
              <w:rPr>
                <w:rFonts w:eastAsia="Calibri"/>
              </w:rPr>
              <w:t xml:space="preserve"> </w:t>
            </w:r>
            <w:proofErr w:type="spellStart"/>
            <w:r>
              <w:rPr>
                <w:rFonts w:eastAsia="Calibri"/>
              </w:rPr>
              <w:t>erreur</w:t>
            </w:r>
            <w:proofErr w:type="spellEnd"/>
          </w:p>
        </w:tc>
        <w:tc>
          <w:tcPr>
            <w:tcW w:w="1260" w:type="dxa"/>
            <w:gridSpan w:val="3"/>
            <w:shd w:val="clear" w:color="auto" w:fill="auto"/>
          </w:tcPr>
          <w:p w:rsidR="00EE1E0E" w:rsidRDefault="00EE1E0E">
            <w:pPr>
              <w:jc w:val="center"/>
              <w:rPr>
                <w:rFonts w:eastAsia="Calibri"/>
              </w:rPr>
            </w:pPr>
          </w:p>
        </w:tc>
        <w:tc>
          <w:tcPr>
            <w:tcW w:w="1224" w:type="dxa"/>
            <w:gridSpan w:val="3"/>
            <w:shd w:val="clear" w:color="auto" w:fill="auto"/>
          </w:tcPr>
          <w:p w:rsidR="00EE1E0E" w:rsidRDefault="00EE1E0E">
            <w:pPr>
              <w:jc w:val="center"/>
              <w:rPr>
                <w:rFonts w:eastAsia="Calibri"/>
              </w:rPr>
            </w:pPr>
          </w:p>
        </w:tc>
        <w:tc>
          <w:tcPr>
            <w:tcW w:w="936" w:type="dxa"/>
            <w:gridSpan w:val="2"/>
            <w:shd w:val="clear" w:color="auto" w:fill="auto"/>
          </w:tcPr>
          <w:p w:rsidR="00EE1E0E" w:rsidRDefault="00EE1E0E">
            <w:pPr>
              <w:jc w:val="center"/>
              <w:rPr>
                <w:rFonts w:eastAsia="Calibri"/>
              </w:rPr>
            </w:pPr>
          </w:p>
        </w:tc>
        <w:tc>
          <w:tcPr>
            <w:tcW w:w="722" w:type="dxa"/>
            <w:gridSpan w:val="2"/>
            <w:shd w:val="clear" w:color="auto" w:fill="auto"/>
          </w:tcPr>
          <w:p w:rsidR="00EE1E0E" w:rsidRDefault="00EE1E0E">
            <w:pPr>
              <w:jc w:val="center"/>
              <w:rPr>
                <w:rFonts w:eastAsia="Calibri"/>
              </w:rPr>
            </w:pPr>
            <w:r>
              <w:rPr>
                <w:rFonts w:eastAsia="Calibri"/>
              </w:rPr>
              <w:t>3</w:t>
            </w:r>
          </w:p>
        </w:tc>
      </w:tr>
      <w:tr w:rsidR="00000000">
        <w:tc>
          <w:tcPr>
            <w:tcW w:w="5208" w:type="dxa"/>
            <w:gridSpan w:val="4"/>
            <w:shd w:val="clear" w:color="auto" w:fill="auto"/>
          </w:tcPr>
          <w:p w:rsidR="00EE1E0E" w:rsidRDefault="00EE1E0E" w:rsidP="00D52FD4">
            <w:pPr>
              <w:rPr>
                <w:rFonts w:eastAsia="Calibri"/>
                <w:lang w:val="fr-FR"/>
              </w:rPr>
            </w:pPr>
            <w:r>
              <w:rPr>
                <w:rFonts w:eastAsia="Calibri"/>
                <w:lang w:val="fr-FR"/>
              </w:rPr>
              <w:t>Erreurs qui g</w:t>
            </w:r>
            <w:r>
              <w:rPr>
                <w:rFonts w:eastAsia="Calibri" w:cs="Calibri"/>
                <w:lang w:val="fr-FR"/>
              </w:rPr>
              <w:t>ênent un peu la compréhension</w:t>
            </w:r>
          </w:p>
        </w:tc>
        <w:tc>
          <w:tcPr>
            <w:tcW w:w="1260" w:type="dxa"/>
            <w:gridSpan w:val="3"/>
            <w:shd w:val="clear" w:color="auto" w:fill="auto"/>
          </w:tcPr>
          <w:p w:rsidR="00EE1E0E" w:rsidRDefault="00EE1E0E">
            <w:pPr>
              <w:jc w:val="center"/>
              <w:rPr>
                <w:rFonts w:eastAsia="Calibri"/>
                <w:lang w:val="fr-FR"/>
              </w:rPr>
            </w:pPr>
          </w:p>
        </w:tc>
        <w:tc>
          <w:tcPr>
            <w:tcW w:w="1224" w:type="dxa"/>
            <w:gridSpan w:val="3"/>
            <w:shd w:val="clear" w:color="auto" w:fill="auto"/>
          </w:tcPr>
          <w:p w:rsidR="00EE1E0E" w:rsidRDefault="00EE1E0E">
            <w:pPr>
              <w:jc w:val="center"/>
              <w:rPr>
                <w:rFonts w:eastAsia="Calibri"/>
                <w:lang w:val="fr-FR"/>
              </w:rPr>
            </w:pPr>
          </w:p>
        </w:tc>
        <w:tc>
          <w:tcPr>
            <w:tcW w:w="936" w:type="dxa"/>
            <w:gridSpan w:val="2"/>
            <w:shd w:val="clear" w:color="auto" w:fill="auto"/>
          </w:tcPr>
          <w:p w:rsidR="00EE1E0E" w:rsidRDefault="00EE1E0E">
            <w:pPr>
              <w:jc w:val="center"/>
              <w:rPr>
                <w:rFonts w:eastAsia="Calibri"/>
              </w:rPr>
            </w:pPr>
            <w:r>
              <w:rPr>
                <w:rFonts w:eastAsia="Calibri"/>
              </w:rPr>
              <w:t>2</w:t>
            </w:r>
          </w:p>
        </w:tc>
        <w:tc>
          <w:tcPr>
            <w:tcW w:w="722" w:type="dxa"/>
            <w:gridSpan w:val="2"/>
            <w:shd w:val="clear" w:color="auto" w:fill="auto"/>
          </w:tcPr>
          <w:p w:rsidR="00EE1E0E" w:rsidRDefault="00EE1E0E">
            <w:pPr>
              <w:jc w:val="center"/>
              <w:rPr>
                <w:rFonts w:eastAsia="Calibri"/>
              </w:rPr>
            </w:pPr>
          </w:p>
        </w:tc>
      </w:tr>
      <w:tr w:rsidR="00000000">
        <w:trPr>
          <w:trHeight w:val="215"/>
        </w:trPr>
        <w:tc>
          <w:tcPr>
            <w:tcW w:w="5208" w:type="dxa"/>
            <w:gridSpan w:val="4"/>
            <w:shd w:val="clear" w:color="auto" w:fill="auto"/>
          </w:tcPr>
          <w:p w:rsidR="00EE1E0E" w:rsidRDefault="00EE1E0E" w:rsidP="00D52FD4">
            <w:pPr>
              <w:rPr>
                <w:rFonts w:eastAsia="Calibri"/>
                <w:lang w:val="fr-FR"/>
              </w:rPr>
            </w:pPr>
            <w:r>
              <w:rPr>
                <w:rFonts w:eastAsia="Calibri"/>
                <w:lang w:val="fr-FR"/>
              </w:rPr>
              <w:t>Erreurs qui g</w:t>
            </w:r>
            <w:r>
              <w:rPr>
                <w:rFonts w:eastAsia="Calibri" w:cs="Calibri"/>
                <w:lang w:val="fr-FR"/>
              </w:rPr>
              <w:t>ênent empêchent la compréhension</w:t>
            </w:r>
          </w:p>
        </w:tc>
        <w:tc>
          <w:tcPr>
            <w:tcW w:w="1260" w:type="dxa"/>
            <w:gridSpan w:val="3"/>
            <w:shd w:val="clear" w:color="auto" w:fill="auto"/>
          </w:tcPr>
          <w:p w:rsidR="00EE1E0E" w:rsidRDefault="00EE1E0E">
            <w:pPr>
              <w:jc w:val="center"/>
              <w:rPr>
                <w:rFonts w:eastAsia="Calibri"/>
                <w:lang w:val="fr-FR"/>
              </w:rPr>
            </w:pPr>
          </w:p>
        </w:tc>
        <w:tc>
          <w:tcPr>
            <w:tcW w:w="1224" w:type="dxa"/>
            <w:gridSpan w:val="3"/>
            <w:shd w:val="clear" w:color="auto" w:fill="auto"/>
          </w:tcPr>
          <w:p w:rsidR="00EE1E0E" w:rsidRDefault="00EE1E0E">
            <w:pPr>
              <w:jc w:val="center"/>
              <w:rPr>
                <w:rFonts w:eastAsia="Calibri"/>
              </w:rPr>
            </w:pPr>
            <w:r>
              <w:rPr>
                <w:rFonts w:eastAsia="Calibri"/>
              </w:rPr>
              <w:t>1</w:t>
            </w:r>
          </w:p>
        </w:tc>
        <w:tc>
          <w:tcPr>
            <w:tcW w:w="936" w:type="dxa"/>
            <w:gridSpan w:val="2"/>
            <w:shd w:val="clear" w:color="auto" w:fill="auto"/>
          </w:tcPr>
          <w:p w:rsidR="00EE1E0E" w:rsidRDefault="00EE1E0E">
            <w:pPr>
              <w:jc w:val="center"/>
              <w:rPr>
                <w:rFonts w:eastAsia="Calibri"/>
              </w:rPr>
            </w:pPr>
          </w:p>
        </w:tc>
        <w:tc>
          <w:tcPr>
            <w:tcW w:w="722" w:type="dxa"/>
            <w:gridSpan w:val="2"/>
            <w:shd w:val="clear" w:color="auto" w:fill="auto"/>
          </w:tcPr>
          <w:p w:rsidR="00EE1E0E" w:rsidRDefault="00EE1E0E">
            <w:pPr>
              <w:jc w:val="center"/>
              <w:rPr>
                <w:rFonts w:eastAsia="Calibri"/>
              </w:rPr>
            </w:pPr>
          </w:p>
        </w:tc>
      </w:tr>
      <w:tr w:rsidR="00000000">
        <w:tc>
          <w:tcPr>
            <w:tcW w:w="5208" w:type="dxa"/>
            <w:gridSpan w:val="4"/>
            <w:shd w:val="clear" w:color="auto" w:fill="auto"/>
          </w:tcPr>
          <w:p w:rsidR="00EE1E0E" w:rsidRDefault="00EE1E0E" w:rsidP="00D52FD4">
            <w:pPr>
              <w:rPr>
                <w:rFonts w:eastAsia="Calibri"/>
              </w:rPr>
            </w:pPr>
            <w:proofErr w:type="spellStart"/>
            <w:r>
              <w:rPr>
                <w:rFonts w:eastAsia="Calibri"/>
              </w:rPr>
              <w:t>Prosodie</w:t>
            </w:r>
            <w:proofErr w:type="spellEnd"/>
            <w:r>
              <w:rPr>
                <w:rFonts w:eastAsia="Calibri"/>
              </w:rPr>
              <w:t xml:space="preserve"> </w:t>
            </w:r>
          </w:p>
        </w:tc>
        <w:tc>
          <w:tcPr>
            <w:tcW w:w="1260" w:type="dxa"/>
            <w:gridSpan w:val="3"/>
            <w:shd w:val="clear" w:color="auto" w:fill="auto"/>
          </w:tcPr>
          <w:p w:rsidR="00EE1E0E" w:rsidRDefault="00EE1E0E">
            <w:pPr>
              <w:jc w:val="center"/>
              <w:rPr>
                <w:rFonts w:eastAsia="Calibri"/>
              </w:rPr>
            </w:pPr>
            <w:r>
              <w:rPr>
                <w:rFonts w:eastAsia="Calibri"/>
              </w:rPr>
              <w:t>0</w:t>
            </w:r>
          </w:p>
        </w:tc>
        <w:tc>
          <w:tcPr>
            <w:tcW w:w="1224" w:type="dxa"/>
            <w:gridSpan w:val="3"/>
            <w:shd w:val="clear" w:color="auto" w:fill="auto"/>
          </w:tcPr>
          <w:p w:rsidR="00EE1E0E" w:rsidRDefault="00EE1E0E">
            <w:pPr>
              <w:jc w:val="center"/>
              <w:rPr>
                <w:rFonts w:eastAsia="Calibri"/>
              </w:rPr>
            </w:pPr>
          </w:p>
        </w:tc>
        <w:tc>
          <w:tcPr>
            <w:tcW w:w="936" w:type="dxa"/>
            <w:gridSpan w:val="2"/>
            <w:shd w:val="clear" w:color="auto" w:fill="auto"/>
          </w:tcPr>
          <w:p w:rsidR="00EE1E0E" w:rsidRDefault="00EE1E0E">
            <w:pPr>
              <w:jc w:val="center"/>
              <w:rPr>
                <w:rFonts w:eastAsia="Calibri"/>
              </w:rPr>
            </w:pPr>
          </w:p>
        </w:tc>
        <w:tc>
          <w:tcPr>
            <w:tcW w:w="722" w:type="dxa"/>
            <w:gridSpan w:val="2"/>
            <w:shd w:val="clear" w:color="auto" w:fill="auto"/>
          </w:tcPr>
          <w:p w:rsidR="00EE1E0E" w:rsidRDefault="00EE1E0E">
            <w:pPr>
              <w:jc w:val="center"/>
              <w:rPr>
                <w:rFonts w:eastAsia="Calibri"/>
              </w:rPr>
            </w:pPr>
          </w:p>
        </w:tc>
      </w:tr>
      <w:tr w:rsidR="00EE1E0E">
        <w:tc>
          <w:tcPr>
            <w:tcW w:w="9350" w:type="dxa"/>
            <w:gridSpan w:val="14"/>
            <w:shd w:val="clear" w:color="auto" w:fill="auto"/>
          </w:tcPr>
          <w:p w:rsidR="00EE1E0E" w:rsidRDefault="00EE1E0E" w:rsidP="00D52FD4">
            <w:pPr>
              <w:rPr>
                <w:rFonts w:eastAsia="Calibri"/>
              </w:rPr>
            </w:pPr>
            <w:proofErr w:type="gramStart"/>
            <w:r>
              <w:rPr>
                <w:rFonts w:eastAsia="Calibri"/>
              </w:rPr>
              <w:t>Langue :</w:t>
            </w:r>
            <w:proofErr w:type="gramEnd"/>
            <w:r>
              <w:rPr>
                <w:rFonts w:eastAsia="Calibri"/>
              </w:rPr>
              <w:t xml:space="preserve"> </w:t>
            </w:r>
            <w:proofErr w:type="spellStart"/>
            <w:r>
              <w:rPr>
                <w:rFonts w:eastAsia="Calibri"/>
              </w:rPr>
              <w:t>morphologie</w:t>
            </w:r>
            <w:proofErr w:type="spellEnd"/>
          </w:p>
        </w:tc>
      </w:tr>
      <w:tr w:rsidR="00EE1E0E">
        <w:tc>
          <w:tcPr>
            <w:tcW w:w="9350" w:type="dxa"/>
            <w:gridSpan w:val="14"/>
            <w:shd w:val="clear" w:color="auto" w:fill="auto"/>
          </w:tcPr>
          <w:p w:rsidR="00EE1E0E" w:rsidRDefault="00EE1E0E" w:rsidP="00D52FD4">
            <w:pPr>
              <w:rPr>
                <w:rFonts w:eastAsia="Calibri"/>
              </w:rPr>
            </w:pPr>
            <w:proofErr w:type="spellStart"/>
            <w:r>
              <w:rPr>
                <w:rFonts w:eastAsia="Calibri"/>
              </w:rPr>
              <w:t>Lexique</w:t>
            </w:r>
            <w:proofErr w:type="spellEnd"/>
            <w:r>
              <w:rPr>
                <w:rFonts w:eastAsia="Calibri"/>
              </w:rPr>
              <w:t xml:space="preserve"> </w:t>
            </w:r>
          </w:p>
        </w:tc>
      </w:tr>
      <w:tr w:rsidR="00EE1E0E">
        <w:tc>
          <w:tcPr>
            <w:tcW w:w="9350" w:type="dxa"/>
            <w:gridSpan w:val="14"/>
            <w:shd w:val="clear" w:color="auto" w:fill="auto"/>
          </w:tcPr>
          <w:p w:rsidR="00EE1E0E" w:rsidRDefault="00EE1E0E" w:rsidP="00D52FD4">
            <w:pPr>
              <w:rPr>
                <w:rFonts w:eastAsia="Calibri"/>
              </w:rPr>
            </w:pPr>
            <w:proofErr w:type="spellStart"/>
            <w:r>
              <w:rPr>
                <w:rFonts w:eastAsia="Calibri"/>
              </w:rPr>
              <w:t>Contenu</w:t>
            </w:r>
            <w:proofErr w:type="spellEnd"/>
            <w:r>
              <w:rPr>
                <w:rFonts w:eastAsia="Calibri"/>
              </w:rPr>
              <w:t xml:space="preserve"> </w:t>
            </w:r>
          </w:p>
        </w:tc>
      </w:tr>
      <w:tr w:rsidR="00000000">
        <w:tc>
          <w:tcPr>
            <w:tcW w:w="4068" w:type="dxa"/>
            <w:shd w:val="clear" w:color="auto" w:fill="auto"/>
          </w:tcPr>
          <w:p w:rsidR="00EE1E0E" w:rsidRDefault="00EE1E0E" w:rsidP="00D52FD4">
            <w:pPr>
              <w:rPr>
                <w:rFonts w:eastAsia="Calibri"/>
                <w:lang w:val="fr-FR"/>
              </w:rPr>
            </w:pPr>
            <w:r>
              <w:rPr>
                <w:rFonts w:eastAsia="Calibri"/>
                <w:lang w:val="fr-FR"/>
              </w:rPr>
              <w:lastRenderedPageBreak/>
              <w:t>Pertinence des actes de parole</w:t>
            </w:r>
          </w:p>
        </w:tc>
        <w:tc>
          <w:tcPr>
            <w:tcW w:w="1080" w:type="dxa"/>
            <w:shd w:val="clear" w:color="auto" w:fill="auto"/>
          </w:tcPr>
          <w:p w:rsidR="00EE1E0E" w:rsidRDefault="00EE1E0E">
            <w:pPr>
              <w:jc w:val="center"/>
              <w:rPr>
                <w:rFonts w:eastAsia="Calibri"/>
              </w:rPr>
            </w:pPr>
            <w:r>
              <w:rPr>
                <w:rFonts w:eastAsia="Calibri"/>
              </w:rPr>
              <w:t>0</w:t>
            </w:r>
          </w:p>
        </w:tc>
        <w:tc>
          <w:tcPr>
            <w:tcW w:w="1092" w:type="dxa"/>
            <w:gridSpan w:val="3"/>
            <w:shd w:val="clear" w:color="auto" w:fill="auto"/>
          </w:tcPr>
          <w:p w:rsidR="00EE1E0E" w:rsidRDefault="00EE1E0E">
            <w:pPr>
              <w:jc w:val="center"/>
              <w:rPr>
                <w:rFonts w:eastAsia="Calibri"/>
              </w:rPr>
            </w:pPr>
            <w:r>
              <w:rPr>
                <w:rFonts w:eastAsia="Calibri"/>
              </w:rPr>
              <w:t>1</w:t>
            </w:r>
          </w:p>
        </w:tc>
        <w:tc>
          <w:tcPr>
            <w:tcW w:w="864" w:type="dxa"/>
            <w:gridSpan w:val="3"/>
            <w:shd w:val="clear" w:color="auto" w:fill="auto"/>
          </w:tcPr>
          <w:p w:rsidR="00EE1E0E" w:rsidRDefault="00EE1E0E">
            <w:pPr>
              <w:jc w:val="center"/>
              <w:rPr>
                <w:rFonts w:eastAsia="Calibri"/>
              </w:rPr>
            </w:pPr>
            <w:r>
              <w:rPr>
                <w:rFonts w:eastAsia="Calibri"/>
              </w:rPr>
              <w:t>2</w:t>
            </w:r>
          </w:p>
        </w:tc>
        <w:tc>
          <w:tcPr>
            <w:tcW w:w="876" w:type="dxa"/>
            <w:gridSpan w:val="3"/>
            <w:shd w:val="clear" w:color="auto" w:fill="auto"/>
          </w:tcPr>
          <w:p w:rsidR="00EE1E0E" w:rsidRDefault="00EE1E0E">
            <w:pPr>
              <w:jc w:val="center"/>
              <w:rPr>
                <w:rFonts w:eastAsia="Calibri"/>
              </w:rPr>
            </w:pPr>
            <w:r>
              <w:rPr>
                <w:rFonts w:eastAsia="Calibri"/>
              </w:rPr>
              <w:t>3</w:t>
            </w:r>
          </w:p>
        </w:tc>
        <w:tc>
          <w:tcPr>
            <w:tcW w:w="816" w:type="dxa"/>
            <w:gridSpan w:val="2"/>
            <w:shd w:val="clear" w:color="auto" w:fill="auto"/>
          </w:tcPr>
          <w:p w:rsidR="00EE1E0E" w:rsidRDefault="00EE1E0E">
            <w:pPr>
              <w:jc w:val="center"/>
              <w:rPr>
                <w:rFonts w:eastAsia="Calibri"/>
              </w:rPr>
            </w:pPr>
            <w:r>
              <w:rPr>
                <w:rFonts w:eastAsia="Calibri"/>
              </w:rPr>
              <w:t>4</w:t>
            </w:r>
          </w:p>
        </w:tc>
        <w:tc>
          <w:tcPr>
            <w:tcW w:w="554" w:type="dxa"/>
            <w:shd w:val="clear" w:color="auto" w:fill="auto"/>
          </w:tcPr>
          <w:p w:rsidR="00EE1E0E" w:rsidRDefault="00EE1E0E">
            <w:pPr>
              <w:jc w:val="center"/>
              <w:rPr>
                <w:rFonts w:eastAsia="Calibri"/>
              </w:rPr>
            </w:pPr>
            <w:r>
              <w:rPr>
                <w:rFonts w:eastAsia="Calibri"/>
              </w:rPr>
              <w:t>5</w:t>
            </w:r>
          </w:p>
        </w:tc>
      </w:tr>
      <w:tr w:rsidR="00000000">
        <w:tc>
          <w:tcPr>
            <w:tcW w:w="4068" w:type="dxa"/>
            <w:shd w:val="clear" w:color="auto" w:fill="auto"/>
          </w:tcPr>
          <w:p w:rsidR="00EE1E0E" w:rsidRDefault="00EE1E0E" w:rsidP="00D52FD4">
            <w:pPr>
              <w:rPr>
                <w:rFonts w:eastAsia="Calibri"/>
                <w:lang w:val="fr-FR"/>
              </w:rPr>
            </w:pPr>
            <w:r>
              <w:rPr>
                <w:rFonts w:eastAsia="Calibri"/>
                <w:lang w:val="fr-FR"/>
              </w:rPr>
              <w:t>Pertinence du point de vue pr</w:t>
            </w:r>
            <w:r>
              <w:rPr>
                <w:rFonts w:eastAsia="Calibri" w:cs="Calibri"/>
                <w:lang w:val="fr-FR"/>
              </w:rPr>
              <w:t>é</w:t>
            </w:r>
            <w:r>
              <w:rPr>
                <w:rFonts w:eastAsia="Calibri"/>
                <w:lang w:val="fr-FR"/>
              </w:rPr>
              <w:t>sent</w:t>
            </w:r>
            <w:r>
              <w:rPr>
                <w:rFonts w:eastAsia="Calibri" w:cs="Calibri"/>
                <w:lang w:val="fr-FR"/>
              </w:rPr>
              <w:t>é</w:t>
            </w:r>
          </w:p>
        </w:tc>
        <w:tc>
          <w:tcPr>
            <w:tcW w:w="1080" w:type="dxa"/>
            <w:shd w:val="clear" w:color="auto" w:fill="auto"/>
          </w:tcPr>
          <w:p w:rsidR="00EE1E0E" w:rsidRDefault="00EE1E0E">
            <w:pPr>
              <w:jc w:val="center"/>
              <w:rPr>
                <w:rFonts w:eastAsia="Calibri"/>
              </w:rPr>
            </w:pPr>
            <w:r>
              <w:rPr>
                <w:rFonts w:eastAsia="Calibri"/>
              </w:rPr>
              <w:t>0</w:t>
            </w:r>
          </w:p>
        </w:tc>
        <w:tc>
          <w:tcPr>
            <w:tcW w:w="1092" w:type="dxa"/>
            <w:gridSpan w:val="3"/>
            <w:shd w:val="clear" w:color="auto" w:fill="auto"/>
          </w:tcPr>
          <w:p w:rsidR="00EE1E0E" w:rsidRDefault="00EE1E0E">
            <w:pPr>
              <w:jc w:val="center"/>
              <w:rPr>
                <w:rFonts w:eastAsia="Calibri"/>
              </w:rPr>
            </w:pPr>
            <w:r>
              <w:rPr>
                <w:rFonts w:eastAsia="Calibri"/>
              </w:rPr>
              <w:t>1</w:t>
            </w:r>
          </w:p>
        </w:tc>
        <w:tc>
          <w:tcPr>
            <w:tcW w:w="864" w:type="dxa"/>
            <w:gridSpan w:val="3"/>
            <w:shd w:val="clear" w:color="auto" w:fill="auto"/>
          </w:tcPr>
          <w:p w:rsidR="00EE1E0E" w:rsidRDefault="00EE1E0E">
            <w:pPr>
              <w:jc w:val="center"/>
              <w:rPr>
                <w:rFonts w:eastAsia="Calibri"/>
              </w:rPr>
            </w:pPr>
            <w:r>
              <w:rPr>
                <w:rFonts w:eastAsia="Calibri"/>
              </w:rPr>
              <w:t>2</w:t>
            </w:r>
          </w:p>
        </w:tc>
        <w:tc>
          <w:tcPr>
            <w:tcW w:w="876" w:type="dxa"/>
            <w:gridSpan w:val="3"/>
            <w:shd w:val="clear" w:color="auto" w:fill="auto"/>
          </w:tcPr>
          <w:p w:rsidR="00EE1E0E" w:rsidRDefault="00EE1E0E">
            <w:pPr>
              <w:jc w:val="center"/>
              <w:rPr>
                <w:rFonts w:eastAsia="Calibri"/>
              </w:rPr>
            </w:pPr>
            <w:r>
              <w:rPr>
                <w:rFonts w:eastAsia="Calibri"/>
              </w:rPr>
              <w:t>3</w:t>
            </w:r>
          </w:p>
        </w:tc>
        <w:tc>
          <w:tcPr>
            <w:tcW w:w="816" w:type="dxa"/>
            <w:gridSpan w:val="2"/>
            <w:shd w:val="clear" w:color="auto" w:fill="auto"/>
          </w:tcPr>
          <w:p w:rsidR="00EE1E0E" w:rsidRDefault="00EE1E0E">
            <w:pPr>
              <w:jc w:val="center"/>
              <w:rPr>
                <w:rFonts w:eastAsia="Calibri"/>
              </w:rPr>
            </w:pPr>
            <w:r>
              <w:rPr>
                <w:rFonts w:eastAsia="Calibri"/>
              </w:rPr>
              <w:t>4</w:t>
            </w:r>
          </w:p>
        </w:tc>
        <w:tc>
          <w:tcPr>
            <w:tcW w:w="554" w:type="dxa"/>
            <w:shd w:val="clear" w:color="auto" w:fill="auto"/>
          </w:tcPr>
          <w:p w:rsidR="00EE1E0E" w:rsidRDefault="00EE1E0E">
            <w:pPr>
              <w:jc w:val="center"/>
              <w:rPr>
                <w:rFonts w:eastAsia="Calibri"/>
              </w:rPr>
            </w:pPr>
            <w:r>
              <w:rPr>
                <w:rFonts w:eastAsia="Calibri"/>
              </w:rPr>
              <w:t>5</w:t>
            </w:r>
          </w:p>
        </w:tc>
      </w:tr>
      <w:tr w:rsidR="00000000">
        <w:tc>
          <w:tcPr>
            <w:tcW w:w="4068" w:type="dxa"/>
            <w:shd w:val="clear" w:color="auto" w:fill="auto"/>
          </w:tcPr>
          <w:p w:rsidR="00EE1E0E" w:rsidRDefault="00EE1E0E" w:rsidP="00D52FD4">
            <w:pPr>
              <w:rPr>
                <w:rFonts w:eastAsia="Calibri"/>
              </w:rPr>
            </w:pPr>
            <w:proofErr w:type="spellStart"/>
            <w:r>
              <w:rPr>
                <w:rFonts w:eastAsia="Calibri"/>
              </w:rPr>
              <w:t>Coh</w:t>
            </w:r>
            <w:r>
              <w:rPr>
                <w:rFonts w:eastAsia="Calibri" w:cs="Calibri"/>
              </w:rPr>
              <w:t>é</w:t>
            </w:r>
            <w:r>
              <w:rPr>
                <w:rFonts w:eastAsia="Calibri"/>
              </w:rPr>
              <w:t>rence</w:t>
            </w:r>
            <w:proofErr w:type="spellEnd"/>
            <w:r>
              <w:rPr>
                <w:rFonts w:eastAsia="Calibri"/>
              </w:rPr>
              <w:t xml:space="preserve"> du </w:t>
            </w:r>
            <w:proofErr w:type="spellStart"/>
            <w:r>
              <w:rPr>
                <w:rFonts w:eastAsia="Calibri"/>
              </w:rPr>
              <w:t>discours</w:t>
            </w:r>
            <w:proofErr w:type="spellEnd"/>
            <w:r>
              <w:rPr>
                <w:rFonts w:eastAsia="Calibri"/>
              </w:rPr>
              <w:t xml:space="preserve"> </w:t>
            </w:r>
            <w:proofErr w:type="spellStart"/>
            <w:r>
              <w:rPr>
                <w:rFonts w:eastAsia="Calibri"/>
              </w:rPr>
              <w:t>pr</w:t>
            </w:r>
            <w:r>
              <w:rPr>
                <w:rFonts w:eastAsia="Calibri" w:cs="Calibri"/>
              </w:rPr>
              <w:t>é</w:t>
            </w:r>
            <w:r>
              <w:rPr>
                <w:rFonts w:eastAsia="Calibri"/>
              </w:rPr>
              <w:t>sent</w:t>
            </w:r>
            <w:r>
              <w:rPr>
                <w:rFonts w:eastAsia="Calibri" w:cs="Calibri"/>
              </w:rPr>
              <w:t>é</w:t>
            </w:r>
            <w:proofErr w:type="spellEnd"/>
          </w:p>
        </w:tc>
        <w:tc>
          <w:tcPr>
            <w:tcW w:w="1080" w:type="dxa"/>
            <w:shd w:val="clear" w:color="auto" w:fill="auto"/>
          </w:tcPr>
          <w:p w:rsidR="00EE1E0E" w:rsidRDefault="00EE1E0E">
            <w:pPr>
              <w:jc w:val="center"/>
              <w:rPr>
                <w:rFonts w:eastAsia="Calibri"/>
              </w:rPr>
            </w:pPr>
            <w:r>
              <w:rPr>
                <w:rFonts w:eastAsia="Calibri"/>
              </w:rPr>
              <w:t>0</w:t>
            </w:r>
          </w:p>
        </w:tc>
        <w:tc>
          <w:tcPr>
            <w:tcW w:w="1092" w:type="dxa"/>
            <w:gridSpan w:val="3"/>
            <w:shd w:val="clear" w:color="auto" w:fill="auto"/>
          </w:tcPr>
          <w:p w:rsidR="00EE1E0E" w:rsidRDefault="00EE1E0E">
            <w:pPr>
              <w:jc w:val="center"/>
              <w:rPr>
                <w:rFonts w:eastAsia="Calibri"/>
              </w:rPr>
            </w:pPr>
            <w:r>
              <w:rPr>
                <w:rFonts w:eastAsia="Calibri"/>
              </w:rPr>
              <w:t>1</w:t>
            </w:r>
          </w:p>
        </w:tc>
        <w:tc>
          <w:tcPr>
            <w:tcW w:w="864" w:type="dxa"/>
            <w:gridSpan w:val="3"/>
            <w:shd w:val="clear" w:color="auto" w:fill="auto"/>
          </w:tcPr>
          <w:p w:rsidR="00EE1E0E" w:rsidRDefault="00EE1E0E">
            <w:pPr>
              <w:jc w:val="center"/>
              <w:rPr>
                <w:rFonts w:eastAsia="Calibri"/>
              </w:rPr>
            </w:pPr>
            <w:r>
              <w:rPr>
                <w:rFonts w:eastAsia="Calibri"/>
              </w:rPr>
              <w:t>2</w:t>
            </w:r>
          </w:p>
        </w:tc>
        <w:tc>
          <w:tcPr>
            <w:tcW w:w="876" w:type="dxa"/>
            <w:gridSpan w:val="3"/>
            <w:shd w:val="clear" w:color="auto" w:fill="auto"/>
          </w:tcPr>
          <w:p w:rsidR="00EE1E0E" w:rsidRDefault="00EE1E0E">
            <w:pPr>
              <w:jc w:val="center"/>
              <w:rPr>
                <w:rFonts w:eastAsia="Calibri"/>
              </w:rPr>
            </w:pPr>
            <w:r>
              <w:rPr>
                <w:rFonts w:eastAsia="Calibri"/>
              </w:rPr>
              <w:t>3</w:t>
            </w:r>
          </w:p>
        </w:tc>
        <w:tc>
          <w:tcPr>
            <w:tcW w:w="816" w:type="dxa"/>
            <w:gridSpan w:val="2"/>
            <w:shd w:val="clear" w:color="auto" w:fill="auto"/>
          </w:tcPr>
          <w:p w:rsidR="00EE1E0E" w:rsidRDefault="00EE1E0E">
            <w:pPr>
              <w:jc w:val="center"/>
              <w:rPr>
                <w:rFonts w:eastAsia="Calibri"/>
              </w:rPr>
            </w:pPr>
          </w:p>
        </w:tc>
        <w:tc>
          <w:tcPr>
            <w:tcW w:w="554" w:type="dxa"/>
            <w:shd w:val="clear" w:color="auto" w:fill="auto"/>
          </w:tcPr>
          <w:p w:rsidR="00EE1E0E" w:rsidRDefault="00EE1E0E">
            <w:pPr>
              <w:jc w:val="center"/>
              <w:rPr>
                <w:rFonts w:eastAsia="Calibri"/>
              </w:rPr>
            </w:pPr>
          </w:p>
        </w:tc>
      </w:tr>
      <w:tr w:rsidR="00000000">
        <w:tc>
          <w:tcPr>
            <w:tcW w:w="4068" w:type="dxa"/>
            <w:shd w:val="clear" w:color="auto" w:fill="auto"/>
          </w:tcPr>
          <w:p w:rsidR="00EE1E0E" w:rsidRDefault="00EE1E0E" w:rsidP="00D52FD4">
            <w:pPr>
              <w:rPr>
                <w:rFonts w:eastAsia="Calibri"/>
              </w:rPr>
            </w:pPr>
            <w:proofErr w:type="spellStart"/>
            <w:r>
              <w:rPr>
                <w:rFonts w:eastAsia="Calibri"/>
              </w:rPr>
              <w:t>Spontan</w:t>
            </w:r>
            <w:r>
              <w:rPr>
                <w:rFonts w:eastAsia="Calibri" w:cs="Calibri"/>
              </w:rPr>
              <w:t>éité</w:t>
            </w:r>
            <w:proofErr w:type="spellEnd"/>
            <w:r>
              <w:rPr>
                <w:rFonts w:eastAsia="Calibri" w:cs="Calibri"/>
              </w:rPr>
              <w:t xml:space="preserve"> dans </w:t>
            </w:r>
            <w:proofErr w:type="spellStart"/>
            <w:r>
              <w:rPr>
                <w:rFonts w:eastAsia="Calibri" w:cs="Calibri"/>
              </w:rPr>
              <w:t>l’expression</w:t>
            </w:r>
            <w:proofErr w:type="spellEnd"/>
            <w:r>
              <w:rPr>
                <w:rFonts w:eastAsia="Calibri" w:cs="Calibri"/>
              </w:rPr>
              <w:t xml:space="preserve"> </w:t>
            </w:r>
            <w:proofErr w:type="spellStart"/>
            <w:r>
              <w:rPr>
                <w:rFonts w:eastAsia="Calibri" w:cs="Calibri"/>
              </w:rPr>
              <w:t>personelle</w:t>
            </w:r>
            <w:proofErr w:type="spellEnd"/>
          </w:p>
        </w:tc>
        <w:tc>
          <w:tcPr>
            <w:tcW w:w="1080" w:type="dxa"/>
            <w:shd w:val="clear" w:color="auto" w:fill="auto"/>
          </w:tcPr>
          <w:p w:rsidR="00EE1E0E" w:rsidRDefault="00EE1E0E">
            <w:pPr>
              <w:jc w:val="center"/>
              <w:rPr>
                <w:rFonts w:eastAsia="Calibri"/>
              </w:rPr>
            </w:pPr>
            <w:r>
              <w:rPr>
                <w:rFonts w:eastAsia="Calibri"/>
              </w:rPr>
              <w:t>0</w:t>
            </w:r>
          </w:p>
        </w:tc>
        <w:tc>
          <w:tcPr>
            <w:tcW w:w="1092" w:type="dxa"/>
            <w:gridSpan w:val="3"/>
            <w:shd w:val="clear" w:color="auto" w:fill="auto"/>
          </w:tcPr>
          <w:p w:rsidR="00EE1E0E" w:rsidRDefault="00EE1E0E">
            <w:pPr>
              <w:jc w:val="center"/>
              <w:rPr>
                <w:rFonts w:eastAsia="Calibri"/>
              </w:rPr>
            </w:pPr>
            <w:r>
              <w:rPr>
                <w:rFonts w:eastAsia="Calibri"/>
              </w:rPr>
              <w:t>1</w:t>
            </w:r>
          </w:p>
        </w:tc>
        <w:tc>
          <w:tcPr>
            <w:tcW w:w="864" w:type="dxa"/>
            <w:gridSpan w:val="3"/>
            <w:shd w:val="clear" w:color="auto" w:fill="auto"/>
          </w:tcPr>
          <w:p w:rsidR="00EE1E0E" w:rsidRDefault="00EE1E0E">
            <w:pPr>
              <w:jc w:val="center"/>
              <w:rPr>
                <w:rFonts w:eastAsia="Calibri"/>
              </w:rPr>
            </w:pPr>
            <w:r>
              <w:rPr>
                <w:rFonts w:eastAsia="Calibri"/>
              </w:rPr>
              <w:t>2</w:t>
            </w:r>
          </w:p>
        </w:tc>
        <w:tc>
          <w:tcPr>
            <w:tcW w:w="876" w:type="dxa"/>
            <w:gridSpan w:val="3"/>
            <w:shd w:val="clear" w:color="auto" w:fill="auto"/>
          </w:tcPr>
          <w:p w:rsidR="00EE1E0E" w:rsidRDefault="00EE1E0E">
            <w:pPr>
              <w:jc w:val="center"/>
              <w:rPr>
                <w:rFonts w:eastAsia="Calibri"/>
              </w:rPr>
            </w:pPr>
            <w:r>
              <w:rPr>
                <w:rFonts w:eastAsia="Calibri"/>
              </w:rPr>
              <w:t>3</w:t>
            </w:r>
          </w:p>
        </w:tc>
        <w:tc>
          <w:tcPr>
            <w:tcW w:w="816" w:type="dxa"/>
            <w:gridSpan w:val="2"/>
            <w:shd w:val="clear" w:color="auto" w:fill="auto"/>
          </w:tcPr>
          <w:p w:rsidR="00EE1E0E" w:rsidRDefault="00EE1E0E">
            <w:pPr>
              <w:jc w:val="center"/>
              <w:rPr>
                <w:rFonts w:eastAsia="Calibri"/>
              </w:rPr>
            </w:pPr>
          </w:p>
        </w:tc>
        <w:tc>
          <w:tcPr>
            <w:tcW w:w="554" w:type="dxa"/>
            <w:shd w:val="clear" w:color="auto" w:fill="auto"/>
          </w:tcPr>
          <w:p w:rsidR="00EE1E0E" w:rsidRDefault="00EE1E0E">
            <w:pPr>
              <w:jc w:val="center"/>
              <w:rPr>
                <w:rFonts w:eastAsia="Calibri"/>
              </w:rPr>
            </w:pPr>
          </w:p>
        </w:tc>
      </w:tr>
      <w:tr w:rsidR="00000000">
        <w:tc>
          <w:tcPr>
            <w:tcW w:w="4068" w:type="dxa"/>
            <w:shd w:val="clear" w:color="auto" w:fill="auto"/>
          </w:tcPr>
          <w:p w:rsidR="00EE1E0E" w:rsidRDefault="00EE1E0E" w:rsidP="00D52FD4">
            <w:pPr>
              <w:rPr>
                <w:rFonts w:eastAsia="Calibri"/>
              </w:rPr>
            </w:pPr>
            <w:proofErr w:type="spellStart"/>
            <w:r>
              <w:rPr>
                <w:rFonts w:eastAsia="Calibri"/>
              </w:rPr>
              <w:t>Originalit</w:t>
            </w:r>
            <w:r>
              <w:rPr>
                <w:rFonts w:eastAsia="Calibri" w:cs="Calibri"/>
              </w:rPr>
              <w:t>é</w:t>
            </w:r>
            <w:proofErr w:type="spellEnd"/>
          </w:p>
        </w:tc>
        <w:tc>
          <w:tcPr>
            <w:tcW w:w="1080" w:type="dxa"/>
            <w:shd w:val="clear" w:color="auto" w:fill="auto"/>
          </w:tcPr>
          <w:p w:rsidR="00EE1E0E" w:rsidRDefault="00EE1E0E">
            <w:pPr>
              <w:jc w:val="center"/>
              <w:rPr>
                <w:rFonts w:eastAsia="Calibri"/>
              </w:rPr>
            </w:pPr>
            <w:r>
              <w:rPr>
                <w:rFonts w:eastAsia="Calibri"/>
              </w:rPr>
              <w:t>0</w:t>
            </w:r>
          </w:p>
        </w:tc>
        <w:tc>
          <w:tcPr>
            <w:tcW w:w="1092" w:type="dxa"/>
            <w:gridSpan w:val="3"/>
            <w:shd w:val="clear" w:color="auto" w:fill="auto"/>
          </w:tcPr>
          <w:p w:rsidR="00EE1E0E" w:rsidRDefault="00EE1E0E">
            <w:pPr>
              <w:jc w:val="center"/>
              <w:rPr>
                <w:rFonts w:eastAsia="Calibri"/>
              </w:rPr>
            </w:pPr>
            <w:r>
              <w:rPr>
                <w:rFonts w:eastAsia="Calibri"/>
              </w:rPr>
              <w:t>1</w:t>
            </w:r>
          </w:p>
        </w:tc>
        <w:tc>
          <w:tcPr>
            <w:tcW w:w="864" w:type="dxa"/>
            <w:gridSpan w:val="3"/>
            <w:shd w:val="clear" w:color="auto" w:fill="auto"/>
          </w:tcPr>
          <w:p w:rsidR="00EE1E0E" w:rsidRDefault="00EE1E0E">
            <w:pPr>
              <w:jc w:val="center"/>
              <w:rPr>
                <w:rFonts w:eastAsia="Calibri"/>
              </w:rPr>
            </w:pPr>
            <w:r>
              <w:rPr>
                <w:rFonts w:eastAsia="Calibri"/>
              </w:rPr>
              <w:t>2</w:t>
            </w:r>
          </w:p>
        </w:tc>
        <w:tc>
          <w:tcPr>
            <w:tcW w:w="876" w:type="dxa"/>
            <w:gridSpan w:val="3"/>
            <w:shd w:val="clear" w:color="auto" w:fill="auto"/>
          </w:tcPr>
          <w:p w:rsidR="00EE1E0E" w:rsidRDefault="00EE1E0E">
            <w:pPr>
              <w:jc w:val="center"/>
              <w:rPr>
                <w:rFonts w:eastAsia="Calibri"/>
              </w:rPr>
            </w:pPr>
            <w:r>
              <w:rPr>
                <w:rFonts w:eastAsia="Calibri"/>
              </w:rPr>
              <w:t>3</w:t>
            </w:r>
          </w:p>
        </w:tc>
        <w:tc>
          <w:tcPr>
            <w:tcW w:w="816" w:type="dxa"/>
            <w:gridSpan w:val="2"/>
            <w:shd w:val="clear" w:color="auto" w:fill="auto"/>
          </w:tcPr>
          <w:p w:rsidR="00EE1E0E" w:rsidRDefault="00EE1E0E">
            <w:pPr>
              <w:jc w:val="center"/>
              <w:rPr>
                <w:rFonts w:eastAsia="Calibri"/>
              </w:rPr>
            </w:pPr>
            <w:r>
              <w:rPr>
                <w:rFonts w:eastAsia="Calibri"/>
              </w:rPr>
              <w:t>4</w:t>
            </w:r>
          </w:p>
        </w:tc>
        <w:tc>
          <w:tcPr>
            <w:tcW w:w="554" w:type="dxa"/>
            <w:shd w:val="clear" w:color="auto" w:fill="auto"/>
          </w:tcPr>
          <w:p w:rsidR="00EE1E0E" w:rsidRDefault="00EE1E0E">
            <w:pPr>
              <w:jc w:val="center"/>
              <w:rPr>
                <w:rFonts w:eastAsia="Calibri"/>
              </w:rPr>
            </w:pPr>
            <w:r>
              <w:rPr>
                <w:rFonts w:eastAsia="Calibri"/>
              </w:rPr>
              <w:t>5</w:t>
            </w:r>
          </w:p>
        </w:tc>
      </w:tr>
    </w:tbl>
    <w:p w:rsidR="001E62A4" w:rsidRPr="001E62A4" w:rsidRDefault="001E62A4" w:rsidP="00EE1E0E">
      <w:pPr>
        <w:rPr>
          <w:rFonts w:ascii="Times New Roman" w:hAnsi="Times New Roman"/>
          <w:b/>
          <w:bCs/>
          <w:sz w:val="24"/>
          <w:szCs w:val="24"/>
          <w:lang w:val="fr-FR"/>
        </w:rPr>
      </w:pPr>
    </w:p>
    <w:p w:rsidR="00F63E31" w:rsidRPr="001E62A4" w:rsidRDefault="00000000" w:rsidP="001E62A4">
      <w:pPr>
        <w:tabs>
          <w:tab w:val="left" w:pos="2835"/>
        </w:tabs>
        <w:rPr>
          <w:rFonts w:ascii="Times New Roman" w:hAnsi="Times New Roman"/>
          <w:b/>
          <w:bCs/>
          <w:sz w:val="24"/>
          <w:szCs w:val="24"/>
          <w:lang w:val="fr-FR"/>
        </w:rPr>
      </w:pPr>
      <w:r w:rsidRPr="001E62A4">
        <w:rPr>
          <w:rFonts w:ascii="Times New Roman" w:hAnsi="Times New Roman"/>
          <w:b/>
          <w:bCs/>
          <w:sz w:val="24"/>
          <w:szCs w:val="24"/>
          <w:lang w:val="fr-FR"/>
        </w:rPr>
        <w:t>Commentaire</w:t>
      </w:r>
      <w:r w:rsidR="001E62A4">
        <w:rPr>
          <w:rFonts w:ascii="Times New Roman" w:hAnsi="Times New Roman"/>
          <w:b/>
          <w:bCs/>
          <w:sz w:val="24"/>
          <w:szCs w:val="24"/>
          <w:lang w:val="fr-FR"/>
        </w:rPr>
        <w:tab/>
      </w:r>
    </w:p>
    <w:p w:rsidR="00F63E31" w:rsidRPr="00672C81" w:rsidRDefault="00000000" w:rsidP="002950F5">
      <w:pPr>
        <w:ind w:firstLine="720"/>
        <w:jc w:val="both"/>
        <w:rPr>
          <w:rFonts w:ascii="Times New Roman" w:hAnsi="Times New Roman"/>
          <w:sz w:val="24"/>
          <w:szCs w:val="24"/>
          <w:lang w:val="fr-FR"/>
        </w:rPr>
      </w:pPr>
      <w:r w:rsidRPr="00672C81">
        <w:rPr>
          <w:rFonts w:ascii="Times New Roman" w:hAnsi="Times New Roman"/>
          <w:sz w:val="24"/>
          <w:szCs w:val="24"/>
          <w:lang w:val="fr-FR"/>
        </w:rPr>
        <w:t xml:space="preserve">L'examinateur complétera cette grille selon les objectifs qu'il s'est fixé. Il ne peut donc pas </w:t>
      </w:r>
      <w:r w:rsidR="00EF7AE3" w:rsidRPr="00672C81">
        <w:rPr>
          <w:rFonts w:ascii="Times New Roman" w:hAnsi="Times New Roman"/>
          <w:sz w:val="24"/>
          <w:szCs w:val="24"/>
          <w:lang w:val="fr-FR"/>
        </w:rPr>
        <w:t>tous</w:t>
      </w:r>
      <w:r w:rsidRPr="00672C81">
        <w:rPr>
          <w:rFonts w:ascii="Times New Roman" w:hAnsi="Times New Roman"/>
          <w:sz w:val="24"/>
          <w:szCs w:val="24"/>
          <w:lang w:val="fr-FR"/>
        </w:rPr>
        <w:t xml:space="preserve"> les compléter. La place réservée à la notation est très importante. Les notes sont déjà sur la grille parce qu'il est plus facile </w:t>
      </w:r>
      <w:r w:rsidR="001E62A4">
        <w:rPr>
          <w:rFonts w:ascii="Times New Roman" w:hAnsi="Times New Roman"/>
          <w:sz w:val="24"/>
          <w:szCs w:val="24"/>
          <w:lang w:val="fr-FR"/>
        </w:rPr>
        <w:t>à</w:t>
      </w:r>
      <w:r w:rsidRPr="00672C81">
        <w:rPr>
          <w:rFonts w:ascii="Times New Roman" w:hAnsi="Times New Roman"/>
          <w:sz w:val="24"/>
          <w:szCs w:val="24"/>
          <w:lang w:val="fr-FR"/>
        </w:rPr>
        <w:t xml:space="preserve"> l'examinateur d'entourer les chiffres que de les écrire. Cela passe vite surtout quand on est en présence d'un grand nombre de copies à cor</w:t>
      </w:r>
      <w:r w:rsidR="001E62A4">
        <w:rPr>
          <w:rFonts w:ascii="Times New Roman" w:hAnsi="Times New Roman"/>
          <w:sz w:val="24"/>
          <w:szCs w:val="24"/>
          <w:lang w:val="fr-FR"/>
        </w:rPr>
        <w:t>ri</w:t>
      </w:r>
      <w:r w:rsidRPr="00672C81">
        <w:rPr>
          <w:rFonts w:ascii="Times New Roman" w:hAnsi="Times New Roman"/>
          <w:sz w:val="24"/>
          <w:szCs w:val="24"/>
          <w:lang w:val="fr-FR"/>
        </w:rPr>
        <w:t>ger. Les chiffres choisis pour le bar</w:t>
      </w:r>
      <w:r w:rsidR="00EF7AE3">
        <w:rPr>
          <w:rFonts w:ascii="Times New Roman" w:hAnsi="Times New Roman"/>
          <w:sz w:val="24"/>
          <w:szCs w:val="24"/>
          <w:lang w:val="fr-FR"/>
        </w:rPr>
        <w:t>è</w:t>
      </w:r>
      <w:r w:rsidRPr="00672C81">
        <w:rPr>
          <w:rFonts w:ascii="Times New Roman" w:hAnsi="Times New Roman"/>
          <w:sz w:val="24"/>
          <w:szCs w:val="24"/>
          <w:lang w:val="fr-FR"/>
        </w:rPr>
        <w:t>me sont purement indicatifs</w:t>
      </w:r>
      <w:r w:rsidR="001E62A4">
        <w:rPr>
          <w:rFonts w:ascii="Times New Roman" w:hAnsi="Times New Roman"/>
          <w:sz w:val="24"/>
          <w:szCs w:val="24"/>
          <w:lang w:val="fr-FR"/>
        </w:rPr>
        <w:t>.</w:t>
      </w:r>
    </w:p>
    <w:p w:rsidR="00F63E31" w:rsidRPr="00672C81" w:rsidRDefault="00000000" w:rsidP="002950F5">
      <w:pPr>
        <w:ind w:firstLine="720"/>
        <w:rPr>
          <w:rFonts w:ascii="Times New Roman" w:hAnsi="Times New Roman"/>
          <w:sz w:val="24"/>
          <w:szCs w:val="24"/>
          <w:lang w:val="fr-FR"/>
        </w:rPr>
      </w:pPr>
      <w:r w:rsidRPr="00672C81">
        <w:rPr>
          <w:rFonts w:ascii="Times New Roman" w:hAnsi="Times New Roman"/>
          <w:sz w:val="24"/>
          <w:szCs w:val="24"/>
          <w:lang w:val="fr-FR"/>
        </w:rPr>
        <w:t>La grille peut être détaillée ainsi</w:t>
      </w:r>
      <w:r w:rsidR="002950F5">
        <w:rPr>
          <w:rFonts w:ascii="Times New Roman" w:hAnsi="Times New Roman"/>
          <w:sz w:val="24"/>
          <w:szCs w:val="24"/>
          <w:lang w:val="fr-FR"/>
        </w:rPr>
        <w:t> :</w:t>
      </w:r>
    </w:p>
    <w:p w:rsidR="00F63E31" w:rsidRPr="002950F5" w:rsidRDefault="00000000">
      <w:pPr>
        <w:rPr>
          <w:rFonts w:ascii="Times New Roman" w:hAnsi="Times New Roman"/>
          <w:b/>
          <w:bCs/>
          <w:sz w:val="24"/>
          <w:szCs w:val="24"/>
          <w:lang w:val="fr-FR"/>
        </w:rPr>
      </w:pPr>
      <w:r w:rsidRPr="002950F5">
        <w:rPr>
          <w:rFonts w:ascii="Times New Roman" w:hAnsi="Times New Roman"/>
          <w:b/>
          <w:bCs/>
          <w:sz w:val="24"/>
          <w:szCs w:val="24"/>
          <w:lang w:val="fr-FR"/>
        </w:rPr>
        <w:t>A. La consigne</w:t>
      </w:r>
    </w:p>
    <w:p w:rsidR="00F63E31" w:rsidRPr="00672C81" w:rsidRDefault="002950F5" w:rsidP="002950F5">
      <w:pPr>
        <w:jc w:val="both"/>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La compréhension de la consigne est très importante. Elle peut se faire dans la langue maternelle au niveau des débutants, mais au niveau supérieur, elle fait partie intégrante du test.</w:t>
      </w:r>
    </w:p>
    <w:p w:rsidR="00F63E31" w:rsidRPr="00672C81" w:rsidRDefault="002950F5" w:rsidP="002950F5">
      <w:pPr>
        <w:jc w:val="both"/>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Respect de la consigne</w:t>
      </w:r>
      <w:r>
        <w:rPr>
          <w:rFonts w:ascii="Times New Roman" w:hAnsi="Times New Roman"/>
          <w:sz w:val="24"/>
          <w:szCs w:val="24"/>
          <w:lang w:val="fr-FR"/>
        </w:rPr>
        <w:t> :</w:t>
      </w:r>
      <w:r w:rsidRPr="00672C81">
        <w:rPr>
          <w:rFonts w:ascii="Times New Roman" w:hAnsi="Times New Roman"/>
          <w:sz w:val="24"/>
          <w:szCs w:val="24"/>
          <w:lang w:val="fr-FR"/>
        </w:rPr>
        <w:t xml:space="preserve"> ce point est essentiel pour la compréhension. Le test étant élaboré en fonction d'un objectif, l'objectif peut être testé si l'élève ne respecte pas ce qu'on lui demande de faire. Suivant la nature de l'objectif, on peut être tolérant sur le nombre de points qui lui sera accordé dans le bar</w:t>
      </w:r>
      <w:r w:rsidR="00EF7AE3">
        <w:rPr>
          <w:rFonts w:ascii="Times New Roman" w:hAnsi="Times New Roman"/>
          <w:sz w:val="24"/>
          <w:szCs w:val="24"/>
          <w:lang w:val="fr-FR"/>
        </w:rPr>
        <w:t>è</w:t>
      </w:r>
      <w:r w:rsidRPr="00672C81">
        <w:rPr>
          <w:rFonts w:ascii="Times New Roman" w:hAnsi="Times New Roman"/>
          <w:sz w:val="24"/>
          <w:szCs w:val="24"/>
          <w:lang w:val="fr-FR"/>
        </w:rPr>
        <w:t>me.</w:t>
      </w:r>
    </w:p>
    <w:p w:rsidR="00F63E31" w:rsidRPr="00672C81" w:rsidRDefault="00000000">
      <w:pPr>
        <w:rPr>
          <w:rFonts w:ascii="Times New Roman" w:hAnsi="Times New Roman"/>
          <w:sz w:val="24"/>
          <w:szCs w:val="24"/>
          <w:lang w:val="fr-FR"/>
        </w:rPr>
      </w:pPr>
      <w:r w:rsidRPr="002950F5">
        <w:rPr>
          <w:rFonts w:ascii="Times New Roman" w:hAnsi="Times New Roman"/>
          <w:b/>
          <w:bCs/>
          <w:sz w:val="24"/>
          <w:szCs w:val="24"/>
          <w:lang w:val="fr-FR"/>
        </w:rPr>
        <w:t>B. La forme</w:t>
      </w:r>
      <w:r w:rsidRPr="00672C81">
        <w:rPr>
          <w:rFonts w:ascii="Times New Roman" w:hAnsi="Times New Roman"/>
          <w:sz w:val="24"/>
          <w:szCs w:val="24"/>
          <w:lang w:val="fr-FR"/>
        </w:rPr>
        <w:t xml:space="preserve"> prend en comp</w:t>
      </w:r>
      <w:r w:rsidR="002950F5">
        <w:rPr>
          <w:rFonts w:ascii="Times New Roman" w:hAnsi="Times New Roman"/>
          <w:sz w:val="24"/>
          <w:szCs w:val="24"/>
          <w:lang w:val="fr-FR"/>
        </w:rPr>
        <w:t>t</w:t>
      </w:r>
      <w:r w:rsidRPr="00672C81">
        <w:rPr>
          <w:rFonts w:ascii="Times New Roman" w:hAnsi="Times New Roman"/>
          <w:sz w:val="24"/>
          <w:szCs w:val="24"/>
          <w:lang w:val="fr-FR"/>
        </w:rPr>
        <w:t>e</w:t>
      </w:r>
      <w:r w:rsidR="002950F5">
        <w:rPr>
          <w:rFonts w:ascii="Times New Roman" w:hAnsi="Times New Roman"/>
          <w:sz w:val="24"/>
          <w:szCs w:val="24"/>
          <w:lang w:val="fr-FR"/>
        </w:rPr>
        <w:t> :</w:t>
      </w:r>
    </w:p>
    <w:p w:rsidR="00F63E31" w:rsidRPr="00672C81" w:rsidRDefault="002950F5">
      <w:pPr>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La phonétique</w:t>
      </w:r>
      <w:r>
        <w:rPr>
          <w:rFonts w:ascii="Times New Roman" w:hAnsi="Times New Roman"/>
          <w:sz w:val="24"/>
          <w:szCs w:val="24"/>
          <w:lang w:val="fr-FR"/>
        </w:rPr>
        <w:t> :</w:t>
      </w:r>
      <w:r w:rsidRPr="00672C81">
        <w:rPr>
          <w:rFonts w:ascii="Times New Roman" w:hAnsi="Times New Roman"/>
          <w:sz w:val="24"/>
          <w:szCs w:val="24"/>
          <w:lang w:val="fr-FR"/>
        </w:rPr>
        <w:t xml:space="preserve"> la bonne ou mauvaise prononciation des phon</w:t>
      </w:r>
      <w:r>
        <w:rPr>
          <w:rFonts w:ascii="Times New Roman" w:hAnsi="Times New Roman"/>
          <w:sz w:val="24"/>
          <w:szCs w:val="24"/>
          <w:lang w:val="fr-FR"/>
        </w:rPr>
        <w:t>è</w:t>
      </w:r>
      <w:r w:rsidRPr="00672C81">
        <w:rPr>
          <w:rFonts w:ascii="Times New Roman" w:hAnsi="Times New Roman"/>
          <w:sz w:val="24"/>
          <w:szCs w:val="24"/>
          <w:lang w:val="fr-FR"/>
        </w:rPr>
        <w:t>mes sont passées en considération</w:t>
      </w:r>
      <w:r>
        <w:rPr>
          <w:rFonts w:ascii="Times New Roman" w:hAnsi="Times New Roman"/>
          <w:sz w:val="24"/>
          <w:szCs w:val="24"/>
          <w:lang w:val="fr-FR"/>
        </w:rPr>
        <w:t>.</w:t>
      </w:r>
    </w:p>
    <w:p w:rsidR="00F63E31" w:rsidRPr="00672C81" w:rsidRDefault="002950F5">
      <w:pPr>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La prosodie prend en charge la bonne ou moins bonne accentuation des mots ou groupes de mots, de la fluidité de la parole et de l'intonation expressive</w:t>
      </w:r>
      <w:r>
        <w:rPr>
          <w:rFonts w:ascii="Times New Roman" w:hAnsi="Times New Roman"/>
          <w:sz w:val="24"/>
          <w:szCs w:val="24"/>
          <w:lang w:val="fr-FR"/>
        </w:rPr>
        <w:t>.</w:t>
      </w:r>
    </w:p>
    <w:p w:rsidR="008E2905" w:rsidRDefault="002950F5">
      <w:pPr>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La langue englobe</w:t>
      </w:r>
      <w:r>
        <w:rPr>
          <w:rFonts w:ascii="Times New Roman" w:hAnsi="Times New Roman"/>
          <w:sz w:val="24"/>
          <w:szCs w:val="24"/>
          <w:lang w:val="fr-FR"/>
        </w:rPr>
        <w:t> :</w:t>
      </w:r>
    </w:p>
    <w:p w:rsidR="008E2905" w:rsidRDefault="008E2905" w:rsidP="008E2905">
      <w:pPr>
        <w:spacing w:after="0"/>
        <w:ind w:left="720"/>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 xml:space="preserve">La morphologie, c'est-à-dire l'emploi des temps, de la correction des </w:t>
      </w:r>
      <w:r>
        <w:rPr>
          <w:rFonts w:ascii="Times New Roman" w:hAnsi="Times New Roman"/>
          <w:sz w:val="24"/>
          <w:szCs w:val="24"/>
          <w:lang w:val="fr-FR"/>
        </w:rPr>
        <w:t xml:space="preserve">  </w:t>
      </w:r>
      <w:r w:rsidRPr="00672C81">
        <w:rPr>
          <w:rFonts w:ascii="Times New Roman" w:hAnsi="Times New Roman"/>
          <w:sz w:val="24"/>
          <w:szCs w:val="24"/>
          <w:lang w:val="fr-FR"/>
        </w:rPr>
        <w:t>conjugaisons, de la qualité des accords...</w:t>
      </w:r>
    </w:p>
    <w:p w:rsidR="00F63E31" w:rsidRPr="00672C81" w:rsidRDefault="008E2905" w:rsidP="008E2905">
      <w:pPr>
        <w:spacing w:after="0"/>
        <w:ind w:left="720"/>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La syntaxe se charge de voir si les erreurs de syntaxe dans la construction des phrases ne gênent pas la compréhension de l'énonciation</w:t>
      </w:r>
      <w:r>
        <w:rPr>
          <w:rFonts w:ascii="Times New Roman" w:hAnsi="Times New Roman"/>
          <w:sz w:val="24"/>
          <w:szCs w:val="24"/>
          <w:lang w:val="fr-FR"/>
        </w:rPr>
        <w:t>.</w:t>
      </w:r>
    </w:p>
    <w:p w:rsidR="00F63E31" w:rsidRPr="00672C81" w:rsidRDefault="008E2905" w:rsidP="008E2905">
      <w:pPr>
        <w:spacing w:after="0"/>
        <w:ind w:left="720"/>
        <w:rPr>
          <w:rFonts w:ascii="Times New Roman" w:hAnsi="Times New Roman"/>
          <w:sz w:val="24"/>
          <w:szCs w:val="24"/>
          <w:lang w:val="fr-FR"/>
        </w:rPr>
      </w:pPr>
      <w:r>
        <w:rPr>
          <w:rFonts w:ascii="Times New Roman" w:hAnsi="Times New Roman"/>
          <w:sz w:val="24"/>
          <w:szCs w:val="24"/>
          <w:lang w:val="fr-FR"/>
        </w:rPr>
        <w:lastRenderedPageBreak/>
        <w:t xml:space="preserve">- </w:t>
      </w:r>
      <w:r w:rsidRPr="00672C81">
        <w:rPr>
          <w:rFonts w:ascii="Times New Roman" w:hAnsi="Times New Roman"/>
          <w:sz w:val="24"/>
          <w:szCs w:val="24"/>
          <w:lang w:val="fr-FR"/>
        </w:rPr>
        <w:t>Le lexique valorisera sa variété, son originalité</w:t>
      </w:r>
      <w:r>
        <w:rPr>
          <w:rFonts w:ascii="Times New Roman" w:hAnsi="Times New Roman"/>
          <w:sz w:val="24"/>
          <w:szCs w:val="24"/>
          <w:lang w:val="fr-FR"/>
        </w:rPr>
        <w:t>,</w:t>
      </w:r>
      <w:r w:rsidRPr="00672C81">
        <w:rPr>
          <w:rFonts w:ascii="Times New Roman" w:hAnsi="Times New Roman"/>
          <w:sz w:val="24"/>
          <w:szCs w:val="24"/>
          <w:lang w:val="fr-FR"/>
        </w:rPr>
        <w:t xml:space="preserve"> sa précision, sa pertinence, son </w:t>
      </w:r>
      <w:r>
        <w:rPr>
          <w:rFonts w:ascii="Times New Roman" w:hAnsi="Times New Roman"/>
          <w:sz w:val="24"/>
          <w:szCs w:val="24"/>
          <w:lang w:val="fr-FR"/>
        </w:rPr>
        <w:t xml:space="preserve">   </w:t>
      </w:r>
      <w:r w:rsidRPr="00672C81">
        <w:rPr>
          <w:rFonts w:ascii="Times New Roman" w:hAnsi="Times New Roman"/>
          <w:sz w:val="24"/>
          <w:szCs w:val="24"/>
          <w:lang w:val="fr-FR"/>
        </w:rPr>
        <w:t>adéquation.</w:t>
      </w:r>
    </w:p>
    <w:p w:rsidR="00F63E31" w:rsidRPr="008E2905" w:rsidRDefault="00000000">
      <w:pPr>
        <w:rPr>
          <w:rFonts w:ascii="Times New Roman" w:hAnsi="Times New Roman"/>
          <w:b/>
          <w:bCs/>
          <w:sz w:val="24"/>
          <w:szCs w:val="24"/>
          <w:lang w:val="fr-FR"/>
        </w:rPr>
      </w:pPr>
      <w:r w:rsidRPr="008E2905">
        <w:rPr>
          <w:rFonts w:ascii="Times New Roman" w:hAnsi="Times New Roman"/>
          <w:b/>
          <w:bCs/>
          <w:sz w:val="24"/>
          <w:szCs w:val="24"/>
          <w:lang w:val="fr-FR"/>
        </w:rPr>
        <w:t>C. Le contenu</w:t>
      </w:r>
    </w:p>
    <w:p w:rsidR="00F63E31" w:rsidRPr="00672C81" w:rsidRDefault="008E2905">
      <w:pPr>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Les faits de langues</w:t>
      </w:r>
    </w:p>
    <w:p w:rsidR="00F63E31" w:rsidRPr="00672C81" w:rsidRDefault="008E2905" w:rsidP="008E2905">
      <w:pPr>
        <w:spacing w:after="0"/>
        <w:ind w:firstLine="720"/>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La pertinence des actes de parole testée par rapport à l'objectif testé</w:t>
      </w:r>
      <w:r>
        <w:rPr>
          <w:rFonts w:ascii="Times New Roman" w:hAnsi="Times New Roman"/>
          <w:sz w:val="24"/>
          <w:szCs w:val="24"/>
          <w:lang w:val="fr-FR"/>
        </w:rPr>
        <w:t>.</w:t>
      </w:r>
    </w:p>
    <w:p w:rsidR="00F63E31" w:rsidRPr="00672C81" w:rsidRDefault="008E2905" w:rsidP="008E2905">
      <w:pPr>
        <w:spacing w:after="0"/>
        <w:ind w:left="720"/>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 xml:space="preserve">La pertinence du point de vue présenté c'est-à-dire la capacité d'exposer clairement son </w:t>
      </w:r>
      <w:r>
        <w:rPr>
          <w:rFonts w:ascii="Times New Roman" w:hAnsi="Times New Roman"/>
          <w:sz w:val="24"/>
          <w:szCs w:val="24"/>
          <w:lang w:val="fr-FR"/>
        </w:rPr>
        <w:t xml:space="preserve">  </w:t>
      </w:r>
      <w:r w:rsidRPr="00672C81">
        <w:rPr>
          <w:rFonts w:ascii="Times New Roman" w:hAnsi="Times New Roman"/>
          <w:sz w:val="24"/>
          <w:szCs w:val="24"/>
          <w:lang w:val="fr-FR"/>
        </w:rPr>
        <w:t>opinion ou à argumenter son point de vue à l'aide d'exemple.</w:t>
      </w:r>
    </w:p>
    <w:p w:rsidR="00F63E31" w:rsidRPr="00672C81" w:rsidRDefault="008E2905" w:rsidP="008E2905">
      <w:pPr>
        <w:spacing w:after="0"/>
        <w:ind w:left="720"/>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 xml:space="preserve">La cohérence du discours savoir si les énoncés sont ou non cohérents par rapport à </w:t>
      </w:r>
      <w:r w:rsidR="00276E22" w:rsidRPr="00672C81">
        <w:rPr>
          <w:rFonts w:ascii="Times New Roman" w:hAnsi="Times New Roman"/>
          <w:sz w:val="24"/>
          <w:szCs w:val="24"/>
          <w:lang w:val="fr-FR"/>
        </w:rPr>
        <w:t xml:space="preserve">la </w:t>
      </w:r>
      <w:r w:rsidR="00276E22">
        <w:rPr>
          <w:rFonts w:ascii="Times New Roman" w:hAnsi="Times New Roman"/>
          <w:sz w:val="24"/>
          <w:szCs w:val="24"/>
          <w:lang w:val="fr-FR"/>
        </w:rPr>
        <w:t>situation</w:t>
      </w:r>
      <w:r w:rsidRPr="00672C81">
        <w:rPr>
          <w:rFonts w:ascii="Times New Roman" w:hAnsi="Times New Roman"/>
          <w:sz w:val="24"/>
          <w:szCs w:val="24"/>
          <w:lang w:val="fr-FR"/>
        </w:rPr>
        <w:t>.</w:t>
      </w:r>
    </w:p>
    <w:p w:rsidR="00F63E31" w:rsidRPr="00672C81" w:rsidRDefault="008E2905">
      <w:pPr>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L'attitude regroupe</w:t>
      </w:r>
      <w:r>
        <w:rPr>
          <w:rFonts w:ascii="Times New Roman" w:hAnsi="Times New Roman"/>
          <w:sz w:val="24"/>
          <w:szCs w:val="24"/>
          <w:lang w:val="fr-FR"/>
        </w:rPr>
        <w:t> :</w:t>
      </w:r>
    </w:p>
    <w:p w:rsidR="00F63E31" w:rsidRPr="00672C81" w:rsidRDefault="008E2905" w:rsidP="00276E22">
      <w:pPr>
        <w:spacing w:after="0"/>
        <w:ind w:firstLine="720"/>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La spontanéité dans l'expression des opinions personnelles.</w:t>
      </w:r>
    </w:p>
    <w:p w:rsidR="00F63E31" w:rsidRPr="00672C81" w:rsidRDefault="008E2905" w:rsidP="00276E22">
      <w:pPr>
        <w:spacing w:after="0"/>
        <w:ind w:left="720"/>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Le comportement non verbal renferme tout ce qui est extralinguistique, sans trop les valoriser</w:t>
      </w:r>
      <w:r>
        <w:rPr>
          <w:rFonts w:ascii="Times New Roman" w:hAnsi="Times New Roman"/>
          <w:sz w:val="24"/>
          <w:szCs w:val="24"/>
          <w:lang w:val="fr-FR"/>
        </w:rPr>
        <w:t>,</w:t>
      </w:r>
      <w:r w:rsidRPr="00672C81">
        <w:rPr>
          <w:rFonts w:ascii="Times New Roman" w:hAnsi="Times New Roman"/>
          <w:sz w:val="24"/>
          <w:szCs w:val="24"/>
          <w:lang w:val="fr-FR"/>
        </w:rPr>
        <w:t xml:space="preserve"> car un élève réservé peut exprimer des énoncés aussi intéressants qu'un intraverti</w:t>
      </w:r>
      <w:r>
        <w:rPr>
          <w:rFonts w:ascii="Times New Roman" w:hAnsi="Times New Roman"/>
          <w:sz w:val="24"/>
          <w:szCs w:val="24"/>
          <w:lang w:val="fr-FR"/>
        </w:rPr>
        <w:t>.</w:t>
      </w:r>
    </w:p>
    <w:p w:rsidR="00F63E31" w:rsidRPr="00672C81" w:rsidRDefault="00276E22">
      <w:pPr>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Originalité</w:t>
      </w:r>
      <w:r>
        <w:rPr>
          <w:rFonts w:ascii="Times New Roman" w:hAnsi="Times New Roman"/>
          <w:sz w:val="24"/>
          <w:szCs w:val="24"/>
          <w:lang w:val="fr-FR"/>
        </w:rPr>
        <w:t> :</w:t>
      </w:r>
      <w:r w:rsidRPr="00672C81">
        <w:rPr>
          <w:rFonts w:ascii="Times New Roman" w:hAnsi="Times New Roman"/>
          <w:sz w:val="24"/>
          <w:szCs w:val="24"/>
          <w:lang w:val="fr-FR"/>
        </w:rPr>
        <w:t xml:space="preserve"> l'examinateur jouit d'une liberté dans ce domaine, car l'originalité de la production orale est éphémère et subjective.</w:t>
      </w:r>
    </w:p>
    <w:p w:rsidR="00F63E31" w:rsidRPr="00672C81" w:rsidRDefault="00000000" w:rsidP="00276E22">
      <w:pPr>
        <w:ind w:firstLine="720"/>
        <w:jc w:val="both"/>
        <w:rPr>
          <w:rFonts w:ascii="Times New Roman" w:hAnsi="Times New Roman"/>
          <w:sz w:val="24"/>
          <w:szCs w:val="24"/>
          <w:lang w:val="fr-FR"/>
        </w:rPr>
      </w:pPr>
      <w:r w:rsidRPr="00672C81">
        <w:rPr>
          <w:rFonts w:ascii="Times New Roman" w:hAnsi="Times New Roman"/>
          <w:sz w:val="24"/>
          <w:szCs w:val="24"/>
          <w:lang w:val="fr-FR"/>
        </w:rPr>
        <w:t>A partir de l'analyse des composantes de la grille, nous dirons que la grille de correction est très importante aussi bien pour l'enseignant que pour l'apprenant C'est dans la grille que l'enseignant établira les c</w:t>
      </w:r>
      <w:r w:rsidR="00276E22">
        <w:rPr>
          <w:rFonts w:ascii="Times New Roman" w:hAnsi="Times New Roman"/>
          <w:sz w:val="24"/>
          <w:szCs w:val="24"/>
          <w:lang w:val="fr-FR"/>
        </w:rPr>
        <w:t>ri</w:t>
      </w:r>
      <w:r w:rsidRPr="00672C81">
        <w:rPr>
          <w:rFonts w:ascii="Times New Roman" w:hAnsi="Times New Roman"/>
          <w:sz w:val="24"/>
          <w:szCs w:val="24"/>
          <w:lang w:val="fr-FR"/>
        </w:rPr>
        <w:t>t</w:t>
      </w:r>
      <w:r w:rsidR="00276E22">
        <w:rPr>
          <w:rFonts w:ascii="Times New Roman" w:hAnsi="Times New Roman"/>
          <w:sz w:val="24"/>
          <w:szCs w:val="24"/>
          <w:lang w:val="fr-FR"/>
        </w:rPr>
        <w:t>è</w:t>
      </w:r>
      <w:r w:rsidRPr="00672C81">
        <w:rPr>
          <w:rFonts w:ascii="Times New Roman" w:hAnsi="Times New Roman"/>
          <w:sz w:val="24"/>
          <w:szCs w:val="24"/>
          <w:lang w:val="fr-FR"/>
        </w:rPr>
        <w:t>res de mesure et d'appréciation qui sont dotés de coefficients. Grâce à la grille, l'apprenant saura ses points forts/faibles et pourra mieux apprécier sa performance. La grille permet aussi à des correcteurs différents d'avoir les mêmes critères de correction et élimine autant que possible la subjectivité du correcteur.</w:t>
      </w:r>
    </w:p>
    <w:p w:rsidR="00F63E31" w:rsidRPr="00276E22" w:rsidRDefault="00000000">
      <w:pPr>
        <w:rPr>
          <w:rFonts w:ascii="Times New Roman" w:hAnsi="Times New Roman"/>
          <w:b/>
          <w:bCs/>
          <w:sz w:val="24"/>
          <w:szCs w:val="24"/>
          <w:lang w:val="fr-FR"/>
        </w:rPr>
      </w:pPr>
      <w:r w:rsidRPr="00276E22">
        <w:rPr>
          <w:rFonts w:ascii="Times New Roman" w:hAnsi="Times New Roman"/>
          <w:b/>
          <w:bCs/>
          <w:sz w:val="24"/>
          <w:szCs w:val="24"/>
          <w:lang w:val="fr-FR"/>
        </w:rPr>
        <w:t>Conclusion</w:t>
      </w:r>
    </w:p>
    <w:p w:rsidR="00F63E31" w:rsidRPr="00672C81" w:rsidRDefault="00000000" w:rsidP="00276E22">
      <w:pPr>
        <w:ind w:firstLine="720"/>
        <w:jc w:val="both"/>
        <w:rPr>
          <w:rFonts w:ascii="Times New Roman" w:hAnsi="Times New Roman"/>
          <w:sz w:val="24"/>
          <w:szCs w:val="24"/>
          <w:lang w:val="fr-FR"/>
        </w:rPr>
      </w:pPr>
      <w:r w:rsidRPr="00672C81">
        <w:rPr>
          <w:rFonts w:ascii="Times New Roman" w:hAnsi="Times New Roman"/>
          <w:sz w:val="24"/>
          <w:szCs w:val="24"/>
          <w:lang w:val="fr-FR"/>
        </w:rPr>
        <w:t xml:space="preserve">Pour conclure, on dira que toute évaluation doit reposer sur un objectif bien précis. Notons que de toutes les l'évaluations, celle qui semble être la mieux appréciée est l'évaluation formative, comme son nom l'indique, c'est elle qui participe à la formation. Certes, elle consiste en un contrôle, donne un jugement ou une note comme les autres évaluations, mais son épreuve doit être construite de manière à ce que </w:t>
      </w:r>
      <w:r w:rsidR="00276E22">
        <w:rPr>
          <w:rFonts w:ascii="Times New Roman" w:hAnsi="Times New Roman"/>
          <w:sz w:val="24"/>
          <w:szCs w:val="24"/>
          <w:lang w:val="fr-FR"/>
        </w:rPr>
        <w:t>l</w:t>
      </w:r>
      <w:r w:rsidRPr="00672C81">
        <w:rPr>
          <w:rFonts w:ascii="Times New Roman" w:hAnsi="Times New Roman"/>
          <w:sz w:val="24"/>
          <w:szCs w:val="24"/>
          <w:lang w:val="fr-FR"/>
        </w:rPr>
        <w:t>'apprenant puisse bénéficier de quelque chose de nouveau pour mener à bien son apprentissage. Elle permet aussi à l'enseignant d'évaluer son travail</w:t>
      </w:r>
      <w:r w:rsidR="00276E22">
        <w:rPr>
          <w:rFonts w:ascii="Times New Roman" w:hAnsi="Times New Roman"/>
          <w:sz w:val="24"/>
          <w:szCs w:val="24"/>
          <w:lang w:val="fr-FR"/>
        </w:rPr>
        <w:t>.</w:t>
      </w:r>
    </w:p>
    <w:p w:rsidR="00F63E31" w:rsidRPr="00672C81" w:rsidRDefault="00000000" w:rsidP="001D5634">
      <w:pPr>
        <w:ind w:firstLine="720"/>
        <w:jc w:val="both"/>
        <w:rPr>
          <w:rFonts w:ascii="Times New Roman" w:hAnsi="Times New Roman"/>
          <w:sz w:val="24"/>
          <w:szCs w:val="24"/>
          <w:lang w:val="fr-FR"/>
        </w:rPr>
      </w:pPr>
      <w:r w:rsidRPr="00672C81">
        <w:rPr>
          <w:rFonts w:ascii="Times New Roman" w:hAnsi="Times New Roman"/>
          <w:sz w:val="24"/>
          <w:szCs w:val="24"/>
          <w:lang w:val="fr-FR"/>
        </w:rPr>
        <w:t xml:space="preserve">L'évaluation ne doit pas être vue comme une sorte de sanction, au contraire elle doit participer à l'enseignement/apprentissage en tant qu'un </w:t>
      </w:r>
      <w:r w:rsidR="001D5634">
        <w:rPr>
          <w:rFonts w:ascii="Times New Roman" w:hAnsi="Times New Roman"/>
          <w:sz w:val="24"/>
          <w:szCs w:val="24"/>
          <w:lang w:val="fr-FR"/>
        </w:rPr>
        <w:t>« </w:t>
      </w:r>
      <w:r w:rsidRPr="00672C81">
        <w:rPr>
          <w:rFonts w:ascii="Times New Roman" w:hAnsi="Times New Roman"/>
          <w:sz w:val="24"/>
          <w:szCs w:val="24"/>
          <w:lang w:val="fr-FR"/>
        </w:rPr>
        <w:t>appu</w:t>
      </w:r>
      <w:r w:rsidR="001D5634">
        <w:rPr>
          <w:rFonts w:ascii="Times New Roman" w:hAnsi="Times New Roman"/>
          <w:sz w:val="24"/>
          <w:szCs w:val="24"/>
          <w:lang w:val="fr-FR"/>
        </w:rPr>
        <w:t>i »</w:t>
      </w:r>
      <w:r w:rsidRPr="00672C81">
        <w:rPr>
          <w:rFonts w:ascii="Times New Roman" w:hAnsi="Times New Roman"/>
          <w:sz w:val="24"/>
          <w:szCs w:val="24"/>
          <w:lang w:val="fr-FR"/>
        </w:rPr>
        <w:t xml:space="preserve"> ou une </w:t>
      </w:r>
      <w:r w:rsidR="001D5634">
        <w:rPr>
          <w:rFonts w:ascii="Times New Roman" w:hAnsi="Times New Roman"/>
          <w:sz w:val="24"/>
          <w:szCs w:val="24"/>
          <w:lang w:val="fr-FR"/>
        </w:rPr>
        <w:t>« </w:t>
      </w:r>
      <w:r w:rsidRPr="00672C81">
        <w:rPr>
          <w:rFonts w:ascii="Times New Roman" w:hAnsi="Times New Roman"/>
          <w:sz w:val="24"/>
          <w:szCs w:val="24"/>
          <w:lang w:val="fr-FR"/>
        </w:rPr>
        <w:t>aide</w:t>
      </w:r>
      <w:r w:rsidR="001D5634">
        <w:rPr>
          <w:rFonts w:ascii="Times New Roman" w:hAnsi="Times New Roman"/>
          <w:sz w:val="24"/>
          <w:szCs w:val="24"/>
          <w:lang w:val="fr-FR"/>
        </w:rPr>
        <w:t> »</w:t>
      </w:r>
      <w:r w:rsidRPr="00672C81">
        <w:rPr>
          <w:rFonts w:ascii="Times New Roman" w:hAnsi="Times New Roman"/>
          <w:sz w:val="24"/>
          <w:szCs w:val="24"/>
          <w:lang w:val="fr-FR"/>
        </w:rPr>
        <w:t xml:space="preserve"> qui </w:t>
      </w:r>
      <w:r w:rsidR="001D5634" w:rsidRPr="00672C81">
        <w:rPr>
          <w:rFonts w:ascii="Times New Roman" w:hAnsi="Times New Roman"/>
          <w:sz w:val="24"/>
          <w:szCs w:val="24"/>
          <w:lang w:val="fr-FR"/>
        </w:rPr>
        <w:t>mènera</w:t>
      </w:r>
      <w:r w:rsidRPr="00672C81">
        <w:rPr>
          <w:rFonts w:ascii="Times New Roman" w:hAnsi="Times New Roman"/>
          <w:sz w:val="24"/>
          <w:szCs w:val="24"/>
          <w:lang w:val="fr-FR"/>
        </w:rPr>
        <w:t xml:space="preserve"> où l'on va à l'aide des objectifs bien d</w:t>
      </w:r>
      <w:r w:rsidR="001D5634">
        <w:rPr>
          <w:rFonts w:ascii="Times New Roman" w:hAnsi="Times New Roman"/>
          <w:sz w:val="24"/>
          <w:szCs w:val="24"/>
          <w:lang w:val="fr-FR"/>
        </w:rPr>
        <w:t>é</w:t>
      </w:r>
      <w:r w:rsidRPr="00672C81">
        <w:rPr>
          <w:rFonts w:ascii="Times New Roman" w:hAnsi="Times New Roman"/>
          <w:sz w:val="24"/>
          <w:szCs w:val="24"/>
          <w:lang w:val="fr-FR"/>
        </w:rPr>
        <w:t>finis</w:t>
      </w:r>
      <w:r w:rsidR="001D5634">
        <w:rPr>
          <w:rFonts w:ascii="Times New Roman" w:hAnsi="Times New Roman"/>
          <w:sz w:val="24"/>
          <w:szCs w:val="24"/>
          <w:lang w:val="fr-FR"/>
        </w:rPr>
        <w:t>.</w:t>
      </w:r>
    </w:p>
    <w:p w:rsidR="00F63E31" w:rsidRPr="00672C81" w:rsidRDefault="00F63E31">
      <w:pPr>
        <w:rPr>
          <w:rFonts w:ascii="Times New Roman" w:hAnsi="Times New Roman"/>
          <w:sz w:val="24"/>
          <w:szCs w:val="24"/>
          <w:lang w:val="fr-FR"/>
        </w:rPr>
      </w:pPr>
    </w:p>
    <w:p w:rsidR="00F63E31" w:rsidRPr="001D5634" w:rsidRDefault="00000000">
      <w:pPr>
        <w:rPr>
          <w:rFonts w:ascii="Times New Roman" w:hAnsi="Times New Roman"/>
          <w:b/>
          <w:bCs/>
          <w:sz w:val="24"/>
          <w:szCs w:val="24"/>
          <w:lang w:val="fr-FR"/>
        </w:rPr>
      </w:pPr>
      <w:r w:rsidRPr="001D5634">
        <w:rPr>
          <w:rFonts w:ascii="Times New Roman" w:hAnsi="Times New Roman"/>
          <w:b/>
          <w:bCs/>
          <w:sz w:val="24"/>
          <w:szCs w:val="24"/>
          <w:lang w:val="fr-FR"/>
        </w:rPr>
        <w:t>R</w:t>
      </w:r>
      <w:r w:rsidR="001D5634" w:rsidRPr="001D5634">
        <w:rPr>
          <w:rFonts w:ascii="Times New Roman" w:hAnsi="Times New Roman"/>
          <w:b/>
          <w:bCs/>
          <w:sz w:val="24"/>
          <w:szCs w:val="24"/>
          <w:lang w:val="fr-FR"/>
        </w:rPr>
        <w:t xml:space="preserve">éférences </w:t>
      </w:r>
    </w:p>
    <w:p w:rsidR="00D556D7" w:rsidRDefault="00000000" w:rsidP="007C6272">
      <w:pPr>
        <w:spacing w:after="0"/>
        <w:rPr>
          <w:rFonts w:ascii="Times New Roman" w:hAnsi="Times New Roman"/>
          <w:sz w:val="24"/>
          <w:szCs w:val="24"/>
          <w:lang w:val="fr-FR"/>
        </w:rPr>
      </w:pPr>
      <w:r w:rsidRPr="00672C81">
        <w:rPr>
          <w:rFonts w:ascii="Times New Roman" w:hAnsi="Times New Roman"/>
          <w:sz w:val="24"/>
          <w:szCs w:val="24"/>
          <w:lang w:val="fr-FR"/>
        </w:rPr>
        <w:lastRenderedPageBreak/>
        <w:t xml:space="preserve">De </w:t>
      </w:r>
      <w:proofErr w:type="spellStart"/>
      <w:r w:rsidRPr="00672C81">
        <w:rPr>
          <w:rFonts w:ascii="Times New Roman" w:hAnsi="Times New Roman"/>
          <w:sz w:val="24"/>
          <w:szCs w:val="24"/>
          <w:lang w:val="fr-FR"/>
        </w:rPr>
        <w:t>Landsheere</w:t>
      </w:r>
      <w:proofErr w:type="spellEnd"/>
      <w:r w:rsidR="001D5634">
        <w:rPr>
          <w:rFonts w:ascii="Times New Roman" w:hAnsi="Times New Roman"/>
          <w:sz w:val="24"/>
          <w:szCs w:val="24"/>
          <w:lang w:val="fr-FR"/>
        </w:rPr>
        <w:t>,</w:t>
      </w:r>
      <w:r w:rsidRPr="00672C81">
        <w:rPr>
          <w:rFonts w:ascii="Times New Roman" w:hAnsi="Times New Roman"/>
          <w:sz w:val="24"/>
          <w:szCs w:val="24"/>
          <w:lang w:val="fr-FR"/>
        </w:rPr>
        <w:t xml:space="preserve"> G</w:t>
      </w:r>
      <w:r w:rsidR="001D5634">
        <w:rPr>
          <w:rFonts w:ascii="Times New Roman" w:hAnsi="Times New Roman"/>
          <w:sz w:val="24"/>
          <w:szCs w:val="24"/>
          <w:lang w:val="fr-FR"/>
        </w:rPr>
        <w:t>.</w:t>
      </w:r>
      <w:r w:rsidRPr="00672C81">
        <w:rPr>
          <w:rFonts w:ascii="Times New Roman" w:hAnsi="Times New Roman"/>
          <w:sz w:val="24"/>
          <w:szCs w:val="24"/>
          <w:lang w:val="fr-FR"/>
        </w:rPr>
        <w:t xml:space="preserve"> (1979)</w:t>
      </w:r>
      <w:r w:rsidR="001D5634">
        <w:rPr>
          <w:rFonts w:ascii="Times New Roman" w:hAnsi="Times New Roman"/>
          <w:sz w:val="24"/>
          <w:szCs w:val="24"/>
          <w:lang w:val="fr-FR"/>
        </w:rPr>
        <w:t>.</w:t>
      </w:r>
      <w:r w:rsidRPr="00672C81">
        <w:rPr>
          <w:rFonts w:ascii="Times New Roman" w:hAnsi="Times New Roman"/>
          <w:sz w:val="24"/>
          <w:szCs w:val="24"/>
          <w:lang w:val="fr-FR"/>
        </w:rPr>
        <w:t xml:space="preserve"> </w:t>
      </w:r>
      <w:r w:rsidRPr="008E37AC">
        <w:rPr>
          <w:rFonts w:ascii="Times New Roman" w:hAnsi="Times New Roman"/>
          <w:i/>
          <w:iCs/>
          <w:sz w:val="24"/>
          <w:szCs w:val="24"/>
          <w:lang w:val="fr-FR"/>
        </w:rPr>
        <w:t xml:space="preserve">Dictionnaire de l'évaluation et de la recherche en </w:t>
      </w:r>
      <w:r w:rsidR="00D556D7">
        <w:rPr>
          <w:rFonts w:ascii="Times New Roman" w:hAnsi="Times New Roman"/>
          <w:i/>
          <w:iCs/>
          <w:sz w:val="24"/>
          <w:szCs w:val="24"/>
          <w:lang w:val="fr-FR"/>
        </w:rPr>
        <w:t>é</w:t>
      </w:r>
      <w:r w:rsidRPr="008E37AC">
        <w:rPr>
          <w:rFonts w:ascii="Times New Roman" w:hAnsi="Times New Roman"/>
          <w:i/>
          <w:iCs/>
          <w:sz w:val="24"/>
          <w:szCs w:val="24"/>
          <w:lang w:val="fr-FR"/>
        </w:rPr>
        <w:t>ducation</w:t>
      </w:r>
      <w:r w:rsidR="00D556D7">
        <w:rPr>
          <w:rFonts w:ascii="Times New Roman" w:hAnsi="Times New Roman"/>
          <w:sz w:val="24"/>
          <w:szCs w:val="24"/>
          <w:lang w:val="fr-FR"/>
        </w:rPr>
        <w:t>,</w:t>
      </w:r>
      <w:r w:rsidR="002109A6">
        <w:rPr>
          <w:rFonts w:ascii="Times New Roman" w:hAnsi="Times New Roman"/>
          <w:sz w:val="24"/>
          <w:szCs w:val="24"/>
          <w:lang w:val="fr-FR"/>
        </w:rPr>
        <w:t xml:space="preserve"> </w:t>
      </w:r>
      <w:r w:rsidR="00D556D7" w:rsidRPr="00672C81">
        <w:rPr>
          <w:rFonts w:ascii="Times New Roman" w:hAnsi="Times New Roman"/>
          <w:sz w:val="24"/>
          <w:szCs w:val="24"/>
          <w:lang w:val="fr-FR"/>
        </w:rPr>
        <w:t>PUF</w:t>
      </w:r>
      <w:r w:rsidR="00D556D7">
        <w:rPr>
          <w:rFonts w:ascii="Times New Roman" w:hAnsi="Times New Roman"/>
          <w:sz w:val="24"/>
          <w:szCs w:val="24"/>
          <w:lang w:val="fr-FR"/>
        </w:rPr>
        <w:t>,</w:t>
      </w:r>
    </w:p>
    <w:p w:rsidR="002109A6" w:rsidRDefault="00D556D7" w:rsidP="00D556D7">
      <w:pPr>
        <w:spacing w:after="0"/>
        <w:ind w:firstLine="720"/>
        <w:rPr>
          <w:rFonts w:ascii="Times New Roman" w:hAnsi="Times New Roman"/>
          <w:sz w:val="24"/>
          <w:szCs w:val="24"/>
          <w:lang w:val="fr-FR"/>
        </w:rPr>
      </w:pPr>
      <w:r>
        <w:rPr>
          <w:rFonts w:ascii="Times New Roman" w:hAnsi="Times New Roman"/>
          <w:sz w:val="24"/>
          <w:szCs w:val="24"/>
          <w:lang w:val="fr-FR"/>
        </w:rPr>
        <w:t xml:space="preserve"> </w:t>
      </w:r>
      <w:r w:rsidR="002109A6">
        <w:rPr>
          <w:rFonts w:ascii="Times New Roman" w:hAnsi="Times New Roman"/>
          <w:sz w:val="24"/>
          <w:szCs w:val="24"/>
          <w:lang w:val="fr-FR"/>
        </w:rPr>
        <w:t>Paris</w:t>
      </w:r>
      <w:r>
        <w:rPr>
          <w:rFonts w:ascii="Times New Roman" w:hAnsi="Times New Roman"/>
          <w:sz w:val="24"/>
          <w:szCs w:val="24"/>
          <w:lang w:val="fr-FR"/>
        </w:rPr>
        <w:t>.</w:t>
      </w:r>
    </w:p>
    <w:p w:rsidR="00F63E31" w:rsidRDefault="002109A6" w:rsidP="002109A6">
      <w:pPr>
        <w:spacing w:after="0"/>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 xml:space="preserve"> </w:t>
      </w:r>
      <w:r>
        <w:rPr>
          <w:rFonts w:ascii="Times New Roman" w:hAnsi="Times New Roman"/>
          <w:sz w:val="24"/>
          <w:szCs w:val="24"/>
          <w:lang w:val="fr-FR"/>
        </w:rPr>
        <w:t>.</w:t>
      </w:r>
    </w:p>
    <w:p w:rsidR="008E37AC" w:rsidRPr="00672C81" w:rsidRDefault="008E37AC" w:rsidP="007C6272">
      <w:pPr>
        <w:spacing w:after="0"/>
        <w:ind w:firstLine="720"/>
        <w:rPr>
          <w:rFonts w:ascii="Times New Roman" w:hAnsi="Times New Roman"/>
          <w:sz w:val="24"/>
          <w:szCs w:val="24"/>
          <w:lang w:val="fr-FR"/>
        </w:rPr>
      </w:pPr>
    </w:p>
    <w:p w:rsidR="001D5634" w:rsidRDefault="00000000" w:rsidP="001D5634">
      <w:pPr>
        <w:spacing w:after="0"/>
        <w:rPr>
          <w:rFonts w:ascii="Times New Roman" w:hAnsi="Times New Roman"/>
          <w:sz w:val="24"/>
          <w:szCs w:val="24"/>
          <w:lang w:val="fr-FR"/>
        </w:rPr>
      </w:pPr>
      <w:proofErr w:type="spellStart"/>
      <w:r w:rsidRPr="00672C81">
        <w:rPr>
          <w:rFonts w:ascii="Times New Roman" w:hAnsi="Times New Roman"/>
          <w:sz w:val="24"/>
          <w:szCs w:val="24"/>
          <w:lang w:val="fr-FR"/>
        </w:rPr>
        <w:t>Hameline</w:t>
      </w:r>
      <w:proofErr w:type="spellEnd"/>
      <w:r w:rsidRPr="00672C81">
        <w:rPr>
          <w:rFonts w:ascii="Times New Roman" w:hAnsi="Times New Roman"/>
          <w:sz w:val="24"/>
          <w:szCs w:val="24"/>
          <w:lang w:val="fr-FR"/>
        </w:rPr>
        <w:t>, D. (1990)</w:t>
      </w:r>
      <w:r w:rsidR="001D5634">
        <w:rPr>
          <w:rFonts w:ascii="Times New Roman" w:hAnsi="Times New Roman"/>
          <w:sz w:val="24"/>
          <w:szCs w:val="24"/>
          <w:lang w:val="fr-FR"/>
        </w:rPr>
        <w:t>.</w:t>
      </w:r>
      <w:r w:rsidRPr="00672C81">
        <w:rPr>
          <w:rFonts w:ascii="Times New Roman" w:hAnsi="Times New Roman"/>
          <w:sz w:val="24"/>
          <w:szCs w:val="24"/>
          <w:lang w:val="fr-FR"/>
        </w:rPr>
        <w:t xml:space="preserve"> </w:t>
      </w:r>
      <w:r w:rsidRPr="008E37AC">
        <w:rPr>
          <w:rFonts w:ascii="Times New Roman" w:hAnsi="Times New Roman"/>
          <w:i/>
          <w:iCs/>
          <w:sz w:val="24"/>
          <w:szCs w:val="24"/>
          <w:lang w:val="fr-FR"/>
        </w:rPr>
        <w:t>Les objectifs pédagogiques en formation initiale et en formation continue</w:t>
      </w:r>
      <w:r w:rsidR="00D556D7">
        <w:rPr>
          <w:rFonts w:ascii="Times New Roman" w:hAnsi="Times New Roman"/>
          <w:i/>
          <w:iCs/>
          <w:sz w:val="24"/>
          <w:szCs w:val="24"/>
          <w:lang w:val="fr-FR"/>
        </w:rPr>
        <w:t>,</w:t>
      </w:r>
    </w:p>
    <w:p w:rsidR="00F63E31" w:rsidRDefault="005D4CDF" w:rsidP="001D5634">
      <w:pPr>
        <w:spacing w:after="0"/>
        <w:ind w:firstLine="720"/>
        <w:rPr>
          <w:rFonts w:ascii="Times New Roman" w:hAnsi="Times New Roman"/>
          <w:sz w:val="24"/>
          <w:szCs w:val="24"/>
          <w:lang w:val="fr-FR"/>
        </w:rPr>
      </w:pPr>
      <w:r>
        <w:rPr>
          <w:rFonts w:ascii="Times New Roman" w:hAnsi="Times New Roman"/>
          <w:sz w:val="24"/>
          <w:szCs w:val="24"/>
          <w:lang w:val="fr-FR"/>
        </w:rPr>
        <w:t xml:space="preserve"> </w:t>
      </w:r>
      <w:r w:rsidRPr="00672C81">
        <w:rPr>
          <w:rFonts w:ascii="Times New Roman" w:hAnsi="Times New Roman"/>
          <w:sz w:val="24"/>
          <w:szCs w:val="24"/>
          <w:lang w:val="fr-FR"/>
        </w:rPr>
        <w:t>ESF éditeur</w:t>
      </w:r>
      <w:r w:rsidR="00D556D7">
        <w:rPr>
          <w:rFonts w:ascii="Times New Roman" w:hAnsi="Times New Roman"/>
          <w:sz w:val="24"/>
          <w:szCs w:val="24"/>
          <w:lang w:val="fr-FR"/>
        </w:rPr>
        <w:t>, Paris.</w:t>
      </w:r>
    </w:p>
    <w:p w:rsidR="008E37AC" w:rsidRPr="00672C81" w:rsidRDefault="008E37AC" w:rsidP="001D5634">
      <w:pPr>
        <w:spacing w:after="0"/>
        <w:ind w:firstLine="720"/>
        <w:rPr>
          <w:rFonts w:ascii="Times New Roman" w:hAnsi="Times New Roman"/>
          <w:sz w:val="24"/>
          <w:szCs w:val="24"/>
          <w:lang w:val="fr-FR"/>
        </w:rPr>
      </w:pPr>
    </w:p>
    <w:p w:rsidR="001D5634" w:rsidRPr="008E37AC" w:rsidRDefault="00000000" w:rsidP="001D5634">
      <w:pPr>
        <w:spacing w:after="0"/>
        <w:rPr>
          <w:rFonts w:ascii="Times New Roman" w:hAnsi="Times New Roman"/>
          <w:i/>
          <w:iCs/>
          <w:sz w:val="24"/>
          <w:szCs w:val="24"/>
          <w:lang w:val="fr-FR"/>
        </w:rPr>
      </w:pPr>
      <w:proofErr w:type="spellStart"/>
      <w:r w:rsidRPr="00672C81">
        <w:rPr>
          <w:rFonts w:ascii="Times New Roman" w:hAnsi="Times New Roman"/>
          <w:sz w:val="24"/>
          <w:szCs w:val="24"/>
          <w:lang w:val="fr-FR"/>
        </w:rPr>
        <w:t>Nunzian</w:t>
      </w:r>
      <w:proofErr w:type="spellEnd"/>
      <w:r w:rsidRPr="00672C81">
        <w:rPr>
          <w:rFonts w:ascii="Times New Roman" w:hAnsi="Times New Roman"/>
          <w:sz w:val="24"/>
          <w:szCs w:val="24"/>
          <w:lang w:val="fr-FR"/>
        </w:rPr>
        <w:t xml:space="preserve"> G</w:t>
      </w:r>
      <w:r w:rsidR="008E37AC">
        <w:rPr>
          <w:rFonts w:ascii="Times New Roman" w:hAnsi="Times New Roman"/>
          <w:sz w:val="24"/>
          <w:szCs w:val="24"/>
          <w:lang w:val="fr-FR"/>
        </w:rPr>
        <w:t>.</w:t>
      </w:r>
      <w:r w:rsidRPr="00672C81">
        <w:rPr>
          <w:rFonts w:ascii="Times New Roman" w:hAnsi="Times New Roman"/>
          <w:sz w:val="24"/>
          <w:szCs w:val="24"/>
          <w:lang w:val="fr-FR"/>
        </w:rPr>
        <w:t xml:space="preserve"> (1990)</w:t>
      </w:r>
      <w:r w:rsidR="008E37AC">
        <w:rPr>
          <w:rFonts w:ascii="Times New Roman" w:hAnsi="Times New Roman"/>
          <w:sz w:val="24"/>
          <w:szCs w:val="24"/>
          <w:lang w:val="fr-FR"/>
        </w:rPr>
        <w:t>.</w:t>
      </w:r>
      <w:r w:rsidRPr="00672C81">
        <w:rPr>
          <w:rFonts w:ascii="Times New Roman" w:hAnsi="Times New Roman"/>
          <w:sz w:val="24"/>
          <w:szCs w:val="24"/>
          <w:lang w:val="fr-FR"/>
        </w:rPr>
        <w:t xml:space="preserve"> </w:t>
      </w:r>
      <w:r w:rsidR="008E37AC">
        <w:rPr>
          <w:rFonts w:ascii="Times New Roman" w:hAnsi="Times New Roman"/>
          <w:sz w:val="24"/>
          <w:szCs w:val="24"/>
          <w:lang w:val="fr-FR"/>
        </w:rPr>
        <w:t>« </w:t>
      </w:r>
      <w:r w:rsidRPr="00672C81">
        <w:rPr>
          <w:rFonts w:ascii="Times New Roman" w:hAnsi="Times New Roman"/>
          <w:sz w:val="24"/>
          <w:szCs w:val="24"/>
          <w:lang w:val="fr-FR"/>
        </w:rPr>
        <w:t>Pour construire un dispositif d'</w:t>
      </w:r>
      <w:r w:rsidR="005D4CDF">
        <w:rPr>
          <w:rFonts w:ascii="Times New Roman" w:hAnsi="Times New Roman"/>
          <w:sz w:val="24"/>
          <w:szCs w:val="24"/>
          <w:lang w:val="fr-FR"/>
        </w:rPr>
        <w:t>é</w:t>
      </w:r>
      <w:r w:rsidRPr="00672C81">
        <w:rPr>
          <w:rFonts w:ascii="Times New Roman" w:hAnsi="Times New Roman"/>
          <w:sz w:val="24"/>
          <w:szCs w:val="24"/>
          <w:lang w:val="fr-FR"/>
        </w:rPr>
        <w:t>valuation formatrice</w:t>
      </w:r>
      <w:r w:rsidR="008E37AC">
        <w:rPr>
          <w:rFonts w:ascii="Times New Roman" w:hAnsi="Times New Roman"/>
          <w:sz w:val="24"/>
          <w:szCs w:val="24"/>
          <w:lang w:val="fr-FR"/>
        </w:rPr>
        <w:t> »,</w:t>
      </w:r>
      <w:r w:rsidRPr="00672C81">
        <w:rPr>
          <w:rFonts w:ascii="Times New Roman" w:hAnsi="Times New Roman"/>
          <w:sz w:val="24"/>
          <w:szCs w:val="24"/>
          <w:lang w:val="fr-FR"/>
        </w:rPr>
        <w:t xml:space="preserve"> in </w:t>
      </w:r>
      <w:r w:rsidRPr="008E37AC">
        <w:rPr>
          <w:rFonts w:ascii="Times New Roman" w:hAnsi="Times New Roman"/>
          <w:i/>
          <w:iCs/>
          <w:sz w:val="24"/>
          <w:szCs w:val="24"/>
          <w:lang w:val="fr-FR"/>
        </w:rPr>
        <w:t>Dossier, Cahiers</w:t>
      </w:r>
    </w:p>
    <w:p w:rsidR="00F63E31" w:rsidRDefault="00000000" w:rsidP="001D5634">
      <w:pPr>
        <w:spacing w:after="0"/>
        <w:ind w:firstLine="720"/>
        <w:rPr>
          <w:rFonts w:ascii="Times New Roman" w:hAnsi="Times New Roman"/>
          <w:sz w:val="24"/>
          <w:szCs w:val="24"/>
          <w:lang w:val="fr-FR"/>
        </w:rPr>
      </w:pPr>
      <w:r w:rsidRPr="008E37AC">
        <w:rPr>
          <w:rFonts w:ascii="Times New Roman" w:hAnsi="Times New Roman"/>
          <w:i/>
          <w:iCs/>
          <w:sz w:val="24"/>
          <w:szCs w:val="24"/>
          <w:lang w:val="fr-FR"/>
        </w:rPr>
        <w:t>P</w:t>
      </w:r>
      <w:r w:rsidR="005D4CDF">
        <w:rPr>
          <w:rFonts w:ascii="Times New Roman" w:hAnsi="Times New Roman"/>
          <w:i/>
          <w:iCs/>
          <w:sz w:val="24"/>
          <w:szCs w:val="24"/>
          <w:lang w:val="fr-FR"/>
        </w:rPr>
        <w:t>é</w:t>
      </w:r>
      <w:r w:rsidRPr="008E37AC">
        <w:rPr>
          <w:rFonts w:ascii="Times New Roman" w:hAnsi="Times New Roman"/>
          <w:i/>
          <w:iCs/>
          <w:sz w:val="24"/>
          <w:szCs w:val="24"/>
          <w:lang w:val="fr-FR"/>
        </w:rPr>
        <w:t>dagogiques</w:t>
      </w:r>
      <w:r w:rsidR="008E37AC">
        <w:rPr>
          <w:rFonts w:ascii="Times New Roman" w:hAnsi="Times New Roman"/>
          <w:sz w:val="24"/>
          <w:szCs w:val="24"/>
          <w:lang w:val="fr-FR"/>
        </w:rPr>
        <w:t>.</w:t>
      </w:r>
      <w:r w:rsidRPr="00672C81">
        <w:rPr>
          <w:rFonts w:ascii="Times New Roman" w:hAnsi="Times New Roman"/>
          <w:sz w:val="24"/>
          <w:szCs w:val="24"/>
          <w:lang w:val="fr-FR"/>
        </w:rPr>
        <w:t xml:space="preserve"> No. 280, Paris</w:t>
      </w:r>
      <w:r w:rsidR="001D5634">
        <w:rPr>
          <w:rFonts w:ascii="Times New Roman" w:hAnsi="Times New Roman"/>
          <w:sz w:val="24"/>
          <w:szCs w:val="24"/>
          <w:lang w:val="fr-FR"/>
        </w:rPr>
        <w:t>.</w:t>
      </w:r>
    </w:p>
    <w:p w:rsidR="008E37AC" w:rsidRDefault="008E37AC" w:rsidP="001D5634">
      <w:pPr>
        <w:spacing w:after="0"/>
        <w:ind w:firstLine="720"/>
        <w:rPr>
          <w:rFonts w:ascii="Times New Roman" w:hAnsi="Times New Roman"/>
          <w:sz w:val="24"/>
          <w:szCs w:val="24"/>
          <w:lang w:val="fr-FR"/>
        </w:rPr>
      </w:pPr>
    </w:p>
    <w:p w:rsidR="008E37AC" w:rsidRDefault="008E37AC" w:rsidP="008E37AC">
      <w:pPr>
        <w:spacing w:after="0"/>
        <w:rPr>
          <w:rFonts w:ascii="Times New Roman" w:hAnsi="Times New Roman"/>
          <w:sz w:val="24"/>
          <w:szCs w:val="24"/>
          <w:lang w:val="fr-FR"/>
        </w:rPr>
      </w:pPr>
      <w:r>
        <w:rPr>
          <w:rFonts w:ascii="Times New Roman" w:hAnsi="Times New Roman"/>
          <w:sz w:val="24"/>
          <w:szCs w:val="24"/>
          <w:lang w:val="fr-FR"/>
        </w:rPr>
        <w:t>Porcher, L</w:t>
      </w:r>
      <w:r w:rsidR="002109A6">
        <w:rPr>
          <w:rFonts w:ascii="Times New Roman" w:hAnsi="Times New Roman"/>
          <w:sz w:val="24"/>
          <w:szCs w:val="24"/>
          <w:lang w:val="fr-FR"/>
        </w:rPr>
        <w:t>.</w:t>
      </w:r>
      <w:r>
        <w:rPr>
          <w:rFonts w:ascii="Times New Roman" w:hAnsi="Times New Roman"/>
          <w:sz w:val="24"/>
          <w:szCs w:val="24"/>
          <w:lang w:val="fr-FR"/>
        </w:rPr>
        <w:t xml:space="preserve"> (2004). </w:t>
      </w:r>
      <w:r w:rsidRPr="008E37AC">
        <w:rPr>
          <w:rFonts w:ascii="Times New Roman" w:hAnsi="Times New Roman"/>
          <w:i/>
          <w:iCs/>
          <w:sz w:val="24"/>
          <w:szCs w:val="24"/>
          <w:lang w:val="fr-FR"/>
        </w:rPr>
        <w:t>L’enseignement des langues étrangères</w:t>
      </w:r>
      <w:r w:rsidR="00D556D7">
        <w:rPr>
          <w:rFonts w:ascii="Times New Roman" w:hAnsi="Times New Roman"/>
          <w:sz w:val="24"/>
          <w:szCs w:val="24"/>
          <w:lang w:val="fr-FR"/>
        </w:rPr>
        <w:t>,</w:t>
      </w:r>
      <w:r>
        <w:rPr>
          <w:rFonts w:ascii="Times New Roman" w:hAnsi="Times New Roman"/>
          <w:sz w:val="24"/>
          <w:szCs w:val="24"/>
          <w:lang w:val="fr-FR"/>
        </w:rPr>
        <w:t xml:space="preserve"> Hachette</w:t>
      </w:r>
      <w:r w:rsidR="00D556D7">
        <w:rPr>
          <w:rFonts w:ascii="Times New Roman" w:hAnsi="Times New Roman"/>
          <w:sz w:val="24"/>
          <w:szCs w:val="24"/>
          <w:lang w:val="fr-FR"/>
        </w:rPr>
        <w:t>, Paris.</w:t>
      </w:r>
    </w:p>
    <w:p w:rsidR="001D5634" w:rsidRDefault="001D5634" w:rsidP="001D5634">
      <w:pPr>
        <w:spacing w:after="0"/>
        <w:ind w:firstLine="720"/>
        <w:rPr>
          <w:rFonts w:ascii="Times New Roman" w:hAnsi="Times New Roman"/>
          <w:sz w:val="24"/>
          <w:szCs w:val="24"/>
          <w:lang w:val="fr-FR"/>
        </w:rPr>
      </w:pPr>
    </w:p>
    <w:p w:rsidR="001D5634" w:rsidRDefault="001D5634" w:rsidP="001D5634">
      <w:pPr>
        <w:spacing w:after="0"/>
        <w:rPr>
          <w:rFonts w:ascii="Times New Roman" w:hAnsi="Times New Roman"/>
          <w:sz w:val="24"/>
          <w:szCs w:val="24"/>
          <w:lang w:val="fr-FR"/>
        </w:rPr>
      </w:pPr>
      <w:proofErr w:type="spellStart"/>
      <w:r>
        <w:rPr>
          <w:rFonts w:ascii="Times New Roman" w:hAnsi="Times New Roman"/>
          <w:sz w:val="24"/>
          <w:szCs w:val="24"/>
          <w:lang w:val="fr-FR"/>
        </w:rPr>
        <w:t>Tagliante</w:t>
      </w:r>
      <w:proofErr w:type="spellEnd"/>
      <w:r>
        <w:rPr>
          <w:rFonts w:ascii="Times New Roman" w:hAnsi="Times New Roman"/>
          <w:sz w:val="24"/>
          <w:szCs w:val="24"/>
          <w:lang w:val="fr-FR"/>
        </w:rPr>
        <w:t>, C. (2001).</w:t>
      </w:r>
      <w:r w:rsidR="002109A6" w:rsidRPr="002109A6">
        <w:rPr>
          <w:rFonts w:ascii="Times New Roman" w:hAnsi="Times New Roman"/>
          <w:i/>
          <w:iCs/>
          <w:sz w:val="24"/>
          <w:szCs w:val="24"/>
          <w:lang w:val="fr-FR"/>
        </w:rPr>
        <w:t xml:space="preserve"> L’évaluation. Coll</w:t>
      </w:r>
      <w:r w:rsidR="00173B59">
        <w:rPr>
          <w:rFonts w:ascii="Times New Roman" w:hAnsi="Times New Roman"/>
          <w:i/>
          <w:iCs/>
          <w:sz w:val="24"/>
          <w:szCs w:val="24"/>
          <w:lang w:val="fr-FR"/>
        </w:rPr>
        <w:t>.</w:t>
      </w:r>
      <w:r w:rsidR="002109A6" w:rsidRPr="002109A6">
        <w:rPr>
          <w:rFonts w:ascii="Times New Roman" w:hAnsi="Times New Roman"/>
          <w:i/>
          <w:iCs/>
          <w:sz w:val="24"/>
          <w:szCs w:val="24"/>
          <w:lang w:val="fr-FR"/>
        </w:rPr>
        <w:t xml:space="preserve"> Technique de class</w:t>
      </w:r>
      <w:r w:rsidR="00D556D7">
        <w:rPr>
          <w:rFonts w:ascii="Times New Roman" w:hAnsi="Times New Roman"/>
          <w:i/>
          <w:iCs/>
          <w:sz w:val="24"/>
          <w:szCs w:val="24"/>
          <w:lang w:val="fr-FR"/>
        </w:rPr>
        <w:t>e,</w:t>
      </w:r>
      <w:r w:rsidR="002109A6" w:rsidRPr="002109A6">
        <w:rPr>
          <w:rFonts w:ascii="Times New Roman" w:hAnsi="Times New Roman"/>
          <w:sz w:val="24"/>
          <w:szCs w:val="24"/>
          <w:lang w:val="fr-FR"/>
        </w:rPr>
        <w:t xml:space="preserve"> Clé Internationale</w:t>
      </w:r>
      <w:r w:rsidR="00D556D7">
        <w:rPr>
          <w:rFonts w:ascii="Times New Roman" w:hAnsi="Times New Roman"/>
          <w:sz w:val="24"/>
          <w:szCs w:val="24"/>
          <w:lang w:val="fr-FR"/>
        </w:rPr>
        <w:t xml:space="preserve">, </w:t>
      </w:r>
      <w:r w:rsidR="00D556D7" w:rsidRPr="002109A6">
        <w:rPr>
          <w:rFonts w:ascii="Times New Roman" w:hAnsi="Times New Roman"/>
          <w:sz w:val="24"/>
          <w:szCs w:val="24"/>
          <w:lang w:val="fr-FR"/>
        </w:rPr>
        <w:t>Paris</w:t>
      </w:r>
      <w:r w:rsidR="00D556D7">
        <w:rPr>
          <w:rFonts w:ascii="Times New Roman" w:hAnsi="Times New Roman"/>
          <w:sz w:val="24"/>
          <w:szCs w:val="24"/>
          <w:lang w:val="fr-FR"/>
        </w:rPr>
        <w:t>.</w:t>
      </w:r>
    </w:p>
    <w:p w:rsidR="002109A6" w:rsidRDefault="002109A6" w:rsidP="001D5634">
      <w:pPr>
        <w:spacing w:after="0"/>
        <w:rPr>
          <w:rFonts w:ascii="Times New Roman" w:hAnsi="Times New Roman"/>
          <w:sz w:val="24"/>
          <w:szCs w:val="24"/>
          <w:lang w:val="fr-FR"/>
        </w:rPr>
      </w:pPr>
    </w:p>
    <w:p w:rsidR="002109A6" w:rsidRDefault="002109A6" w:rsidP="001D5634">
      <w:pPr>
        <w:spacing w:after="0"/>
        <w:rPr>
          <w:rFonts w:ascii="Times New Roman" w:hAnsi="Times New Roman"/>
          <w:sz w:val="24"/>
          <w:szCs w:val="24"/>
          <w:lang w:val="fr-FR"/>
        </w:rPr>
      </w:pPr>
      <w:proofErr w:type="spellStart"/>
      <w:r>
        <w:rPr>
          <w:rFonts w:ascii="Times New Roman" w:hAnsi="Times New Roman"/>
          <w:sz w:val="24"/>
          <w:szCs w:val="24"/>
          <w:lang w:val="fr-FR"/>
        </w:rPr>
        <w:t>Tagliante</w:t>
      </w:r>
      <w:proofErr w:type="spellEnd"/>
      <w:r>
        <w:rPr>
          <w:rFonts w:ascii="Times New Roman" w:hAnsi="Times New Roman"/>
          <w:sz w:val="24"/>
          <w:szCs w:val="24"/>
          <w:lang w:val="fr-FR"/>
        </w:rPr>
        <w:t xml:space="preserve">, C. (2005). </w:t>
      </w:r>
      <w:r w:rsidRPr="002109A6">
        <w:rPr>
          <w:rFonts w:ascii="Times New Roman" w:hAnsi="Times New Roman"/>
          <w:i/>
          <w:iCs/>
          <w:sz w:val="24"/>
          <w:szCs w:val="24"/>
          <w:lang w:val="fr-FR"/>
        </w:rPr>
        <w:t>L’Evaluation et le Cadre Européen</w:t>
      </w:r>
      <w:r w:rsidR="00D556D7">
        <w:rPr>
          <w:rFonts w:ascii="Times New Roman" w:hAnsi="Times New Roman"/>
          <w:sz w:val="24"/>
          <w:szCs w:val="24"/>
          <w:lang w:val="fr-FR"/>
        </w:rPr>
        <w:t>,</w:t>
      </w:r>
      <w:r>
        <w:rPr>
          <w:rFonts w:ascii="Times New Roman" w:hAnsi="Times New Roman"/>
          <w:sz w:val="24"/>
          <w:szCs w:val="24"/>
          <w:lang w:val="fr-FR"/>
        </w:rPr>
        <w:t xml:space="preserve"> Clé Internationale</w:t>
      </w:r>
      <w:r w:rsidR="00D556D7">
        <w:rPr>
          <w:rFonts w:ascii="Times New Roman" w:hAnsi="Times New Roman"/>
          <w:sz w:val="24"/>
          <w:szCs w:val="24"/>
          <w:lang w:val="fr-FR"/>
        </w:rPr>
        <w:t xml:space="preserve"> Paris.</w:t>
      </w:r>
    </w:p>
    <w:p w:rsidR="002109A6" w:rsidRDefault="002109A6" w:rsidP="001D5634">
      <w:pPr>
        <w:spacing w:after="0"/>
        <w:rPr>
          <w:rFonts w:ascii="Times New Roman" w:hAnsi="Times New Roman"/>
          <w:sz w:val="24"/>
          <w:szCs w:val="24"/>
          <w:lang w:val="fr-FR"/>
        </w:rPr>
      </w:pPr>
    </w:p>
    <w:p w:rsidR="002109A6" w:rsidRPr="005D4CDF" w:rsidRDefault="005D4CDF" w:rsidP="001D5634">
      <w:pPr>
        <w:spacing w:after="0"/>
        <w:rPr>
          <w:rFonts w:ascii="Times New Roman" w:hAnsi="Times New Roman"/>
          <w:sz w:val="24"/>
          <w:szCs w:val="24"/>
          <w:lang w:val="fr-FR"/>
        </w:rPr>
      </w:pPr>
      <w:proofErr w:type="spellStart"/>
      <w:r w:rsidRPr="00EE1E0E">
        <w:rPr>
          <w:rFonts w:ascii="Times New Roman" w:hAnsi="Times New Roman"/>
          <w:sz w:val="24"/>
          <w:szCs w:val="24"/>
          <w:lang w:val="fr-FR"/>
        </w:rPr>
        <w:t>Veltcheff</w:t>
      </w:r>
      <w:proofErr w:type="spellEnd"/>
      <w:r w:rsidRPr="00EE1E0E">
        <w:rPr>
          <w:rFonts w:ascii="Times New Roman" w:hAnsi="Times New Roman"/>
          <w:sz w:val="24"/>
          <w:szCs w:val="24"/>
          <w:lang w:val="fr-FR"/>
        </w:rPr>
        <w:t>, C. &amp; Hilton, S. (2003).</w:t>
      </w:r>
      <w:r w:rsidRPr="00EE1E0E">
        <w:rPr>
          <w:rFonts w:ascii="Times New Roman" w:hAnsi="Times New Roman"/>
          <w:i/>
          <w:iCs/>
          <w:sz w:val="24"/>
          <w:szCs w:val="24"/>
          <w:lang w:val="fr-FR"/>
        </w:rPr>
        <w:t xml:space="preserve"> </w:t>
      </w:r>
      <w:r w:rsidRPr="005D4CDF">
        <w:rPr>
          <w:rFonts w:ascii="Times New Roman" w:hAnsi="Times New Roman"/>
          <w:i/>
          <w:iCs/>
          <w:sz w:val="24"/>
          <w:szCs w:val="24"/>
          <w:lang w:val="fr-FR"/>
        </w:rPr>
        <w:t>L’évaluation en FLE</w:t>
      </w:r>
      <w:r w:rsidRPr="005D4CDF">
        <w:rPr>
          <w:rFonts w:ascii="Times New Roman" w:hAnsi="Times New Roman"/>
          <w:sz w:val="24"/>
          <w:szCs w:val="24"/>
          <w:lang w:val="fr-FR"/>
        </w:rPr>
        <w:t>. Paris, H</w:t>
      </w:r>
      <w:r>
        <w:rPr>
          <w:rFonts w:ascii="Times New Roman" w:hAnsi="Times New Roman"/>
          <w:sz w:val="24"/>
          <w:szCs w:val="24"/>
          <w:lang w:val="fr-FR"/>
        </w:rPr>
        <w:t>achette</w:t>
      </w:r>
      <w:r w:rsidR="00D556D7">
        <w:rPr>
          <w:rFonts w:ascii="Times New Roman" w:hAnsi="Times New Roman"/>
          <w:sz w:val="24"/>
          <w:szCs w:val="24"/>
          <w:lang w:val="fr-FR"/>
        </w:rPr>
        <w:t>, Paris.</w:t>
      </w:r>
    </w:p>
    <w:p w:rsidR="002109A6" w:rsidRPr="005D4CDF" w:rsidRDefault="002109A6" w:rsidP="001D5634">
      <w:pPr>
        <w:spacing w:after="0"/>
        <w:rPr>
          <w:rFonts w:ascii="Times New Roman" w:hAnsi="Times New Roman"/>
          <w:sz w:val="24"/>
          <w:szCs w:val="24"/>
          <w:lang w:val="fr-FR"/>
        </w:rPr>
      </w:pPr>
    </w:p>
    <w:sectPr w:rsidR="002109A6" w:rsidRPr="005D4C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33B4E" w:rsidRDefault="00533B4E" w:rsidP="002950F5">
      <w:pPr>
        <w:spacing w:after="0" w:line="240" w:lineRule="auto"/>
      </w:pPr>
      <w:r>
        <w:separator/>
      </w:r>
    </w:p>
  </w:endnote>
  <w:endnote w:type="continuationSeparator" w:id="0">
    <w:p w:rsidR="00533B4E" w:rsidRDefault="00533B4E" w:rsidP="00295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33B4E" w:rsidRDefault="00533B4E" w:rsidP="002950F5">
      <w:pPr>
        <w:spacing w:after="0" w:line="240" w:lineRule="auto"/>
      </w:pPr>
      <w:r>
        <w:separator/>
      </w:r>
    </w:p>
  </w:footnote>
  <w:footnote w:type="continuationSeparator" w:id="0">
    <w:p w:rsidR="00533B4E" w:rsidRDefault="00533B4E" w:rsidP="002950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3FF"/>
    <w:multiLevelType w:val="hybridMultilevel"/>
    <w:tmpl w:val="C2B67A5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6633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hyphenationZone w:val="425"/>
  <w:doNotShadeFormData/>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3E31"/>
    <w:rsid w:val="000953E2"/>
    <w:rsid w:val="00173B59"/>
    <w:rsid w:val="00176E46"/>
    <w:rsid w:val="001D5634"/>
    <w:rsid w:val="001E62A4"/>
    <w:rsid w:val="002109A6"/>
    <w:rsid w:val="00240B1E"/>
    <w:rsid w:val="00276E22"/>
    <w:rsid w:val="00293BF2"/>
    <w:rsid w:val="002950F5"/>
    <w:rsid w:val="002C62E4"/>
    <w:rsid w:val="002E7922"/>
    <w:rsid w:val="0041064F"/>
    <w:rsid w:val="004A181F"/>
    <w:rsid w:val="00533B4E"/>
    <w:rsid w:val="005B5FE1"/>
    <w:rsid w:val="005D4CDF"/>
    <w:rsid w:val="00672C81"/>
    <w:rsid w:val="007C6272"/>
    <w:rsid w:val="008B54A1"/>
    <w:rsid w:val="008E2905"/>
    <w:rsid w:val="008E37AC"/>
    <w:rsid w:val="00936A5F"/>
    <w:rsid w:val="00996499"/>
    <w:rsid w:val="009B1FD8"/>
    <w:rsid w:val="009B3E43"/>
    <w:rsid w:val="00C27744"/>
    <w:rsid w:val="00C64682"/>
    <w:rsid w:val="00D556D7"/>
    <w:rsid w:val="00E2232D"/>
    <w:rsid w:val="00EB4D85"/>
    <w:rsid w:val="00EC3604"/>
    <w:rsid w:val="00EE1E0E"/>
    <w:rsid w:val="00EF7AE3"/>
    <w:rsid w:val="00F04933"/>
    <w:rsid w:val="00F63E31"/>
    <w:rsid w:val="00F830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8F388B"/>
  <w15:docId w15:val="{596BB079-4911-4C27-9E34-FB77D8F3B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0F5"/>
    <w:pPr>
      <w:tabs>
        <w:tab w:val="center" w:pos="4513"/>
        <w:tab w:val="right" w:pos="9026"/>
      </w:tabs>
    </w:pPr>
  </w:style>
  <w:style w:type="character" w:customStyle="1" w:styleId="HeaderChar">
    <w:name w:val="Header Char"/>
    <w:link w:val="Header"/>
    <w:uiPriority w:val="99"/>
    <w:rsid w:val="002950F5"/>
    <w:rPr>
      <w:sz w:val="22"/>
      <w:szCs w:val="22"/>
    </w:rPr>
  </w:style>
  <w:style w:type="paragraph" w:styleId="Footer">
    <w:name w:val="footer"/>
    <w:basedOn w:val="Normal"/>
    <w:link w:val="FooterChar"/>
    <w:uiPriority w:val="99"/>
    <w:unhideWhenUsed/>
    <w:rsid w:val="002950F5"/>
    <w:pPr>
      <w:tabs>
        <w:tab w:val="center" w:pos="4513"/>
        <w:tab w:val="right" w:pos="9026"/>
      </w:tabs>
    </w:pPr>
  </w:style>
  <w:style w:type="character" w:customStyle="1" w:styleId="FooterChar">
    <w:name w:val="Footer Char"/>
    <w:link w:val="Footer"/>
    <w:uiPriority w:val="99"/>
    <w:rsid w:val="002950F5"/>
    <w:rPr>
      <w:sz w:val="22"/>
      <w:szCs w:val="22"/>
    </w:rPr>
  </w:style>
  <w:style w:type="table" w:styleId="TableGrid">
    <w:name w:val="Table Grid"/>
    <w:basedOn w:val="TableNormal"/>
    <w:uiPriority w:val="39"/>
    <w:rsid w:val="00EE1E0E"/>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9</Pages>
  <Words>3111</Words>
  <Characters>17111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SM-A135F</dc:creator>
  <cp:lastModifiedBy>reviewer</cp:lastModifiedBy>
  <cp:revision>8</cp:revision>
  <dcterms:created xsi:type="dcterms:W3CDTF">2025-04-14T11:39:00Z</dcterms:created>
  <dcterms:modified xsi:type="dcterms:W3CDTF">2025-04-18T10:39:00Z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0935023c8bcc437fb2d107d79c613f68</vt:lpwstr>
  </property>
</Properties>
</file>