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17D1" w:rsidRPr="008140AB" w:rsidRDefault="00DE17D1" w:rsidP="00DE17D1">
      <w:pPr>
        <w:jc w:val="both"/>
        <w:rPr>
          <w:rFonts w:ascii="Times New Roman" w:hAnsi="Times New Roman" w:cs="Times New Roman"/>
          <w:sz w:val="24"/>
          <w:szCs w:val="24"/>
        </w:rPr>
      </w:pPr>
      <w:r>
        <w:rPr>
          <w:rFonts w:ascii="Times New Roman" w:hAnsi="Times New Roman" w:cs="Times New Roman"/>
          <w:sz w:val="24"/>
          <w:szCs w:val="24"/>
        </w:rPr>
        <w:t xml:space="preserve">ALWAJUD-ADEWUSI, Mariam Bukola is a Lecturer I in the Department of Counsellor Education, Faculty of Education, University of Ilorin, Nigeria. She had Master’s degree in Educational Guidance and Counselling from the University of Ibadan, Nigeria. She obtained Ph.D. in the Department of Counsellor Education, University of Ilorin, Nigeria.  Mariam is registered with the Teachers’ Registration Council of Nigeria (TRCN). She is a member of Counselling Association of Nigeria and a member of Association of Professional Counsellors in Nigeria. Her research interests include Family Life Counselling and Elderly Counselling. Publications include: Alwajud-Adewusi, M. B. (2020): </w:t>
      </w:r>
      <w:r w:rsidRPr="008140AB">
        <w:rPr>
          <w:rFonts w:ascii="Times New Roman" w:hAnsi="Times New Roman" w:cs="Times New Roman"/>
          <w:sz w:val="24"/>
          <w:szCs w:val="24"/>
        </w:rPr>
        <w:t xml:space="preserve">Analysis of Support Systems of Elderly Persons in Lagos State, Nigeria. Published by </w:t>
      </w:r>
      <w:r w:rsidRPr="008140AB">
        <w:rPr>
          <w:rFonts w:ascii="Times New Roman" w:eastAsiaTheme="minorHAnsi" w:hAnsi="Times New Roman" w:cs="Times New Roman"/>
          <w:sz w:val="24"/>
          <w:szCs w:val="24"/>
          <w:lang w:val="en-GB"/>
        </w:rPr>
        <w:t>Canadian Jour</w:t>
      </w:r>
      <w:r>
        <w:rPr>
          <w:rFonts w:ascii="Times New Roman" w:eastAsiaTheme="minorHAnsi" w:hAnsi="Times New Roman" w:cs="Times New Roman"/>
          <w:sz w:val="24"/>
          <w:szCs w:val="24"/>
          <w:lang w:val="en-GB"/>
        </w:rPr>
        <w:t xml:space="preserve">nal of Family and Youth, 12(1), </w:t>
      </w:r>
      <w:r w:rsidRPr="008140AB">
        <w:rPr>
          <w:rFonts w:ascii="Times New Roman" w:eastAsiaTheme="minorHAnsi" w:hAnsi="Times New Roman" w:cs="Times New Roman"/>
          <w:sz w:val="24"/>
          <w:szCs w:val="24"/>
          <w:lang w:val="en-GB"/>
        </w:rPr>
        <w:t>2020, pp. 9-19 ISSN 1718-9748© University of Alberta http://ejournals,library,ualberta.ca/index/php/cjfy</w:t>
      </w:r>
    </w:p>
    <w:p w:rsidR="00DE17D1" w:rsidRDefault="00DE17D1" w:rsidP="003B7132">
      <w:pPr>
        <w:spacing w:line="480" w:lineRule="auto"/>
        <w:ind w:left="720"/>
        <w:jc w:val="center"/>
        <w:rPr>
          <w:rFonts w:ascii="Times New Roman" w:hAnsi="Times New Roman" w:cs="Times New Roman"/>
          <w:b/>
          <w:color w:val="auto"/>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DE17D1" w:rsidRDefault="00DE17D1" w:rsidP="00615399">
      <w:pPr>
        <w:rPr>
          <w:rFonts w:ascii="Times New Roman" w:hAnsi="Times New Roman" w:cs="Times New Roman"/>
          <w:b/>
          <w:sz w:val="24"/>
          <w:szCs w:val="24"/>
        </w:rPr>
      </w:pPr>
    </w:p>
    <w:p w:rsidR="00E37D73" w:rsidRDefault="00E37D73" w:rsidP="00E37D73">
      <w:pPr>
        <w:spacing w:line="480" w:lineRule="auto"/>
        <w:ind w:left="720"/>
        <w:jc w:val="center"/>
        <w:rPr>
          <w:rFonts w:ascii="Times New Roman" w:hAnsi="Times New Roman" w:cs="Times New Roman"/>
          <w:b/>
          <w:color w:val="auto"/>
          <w:sz w:val="24"/>
          <w:szCs w:val="24"/>
        </w:rPr>
      </w:pPr>
    </w:p>
    <w:p w:rsidR="00E37D73" w:rsidRDefault="00E37D73" w:rsidP="00E37D73">
      <w:pPr>
        <w:spacing w:line="480" w:lineRule="auto"/>
        <w:ind w:left="720"/>
        <w:jc w:val="center"/>
        <w:rPr>
          <w:rFonts w:ascii="Times New Roman" w:hAnsi="Times New Roman" w:cs="Times New Roman"/>
          <w:b/>
          <w:color w:val="auto"/>
          <w:sz w:val="24"/>
          <w:szCs w:val="24"/>
        </w:rPr>
      </w:pPr>
    </w:p>
    <w:p w:rsidR="00E37D73" w:rsidRDefault="00E37D73" w:rsidP="00E37D73">
      <w:pPr>
        <w:spacing w:line="480" w:lineRule="auto"/>
        <w:ind w:left="720"/>
        <w:jc w:val="center"/>
        <w:rPr>
          <w:rFonts w:ascii="Times New Roman" w:hAnsi="Times New Roman" w:cs="Times New Roman"/>
          <w:b/>
          <w:color w:val="auto"/>
          <w:sz w:val="24"/>
          <w:szCs w:val="24"/>
        </w:rPr>
      </w:pPr>
    </w:p>
    <w:p w:rsidR="00E37D73" w:rsidRDefault="00E37D73" w:rsidP="00E37D73">
      <w:pPr>
        <w:spacing w:line="480" w:lineRule="auto"/>
        <w:ind w:left="720"/>
        <w:jc w:val="center"/>
        <w:rPr>
          <w:rFonts w:ascii="Times New Roman" w:hAnsi="Times New Roman" w:cs="Times New Roman"/>
          <w:b/>
          <w:color w:val="auto"/>
          <w:sz w:val="24"/>
          <w:szCs w:val="24"/>
        </w:rPr>
      </w:pPr>
    </w:p>
    <w:p w:rsidR="00E37D73" w:rsidRDefault="00E37D73" w:rsidP="00E37D73">
      <w:pPr>
        <w:spacing w:line="480" w:lineRule="auto"/>
        <w:ind w:left="720"/>
        <w:jc w:val="center"/>
        <w:rPr>
          <w:rFonts w:ascii="Times New Roman" w:hAnsi="Times New Roman" w:cs="Times New Roman"/>
          <w:b/>
          <w:color w:val="auto"/>
          <w:sz w:val="24"/>
          <w:szCs w:val="24"/>
        </w:rPr>
      </w:pPr>
    </w:p>
    <w:p w:rsidR="00E37D73" w:rsidRDefault="00E37D73" w:rsidP="00E37D73">
      <w:pPr>
        <w:spacing w:line="480" w:lineRule="auto"/>
        <w:ind w:left="720"/>
        <w:jc w:val="center"/>
        <w:rPr>
          <w:rFonts w:ascii="Times New Roman" w:hAnsi="Times New Roman" w:cs="Times New Roman"/>
          <w:b/>
          <w:color w:val="auto"/>
          <w:sz w:val="24"/>
          <w:szCs w:val="24"/>
        </w:rPr>
      </w:pPr>
    </w:p>
    <w:p w:rsidR="00E37D73" w:rsidRDefault="00E37D73" w:rsidP="00E37D73">
      <w:pPr>
        <w:spacing w:line="480" w:lineRule="auto"/>
        <w:ind w:left="720"/>
        <w:jc w:val="center"/>
        <w:rPr>
          <w:rFonts w:ascii="Times New Roman" w:hAnsi="Times New Roman" w:cs="Times New Roman"/>
          <w:b/>
          <w:color w:val="auto"/>
          <w:sz w:val="24"/>
          <w:szCs w:val="24"/>
        </w:rPr>
      </w:pPr>
    </w:p>
    <w:p w:rsidR="00E37D73" w:rsidRDefault="00E37D73" w:rsidP="00E37D73">
      <w:pPr>
        <w:spacing w:line="480" w:lineRule="auto"/>
        <w:ind w:left="720"/>
        <w:jc w:val="center"/>
        <w:rPr>
          <w:rFonts w:ascii="Times New Roman" w:hAnsi="Times New Roman" w:cs="Times New Roman"/>
          <w:b/>
          <w:color w:val="auto"/>
          <w:sz w:val="24"/>
          <w:szCs w:val="24"/>
        </w:rPr>
      </w:pPr>
    </w:p>
    <w:p w:rsidR="00E37D73" w:rsidRDefault="00E37D73" w:rsidP="00E37D73">
      <w:pPr>
        <w:spacing w:line="480" w:lineRule="auto"/>
        <w:ind w:left="720"/>
        <w:jc w:val="center"/>
        <w:rPr>
          <w:rFonts w:ascii="Times New Roman" w:hAnsi="Times New Roman" w:cs="Times New Roman"/>
          <w:b/>
          <w:color w:val="auto"/>
          <w:sz w:val="24"/>
          <w:szCs w:val="24"/>
        </w:rPr>
      </w:pPr>
      <w:r>
        <w:rPr>
          <w:rFonts w:ascii="Times New Roman" w:hAnsi="Times New Roman" w:cs="Times New Roman"/>
          <w:b/>
          <w:color w:val="auto"/>
          <w:sz w:val="24"/>
          <w:szCs w:val="24"/>
        </w:rPr>
        <w:lastRenderedPageBreak/>
        <w:t>COUNSELL</w:t>
      </w:r>
      <w:r w:rsidRPr="000F00D6">
        <w:rPr>
          <w:rFonts w:ascii="Times New Roman" w:hAnsi="Times New Roman" w:cs="Times New Roman"/>
          <w:b/>
          <w:color w:val="auto"/>
          <w:sz w:val="24"/>
          <w:szCs w:val="24"/>
        </w:rPr>
        <w:t xml:space="preserve">ING </w:t>
      </w:r>
      <w:r>
        <w:rPr>
          <w:rFonts w:ascii="Times New Roman" w:hAnsi="Times New Roman" w:cs="Times New Roman"/>
          <w:b/>
          <w:color w:val="auto"/>
          <w:sz w:val="24"/>
          <w:szCs w:val="24"/>
        </w:rPr>
        <w:t>NEEDS OF ELDERLY PERSONS IN IMO</w:t>
      </w:r>
      <w:r w:rsidRPr="000F00D6">
        <w:rPr>
          <w:rFonts w:ascii="Times New Roman" w:hAnsi="Times New Roman" w:cs="Times New Roman"/>
          <w:b/>
          <w:color w:val="auto"/>
          <w:sz w:val="24"/>
          <w:szCs w:val="24"/>
        </w:rPr>
        <w:t xml:space="preserve"> STATE, NIGERIA</w:t>
      </w:r>
    </w:p>
    <w:p w:rsidR="00E37D73" w:rsidRDefault="00E37D73" w:rsidP="00E37D73">
      <w:pPr>
        <w:ind w:left="720"/>
        <w:rPr>
          <w:rFonts w:ascii="Times New Roman" w:hAnsi="Times New Roman" w:cs="Times New Roman"/>
          <w:color w:val="auto"/>
          <w:sz w:val="24"/>
          <w:szCs w:val="24"/>
        </w:rPr>
      </w:pPr>
      <w:r>
        <w:rPr>
          <w:rFonts w:ascii="Times New Roman" w:hAnsi="Times New Roman" w:cs="Times New Roman"/>
          <w:color w:val="auto"/>
          <w:sz w:val="24"/>
          <w:szCs w:val="24"/>
        </w:rPr>
        <w:t xml:space="preserve">               ALWAJUD-ADEWUSI, Mariam Bukola, Ph.D.</w:t>
      </w:r>
    </w:p>
    <w:p w:rsidR="00E37D73" w:rsidRDefault="00E37D73" w:rsidP="00E37D73">
      <w:pPr>
        <w:ind w:left="720"/>
        <w:rPr>
          <w:rFonts w:ascii="Times New Roman" w:hAnsi="Times New Roman" w:cs="Times New Roman"/>
          <w:color w:val="auto"/>
          <w:sz w:val="24"/>
          <w:szCs w:val="24"/>
        </w:rPr>
      </w:pPr>
      <w:r>
        <w:rPr>
          <w:rFonts w:ascii="Times New Roman" w:hAnsi="Times New Roman" w:cs="Times New Roman"/>
          <w:color w:val="auto"/>
          <w:sz w:val="24"/>
          <w:szCs w:val="24"/>
        </w:rPr>
        <w:t xml:space="preserve">               Department of Counsellor Education, Faculty of Education</w:t>
      </w:r>
    </w:p>
    <w:p w:rsidR="00E37D73" w:rsidRDefault="00E37D73" w:rsidP="00E37D73">
      <w:pPr>
        <w:ind w:left="720"/>
        <w:rPr>
          <w:rFonts w:ascii="Times New Roman" w:hAnsi="Times New Roman" w:cs="Times New Roman"/>
          <w:color w:val="auto"/>
          <w:sz w:val="24"/>
          <w:szCs w:val="24"/>
        </w:rPr>
      </w:pPr>
      <w:r>
        <w:rPr>
          <w:rFonts w:ascii="Times New Roman" w:hAnsi="Times New Roman" w:cs="Times New Roman"/>
          <w:color w:val="auto"/>
          <w:sz w:val="24"/>
          <w:szCs w:val="24"/>
        </w:rPr>
        <w:t xml:space="preserve">               University of Ilorin</w:t>
      </w:r>
    </w:p>
    <w:p w:rsidR="00E37D73" w:rsidRDefault="00E37D73" w:rsidP="00E37D73">
      <w:pPr>
        <w:ind w:left="720"/>
        <w:rPr>
          <w:rFonts w:ascii="Times New Roman" w:hAnsi="Times New Roman" w:cs="Times New Roman"/>
          <w:color w:val="auto"/>
          <w:sz w:val="24"/>
          <w:szCs w:val="24"/>
        </w:rPr>
      </w:pPr>
      <w:r>
        <w:rPr>
          <w:rFonts w:ascii="Times New Roman" w:hAnsi="Times New Roman" w:cs="Times New Roman"/>
          <w:color w:val="auto"/>
          <w:sz w:val="24"/>
          <w:szCs w:val="24"/>
        </w:rPr>
        <w:t xml:space="preserve">               +2348061612209</w:t>
      </w:r>
    </w:p>
    <w:p w:rsidR="00E37D73" w:rsidRPr="00223587" w:rsidRDefault="00E37D73" w:rsidP="00E37D73">
      <w:pPr>
        <w:ind w:left="720"/>
        <w:rPr>
          <w:rFonts w:ascii="Times New Roman" w:hAnsi="Times New Roman" w:cs="Times New Roman"/>
          <w:color w:val="auto"/>
          <w:sz w:val="24"/>
          <w:szCs w:val="24"/>
        </w:rPr>
      </w:pPr>
      <w:r>
        <w:rPr>
          <w:rFonts w:ascii="Times New Roman" w:hAnsi="Times New Roman" w:cs="Times New Roman"/>
          <w:color w:val="auto"/>
          <w:sz w:val="24"/>
          <w:szCs w:val="24"/>
        </w:rPr>
        <w:t xml:space="preserve">               alwajud.mb@uniolrin.edu.ng</w:t>
      </w:r>
    </w:p>
    <w:p w:rsidR="00615399" w:rsidRPr="00074B4D" w:rsidRDefault="00615399" w:rsidP="00615399">
      <w:pPr>
        <w:rPr>
          <w:rFonts w:ascii="Times New Roman" w:hAnsi="Times New Roman" w:cs="Times New Roman"/>
          <w:b/>
          <w:sz w:val="24"/>
          <w:szCs w:val="24"/>
        </w:rPr>
      </w:pPr>
      <w:r w:rsidRPr="00074B4D">
        <w:rPr>
          <w:rFonts w:ascii="Times New Roman" w:hAnsi="Times New Roman" w:cs="Times New Roman"/>
          <w:b/>
          <w:sz w:val="24"/>
          <w:szCs w:val="24"/>
        </w:rPr>
        <w:t>Abstract</w:t>
      </w:r>
    </w:p>
    <w:p w:rsidR="00162B05" w:rsidRDefault="00162B05" w:rsidP="00162B05">
      <w:pPr>
        <w:jc w:val="both"/>
        <w:rPr>
          <w:rFonts w:ascii="Times New Roman" w:hAnsi="Times New Roman"/>
          <w:sz w:val="24"/>
          <w:szCs w:val="24"/>
        </w:rPr>
      </w:pPr>
      <w:r>
        <w:rPr>
          <w:rFonts w:ascii="Times New Roman" w:hAnsi="Times New Roman" w:cs="Times New Roman"/>
          <w:sz w:val="24"/>
          <w:szCs w:val="24"/>
        </w:rPr>
        <w:t>The gradual increase in age makes the elderly susceptible to situations which needed to be allayed. This study investigated counselling needs of elderly persons</w:t>
      </w:r>
      <w:r w:rsidR="00D976FB">
        <w:rPr>
          <w:rFonts w:ascii="Times New Roman" w:hAnsi="Times New Roman" w:cs="Times New Roman"/>
          <w:sz w:val="24"/>
          <w:szCs w:val="24"/>
        </w:rPr>
        <w:t xml:space="preserve"> in Imo State, Nigeria. Descriptive survey: </w:t>
      </w:r>
      <w:r>
        <w:rPr>
          <w:rFonts w:ascii="Times New Roman" w:hAnsi="Times New Roman" w:cs="Times New Roman"/>
          <w:sz w:val="24"/>
          <w:szCs w:val="24"/>
        </w:rPr>
        <w:t xml:space="preserve">simple random, proportional and purposive sampling methods </w:t>
      </w:r>
      <w:r w:rsidR="00D976FB">
        <w:rPr>
          <w:rFonts w:ascii="Times New Roman" w:hAnsi="Times New Roman" w:cs="Times New Roman"/>
          <w:sz w:val="24"/>
          <w:szCs w:val="24"/>
        </w:rPr>
        <w:t xml:space="preserve">were </w:t>
      </w:r>
      <w:r>
        <w:rPr>
          <w:rFonts w:ascii="Times New Roman" w:hAnsi="Times New Roman" w:cs="Times New Roman"/>
          <w:sz w:val="24"/>
          <w:szCs w:val="24"/>
        </w:rPr>
        <w:t xml:space="preserve">used to select </w:t>
      </w:r>
      <w:r w:rsidR="00D976FB">
        <w:rPr>
          <w:rFonts w:ascii="Times New Roman" w:hAnsi="Times New Roman" w:cs="Times New Roman"/>
          <w:sz w:val="24"/>
          <w:szCs w:val="24"/>
        </w:rPr>
        <w:t xml:space="preserve">the study </w:t>
      </w:r>
      <w:r>
        <w:rPr>
          <w:rFonts w:ascii="Times New Roman" w:hAnsi="Times New Roman" w:cs="Times New Roman"/>
          <w:sz w:val="24"/>
          <w:szCs w:val="24"/>
        </w:rPr>
        <w:t xml:space="preserve">sample. The instrument entitled </w:t>
      </w:r>
      <w:r w:rsidRPr="00742E70">
        <w:rPr>
          <w:rFonts w:ascii="Times New Roman" w:hAnsi="Times New Roman"/>
          <w:sz w:val="24"/>
          <w:szCs w:val="24"/>
        </w:rPr>
        <w:t>“</w:t>
      </w:r>
      <w:r>
        <w:rPr>
          <w:rFonts w:ascii="Times New Roman" w:hAnsi="Times New Roman"/>
          <w:sz w:val="24"/>
          <w:szCs w:val="24"/>
        </w:rPr>
        <w:t xml:space="preserve">Counselling Needs of Elderly </w:t>
      </w:r>
      <w:r>
        <w:rPr>
          <w:rFonts w:ascii="Times New Roman" w:hAnsi="Times New Roman" w:cs="Times New Roman"/>
          <w:sz w:val="24"/>
          <w:szCs w:val="24"/>
        </w:rPr>
        <w:t>Persons Questionnaire</w:t>
      </w:r>
      <w:r w:rsidRPr="00742E70">
        <w:rPr>
          <w:rFonts w:ascii="Times New Roman" w:hAnsi="Times New Roman"/>
          <w:sz w:val="24"/>
          <w:szCs w:val="24"/>
        </w:rPr>
        <w:t>”</w:t>
      </w:r>
      <w:r>
        <w:rPr>
          <w:rFonts w:ascii="Times New Roman" w:hAnsi="Times New Roman"/>
          <w:sz w:val="24"/>
          <w:szCs w:val="24"/>
        </w:rPr>
        <w:t xml:space="preserve"> was used to collect data. Validity of the instrument was ensured, reliability was established with a coefficient of 0.73. Data was analysed using mean and Analysis of Variance at 0.05 alpha level. The findings showed that counselling i</w:t>
      </w:r>
      <w:r w:rsidR="00D976FB">
        <w:rPr>
          <w:rFonts w:ascii="Times New Roman" w:hAnsi="Times New Roman"/>
          <w:sz w:val="24"/>
          <w:szCs w:val="24"/>
        </w:rPr>
        <w:t>s required for elderly persons while there was no significant difference in their counselling needs based on age and gender.</w:t>
      </w:r>
      <w:r>
        <w:rPr>
          <w:rFonts w:ascii="Times New Roman" w:hAnsi="Times New Roman"/>
          <w:sz w:val="24"/>
          <w:szCs w:val="24"/>
        </w:rPr>
        <w:t xml:space="preserve"> The study recommended </w:t>
      </w:r>
      <w:r w:rsidR="00D976FB">
        <w:rPr>
          <w:rFonts w:ascii="Times New Roman" w:hAnsi="Times New Roman"/>
          <w:sz w:val="24"/>
          <w:szCs w:val="24"/>
        </w:rPr>
        <w:t xml:space="preserve">that </w:t>
      </w:r>
      <w:r>
        <w:rPr>
          <w:rFonts w:ascii="Times New Roman" w:hAnsi="Times New Roman" w:cs="Times New Roman"/>
          <w:color w:val="auto"/>
          <w:sz w:val="24"/>
          <w:szCs w:val="24"/>
        </w:rPr>
        <w:t>counselling outlet</w:t>
      </w:r>
      <w:r w:rsidR="00D976FB">
        <w:rPr>
          <w:rFonts w:ascii="Times New Roman" w:hAnsi="Times New Roman" w:cs="Times New Roman"/>
          <w:color w:val="auto"/>
          <w:sz w:val="24"/>
          <w:szCs w:val="24"/>
        </w:rPr>
        <w:t xml:space="preserve"> be</w:t>
      </w:r>
      <w:r w:rsidRPr="00450CB7">
        <w:rPr>
          <w:rFonts w:ascii="Times New Roman" w:hAnsi="Times New Roman" w:cs="Times New Roman"/>
          <w:color w:val="auto"/>
          <w:sz w:val="24"/>
          <w:szCs w:val="24"/>
        </w:rPr>
        <w:t xml:space="preserve"> accessible and well-furnished to cater f</w:t>
      </w:r>
      <w:r>
        <w:rPr>
          <w:rFonts w:ascii="Times New Roman" w:hAnsi="Times New Roman" w:cs="Times New Roman"/>
          <w:sz w:val="24"/>
          <w:szCs w:val="24"/>
        </w:rPr>
        <w:t xml:space="preserve">or the needs of elderly persons. </w:t>
      </w:r>
    </w:p>
    <w:p w:rsidR="00D976FB" w:rsidRDefault="00D976FB" w:rsidP="00162B05">
      <w:pPr>
        <w:jc w:val="both"/>
        <w:rPr>
          <w:rFonts w:ascii="Times New Roman" w:hAnsi="Times New Roman" w:cs="Times New Roman"/>
          <w:b/>
          <w:i/>
          <w:sz w:val="24"/>
          <w:szCs w:val="24"/>
        </w:rPr>
      </w:pPr>
    </w:p>
    <w:p w:rsidR="00162B05" w:rsidRDefault="00162B05" w:rsidP="00162B05">
      <w:pPr>
        <w:jc w:val="both"/>
        <w:rPr>
          <w:rFonts w:ascii="Times New Roman" w:hAnsi="Times New Roman" w:cs="Times New Roman"/>
          <w:sz w:val="24"/>
          <w:szCs w:val="24"/>
        </w:rPr>
      </w:pPr>
      <w:r w:rsidRPr="00654FE9">
        <w:rPr>
          <w:rFonts w:ascii="Times New Roman" w:hAnsi="Times New Roman" w:cs="Times New Roman"/>
          <w:b/>
          <w:i/>
          <w:sz w:val="24"/>
          <w:szCs w:val="24"/>
        </w:rPr>
        <w:t>Key words</w:t>
      </w:r>
      <w:r>
        <w:rPr>
          <w:rFonts w:ascii="Times New Roman" w:hAnsi="Times New Roman" w:cs="Times New Roman"/>
          <w:i/>
          <w:sz w:val="24"/>
          <w:szCs w:val="24"/>
        </w:rPr>
        <w:t xml:space="preserve">: </w:t>
      </w:r>
      <w:r w:rsidRPr="00654FE9">
        <w:rPr>
          <w:rFonts w:ascii="Times New Roman" w:hAnsi="Times New Roman" w:cs="Times New Roman"/>
          <w:i/>
          <w:sz w:val="24"/>
          <w:szCs w:val="24"/>
        </w:rPr>
        <w:t xml:space="preserve"> </w:t>
      </w:r>
      <w:r>
        <w:rPr>
          <w:rFonts w:ascii="Times New Roman" w:hAnsi="Times New Roman" w:cs="Times New Roman"/>
          <w:i/>
          <w:sz w:val="24"/>
          <w:szCs w:val="24"/>
        </w:rPr>
        <w:t xml:space="preserve">Ageing, </w:t>
      </w:r>
      <w:r w:rsidRPr="00654FE9">
        <w:rPr>
          <w:rFonts w:ascii="Times New Roman" w:hAnsi="Times New Roman" w:cs="Times New Roman"/>
          <w:i/>
          <w:sz w:val="24"/>
          <w:szCs w:val="24"/>
        </w:rPr>
        <w:t>Elderly p</w:t>
      </w:r>
      <w:r>
        <w:rPr>
          <w:rFonts w:ascii="Times New Roman" w:hAnsi="Times New Roman" w:cs="Times New Roman"/>
          <w:i/>
          <w:sz w:val="24"/>
          <w:szCs w:val="24"/>
        </w:rPr>
        <w:t>ersons, Counselling needs, Counselling Intervention</w:t>
      </w:r>
    </w:p>
    <w:p w:rsidR="000D6553" w:rsidRPr="000C279F" w:rsidRDefault="000D6553" w:rsidP="00023E4F">
      <w:pPr>
        <w:pStyle w:val="Default"/>
        <w:jc w:val="both"/>
        <w:rPr>
          <w:b/>
        </w:rPr>
      </w:pPr>
      <w:r w:rsidRPr="000C279F">
        <w:rPr>
          <w:b/>
        </w:rPr>
        <w:t>Introduction</w:t>
      </w:r>
    </w:p>
    <w:p w:rsidR="00A03049" w:rsidRDefault="0061704B" w:rsidP="00023E4F">
      <w:pPr>
        <w:ind w:firstLine="709"/>
        <w:jc w:val="both"/>
        <w:rPr>
          <w:rFonts w:ascii="Times New Roman" w:hAnsi="Times New Roman" w:cs="Times New Roman"/>
          <w:color w:val="auto"/>
          <w:sz w:val="24"/>
          <w:szCs w:val="24"/>
        </w:rPr>
      </w:pPr>
      <w:r w:rsidRPr="000F00D6">
        <w:rPr>
          <w:rFonts w:ascii="Times New Roman" w:hAnsi="Times New Roman" w:cs="Times New Roman"/>
          <w:color w:val="auto"/>
          <w:sz w:val="24"/>
          <w:szCs w:val="24"/>
        </w:rPr>
        <w:t>Ageing is the gradual transformation of individual in appearance, behaviour and social roles. It is described as the reduction and deterioration of functions at cellular, tissue and organ levels.</w:t>
      </w:r>
      <w:r w:rsidR="008D0AC0">
        <w:rPr>
          <w:rFonts w:ascii="Times New Roman" w:hAnsi="Times New Roman" w:cs="Times New Roman"/>
          <w:color w:val="auto"/>
          <w:sz w:val="24"/>
          <w:szCs w:val="24"/>
        </w:rPr>
        <w:t xml:space="preserve"> It is characterized </w:t>
      </w:r>
      <w:r w:rsidR="00CE5431">
        <w:rPr>
          <w:rFonts w:ascii="Times New Roman" w:hAnsi="Times New Roman" w:cs="Times New Roman"/>
          <w:color w:val="auto"/>
          <w:sz w:val="24"/>
          <w:szCs w:val="24"/>
        </w:rPr>
        <w:t xml:space="preserve">with loss of body mass, </w:t>
      </w:r>
      <w:r w:rsidR="008D0AC0">
        <w:rPr>
          <w:rFonts w:ascii="Times New Roman" w:hAnsi="Times New Roman" w:cs="Times New Roman"/>
          <w:color w:val="auto"/>
          <w:sz w:val="24"/>
          <w:szCs w:val="24"/>
        </w:rPr>
        <w:t>strength and reduced agility.</w:t>
      </w:r>
      <w:r w:rsidR="00E15EA1">
        <w:rPr>
          <w:rFonts w:ascii="Times New Roman" w:hAnsi="Times New Roman" w:cs="Times New Roman"/>
          <w:color w:val="auto"/>
          <w:sz w:val="24"/>
          <w:szCs w:val="24"/>
        </w:rPr>
        <w:t xml:space="preserve"> According to Jayanthi, Joshua and Ranganathan (2010), ageing increases the vulnerability of an individual to factors leading to death.</w:t>
      </w:r>
      <w:r w:rsidRPr="000F00D6">
        <w:rPr>
          <w:rFonts w:ascii="Times New Roman" w:hAnsi="Times New Roman" w:cs="Times New Roman"/>
          <w:color w:val="auto"/>
          <w:sz w:val="24"/>
          <w:szCs w:val="24"/>
        </w:rPr>
        <w:t xml:space="preserve"> </w:t>
      </w:r>
      <w:r w:rsidR="003B7132" w:rsidRPr="000F00D6">
        <w:rPr>
          <w:rFonts w:ascii="Times New Roman" w:hAnsi="Times New Roman" w:cs="Times New Roman"/>
          <w:color w:val="auto"/>
          <w:sz w:val="24"/>
          <w:szCs w:val="24"/>
        </w:rPr>
        <w:t>The elderly are confronted with numerous</w:t>
      </w:r>
      <w:r w:rsidR="00A046FD">
        <w:rPr>
          <w:rFonts w:ascii="Times New Roman" w:hAnsi="Times New Roman" w:cs="Times New Roman"/>
          <w:color w:val="auto"/>
          <w:sz w:val="24"/>
          <w:szCs w:val="24"/>
        </w:rPr>
        <w:t xml:space="preserve"> age-related</w:t>
      </w:r>
      <w:r w:rsidR="00E15EA1">
        <w:rPr>
          <w:rFonts w:ascii="Times New Roman" w:hAnsi="Times New Roman" w:cs="Times New Roman"/>
          <w:color w:val="auto"/>
          <w:sz w:val="24"/>
          <w:szCs w:val="24"/>
        </w:rPr>
        <w:t xml:space="preserve"> physical,</w:t>
      </w:r>
      <w:r w:rsidR="003B7132" w:rsidRPr="000F00D6">
        <w:rPr>
          <w:rFonts w:ascii="Times New Roman" w:hAnsi="Times New Roman" w:cs="Times New Roman"/>
          <w:color w:val="auto"/>
          <w:sz w:val="24"/>
          <w:szCs w:val="24"/>
        </w:rPr>
        <w:t xml:space="preserve"> psychological and social changes th</w:t>
      </w:r>
      <w:r w:rsidR="001449E8" w:rsidRPr="000F00D6">
        <w:rPr>
          <w:rFonts w:ascii="Times New Roman" w:hAnsi="Times New Roman" w:cs="Times New Roman"/>
          <w:color w:val="auto"/>
          <w:sz w:val="24"/>
          <w:szCs w:val="24"/>
        </w:rPr>
        <w:t>at challenge their well-being</w:t>
      </w:r>
      <w:r w:rsidR="00E15EA1">
        <w:rPr>
          <w:rFonts w:ascii="Times New Roman" w:hAnsi="Times New Roman" w:cs="Times New Roman"/>
          <w:color w:val="auto"/>
          <w:sz w:val="24"/>
          <w:szCs w:val="24"/>
        </w:rPr>
        <w:t xml:space="preserve"> and capacity to live happily. The physical changes ref</w:t>
      </w:r>
      <w:r w:rsidR="00D976FB">
        <w:rPr>
          <w:rFonts w:ascii="Times New Roman" w:hAnsi="Times New Roman" w:cs="Times New Roman"/>
          <w:color w:val="auto"/>
          <w:sz w:val="24"/>
          <w:szCs w:val="24"/>
        </w:rPr>
        <w:t>erred to the factors that manifest during ageing and these changes become more</w:t>
      </w:r>
      <w:r w:rsidR="00A433D4">
        <w:rPr>
          <w:rFonts w:ascii="Times New Roman" w:hAnsi="Times New Roman" w:cs="Times New Roman"/>
          <w:color w:val="auto"/>
          <w:sz w:val="24"/>
          <w:szCs w:val="24"/>
        </w:rPr>
        <w:t xml:space="preserve"> apparent as age increases.</w:t>
      </w:r>
      <w:r w:rsidR="00E15EA1">
        <w:rPr>
          <w:rFonts w:ascii="Times New Roman" w:hAnsi="Times New Roman" w:cs="Times New Roman"/>
          <w:color w:val="auto"/>
          <w:sz w:val="24"/>
          <w:szCs w:val="24"/>
        </w:rPr>
        <w:t xml:space="preserve"> For instance, greying and wrinkli</w:t>
      </w:r>
      <w:r w:rsidR="00F343B8">
        <w:rPr>
          <w:rFonts w:ascii="Times New Roman" w:hAnsi="Times New Roman" w:cs="Times New Roman"/>
          <w:color w:val="auto"/>
          <w:sz w:val="24"/>
          <w:szCs w:val="24"/>
        </w:rPr>
        <w:t>ng of hair are clear evidences.</w:t>
      </w:r>
    </w:p>
    <w:p w:rsidR="009C59ED" w:rsidRDefault="00F343B8" w:rsidP="00023E4F">
      <w:pPr>
        <w:ind w:firstLine="709"/>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Farage, Miller, Elsner and Maibach</w:t>
      </w:r>
      <w:r w:rsidR="000B6187">
        <w:rPr>
          <w:rFonts w:ascii="Times New Roman" w:hAnsi="Times New Roman" w:cs="Times New Roman"/>
          <w:color w:val="auto"/>
          <w:sz w:val="24"/>
          <w:szCs w:val="24"/>
        </w:rPr>
        <w:t xml:space="preserve"> (2013)</w:t>
      </w:r>
      <w:r w:rsidR="00F464B1">
        <w:rPr>
          <w:rFonts w:ascii="Times New Roman" w:hAnsi="Times New Roman" w:cs="Times New Roman"/>
          <w:color w:val="auto"/>
          <w:sz w:val="24"/>
          <w:szCs w:val="24"/>
        </w:rPr>
        <w:t xml:space="preserve"> noted</w:t>
      </w:r>
      <w:r>
        <w:rPr>
          <w:rFonts w:ascii="Times New Roman" w:hAnsi="Times New Roman" w:cs="Times New Roman"/>
          <w:color w:val="auto"/>
          <w:sz w:val="24"/>
          <w:szCs w:val="24"/>
        </w:rPr>
        <w:t xml:space="preserve"> that the advancement in age reduces the significant functions of the skin; makes the skin vulner</w:t>
      </w:r>
      <w:r w:rsidR="00D9676E">
        <w:rPr>
          <w:rFonts w:ascii="Times New Roman" w:hAnsi="Times New Roman" w:cs="Times New Roman"/>
          <w:color w:val="auto"/>
          <w:sz w:val="24"/>
          <w:szCs w:val="24"/>
        </w:rPr>
        <w:t>able to infections and diseases. Joint and muscle osteoarthritis are also not exempted</w:t>
      </w:r>
      <w:r w:rsidR="000B6187">
        <w:rPr>
          <w:rFonts w:ascii="Times New Roman" w:hAnsi="Times New Roman" w:cs="Times New Roman"/>
          <w:color w:val="auto"/>
          <w:sz w:val="24"/>
          <w:szCs w:val="24"/>
        </w:rPr>
        <w:t xml:space="preserve"> from the physical changes.</w:t>
      </w:r>
      <w:r w:rsidR="00D9676E">
        <w:rPr>
          <w:rFonts w:ascii="Times New Roman" w:hAnsi="Times New Roman" w:cs="Times New Roman"/>
          <w:color w:val="auto"/>
          <w:sz w:val="24"/>
          <w:szCs w:val="24"/>
        </w:rPr>
        <w:t xml:space="preserve"> Although, it affects individuals of all ages</w:t>
      </w:r>
      <w:r w:rsidR="00BE5EA9">
        <w:rPr>
          <w:rFonts w:ascii="Times New Roman" w:hAnsi="Times New Roman" w:cs="Times New Roman"/>
          <w:color w:val="auto"/>
          <w:sz w:val="24"/>
          <w:szCs w:val="24"/>
        </w:rPr>
        <w:t>; the occurrence increases with age. Osteoarthritis causes disability in old age (Loeser, 2010) and sometimes leads to supported mobility.</w:t>
      </w:r>
      <w:r w:rsidR="00133B6D">
        <w:rPr>
          <w:rFonts w:ascii="Times New Roman" w:hAnsi="Times New Roman" w:cs="Times New Roman"/>
          <w:color w:val="auto"/>
          <w:sz w:val="24"/>
          <w:szCs w:val="24"/>
        </w:rPr>
        <w:t xml:space="preserve"> </w:t>
      </w:r>
      <w:r w:rsidR="00A2258E">
        <w:rPr>
          <w:rFonts w:ascii="Times New Roman" w:hAnsi="Times New Roman" w:cs="Times New Roman"/>
          <w:color w:val="auto"/>
          <w:sz w:val="24"/>
          <w:szCs w:val="24"/>
        </w:rPr>
        <w:t xml:space="preserve">Studies related </w:t>
      </w:r>
      <w:r w:rsidR="00133B6D">
        <w:rPr>
          <w:rFonts w:ascii="Times New Roman" w:hAnsi="Times New Roman" w:cs="Times New Roman"/>
          <w:color w:val="auto"/>
          <w:sz w:val="24"/>
          <w:szCs w:val="24"/>
        </w:rPr>
        <w:t xml:space="preserve">to elderly persons identified some key issues. For instance, </w:t>
      </w:r>
      <w:r w:rsidR="00747AC1">
        <w:rPr>
          <w:rFonts w:ascii="Times New Roman" w:hAnsi="Times New Roman" w:cs="Times New Roman"/>
          <w:color w:val="auto"/>
          <w:sz w:val="24"/>
          <w:szCs w:val="24"/>
        </w:rPr>
        <w:t xml:space="preserve">Sidik (2004) reported that the presence of chronic illness among the elderly was high. </w:t>
      </w:r>
      <w:r w:rsidR="00133B6D">
        <w:rPr>
          <w:rFonts w:ascii="Times New Roman" w:hAnsi="Times New Roman" w:cs="Times New Roman"/>
          <w:color w:val="auto"/>
          <w:sz w:val="24"/>
          <w:szCs w:val="24"/>
        </w:rPr>
        <w:t>They also encounter musculoskeletal and neurological probl</w:t>
      </w:r>
      <w:r w:rsidR="00747AC1">
        <w:rPr>
          <w:rFonts w:ascii="Times New Roman" w:hAnsi="Times New Roman" w:cs="Times New Roman"/>
          <w:color w:val="auto"/>
          <w:sz w:val="24"/>
          <w:szCs w:val="24"/>
        </w:rPr>
        <w:t xml:space="preserve">ems. </w:t>
      </w:r>
      <w:r w:rsidR="002B3FDB">
        <w:rPr>
          <w:rFonts w:ascii="Times New Roman" w:hAnsi="Times New Roman" w:cs="Times New Roman"/>
          <w:color w:val="auto"/>
          <w:sz w:val="24"/>
          <w:szCs w:val="24"/>
        </w:rPr>
        <w:t xml:space="preserve"> </w:t>
      </w:r>
      <w:r w:rsidR="003059C3">
        <w:rPr>
          <w:rFonts w:ascii="Times New Roman" w:hAnsi="Times New Roman" w:cs="Times New Roman"/>
          <w:color w:val="auto"/>
          <w:sz w:val="24"/>
          <w:szCs w:val="24"/>
        </w:rPr>
        <w:t xml:space="preserve">Lena (2009) indicated that elderly persons had health problems such as osteoarthritis, cataract and skin problems. </w:t>
      </w:r>
    </w:p>
    <w:p w:rsidR="00E13A95" w:rsidRDefault="009C59ED" w:rsidP="00023E4F">
      <w:pPr>
        <w:ind w:firstLine="709"/>
        <w:jc w:val="both"/>
        <w:rPr>
          <w:rFonts w:ascii="Times New Roman" w:hAnsi="Times New Roman" w:cs="Times New Roman"/>
          <w:color w:val="auto"/>
          <w:sz w:val="24"/>
          <w:szCs w:val="24"/>
        </w:rPr>
      </w:pPr>
      <w:r>
        <w:rPr>
          <w:rFonts w:ascii="Times New Roman" w:hAnsi="Times New Roman" w:cs="Times New Roman"/>
          <w:color w:val="auto"/>
          <w:sz w:val="24"/>
          <w:szCs w:val="24"/>
        </w:rPr>
        <w:t>The psychological problems in elderly appear in different dimensions; which may include memory</w:t>
      </w:r>
      <w:r w:rsidR="007608A8">
        <w:rPr>
          <w:rFonts w:ascii="Times New Roman" w:hAnsi="Times New Roman" w:cs="Times New Roman"/>
          <w:color w:val="auto"/>
          <w:sz w:val="24"/>
          <w:szCs w:val="24"/>
        </w:rPr>
        <w:t xml:space="preserve"> loss, depression and anxiety. </w:t>
      </w:r>
      <w:r w:rsidR="003059C3">
        <w:rPr>
          <w:rFonts w:ascii="Times New Roman" w:hAnsi="Times New Roman" w:cs="Times New Roman"/>
          <w:color w:val="auto"/>
          <w:sz w:val="24"/>
          <w:szCs w:val="24"/>
        </w:rPr>
        <w:t>Bhattacharyya (2017) remarked</w:t>
      </w:r>
      <w:r w:rsidR="008E0059">
        <w:rPr>
          <w:rFonts w:ascii="Times New Roman" w:hAnsi="Times New Roman" w:cs="Times New Roman"/>
          <w:color w:val="auto"/>
          <w:sz w:val="24"/>
          <w:szCs w:val="24"/>
        </w:rPr>
        <w:t xml:space="preserve"> that advancement in age is significantly related </w:t>
      </w:r>
      <w:r>
        <w:rPr>
          <w:rFonts w:ascii="Times New Roman" w:hAnsi="Times New Roman" w:cs="Times New Roman"/>
          <w:color w:val="auto"/>
          <w:sz w:val="24"/>
          <w:szCs w:val="24"/>
        </w:rPr>
        <w:t>to health proble</w:t>
      </w:r>
      <w:r w:rsidR="00D976FB">
        <w:rPr>
          <w:rFonts w:ascii="Times New Roman" w:hAnsi="Times New Roman" w:cs="Times New Roman"/>
          <w:color w:val="auto"/>
          <w:sz w:val="24"/>
          <w:szCs w:val="24"/>
        </w:rPr>
        <w:t xml:space="preserve">ms such as </w:t>
      </w:r>
      <w:r w:rsidR="007608A8">
        <w:rPr>
          <w:rFonts w:ascii="Times New Roman" w:hAnsi="Times New Roman" w:cs="Times New Roman"/>
          <w:color w:val="auto"/>
          <w:sz w:val="24"/>
          <w:szCs w:val="24"/>
        </w:rPr>
        <w:t>to experience psychological</w:t>
      </w:r>
      <w:r>
        <w:rPr>
          <w:rFonts w:ascii="Times New Roman" w:hAnsi="Times New Roman" w:cs="Times New Roman"/>
          <w:color w:val="auto"/>
          <w:sz w:val="24"/>
          <w:szCs w:val="24"/>
        </w:rPr>
        <w:t xml:space="preserve"> problems. </w:t>
      </w:r>
      <w:r w:rsidR="003B5064">
        <w:rPr>
          <w:rFonts w:ascii="Times New Roman" w:hAnsi="Times New Roman" w:cs="Times New Roman"/>
          <w:color w:val="auto"/>
          <w:sz w:val="24"/>
          <w:szCs w:val="24"/>
        </w:rPr>
        <w:t>There are</w:t>
      </w:r>
      <w:r w:rsidR="003040FF" w:rsidRPr="003040FF">
        <w:rPr>
          <w:rFonts w:ascii="Times New Roman" w:hAnsi="Times New Roman" w:cs="Times New Roman"/>
          <w:color w:val="auto"/>
          <w:sz w:val="24"/>
          <w:szCs w:val="24"/>
        </w:rPr>
        <w:t xml:space="preserve"> certain changes that occur in cognitive functioning </w:t>
      </w:r>
      <w:r w:rsidR="003040FF">
        <w:rPr>
          <w:rFonts w:ascii="Times New Roman" w:hAnsi="Times New Roman" w:cs="Times New Roman"/>
          <w:color w:val="auto"/>
          <w:sz w:val="24"/>
          <w:szCs w:val="24"/>
        </w:rPr>
        <w:t>as a result of advanced</w:t>
      </w:r>
      <w:r w:rsidR="003040FF" w:rsidRPr="003040FF">
        <w:rPr>
          <w:rFonts w:ascii="Times New Roman" w:hAnsi="Times New Roman" w:cs="Times New Roman"/>
          <w:color w:val="auto"/>
          <w:sz w:val="24"/>
          <w:szCs w:val="24"/>
        </w:rPr>
        <w:t xml:space="preserve"> age. Crystallized and fluid intelligence are often used to explain patterns of cognitive change that occur over the lifespan. Crystallized intelligence refers to the ability to retrieve and use information that has been acquired throughout a lifetime. It involves skills, abilities and knowledge that are learned, practiced through experience and education (Harada, Natelson &amp; Triebel, 2013). This form of intelligence remains stable</w:t>
      </w:r>
      <w:r w:rsidR="00D976FB">
        <w:rPr>
          <w:rFonts w:ascii="Times New Roman" w:hAnsi="Times New Roman" w:cs="Times New Roman"/>
          <w:color w:val="auto"/>
          <w:sz w:val="24"/>
          <w:szCs w:val="24"/>
        </w:rPr>
        <w:t xml:space="preserve"> and does not decline </w:t>
      </w:r>
      <w:r w:rsidR="003040FF" w:rsidRPr="003040FF">
        <w:rPr>
          <w:rFonts w:ascii="Times New Roman" w:hAnsi="Times New Roman" w:cs="Times New Roman"/>
          <w:color w:val="auto"/>
          <w:sz w:val="24"/>
          <w:szCs w:val="24"/>
        </w:rPr>
        <w:t xml:space="preserve">with </w:t>
      </w:r>
      <w:r w:rsidR="003040FF" w:rsidRPr="003040FF">
        <w:rPr>
          <w:rFonts w:ascii="Times New Roman" w:hAnsi="Times New Roman" w:cs="Times New Roman"/>
          <w:color w:val="auto"/>
          <w:sz w:val="24"/>
          <w:szCs w:val="24"/>
        </w:rPr>
        <w:lastRenderedPageBreak/>
        <w:t>age. Fluid intelligence is the ability to think and reason abstractly, capacity to reason logically and solve new problems</w:t>
      </w:r>
      <w:r w:rsidR="003040FF">
        <w:rPr>
          <w:rFonts w:ascii="Times New Roman" w:hAnsi="Times New Roman" w:cs="Times New Roman"/>
          <w:color w:val="auto"/>
          <w:sz w:val="24"/>
          <w:szCs w:val="24"/>
        </w:rPr>
        <w:t>.</w:t>
      </w:r>
      <w:r w:rsidR="003040FF" w:rsidRPr="003040FF">
        <w:rPr>
          <w:rFonts w:ascii="Times New Roman" w:hAnsi="Times New Roman" w:cs="Times New Roman"/>
          <w:color w:val="auto"/>
          <w:sz w:val="24"/>
          <w:szCs w:val="24"/>
        </w:rPr>
        <w:t xml:space="preserve"> </w:t>
      </w:r>
      <w:r w:rsidR="003040FF">
        <w:rPr>
          <w:rFonts w:ascii="Times New Roman" w:hAnsi="Times New Roman" w:cs="Times New Roman"/>
          <w:color w:val="auto"/>
          <w:sz w:val="24"/>
          <w:szCs w:val="24"/>
        </w:rPr>
        <w:t>It involves</w:t>
      </w:r>
      <w:r w:rsidR="003040FF" w:rsidRPr="003040FF">
        <w:rPr>
          <w:rFonts w:ascii="Times New Roman" w:hAnsi="Times New Roman" w:cs="Times New Roman"/>
          <w:color w:val="auto"/>
          <w:sz w:val="24"/>
          <w:szCs w:val="24"/>
        </w:rPr>
        <w:t xml:space="preserve"> </w:t>
      </w:r>
      <w:r w:rsidR="00D976FB">
        <w:rPr>
          <w:rFonts w:ascii="Times New Roman" w:hAnsi="Times New Roman" w:cs="Times New Roman"/>
          <w:color w:val="auto"/>
          <w:sz w:val="24"/>
          <w:szCs w:val="24"/>
        </w:rPr>
        <w:t xml:space="preserve">the </w:t>
      </w:r>
      <w:r w:rsidR="003040FF" w:rsidRPr="003040FF">
        <w:rPr>
          <w:rFonts w:ascii="Times New Roman" w:hAnsi="Times New Roman" w:cs="Times New Roman"/>
          <w:color w:val="auto"/>
          <w:sz w:val="24"/>
          <w:szCs w:val="24"/>
        </w:rPr>
        <w:t xml:space="preserve">ability to use logic, identify patterns and </w:t>
      </w:r>
      <w:r w:rsidR="00D976FB">
        <w:rPr>
          <w:rFonts w:ascii="Times New Roman" w:hAnsi="Times New Roman" w:cs="Times New Roman"/>
          <w:color w:val="auto"/>
          <w:sz w:val="24"/>
          <w:szCs w:val="24"/>
        </w:rPr>
        <w:t xml:space="preserve">to </w:t>
      </w:r>
      <w:r w:rsidR="003040FF" w:rsidRPr="003040FF">
        <w:rPr>
          <w:rFonts w:ascii="Times New Roman" w:hAnsi="Times New Roman" w:cs="Times New Roman"/>
          <w:color w:val="auto"/>
          <w:sz w:val="24"/>
          <w:szCs w:val="24"/>
        </w:rPr>
        <w:t>manipulate the environment. Fluid intelligence is affected by ageing</w:t>
      </w:r>
      <w:r w:rsidR="00D976FB">
        <w:rPr>
          <w:rFonts w:ascii="Times New Roman" w:hAnsi="Times New Roman" w:cs="Times New Roman"/>
          <w:color w:val="auto"/>
          <w:sz w:val="24"/>
          <w:szCs w:val="24"/>
        </w:rPr>
        <w:t xml:space="preserve"> as it</w:t>
      </w:r>
      <w:r w:rsidR="003040FF">
        <w:rPr>
          <w:rFonts w:ascii="Times New Roman" w:hAnsi="Times New Roman" w:cs="Times New Roman"/>
          <w:color w:val="auto"/>
          <w:sz w:val="24"/>
          <w:szCs w:val="24"/>
        </w:rPr>
        <w:t xml:space="preserve"> usually declines with age.</w:t>
      </w:r>
      <w:r w:rsidR="003040FF" w:rsidRPr="003040FF">
        <w:rPr>
          <w:rFonts w:ascii="Times New Roman" w:hAnsi="Times New Roman" w:cs="Times New Roman"/>
          <w:color w:val="auto"/>
          <w:sz w:val="24"/>
          <w:szCs w:val="24"/>
        </w:rPr>
        <w:t xml:space="preserve"> </w:t>
      </w:r>
    </w:p>
    <w:p w:rsidR="008C16EC" w:rsidRDefault="00D976FB" w:rsidP="00023E4F">
      <w:pPr>
        <w:ind w:firstLine="709"/>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Dementia is the most common mental health which mainly affects </w:t>
      </w:r>
      <w:r w:rsidR="00C865D6">
        <w:rPr>
          <w:rFonts w:ascii="Times New Roman" w:hAnsi="Times New Roman" w:cs="Times New Roman"/>
          <w:color w:val="auto"/>
          <w:sz w:val="24"/>
          <w:szCs w:val="24"/>
        </w:rPr>
        <w:t xml:space="preserve">the elderly </w:t>
      </w:r>
      <w:r>
        <w:rPr>
          <w:rFonts w:ascii="Times New Roman" w:hAnsi="Times New Roman" w:cs="Times New Roman"/>
          <w:color w:val="auto"/>
          <w:sz w:val="24"/>
          <w:szCs w:val="24"/>
        </w:rPr>
        <w:t>and</w:t>
      </w:r>
      <w:r w:rsidR="00C865D6" w:rsidRPr="00C865D6">
        <w:rPr>
          <w:rFonts w:ascii="Times New Roman" w:hAnsi="Times New Roman" w:cs="Times New Roman"/>
          <w:color w:val="auto"/>
          <w:sz w:val="24"/>
          <w:szCs w:val="24"/>
        </w:rPr>
        <w:t xml:space="preserve"> is characterized by cognitive impairment (Logiudice &amp; Watson, 2014</w:t>
      </w:r>
      <w:r>
        <w:rPr>
          <w:rFonts w:ascii="Times New Roman" w:hAnsi="Times New Roman" w:cs="Times New Roman"/>
          <w:color w:val="auto"/>
          <w:sz w:val="24"/>
          <w:szCs w:val="24"/>
        </w:rPr>
        <w:t xml:space="preserve">; </w:t>
      </w:r>
      <w:r w:rsidR="00F013D0">
        <w:rPr>
          <w:rFonts w:ascii="Times New Roman" w:hAnsi="Times New Roman" w:cs="Times New Roman"/>
          <w:color w:val="auto"/>
          <w:sz w:val="24"/>
          <w:szCs w:val="24"/>
        </w:rPr>
        <w:t>Laurin, Verreault, Lindsay,</w:t>
      </w:r>
      <w:r>
        <w:rPr>
          <w:rFonts w:ascii="Times New Roman" w:hAnsi="Times New Roman" w:cs="Times New Roman"/>
          <w:color w:val="auto"/>
          <w:sz w:val="24"/>
          <w:szCs w:val="24"/>
        </w:rPr>
        <w:t xml:space="preserve"> </w:t>
      </w:r>
      <w:r w:rsidR="00F013D0">
        <w:rPr>
          <w:rFonts w:ascii="Times New Roman" w:hAnsi="Times New Roman" w:cs="Times New Roman"/>
          <w:color w:val="auto"/>
          <w:sz w:val="24"/>
          <w:szCs w:val="24"/>
        </w:rPr>
        <w:t>Macpherson &amp; Rockwood, 2001)</w:t>
      </w:r>
      <w:r>
        <w:rPr>
          <w:rFonts w:ascii="Times New Roman" w:hAnsi="Times New Roman" w:cs="Times New Roman"/>
          <w:color w:val="auto"/>
          <w:sz w:val="24"/>
          <w:szCs w:val="24"/>
        </w:rPr>
        <w:t xml:space="preserve">. </w:t>
      </w:r>
      <w:r w:rsidR="00C865D6" w:rsidRPr="00C865D6">
        <w:rPr>
          <w:rFonts w:ascii="Times New Roman" w:hAnsi="Times New Roman" w:cs="Times New Roman"/>
          <w:color w:val="auto"/>
          <w:sz w:val="24"/>
          <w:szCs w:val="24"/>
        </w:rPr>
        <w:t>Dementia is a syndrome in which there is deterioratio</w:t>
      </w:r>
      <w:r w:rsidR="00C865D6">
        <w:rPr>
          <w:rFonts w:ascii="Times New Roman" w:hAnsi="Times New Roman" w:cs="Times New Roman"/>
          <w:color w:val="auto"/>
          <w:sz w:val="24"/>
          <w:szCs w:val="24"/>
        </w:rPr>
        <w:t>n in memory, thinking,</w:t>
      </w:r>
      <w:r w:rsidR="00C865D6" w:rsidRPr="00C865D6">
        <w:rPr>
          <w:rFonts w:ascii="Times New Roman" w:hAnsi="Times New Roman" w:cs="Times New Roman"/>
          <w:color w:val="auto"/>
          <w:sz w:val="24"/>
          <w:szCs w:val="24"/>
        </w:rPr>
        <w:t xml:space="preserve"> and ability </w:t>
      </w:r>
      <w:r w:rsidR="00C865D6">
        <w:rPr>
          <w:rFonts w:ascii="Times New Roman" w:hAnsi="Times New Roman" w:cs="Times New Roman"/>
          <w:color w:val="auto"/>
          <w:sz w:val="24"/>
          <w:szCs w:val="24"/>
        </w:rPr>
        <w:t>to perform everyday activities.</w:t>
      </w:r>
      <w:r w:rsidR="00C865D6" w:rsidRPr="00C865D6">
        <w:rPr>
          <w:rFonts w:ascii="Times New Roman" w:hAnsi="Times New Roman" w:cs="Times New Roman"/>
          <w:color w:val="auto"/>
          <w:sz w:val="24"/>
          <w:szCs w:val="24"/>
        </w:rPr>
        <w:t xml:space="preserve"> It is one of the major causes of disability and depe</w:t>
      </w:r>
      <w:r w:rsidR="00FE0CFF">
        <w:rPr>
          <w:rFonts w:ascii="Times New Roman" w:hAnsi="Times New Roman" w:cs="Times New Roman"/>
          <w:color w:val="auto"/>
          <w:sz w:val="24"/>
          <w:szCs w:val="24"/>
        </w:rPr>
        <w:t xml:space="preserve">ndency among the elderly. </w:t>
      </w:r>
      <w:r w:rsidR="001B6112">
        <w:rPr>
          <w:rFonts w:ascii="Times New Roman" w:hAnsi="Times New Roman" w:cs="Times New Roman"/>
          <w:color w:val="auto"/>
          <w:sz w:val="24"/>
          <w:szCs w:val="24"/>
        </w:rPr>
        <w:t>Logiudice and Watson (2014); Seetlani et al. (2016) opined that t</w:t>
      </w:r>
      <w:r w:rsidR="00FE0CFF">
        <w:rPr>
          <w:rFonts w:ascii="Times New Roman" w:hAnsi="Times New Roman" w:cs="Times New Roman"/>
          <w:color w:val="auto"/>
          <w:sz w:val="24"/>
          <w:szCs w:val="24"/>
        </w:rPr>
        <w:t>he</w:t>
      </w:r>
      <w:r w:rsidR="001B6112">
        <w:rPr>
          <w:rFonts w:ascii="Times New Roman" w:hAnsi="Times New Roman" w:cs="Times New Roman"/>
          <w:color w:val="auto"/>
          <w:sz w:val="24"/>
          <w:szCs w:val="24"/>
        </w:rPr>
        <w:t xml:space="preserve"> m</w:t>
      </w:r>
      <w:r w:rsidR="00A674DB">
        <w:rPr>
          <w:rFonts w:ascii="Times New Roman" w:hAnsi="Times New Roman" w:cs="Times New Roman"/>
          <w:color w:val="auto"/>
          <w:sz w:val="24"/>
          <w:szCs w:val="24"/>
        </w:rPr>
        <w:t>ost common types</w:t>
      </w:r>
      <w:r w:rsidR="001B6112">
        <w:rPr>
          <w:rFonts w:ascii="Times New Roman" w:hAnsi="Times New Roman" w:cs="Times New Roman"/>
          <w:color w:val="auto"/>
          <w:sz w:val="24"/>
          <w:szCs w:val="24"/>
        </w:rPr>
        <w:t xml:space="preserve"> are Alzheimer</w:t>
      </w:r>
      <w:r w:rsidR="00A674DB">
        <w:rPr>
          <w:rFonts w:ascii="Times New Roman" w:hAnsi="Times New Roman" w:cs="Times New Roman"/>
          <w:color w:val="auto"/>
          <w:sz w:val="24"/>
          <w:szCs w:val="24"/>
        </w:rPr>
        <w:t xml:space="preserve">’s disease and Vascular dementia. </w:t>
      </w:r>
      <w:r>
        <w:rPr>
          <w:rFonts w:ascii="Times New Roman" w:hAnsi="Times New Roman" w:cs="Times New Roman"/>
          <w:color w:val="auto"/>
          <w:sz w:val="24"/>
          <w:szCs w:val="24"/>
        </w:rPr>
        <w:t>E</w:t>
      </w:r>
      <w:r w:rsidR="005740AD" w:rsidRPr="003040FF">
        <w:rPr>
          <w:rFonts w:ascii="Times New Roman" w:hAnsi="Times New Roman" w:cs="Times New Roman"/>
          <w:color w:val="auto"/>
          <w:sz w:val="24"/>
          <w:szCs w:val="24"/>
        </w:rPr>
        <w:t>ngagement in social activities</w:t>
      </w:r>
      <w:r w:rsidR="00F404F7">
        <w:rPr>
          <w:rFonts w:ascii="Times New Roman" w:hAnsi="Times New Roman" w:cs="Times New Roman"/>
          <w:color w:val="auto"/>
          <w:sz w:val="24"/>
          <w:szCs w:val="24"/>
        </w:rPr>
        <w:t xml:space="preserve"> is</w:t>
      </w:r>
      <w:r w:rsidR="005740AD" w:rsidRPr="003040FF">
        <w:rPr>
          <w:rFonts w:ascii="Times New Roman" w:hAnsi="Times New Roman" w:cs="Times New Roman"/>
          <w:color w:val="auto"/>
          <w:sz w:val="24"/>
          <w:szCs w:val="24"/>
        </w:rPr>
        <w:t xml:space="preserve"> reduced</w:t>
      </w:r>
      <w:r>
        <w:rPr>
          <w:rFonts w:ascii="Times New Roman" w:hAnsi="Times New Roman" w:cs="Times New Roman"/>
          <w:color w:val="auto"/>
          <w:sz w:val="24"/>
          <w:szCs w:val="24"/>
        </w:rPr>
        <w:t xml:space="preserve"> as age progresses in the same manner that </w:t>
      </w:r>
      <w:r w:rsidR="005740AD" w:rsidRPr="003040FF">
        <w:rPr>
          <w:rFonts w:ascii="Times New Roman" w:hAnsi="Times New Roman" w:cs="Times New Roman"/>
          <w:color w:val="auto"/>
          <w:sz w:val="24"/>
          <w:szCs w:val="24"/>
        </w:rPr>
        <w:t>Charles and Carstensen (2010); Bukov, Maas and Lampert (2002)</w:t>
      </w:r>
      <w:r>
        <w:rPr>
          <w:rFonts w:ascii="Times New Roman" w:hAnsi="Times New Roman" w:cs="Times New Roman"/>
          <w:color w:val="auto"/>
          <w:sz w:val="24"/>
          <w:szCs w:val="24"/>
        </w:rPr>
        <w:t xml:space="preserve"> reported </w:t>
      </w:r>
      <w:r w:rsidR="005740AD" w:rsidRPr="003040FF">
        <w:rPr>
          <w:rFonts w:ascii="Times New Roman" w:hAnsi="Times New Roman" w:cs="Times New Roman"/>
          <w:color w:val="auto"/>
          <w:sz w:val="24"/>
          <w:szCs w:val="24"/>
        </w:rPr>
        <w:t>that social participation of elderly</w:t>
      </w:r>
      <w:r w:rsidR="00135A07" w:rsidRPr="003040FF">
        <w:rPr>
          <w:rFonts w:ascii="Times New Roman" w:hAnsi="Times New Roman" w:cs="Times New Roman"/>
          <w:color w:val="auto"/>
          <w:sz w:val="24"/>
          <w:szCs w:val="24"/>
        </w:rPr>
        <w:t xml:space="preserve"> persons</w:t>
      </w:r>
      <w:r w:rsidR="005740AD" w:rsidRPr="003040FF">
        <w:rPr>
          <w:rFonts w:ascii="Times New Roman" w:hAnsi="Times New Roman" w:cs="Times New Roman"/>
          <w:color w:val="auto"/>
          <w:sz w:val="24"/>
          <w:szCs w:val="24"/>
        </w:rPr>
        <w:t xml:space="preserve"> changes with age. </w:t>
      </w:r>
      <w:r w:rsidR="005159F9" w:rsidRPr="000F00D6">
        <w:rPr>
          <w:rFonts w:ascii="Times New Roman" w:hAnsi="Times New Roman" w:cs="Times New Roman"/>
          <w:color w:val="auto"/>
          <w:sz w:val="24"/>
          <w:szCs w:val="24"/>
        </w:rPr>
        <w:t>A number of role transitio</w:t>
      </w:r>
      <w:r w:rsidR="00C46145">
        <w:rPr>
          <w:rFonts w:ascii="Times New Roman" w:hAnsi="Times New Roman" w:cs="Times New Roman"/>
          <w:color w:val="auto"/>
          <w:sz w:val="24"/>
          <w:szCs w:val="24"/>
        </w:rPr>
        <w:t>ns and losses</w:t>
      </w:r>
      <w:r w:rsidR="00B234E8">
        <w:rPr>
          <w:rFonts w:ascii="Times New Roman" w:hAnsi="Times New Roman" w:cs="Times New Roman"/>
          <w:color w:val="auto"/>
          <w:sz w:val="24"/>
          <w:szCs w:val="24"/>
        </w:rPr>
        <w:t xml:space="preserve"> </w:t>
      </w:r>
      <w:r w:rsidR="005159F9" w:rsidRPr="000F00D6">
        <w:rPr>
          <w:rFonts w:ascii="Times New Roman" w:hAnsi="Times New Roman" w:cs="Times New Roman"/>
          <w:color w:val="auto"/>
          <w:sz w:val="24"/>
          <w:szCs w:val="24"/>
        </w:rPr>
        <w:t>increase</w:t>
      </w:r>
      <w:r w:rsidR="00C46145">
        <w:rPr>
          <w:rFonts w:ascii="Times New Roman" w:hAnsi="Times New Roman" w:cs="Times New Roman"/>
          <w:color w:val="auto"/>
          <w:sz w:val="24"/>
          <w:szCs w:val="24"/>
        </w:rPr>
        <w:t>s</w:t>
      </w:r>
      <w:r w:rsidR="005159F9" w:rsidRPr="000F00D6">
        <w:rPr>
          <w:rFonts w:ascii="Times New Roman" w:hAnsi="Times New Roman" w:cs="Times New Roman"/>
          <w:color w:val="auto"/>
          <w:sz w:val="24"/>
          <w:szCs w:val="24"/>
        </w:rPr>
        <w:t xml:space="preserve"> the vulnerability of el</w:t>
      </w:r>
      <w:r>
        <w:rPr>
          <w:rFonts w:ascii="Times New Roman" w:hAnsi="Times New Roman" w:cs="Times New Roman"/>
          <w:color w:val="auto"/>
          <w:sz w:val="24"/>
          <w:szCs w:val="24"/>
        </w:rPr>
        <w:t>derly persons:</w:t>
      </w:r>
      <w:r w:rsidR="003C4AF7">
        <w:rPr>
          <w:rFonts w:ascii="Times New Roman" w:hAnsi="Times New Roman" w:cs="Times New Roman"/>
          <w:color w:val="auto"/>
          <w:sz w:val="24"/>
          <w:szCs w:val="24"/>
        </w:rPr>
        <w:t xml:space="preserve"> retirement, loss</w:t>
      </w:r>
      <w:r w:rsidR="008C16EC">
        <w:rPr>
          <w:rFonts w:ascii="Times New Roman" w:hAnsi="Times New Roman" w:cs="Times New Roman"/>
          <w:color w:val="auto"/>
          <w:sz w:val="24"/>
          <w:szCs w:val="24"/>
        </w:rPr>
        <w:t xml:space="preserve"> of</w:t>
      </w:r>
      <w:r w:rsidR="005159F9" w:rsidRPr="000F00D6">
        <w:rPr>
          <w:rFonts w:ascii="Times New Roman" w:hAnsi="Times New Roman" w:cs="Times New Roman"/>
          <w:color w:val="auto"/>
          <w:sz w:val="24"/>
          <w:szCs w:val="24"/>
        </w:rPr>
        <w:t xml:space="preserve"> sp</w:t>
      </w:r>
      <w:r w:rsidR="0057063C">
        <w:rPr>
          <w:rFonts w:ascii="Times New Roman" w:hAnsi="Times New Roman" w:cs="Times New Roman"/>
          <w:color w:val="auto"/>
          <w:sz w:val="24"/>
          <w:szCs w:val="24"/>
        </w:rPr>
        <w:t xml:space="preserve">ouse, </w:t>
      </w:r>
      <w:r w:rsidR="00561EC1">
        <w:rPr>
          <w:rFonts w:ascii="Times New Roman" w:hAnsi="Times New Roman" w:cs="Times New Roman"/>
          <w:color w:val="auto"/>
          <w:sz w:val="24"/>
          <w:szCs w:val="24"/>
        </w:rPr>
        <w:t xml:space="preserve">social </w:t>
      </w:r>
      <w:r w:rsidR="0057063C">
        <w:rPr>
          <w:rFonts w:ascii="Times New Roman" w:hAnsi="Times New Roman" w:cs="Times New Roman"/>
          <w:color w:val="auto"/>
          <w:sz w:val="24"/>
          <w:szCs w:val="24"/>
        </w:rPr>
        <w:t>isolation, loneliness,</w:t>
      </w:r>
      <w:r w:rsidR="00D2038D">
        <w:rPr>
          <w:rFonts w:ascii="Times New Roman" w:hAnsi="Times New Roman" w:cs="Times New Roman"/>
          <w:color w:val="auto"/>
          <w:sz w:val="24"/>
          <w:szCs w:val="24"/>
        </w:rPr>
        <w:t xml:space="preserve"> financial constraint</w:t>
      </w:r>
      <w:r w:rsidR="009A7B89" w:rsidRPr="000F00D6">
        <w:rPr>
          <w:rFonts w:ascii="Times New Roman" w:hAnsi="Times New Roman" w:cs="Times New Roman"/>
          <w:color w:val="auto"/>
          <w:sz w:val="24"/>
          <w:szCs w:val="24"/>
        </w:rPr>
        <w:t>,</w:t>
      </w:r>
      <w:r w:rsidR="00D2038D">
        <w:rPr>
          <w:rFonts w:ascii="Times New Roman" w:hAnsi="Times New Roman" w:cs="Times New Roman"/>
          <w:color w:val="auto"/>
          <w:sz w:val="24"/>
          <w:szCs w:val="24"/>
        </w:rPr>
        <w:t xml:space="preserve"> depression, abuse and neglect,</w:t>
      </w:r>
      <w:r w:rsidR="00D2038D" w:rsidRPr="000F00D6">
        <w:rPr>
          <w:rFonts w:ascii="Times New Roman" w:hAnsi="Times New Roman" w:cs="Times New Roman"/>
          <w:color w:val="auto"/>
          <w:sz w:val="24"/>
          <w:szCs w:val="24"/>
        </w:rPr>
        <w:t xml:space="preserve"> </w:t>
      </w:r>
      <w:r w:rsidR="009A7B89" w:rsidRPr="000F00D6">
        <w:rPr>
          <w:rFonts w:ascii="Times New Roman" w:hAnsi="Times New Roman" w:cs="Times New Roman"/>
          <w:color w:val="auto"/>
          <w:sz w:val="24"/>
          <w:szCs w:val="24"/>
        </w:rPr>
        <w:t>dealing with changes in health conditions,</w:t>
      </w:r>
      <w:r>
        <w:rPr>
          <w:rFonts w:ascii="Times New Roman" w:hAnsi="Times New Roman" w:cs="Times New Roman"/>
          <w:color w:val="auto"/>
          <w:sz w:val="24"/>
          <w:szCs w:val="24"/>
        </w:rPr>
        <w:t xml:space="preserve"> and</w:t>
      </w:r>
      <w:r w:rsidR="009A7B89" w:rsidRPr="000F00D6">
        <w:rPr>
          <w:rFonts w:ascii="Times New Roman" w:hAnsi="Times New Roman" w:cs="Times New Roman"/>
          <w:color w:val="auto"/>
          <w:sz w:val="24"/>
          <w:szCs w:val="24"/>
        </w:rPr>
        <w:t xml:space="preserve"> irregular contact wi</w:t>
      </w:r>
      <w:r w:rsidR="00D2038D">
        <w:rPr>
          <w:rFonts w:ascii="Times New Roman" w:hAnsi="Times New Roman" w:cs="Times New Roman"/>
          <w:color w:val="auto"/>
          <w:sz w:val="24"/>
          <w:szCs w:val="24"/>
        </w:rPr>
        <w:t>th relatives</w:t>
      </w:r>
      <w:r>
        <w:rPr>
          <w:rFonts w:ascii="Times New Roman" w:hAnsi="Times New Roman" w:cs="Times New Roman"/>
          <w:color w:val="auto"/>
          <w:sz w:val="24"/>
          <w:szCs w:val="24"/>
        </w:rPr>
        <w:t>,</w:t>
      </w:r>
      <w:r w:rsidR="00D2038D">
        <w:rPr>
          <w:rFonts w:ascii="Times New Roman" w:hAnsi="Times New Roman" w:cs="Times New Roman"/>
          <w:color w:val="auto"/>
          <w:sz w:val="24"/>
          <w:szCs w:val="24"/>
        </w:rPr>
        <w:t xml:space="preserve"> </w:t>
      </w:r>
      <w:r w:rsidR="00F44623">
        <w:rPr>
          <w:rFonts w:ascii="Times New Roman" w:hAnsi="Times New Roman" w:cs="Times New Roman"/>
          <w:color w:val="auto"/>
          <w:sz w:val="24"/>
          <w:szCs w:val="24"/>
        </w:rPr>
        <w:t xml:space="preserve">are </w:t>
      </w:r>
      <w:r>
        <w:rPr>
          <w:rFonts w:ascii="Times New Roman" w:hAnsi="Times New Roman" w:cs="Times New Roman"/>
          <w:color w:val="auto"/>
          <w:sz w:val="24"/>
          <w:szCs w:val="24"/>
        </w:rPr>
        <w:t xml:space="preserve">among the </w:t>
      </w:r>
      <w:r w:rsidR="00F44623">
        <w:rPr>
          <w:rFonts w:ascii="Times New Roman" w:hAnsi="Times New Roman" w:cs="Times New Roman"/>
          <w:color w:val="auto"/>
          <w:sz w:val="24"/>
          <w:szCs w:val="24"/>
        </w:rPr>
        <w:t xml:space="preserve">situations/events that elderly persons are </w:t>
      </w:r>
      <w:r>
        <w:rPr>
          <w:rFonts w:ascii="Times New Roman" w:hAnsi="Times New Roman" w:cs="Times New Roman"/>
          <w:color w:val="auto"/>
          <w:sz w:val="24"/>
          <w:szCs w:val="24"/>
        </w:rPr>
        <w:t>exposed to.</w:t>
      </w:r>
      <w:r w:rsidR="005159F9" w:rsidRPr="000F00D6">
        <w:rPr>
          <w:rFonts w:ascii="Times New Roman" w:hAnsi="Times New Roman" w:cs="Times New Roman"/>
          <w:color w:val="auto"/>
          <w:sz w:val="24"/>
          <w:szCs w:val="24"/>
        </w:rPr>
        <w:t xml:space="preserve"> </w:t>
      </w:r>
    </w:p>
    <w:p w:rsidR="00864BD7" w:rsidRDefault="005159F9" w:rsidP="00023E4F">
      <w:pPr>
        <w:ind w:firstLine="709"/>
        <w:jc w:val="both"/>
        <w:rPr>
          <w:rFonts w:ascii="Times New Roman" w:hAnsi="Times New Roman" w:cs="Times New Roman"/>
          <w:color w:val="auto"/>
          <w:sz w:val="24"/>
          <w:szCs w:val="24"/>
        </w:rPr>
      </w:pPr>
      <w:r w:rsidRPr="000F00D6">
        <w:rPr>
          <w:rFonts w:ascii="Times New Roman" w:hAnsi="Times New Roman" w:cs="Times New Roman"/>
          <w:color w:val="auto"/>
          <w:sz w:val="24"/>
          <w:szCs w:val="24"/>
        </w:rPr>
        <w:t>The experie</w:t>
      </w:r>
      <w:r w:rsidR="00561EC1">
        <w:rPr>
          <w:rFonts w:ascii="Times New Roman" w:hAnsi="Times New Roman" w:cs="Times New Roman"/>
          <w:color w:val="auto"/>
          <w:sz w:val="24"/>
          <w:szCs w:val="24"/>
        </w:rPr>
        <w:t>nce of loneliness and isolation</w:t>
      </w:r>
      <w:r w:rsidRPr="000F00D6">
        <w:rPr>
          <w:rFonts w:ascii="Times New Roman" w:hAnsi="Times New Roman" w:cs="Times New Roman"/>
          <w:color w:val="auto"/>
          <w:sz w:val="24"/>
          <w:szCs w:val="24"/>
        </w:rPr>
        <w:t xml:space="preserve"> could be as a result of living alone</w:t>
      </w:r>
      <w:r w:rsidR="00561EC1">
        <w:rPr>
          <w:rFonts w:ascii="Times New Roman" w:hAnsi="Times New Roman" w:cs="Times New Roman"/>
          <w:color w:val="auto"/>
          <w:sz w:val="24"/>
          <w:szCs w:val="24"/>
        </w:rPr>
        <w:t>,</w:t>
      </w:r>
      <w:r w:rsidRPr="000F00D6">
        <w:rPr>
          <w:rFonts w:ascii="Times New Roman" w:hAnsi="Times New Roman" w:cs="Times New Roman"/>
          <w:color w:val="auto"/>
          <w:sz w:val="24"/>
          <w:szCs w:val="24"/>
        </w:rPr>
        <w:t xml:space="preserve"> lack of or reduced connections with family members which results in an inability to partic</w:t>
      </w:r>
      <w:r w:rsidR="00561EC1">
        <w:rPr>
          <w:rFonts w:ascii="Times New Roman" w:hAnsi="Times New Roman" w:cs="Times New Roman"/>
          <w:color w:val="auto"/>
          <w:sz w:val="24"/>
          <w:szCs w:val="24"/>
        </w:rPr>
        <w:t>ipate in</w:t>
      </w:r>
      <w:r w:rsidR="00A63B7C">
        <w:rPr>
          <w:rFonts w:ascii="Times New Roman" w:hAnsi="Times New Roman" w:cs="Times New Roman"/>
          <w:color w:val="auto"/>
          <w:sz w:val="24"/>
          <w:szCs w:val="24"/>
        </w:rPr>
        <w:t xml:space="preserve"> social </w:t>
      </w:r>
      <w:r w:rsidR="00561EC1">
        <w:rPr>
          <w:rFonts w:ascii="Times New Roman" w:hAnsi="Times New Roman" w:cs="Times New Roman"/>
          <w:color w:val="auto"/>
          <w:sz w:val="24"/>
          <w:szCs w:val="24"/>
        </w:rPr>
        <w:t>activities, reduced economic capability among others.</w:t>
      </w:r>
      <w:r w:rsidR="00D976FB">
        <w:rPr>
          <w:rFonts w:ascii="Times New Roman" w:hAnsi="Times New Roman" w:cs="Times New Roman"/>
          <w:color w:val="auto"/>
          <w:sz w:val="24"/>
          <w:szCs w:val="24"/>
        </w:rPr>
        <w:t xml:space="preserve"> </w:t>
      </w:r>
      <w:r w:rsidR="00A63B7C">
        <w:rPr>
          <w:rFonts w:ascii="Times New Roman" w:hAnsi="Times New Roman" w:cs="Times New Roman"/>
          <w:color w:val="auto"/>
          <w:sz w:val="24"/>
          <w:szCs w:val="24"/>
        </w:rPr>
        <w:t xml:space="preserve">Loneliness impairs well-being of elderly; triggers cognitive decline and results to early </w:t>
      </w:r>
      <w:r w:rsidR="00B812E4">
        <w:rPr>
          <w:rFonts w:ascii="Times New Roman" w:hAnsi="Times New Roman" w:cs="Times New Roman"/>
          <w:color w:val="auto"/>
          <w:sz w:val="24"/>
          <w:szCs w:val="24"/>
        </w:rPr>
        <w:t>institutionalization.</w:t>
      </w:r>
      <w:r w:rsidR="00D976FB">
        <w:rPr>
          <w:rFonts w:ascii="Times New Roman" w:hAnsi="Times New Roman" w:cs="Times New Roman"/>
          <w:color w:val="auto"/>
          <w:sz w:val="24"/>
          <w:szCs w:val="24"/>
        </w:rPr>
        <w:t xml:space="preserve"> </w:t>
      </w:r>
      <w:r w:rsidR="0057063C">
        <w:rPr>
          <w:rFonts w:ascii="Times New Roman" w:hAnsi="Times New Roman" w:cs="Times New Roman"/>
          <w:color w:val="auto"/>
          <w:sz w:val="24"/>
          <w:szCs w:val="24"/>
        </w:rPr>
        <w:t>Gironda and Lubben (2003); Goll, Charlesworth, Scior and Stott (2015) viewed loneliness as not</w:t>
      </w:r>
      <w:r w:rsidR="009C347E">
        <w:rPr>
          <w:rFonts w:ascii="Times New Roman" w:hAnsi="Times New Roman" w:cs="Times New Roman"/>
          <w:color w:val="auto"/>
          <w:sz w:val="24"/>
          <w:szCs w:val="24"/>
        </w:rPr>
        <w:t xml:space="preserve"> being</w:t>
      </w:r>
      <w:r w:rsidR="0057063C">
        <w:rPr>
          <w:rFonts w:ascii="Times New Roman" w:hAnsi="Times New Roman" w:cs="Times New Roman"/>
          <w:color w:val="auto"/>
          <w:sz w:val="24"/>
          <w:szCs w:val="24"/>
        </w:rPr>
        <w:t xml:space="preserve"> satisfied with </w:t>
      </w:r>
      <w:r w:rsidR="00561EC1">
        <w:rPr>
          <w:rFonts w:ascii="Times New Roman" w:hAnsi="Times New Roman" w:cs="Times New Roman"/>
          <w:color w:val="auto"/>
          <w:sz w:val="24"/>
          <w:szCs w:val="24"/>
        </w:rPr>
        <w:t>inadequate social relationships. Courtin and Knapp (2017) stated that socially isolated elderly person stands the risk of poor health, reduced well-bei</w:t>
      </w:r>
      <w:r w:rsidR="00F85CB6">
        <w:rPr>
          <w:rFonts w:ascii="Times New Roman" w:hAnsi="Times New Roman" w:cs="Times New Roman"/>
          <w:color w:val="auto"/>
          <w:sz w:val="24"/>
          <w:szCs w:val="24"/>
        </w:rPr>
        <w:t xml:space="preserve">ng and increased mortality. </w:t>
      </w:r>
      <w:r w:rsidR="00D976FB">
        <w:rPr>
          <w:rFonts w:ascii="Times New Roman" w:hAnsi="Times New Roman" w:cs="Times New Roman"/>
          <w:color w:val="auto"/>
          <w:sz w:val="24"/>
          <w:szCs w:val="24"/>
        </w:rPr>
        <w:t>While d</w:t>
      </w:r>
      <w:r w:rsidR="00F85CB6">
        <w:rPr>
          <w:rFonts w:ascii="Times New Roman" w:hAnsi="Times New Roman" w:cs="Times New Roman"/>
          <w:color w:val="auto"/>
          <w:sz w:val="24"/>
          <w:szCs w:val="24"/>
        </w:rPr>
        <w:t>epression</w:t>
      </w:r>
      <w:r w:rsidR="00D976FB">
        <w:rPr>
          <w:rFonts w:ascii="Times New Roman" w:hAnsi="Times New Roman" w:cs="Times New Roman"/>
          <w:color w:val="auto"/>
          <w:sz w:val="24"/>
          <w:szCs w:val="24"/>
        </w:rPr>
        <w:t>, the occurrence of which increases with age,</w:t>
      </w:r>
      <w:r w:rsidR="00F85CB6">
        <w:rPr>
          <w:rFonts w:ascii="Times New Roman" w:hAnsi="Times New Roman" w:cs="Times New Roman"/>
          <w:color w:val="auto"/>
          <w:sz w:val="24"/>
          <w:szCs w:val="24"/>
        </w:rPr>
        <w:t xml:space="preserve"> is </w:t>
      </w:r>
      <w:r w:rsidR="00D976FB">
        <w:rPr>
          <w:rFonts w:ascii="Times New Roman" w:hAnsi="Times New Roman" w:cs="Times New Roman"/>
          <w:color w:val="auto"/>
          <w:sz w:val="24"/>
          <w:szCs w:val="24"/>
        </w:rPr>
        <w:t xml:space="preserve">the state of feeling low in mood and </w:t>
      </w:r>
      <w:r w:rsidR="00F85CB6">
        <w:rPr>
          <w:rFonts w:ascii="Times New Roman" w:hAnsi="Times New Roman" w:cs="Times New Roman"/>
          <w:color w:val="auto"/>
          <w:sz w:val="24"/>
          <w:szCs w:val="24"/>
        </w:rPr>
        <w:t>loss of interest in pleasurable activities</w:t>
      </w:r>
      <w:r w:rsidR="00D976FB">
        <w:rPr>
          <w:rFonts w:ascii="Times New Roman" w:hAnsi="Times New Roman" w:cs="Times New Roman"/>
          <w:color w:val="auto"/>
          <w:sz w:val="24"/>
          <w:szCs w:val="24"/>
        </w:rPr>
        <w:t xml:space="preserve"> </w:t>
      </w:r>
      <w:r w:rsidR="000A5F5B">
        <w:rPr>
          <w:rFonts w:ascii="Times New Roman" w:hAnsi="Times New Roman" w:cs="Times New Roman"/>
          <w:color w:val="auto"/>
          <w:sz w:val="24"/>
          <w:szCs w:val="24"/>
        </w:rPr>
        <w:t xml:space="preserve">(Awunor et al, </w:t>
      </w:r>
      <w:r w:rsidR="003D5DF5">
        <w:rPr>
          <w:rFonts w:ascii="Times New Roman" w:hAnsi="Times New Roman" w:cs="Times New Roman"/>
          <w:color w:val="auto"/>
          <w:sz w:val="24"/>
          <w:szCs w:val="24"/>
        </w:rPr>
        <w:t xml:space="preserve">2018). </w:t>
      </w:r>
    </w:p>
    <w:p w:rsidR="008C16EC" w:rsidRDefault="00FD6A22" w:rsidP="00023E4F">
      <w:pPr>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w:t>
      </w:r>
      <w:r w:rsidR="008C16EC">
        <w:rPr>
          <w:rFonts w:ascii="Times New Roman" w:hAnsi="Times New Roman" w:cs="Times New Roman"/>
          <w:color w:val="auto"/>
          <w:sz w:val="24"/>
          <w:szCs w:val="24"/>
        </w:rPr>
        <w:tab/>
      </w:r>
      <w:r>
        <w:rPr>
          <w:rFonts w:ascii="Times New Roman" w:hAnsi="Times New Roman" w:cs="Times New Roman"/>
          <w:color w:val="auto"/>
          <w:sz w:val="24"/>
          <w:szCs w:val="24"/>
        </w:rPr>
        <w:t>Depression in old age creates many problems; reduces the quality of life and makes the elderly depend</w:t>
      </w:r>
      <w:r w:rsidR="000D6E23">
        <w:rPr>
          <w:rFonts w:ascii="Times New Roman" w:hAnsi="Times New Roman" w:cs="Times New Roman"/>
          <w:color w:val="auto"/>
          <w:sz w:val="24"/>
          <w:szCs w:val="24"/>
        </w:rPr>
        <w:t xml:space="preserve"> on others (Oliveira, Gomes &amp; Oliveira 2006</w:t>
      </w:r>
      <w:r w:rsidR="003873BB">
        <w:rPr>
          <w:rFonts w:ascii="Times New Roman" w:hAnsi="Times New Roman" w:cs="Times New Roman"/>
          <w:color w:val="auto"/>
          <w:sz w:val="24"/>
          <w:szCs w:val="24"/>
        </w:rPr>
        <w:t>).</w:t>
      </w:r>
      <w:r w:rsidR="00D976FB">
        <w:rPr>
          <w:rFonts w:ascii="Times New Roman" w:hAnsi="Times New Roman" w:cs="Times New Roman"/>
          <w:color w:val="auto"/>
          <w:sz w:val="24"/>
          <w:szCs w:val="24"/>
        </w:rPr>
        <w:t xml:space="preserve"> It can arise as a result of </w:t>
      </w:r>
      <w:r w:rsidR="00313649">
        <w:rPr>
          <w:rFonts w:ascii="Times New Roman" w:hAnsi="Times New Roman" w:cs="Times New Roman"/>
          <w:color w:val="auto"/>
          <w:sz w:val="24"/>
          <w:szCs w:val="24"/>
        </w:rPr>
        <w:t>loss of spouse, financial crisis and retirement.</w:t>
      </w:r>
      <w:r w:rsidR="000D6E23">
        <w:rPr>
          <w:rFonts w:ascii="Times New Roman" w:hAnsi="Times New Roman" w:cs="Times New Roman"/>
          <w:color w:val="auto"/>
          <w:sz w:val="24"/>
          <w:szCs w:val="24"/>
        </w:rPr>
        <w:t xml:space="preserve"> </w:t>
      </w:r>
      <w:r w:rsidR="00B9743B">
        <w:rPr>
          <w:rFonts w:ascii="Times New Roman" w:hAnsi="Times New Roman" w:cs="Times New Roman"/>
          <w:color w:val="auto"/>
          <w:sz w:val="24"/>
          <w:szCs w:val="24"/>
        </w:rPr>
        <w:t>Retirement could be beneficial or detrimental to the health of elderly persons depending</w:t>
      </w:r>
      <w:r w:rsidR="00D71498">
        <w:rPr>
          <w:rFonts w:ascii="Times New Roman" w:hAnsi="Times New Roman" w:cs="Times New Roman"/>
          <w:color w:val="auto"/>
          <w:sz w:val="24"/>
          <w:szCs w:val="24"/>
        </w:rPr>
        <w:t xml:space="preserve"> on how</w:t>
      </w:r>
      <w:r w:rsidR="00D976FB">
        <w:rPr>
          <w:rFonts w:ascii="Times New Roman" w:hAnsi="Times New Roman" w:cs="Times New Roman"/>
          <w:color w:val="auto"/>
          <w:sz w:val="24"/>
          <w:szCs w:val="24"/>
        </w:rPr>
        <w:t xml:space="preserve"> the</w:t>
      </w:r>
      <w:r w:rsidR="00D71498">
        <w:rPr>
          <w:rFonts w:ascii="Times New Roman" w:hAnsi="Times New Roman" w:cs="Times New Roman"/>
          <w:color w:val="auto"/>
          <w:sz w:val="24"/>
          <w:szCs w:val="24"/>
        </w:rPr>
        <w:t xml:space="preserve"> individual perceives it. The differences in perception could be as a result of availability of retirement allowances, adequate support systems, </w:t>
      </w:r>
      <w:r w:rsidR="00EB2106">
        <w:rPr>
          <w:rFonts w:ascii="Times New Roman" w:hAnsi="Times New Roman" w:cs="Times New Roman"/>
          <w:color w:val="auto"/>
          <w:sz w:val="24"/>
          <w:szCs w:val="24"/>
        </w:rPr>
        <w:t>and readiness</w:t>
      </w:r>
      <w:r w:rsidR="00D71498">
        <w:rPr>
          <w:rFonts w:ascii="Times New Roman" w:hAnsi="Times New Roman" w:cs="Times New Roman"/>
          <w:color w:val="auto"/>
          <w:sz w:val="24"/>
          <w:szCs w:val="24"/>
        </w:rPr>
        <w:t xml:space="preserve"> of society to accept </w:t>
      </w:r>
      <w:r w:rsidR="00864BD7">
        <w:rPr>
          <w:rFonts w:ascii="Times New Roman" w:hAnsi="Times New Roman" w:cs="Times New Roman"/>
          <w:color w:val="auto"/>
          <w:sz w:val="24"/>
          <w:szCs w:val="24"/>
        </w:rPr>
        <w:t>the elderly among other factors. Loss of spous</w:t>
      </w:r>
      <w:r w:rsidR="00334806">
        <w:rPr>
          <w:rFonts w:ascii="Times New Roman" w:hAnsi="Times New Roman" w:cs="Times New Roman"/>
          <w:color w:val="auto"/>
          <w:sz w:val="24"/>
          <w:szCs w:val="24"/>
        </w:rPr>
        <w:t>e can be devastating in old ag</w:t>
      </w:r>
      <w:r w:rsidR="00D976FB">
        <w:rPr>
          <w:rFonts w:ascii="Times New Roman" w:hAnsi="Times New Roman" w:cs="Times New Roman"/>
          <w:color w:val="auto"/>
          <w:sz w:val="24"/>
          <w:szCs w:val="24"/>
        </w:rPr>
        <w:t>e; it’s a life shattering event</w:t>
      </w:r>
      <w:r w:rsidR="00334806">
        <w:rPr>
          <w:rFonts w:ascii="Times New Roman" w:hAnsi="Times New Roman" w:cs="Times New Roman"/>
          <w:color w:val="auto"/>
          <w:sz w:val="24"/>
          <w:szCs w:val="24"/>
        </w:rPr>
        <w:t xml:space="preserve"> that</w:t>
      </w:r>
      <w:r w:rsidR="000C4709">
        <w:rPr>
          <w:rFonts w:ascii="Times New Roman" w:hAnsi="Times New Roman" w:cs="Times New Roman"/>
          <w:color w:val="auto"/>
          <w:sz w:val="24"/>
          <w:szCs w:val="24"/>
        </w:rPr>
        <w:t xml:space="preserve"> made the bereaved </w:t>
      </w:r>
      <w:r w:rsidR="00D976FB">
        <w:rPr>
          <w:rFonts w:ascii="Times New Roman" w:hAnsi="Times New Roman" w:cs="Times New Roman"/>
          <w:color w:val="auto"/>
          <w:sz w:val="24"/>
          <w:szCs w:val="24"/>
        </w:rPr>
        <w:t xml:space="preserve">to </w:t>
      </w:r>
      <w:r w:rsidR="000C4709">
        <w:rPr>
          <w:rFonts w:ascii="Times New Roman" w:hAnsi="Times New Roman" w:cs="Times New Roman"/>
          <w:color w:val="auto"/>
          <w:sz w:val="24"/>
          <w:szCs w:val="24"/>
        </w:rPr>
        <w:t>suffer a lasting grief. The greatest problem in widowhood</w:t>
      </w:r>
      <w:r w:rsidR="00D976FB">
        <w:rPr>
          <w:rFonts w:ascii="Times New Roman" w:hAnsi="Times New Roman" w:cs="Times New Roman"/>
          <w:color w:val="auto"/>
          <w:sz w:val="24"/>
          <w:szCs w:val="24"/>
        </w:rPr>
        <w:t xml:space="preserve"> is emotional as the spouse feels the loss because t</w:t>
      </w:r>
      <w:r w:rsidR="000B59E9">
        <w:rPr>
          <w:rFonts w:ascii="Times New Roman" w:hAnsi="Times New Roman" w:cs="Times New Roman"/>
          <w:color w:val="auto"/>
          <w:sz w:val="24"/>
          <w:szCs w:val="24"/>
        </w:rPr>
        <w:t>he role of a spouse is lost, social</w:t>
      </w:r>
      <w:r w:rsidR="00D976FB">
        <w:rPr>
          <w:rFonts w:ascii="Times New Roman" w:hAnsi="Times New Roman" w:cs="Times New Roman"/>
          <w:color w:val="auto"/>
          <w:sz w:val="24"/>
          <w:szCs w:val="24"/>
        </w:rPr>
        <w:t xml:space="preserve"> life changes and companionship is </w:t>
      </w:r>
      <w:r w:rsidR="000B59E9">
        <w:rPr>
          <w:rFonts w:ascii="Times New Roman" w:hAnsi="Times New Roman" w:cs="Times New Roman"/>
          <w:color w:val="auto"/>
          <w:sz w:val="24"/>
          <w:szCs w:val="24"/>
        </w:rPr>
        <w:t xml:space="preserve">diminished. According </w:t>
      </w:r>
      <w:r w:rsidR="0052111F">
        <w:rPr>
          <w:rFonts w:ascii="Times New Roman" w:hAnsi="Times New Roman" w:cs="Times New Roman"/>
          <w:color w:val="auto"/>
          <w:sz w:val="24"/>
          <w:szCs w:val="24"/>
        </w:rPr>
        <w:t>to Hashim, Eng,</w:t>
      </w:r>
      <w:r w:rsidR="00B560B7">
        <w:rPr>
          <w:rFonts w:ascii="Times New Roman" w:hAnsi="Times New Roman" w:cs="Times New Roman"/>
          <w:color w:val="auto"/>
          <w:sz w:val="24"/>
          <w:szCs w:val="24"/>
        </w:rPr>
        <w:t xml:space="preserve"> </w:t>
      </w:r>
      <w:r w:rsidR="00A65047">
        <w:rPr>
          <w:rFonts w:ascii="Times New Roman" w:hAnsi="Times New Roman" w:cs="Times New Roman"/>
          <w:color w:val="auto"/>
          <w:sz w:val="24"/>
          <w:szCs w:val="24"/>
        </w:rPr>
        <w:t>Tohit</w:t>
      </w:r>
      <w:r w:rsidR="0052111F">
        <w:rPr>
          <w:rFonts w:ascii="Times New Roman" w:hAnsi="Times New Roman" w:cs="Times New Roman"/>
          <w:color w:val="auto"/>
          <w:sz w:val="24"/>
          <w:szCs w:val="24"/>
        </w:rPr>
        <w:t xml:space="preserve"> and Wahab</w:t>
      </w:r>
      <w:r w:rsidR="00A65047">
        <w:rPr>
          <w:rFonts w:ascii="Times New Roman" w:hAnsi="Times New Roman" w:cs="Times New Roman"/>
          <w:color w:val="auto"/>
          <w:sz w:val="24"/>
          <w:szCs w:val="24"/>
        </w:rPr>
        <w:t xml:space="preserve"> (2013); Ghesquiere, Shear and Duan (2013), bereavement in old</w:t>
      </w:r>
      <w:r w:rsidR="0010300F">
        <w:rPr>
          <w:rFonts w:ascii="Times New Roman" w:hAnsi="Times New Roman" w:cs="Times New Roman"/>
          <w:color w:val="auto"/>
          <w:sz w:val="24"/>
          <w:szCs w:val="24"/>
        </w:rPr>
        <w:t xml:space="preserve"> age can result into depression. The result of the study by D’epinay, Cavalli and Spini (2003) showed that death of loved one in old age is associated with depressive symptoms. Monk, Pfoff, Zarotney (2013) also added that bereavement in old age is attributed wi</w:t>
      </w:r>
      <w:r w:rsidR="008C16EC">
        <w:rPr>
          <w:rFonts w:ascii="Times New Roman" w:hAnsi="Times New Roman" w:cs="Times New Roman"/>
          <w:color w:val="auto"/>
          <w:sz w:val="24"/>
          <w:szCs w:val="24"/>
        </w:rPr>
        <w:t xml:space="preserve">th depression and sleeplessness. </w:t>
      </w:r>
    </w:p>
    <w:p w:rsidR="005159F9" w:rsidRPr="008C16EC" w:rsidRDefault="008C16EC" w:rsidP="00023E4F">
      <w:pPr>
        <w:ind w:firstLine="709"/>
        <w:jc w:val="both"/>
        <w:rPr>
          <w:rFonts w:ascii="Times New Roman" w:hAnsi="Times New Roman" w:cs="Times New Roman"/>
          <w:sz w:val="24"/>
          <w:szCs w:val="24"/>
        </w:rPr>
      </w:pPr>
      <w:r>
        <w:rPr>
          <w:rFonts w:ascii="Times New Roman" w:hAnsi="Times New Roman" w:cs="Times New Roman"/>
          <w:sz w:val="24"/>
          <w:szCs w:val="24"/>
        </w:rPr>
        <w:t>Abuse of elderly individual i</w:t>
      </w:r>
      <w:r w:rsidR="00D976FB">
        <w:rPr>
          <w:rFonts w:ascii="Times New Roman" w:hAnsi="Times New Roman" w:cs="Times New Roman"/>
          <w:sz w:val="24"/>
          <w:szCs w:val="24"/>
        </w:rPr>
        <w:t xml:space="preserve">ncreases mortality rate, reduces functional capacity, causes </w:t>
      </w:r>
      <w:r>
        <w:rPr>
          <w:rFonts w:ascii="Times New Roman" w:hAnsi="Times New Roman" w:cs="Times New Roman"/>
          <w:sz w:val="24"/>
          <w:szCs w:val="24"/>
        </w:rPr>
        <w:t>psychological d</w:t>
      </w:r>
      <w:r w:rsidR="00D976FB">
        <w:rPr>
          <w:rFonts w:ascii="Times New Roman" w:hAnsi="Times New Roman" w:cs="Times New Roman"/>
          <w:sz w:val="24"/>
          <w:szCs w:val="24"/>
        </w:rPr>
        <w:t>ecline and sometimes hospitalisa</w:t>
      </w:r>
      <w:r>
        <w:rPr>
          <w:rFonts w:ascii="Times New Roman" w:hAnsi="Times New Roman" w:cs="Times New Roman"/>
          <w:sz w:val="24"/>
          <w:szCs w:val="24"/>
        </w:rPr>
        <w:t xml:space="preserve">tion (Dong, 2005). Most often, elderly abuse is presented in form of physical assault, neglect, emotional abuse, sexual abuse and many others. The study of Shahbo, Bharathi and Daoala (2014) revealed that among the elderly, disrespect, verbal abuse, economic exploitation are the forms of abuse they experience. It is worth mentioning that financial constraint in old age is injurious. Financial constraint is a major stressor that hinders the well-being of the elderly. Agrigoroaei, Lee-Attardo and Lachman (2017) opined that elderly persons who experience much financial stress look older than their actual age. In a similar vein, </w:t>
      </w:r>
      <w:r w:rsidR="00D863D4">
        <w:rPr>
          <w:rFonts w:ascii="Times New Roman" w:hAnsi="Times New Roman" w:cs="Times New Roman"/>
          <w:sz w:val="24"/>
          <w:szCs w:val="24"/>
        </w:rPr>
        <w:t>Chiao, Weng and Botticello (2011</w:t>
      </w:r>
      <w:r>
        <w:rPr>
          <w:rFonts w:ascii="Times New Roman" w:hAnsi="Times New Roman" w:cs="Times New Roman"/>
          <w:sz w:val="24"/>
          <w:szCs w:val="24"/>
        </w:rPr>
        <w:t>) remarked that elderly persons with financial strain recorded poor</w:t>
      </w:r>
      <w:r w:rsidR="00D976FB">
        <w:rPr>
          <w:rFonts w:ascii="Times New Roman" w:hAnsi="Times New Roman" w:cs="Times New Roman"/>
          <w:sz w:val="24"/>
          <w:szCs w:val="24"/>
        </w:rPr>
        <w:t xml:space="preserve"> </w:t>
      </w:r>
      <w:r>
        <w:rPr>
          <w:rFonts w:ascii="Times New Roman" w:hAnsi="Times New Roman" w:cs="Times New Roman"/>
          <w:sz w:val="24"/>
          <w:szCs w:val="24"/>
        </w:rPr>
        <w:t>well-being.</w:t>
      </w:r>
      <w:r w:rsidR="0057063C">
        <w:rPr>
          <w:rFonts w:ascii="Times New Roman" w:hAnsi="Times New Roman" w:cs="Times New Roman"/>
          <w:color w:val="auto"/>
          <w:sz w:val="24"/>
          <w:szCs w:val="24"/>
        </w:rPr>
        <w:t xml:space="preserve"> </w:t>
      </w:r>
      <w:r w:rsidR="001606B6" w:rsidRPr="000F00D6">
        <w:rPr>
          <w:rFonts w:ascii="Times New Roman" w:hAnsi="Times New Roman" w:cs="Times New Roman"/>
          <w:color w:val="auto"/>
          <w:sz w:val="24"/>
          <w:szCs w:val="24"/>
        </w:rPr>
        <w:t xml:space="preserve">These </w:t>
      </w:r>
      <w:r w:rsidR="001B03CF">
        <w:rPr>
          <w:rFonts w:ascii="Times New Roman" w:hAnsi="Times New Roman" w:cs="Times New Roman"/>
          <w:color w:val="auto"/>
          <w:sz w:val="24"/>
          <w:szCs w:val="24"/>
        </w:rPr>
        <w:lastRenderedPageBreak/>
        <w:t xml:space="preserve">aforementioned </w:t>
      </w:r>
      <w:r w:rsidR="001C6129">
        <w:rPr>
          <w:rFonts w:ascii="Times New Roman" w:hAnsi="Times New Roman" w:cs="Times New Roman"/>
          <w:color w:val="auto"/>
          <w:sz w:val="24"/>
          <w:szCs w:val="24"/>
        </w:rPr>
        <w:t>age-related changes</w:t>
      </w:r>
      <w:r w:rsidR="001606B6" w:rsidRPr="000F00D6">
        <w:rPr>
          <w:rFonts w:ascii="Times New Roman" w:hAnsi="Times New Roman" w:cs="Times New Roman"/>
          <w:color w:val="auto"/>
          <w:sz w:val="24"/>
          <w:szCs w:val="24"/>
        </w:rPr>
        <w:t xml:space="preserve"> ma</w:t>
      </w:r>
      <w:r w:rsidR="006C342B">
        <w:rPr>
          <w:rFonts w:ascii="Times New Roman" w:hAnsi="Times New Roman" w:cs="Times New Roman"/>
          <w:color w:val="auto"/>
          <w:sz w:val="24"/>
          <w:szCs w:val="24"/>
        </w:rPr>
        <w:t>y mean a need for counselling in order to allow the elderly</w:t>
      </w:r>
      <w:r w:rsidR="001606B6" w:rsidRPr="000F00D6">
        <w:rPr>
          <w:rFonts w:ascii="Times New Roman" w:hAnsi="Times New Roman" w:cs="Times New Roman"/>
          <w:color w:val="auto"/>
          <w:sz w:val="24"/>
          <w:szCs w:val="24"/>
        </w:rPr>
        <w:t xml:space="preserve"> acquire skills to adjus</w:t>
      </w:r>
      <w:r w:rsidR="00526CBD">
        <w:rPr>
          <w:rFonts w:ascii="Times New Roman" w:hAnsi="Times New Roman" w:cs="Times New Roman"/>
          <w:color w:val="auto"/>
          <w:sz w:val="24"/>
          <w:szCs w:val="24"/>
        </w:rPr>
        <w:t>t and cope with the deficiencies</w:t>
      </w:r>
      <w:r w:rsidR="001606B6" w:rsidRPr="000F00D6">
        <w:rPr>
          <w:rFonts w:ascii="Times New Roman" w:hAnsi="Times New Roman" w:cs="Times New Roman"/>
          <w:color w:val="auto"/>
          <w:sz w:val="24"/>
          <w:szCs w:val="24"/>
        </w:rPr>
        <w:t>.</w:t>
      </w:r>
    </w:p>
    <w:p w:rsidR="00135A07" w:rsidRDefault="001C7B1B" w:rsidP="00023E4F">
      <w:pPr>
        <w:ind w:firstLine="709"/>
        <w:jc w:val="both"/>
        <w:rPr>
          <w:rFonts w:ascii="Times New Roman" w:hAnsi="Times New Roman" w:cs="Times New Roman"/>
          <w:color w:val="auto"/>
          <w:sz w:val="24"/>
          <w:szCs w:val="24"/>
        </w:rPr>
      </w:pPr>
      <w:r w:rsidRPr="000F00D6">
        <w:rPr>
          <w:rFonts w:ascii="Times New Roman" w:hAnsi="Times New Roman" w:cs="Times New Roman"/>
          <w:color w:val="auto"/>
          <w:sz w:val="24"/>
          <w:szCs w:val="24"/>
        </w:rPr>
        <w:t>Counselling helps the elderly to share the past and present problems in a confidential environment. It also assists in coming to terms with their lo</w:t>
      </w:r>
      <w:r w:rsidR="00D976FB">
        <w:rPr>
          <w:rFonts w:ascii="Times New Roman" w:hAnsi="Times New Roman" w:cs="Times New Roman"/>
          <w:color w:val="auto"/>
          <w:sz w:val="24"/>
          <w:szCs w:val="24"/>
        </w:rPr>
        <w:t>sses as it</w:t>
      </w:r>
      <w:r w:rsidRPr="000F00D6">
        <w:rPr>
          <w:rFonts w:ascii="Times New Roman" w:hAnsi="Times New Roman" w:cs="Times New Roman"/>
          <w:color w:val="auto"/>
          <w:sz w:val="24"/>
          <w:szCs w:val="24"/>
        </w:rPr>
        <w:t xml:space="preserve"> is needed by the elderly</w:t>
      </w:r>
      <w:r w:rsidR="00D976FB">
        <w:rPr>
          <w:rFonts w:ascii="Times New Roman" w:hAnsi="Times New Roman" w:cs="Times New Roman"/>
          <w:color w:val="auto"/>
          <w:sz w:val="24"/>
          <w:szCs w:val="24"/>
        </w:rPr>
        <w:t xml:space="preserve"> to adjust to new situations. Counselling</w:t>
      </w:r>
      <w:r w:rsidRPr="000F00D6">
        <w:rPr>
          <w:rFonts w:ascii="Times New Roman" w:hAnsi="Times New Roman" w:cs="Times New Roman"/>
          <w:color w:val="auto"/>
          <w:sz w:val="24"/>
          <w:szCs w:val="24"/>
        </w:rPr>
        <w:t xml:space="preserve"> gives the elderly persons a great sense of acceptance to</w:t>
      </w:r>
      <w:r w:rsidR="00D976FB">
        <w:rPr>
          <w:rFonts w:ascii="Times New Roman" w:hAnsi="Times New Roman" w:cs="Times New Roman"/>
          <w:color w:val="auto"/>
          <w:sz w:val="24"/>
          <w:szCs w:val="24"/>
        </w:rPr>
        <w:t xml:space="preserve"> have a better quality of life. </w:t>
      </w:r>
      <w:r w:rsidRPr="000F00D6">
        <w:rPr>
          <w:rFonts w:ascii="Times New Roman" w:hAnsi="Times New Roman" w:cs="Times New Roman"/>
          <w:color w:val="auto"/>
          <w:sz w:val="24"/>
          <w:szCs w:val="24"/>
        </w:rPr>
        <w:t>It gives them the opportunity to explore ways of coping effectively.  It is a helping approach</w:t>
      </w:r>
      <w:r w:rsidR="00D976FB">
        <w:rPr>
          <w:rFonts w:ascii="Times New Roman" w:hAnsi="Times New Roman" w:cs="Times New Roman"/>
          <w:color w:val="auto"/>
          <w:sz w:val="24"/>
          <w:szCs w:val="24"/>
        </w:rPr>
        <w:t xml:space="preserve"> that explains the emotional, professional relationship, and</w:t>
      </w:r>
      <w:r w:rsidRPr="000F00D6">
        <w:rPr>
          <w:rFonts w:ascii="Times New Roman" w:hAnsi="Times New Roman" w:cs="Times New Roman"/>
          <w:color w:val="auto"/>
          <w:sz w:val="24"/>
          <w:szCs w:val="24"/>
        </w:rPr>
        <w:t xml:space="preserve"> intellectual experience of people that helps individuals to accomplish mental health, wellness, and career goals. </w:t>
      </w:r>
    </w:p>
    <w:p w:rsidR="00953D38" w:rsidRPr="000F00D6" w:rsidRDefault="001C7B1B" w:rsidP="00023E4F">
      <w:pPr>
        <w:ind w:firstLine="709"/>
        <w:jc w:val="both"/>
        <w:rPr>
          <w:rFonts w:ascii="Times New Roman" w:hAnsi="Times New Roman" w:cs="Times New Roman"/>
          <w:color w:val="auto"/>
          <w:sz w:val="24"/>
          <w:szCs w:val="24"/>
        </w:rPr>
      </w:pPr>
      <w:r w:rsidRPr="000F00D6">
        <w:rPr>
          <w:rFonts w:ascii="Times New Roman" w:hAnsi="Times New Roman" w:cs="Times New Roman"/>
          <w:color w:val="auto"/>
          <w:sz w:val="24"/>
          <w:szCs w:val="24"/>
        </w:rPr>
        <w:t>Pelling, Bowers and Armstrong (2007) described counselling as the elements that have concern for people’s well-being.</w:t>
      </w:r>
      <w:r w:rsidRPr="000F00D6">
        <w:rPr>
          <w:rFonts w:ascii="Times New Roman" w:hAnsi="Times New Roman" w:cs="Times New Roman"/>
          <w:sz w:val="24"/>
          <w:szCs w:val="24"/>
        </w:rPr>
        <w:t xml:space="preserve"> </w:t>
      </w:r>
      <w:r w:rsidRPr="000F00D6">
        <w:rPr>
          <w:rFonts w:ascii="Times New Roman" w:hAnsi="Times New Roman" w:cs="Times New Roman"/>
          <w:color w:val="auto"/>
          <w:sz w:val="24"/>
          <w:szCs w:val="24"/>
        </w:rPr>
        <w:t>Rainsford (2002) stated that counselling is concerned with addressing and resolving specific problems, making decisions, coping with crises and working through conflicts. Okobiah and Okorodudu (2006) defined counselling as a process whereby a trained professional in the helping relationship assists the troubled person through series of interactions to understand himself, develop better insights about his problems so that the problems can be resolved.</w:t>
      </w:r>
      <w:r w:rsidR="0006244B" w:rsidRPr="000F00D6">
        <w:rPr>
          <w:rFonts w:ascii="Times New Roman" w:hAnsi="Times New Roman" w:cs="Times New Roman"/>
          <w:color w:val="auto"/>
          <w:sz w:val="24"/>
          <w:szCs w:val="24"/>
        </w:rPr>
        <w:t xml:space="preserve"> Levant (2004) opined that counselling is particularly beneficial to people facing emotional and psychological concerns. McLeod (2001) asserted that counselling is intended to bring about change in the domains of psychological and behavioural functioning. </w:t>
      </w:r>
      <w:r w:rsidR="00D976FB">
        <w:rPr>
          <w:rFonts w:ascii="Times New Roman" w:hAnsi="Times New Roman" w:cs="Times New Roman"/>
          <w:color w:val="auto"/>
          <w:sz w:val="24"/>
          <w:szCs w:val="24"/>
        </w:rPr>
        <w:t>It is an e</w:t>
      </w:r>
      <w:r w:rsidRPr="000F00D6">
        <w:rPr>
          <w:rFonts w:ascii="Times New Roman" w:hAnsi="Times New Roman" w:cs="Times New Roman"/>
          <w:color w:val="auto"/>
          <w:sz w:val="24"/>
          <w:szCs w:val="24"/>
        </w:rPr>
        <w:t>ssential</w:t>
      </w:r>
      <w:r w:rsidR="00D976FB">
        <w:rPr>
          <w:rFonts w:ascii="Times New Roman" w:hAnsi="Times New Roman" w:cs="Times New Roman"/>
          <w:color w:val="auto"/>
          <w:sz w:val="24"/>
          <w:szCs w:val="24"/>
        </w:rPr>
        <w:t xml:space="preserve"> intervention that me</w:t>
      </w:r>
      <w:r w:rsidRPr="000F00D6">
        <w:rPr>
          <w:rFonts w:ascii="Times New Roman" w:hAnsi="Times New Roman" w:cs="Times New Roman"/>
          <w:color w:val="auto"/>
          <w:sz w:val="24"/>
          <w:szCs w:val="24"/>
        </w:rPr>
        <w:t>et</w:t>
      </w:r>
      <w:r w:rsidR="00D976FB">
        <w:rPr>
          <w:rFonts w:ascii="Times New Roman" w:hAnsi="Times New Roman" w:cs="Times New Roman"/>
          <w:color w:val="auto"/>
          <w:sz w:val="24"/>
          <w:szCs w:val="24"/>
        </w:rPr>
        <w:t>s</w:t>
      </w:r>
      <w:r w:rsidRPr="000F00D6">
        <w:rPr>
          <w:rFonts w:ascii="Times New Roman" w:hAnsi="Times New Roman" w:cs="Times New Roman"/>
          <w:color w:val="auto"/>
          <w:sz w:val="24"/>
          <w:szCs w:val="24"/>
        </w:rPr>
        <w:t xml:space="preserve"> the challenges of elderly people such as loneliness, isolation, retirement, grief and bereavement, depression, anxiety, health problems and disability (Rainsford, 2002).  </w:t>
      </w:r>
      <w:r w:rsidR="0006244B" w:rsidRPr="000F00D6">
        <w:rPr>
          <w:rFonts w:ascii="Times New Roman" w:hAnsi="Times New Roman" w:cs="Times New Roman"/>
          <w:color w:val="auto"/>
          <w:sz w:val="24"/>
          <w:szCs w:val="24"/>
        </w:rPr>
        <w:t xml:space="preserve">Counselling intervention </w:t>
      </w:r>
      <w:r w:rsidR="00953D38" w:rsidRPr="000F00D6">
        <w:rPr>
          <w:rFonts w:ascii="Times New Roman" w:hAnsi="Times New Roman" w:cs="Times New Roman"/>
          <w:color w:val="auto"/>
          <w:sz w:val="24"/>
          <w:szCs w:val="24"/>
        </w:rPr>
        <w:t>include individual counselling, group cou</w:t>
      </w:r>
      <w:r w:rsidR="009A7B89" w:rsidRPr="000F00D6">
        <w:rPr>
          <w:rFonts w:ascii="Times New Roman" w:hAnsi="Times New Roman" w:cs="Times New Roman"/>
          <w:color w:val="auto"/>
          <w:sz w:val="24"/>
          <w:szCs w:val="24"/>
        </w:rPr>
        <w:t>nselling,</w:t>
      </w:r>
      <w:r w:rsidR="008F2093">
        <w:rPr>
          <w:rFonts w:ascii="Times New Roman" w:hAnsi="Times New Roman" w:cs="Times New Roman"/>
          <w:color w:val="auto"/>
          <w:sz w:val="24"/>
          <w:szCs w:val="24"/>
        </w:rPr>
        <w:t xml:space="preserve"> and narrative therapy. These</w:t>
      </w:r>
      <w:r w:rsidR="00953D38" w:rsidRPr="000F00D6">
        <w:rPr>
          <w:rFonts w:ascii="Times New Roman" w:hAnsi="Times New Roman" w:cs="Times New Roman"/>
          <w:color w:val="auto"/>
          <w:sz w:val="24"/>
          <w:szCs w:val="24"/>
        </w:rPr>
        <w:t xml:space="preserve"> counselling service</w:t>
      </w:r>
      <w:r w:rsidR="008F2093">
        <w:rPr>
          <w:rFonts w:ascii="Times New Roman" w:hAnsi="Times New Roman" w:cs="Times New Roman"/>
          <w:color w:val="auto"/>
          <w:sz w:val="24"/>
          <w:szCs w:val="24"/>
        </w:rPr>
        <w:t>s</w:t>
      </w:r>
      <w:r w:rsidR="00953D38" w:rsidRPr="000F00D6">
        <w:rPr>
          <w:rFonts w:ascii="Times New Roman" w:hAnsi="Times New Roman" w:cs="Times New Roman"/>
          <w:color w:val="auto"/>
          <w:sz w:val="24"/>
          <w:szCs w:val="24"/>
        </w:rPr>
        <w:t xml:space="preserve"> provide a safe and supportive environment where the elderly person can express issues of concern and maintain his/her independence.  </w:t>
      </w:r>
    </w:p>
    <w:p w:rsidR="00953D38" w:rsidRPr="000F00D6" w:rsidRDefault="00953D38" w:rsidP="00023E4F">
      <w:pPr>
        <w:tabs>
          <w:tab w:val="left" w:pos="0"/>
        </w:tabs>
        <w:ind w:firstLine="709"/>
        <w:jc w:val="both"/>
        <w:rPr>
          <w:rFonts w:ascii="Times New Roman" w:hAnsi="Times New Roman" w:cs="Times New Roman"/>
          <w:color w:val="auto"/>
          <w:sz w:val="24"/>
          <w:szCs w:val="24"/>
        </w:rPr>
      </w:pPr>
      <w:r w:rsidRPr="000F00D6">
        <w:rPr>
          <w:rFonts w:ascii="Times New Roman" w:hAnsi="Times New Roman" w:cs="Times New Roman"/>
          <w:color w:val="auto"/>
          <w:sz w:val="24"/>
          <w:szCs w:val="24"/>
        </w:rPr>
        <w:t xml:space="preserve"> Despite the importance of the individual type of counselling, which involves the interaction between a counsellor and a client; group counselling has been identified as a suitable remedy for some of the psychosocial problems encountered by the elderly (Myers &amp; Harper, 2004). Group counselling is a form of therapy where individuals with similar issues come together with a professional therapist. Group counselling helps elderly persons to be aware that their problem is not peculiar. </w:t>
      </w:r>
      <w:r w:rsidR="00D976FB">
        <w:rPr>
          <w:rFonts w:ascii="Times New Roman" w:hAnsi="Times New Roman" w:cs="Times New Roman"/>
          <w:color w:val="auto"/>
          <w:sz w:val="24"/>
          <w:szCs w:val="24"/>
        </w:rPr>
        <w:t>A g</w:t>
      </w:r>
      <w:r w:rsidRPr="000F00D6">
        <w:rPr>
          <w:rFonts w:ascii="Times New Roman" w:hAnsi="Times New Roman" w:cs="Times New Roman"/>
          <w:color w:val="auto"/>
          <w:sz w:val="24"/>
          <w:szCs w:val="24"/>
        </w:rPr>
        <w:t>roup usually consists of six to eight members</w:t>
      </w:r>
      <w:r w:rsidR="00D976FB">
        <w:rPr>
          <w:rFonts w:ascii="Times New Roman" w:hAnsi="Times New Roman" w:cs="Times New Roman"/>
          <w:color w:val="auto"/>
          <w:sz w:val="24"/>
          <w:szCs w:val="24"/>
        </w:rPr>
        <w:t xml:space="preserve"> where they </w:t>
      </w:r>
      <w:r w:rsidRPr="000F00D6">
        <w:rPr>
          <w:rFonts w:ascii="Times New Roman" w:hAnsi="Times New Roman" w:cs="Times New Roman"/>
          <w:color w:val="auto"/>
          <w:sz w:val="24"/>
          <w:szCs w:val="24"/>
        </w:rPr>
        <w:t>listen to one another and express thoughts and feelings. Group cou</w:t>
      </w:r>
      <w:r w:rsidR="000453A1">
        <w:rPr>
          <w:rFonts w:ascii="Times New Roman" w:hAnsi="Times New Roman" w:cs="Times New Roman"/>
          <w:color w:val="auto"/>
          <w:sz w:val="24"/>
          <w:szCs w:val="24"/>
        </w:rPr>
        <w:t>nselling gives an individual</w:t>
      </w:r>
      <w:r w:rsidRPr="000F00D6">
        <w:rPr>
          <w:rFonts w:ascii="Times New Roman" w:hAnsi="Times New Roman" w:cs="Times New Roman"/>
          <w:color w:val="auto"/>
          <w:sz w:val="24"/>
          <w:szCs w:val="24"/>
        </w:rPr>
        <w:t xml:space="preserve"> </w:t>
      </w:r>
      <w:r w:rsidR="00D976FB">
        <w:rPr>
          <w:rFonts w:ascii="Times New Roman" w:hAnsi="Times New Roman" w:cs="Times New Roman"/>
          <w:color w:val="auto"/>
          <w:sz w:val="24"/>
          <w:szCs w:val="24"/>
        </w:rPr>
        <w:t xml:space="preserve">the </w:t>
      </w:r>
      <w:r w:rsidRPr="000F00D6">
        <w:rPr>
          <w:rFonts w:ascii="Times New Roman" w:hAnsi="Times New Roman" w:cs="Times New Roman"/>
          <w:color w:val="auto"/>
          <w:sz w:val="24"/>
          <w:szCs w:val="24"/>
        </w:rPr>
        <w:t>opportunity to increase self-understanding, try out new ways of doing things and learn more effective ways of coping with problems.</w:t>
      </w:r>
      <w:r w:rsidR="00D976FB">
        <w:rPr>
          <w:rFonts w:ascii="Times New Roman" w:hAnsi="Times New Roman" w:cs="Times New Roman"/>
          <w:color w:val="auto"/>
          <w:sz w:val="24"/>
          <w:szCs w:val="24"/>
        </w:rPr>
        <w:t xml:space="preserve"> It </w:t>
      </w:r>
      <w:r w:rsidRPr="000F00D6">
        <w:rPr>
          <w:rFonts w:ascii="Times New Roman" w:hAnsi="Times New Roman" w:cs="Times New Roman"/>
          <w:color w:val="auto"/>
          <w:sz w:val="24"/>
          <w:szCs w:val="24"/>
        </w:rPr>
        <w:t xml:space="preserve">provides a safe and supportive environment where the elderly can express issues of concern. The elderly may use this medium to share thoughts </w:t>
      </w:r>
      <w:r w:rsidR="008F2093">
        <w:rPr>
          <w:rFonts w:ascii="Times New Roman" w:hAnsi="Times New Roman" w:cs="Times New Roman"/>
          <w:color w:val="auto"/>
          <w:sz w:val="24"/>
          <w:szCs w:val="24"/>
        </w:rPr>
        <w:t>about their daily activities, ponder about the past and</w:t>
      </w:r>
      <w:r w:rsidRPr="000F00D6">
        <w:rPr>
          <w:rFonts w:ascii="Times New Roman" w:hAnsi="Times New Roman" w:cs="Times New Roman"/>
          <w:color w:val="auto"/>
          <w:sz w:val="24"/>
          <w:szCs w:val="24"/>
        </w:rPr>
        <w:t xml:space="preserve"> reflect on the future. In the opinion of Robert, Garry and Kelvin (2013), group counselling helps the elderly in the area of socialization and involvement which would help to reduce the feelings of isolation and loneliness. Group counselling for the elderly needs to be brief and time-limited. It should include activities t</w:t>
      </w:r>
      <w:r w:rsidR="007F4A3F">
        <w:rPr>
          <w:rFonts w:ascii="Times New Roman" w:hAnsi="Times New Roman" w:cs="Times New Roman"/>
          <w:color w:val="auto"/>
          <w:sz w:val="24"/>
          <w:szCs w:val="24"/>
        </w:rPr>
        <w:t>hat are preventive</w:t>
      </w:r>
      <w:r w:rsidRPr="000F00D6">
        <w:rPr>
          <w:rFonts w:ascii="Times New Roman" w:hAnsi="Times New Roman" w:cs="Times New Roman"/>
          <w:color w:val="auto"/>
          <w:sz w:val="24"/>
          <w:szCs w:val="24"/>
        </w:rPr>
        <w:t xml:space="preserve"> and rehabilitative for the elderly persons' challenges. Group counselling helps the elderly to have a more sa</w:t>
      </w:r>
      <w:r w:rsidR="00D976FB">
        <w:rPr>
          <w:rFonts w:ascii="Times New Roman" w:hAnsi="Times New Roman" w:cs="Times New Roman"/>
          <w:color w:val="auto"/>
          <w:sz w:val="24"/>
          <w:szCs w:val="24"/>
        </w:rPr>
        <w:t>tisfying and meaningful life and</w:t>
      </w:r>
      <w:r w:rsidRPr="000F00D6">
        <w:rPr>
          <w:rFonts w:ascii="Times New Roman" w:hAnsi="Times New Roman" w:cs="Times New Roman"/>
          <w:color w:val="auto"/>
          <w:sz w:val="24"/>
          <w:szCs w:val="24"/>
        </w:rPr>
        <w:t xml:space="preserve"> encourages supportive sharing and social interaction which help replace losses or work contacts.</w:t>
      </w:r>
    </w:p>
    <w:p w:rsidR="00953D38" w:rsidRDefault="00953D38" w:rsidP="00023E4F">
      <w:pPr>
        <w:ind w:firstLine="709"/>
        <w:jc w:val="both"/>
        <w:rPr>
          <w:rFonts w:ascii="Times New Roman" w:hAnsi="Times New Roman" w:cs="Times New Roman"/>
          <w:color w:val="auto"/>
          <w:sz w:val="24"/>
          <w:szCs w:val="24"/>
        </w:rPr>
      </w:pPr>
      <w:r w:rsidRPr="000F00D6">
        <w:rPr>
          <w:rFonts w:ascii="Times New Roman" w:hAnsi="Times New Roman" w:cs="Times New Roman"/>
          <w:color w:val="auto"/>
          <w:sz w:val="24"/>
          <w:szCs w:val="24"/>
        </w:rPr>
        <w:t>Narrative therapy is another counsellin</w:t>
      </w:r>
      <w:r w:rsidR="008F2093">
        <w:rPr>
          <w:rFonts w:ascii="Times New Roman" w:hAnsi="Times New Roman" w:cs="Times New Roman"/>
          <w:color w:val="auto"/>
          <w:sz w:val="24"/>
          <w:szCs w:val="24"/>
        </w:rPr>
        <w:t>g intervention for elderly persons</w:t>
      </w:r>
      <w:r w:rsidRPr="000F00D6">
        <w:rPr>
          <w:rFonts w:ascii="Times New Roman" w:hAnsi="Times New Roman" w:cs="Times New Roman"/>
          <w:color w:val="auto"/>
          <w:sz w:val="24"/>
          <w:szCs w:val="24"/>
        </w:rPr>
        <w:t>. This intervention involves storytelling (Kanofsy &amp; Leib, 2003). The basic assumption of narrative therapy is based on the idea that the elderly construct his own realities through social experiences (Kanofsy &amp; Leib, 2003). According to Richert (2003), narrative therapy (storytelling) is facilitated by the counsellor; utilizing basic counselling skills such as paraphr</w:t>
      </w:r>
      <w:r w:rsidR="007F4A3F">
        <w:rPr>
          <w:rFonts w:ascii="Times New Roman" w:hAnsi="Times New Roman" w:cs="Times New Roman"/>
          <w:color w:val="auto"/>
          <w:sz w:val="24"/>
          <w:szCs w:val="24"/>
        </w:rPr>
        <w:t>asing, reflecting, restating among</w:t>
      </w:r>
      <w:r w:rsidRPr="000F00D6">
        <w:rPr>
          <w:rFonts w:ascii="Times New Roman" w:hAnsi="Times New Roman" w:cs="Times New Roman"/>
          <w:color w:val="auto"/>
          <w:sz w:val="24"/>
          <w:szCs w:val="24"/>
        </w:rPr>
        <w:t xml:space="preserve"> others. The counsellor facilitates a story that provides the elderly with the opportunity to understand their situation through the meaning captured in the stor</w:t>
      </w:r>
      <w:r w:rsidR="006A3DF7">
        <w:rPr>
          <w:rFonts w:ascii="Times New Roman" w:hAnsi="Times New Roman" w:cs="Times New Roman"/>
          <w:color w:val="auto"/>
          <w:sz w:val="24"/>
          <w:szCs w:val="24"/>
        </w:rPr>
        <w:t>y. Narrative therapy gives</w:t>
      </w:r>
      <w:r w:rsidRPr="000F00D6">
        <w:rPr>
          <w:rFonts w:ascii="Times New Roman" w:hAnsi="Times New Roman" w:cs="Times New Roman"/>
          <w:color w:val="auto"/>
          <w:sz w:val="24"/>
          <w:szCs w:val="24"/>
        </w:rPr>
        <w:t xml:space="preserve"> opportunity for the elderly through storytelling </w:t>
      </w:r>
      <w:r w:rsidRPr="000F00D6">
        <w:rPr>
          <w:rFonts w:ascii="Times New Roman" w:hAnsi="Times New Roman" w:cs="Times New Roman"/>
          <w:color w:val="auto"/>
          <w:sz w:val="24"/>
          <w:szCs w:val="24"/>
        </w:rPr>
        <w:lastRenderedPageBreak/>
        <w:t>to know the impact the story has on their life and the general sense of self. Narrative therapy gives the elderly the opportunity to explore past memories that contribute to the elderly person's sense of self.</w:t>
      </w:r>
    </w:p>
    <w:p w:rsidR="00E9398C" w:rsidRPr="00BA06C7" w:rsidRDefault="00E9398C" w:rsidP="00023E4F">
      <w:pPr>
        <w:ind w:left="142" w:firstLine="425"/>
        <w:jc w:val="both"/>
        <w:rPr>
          <w:rFonts w:ascii="Times New Roman" w:hAnsi="Times New Roman" w:cs="Times New Roman"/>
          <w:sz w:val="24"/>
          <w:szCs w:val="24"/>
        </w:rPr>
      </w:pPr>
      <w:r w:rsidRPr="00BA06C7">
        <w:rPr>
          <w:rFonts w:ascii="Times New Roman" w:hAnsi="Times New Roman" w:cs="Times New Roman"/>
          <w:sz w:val="24"/>
          <w:szCs w:val="24"/>
        </w:rPr>
        <w:t xml:space="preserve">It is pertinent to note that the disengagement theory formulated by </w:t>
      </w:r>
      <w:r w:rsidRPr="00BA06C7">
        <w:rPr>
          <w:rFonts w:ascii="Times New Roman" w:hAnsi="Times New Roman" w:cs="Times New Roman"/>
          <w:color w:val="auto"/>
          <w:sz w:val="24"/>
          <w:szCs w:val="24"/>
        </w:rPr>
        <w:t>Cumming and Henry (1961)</w:t>
      </w:r>
      <w:r w:rsidRPr="00BA06C7">
        <w:rPr>
          <w:rFonts w:ascii="Times New Roman" w:hAnsi="Times New Roman" w:cs="Times New Roman"/>
          <w:sz w:val="24"/>
          <w:szCs w:val="24"/>
        </w:rPr>
        <w:t xml:space="preserve"> is related to this study. </w:t>
      </w:r>
      <w:r w:rsidRPr="00BA06C7">
        <w:rPr>
          <w:rFonts w:ascii="Times New Roman" w:hAnsi="Times New Roman" w:cs="Times New Roman"/>
          <w:color w:val="auto"/>
          <w:sz w:val="24"/>
          <w:szCs w:val="24"/>
        </w:rPr>
        <w:t xml:space="preserve"> The theory contends that ageing is an</w:t>
      </w:r>
      <w:r w:rsidR="00D976FB">
        <w:rPr>
          <w:rFonts w:ascii="Times New Roman" w:hAnsi="Times New Roman" w:cs="Times New Roman"/>
          <w:color w:val="auto"/>
          <w:sz w:val="24"/>
          <w:szCs w:val="24"/>
        </w:rPr>
        <w:t xml:space="preserve"> inexorable, mutual withdrawal. </w:t>
      </w:r>
      <w:r w:rsidRPr="00BA06C7">
        <w:rPr>
          <w:rFonts w:ascii="Times New Roman" w:hAnsi="Times New Roman" w:cs="Times New Roman"/>
          <w:color w:val="auto"/>
          <w:sz w:val="24"/>
          <w:szCs w:val="24"/>
        </w:rPr>
        <w:t>This implies that, as people age, they gradually pull-out from social participation and responsibilities (Cumming &amp; Henry, 1961). This explains that as people age, it is natural and satisf</w:t>
      </w:r>
      <w:r w:rsidR="00D976FB">
        <w:rPr>
          <w:rFonts w:ascii="Times New Roman" w:hAnsi="Times New Roman" w:cs="Times New Roman"/>
          <w:color w:val="auto"/>
          <w:sz w:val="24"/>
          <w:szCs w:val="24"/>
        </w:rPr>
        <w:t>actory for elderly to withdraw</w:t>
      </w:r>
      <w:r w:rsidRPr="00BA06C7">
        <w:rPr>
          <w:rFonts w:ascii="Times New Roman" w:hAnsi="Times New Roman" w:cs="Times New Roman"/>
          <w:color w:val="auto"/>
          <w:sz w:val="24"/>
          <w:szCs w:val="24"/>
        </w:rPr>
        <w:t xml:space="preserve"> from the society. The withdrawal is a natural, acceptable and universal process that accompanies growing old. Disengagement ensures the orderly operation of the society by removing aged people from productive roles and allowing the young with skills and abilities to replace the aged.</w:t>
      </w:r>
      <w:r w:rsidR="00D976FB">
        <w:rPr>
          <w:rFonts w:ascii="Times New Roman" w:hAnsi="Times New Roman" w:cs="Times New Roman"/>
          <w:color w:val="auto"/>
          <w:sz w:val="24"/>
          <w:szCs w:val="24"/>
        </w:rPr>
        <w:t xml:space="preserve"> </w:t>
      </w:r>
      <w:r w:rsidRPr="00BA06C7">
        <w:rPr>
          <w:rFonts w:ascii="Times New Roman" w:hAnsi="Times New Roman" w:cs="Times New Roman"/>
          <w:sz w:val="24"/>
          <w:szCs w:val="24"/>
        </w:rPr>
        <w:t>The disengagement theory is beneficial to the elderly persons because it provides liberation from duties and roles that the elderly are no longer capable</w:t>
      </w:r>
      <w:r w:rsidR="00D976FB">
        <w:rPr>
          <w:rFonts w:ascii="Times New Roman" w:hAnsi="Times New Roman" w:cs="Times New Roman"/>
          <w:sz w:val="24"/>
          <w:szCs w:val="24"/>
        </w:rPr>
        <w:t xml:space="preserve"> of fulfilling and also relieves</w:t>
      </w:r>
      <w:r w:rsidRPr="00BA06C7">
        <w:rPr>
          <w:rFonts w:ascii="Times New Roman" w:hAnsi="Times New Roman" w:cs="Times New Roman"/>
          <w:sz w:val="24"/>
          <w:szCs w:val="24"/>
        </w:rPr>
        <w:t xml:space="preserve"> the elderly from the pressures faced in the society. The theory is applicable to elderly persons in all cultures; although there might be variations. The theory benefits the society as it makes it possible for the society to function well after the death of the old ones.</w:t>
      </w:r>
    </w:p>
    <w:p w:rsidR="00E9398C" w:rsidRPr="00B46BA9" w:rsidRDefault="00E9398C" w:rsidP="00023E4F">
      <w:pPr>
        <w:ind w:left="142" w:firstLine="425"/>
        <w:jc w:val="both"/>
        <w:rPr>
          <w:rFonts w:ascii="Times New Roman" w:hAnsi="Times New Roman" w:cs="Times New Roman"/>
          <w:sz w:val="24"/>
          <w:szCs w:val="24"/>
        </w:rPr>
      </w:pPr>
      <w:r w:rsidRPr="00BA06C7">
        <w:rPr>
          <w:rFonts w:ascii="Times New Roman" w:hAnsi="Times New Roman" w:cs="Times New Roman"/>
          <w:sz w:val="24"/>
          <w:szCs w:val="24"/>
        </w:rPr>
        <w:t>Disengagement theory was later critiqued due to its failure to recognise the diversity among the aged population. While some elderly people may want to disengage and be relieved of social responsibilities, many others desire to remain socially active. The critique emanated from the activity theory developed by Havighurst</w:t>
      </w:r>
      <w:r w:rsidR="003E7EC0">
        <w:rPr>
          <w:rFonts w:ascii="Times New Roman" w:hAnsi="Times New Roman" w:cs="Times New Roman"/>
          <w:sz w:val="24"/>
          <w:szCs w:val="24"/>
        </w:rPr>
        <w:t xml:space="preserve"> </w:t>
      </w:r>
      <w:r w:rsidR="003E7EC0" w:rsidRPr="00BA06C7">
        <w:rPr>
          <w:rFonts w:ascii="Times New Roman" w:hAnsi="Times New Roman" w:cs="Times New Roman"/>
          <w:color w:val="auto"/>
          <w:sz w:val="24"/>
          <w:szCs w:val="24"/>
        </w:rPr>
        <w:t>(</w:t>
      </w:r>
      <w:r w:rsidRPr="00BA06C7">
        <w:rPr>
          <w:rFonts w:ascii="Times New Roman" w:hAnsi="Times New Roman" w:cs="Times New Roman"/>
          <w:sz w:val="24"/>
          <w:szCs w:val="24"/>
        </w:rPr>
        <w:t>1</w:t>
      </w:r>
      <w:r w:rsidR="003E7EC0">
        <w:rPr>
          <w:rFonts w:ascii="Times New Roman" w:hAnsi="Times New Roman" w:cs="Times New Roman"/>
          <w:sz w:val="24"/>
          <w:szCs w:val="24"/>
        </w:rPr>
        <w:t>961). The theory opined</w:t>
      </w:r>
      <w:r w:rsidRPr="00BA06C7">
        <w:rPr>
          <w:rFonts w:ascii="Times New Roman" w:hAnsi="Times New Roman" w:cs="Times New Roman"/>
          <w:sz w:val="24"/>
          <w:szCs w:val="24"/>
        </w:rPr>
        <w:t xml:space="preserve"> that being engaged in social activities determines the quality of life in old age. It further explained that limited social interaction, loss of roles and activities in old age leads to low self-esteem and diminished life satisfaction. Apparently, the two theories are valid and supported by researchers. Nestor </w:t>
      </w:r>
      <w:r w:rsidR="003E7EC0" w:rsidRPr="00BA06C7">
        <w:rPr>
          <w:rFonts w:ascii="Times New Roman" w:hAnsi="Times New Roman" w:cs="Times New Roman"/>
          <w:color w:val="auto"/>
          <w:sz w:val="24"/>
          <w:szCs w:val="24"/>
        </w:rPr>
        <w:t>(</w:t>
      </w:r>
      <w:r w:rsidRPr="00BA06C7">
        <w:rPr>
          <w:rFonts w:ascii="Times New Roman" w:hAnsi="Times New Roman" w:cs="Times New Roman"/>
          <w:sz w:val="24"/>
          <w:szCs w:val="24"/>
        </w:rPr>
        <w:t>2017) argued that the two theories are relevant. The extent of validity of one over the other depends largely on the availability</w:t>
      </w:r>
      <w:r>
        <w:rPr>
          <w:rFonts w:ascii="Times New Roman" w:hAnsi="Times New Roman" w:cs="Times New Roman"/>
          <w:sz w:val="24"/>
          <w:szCs w:val="24"/>
        </w:rPr>
        <w:t xml:space="preserve"> of economic and social factors.</w:t>
      </w:r>
    </w:p>
    <w:p w:rsidR="00570612" w:rsidRDefault="00570612" w:rsidP="00023E4F">
      <w:pPr>
        <w:pStyle w:val="NormalWeb"/>
        <w:spacing w:before="0" w:beforeAutospacing="0" w:after="0" w:afterAutospacing="0"/>
        <w:jc w:val="both"/>
        <w:rPr>
          <w:b/>
        </w:rPr>
      </w:pPr>
      <w:r>
        <w:rPr>
          <w:b/>
        </w:rPr>
        <w:t>Research Question</w:t>
      </w:r>
    </w:p>
    <w:p w:rsidR="00570612" w:rsidRDefault="00570612" w:rsidP="00023E4F">
      <w:pPr>
        <w:pStyle w:val="NormalWeb"/>
        <w:numPr>
          <w:ilvl w:val="0"/>
          <w:numId w:val="1"/>
        </w:numPr>
        <w:spacing w:before="0" w:beforeAutospacing="0" w:after="0" w:afterAutospacing="0"/>
        <w:jc w:val="both"/>
      </w:pPr>
      <w:r>
        <w:t>What are the counselling needs of elderly persons in Imo State, Nigeria?</w:t>
      </w:r>
    </w:p>
    <w:p w:rsidR="00570612" w:rsidRDefault="00570612" w:rsidP="00023E4F">
      <w:pPr>
        <w:pStyle w:val="NormalWeb"/>
        <w:spacing w:before="0" w:beforeAutospacing="0" w:after="0" w:afterAutospacing="0"/>
        <w:jc w:val="both"/>
        <w:rPr>
          <w:b/>
        </w:rPr>
      </w:pPr>
      <w:r w:rsidRPr="00AF20A0">
        <w:rPr>
          <w:b/>
        </w:rPr>
        <w:t>Research Hypothesis</w:t>
      </w:r>
    </w:p>
    <w:p w:rsidR="00570612" w:rsidRPr="00AF20A0" w:rsidRDefault="00570612" w:rsidP="00023E4F">
      <w:pPr>
        <w:pStyle w:val="NormalWeb"/>
        <w:numPr>
          <w:ilvl w:val="0"/>
          <w:numId w:val="2"/>
        </w:numPr>
        <w:spacing w:before="0" w:beforeAutospacing="0" w:after="0" w:afterAutospacing="0"/>
        <w:jc w:val="both"/>
      </w:pPr>
      <w:r>
        <w:t>There is no significant difference in the counselling needs of elderly persons in Imo State based on age and gender.</w:t>
      </w:r>
    </w:p>
    <w:p w:rsidR="00570612" w:rsidRPr="00AF20A0" w:rsidRDefault="00570612" w:rsidP="00023E4F">
      <w:pPr>
        <w:pStyle w:val="NormalWeb"/>
        <w:spacing w:before="0" w:beforeAutospacing="0" w:after="0" w:afterAutospacing="0"/>
        <w:jc w:val="both"/>
        <w:rPr>
          <w:b/>
        </w:rPr>
      </w:pPr>
      <w:r w:rsidRPr="00AF20A0">
        <w:rPr>
          <w:b/>
        </w:rPr>
        <w:t>Methodology</w:t>
      </w:r>
    </w:p>
    <w:p w:rsidR="00B71947" w:rsidRDefault="000F00D6" w:rsidP="00023E4F">
      <w:pPr>
        <w:ind w:firstLine="709"/>
        <w:jc w:val="both"/>
        <w:rPr>
          <w:rFonts w:ascii="Times New Roman" w:hAnsi="Times New Roman" w:cs="Times New Roman"/>
          <w:color w:val="auto"/>
          <w:sz w:val="24"/>
          <w:szCs w:val="24"/>
        </w:rPr>
      </w:pPr>
      <w:r>
        <w:rPr>
          <w:rFonts w:ascii="Times New Roman" w:hAnsi="Times New Roman" w:cs="Times New Roman"/>
          <w:color w:val="auto"/>
          <w:sz w:val="24"/>
          <w:szCs w:val="24"/>
        </w:rPr>
        <w:t>This study is descriptive-surv</w:t>
      </w:r>
      <w:r w:rsidR="00720270">
        <w:rPr>
          <w:rFonts w:ascii="Times New Roman" w:hAnsi="Times New Roman" w:cs="Times New Roman"/>
          <w:color w:val="auto"/>
          <w:sz w:val="24"/>
          <w:szCs w:val="24"/>
        </w:rPr>
        <w:t xml:space="preserve">ey type and </w:t>
      </w:r>
      <w:r w:rsidR="00FD0FB0">
        <w:rPr>
          <w:rFonts w:ascii="Times New Roman" w:hAnsi="Times New Roman" w:cs="Times New Roman"/>
          <w:color w:val="auto"/>
          <w:sz w:val="24"/>
          <w:szCs w:val="24"/>
        </w:rPr>
        <w:t>was carried out in Imo S</w:t>
      </w:r>
      <w:r w:rsidR="007E2AD6">
        <w:rPr>
          <w:rFonts w:ascii="Times New Roman" w:hAnsi="Times New Roman" w:cs="Times New Roman"/>
          <w:color w:val="auto"/>
          <w:sz w:val="24"/>
          <w:szCs w:val="24"/>
        </w:rPr>
        <w:t>tate, one of the 36 states in Nigeria.</w:t>
      </w:r>
      <w:r w:rsidR="00720270">
        <w:rPr>
          <w:rFonts w:ascii="Times New Roman" w:hAnsi="Times New Roman" w:cs="Times New Roman"/>
          <w:color w:val="auto"/>
          <w:sz w:val="24"/>
          <w:szCs w:val="24"/>
        </w:rPr>
        <w:t xml:space="preserve"> Imo state is located in the</w:t>
      </w:r>
      <w:r w:rsidR="00FD0FB0">
        <w:rPr>
          <w:rFonts w:ascii="Times New Roman" w:hAnsi="Times New Roman" w:cs="Times New Roman"/>
          <w:color w:val="auto"/>
          <w:sz w:val="24"/>
          <w:szCs w:val="24"/>
        </w:rPr>
        <w:t xml:space="preserve"> South-East geopolitical zone. </w:t>
      </w:r>
      <w:r w:rsidR="00720270">
        <w:rPr>
          <w:rFonts w:ascii="Times New Roman" w:hAnsi="Times New Roman" w:cs="Times New Roman"/>
          <w:color w:val="auto"/>
          <w:sz w:val="24"/>
          <w:szCs w:val="24"/>
        </w:rPr>
        <w:t>The stat</w:t>
      </w:r>
      <w:r w:rsidR="00BF354C">
        <w:rPr>
          <w:rFonts w:ascii="Times New Roman" w:hAnsi="Times New Roman" w:cs="Times New Roman"/>
          <w:color w:val="auto"/>
          <w:sz w:val="24"/>
          <w:szCs w:val="24"/>
        </w:rPr>
        <w:t>e has 27 local government areas</w:t>
      </w:r>
      <w:r w:rsidR="00720270">
        <w:rPr>
          <w:rFonts w:ascii="Times New Roman" w:hAnsi="Times New Roman" w:cs="Times New Roman"/>
          <w:color w:val="auto"/>
          <w:sz w:val="24"/>
          <w:szCs w:val="24"/>
        </w:rPr>
        <w:t xml:space="preserve"> with Owerri as its capital.</w:t>
      </w:r>
      <w:r>
        <w:rPr>
          <w:rFonts w:ascii="Times New Roman" w:hAnsi="Times New Roman" w:cs="Times New Roman"/>
          <w:color w:val="auto"/>
          <w:sz w:val="24"/>
          <w:szCs w:val="24"/>
        </w:rPr>
        <w:t xml:space="preserve"> </w:t>
      </w:r>
      <w:r w:rsidR="00720270">
        <w:rPr>
          <w:rFonts w:ascii="Times New Roman" w:hAnsi="Times New Roman" w:cs="Times New Roman"/>
          <w:color w:val="auto"/>
          <w:sz w:val="24"/>
          <w:szCs w:val="24"/>
        </w:rPr>
        <w:t>The sample for the study comprised literate elderly persons</w:t>
      </w:r>
      <w:r w:rsidR="002C69DB">
        <w:rPr>
          <w:rFonts w:ascii="Times New Roman" w:hAnsi="Times New Roman" w:cs="Times New Roman"/>
          <w:color w:val="auto"/>
          <w:sz w:val="24"/>
          <w:szCs w:val="24"/>
        </w:rPr>
        <w:t xml:space="preserve">; </w:t>
      </w:r>
      <w:r w:rsidR="00720270">
        <w:rPr>
          <w:rFonts w:ascii="Times New Roman" w:hAnsi="Times New Roman" w:cs="Times New Roman"/>
          <w:color w:val="auto"/>
          <w:sz w:val="24"/>
          <w:szCs w:val="24"/>
        </w:rPr>
        <w:t>who are 60 years and above. S</w:t>
      </w:r>
      <w:r>
        <w:rPr>
          <w:rFonts w:ascii="Times New Roman" w:hAnsi="Times New Roman" w:cs="Times New Roman"/>
          <w:color w:val="auto"/>
          <w:sz w:val="24"/>
          <w:szCs w:val="24"/>
        </w:rPr>
        <w:t xml:space="preserve">imple random sampling technique </w:t>
      </w:r>
      <w:r w:rsidR="00720270">
        <w:rPr>
          <w:rFonts w:ascii="Times New Roman" w:hAnsi="Times New Roman" w:cs="Times New Roman"/>
          <w:color w:val="auto"/>
          <w:sz w:val="24"/>
          <w:szCs w:val="24"/>
        </w:rPr>
        <w:t xml:space="preserve">was employed to </w:t>
      </w:r>
      <w:r>
        <w:rPr>
          <w:rFonts w:ascii="Times New Roman" w:hAnsi="Times New Roman" w:cs="Times New Roman"/>
          <w:color w:val="auto"/>
          <w:sz w:val="24"/>
          <w:szCs w:val="24"/>
        </w:rPr>
        <w:t>select 9 local government areas which is one-third of t</w:t>
      </w:r>
      <w:r w:rsidR="00C11D0E">
        <w:rPr>
          <w:rFonts w:ascii="Times New Roman" w:hAnsi="Times New Roman" w:cs="Times New Roman"/>
          <w:color w:val="auto"/>
          <w:sz w:val="24"/>
          <w:szCs w:val="24"/>
        </w:rPr>
        <w:t>he total local gov</w:t>
      </w:r>
      <w:r w:rsidR="006B2509">
        <w:rPr>
          <w:rFonts w:ascii="Times New Roman" w:hAnsi="Times New Roman" w:cs="Times New Roman"/>
          <w:color w:val="auto"/>
          <w:sz w:val="24"/>
          <w:szCs w:val="24"/>
        </w:rPr>
        <w:t>ernment areas in the</w:t>
      </w:r>
      <w:r w:rsidR="007E2AD6">
        <w:rPr>
          <w:rFonts w:ascii="Times New Roman" w:hAnsi="Times New Roman" w:cs="Times New Roman"/>
          <w:color w:val="auto"/>
          <w:sz w:val="24"/>
          <w:szCs w:val="24"/>
        </w:rPr>
        <w:t xml:space="preserve"> state.</w:t>
      </w:r>
      <w:r w:rsidR="00C11D0E">
        <w:rPr>
          <w:rFonts w:ascii="Times New Roman" w:hAnsi="Times New Roman" w:cs="Times New Roman"/>
          <w:color w:val="auto"/>
          <w:sz w:val="24"/>
          <w:szCs w:val="24"/>
        </w:rPr>
        <w:t xml:space="preserve"> The selected local government areas are: Isu, Obowo, Ideato North, Okigwe, Oru East, Mbaitoli, Ikeduru, Nwangele and Oguta. The proportional sampling method was adopted to select </w:t>
      </w:r>
      <w:r w:rsidR="00A048D1">
        <w:rPr>
          <w:rFonts w:ascii="Times New Roman" w:hAnsi="Times New Roman" w:cs="Times New Roman"/>
          <w:color w:val="auto"/>
          <w:sz w:val="24"/>
          <w:szCs w:val="24"/>
        </w:rPr>
        <w:t>respondents</w:t>
      </w:r>
      <w:r w:rsidR="00C11D0E">
        <w:rPr>
          <w:rFonts w:ascii="Times New Roman" w:hAnsi="Times New Roman" w:cs="Times New Roman"/>
          <w:color w:val="auto"/>
          <w:sz w:val="24"/>
          <w:szCs w:val="24"/>
        </w:rPr>
        <w:t xml:space="preserve"> in the aforementioned local government areas since the local government</w:t>
      </w:r>
      <w:r w:rsidR="002F04E2">
        <w:rPr>
          <w:rFonts w:ascii="Times New Roman" w:hAnsi="Times New Roman" w:cs="Times New Roman"/>
          <w:color w:val="auto"/>
          <w:sz w:val="24"/>
          <w:szCs w:val="24"/>
        </w:rPr>
        <w:t xml:space="preserve"> areas</w:t>
      </w:r>
      <w:r w:rsidR="00C11D0E">
        <w:rPr>
          <w:rFonts w:ascii="Times New Roman" w:hAnsi="Times New Roman" w:cs="Times New Roman"/>
          <w:color w:val="auto"/>
          <w:sz w:val="24"/>
          <w:szCs w:val="24"/>
        </w:rPr>
        <w:t xml:space="preserve"> are not evenly populated. </w:t>
      </w:r>
      <w:r w:rsidR="006C7DE1">
        <w:rPr>
          <w:rFonts w:ascii="Times New Roman" w:hAnsi="Times New Roman" w:cs="Times New Roman"/>
          <w:color w:val="auto"/>
          <w:sz w:val="24"/>
          <w:szCs w:val="24"/>
        </w:rPr>
        <w:t>The purposive</w:t>
      </w:r>
      <w:r w:rsidR="002F04E2">
        <w:rPr>
          <w:rFonts w:ascii="Times New Roman" w:hAnsi="Times New Roman" w:cs="Times New Roman"/>
          <w:color w:val="auto"/>
          <w:sz w:val="24"/>
          <w:szCs w:val="24"/>
        </w:rPr>
        <w:t xml:space="preserve"> sampling technique was used to s</w:t>
      </w:r>
      <w:r w:rsidR="00A048D1">
        <w:rPr>
          <w:rFonts w:ascii="Times New Roman" w:hAnsi="Times New Roman" w:cs="Times New Roman"/>
          <w:color w:val="auto"/>
          <w:sz w:val="24"/>
          <w:szCs w:val="24"/>
        </w:rPr>
        <w:t>elect the respondents that participated in the study.</w:t>
      </w:r>
    </w:p>
    <w:p w:rsidR="00155ADA" w:rsidRDefault="00720270" w:rsidP="00023E4F">
      <w:pPr>
        <w:ind w:firstLine="709"/>
        <w:jc w:val="both"/>
        <w:rPr>
          <w:rFonts w:ascii="Times New Roman" w:hAnsi="Times New Roman" w:cs="Times New Roman"/>
          <w:color w:val="auto"/>
          <w:sz w:val="24"/>
          <w:szCs w:val="24"/>
        </w:rPr>
      </w:pPr>
      <w:r>
        <w:rPr>
          <w:rFonts w:ascii="Times New Roman" w:hAnsi="Times New Roman" w:cs="Times New Roman"/>
          <w:color w:val="auto"/>
          <w:sz w:val="24"/>
          <w:szCs w:val="24"/>
        </w:rPr>
        <w:t>A</w:t>
      </w:r>
      <w:r w:rsidR="00A048D1">
        <w:rPr>
          <w:rFonts w:ascii="Times New Roman" w:hAnsi="Times New Roman" w:cs="Times New Roman"/>
          <w:color w:val="auto"/>
          <w:sz w:val="24"/>
          <w:szCs w:val="24"/>
        </w:rPr>
        <w:t xml:space="preserve"> researcher-designed</w:t>
      </w:r>
      <w:r>
        <w:rPr>
          <w:rFonts w:ascii="Times New Roman" w:hAnsi="Times New Roman" w:cs="Times New Roman"/>
          <w:color w:val="auto"/>
          <w:sz w:val="24"/>
          <w:szCs w:val="24"/>
        </w:rPr>
        <w:t xml:space="preserve"> instrument</w:t>
      </w:r>
      <w:r w:rsidR="00A048D1">
        <w:rPr>
          <w:rFonts w:ascii="Times New Roman" w:hAnsi="Times New Roman" w:cs="Times New Roman"/>
          <w:color w:val="auto"/>
          <w:sz w:val="24"/>
          <w:szCs w:val="24"/>
        </w:rPr>
        <w:t xml:space="preserve"> entitled “Counselling Needs of Elderly Persons Questionnaire</w:t>
      </w:r>
      <w:r>
        <w:rPr>
          <w:rFonts w:ascii="Times New Roman" w:hAnsi="Times New Roman" w:cs="Times New Roman"/>
          <w:color w:val="auto"/>
          <w:sz w:val="24"/>
          <w:szCs w:val="24"/>
        </w:rPr>
        <w:t>’’ was used to elicit data</w:t>
      </w:r>
      <w:r w:rsidR="00A048D1">
        <w:rPr>
          <w:rFonts w:ascii="Times New Roman" w:hAnsi="Times New Roman" w:cs="Times New Roman"/>
          <w:color w:val="auto"/>
          <w:sz w:val="24"/>
          <w:szCs w:val="24"/>
        </w:rPr>
        <w:t xml:space="preserve">. </w:t>
      </w:r>
      <w:r w:rsidR="00CE24CA">
        <w:rPr>
          <w:rFonts w:ascii="Times New Roman" w:hAnsi="Times New Roman" w:cs="Times New Roman"/>
          <w:color w:val="auto"/>
          <w:sz w:val="24"/>
          <w:szCs w:val="24"/>
        </w:rPr>
        <w:t>The questionnaire</w:t>
      </w:r>
      <w:r>
        <w:rPr>
          <w:rFonts w:ascii="Times New Roman" w:hAnsi="Times New Roman" w:cs="Times New Roman"/>
          <w:color w:val="auto"/>
          <w:sz w:val="24"/>
          <w:szCs w:val="24"/>
        </w:rPr>
        <w:t xml:space="preserve"> was divided into two sections comprising </w:t>
      </w:r>
      <w:r w:rsidR="00CE24CA">
        <w:rPr>
          <w:rFonts w:ascii="Times New Roman" w:hAnsi="Times New Roman" w:cs="Times New Roman"/>
          <w:color w:val="auto"/>
          <w:sz w:val="24"/>
          <w:szCs w:val="24"/>
        </w:rPr>
        <w:t>A and B. Sect</w:t>
      </w:r>
      <w:r w:rsidR="00B71947">
        <w:rPr>
          <w:rFonts w:ascii="Times New Roman" w:hAnsi="Times New Roman" w:cs="Times New Roman"/>
          <w:color w:val="auto"/>
          <w:sz w:val="24"/>
          <w:szCs w:val="24"/>
        </w:rPr>
        <w:t>ion A</w:t>
      </w:r>
      <w:r w:rsidR="007B44D8">
        <w:rPr>
          <w:rFonts w:ascii="Times New Roman" w:hAnsi="Times New Roman" w:cs="Times New Roman"/>
          <w:color w:val="auto"/>
          <w:sz w:val="24"/>
          <w:szCs w:val="24"/>
        </w:rPr>
        <w:t xml:space="preserve"> elicited information on demographic data of respondents while section B comprised 20 structured items on counselling needs of elderly persons. The </w:t>
      </w:r>
      <w:r>
        <w:rPr>
          <w:rFonts w:ascii="Times New Roman" w:hAnsi="Times New Roman" w:cs="Times New Roman"/>
          <w:color w:val="auto"/>
          <w:sz w:val="24"/>
          <w:szCs w:val="24"/>
        </w:rPr>
        <w:t>section B was patterned on four-</w:t>
      </w:r>
      <w:r w:rsidR="007B44D8">
        <w:rPr>
          <w:rFonts w:ascii="Times New Roman" w:hAnsi="Times New Roman" w:cs="Times New Roman"/>
          <w:color w:val="auto"/>
          <w:sz w:val="24"/>
          <w:szCs w:val="24"/>
        </w:rPr>
        <w:t xml:space="preserve">point scale of Strongly Agree (4 points), Agree (3 points), Disagree (2 points) and Strongly Disagree (1 point). The cut-off point was 2.50. </w:t>
      </w:r>
      <w:r w:rsidR="00CE24CA">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Content </w:t>
      </w:r>
      <w:r w:rsidR="00E1004E">
        <w:rPr>
          <w:rFonts w:ascii="Times New Roman" w:hAnsi="Times New Roman" w:cs="Times New Roman"/>
          <w:color w:val="auto"/>
          <w:sz w:val="24"/>
          <w:szCs w:val="24"/>
        </w:rPr>
        <w:t xml:space="preserve">validation </w:t>
      </w:r>
      <w:r>
        <w:rPr>
          <w:rFonts w:ascii="Times New Roman" w:hAnsi="Times New Roman" w:cs="Times New Roman"/>
          <w:color w:val="auto"/>
          <w:sz w:val="24"/>
          <w:szCs w:val="24"/>
        </w:rPr>
        <w:t xml:space="preserve">was </w:t>
      </w:r>
      <w:r w:rsidR="00E1004E">
        <w:rPr>
          <w:rFonts w:ascii="Times New Roman" w:hAnsi="Times New Roman" w:cs="Times New Roman"/>
          <w:color w:val="auto"/>
          <w:sz w:val="24"/>
          <w:szCs w:val="24"/>
        </w:rPr>
        <w:t>adopted for the</w:t>
      </w:r>
      <w:r w:rsidR="00A048D1">
        <w:rPr>
          <w:rFonts w:ascii="Times New Roman" w:hAnsi="Times New Roman" w:cs="Times New Roman"/>
          <w:color w:val="auto"/>
          <w:sz w:val="24"/>
          <w:szCs w:val="24"/>
        </w:rPr>
        <w:t xml:space="preserve"> questionnaire</w:t>
      </w:r>
      <w:r>
        <w:rPr>
          <w:rFonts w:ascii="Times New Roman" w:hAnsi="Times New Roman" w:cs="Times New Roman"/>
          <w:color w:val="auto"/>
          <w:sz w:val="24"/>
          <w:szCs w:val="24"/>
        </w:rPr>
        <w:t xml:space="preserve"> and it was vali</w:t>
      </w:r>
      <w:r w:rsidR="00A048D1">
        <w:rPr>
          <w:rFonts w:ascii="Times New Roman" w:hAnsi="Times New Roman" w:cs="Times New Roman"/>
          <w:color w:val="auto"/>
          <w:sz w:val="24"/>
          <w:szCs w:val="24"/>
        </w:rPr>
        <w:t>dated b</w:t>
      </w:r>
      <w:r w:rsidR="00E1004E">
        <w:rPr>
          <w:rFonts w:ascii="Times New Roman" w:hAnsi="Times New Roman" w:cs="Times New Roman"/>
          <w:color w:val="auto"/>
          <w:sz w:val="24"/>
          <w:szCs w:val="24"/>
        </w:rPr>
        <w:t>y experts in the department of C</w:t>
      </w:r>
      <w:r w:rsidR="00A048D1">
        <w:rPr>
          <w:rFonts w:ascii="Times New Roman" w:hAnsi="Times New Roman" w:cs="Times New Roman"/>
          <w:color w:val="auto"/>
          <w:sz w:val="24"/>
          <w:szCs w:val="24"/>
        </w:rPr>
        <w:t xml:space="preserve">ounsellor Education, Faculty of Education, University of Ilorin. In order to ensure that </w:t>
      </w:r>
      <w:r w:rsidR="00A048D1">
        <w:rPr>
          <w:rFonts w:ascii="Times New Roman" w:hAnsi="Times New Roman" w:cs="Times New Roman"/>
          <w:color w:val="auto"/>
          <w:sz w:val="24"/>
          <w:szCs w:val="24"/>
        </w:rPr>
        <w:lastRenderedPageBreak/>
        <w:t xml:space="preserve">the instrument was reliable, the test-retest reliability procedure was followed. </w:t>
      </w:r>
      <w:r w:rsidR="0016349A">
        <w:rPr>
          <w:rFonts w:ascii="Times New Roman" w:hAnsi="Times New Roman" w:cs="Times New Roman"/>
          <w:color w:val="auto"/>
          <w:sz w:val="24"/>
          <w:szCs w:val="24"/>
        </w:rPr>
        <w:t>The questionnaire was administered on selecte</w:t>
      </w:r>
      <w:r w:rsidR="00F51CAA">
        <w:rPr>
          <w:rFonts w:ascii="Times New Roman" w:hAnsi="Times New Roman" w:cs="Times New Roman"/>
          <w:color w:val="auto"/>
          <w:sz w:val="24"/>
          <w:szCs w:val="24"/>
        </w:rPr>
        <w:t>d elderly persons</w:t>
      </w:r>
      <w:r w:rsidR="00E1004E">
        <w:rPr>
          <w:rFonts w:ascii="Times New Roman" w:hAnsi="Times New Roman" w:cs="Times New Roman"/>
          <w:color w:val="auto"/>
          <w:sz w:val="24"/>
          <w:szCs w:val="24"/>
        </w:rPr>
        <w:t xml:space="preserve"> (60 years and above) </w:t>
      </w:r>
      <w:r w:rsidR="00F51CAA">
        <w:rPr>
          <w:rFonts w:ascii="Times New Roman" w:hAnsi="Times New Roman" w:cs="Times New Roman"/>
          <w:color w:val="auto"/>
          <w:sz w:val="24"/>
          <w:szCs w:val="24"/>
        </w:rPr>
        <w:t>in Abia S</w:t>
      </w:r>
      <w:r w:rsidR="0016349A">
        <w:rPr>
          <w:rFonts w:ascii="Times New Roman" w:hAnsi="Times New Roman" w:cs="Times New Roman"/>
          <w:color w:val="auto"/>
          <w:sz w:val="24"/>
          <w:szCs w:val="24"/>
        </w:rPr>
        <w:t>tat</w:t>
      </w:r>
      <w:r w:rsidR="00E1004E">
        <w:rPr>
          <w:rFonts w:ascii="Times New Roman" w:hAnsi="Times New Roman" w:cs="Times New Roman"/>
          <w:color w:val="auto"/>
          <w:sz w:val="24"/>
          <w:szCs w:val="24"/>
        </w:rPr>
        <w:t>e (another state in Nigeria which also</w:t>
      </w:r>
      <w:r w:rsidR="0016349A">
        <w:rPr>
          <w:rFonts w:ascii="Times New Roman" w:hAnsi="Times New Roman" w:cs="Times New Roman"/>
          <w:color w:val="auto"/>
          <w:sz w:val="24"/>
          <w:szCs w:val="24"/>
        </w:rPr>
        <w:t xml:space="preserve"> belongs to South-East geo-political zone), after an interval of four weeks, the same instrument was administered on the same respondents. The </w:t>
      </w:r>
      <w:r w:rsidR="00155ADA">
        <w:rPr>
          <w:rFonts w:ascii="Times New Roman" w:hAnsi="Times New Roman" w:cs="Times New Roman"/>
          <w:color w:val="auto"/>
          <w:sz w:val="24"/>
          <w:szCs w:val="24"/>
        </w:rPr>
        <w:t>data collected from the two administrations were correlated using Pearson’s Product Moment Correlation. The result yielded a reliability coefficient of 0.73.</w:t>
      </w:r>
    </w:p>
    <w:p w:rsidR="001F1CA2" w:rsidRPr="002756CC" w:rsidRDefault="00155ADA" w:rsidP="00023E4F">
      <w:pPr>
        <w:pStyle w:val="NormalWeb"/>
        <w:spacing w:before="0" w:beforeAutospacing="0" w:after="0" w:afterAutospacing="0"/>
        <w:ind w:firstLine="709"/>
        <w:jc w:val="both"/>
      </w:pPr>
      <w:r>
        <w:t xml:space="preserve">The researcher got </w:t>
      </w:r>
      <w:r w:rsidR="00ED0AD1">
        <w:t>ethical approval from university of Ilorin Ethical Review Committee to carry ou</w:t>
      </w:r>
      <w:r w:rsidR="006B2509">
        <w:t>t this study. The researcher sought</w:t>
      </w:r>
      <w:r w:rsidR="00ED0AD1">
        <w:t xml:space="preserve"> the consent of the respondents and they were assured that all information collected was confidential and </w:t>
      </w:r>
      <w:r w:rsidR="00720270">
        <w:t xml:space="preserve">would be </w:t>
      </w:r>
      <w:r w:rsidR="00B71947">
        <w:t>used for research pur</w:t>
      </w:r>
      <w:r w:rsidR="00720270">
        <w:t>pose only. Tw</w:t>
      </w:r>
      <w:r w:rsidR="00B71947">
        <w:t>o research assistants who were specifically briefed on the methods of administration and retrieval of questionnaire to ease the procedure of the data collection</w:t>
      </w:r>
      <w:r w:rsidR="00720270">
        <w:t xml:space="preserve"> were employed</w:t>
      </w:r>
      <w:r w:rsidR="00B71947">
        <w:t xml:space="preserve">. </w:t>
      </w:r>
      <w:r w:rsidR="00720270">
        <w:t xml:space="preserve">A </w:t>
      </w:r>
      <w:r w:rsidR="00B71947">
        <w:t xml:space="preserve">total </w:t>
      </w:r>
      <w:r w:rsidR="00720270">
        <w:t xml:space="preserve">of 1613 </w:t>
      </w:r>
      <w:r w:rsidR="00B71947">
        <w:t xml:space="preserve">questionnaire </w:t>
      </w:r>
      <w:r w:rsidR="00720270">
        <w:t xml:space="preserve">was </w:t>
      </w:r>
      <w:r w:rsidR="00B71947">
        <w:t xml:space="preserve">administered </w:t>
      </w:r>
      <w:r w:rsidR="00720270">
        <w:t>while</w:t>
      </w:r>
      <w:r w:rsidR="00B71947">
        <w:t xml:space="preserve"> 1578</w:t>
      </w:r>
      <w:r w:rsidR="00720270">
        <w:t xml:space="preserve"> were correctly filled, </w:t>
      </w:r>
      <w:r w:rsidR="00C02D9B">
        <w:t>returned</w:t>
      </w:r>
      <w:r w:rsidR="00720270">
        <w:t xml:space="preserve"> and analysed</w:t>
      </w:r>
      <w:r w:rsidR="00C02D9B">
        <w:t>.</w:t>
      </w:r>
      <w:r w:rsidR="00A048D1">
        <w:t xml:space="preserve">  </w:t>
      </w:r>
      <w:r w:rsidR="00272A51">
        <w:t>Data analysis was based on mean at 2.50 benchmark</w:t>
      </w:r>
      <w:r w:rsidR="001F1CA2">
        <w:t xml:space="preserve"> and two-way Analysis of Variance at 0.05 </w:t>
      </w:r>
      <w:r w:rsidR="00570612">
        <w:t>level of significance</w:t>
      </w:r>
      <w:r w:rsidR="00272A51">
        <w:t>.</w:t>
      </w:r>
    </w:p>
    <w:p w:rsidR="000D6553" w:rsidRPr="002A6A45" w:rsidRDefault="000D6553" w:rsidP="00023E4F">
      <w:pPr>
        <w:pStyle w:val="NormalWeb"/>
        <w:spacing w:before="0" w:beforeAutospacing="0" w:after="0" w:afterAutospacing="0"/>
        <w:jc w:val="both"/>
        <w:rPr>
          <w:b/>
        </w:rPr>
      </w:pPr>
      <w:r w:rsidRPr="002A6A45">
        <w:rPr>
          <w:b/>
        </w:rPr>
        <w:t>Result</w:t>
      </w:r>
      <w:r w:rsidR="00272A51">
        <w:rPr>
          <w:b/>
        </w:rPr>
        <w:t>s</w:t>
      </w:r>
    </w:p>
    <w:p w:rsidR="00395C0C" w:rsidRPr="00395C0C" w:rsidRDefault="00395C0C" w:rsidP="00023E4F">
      <w:pPr>
        <w:rPr>
          <w:rFonts w:ascii="Times New Roman" w:hAnsi="Times New Roman" w:cs="Times New Roman"/>
          <w:b/>
          <w:color w:val="auto"/>
          <w:sz w:val="24"/>
          <w:szCs w:val="24"/>
        </w:rPr>
      </w:pPr>
      <w:r>
        <w:rPr>
          <w:rFonts w:ascii="Times New Roman" w:hAnsi="Times New Roman" w:cs="Times New Roman"/>
          <w:b/>
          <w:color w:val="auto"/>
          <w:sz w:val="24"/>
          <w:szCs w:val="24"/>
        </w:rPr>
        <w:t>Research Question</w:t>
      </w:r>
      <w:r w:rsidRPr="00395C0C">
        <w:rPr>
          <w:rFonts w:ascii="Times New Roman" w:hAnsi="Times New Roman" w:cs="Times New Roman"/>
          <w:b/>
          <w:color w:val="auto"/>
          <w:sz w:val="24"/>
          <w:szCs w:val="24"/>
        </w:rPr>
        <w:t xml:space="preserve">: </w:t>
      </w:r>
      <w:r w:rsidRPr="00395C0C">
        <w:rPr>
          <w:rFonts w:ascii="Times New Roman" w:hAnsi="Times New Roman" w:cs="Times New Roman"/>
          <w:color w:val="auto"/>
          <w:sz w:val="24"/>
          <w:szCs w:val="24"/>
        </w:rPr>
        <w:t>What are the counselling needs of elderly persons in</w:t>
      </w:r>
      <w:r w:rsidR="00F51CAA">
        <w:rPr>
          <w:rFonts w:ascii="Times New Roman" w:hAnsi="Times New Roman" w:cs="Times New Roman"/>
          <w:color w:val="auto"/>
          <w:sz w:val="24"/>
          <w:szCs w:val="24"/>
        </w:rPr>
        <w:t xml:space="preserve"> Imo State,</w:t>
      </w:r>
      <w:r w:rsidRPr="00395C0C">
        <w:rPr>
          <w:rFonts w:ascii="Times New Roman" w:hAnsi="Times New Roman" w:cs="Times New Roman"/>
          <w:color w:val="auto"/>
          <w:sz w:val="24"/>
          <w:szCs w:val="24"/>
        </w:rPr>
        <w:t xml:space="preserve"> Nigeria?</w:t>
      </w:r>
    </w:p>
    <w:p w:rsidR="00395C0C" w:rsidRPr="00F534A6" w:rsidRDefault="00395C0C" w:rsidP="00395C0C">
      <w:pPr>
        <w:ind w:left="993" w:hanging="993"/>
        <w:rPr>
          <w:rFonts w:ascii="Times New Roman" w:hAnsi="Times New Roman" w:cs="Times New Roman"/>
          <w:color w:val="auto"/>
          <w:sz w:val="24"/>
          <w:szCs w:val="24"/>
          <w:vertAlign w:val="superscript"/>
        </w:rPr>
      </w:pPr>
      <w:r>
        <w:rPr>
          <w:rFonts w:ascii="Times New Roman" w:hAnsi="Times New Roman" w:cs="Times New Roman"/>
          <w:b/>
          <w:color w:val="auto"/>
          <w:sz w:val="24"/>
          <w:szCs w:val="24"/>
        </w:rPr>
        <w:t>Table 1</w:t>
      </w:r>
      <w:r w:rsidRPr="00F534A6">
        <w:rPr>
          <w:rFonts w:ascii="Times New Roman" w:hAnsi="Times New Roman" w:cs="Times New Roman"/>
          <w:b/>
          <w:color w:val="auto"/>
          <w:sz w:val="24"/>
          <w:szCs w:val="24"/>
        </w:rPr>
        <w:t xml:space="preserve">: </w:t>
      </w:r>
      <w:r w:rsidRPr="00F534A6">
        <w:rPr>
          <w:rFonts w:ascii="Times New Roman" w:hAnsi="Times New Roman" w:cs="Times New Roman"/>
          <w:color w:val="auto"/>
          <w:sz w:val="24"/>
          <w:szCs w:val="24"/>
        </w:rPr>
        <w:t>Mean and Rank Order Analysis of Respondents on Counselling Needs of Elderly Persons in</w:t>
      </w:r>
      <w:r>
        <w:rPr>
          <w:rFonts w:ascii="Times New Roman" w:hAnsi="Times New Roman" w:cs="Times New Roman"/>
          <w:color w:val="auto"/>
          <w:sz w:val="24"/>
          <w:szCs w:val="24"/>
        </w:rPr>
        <w:t xml:space="preserve"> Imo state,</w:t>
      </w:r>
      <w:r w:rsidRPr="00F534A6">
        <w:rPr>
          <w:rFonts w:ascii="Times New Roman" w:hAnsi="Times New Roman" w:cs="Times New Roman"/>
          <w:color w:val="auto"/>
          <w:sz w:val="24"/>
          <w:szCs w:val="24"/>
        </w:rPr>
        <w:t xml:space="preserve"> Nigeria</w:t>
      </w:r>
    </w:p>
    <w:tbl>
      <w:tblPr>
        <w:tblW w:w="9270" w:type="dxa"/>
        <w:tblBorders>
          <w:top w:val="single" w:sz="4" w:space="0" w:color="auto"/>
          <w:bottom w:val="single" w:sz="4" w:space="0" w:color="auto"/>
        </w:tblBorders>
        <w:tblLook w:val="00A0" w:firstRow="1" w:lastRow="0" w:firstColumn="1" w:lastColumn="0" w:noHBand="0" w:noVBand="0"/>
      </w:tblPr>
      <w:tblGrid>
        <w:gridCol w:w="1260"/>
        <w:gridCol w:w="6030"/>
        <w:gridCol w:w="990"/>
        <w:gridCol w:w="990"/>
      </w:tblGrid>
      <w:tr w:rsidR="00395C0C" w:rsidRPr="00F534A6" w:rsidTr="00637F75">
        <w:tc>
          <w:tcPr>
            <w:tcW w:w="1260" w:type="dxa"/>
          </w:tcPr>
          <w:p w:rsidR="00395C0C" w:rsidRPr="00F534A6" w:rsidRDefault="00395C0C" w:rsidP="00637F75">
            <w:pPr>
              <w:jc w:val="both"/>
              <w:rPr>
                <w:rFonts w:ascii="Times New Roman" w:hAnsi="Times New Roman" w:cs="Times New Roman"/>
                <w:b/>
                <w:color w:val="auto"/>
                <w:sz w:val="24"/>
                <w:szCs w:val="24"/>
              </w:rPr>
            </w:pPr>
            <w:r>
              <w:rPr>
                <w:rFonts w:ascii="Times New Roman" w:hAnsi="Times New Roman" w:cs="Times New Roman"/>
                <w:b/>
                <w:noProof/>
                <w:color w:val="auto"/>
                <w:sz w:val="24"/>
                <w:szCs w:val="24"/>
                <w:lang w:val="en-GB" w:eastAsia="en-GB"/>
              </w:rPr>
              <mc:AlternateContent>
                <mc:Choice Requires="wps">
                  <w:drawing>
                    <wp:anchor distT="0" distB="0" distL="114300" distR="114300" simplePos="0" relativeHeight="251659264" behindDoc="0" locked="0" layoutInCell="1" allowOverlap="1">
                      <wp:simplePos x="0" y="0"/>
                      <wp:positionH relativeFrom="column">
                        <wp:posOffset>-38100</wp:posOffset>
                      </wp:positionH>
                      <wp:positionV relativeFrom="paragraph">
                        <wp:posOffset>180975</wp:posOffset>
                      </wp:positionV>
                      <wp:extent cx="5838825" cy="0"/>
                      <wp:effectExtent l="9525" t="12700" r="9525" b="635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388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shapetype w14:anchorId="371097DD" id="_x0000_t32" coordsize="21600,21600" o:spt="32" o:oned="t" path="m,l21600,21600e" filled="f">
                      <v:path arrowok="t" fillok="f" o:connecttype="none"/>
                      <o:lock v:ext="edit" shapetype="t"/>
                    </v:shapetype>
                    <v:shape id="Straight Arrow Connector 1" o:spid="_x0000_s1026" type="#_x0000_t32" style="position:absolute;margin-left:-3pt;margin-top:14.25pt;width:459.7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"/>
                  </w:pict>
                </mc:Fallback>
              </mc:AlternateContent>
            </w:r>
            <w:r w:rsidRPr="00F534A6">
              <w:rPr>
                <w:rFonts w:ascii="Times New Roman" w:hAnsi="Times New Roman" w:cs="Times New Roman"/>
                <w:b/>
                <w:color w:val="auto"/>
                <w:sz w:val="24"/>
                <w:szCs w:val="24"/>
              </w:rPr>
              <w:t>Item no</w:t>
            </w:r>
          </w:p>
        </w:tc>
        <w:tc>
          <w:tcPr>
            <w:tcW w:w="6030" w:type="dxa"/>
          </w:tcPr>
          <w:p w:rsidR="00395C0C" w:rsidRPr="00F534A6" w:rsidRDefault="00395C0C" w:rsidP="00637F75">
            <w:pPr>
              <w:jc w:val="both"/>
              <w:rPr>
                <w:rFonts w:ascii="Times New Roman" w:hAnsi="Times New Roman" w:cs="Times New Roman"/>
                <w:b/>
                <w:color w:val="auto"/>
                <w:sz w:val="24"/>
                <w:szCs w:val="24"/>
              </w:rPr>
            </w:pPr>
            <w:r w:rsidRPr="00F534A6">
              <w:rPr>
                <w:rFonts w:ascii="Times New Roman" w:hAnsi="Times New Roman" w:cs="Times New Roman"/>
                <w:b/>
                <w:color w:val="auto"/>
                <w:sz w:val="24"/>
                <w:szCs w:val="24"/>
              </w:rPr>
              <w:t>As an elderly person, I need assistance to:</w:t>
            </w:r>
          </w:p>
        </w:tc>
        <w:tc>
          <w:tcPr>
            <w:tcW w:w="990" w:type="dxa"/>
          </w:tcPr>
          <w:p w:rsidR="00395C0C" w:rsidRPr="00F534A6" w:rsidRDefault="00395C0C" w:rsidP="00637F75">
            <w:pPr>
              <w:jc w:val="both"/>
              <w:rPr>
                <w:rFonts w:ascii="Times New Roman" w:hAnsi="Times New Roman" w:cs="Times New Roman"/>
                <w:b/>
                <w:color w:val="auto"/>
                <w:sz w:val="24"/>
                <w:szCs w:val="24"/>
              </w:rPr>
            </w:pPr>
            <w:r w:rsidRPr="00F534A6">
              <w:rPr>
                <w:rFonts w:ascii="Times New Roman" w:hAnsi="Times New Roman" w:cs="Times New Roman"/>
                <w:b/>
                <w:color w:val="auto"/>
                <w:sz w:val="24"/>
                <w:szCs w:val="24"/>
              </w:rPr>
              <w:t>Mean</w:t>
            </w:r>
          </w:p>
        </w:tc>
        <w:tc>
          <w:tcPr>
            <w:tcW w:w="990" w:type="dxa"/>
          </w:tcPr>
          <w:p w:rsidR="00395C0C" w:rsidRPr="00F534A6" w:rsidRDefault="00395C0C" w:rsidP="00637F75">
            <w:pPr>
              <w:jc w:val="both"/>
              <w:rPr>
                <w:rFonts w:ascii="Times New Roman" w:hAnsi="Times New Roman" w:cs="Times New Roman"/>
                <w:b/>
                <w:color w:val="auto"/>
                <w:sz w:val="24"/>
                <w:szCs w:val="24"/>
              </w:rPr>
            </w:pPr>
            <w:r w:rsidRPr="00F534A6">
              <w:rPr>
                <w:rFonts w:ascii="Times New Roman" w:hAnsi="Times New Roman" w:cs="Times New Roman"/>
                <w:b/>
                <w:color w:val="auto"/>
                <w:sz w:val="24"/>
                <w:szCs w:val="24"/>
              </w:rPr>
              <w:t>Rank</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9</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regulate diet and nutrition</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3.09</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w:t>
            </w:r>
            <w:r w:rsidRPr="00F534A6">
              <w:rPr>
                <w:rFonts w:ascii="Times New Roman" w:hAnsi="Times New Roman" w:cs="Times New Roman"/>
                <w:color w:val="auto"/>
                <w:sz w:val="24"/>
                <w:szCs w:val="24"/>
                <w:vertAlign w:val="superscript"/>
              </w:rPr>
              <w:t>st</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 xml:space="preserve">adjust to declining physical strength </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3.07</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2</w:t>
            </w:r>
            <w:r w:rsidRPr="00F534A6">
              <w:rPr>
                <w:rFonts w:ascii="Times New Roman" w:hAnsi="Times New Roman" w:cs="Times New Roman"/>
                <w:color w:val="auto"/>
                <w:sz w:val="24"/>
                <w:szCs w:val="24"/>
                <w:vertAlign w:val="superscript"/>
              </w:rPr>
              <w:t>nd</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6</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adjust to health challenges</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3.07</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2</w:t>
            </w:r>
            <w:r w:rsidRPr="00F534A6">
              <w:rPr>
                <w:rFonts w:ascii="Times New Roman" w:hAnsi="Times New Roman" w:cs="Times New Roman"/>
                <w:color w:val="auto"/>
                <w:sz w:val="24"/>
                <w:szCs w:val="24"/>
                <w:vertAlign w:val="superscript"/>
              </w:rPr>
              <w:t>nd</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8</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maintain satisfactory living</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3.00</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4</w:t>
            </w:r>
            <w:r w:rsidRPr="00F534A6">
              <w:rPr>
                <w:rFonts w:ascii="Times New Roman" w:hAnsi="Times New Roman" w:cs="Times New Roman"/>
                <w:color w:val="auto"/>
                <w:sz w:val="24"/>
                <w:szCs w:val="24"/>
                <w:vertAlign w:val="superscript"/>
              </w:rPr>
              <w:t>th</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2</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adapt to changes in social roles</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2.96</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5</w:t>
            </w:r>
            <w:r w:rsidRPr="00F534A6">
              <w:rPr>
                <w:rFonts w:ascii="Times New Roman" w:hAnsi="Times New Roman" w:cs="Times New Roman"/>
                <w:color w:val="auto"/>
                <w:sz w:val="24"/>
                <w:szCs w:val="24"/>
                <w:vertAlign w:val="superscript"/>
              </w:rPr>
              <w:t>th</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3</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manage limited finances</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2.94</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6</w:t>
            </w:r>
            <w:r w:rsidRPr="00F534A6">
              <w:rPr>
                <w:rFonts w:ascii="Times New Roman" w:hAnsi="Times New Roman" w:cs="Times New Roman"/>
                <w:color w:val="auto"/>
                <w:sz w:val="24"/>
                <w:szCs w:val="24"/>
                <w:vertAlign w:val="superscript"/>
              </w:rPr>
              <w:t>th</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5</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maintain personal grooming</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2.86</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7</w:t>
            </w:r>
            <w:r w:rsidRPr="00F534A6">
              <w:rPr>
                <w:rFonts w:ascii="Times New Roman" w:hAnsi="Times New Roman" w:cs="Times New Roman"/>
                <w:color w:val="auto"/>
                <w:sz w:val="24"/>
                <w:szCs w:val="24"/>
                <w:vertAlign w:val="superscript"/>
              </w:rPr>
              <w:t>th</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14</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handle family issues</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2.83</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8</w:t>
            </w:r>
            <w:r w:rsidRPr="00F534A6">
              <w:rPr>
                <w:rFonts w:ascii="Times New Roman" w:hAnsi="Times New Roman" w:cs="Times New Roman"/>
                <w:color w:val="auto"/>
                <w:sz w:val="24"/>
                <w:szCs w:val="24"/>
                <w:vertAlign w:val="superscript"/>
              </w:rPr>
              <w:t>th</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7</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adjust to loss of significant pers</w:t>
            </w:r>
            <w:r>
              <w:rPr>
                <w:rFonts w:ascii="Times New Roman" w:hAnsi="Times New Roman" w:cs="Times New Roman"/>
                <w:color w:val="auto"/>
                <w:sz w:val="24"/>
                <w:szCs w:val="24"/>
              </w:rPr>
              <w:t>on (spouse, relatives, friends)</w:t>
            </w:r>
            <w:r w:rsidRPr="00F534A6">
              <w:rPr>
                <w:rFonts w:ascii="Times New Roman" w:hAnsi="Times New Roman" w:cs="Times New Roman"/>
                <w:color w:val="auto"/>
                <w:sz w:val="24"/>
                <w:szCs w:val="24"/>
              </w:rPr>
              <w:t xml:space="preserve"> through death</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2.82</w:t>
            </w:r>
          </w:p>
        </w:tc>
        <w:tc>
          <w:tcPr>
            <w:tcW w:w="990" w:type="dxa"/>
          </w:tcPr>
          <w:p w:rsidR="00395C0C" w:rsidRPr="00F534A6" w:rsidRDefault="00395C0C" w:rsidP="00637F75">
            <w:pPr>
              <w:jc w:val="both"/>
              <w:rPr>
                <w:rFonts w:ascii="Times New Roman" w:hAnsi="Times New Roman" w:cs="Times New Roman"/>
                <w:color w:val="auto"/>
                <w:sz w:val="24"/>
                <w:szCs w:val="24"/>
              </w:rPr>
            </w:pPr>
          </w:p>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9</w:t>
            </w:r>
            <w:r w:rsidRPr="00F534A6">
              <w:rPr>
                <w:rFonts w:ascii="Times New Roman" w:hAnsi="Times New Roman" w:cs="Times New Roman"/>
                <w:color w:val="auto"/>
                <w:sz w:val="24"/>
                <w:szCs w:val="24"/>
                <w:vertAlign w:val="superscript"/>
              </w:rPr>
              <w:t>th</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15</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adjust to retirement challenges</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2.80</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10</w:t>
            </w:r>
            <w:r w:rsidRPr="00F534A6">
              <w:rPr>
                <w:rFonts w:ascii="Times New Roman" w:hAnsi="Times New Roman" w:cs="Times New Roman"/>
                <w:color w:val="auto"/>
                <w:sz w:val="24"/>
                <w:szCs w:val="24"/>
                <w:vertAlign w:val="superscript"/>
              </w:rPr>
              <w:t>th</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10</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establish relationship with people of same age</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2.78</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11</w:t>
            </w:r>
            <w:r w:rsidRPr="00F534A6">
              <w:rPr>
                <w:rFonts w:ascii="Times New Roman" w:hAnsi="Times New Roman" w:cs="Times New Roman"/>
                <w:color w:val="auto"/>
                <w:sz w:val="24"/>
                <w:szCs w:val="24"/>
                <w:vertAlign w:val="superscript"/>
              </w:rPr>
              <w:t>th</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11</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cope with depression</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2.71</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11</w:t>
            </w:r>
            <w:r w:rsidRPr="00F534A6">
              <w:rPr>
                <w:rFonts w:ascii="Times New Roman" w:hAnsi="Times New Roman" w:cs="Times New Roman"/>
                <w:color w:val="auto"/>
                <w:sz w:val="24"/>
                <w:szCs w:val="24"/>
                <w:vertAlign w:val="superscript"/>
              </w:rPr>
              <w:t>th</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19</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be referred to social and civil organizations</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2.70</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13</w:t>
            </w:r>
            <w:r w:rsidRPr="00F534A6">
              <w:rPr>
                <w:rFonts w:ascii="Times New Roman" w:hAnsi="Times New Roman" w:cs="Times New Roman"/>
                <w:color w:val="auto"/>
                <w:sz w:val="24"/>
                <w:szCs w:val="24"/>
                <w:vertAlign w:val="superscript"/>
              </w:rPr>
              <w:t>th</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20</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make crucial decisions</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2.68</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14</w:t>
            </w:r>
            <w:r w:rsidRPr="00F534A6">
              <w:rPr>
                <w:rFonts w:ascii="Times New Roman" w:hAnsi="Times New Roman" w:cs="Times New Roman"/>
                <w:color w:val="auto"/>
                <w:sz w:val="24"/>
                <w:szCs w:val="24"/>
                <w:vertAlign w:val="superscript"/>
              </w:rPr>
              <w:t>th</w:t>
            </w:r>
            <w:r w:rsidRPr="00F534A6">
              <w:rPr>
                <w:rFonts w:ascii="Times New Roman" w:hAnsi="Times New Roman" w:cs="Times New Roman"/>
                <w:color w:val="auto"/>
                <w:sz w:val="24"/>
                <w:szCs w:val="24"/>
              </w:rPr>
              <w:t xml:space="preserve"> </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12</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cope with feelings of loneliness</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2.65</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14</w:t>
            </w:r>
            <w:r w:rsidRPr="00F534A6">
              <w:rPr>
                <w:rFonts w:ascii="Times New Roman" w:hAnsi="Times New Roman" w:cs="Times New Roman"/>
                <w:color w:val="auto"/>
                <w:sz w:val="24"/>
                <w:szCs w:val="24"/>
                <w:vertAlign w:val="superscript"/>
              </w:rPr>
              <w:t>th</w:t>
            </w:r>
            <w:r w:rsidRPr="00F534A6">
              <w:rPr>
                <w:rFonts w:ascii="Times New Roman" w:hAnsi="Times New Roman" w:cs="Times New Roman"/>
                <w:color w:val="auto"/>
                <w:sz w:val="24"/>
                <w:szCs w:val="24"/>
              </w:rPr>
              <w:t xml:space="preserve"> </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17</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manage excess leisure time</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2.64</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16</w:t>
            </w:r>
            <w:r w:rsidRPr="00F534A6">
              <w:rPr>
                <w:rFonts w:ascii="Times New Roman" w:hAnsi="Times New Roman" w:cs="Times New Roman"/>
                <w:color w:val="auto"/>
                <w:sz w:val="24"/>
                <w:szCs w:val="24"/>
                <w:vertAlign w:val="superscript"/>
              </w:rPr>
              <w:t>th</w:t>
            </w:r>
            <w:r w:rsidRPr="00F534A6">
              <w:rPr>
                <w:rFonts w:ascii="Times New Roman" w:hAnsi="Times New Roman" w:cs="Times New Roman"/>
                <w:color w:val="auto"/>
                <w:sz w:val="24"/>
                <w:szCs w:val="24"/>
              </w:rPr>
              <w:t xml:space="preserve"> </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18</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cope with isolation</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2.63</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17</w:t>
            </w:r>
            <w:r w:rsidRPr="00F534A6">
              <w:rPr>
                <w:rFonts w:ascii="Times New Roman" w:hAnsi="Times New Roman" w:cs="Times New Roman"/>
                <w:color w:val="auto"/>
                <w:sz w:val="24"/>
                <w:szCs w:val="24"/>
                <w:vertAlign w:val="superscript"/>
              </w:rPr>
              <w:t>th</w:t>
            </w:r>
            <w:r w:rsidRPr="00F534A6">
              <w:rPr>
                <w:rFonts w:ascii="Times New Roman" w:hAnsi="Times New Roman" w:cs="Times New Roman"/>
                <w:color w:val="auto"/>
                <w:sz w:val="24"/>
                <w:szCs w:val="24"/>
              </w:rPr>
              <w:t xml:space="preserve"> </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13</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overcome neglect</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2.62</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18</w:t>
            </w:r>
            <w:r w:rsidRPr="00F534A6">
              <w:rPr>
                <w:rFonts w:ascii="Times New Roman" w:hAnsi="Times New Roman" w:cs="Times New Roman"/>
                <w:color w:val="auto"/>
                <w:sz w:val="24"/>
                <w:szCs w:val="24"/>
                <w:vertAlign w:val="superscript"/>
              </w:rPr>
              <w:t>th</w:t>
            </w:r>
            <w:r w:rsidRPr="00F534A6">
              <w:rPr>
                <w:rFonts w:ascii="Times New Roman" w:hAnsi="Times New Roman" w:cs="Times New Roman"/>
                <w:color w:val="auto"/>
                <w:sz w:val="24"/>
                <w:szCs w:val="24"/>
              </w:rPr>
              <w:t xml:space="preserve"> </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16</w:t>
            </w:r>
          </w:p>
        </w:tc>
        <w:tc>
          <w:tcPr>
            <w:tcW w:w="603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cope with disabilities</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2.58</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19</w:t>
            </w:r>
            <w:r w:rsidRPr="00F534A6">
              <w:rPr>
                <w:rFonts w:ascii="Times New Roman" w:hAnsi="Times New Roman" w:cs="Times New Roman"/>
                <w:color w:val="auto"/>
                <w:sz w:val="24"/>
                <w:szCs w:val="24"/>
                <w:vertAlign w:val="superscript"/>
              </w:rPr>
              <w:t>th</w:t>
            </w:r>
            <w:r w:rsidRPr="00F534A6">
              <w:rPr>
                <w:rFonts w:ascii="Times New Roman" w:hAnsi="Times New Roman" w:cs="Times New Roman"/>
                <w:color w:val="auto"/>
                <w:sz w:val="24"/>
                <w:szCs w:val="24"/>
              </w:rPr>
              <w:t xml:space="preserve"> </w:t>
            </w:r>
          </w:p>
        </w:tc>
      </w:tr>
      <w:tr w:rsidR="00395C0C" w:rsidRPr="00F534A6" w:rsidTr="00637F75">
        <w:tc>
          <w:tcPr>
            <w:tcW w:w="126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4</w:t>
            </w:r>
          </w:p>
        </w:tc>
        <w:tc>
          <w:tcPr>
            <w:tcW w:w="6030" w:type="dxa"/>
          </w:tcPr>
          <w:p w:rsidR="00395C0C" w:rsidRPr="00F534A6" w:rsidRDefault="00395C0C" w:rsidP="00637F75">
            <w:pPr>
              <w:jc w:val="both"/>
              <w:rPr>
                <w:rFonts w:ascii="Times New Roman" w:hAnsi="Times New Roman" w:cs="Times New Roman"/>
                <w:color w:val="auto"/>
                <w:sz w:val="24"/>
                <w:szCs w:val="24"/>
              </w:rPr>
            </w:pPr>
            <w:r>
              <w:rPr>
                <w:rFonts w:ascii="Times New Roman" w:hAnsi="Times New Roman" w:cs="Times New Roman"/>
                <w:color w:val="auto"/>
                <w:sz w:val="24"/>
                <w:szCs w:val="24"/>
              </w:rPr>
              <w:t>p</w:t>
            </w:r>
            <w:r w:rsidRPr="00F534A6">
              <w:rPr>
                <w:rFonts w:ascii="Times New Roman" w:hAnsi="Times New Roman" w:cs="Times New Roman"/>
                <w:color w:val="auto"/>
                <w:sz w:val="24"/>
                <w:szCs w:val="24"/>
              </w:rPr>
              <w:t>repare for death</w:t>
            </w:r>
          </w:p>
        </w:tc>
        <w:tc>
          <w:tcPr>
            <w:tcW w:w="990" w:type="dxa"/>
            <w:vAlign w:val="center"/>
          </w:tcPr>
          <w:p w:rsidR="00395C0C" w:rsidRPr="00F534A6" w:rsidRDefault="00395C0C" w:rsidP="00637F75">
            <w:pPr>
              <w:rPr>
                <w:rFonts w:ascii="Times New Roman" w:hAnsi="Times New Roman" w:cs="Times New Roman"/>
                <w:color w:val="auto"/>
                <w:sz w:val="24"/>
                <w:szCs w:val="24"/>
              </w:rPr>
            </w:pPr>
            <w:r w:rsidRPr="00F534A6">
              <w:rPr>
                <w:rFonts w:ascii="Times New Roman" w:hAnsi="Times New Roman" w:cs="Times New Roman"/>
                <w:color w:val="auto"/>
                <w:sz w:val="24"/>
                <w:szCs w:val="24"/>
              </w:rPr>
              <w:t>2.53</w:t>
            </w:r>
          </w:p>
        </w:tc>
        <w:tc>
          <w:tcPr>
            <w:tcW w:w="990" w:type="dxa"/>
          </w:tcPr>
          <w:p w:rsidR="00395C0C" w:rsidRPr="00F534A6" w:rsidRDefault="00395C0C" w:rsidP="00637F75">
            <w:pPr>
              <w:jc w:val="both"/>
              <w:rPr>
                <w:rFonts w:ascii="Times New Roman" w:hAnsi="Times New Roman" w:cs="Times New Roman"/>
                <w:color w:val="auto"/>
                <w:sz w:val="24"/>
                <w:szCs w:val="24"/>
              </w:rPr>
            </w:pPr>
            <w:r w:rsidRPr="00F534A6">
              <w:rPr>
                <w:rFonts w:ascii="Times New Roman" w:hAnsi="Times New Roman" w:cs="Times New Roman"/>
                <w:color w:val="auto"/>
                <w:sz w:val="24"/>
                <w:szCs w:val="24"/>
              </w:rPr>
              <w:t>20</w:t>
            </w:r>
            <w:r w:rsidRPr="00F534A6">
              <w:rPr>
                <w:rFonts w:ascii="Times New Roman" w:hAnsi="Times New Roman" w:cs="Times New Roman"/>
                <w:color w:val="auto"/>
                <w:sz w:val="24"/>
                <w:szCs w:val="24"/>
                <w:vertAlign w:val="superscript"/>
              </w:rPr>
              <w:t>th</w:t>
            </w:r>
            <w:r w:rsidRPr="00F534A6">
              <w:rPr>
                <w:rFonts w:ascii="Times New Roman" w:hAnsi="Times New Roman" w:cs="Times New Roman"/>
                <w:color w:val="auto"/>
                <w:sz w:val="24"/>
                <w:szCs w:val="24"/>
              </w:rPr>
              <w:t xml:space="preserve"> </w:t>
            </w:r>
          </w:p>
        </w:tc>
      </w:tr>
    </w:tbl>
    <w:p w:rsidR="004A1F97" w:rsidRDefault="00395C0C" w:rsidP="00023E4F">
      <w:pPr>
        <w:rPr>
          <w:rFonts w:ascii="Times New Roman" w:hAnsi="Times New Roman"/>
          <w:sz w:val="24"/>
          <w:szCs w:val="24"/>
        </w:rPr>
      </w:pPr>
      <w:r>
        <w:rPr>
          <w:rFonts w:ascii="Times New Roman" w:hAnsi="Times New Roman"/>
          <w:sz w:val="24"/>
          <w:szCs w:val="24"/>
        </w:rPr>
        <w:t>Table 1</w:t>
      </w:r>
      <w:r w:rsidRPr="00395C0C">
        <w:rPr>
          <w:rFonts w:ascii="Times New Roman" w:hAnsi="Times New Roman"/>
          <w:sz w:val="24"/>
          <w:szCs w:val="24"/>
        </w:rPr>
        <w:t xml:space="preserve"> shows the mean and rank order analysis of counselling needs of elderly persons in</w:t>
      </w:r>
      <w:r w:rsidR="00E80E71">
        <w:rPr>
          <w:rFonts w:ascii="Times New Roman" w:hAnsi="Times New Roman"/>
          <w:sz w:val="24"/>
          <w:szCs w:val="24"/>
        </w:rPr>
        <w:t xml:space="preserve"> Imo State,</w:t>
      </w:r>
      <w:r w:rsidRPr="00395C0C">
        <w:rPr>
          <w:rFonts w:ascii="Times New Roman" w:hAnsi="Times New Roman"/>
          <w:sz w:val="24"/>
          <w:szCs w:val="24"/>
        </w:rPr>
        <w:t xml:space="preserve"> Nigeria. The result on the table indicated that all the items were ranked above 2.50 cut-off point which means that respondents agree</w:t>
      </w:r>
      <w:r w:rsidR="00E80E71">
        <w:rPr>
          <w:rFonts w:ascii="Times New Roman" w:hAnsi="Times New Roman"/>
          <w:sz w:val="24"/>
          <w:szCs w:val="24"/>
        </w:rPr>
        <w:t>d</w:t>
      </w:r>
      <w:r w:rsidRPr="00395C0C">
        <w:rPr>
          <w:rFonts w:ascii="Times New Roman" w:hAnsi="Times New Roman"/>
          <w:sz w:val="24"/>
          <w:szCs w:val="24"/>
        </w:rPr>
        <w:t xml:space="preserve"> that the items are counselling needs of elderly persons.</w:t>
      </w:r>
    </w:p>
    <w:p w:rsidR="00DE17D1" w:rsidRDefault="00DE17D1" w:rsidP="00F51CAA">
      <w:pPr>
        <w:ind w:left="1418" w:right="1424" w:hanging="1418"/>
        <w:jc w:val="both"/>
        <w:rPr>
          <w:rFonts w:ascii="Times New Roman" w:hAnsi="Times New Roman" w:cs="Times New Roman"/>
          <w:b/>
          <w:color w:val="auto"/>
          <w:sz w:val="24"/>
          <w:szCs w:val="24"/>
        </w:rPr>
      </w:pPr>
    </w:p>
    <w:p w:rsidR="00F51CAA" w:rsidRPr="00F534A6" w:rsidRDefault="00F51CAA" w:rsidP="00F51CAA">
      <w:pPr>
        <w:ind w:left="1418" w:right="1424" w:hanging="1418"/>
        <w:jc w:val="both"/>
        <w:rPr>
          <w:rFonts w:ascii="Times New Roman" w:hAnsi="Times New Roman" w:cs="Times New Roman"/>
          <w:b/>
          <w:color w:val="auto"/>
          <w:sz w:val="24"/>
          <w:szCs w:val="24"/>
        </w:rPr>
      </w:pPr>
      <w:r>
        <w:rPr>
          <w:rFonts w:ascii="Times New Roman" w:hAnsi="Times New Roman" w:cs="Times New Roman"/>
          <w:b/>
          <w:color w:val="auto"/>
          <w:sz w:val="24"/>
          <w:szCs w:val="24"/>
        </w:rPr>
        <w:t>Hypothesis</w:t>
      </w:r>
      <w:r w:rsidRPr="00F534A6">
        <w:rPr>
          <w:rFonts w:ascii="Times New Roman" w:hAnsi="Times New Roman" w:cs="Times New Roman"/>
          <w:b/>
          <w:color w:val="auto"/>
          <w:sz w:val="24"/>
          <w:szCs w:val="24"/>
        </w:rPr>
        <w:t xml:space="preserve">: </w:t>
      </w:r>
    </w:p>
    <w:p w:rsidR="00272A51" w:rsidRDefault="00F51CAA" w:rsidP="00272A51">
      <w:pPr>
        <w:ind w:left="1701" w:right="1424"/>
        <w:jc w:val="both"/>
        <w:rPr>
          <w:rFonts w:ascii="Times New Roman" w:hAnsi="Times New Roman" w:cs="Times New Roman"/>
          <w:i/>
          <w:color w:val="auto"/>
          <w:sz w:val="24"/>
          <w:szCs w:val="24"/>
        </w:rPr>
      </w:pPr>
      <w:r w:rsidRPr="00F534A6">
        <w:rPr>
          <w:rFonts w:ascii="Times New Roman" w:hAnsi="Times New Roman" w:cs="Times New Roman"/>
          <w:i/>
          <w:color w:val="auto"/>
          <w:sz w:val="24"/>
          <w:szCs w:val="24"/>
        </w:rPr>
        <w:t>There is no significant difference in the counselling needs of elderly person in</w:t>
      </w:r>
      <w:r>
        <w:rPr>
          <w:rFonts w:ascii="Times New Roman" w:hAnsi="Times New Roman" w:cs="Times New Roman"/>
          <w:i/>
          <w:color w:val="auto"/>
          <w:sz w:val="24"/>
          <w:szCs w:val="24"/>
        </w:rPr>
        <w:t xml:space="preserve"> Imo State,</w:t>
      </w:r>
      <w:r w:rsidRPr="00F534A6">
        <w:rPr>
          <w:rFonts w:ascii="Times New Roman" w:hAnsi="Times New Roman" w:cs="Times New Roman"/>
          <w:i/>
          <w:color w:val="auto"/>
          <w:sz w:val="24"/>
          <w:szCs w:val="24"/>
        </w:rPr>
        <w:t xml:space="preserve"> Nigeria on the basis of age and gender.</w:t>
      </w:r>
    </w:p>
    <w:p w:rsidR="00272A51" w:rsidRDefault="00272A51">
      <w:pPr>
        <w:widowControl/>
        <w:autoSpaceDE/>
        <w:autoSpaceDN/>
        <w:adjustRightInd/>
        <w:spacing w:after="200" w:line="276" w:lineRule="auto"/>
        <w:rPr>
          <w:rFonts w:ascii="Times New Roman" w:hAnsi="Times New Roman" w:cs="Times New Roman"/>
          <w:i/>
          <w:color w:val="auto"/>
          <w:sz w:val="24"/>
          <w:szCs w:val="24"/>
        </w:rPr>
      </w:pPr>
      <w:r>
        <w:rPr>
          <w:rFonts w:ascii="Times New Roman" w:hAnsi="Times New Roman" w:cs="Times New Roman"/>
          <w:i/>
          <w:color w:val="auto"/>
          <w:sz w:val="24"/>
          <w:szCs w:val="24"/>
        </w:rPr>
        <w:br w:type="page"/>
      </w:r>
    </w:p>
    <w:p w:rsidR="00F51CAA" w:rsidRPr="00F534A6" w:rsidRDefault="006319F2" w:rsidP="00F51CAA">
      <w:pPr>
        <w:pBdr>
          <w:bottom w:val="single" w:sz="4" w:space="1" w:color="auto"/>
        </w:pBdr>
        <w:ind w:left="1134" w:hanging="1134"/>
        <w:rPr>
          <w:rFonts w:ascii="Times New Roman" w:hAnsi="Times New Roman" w:cs="Times New Roman"/>
          <w:color w:val="auto"/>
          <w:sz w:val="24"/>
          <w:szCs w:val="24"/>
        </w:rPr>
      </w:pPr>
      <w:r>
        <w:rPr>
          <w:rFonts w:ascii="Times New Roman" w:hAnsi="Times New Roman" w:cs="Times New Roman"/>
          <w:b/>
          <w:color w:val="auto"/>
          <w:sz w:val="24"/>
          <w:szCs w:val="24"/>
        </w:rPr>
        <w:lastRenderedPageBreak/>
        <w:t>Table 2</w:t>
      </w:r>
      <w:r w:rsidR="00F51CAA" w:rsidRPr="00F534A6">
        <w:rPr>
          <w:rFonts w:ascii="Times New Roman" w:hAnsi="Times New Roman" w:cs="Times New Roman"/>
          <w:b/>
          <w:color w:val="auto"/>
          <w:sz w:val="24"/>
          <w:szCs w:val="24"/>
        </w:rPr>
        <w:t xml:space="preserve">: </w:t>
      </w:r>
      <w:r w:rsidR="00F51CAA" w:rsidRPr="00F534A6">
        <w:rPr>
          <w:rFonts w:ascii="Times New Roman" w:hAnsi="Times New Roman" w:cs="Times New Roman"/>
          <w:color w:val="auto"/>
          <w:sz w:val="24"/>
          <w:szCs w:val="24"/>
        </w:rPr>
        <w:t xml:space="preserve">2-way Analysis of Variance showing differences in the Counselling Needs of Elderly Persons in </w:t>
      </w:r>
      <w:r w:rsidR="00F51CAA">
        <w:rPr>
          <w:rFonts w:ascii="Times New Roman" w:hAnsi="Times New Roman" w:cs="Times New Roman"/>
          <w:color w:val="auto"/>
          <w:sz w:val="24"/>
          <w:szCs w:val="24"/>
        </w:rPr>
        <w:t>Imo State</w:t>
      </w:r>
      <w:r w:rsidR="00F51CAA" w:rsidRPr="00F534A6">
        <w:rPr>
          <w:rFonts w:ascii="Times New Roman" w:hAnsi="Times New Roman" w:cs="Times New Roman"/>
          <w:color w:val="auto"/>
          <w:sz w:val="24"/>
          <w:szCs w:val="24"/>
        </w:rPr>
        <w:t xml:space="preserve"> Based on Age and Gender </w:t>
      </w:r>
    </w:p>
    <w:tbl>
      <w:tblPr>
        <w:tblW w:w="9498" w:type="dxa"/>
        <w:tblLayout w:type="fixed"/>
        <w:tblLook w:val="0000" w:firstRow="0" w:lastRow="0" w:firstColumn="0" w:lastColumn="0" w:noHBand="0" w:noVBand="0"/>
      </w:tblPr>
      <w:tblGrid>
        <w:gridCol w:w="108"/>
        <w:gridCol w:w="1842"/>
        <w:gridCol w:w="2125"/>
        <w:gridCol w:w="851"/>
        <w:gridCol w:w="1558"/>
        <w:gridCol w:w="1421"/>
        <w:gridCol w:w="850"/>
        <w:gridCol w:w="743"/>
      </w:tblGrid>
      <w:tr w:rsidR="00F51CAA" w:rsidRPr="00F534A6" w:rsidTr="00637F75">
        <w:tc>
          <w:tcPr>
            <w:tcW w:w="1951" w:type="dxa"/>
            <w:gridSpan w:val="2"/>
            <w:tcBorders>
              <w:bottom w:val="single" w:sz="4" w:space="0" w:color="auto"/>
            </w:tcBorders>
          </w:tcPr>
          <w:p w:rsidR="00F51CAA" w:rsidRPr="00F534A6" w:rsidRDefault="00F51CAA" w:rsidP="00637F75">
            <w:pPr>
              <w:ind w:left="60" w:right="60"/>
              <w:rPr>
                <w:rFonts w:ascii="Times New Roman" w:hAnsi="Times New Roman" w:cs="Times New Roman"/>
                <w:b/>
                <w:color w:val="auto"/>
                <w:sz w:val="22"/>
                <w:szCs w:val="22"/>
              </w:rPr>
            </w:pPr>
            <w:r w:rsidRPr="00F534A6">
              <w:rPr>
                <w:rFonts w:ascii="Times New Roman" w:hAnsi="Times New Roman" w:cs="Times New Roman"/>
                <w:b/>
                <w:color w:val="auto"/>
                <w:sz w:val="22"/>
                <w:szCs w:val="22"/>
              </w:rPr>
              <w:t>Source</w:t>
            </w:r>
          </w:p>
        </w:tc>
        <w:tc>
          <w:tcPr>
            <w:tcW w:w="2126" w:type="dxa"/>
            <w:tcBorders>
              <w:bottom w:val="single" w:sz="4" w:space="0" w:color="auto"/>
            </w:tcBorders>
          </w:tcPr>
          <w:p w:rsidR="00F51CAA" w:rsidRPr="00F534A6" w:rsidRDefault="00F51CAA" w:rsidP="00637F75">
            <w:pPr>
              <w:ind w:left="60" w:right="60"/>
              <w:jc w:val="center"/>
              <w:rPr>
                <w:rFonts w:ascii="Times New Roman" w:hAnsi="Times New Roman" w:cs="Times New Roman"/>
                <w:b/>
                <w:color w:val="auto"/>
                <w:sz w:val="22"/>
                <w:szCs w:val="22"/>
              </w:rPr>
            </w:pPr>
            <w:r w:rsidRPr="00F534A6">
              <w:rPr>
                <w:rFonts w:ascii="Times New Roman" w:hAnsi="Times New Roman" w:cs="Times New Roman"/>
                <w:b/>
                <w:color w:val="auto"/>
                <w:sz w:val="22"/>
                <w:szCs w:val="22"/>
              </w:rPr>
              <w:t>Type II Sum of Squares</w:t>
            </w:r>
          </w:p>
        </w:tc>
        <w:tc>
          <w:tcPr>
            <w:tcW w:w="851" w:type="dxa"/>
            <w:tcBorders>
              <w:bottom w:val="single" w:sz="4" w:space="0" w:color="auto"/>
            </w:tcBorders>
          </w:tcPr>
          <w:p w:rsidR="00F51CAA" w:rsidRPr="00F534A6" w:rsidRDefault="00F51CAA" w:rsidP="00637F75">
            <w:pPr>
              <w:ind w:left="60" w:right="60"/>
              <w:jc w:val="center"/>
              <w:rPr>
                <w:rFonts w:ascii="Times New Roman" w:hAnsi="Times New Roman" w:cs="Times New Roman"/>
                <w:b/>
                <w:color w:val="auto"/>
                <w:sz w:val="22"/>
                <w:szCs w:val="22"/>
              </w:rPr>
            </w:pPr>
            <w:r>
              <w:rPr>
                <w:rFonts w:ascii="Times New Roman" w:hAnsi="Times New Roman" w:cs="Times New Roman"/>
                <w:b/>
                <w:color w:val="auto"/>
                <w:sz w:val="22"/>
                <w:szCs w:val="22"/>
              </w:rPr>
              <w:t>d</w:t>
            </w:r>
            <w:r w:rsidRPr="00F534A6">
              <w:rPr>
                <w:rFonts w:ascii="Times New Roman" w:hAnsi="Times New Roman" w:cs="Times New Roman"/>
                <w:b/>
                <w:color w:val="auto"/>
                <w:sz w:val="22"/>
                <w:szCs w:val="22"/>
              </w:rPr>
              <w:t>f</w:t>
            </w:r>
          </w:p>
        </w:tc>
        <w:tc>
          <w:tcPr>
            <w:tcW w:w="1559" w:type="dxa"/>
            <w:tcBorders>
              <w:bottom w:val="single" w:sz="4" w:space="0" w:color="auto"/>
            </w:tcBorders>
          </w:tcPr>
          <w:p w:rsidR="00F51CAA" w:rsidRPr="00F534A6" w:rsidRDefault="00F51CAA" w:rsidP="00637F75">
            <w:pPr>
              <w:ind w:left="60" w:right="60"/>
              <w:jc w:val="center"/>
              <w:rPr>
                <w:rFonts w:ascii="Times New Roman" w:hAnsi="Times New Roman" w:cs="Times New Roman"/>
                <w:b/>
                <w:color w:val="auto"/>
                <w:sz w:val="22"/>
                <w:szCs w:val="22"/>
              </w:rPr>
            </w:pPr>
            <w:r w:rsidRPr="00F534A6">
              <w:rPr>
                <w:rFonts w:ascii="Times New Roman" w:hAnsi="Times New Roman" w:cs="Times New Roman"/>
                <w:b/>
                <w:color w:val="auto"/>
                <w:sz w:val="22"/>
                <w:szCs w:val="22"/>
              </w:rPr>
              <w:t>Mean Square</w:t>
            </w:r>
            <w:r>
              <w:rPr>
                <w:rFonts w:ascii="Times New Roman" w:hAnsi="Times New Roman" w:cs="Times New Roman"/>
                <w:b/>
                <w:color w:val="auto"/>
                <w:sz w:val="22"/>
                <w:szCs w:val="22"/>
              </w:rPr>
              <w:t>s</w:t>
            </w:r>
          </w:p>
        </w:tc>
        <w:tc>
          <w:tcPr>
            <w:tcW w:w="1418" w:type="dxa"/>
            <w:tcBorders>
              <w:bottom w:val="single" w:sz="4" w:space="0" w:color="auto"/>
            </w:tcBorders>
          </w:tcPr>
          <w:p w:rsidR="00F51CAA" w:rsidRPr="00F534A6" w:rsidRDefault="00F51CAA" w:rsidP="00637F75">
            <w:pPr>
              <w:ind w:left="60" w:right="60"/>
              <w:jc w:val="center"/>
              <w:rPr>
                <w:rFonts w:ascii="Times New Roman" w:hAnsi="Times New Roman" w:cs="Times New Roman"/>
                <w:b/>
                <w:color w:val="auto"/>
                <w:sz w:val="22"/>
                <w:szCs w:val="22"/>
              </w:rPr>
            </w:pPr>
            <w:r w:rsidRPr="00F534A6">
              <w:rPr>
                <w:rFonts w:ascii="Times New Roman" w:hAnsi="Times New Roman" w:cs="Times New Roman"/>
                <w:b/>
                <w:color w:val="auto"/>
                <w:sz w:val="22"/>
                <w:szCs w:val="22"/>
              </w:rPr>
              <w:t>Cal. F</w:t>
            </w:r>
          </w:p>
        </w:tc>
        <w:tc>
          <w:tcPr>
            <w:tcW w:w="850" w:type="dxa"/>
            <w:tcBorders>
              <w:bottom w:val="single" w:sz="4" w:space="0" w:color="auto"/>
            </w:tcBorders>
          </w:tcPr>
          <w:p w:rsidR="00F51CAA" w:rsidRPr="00F534A6" w:rsidRDefault="00F51CAA" w:rsidP="00637F75">
            <w:pPr>
              <w:ind w:left="60" w:right="60"/>
              <w:jc w:val="center"/>
              <w:rPr>
                <w:rFonts w:ascii="Times New Roman" w:hAnsi="Times New Roman" w:cs="Times New Roman"/>
                <w:b/>
                <w:color w:val="auto"/>
                <w:sz w:val="22"/>
                <w:szCs w:val="22"/>
              </w:rPr>
            </w:pPr>
            <w:r w:rsidRPr="00F534A6">
              <w:rPr>
                <w:rFonts w:ascii="Times New Roman" w:hAnsi="Times New Roman" w:cs="Times New Roman"/>
                <w:b/>
                <w:color w:val="auto"/>
                <w:sz w:val="22"/>
                <w:szCs w:val="22"/>
              </w:rPr>
              <w:t>Crit. F</w:t>
            </w:r>
          </w:p>
        </w:tc>
        <w:tc>
          <w:tcPr>
            <w:tcW w:w="743" w:type="dxa"/>
            <w:tcBorders>
              <w:bottom w:val="single" w:sz="4" w:space="0" w:color="auto"/>
            </w:tcBorders>
          </w:tcPr>
          <w:p w:rsidR="00F51CAA" w:rsidRPr="00F534A6" w:rsidRDefault="00F51CAA" w:rsidP="00637F75">
            <w:pPr>
              <w:ind w:left="60" w:right="60"/>
              <w:jc w:val="center"/>
              <w:rPr>
                <w:rFonts w:ascii="Times New Roman" w:hAnsi="Times New Roman" w:cs="Times New Roman"/>
                <w:b/>
                <w:color w:val="auto"/>
                <w:sz w:val="22"/>
                <w:szCs w:val="22"/>
              </w:rPr>
            </w:pPr>
            <w:r w:rsidRPr="00F534A6">
              <w:rPr>
                <w:rFonts w:ascii="Times New Roman" w:hAnsi="Times New Roman" w:cs="Times New Roman"/>
                <w:b/>
                <w:color w:val="auto"/>
                <w:sz w:val="22"/>
                <w:szCs w:val="22"/>
              </w:rPr>
              <w:t>Sig.</w:t>
            </w:r>
          </w:p>
        </w:tc>
      </w:tr>
      <w:tr w:rsidR="00F51CAA" w:rsidRPr="00F534A6" w:rsidTr="00637F75">
        <w:tc>
          <w:tcPr>
            <w:tcW w:w="1951" w:type="dxa"/>
            <w:gridSpan w:val="2"/>
            <w:tcBorders>
              <w:top w:val="single" w:sz="4" w:space="0" w:color="auto"/>
            </w:tcBorders>
          </w:tcPr>
          <w:p w:rsidR="00F51CAA" w:rsidRPr="00F534A6" w:rsidRDefault="00F51CAA" w:rsidP="00637F75">
            <w:pPr>
              <w:spacing w:line="276" w:lineRule="auto"/>
              <w:ind w:left="60" w:right="60"/>
              <w:rPr>
                <w:rFonts w:ascii="Times New Roman" w:hAnsi="Times New Roman" w:cs="Times New Roman"/>
                <w:color w:val="auto"/>
                <w:sz w:val="22"/>
                <w:szCs w:val="22"/>
              </w:rPr>
            </w:pPr>
            <w:r w:rsidRPr="00F534A6">
              <w:rPr>
                <w:rFonts w:ascii="Times New Roman" w:hAnsi="Times New Roman" w:cs="Times New Roman"/>
                <w:color w:val="auto"/>
                <w:sz w:val="22"/>
                <w:szCs w:val="22"/>
              </w:rPr>
              <w:t>Corrected Model</w:t>
            </w:r>
          </w:p>
        </w:tc>
        <w:tc>
          <w:tcPr>
            <w:tcW w:w="2126" w:type="dxa"/>
            <w:tcBorders>
              <w:top w:val="single" w:sz="4" w:space="0" w:color="auto"/>
            </w:tcBorders>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1978.809</w:t>
            </w:r>
            <w:r w:rsidRPr="00F534A6">
              <w:rPr>
                <w:rFonts w:ascii="Times New Roman" w:hAnsi="Times New Roman" w:cs="Times New Roman"/>
                <w:color w:val="auto"/>
                <w:sz w:val="22"/>
                <w:szCs w:val="22"/>
                <w:vertAlign w:val="superscript"/>
              </w:rPr>
              <w:t>a</w:t>
            </w:r>
          </w:p>
        </w:tc>
        <w:tc>
          <w:tcPr>
            <w:tcW w:w="851" w:type="dxa"/>
            <w:tcBorders>
              <w:top w:val="single" w:sz="4" w:space="0" w:color="auto"/>
            </w:tcBorders>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5</w:t>
            </w:r>
          </w:p>
        </w:tc>
        <w:tc>
          <w:tcPr>
            <w:tcW w:w="1559" w:type="dxa"/>
            <w:tcBorders>
              <w:top w:val="single" w:sz="4" w:space="0" w:color="auto"/>
            </w:tcBorders>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395.762</w:t>
            </w:r>
          </w:p>
        </w:tc>
        <w:tc>
          <w:tcPr>
            <w:tcW w:w="1418" w:type="dxa"/>
            <w:tcBorders>
              <w:top w:val="single" w:sz="4" w:space="0" w:color="auto"/>
            </w:tcBorders>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2.592</w:t>
            </w:r>
          </w:p>
        </w:tc>
        <w:tc>
          <w:tcPr>
            <w:tcW w:w="850" w:type="dxa"/>
            <w:tcBorders>
              <w:top w:val="single" w:sz="4" w:space="0" w:color="auto"/>
            </w:tcBorders>
          </w:tcPr>
          <w:p w:rsidR="00F51CAA" w:rsidRPr="00F534A6" w:rsidRDefault="00F51CAA" w:rsidP="00637F75">
            <w:pPr>
              <w:spacing w:line="276" w:lineRule="auto"/>
              <w:ind w:left="60" w:right="60"/>
              <w:jc w:val="right"/>
              <w:rPr>
                <w:rFonts w:ascii="Times New Roman" w:hAnsi="Times New Roman" w:cs="Times New Roman"/>
                <w:color w:val="auto"/>
                <w:sz w:val="22"/>
                <w:szCs w:val="22"/>
              </w:rPr>
            </w:pPr>
          </w:p>
        </w:tc>
        <w:tc>
          <w:tcPr>
            <w:tcW w:w="743" w:type="dxa"/>
            <w:tcBorders>
              <w:top w:val="single" w:sz="4" w:space="0" w:color="auto"/>
            </w:tcBorders>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.024</w:t>
            </w:r>
          </w:p>
        </w:tc>
      </w:tr>
      <w:tr w:rsidR="00F51CAA" w:rsidRPr="00F534A6" w:rsidTr="00637F75">
        <w:tc>
          <w:tcPr>
            <w:tcW w:w="1951" w:type="dxa"/>
            <w:gridSpan w:val="2"/>
          </w:tcPr>
          <w:p w:rsidR="00F51CAA" w:rsidRPr="00F534A6" w:rsidRDefault="00F51CAA" w:rsidP="00637F75">
            <w:pPr>
              <w:spacing w:line="276" w:lineRule="auto"/>
              <w:ind w:left="60" w:right="60"/>
              <w:rPr>
                <w:rFonts w:ascii="Times New Roman" w:hAnsi="Times New Roman" w:cs="Times New Roman"/>
                <w:color w:val="auto"/>
                <w:sz w:val="22"/>
                <w:szCs w:val="22"/>
              </w:rPr>
            </w:pPr>
            <w:r w:rsidRPr="00F534A6">
              <w:rPr>
                <w:rFonts w:ascii="Times New Roman" w:hAnsi="Times New Roman" w:cs="Times New Roman"/>
                <w:color w:val="auto"/>
                <w:sz w:val="22"/>
                <w:szCs w:val="22"/>
              </w:rPr>
              <w:t>Intercept</w:t>
            </w:r>
          </w:p>
        </w:tc>
        <w:tc>
          <w:tcPr>
            <w:tcW w:w="2126"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4942561.848</w:t>
            </w:r>
          </w:p>
        </w:tc>
        <w:tc>
          <w:tcPr>
            <w:tcW w:w="851"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1</w:t>
            </w:r>
          </w:p>
        </w:tc>
        <w:tc>
          <w:tcPr>
            <w:tcW w:w="1559"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4942561.848</w:t>
            </w:r>
          </w:p>
        </w:tc>
        <w:tc>
          <w:tcPr>
            <w:tcW w:w="1418"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32368.744</w:t>
            </w:r>
          </w:p>
        </w:tc>
        <w:tc>
          <w:tcPr>
            <w:tcW w:w="850"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p>
        </w:tc>
        <w:tc>
          <w:tcPr>
            <w:tcW w:w="743"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.000</w:t>
            </w:r>
          </w:p>
        </w:tc>
      </w:tr>
      <w:tr w:rsidR="00F51CAA" w:rsidRPr="00F534A6" w:rsidTr="00637F75">
        <w:tc>
          <w:tcPr>
            <w:tcW w:w="1951" w:type="dxa"/>
            <w:gridSpan w:val="2"/>
          </w:tcPr>
          <w:p w:rsidR="00F51CAA" w:rsidRPr="00F534A6" w:rsidRDefault="00F51CAA" w:rsidP="00637F75">
            <w:pPr>
              <w:spacing w:line="276" w:lineRule="auto"/>
              <w:ind w:left="60" w:right="60"/>
              <w:rPr>
                <w:rFonts w:ascii="Times New Roman" w:hAnsi="Times New Roman" w:cs="Times New Roman"/>
                <w:color w:val="auto"/>
                <w:sz w:val="22"/>
                <w:szCs w:val="22"/>
              </w:rPr>
            </w:pPr>
            <w:r w:rsidRPr="00F534A6">
              <w:rPr>
                <w:rFonts w:ascii="Times New Roman" w:hAnsi="Times New Roman" w:cs="Times New Roman"/>
                <w:color w:val="auto"/>
                <w:sz w:val="22"/>
                <w:szCs w:val="22"/>
              </w:rPr>
              <w:t>Age</w:t>
            </w:r>
          </w:p>
        </w:tc>
        <w:tc>
          <w:tcPr>
            <w:tcW w:w="2126"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179.592</w:t>
            </w:r>
          </w:p>
        </w:tc>
        <w:tc>
          <w:tcPr>
            <w:tcW w:w="851"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2</w:t>
            </w:r>
          </w:p>
        </w:tc>
        <w:tc>
          <w:tcPr>
            <w:tcW w:w="1559"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89.796</w:t>
            </w:r>
          </w:p>
        </w:tc>
        <w:tc>
          <w:tcPr>
            <w:tcW w:w="1418"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.588</w:t>
            </w:r>
          </w:p>
        </w:tc>
        <w:tc>
          <w:tcPr>
            <w:tcW w:w="850"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3.00</w:t>
            </w:r>
          </w:p>
        </w:tc>
        <w:tc>
          <w:tcPr>
            <w:tcW w:w="743"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.556</w:t>
            </w:r>
          </w:p>
        </w:tc>
      </w:tr>
      <w:tr w:rsidR="00F51CAA" w:rsidRPr="00F534A6" w:rsidTr="00637F75">
        <w:tc>
          <w:tcPr>
            <w:tcW w:w="1951" w:type="dxa"/>
            <w:gridSpan w:val="2"/>
          </w:tcPr>
          <w:p w:rsidR="00F51CAA" w:rsidRPr="00F534A6" w:rsidRDefault="00F51CAA" w:rsidP="00637F75">
            <w:pPr>
              <w:spacing w:line="276" w:lineRule="auto"/>
              <w:ind w:left="60" w:right="60"/>
              <w:rPr>
                <w:rFonts w:ascii="Times New Roman" w:hAnsi="Times New Roman" w:cs="Times New Roman"/>
                <w:color w:val="auto"/>
                <w:sz w:val="22"/>
                <w:szCs w:val="22"/>
              </w:rPr>
            </w:pPr>
            <w:r w:rsidRPr="00F534A6">
              <w:rPr>
                <w:rFonts w:ascii="Times New Roman" w:hAnsi="Times New Roman" w:cs="Times New Roman"/>
                <w:color w:val="auto"/>
                <w:sz w:val="22"/>
                <w:szCs w:val="22"/>
              </w:rPr>
              <w:t>Gender</w:t>
            </w:r>
          </w:p>
        </w:tc>
        <w:tc>
          <w:tcPr>
            <w:tcW w:w="2126"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418.933</w:t>
            </w:r>
          </w:p>
        </w:tc>
        <w:tc>
          <w:tcPr>
            <w:tcW w:w="851"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1</w:t>
            </w:r>
          </w:p>
        </w:tc>
        <w:tc>
          <w:tcPr>
            <w:tcW w:w="1559"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418.933</w:t>
            </w:r>
          </w:p>
        </w:tc>
        <w:tc>
          <w:tcPr>
            <w:tcW w:w="1418"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2.744</w:t>
            </w:r>
          </w:p>
        </w:tc>
        <w:tc>
          <w:tcPr>
            <w:tcW w:w="850"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3.84</w:t>
            </w:r>
          </w:p>
        </w:tc>
        <w:tc>
          <w:tcPr>
            <w:tcW w:w="743"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.098</w:t>
            </w:r>
          </w:p>
        </w:tc>
      </w:tr>
      <w:tr w:rsidR="00F51CAA" w:rsidRPr="00F534A6" w:rsidTr="00637F75">
        <w:tc>
          <w:tcPr>
            <w:tcW w:w="1951" w:type="dxa"/>
            <w:gridSpan w:val="2"/>
          </w:tcPr>
          <w:p w:rsidR="00F51CAA" w:rsidRPr="00F534A6" w:rsidRDefault="00F51CAA" w:rsidP="00637F75">
            <w:pPr>
              <w:spacing w:line="276" w:lineRule="auto"/>
              <w:ind w:left="60" w:right="60"/>
              <w:rPr>
                <w:rFonts w:ascii="Times New Roman" w:hAnsi="Times New Roman" w:cs="Times New Roman"/>
                <w:color w:val="auto"/>
                <w:sz w:val="22"/>
                <w:szCs w:val="22"/>
              </w:rPr>
            </w:pPr>
            <w:r w:rsidRPr="00F534A6">
              <w:rPr>
                <w:rFonts w:ascii="Times New Roman" w:hAnsi="Times New Roman" w:cs="Times New Roman"/>
                <w:color w:val="auto"/>
                <w:sz w:val="22"/>
                <w:szCs w:val="22"/>
              </w:rPr>
              <w:t>Age * Gender</w:t>
            </w:r>
          </w:p>
        </w:tc>
        <w:tc>
          <w:tcPr>
            <w:tcW w:w="2126"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1372.543</w:t>
            </w:r>
          </w:p>
        </w:tc>
        <w:tc>
          <w:tcPr>
            <w:tcW w:w="851"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2</w:t>
            </w:r>
          </w:p>
        </w:tc>
        <w:tc>
          <w:tcPr>
            <w:tcW w:w="1559"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686.271</w:t>
            </w:r>
          </w:p>
        </w:tc>
        <w:tc>
          <w:tcPr>
            <w:tcW w:w="1418"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4.494*</w:t>
            </w:r>
          </w:p>
        </w:tc>
        <w:tc>
          <w:tcPr>
            <w:tcW w:w="850"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3.00</w:t>
            </w:r>
          </w:p>
        </w:tc>
        <w:tc>
          <w:tcPr>
            <w:tcW w:w="743"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.011</w:t>
            </w:r>
          </w:p>
        </w:tc>
      </w:tr>
      <w:tr w:rsidR="00F51CAA" w:rsidRPr="00F534A6" w:rsidTr="00637F75">
        <w:tc>
          <w:tcPr>
            <w:tcW w:w="1951" w:type="dxa"/>
            <w:gridSpan w:val="2"/>
          </w:tcPr>
          <w:p w:rsidR="00F51CAA" w:rsidRPr="00F534A6" w:rsidRDefault="00F51CAA" w:rsidP="00637F75">
            <w:pPr>
              <w:spacing w:line="276" w:lineRule="auto"/>
              <w:ind w:left="60" w:right="60"/>
              <w:rPr>
                <w:rFonts w:ascii="Times New Roman" w:hAnsi="Times New Roman" w:cs="Times New Roman"/>
                <w:color w:val="auto"/>
                <w:sz w:val="22"/>
                <w:szCs w:val="22"/>
              </w:rPr>
            </w:pPr>
            <w:r w:rsidRPr="00F534A6">
              <w:rPr>
                <w:rFonts w:ascii="Times New Roman" w:hAnsi="Times New Roman" w:cs="Times New Roman"/>
                <w:color w:val="auto"/>
                <w:sz w:val="22"/>
                <w:szCs w:val="22"/>
              </w:rPr>
              <w:t>Error</w:t>
            </w:r>
          </w:p>
        </w:tc>
        <w:tc>
          <w:tcPr>
            <w:tcW w:w="2126"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240037.343</w:t>
            </w:r>
          </w:p>
        </w:tc>
        <w:tc>
          <w:tcPr>
            <w:tcW w:w="851"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1572</w:t>
            </w:r>
          </w:p>
        </w:tc>
        <w:tc>
          <w:tcPr>
            <w:tcW w:w="1559"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152.696</w:t>
            </w:r>
          </w:p>
        </w:tc>
        <w:tc>
          <w:tcPr>
            <w:tcW w:w="1418" w:type="dxa"/>
          </w:tcPr>
          <w:p w:rsidR="00F51CAA" w:rsidRPr="00F534A6" w:rsidRDefault="00F51CAA" w:rsidP="00637F75">
            <w:pPr>
              <w:spacing w:line="276" w:lineRule="auto"/>
              <w:rPr>
                <w:rFonts w:ascii="Times New Roman" w:hAnsi="Times New Roman" w:cs="Times New Roman"/>
                <w:color w:val="auto"/>
                <w:sz w:val="22"/>
                <w:szCs w:val="22"/>
              </w:rPr>
            </w:pPr>
          </w:p>
        </w:tc>
        <w:tc>
          <w:tcPr>
            <w:tcW w:w="850" w:type="dxa"/>
          </w:tcPr>
          <w:p w:rsidR="00F51CAA" w:rsidRPr="00F534A6" w:rsidRDefault="00F51CAA" w:rsidP="00637F75">
            <w:pPr>
              <w:spacing w:line="276" w:lineRule="auto"/>
              <w:rPr>
                <w:rFonts w:ascii="Times New Roman" w:hAnsi="Times New Roman" w:cs="Times New Roman"/>
                <w:color w:val="auto"/>
                <w:sz w:val="22"/>
                <w:szCs w:val="22"/>
              </w:rPr>
            </w:pPr>
          </w:p>
        </w:tc>
        <w:tc>
          <w:tcPr>
            <w:tcW w:w="743" w:type="dxa"/>
          </w:tcPr>
          <w:p w:rsidR="00F51CAA" w:rsidRPr="00F534A6" w:rsidRDefault="00F51CAA" w:rsidP="00637F75">
            <w:pPr>
              <w:spacing w:line="276" w:lineRule="auto"/>
              <w:rPr>
                <w:rFonts w:ascii="Times New Roman" w:hAnsi="Times New Roman" w:cs="Times New Roman"/>
                <w:color w:val="auto"/>
                <w:sz w:val="22"/>
                <w:szCs w:val="22"/>
              </w:rPr>
            </w:pPr>
          </w:p>
        </w:tc>
      </w:tr>
      <w:tr w:rsidR="00F51CAA" w:rsidRPr="00F534A6" w:rsidTr="00637F75">
        <w:tc>
          <w:tcPr>
            <w:tcW w:w="1951" w:type="dxa"/>
            <w:gridSpan w:val="2"/>
          </w:tcPr>
          <w:p w:rsidR="00F51CAA" w:rsidRPr="00F534A6" w:rsidRDefault="00F51CAA" w:rsidP="00637F75">
            <w:pPr>
              <w:spacing w:line="276" w:lineRule="auto"/>
              <w:ind w:left="60" w:right="60"/>
              <w:rPr>
                <w:rFonts w:ascii="Times New Roman" w:hAnsi="Times New Roman" w:cs="Times New Roman"/>
                <w:color w:val="auto"/>
                <w:sz w:val="22"/>
                <w:szCs w:val="22"/>
              </w:rPr>
            </w:pPr>
            <w:r w:rsidRPr="00F534A6">
              <w:rPr>
                <w:rFonts w:ascii="Times New Roman" w:hAnsi="Times New Roman" w:cs="Times New Roman"/>
                <w:color w:val="auto"/>
                <w:sz w:val="22"/>
                <w:szCs w:val="22"/>
              </w:rPr>
              <w:t>Total</w:t>
            </w:r>
          </w:p>
        </w:tc>
        <w:tc>
          <w:tcPr>
            <w:tcW w:w="2126"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5184578.000</w:t>
            </w:r>
          </w:p>
        </w:tc>
        <w:tc>
          <w:tcPr>
            <w:tcW w:w="851" w:type="dxa"/>
          </w:tcPr>
          <w:p w:rsidR="00F51CAA" w:rsidRPr="00F534A6" w:rsidRDefault="00F51CAA" w:rsidP="00637F75">
            <w:pPr>
              <w:spacing w:line="276"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1578</w:t>
            </w:r>
          </w:p>
        </w:tc>
        <w:tc>
          <w:tcPr>
            <w:tcW w:w="1559" w:type="dxa"/>
          </w:tcPr>
          <w:p w:rsidR="00F51CAA" w:rsidRPr="00F534A6" w:rsidRDefault="00F51CAA" w:rsidP="00637F75">
            <w:pPr>
              <w:spacing w:line="276" w:lineRule="auto"/>
              <w:rPr>
                <w:rFonts w:ascii="Times New Roman" w:hAnsi="Times New Roman" w:cs="Times New Roman"/>
                <w:color w:val="auto"/>
                <w:sz w:val="22"/>
                <w:szCs w:val="22"/>
              </w:rPr>
            </w:pPr>
          </w:p>
        </w:tc>
        <w:tc>
          <w:tcPr>
            <w:tcW w:w="1418" w:type="dxa"/>
          </w:tcPr>
          <w:p w:rsidR="00F51CAA" w:rsidRPr="00F534A6" w:rsidRDefault="00F51CAA" w:rsidP="00637F75">
            <w:pPr>
              <w:spacing w:line="276" w:lineRule="auto"/>
              <w:rPr>
                <w:rFonts w:ascii="Times New Roman" w:hAnsi="Times New Roman" w:cs="Times New Roman"/>
                <w:color w:val="auto"/>
                <w:sz w:val="22"/>
                <w:szCs w:val="22"/>
              </w:rPr>
            </w:pPr>
          </w:p>
        </w:tc>
        <w:tc>
          <w:tcPr>
            <w:tcW w:w="850" w:type="dxa"/>
          </w:tcPr>
          <w:p w:rsidR="00F51CAA" w:rsidRPr="00F534A6" w:rsidRDefault="00F51CAA" w:rsidP="00637F75">
            <w:pPr>
              <w:spacing w:line="276" w:lineRule="auto"/>
              <w:rPr>
                <w:rFonts w:ascii="Times New Roman" w:hAnsi="Times New Roman" w:cs="Times New Roman"/>
                <w:color w:val="auto"/>
                <w:sz w:val="22"/>
                <w:szCs w:val="22"/>
              </w:rPr>
            </w:pPr>
          </w:p>
        </w:tc>
        <w:tc>
          <w:tcPr>
            <w:tcW w:w="743" w:type="dxa"/>
          </w:tcPr>
          <w:p w:rsidR="00F51CAA" w:rsidRPr="00F534A6" w:rsidRDefault="00F51CAA" w:rsidP="00637F75">
            <w:pPr>
              <w:spacing w:line="276" w:lineRule="auto"/>
              <w:rPr>
                <w:rFonts w:ascii="Times New Roman" w:hAnsi="Times New Roman" w:cs="Times New Roman"/>
                <w:color w:val="auto"/>
                <w:sz w:val="22"/>
                <w:szCs w:val="22"/>
              </w:rPr>
            </w:pPr>
          </w:p>
        </w:tc>
      </w:tr>
      <w:tr w:rsidR="00F51CAA" w:rsidRPr="00F534A6" w:rsidTr="00637F75">
        <w:tc>
          <w:tcPr>
            <w:tcW w:w="1951" w:type="dxa"/>
            <w:gridSpan w:val="2"/>
            <w:tcBorders>
              <w:bottom w:val="single" w:sz="4" w:space="0" w:color="auto"/>
            </w:tcBorders>
          </w:tcPr>
          <w:p w:rsidR="00F51CAA" w:rsidRPr="00F534A6" w:rsidRDefault="00F51CAA" w:rsidP="00637F75">
            <w:pPr>
              <w:spacing w:line="360" w:lineRule="auto"/>
              <w:ind w:left="60" w:right="60"/>
              <w:rPr>
                <w:rFonts w:ascii="Times New Roman" w:hAnsi="Times New Roman" w:cs="Times New Roman"/>
                <w:color w:val="auto"/>
                <w:sz w:val="22"/>
                <w:szCs w:val="22"/>
              </w:rPr>
            </w:pPr>
            <w:r w:rsidRPr="00F534A6">
              <w:rPr>
                <w:rFonts w:ascii="Times New Roman" w:hAnsi="Times New Roman" w:cs="Times New Roman"/>
                <w:color w:val="auto"/>
                <w:sz w:val="22"/>
                <w:szCs w:val="22"/>
              </w:rPr>
              <w:t>Corrected Total</w:t>
            </w:r>
          </w:p>
        </w:tc>
        <w:tc>
          <w:tcPr>
            <w:tcW w:w="2126" w:type="dxa"/>
            <w:tcBorders>
              <w:bottom w:val="single" w:sz="4" w:space="0" w:color="auto"/>
            </w:tcBorders>
          </w:tcPr>
          <w:p w:rsidR="00F51CAA" w:rsidRPr="00F534A6" w:rsidRDefault="00F51CAA" w:rsidP="00637F75">
            <w:pPr>
              <w:spacing w:line="360"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242016.152</w:t>
            </w:r>
          </w:p>
        </w:tc>
        <w:tc>
          <w:tcPr>
            <w:tcW w:w="851" w:type="dxa"/>
            <w:tcBorders>
              <w:bottom w:val="single" w:sz="4" w:space="0" w:color="auto"/>
            </w:tcBorders>
          </w:tcPr>
          <w:p w:rsidR="00F51CAA" w:rsidRPr="00F534A6" w:rsidRDefault="00F51CAA" w:rsidP="00637F75">
            <w:pPr>
              <w:spacing w:line="360" w:lineRule="auto"/>
              <w:ind w:left="60" w:right="60"/>
              <w:jc w:val="right"/>
              <w:rPr>
                <w:rFonts w:ascii="Times New Roman" w:hAnsi="Times New Roman" w:cs="Times New Roman"/>
                <w:color w:val="auto"/>
                <w:sz w:val="22"/>
                <w:szCs w:val="22"/>
              </w:rPr>
            </w:pPr>
            <w:r w:rsidRPr="00F534A6">
              <w:rPr>
                <w:rFonts w:ascii="Times New Roman" w:hAnsi="Times New Roman" w:cs="Times New Roman"/>
                <w:color w:val="auto"/>
                <w:sz w:val="22"/>
                <w:szCs w:val="22"/>
              </w:rPr>
              <w:t>1577</w:t>
            </w:r>
          </w:p>
        </w:tc>
        <w:tc>
          <w:tcPr>
            <w:tcW w:w="1559" w:type="dxa"/>
            <w:tcBorders>
              <w:bottom w:val="single" w:sz="4" w:space="0" w:color="auto"/>
            </w:tcBorders>
          </w:tcPr>
          <w:p w:rsidR="00F51CAA" w:rsidRPr="00F534A6" w:rsidRDefault="00F51CAA" w:rsidP="00637F75">
            <w:pPr>
              <w:spacing w:line="360" w:lineRule="auto"/>
              <w:rPr>
                <w:rFonts w:ascii="Times New Roman" w:hAnsi="Times New Roman" w:cs="Times New Roman"/>
                <w:color w:val="auto"/>
                <w:sz w:val="22"/>
                <w:szCs w:val="22"/>
              </w:rPr>
            </w:pPr>
          </w:p>
        </w:tc>
        <w:tc>
          <w:tcPr>
            <w:tcW w:w="1418" w:type="dxa"/>
            <w:tcBorders>
              <w:bottom w:val="single" w:sz="4" w:space="0" w:color="auto"/>
            </w:tcBorders>
          </w:tcPr>
          <w:p w:rsidR="00F51CAA" w:rsidRPr="00F534A6" w:rsidRDefault="00F51CAA" w:rsidP="00637F75">
            <w:pPr>
              <w:spacing w:line="360" w:lineRule="auto"/>
              <w:rPr>
                <w:rFonts w:ascii="Times New Roman" w:hAnsi="Times New Roman" w:cs="Times New Roman"/>
                <w:color w:val="auto"/>
                <w:sz w:val="22"/>
                <w:szCs w:val="22"/>
              </w:rPr>
            </w:pPr>
          </w:p>
        </w:tc>
        <w:tc>
          <w:tcPr>
            <w:tcW w:w="850" w:type="dxa"/>
            <w:tcBorders>
              <w:bottom w:val="single" w:sz="4" w:space="0" w:color="auto"/>
            </w:tcBorders>
          </w:tcPr>
          <w:p w:rsidR="00F51CAA" w:rsidRPr="00F534A6" w:rsidRDefault="00F51CAA" w:rsidP="00637F75">
            <w:pPr>
              <w:spacing w:line="360" w:lineRule="auto"/>
              <w:rPr>
                <w:rFonts w:ascii="Times New Roman" w:hAnsi="Times New Roman" w:cs="Times New Roman"/>
                <w:color w:val="auto"/>
                <w:sz w:val="22"/>
                <w:szCs w:val="22"/>
              </w:rPr>
            </w:pPr>
          </w:p>
        </w:tc>
        <w:tc>
          <w:tcPr>
            <w:tcW w:w="743" w:type="dxa"/>
            <w:tcBorders>
              <w:bottom w:val="single" w:sz="4" w:space="0" w:color="auto"/>
            </w:tcBorders>
          </w:tcPr>
          <w:p w:rsidR="00F51CAA" w:rsidRPr="00F534A6" w:rsidRDefault="00F51CAA" w:rsidP="00637F75">
            <w:pPr>
              <w:spacing w:line="360" w:lineRule="auto"/>
              <w:rPr>
                <w:rFonts w:ascii="Times New Roman" w:hAnsi="Times New Roman" w:cs="Times New Roman"/>
                <w:color w:val="auto"/>
                <w:sz w:val="22"/>
                <w:szCs w:val="22"/>
              </w:rPr>
            </w:pPr>
          </w:p>
        </w:tc>
      </w:tr>
      <w:tr w:rsidR="00F51CAA" w:rsidRPr="00F534A6" w:rsidTr="00637F75">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PrEx>
        <w:trPr>
          <w:gridBefore w:val="1"/>
          <w:gridAfter w:val="2"/>
          <w:wBefore w:w="108" w:type="dxa"/>
          <w:wAfter w:w="1589" w:type="dxa"/>
          <w:cantSplit/>
        </w:trPr>
        <w:tc>
          <w:tcPr>
            <w:tcW w:w="7801" w:type="dxa"/>
            <w:gridSpan w:val="5"/>
            <w:tcBorders>
              <w:top w:val="nil"/>
              <w:left w:val="nil"/>
              <w:bottom w:val="nil"/>
              <w:right w:val="nil"/>
            </w:tcBorders>
            <w:shd w:val="clear" w:color="auto" w:fill="FFFFFF"/>
          </w:tcPr>
          <w:p w:rsidR="00F51CAA" w:rsidRPr="00F534A6" w:rsidRDefault="00F51CAA" w:rsidP="00637F75">
            <w:pPr>
              <w:spacing w:line="480" w:lineRule="auto"/>
              <w:ind w:left="60" w:right="60"/>
              <w:rPr>
                <w:rFonts w:ascii="Times New Roman" w:hAnsi="Times New Roman" w:cs="Times New Roman"/>
                <w:color w:val="auto"/>
                <w:sz w:val="22"/>
                <w:szCs w:val="22"/>
              </w:rPr>
            </w:pPr>
            <w:r w:rsidRPr="00F534A6">
              <w:rPr>
                <w:rFonts w:ascii="Times New Roman" w:hAnsi="Times New Roman" w:cs="Times New Roman"/>
                <w:color w:val="auto"/>
                <w:sz w:val="22"/>
                <w:szCs w:val="22"/>
              </w:rPr>
              <w:t>a. R Squared = .008 (Adjusted R Squared = .005)</w:t>
            </w:r>
            <w:r>
              <w:rPr>
                <w:rFonts w:ascii="Times New Roman" w:hAnsi="Times New Roman" w:cs="Times New Roman"/>
                <w:color w:val="auto"/>
                <w:sz w:val="22"/>
                <w:szCs w:val="22"/>
              </w:rPr>
              <w:t xml:space="preserve">  </w:t>
            </w:r>
            <w:r w:rsidR="00272A51">
              <w:rPr>
                <w:rFonts w:ascii="Times New Roman" w:hAnsi="Times New Roman" w:cs="Times New Roman"/>
                <w:color w:val="auto"/>
                <w:sz w:val="22"/>
                <w:szCs w:val="22"/>
              </w:rPr>
              <w:t>*</w:t>
            </w:r>
            <w:r w:rsidRPr="00F534A6">
              <w:rPr>
                <w:rFonts w:ascii="Times New Roman" w:hAnsi="Times New Roman" w:cs="Times New Roman"/>
                <w:color w:val="auto"/>
                <w:sz w:val="22"/>
                <w:szCs w:val="22"/>
              </w:rPr>
              <w:t>Sig. at p &lt; 0.05</w:t>
            </w:r>
          </w:p>
        </w:tc>
      </w:tr>
    </w:tbl>
    <w:p w:rsidR="00F51CAA" w:rsidRDefault="006319F2" w:rsidP="00023E4F">
      <w:pPr>
        <w:jc w:val="both"/>
        <w:rPr>
          <w:rFonts w:ascii="Times New Roman" w:hAnsi="Times New Roman" w:cs="Times New Roman"/>
          <w:color w:val="auto"/>
          <w:sz w:val="24"/>
          <w:szCs w:val="24"/>
        </w:rPr>
      </w:pPr>
      <w:r w:rsidRPr="00D16443">
        <w:rPr>
          <w:rFonts w:ascii="Times New Roman" w:hAnsi="Times New Roman" w:cs="Times New Roman"/>
          <w:color w:val="auto"/>
          <w:sz w:val="24"/>
          <w:szCs w:val="24"/>
        </w:rPr>
        <w:t>Table 2</w:t>
      </w:r>
      <w:r w:rsidR="00F51CAA" w:rsidRPr="00D16443">
        <w:rPr>
          <w:rFonts w:ascii="Times New Roman" w:hAnsi="Times New Roman" w:cs="Times New Roman"/>
          <w:color w:val="auto"/>
          <w:sz w:val="24"/>
          <w:szCs w:val="24"/>
        </w:rPr>
        <w:t xml:space="preserve"> presents a 2-way ANOVA result on elderly persons’ counselling needs based on age and gender. The table shows that the calculated F-value (0.58) for age is less than the critical F-value of 3.00 (p = 0.556), while the calculated F-value (2.74) for gender is less than the critical F-value of 3.84 (p = 0.098), at degrees of freedom (df) of (2, 1572) and (1, 1572) respectively; hence, the hypotheses based on age </w:t>
      </w:r>
      <w:r w:rsidR="005E379F">
        <w:rPr>
          <w:rFonts w:ascii="Times New Roman" w:hAnsi="Times New Roman" w:cs="Times New Roman"/>
          <w:color w:val="auto"/>
          <w:sz w:val="24"/>
          <w:szCs w:val="24"/>
        </w:rPr>
        <w:t>and gender were not rejected.</w:t>
      </w:r>
    </w:p>
    <w:p w:rsidR="00C32A4B" w:rsidRPr="00DF2EF4" w:rsidRDefault="00C32A4B" w:rsidP="00C32A4B">
      <w:pPr>
        <w:jc w:val="both"/>
        <w:rPr>
          <w:rFonts w:ascii="Times New Roman" w:hAnsi="Times New Roman" w:cs="Times New Roman"/>
          <w:b/>
          <w:sz w:val="24"/>
          <w:szCs w:val="24"/>
        </w:rPr>
      </w:pPr>
      <w:r w:rsidRPr="00DF2EF4">
        <w:rPr>
          <w:rFonts w:ascii="Times New Roman" w:hAnsi="Times New Roman" w:cs="Times New Roman"/>
          <w:b/>
          <w:sz w:val="24"/>
          <w:szCs w:val="24"/>
        </w:rPr>
        <w:t>Discussion</w:t>
      </w:r>
    </w:p>
    <w:p w:rsidR="001E2F25" w:rsidRPr="001E2F25" w:rsidRDefault="000F695F" w:rsidP="00023E4F">
      <w:pPr>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The mean and rank order analysis indicated that elderly persons in Imo State</w:t>
      </w:r>
      <w:r w:rsidR="001E2F25" w:rsidRPr="001E2F25">
        <w:rPr>
          <w:rFonts w:ascii="Times New Roman" w:hAnsi="Times New Roman" w:cs="Times New Roman"/>
          <w:color w:val="auto"/>
          <w:sz w:val="24"/>
          <w:szCs w:val="24"/>
        </w:rPr>
        <w:t xml:space="preserve"> need</w:t>
      </w:r>
      <w:r>
        <w:rPr>
          <w:rFonts w:ascii="Times New Roman" w:hAnsi="Times New Roman" w:cs="Times New Roman"/>
          <w:color w:val="auto"/>
          <w:sz w:val="24"/>
          <w:szCs w:val="24"/>
        </w:rPr>
        <w:t>ed</w:t>
      </w:r>
      <w:r w:rsidR="001E2F25" w:rsidRPr="001E2F25">
        <w:rPr>
          <w:rFonts w:ascii="Times New Roman" w:hAnsi="Times New Roman" w:cs="Times New Roman"/>
          <w:color w:val="auto"/>
          <w:sz w:val="24"/>
          <w:szCs w:val="24"/>
        </w:rPr>
        <w:t xml:space="preserve"> counselling. Elderly persons needed counselling to regulate diet and nutrition, adjust to declining physical strength, adjust to health challenges, adapt to changes in social roles, manage limited finances, cope with depression, cope with feelings of loneliness, cope with isolation, cope with disabilities among others. This finding was in consonance with Mathew (2011) who found that majority of elderly persons required counselling because of depression, grief and adjustment issues. Mathew noted that majority of the elderly persons felt </w:t>
      </w:r>
      <w:r w:rsidR="00272A51">
        <w:rPr>
          <w:rFonts w:ascii="Times New Roman" w:hAnsi="Times New Roman" w:cs="Times New Roman"/>
          <w:color w:val="auto"/>
          <w:sz w:val="24"/>
          <w:szCs w:val="24"/>
        </w:rPr>
        <w:t xml:space="preserve">supported through counselling. </w:t>
      </w:r>
      <w:r w:rsidR="001E2F25" w:rsidRPr="001E2F25">
        <w:rPr>
          <w:rFonts w:ascii="Times New Roman" w:hAnsi="Times New Roman" w:cs="Times New Roman"/>
          <w:color w:val="auto"/>
          <w:sz w:val="24"/>
          <w:szCs w:val="24"/>
        </w:rPr>
        <w:t>Thus, this implied that counselling</w:t>
      </w:r>
      <w:r w:rsidR="002720CE">
        <w:rPr>
          <w:rFonts w:ascii="Times New Roman" w:hAnsi="Times New Roman" w:cs="Times New Roman"/>
          <w:color w:val="auto"/>
          <w:sz w:val="24"/>
          <w:szCs w:val="24"/>
        </w:rPr>
        <w:t xml:space="preserve"> improves way of life; it</w:t>
      </w:r>
      <w:r w:rsidR="001E2F25" w:rsidRPr="001E2F25">
        <w:rPr>
          <w:rFonts w:ascii="Times New Roman" w:hAnsi="Times New Roman" w:cs="Times New Roman"/>
          <w:color w:val="auto"/>
          <w:sz w:val="24"/>
          <w:szCs w:val="24"/>
        </w:rPr>
        <w:t xml:space="preserve"> enable</w:t>
      </w:r>
      <w:r w:rsidR="002720CE">
        <w:rPr>
          <w:rFonts w:ascii="Times New Roman" w:hAnsi="Times New Roman" w:cs="Times New Roman"/>
          <w:color w:val="auto"/>
          <w:sz w:val="24"/>
          <w:szCs w:val="24"/>
        </w:rPr>
        <w:t>s</w:t>
      </w:r>
      <w:r w:rsidR="001E2F25" w:rsidRPr="001E2F25">
        <w:rPr>
          <w:rFonts w:ascii="Times New Roman" w:hAnsi="Times New Roman" w:cs="Times New Roman"/>
          <w:color w:val="auto"/>
          <w:sz w:val="24"/>
          <w:szCs w:val="24"/>
        </w:rPr>
        <w:t xml:space="preserve"> elderly persons to ha</w:t>
      </w:r>
      <w:r w:rsidR="002566D4">
        <w:rPr>
          <w:rFonts w:ascii="Times New Roman" w:hAnsi="Times New Roman" w:cs="Times New Roman"/>
          <w:color w:val="auto"/>
          <w:sz w:val="24"/>
          <w:szCs w:val="24"/>
        </w:rPr>
        <w:t xml:space="preserve">ve a sense of support and value. Counselling provides relief to individual that is disturbed, </w:t>
      </w:r>
      <w:r w:rsidR="00272A51">
        <w:rPr>
          <w:rFonts w:ascii="Times New Roman" w:hAnsi="Times New Roman" w:cs="Times New Roman"/>
          <w:color w:val="auto"/>
          <w:sz w:val="24"/>
          <w:szCs w:val="24"/>
        </w:rPr>
        <w:t xml:space="preserve">and </w:t>
      </w:r>
      <w:r w:rsidR="002566D4">
        <w:rPr>
          <w:rFonts w:ascii="Times New Roman" w:hAnsi="Times New Roman" w:cs="Times New Roman"/>
          <w:color w:val="auto"/>
          <w:sz w:val="24"/>
          <w:szCs w:val="24"/>
        </w:rPr>
        <w:t xml:space="preserve">provides alternative ways of </w:t>
      </w:r>
      <w:r w:rsidR="00272A51">
        <w:rPr>
          <w:rFonts w:ascii="Times New Roman" w:hAnsi="Times New Roman" w:cs="Times New Roman"/>
          <w:color w:val="auto"/>
          <w:sz w:val="24"/>
          <w:szCs w:val="24"/>
        </w:rPr>
        <w:t xml:space="preserve">handling situations. It creates a </w:t>
      </w:r>
      <w:r w:rsidR="002566D4">
        <w:rPr>
          <w:rFonts w:ascii="Times New Roman" w:hAnsi="Times New Roman" w:cs="Times New Roman"/>
          <w:color w:val="auto"/>
          <w:sz w:val="24"/>
          <w:szCs w:val="24"/>
        </w:rPr>
        <w:t>c</w:t>
      </w:r>
      <w:r w:rsidR="00272A51">
        <w:rPr>
          <w:rFonts w:ascii="Times New Roman" w:hAnsi="Times New Roman" w:cs="Times New Roman"/>
          <w:color w:val="auto"/>
          <w:sz w:val="24"/>
          <w:szCs w:val="24"/>
        </w:rPr>
        <w:t>onducive and affordable means of enjoying life optimally.</w:t>
      </w:r>
    </w:p>
    <w:p w:rsidR="00E80E71" w:rsidRPr="00E80E71" w:rsidRDefault="00E80E71" w:rsidP="00023E4F">
      <w:pPr>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The h</w:t>
      </w:r>
      <w:r w:rsidRPr="00E80E71">
        <w:rPr>
          <w:rFonts w:ascii="Times New Roman" w:hAnsi="Times New Roman" w:cs="Times New Roman"/>
          <w:color w:val="auto"/>
          <w:sz w:val="24"/>
          <w:szCs w:val="24"/>
        </w:rPr>
        <w:t>ypo</w:t>
      </w:r>
      <w:r>
        <w:rPr>
          <w:rFonts w:ascii="Times New Roman" w:hAnsi="Times New Roman" w:cs="Times New Roman"/>
          <w:color w:val="auto"/>
          <w:sz w:val="24"/>
          <w:szCs w:val="24"/>
        </w:rPr>
        <w:t>thesis</w:t>
      </w:r>
      <w:r w:rsidRPr="00E80E71">
        <w:rPr>
          <w:rFonts w:ascii="Times New Roman" w:hAnsi="Times New Roman" w:cs="Times New Roman"/>
          <w:color w:val="auto"/>
          <w:sz w:val="24"/>
          <w:szCs w:val="24"/>
        </w:rPr>
        <w:t xml:space="preserve"> showed that there was no significant difference in the counselling needs of elderly persons based on age. This implied that all elderly persons</w:t>
      </w:r>
      <w:r>
        <w:rPr>
          <w:rFonts w:ascii="Times New Roman" w:hAnsi="Times New Roman" w:cs="Times New Roman"/>
          <w:color w:val="auto"/>
          <w:sz w:val="24"/>
          <w:szCs w:val="24"/>
        </w:rPr>
        <w:t xml:space="preserve"> in Imo State</w:t>
      </w:r>
      <w:r w:rsidRPr="00E80E71">
        <w:rPr>
          <w:rFonts w:ascii="Times New Roman" w:hAnsi="Times New Roman" w:cs="Times New Roman"/>
          <w:color w:val="auto"/>
          <w:sz w:val="24"/>
          <w:szCs w:val="24"/>
        </w:rPr>
        <w:t xml:space="preserve"> irrespective of their ages have similar counselling needs. The finding of this study concurred with the findings of Tayo-Olajubutu (2014) who found that participants remarked that all categories of people needed counselling to change their perceptions about ageing. The reason for this finding is that counselling has been found to be effective for elderly persons. Counselling is therapeutic and has been proved to be preferred to medication as a result of risk of side effects in the elderly persons.</w:t>
      </w:r>
    </w:p>
    <w:p w:rsidR="00E80E71" w:rsidRPr="00E80E71" w:rsidRDefault="00E80E71" w:rsidP="00023E4F">
      <w:pPr>
        <w:ind w:firstLine="720"/>
        <w:jc w:val="both"/>
        <w:rPr>
          <w:rFonts w:ascii="Times New Roman" w:hAnsi="Times New Roman" w:cs="Times New Roman"/>
          <w:color w:val="auto"/>
          <w:sz w:val="24"/>
          <w:szCs w:val="24"/>
        </w:rPr>
      </w:pPr>
      <w:r w:rsidRPr="00E80E71">
        <w:rPr>
          <w:rFonts w:ascii="Times New Roman" w:hAnsi="Times New Roman" w:cs="Times New Roman"/>
          <w:color w:val="auto"/>
          <w:sz w:val="24"/>
          <w:szCs w:val="24"/>
        </w:rPr>
        <w:t>It was further shown that there was no significant difference in the counselling needs of elderly persons on the basis of gender. This implied that both male and female elderly persons have similar counselling needs. The finding of this study contradicted the findings of Manthei and Nourse (2012) who reported that female clients sought for counselling than males. This could mean that male and female elderly persons</w:t>
      </w:r>
      <w:r w:rsidR="002526B0">
        <w:rPr>
          <w:rFonts w:ascii="Times New Roman" w:hAnsi="Times New Roman" w:cs="Times New Roman"/>
          <w:color w:val="auto"/>
          <w:sz w:val="24"/>
          <w:szCs w:val="24"/>
        </w:rPr>
        <w:t xml:space="preserve"> in Imo State</w:t>
      </w:r>
      <w:r w:rsidRPr="00E80E71">
        <w:rPr>
          <w:rFonts w:ascii="Times New Roman" w:hAnsi="Times New Roman" w:cs="Times New Roman"/>
          <w:color w:val="auto"/>
          <w:sz w:val="24"/>
          <w:szCs w:val="24"/>
        </w:rPr>
        <w:t xml:space="preserve"> were experiencing some challenges that necessitate</w:t>
      </w:r>
      <w:r w:rsidR="002526B0">
        <w:rPr>
          <w:rFonts w:ascii="Times New Roman" w:hAnsi="Times New Roman" w:cs="Times New Roman"/>
          <w:color w:val="auto"/>
          <w:sz w:val="24"/>
          <w:szCs w:val="24"/>
        </w:rPr>
        <w:t>d</w:t>
      </w:r>
      <w:r w:rsidR="002720CE">
        <w:rPr>
          <w:rFonts w:ascii="Times New Roman" w:hAnsi="Times New Roman" w:cs="Times New Roman"/>
          <w:color w:val="auto"/>
          <w:sz w:val="24"/>
          <w:szCs w:val="24"/>
        </w:rPr>
        <w:t xml:space="preserve"> the need for counselling</w:t>
      </w:r>
      <w:r w:rsidR="003219D4">
        <w:rPr>
          <w:rFonts w:ascii="Times New Roman" w:hAnsi="Times New Roman" w:cs="Times New Roman"/>
          <w:color w:val="auto"/>
          <w:sz w:val="24"/>
          <w:szCs w:val="24"/>
        </w:rPr>
        <w:t xml:space="preserve"> since it</w:t>
      </w:r>
      <w:r w:rsidRPr="00E80E71">
        <w:rPr>
          <w:rFonts w:ascii="Times New Roman" w:hAnsi="Times New Roman" w:cs="Times New Roman"/>
          <w:color w:val="auto"/>
          <w:sz w:val="24"/>
          <w:szCs w:val="24"/>
        </w:rPr>
        <w:t xml:space="preserve"> aims at providing opportunity for male and female to live in a way that is more satisfying and resourceful.</w:t>
      </w:r>
    </w:p>
    <w:p w:rsidR="00AE4C59" w:rsidRPr="00A30CB6" w:rsidRDefault="00AE4C59" w:rsidP="00023E4F">
      <w:pPr>
        <w:jc w:val="both"/>
        <w:rPr>
          <w:rFonts w:ascii="Times New Roman" w:hAnsi="Times New Roman" w:cs="Times New Roman"/>
          <w:b/>
          <w:sz w:val="24"/>
          <w:szCs w:val="24"/>
        </w:rPr>
      </w:pPr>
      <w:r w:rsidRPr="00A30CB6">
        <w:rPr>
          <w:rFonts w:ascii="Times New Roman" w:hAnsi="Times New Roman" w:cs="Times New Roman"/>
          <w:b/>
          <w:sz w:val="24"/>
          <w:szCs w:val="24"/>
        </w:rPr>
        <w:t>Recommendations</w:t>
      </w:r>
    </w:p>
    <w:p w:rsidR="00450CB7" w:rsidRDefault="00AE4C59" w:rsidP="00023E4F">
      <w:pPr>
        <w:widowControl/>
        <w:autoSpaceDE/>
        <w:autoSpaceDN/>
        <w:adjustRightInd/>
        <w:ind w:firstLine="720"/>
        <w:jc w:val="both"/>
        <w:rPr>
          <w:rFonts w:ascii="Times New Roman" w:hAnsi="Times New Roman" w:cs="Times New Roman"/>
          <w:color w:val="auto"/>
          <w:sz w:val="24"/>
          <w:szCs w:val="24"/>
        </w:rPr>
      </w:pPr>
      <w:r w:rsidRPr="00450CB7">
        <w:rPr>
          <w:rFonts w:ascii="Times New Roman" w:hAnsi="Times New Roman" w:cs="Times New Roman"/>
          <w:color w:val="auto"/>
          <w:sz w:val="24"/>
          <w:szCs w:val="24"/>
        </w:rPr>
        <w:t xml:space="preserve">There is need to establish geriatric counselling </w:t>
      </w:r>
      <w:r w:rsidR="00C116DA">
        <w:rPr>
          <w:rFonts w:ascii="Times New Roman" w:hAnsi="Times New Roman" w:cs="Times New Roman"/>
          <w:color w:val="auto"/>
          <w:sz w:val="24"/>
          <w:szCs w:val="24"/>
        </w:rPr>
        <w:t>outlet</w:t>
      </w:r>
      <w:r w:rsidR="00AC2021">
        <w:rPr>
          <w:rFonts w:ascii="Times New Roman" w:hAnsi="Times New Roman" w:cs="Times New Roman"/>
          <w:color w:val="auto"/>
          <w:sz w:val="24"/>
          <w:szCs w:val="24"/>
        </w:rPr>
        <w:t>s</w:t>
      </w:r>
      <w:r w:rsidRPr="00450CB7">
        <w:rPr>
          <w:rFonts w:ascii="Times New Roman" w:hAnsi="Times New Roman" w:cs="Times New Roman"/>
          <w:color w:val="auto"/>
          <w:sz w:val="24"/>
          <w:szCs w:val="24"/>
        </w:rPr>
        <w:t xml:space="preserve"> in the comm</w:t>
      </w:r>
      <w:r w:rsidR="00C116DA">
        <w:rPr>
          <w:rFonts w:ascii="Times New Roman" w:hAnsi="Times New Roman" w:cs="Times New Roman"/>
          <w:color w:val="auto"/>
          <w:sz w:val="24"/>
          <w:szCs w:val="24"/>
        </w:rPr>
        <w:t>unity. These counselling outlets</w:t>
      </w:r>
      <w:r w:rsidRPr="00450CB7">
        <w:rPr>
          <w:rFonts w:ascii="Times New Roman" w:hAnsi="Times New Roman" w:cs="Times New Roman"/>
          <w:color w:val="auto"/>
          <w:sz w:val="24"/>
          <w:szCs w:val="24"/>
        </w:rPr>
        <w:t xml:space="preserve"> should be accessible and well-furnished to cater for the needs of elderly </w:t>
      </w:r>
      <w:r w:rsidRPr="00450CB7">
        <w:rPr>
          <w:rFonts w:ascii="Times New Roman" w:hAnsi="Times New Roman" w:cs="Times New Roman"/>
          <w:color w:val="auto"/>
          <w:sz w:val="24"/>
          <w:szCs w:val="24"/>
        </w:rPr>
        <w:lastRenderedPageBreak/>
        <w:t xml:space="preserve">persons. Occasional </w:t>
      </w:r>
      <w:r w:rsidR="00450CB7" w:rsidRPr="00450CB7">
        <w:rPr>
          <w:rFonts w:ascii="Times New Roman" w:hAnsi="Times New Roman" w:cs="Times New Roman"/>
          <w:color w:val="auto"/>
          <w:sz w:val="24"/>
          <w:szCs w:val="24"/>
        </w:rPr>
        <w:t>enli</w:t>
      </w:r>
      <w:r w:rsidR="00C116DA">
        <w:rPr>
          <w:rFonts w:ascii="Times New Roman" w:hAnsi="Times New Roman" w:cs="Times New Roman"/>
          <w:color w:val="auto"/>
          <w:sz w:val="24"/>
          <w:szCs w:val="24"/>
        </w:rPr>
        <w:t>ghtenment program</w:t>
      </w:r>
      <w:r w:rsidR="00450CB7" w:rsidRPr="00450CB7">
        <w:rPr>
          <w:rFonts w:ascii="Times New Roman" w:hAnsi="Times New Roman" w:cs="Times New Roman"/>
          <w:color w:val="auto"/>
          <w:sz w:val="24"/>
          <w:szCs w:val="24"/>
        </w:rPr>
        <w:t xml:space="preserve"> should be </w:t>
      </w:r>
      <w:r w:rsidR="00162B05">
        <w:rPr>
          <w:rFonts w:ascii="Times New Roman" w:hAnsi="Times New Roman" w:cs="Times New Roman"/>
          <w:color w:val="auto"/>
          <w:sz w:val="24"/>
          <w:szCs w:val="24"/>
        </w:rPr>
        <w:t>organiz</w:t>
      </w:r>
      <w:r w:rsidR="00C116DA" w:rsidRPr="00450CB7">
        <w:rPr>
          <w:rFonts w:ascii="Times New Roman" w:hAnsi="Times New Roman" w:cs="Times New Roman"/>
          <w:color w:val="auto"/>
          <w:sz w:val="24"/>
          <w:szCs w:val="24"/>
        </w:rPr>
        <w:t>ed</w:t>
      </w:r>
      <w:r w:rsidR="00450CB7" w:rsidRPr="00450CB7">
        <w:rPr>
          <w:rFonts w:ascii="Times New Roman" w:hAnsi="Times New Roman" w:cs="Times New Roman"/>
          <w:color w:val="auto"/>
          <w:sz w:val="24"/>
          <w:szCs w:val="24"/>
        </w:rPr>
        <w:t xml:space="preserve"> to sensitize the elderly on the importance of seeking counselling. Elderly persons should be encouraged to visit </w:t>
      </w:r>
      <w:r w:rsidR="00C116DA" w:rsidRPr="00450CB7">
        <w:rPr>
          <w:rFonts w:ascii="Times New Roman" w:hAnsi="Times New Roman" w:cs="Times New Roman"/>
          <w:color w:val="auto"/>
          <w:sz w:val="24"/>
          <w:szCs w:val="24"/>
        </w:rPr>
        <w:t>counsel</w:t>
      </w:r>
      <w:r w:rsidR="00162B05">
        <w:rPr>
          <w:rFonts w:ascii="Times New Roman" w:hAnsi="Times New Roman" w:cs="Times New Roman"/>
          <w:color w:val="auto"/>
          <w:sz w:val="24"/>
          <w:szCs w:val="24"/>
        </w:rPr>
        <w:t>l</w:t>
      </w:r>
      <w:r w:rsidR="00C116DA" w:rsidRPr="00450CB7">
        <w:rPr>
          <w:rFonts w:ascii="Times New Roman" w:hAnsi="Times New Roman" w:cs="Times New Roman"/>
          <w:color w:val="auto"/>
          <w:sz w:val="24"/>
          <w:szCs w:val="24"/>
        </w:rPr>
        <w:t>ors</w:t>
      </w:r>
      <w:r w:rsidR="00450CB7" w:rsidRPr="00450CB7">
        <w:rPr>
          <w:rFonts w:ascii="Times New Roman" w:hAnsi="Times New Roman" w:cs="Times New Roman"/>
          <w:color w:val="auto"/>
          <w:sz w:val="24"/>
          <w:szCs w:val="24"/>
        </w:rPr>
        <w:t xml:space="preserve"> regularly. </w:t>
      </w:r>
      <w:r w:rsidR="00C116DA" w:rsidRPr="00450CB7">
        <w:rPr>
          <w:rFonts w:ascii="Times New Roman" w:hAnsi="Times New Roman" w:cs="Times New Roman"/>
          <w:color w:val="auto"/>
          <w:sz w:val="24"/>
          <w:szCs w:val="24"/>
        </w:rPr>
        <w:t>Counse</w:t>
      </w:r>
      <w:r w:rsidR="00162B05">
        <w:rPr>
          <w:rFonts w:ascii="Times New Roman" w:hAnsi="Times New Roman" w:cs="Times New Roman"/>
          <w:color w:val="auto"/>
          <w:sz w:val="24"/>
          <w:szCs w:val="24"/>
        </w:rPr>
        <w:t>l</w:t>
      </w:r>
      <w:r w:rsidR="00C116DA" w:rsidRPr="00450CB7">
        <w:rPr>
          <w:rFonts w:ascii="Times New Roman" w:hAnsi="Times New Roman" w:cs="Times New Roman"/>
          <w:color w:val="auto"/>
          <w:sz w:val="24"/>
          <w:szCs w:val="24"/>
        </w:rPr>
        <w:t>lors</w:t>
      </w:r>
      <w:r w:rsidR="00450CB7" w:rsidRPr="00450CB7">
        <w:rPr>
          <w:rFonts w:ascii="Times New Roman" w:hAnsi="Times New Roman" w:cs="Times New Roman"/>
          <w:color w:val="auto"/>
          <w:sz w:val="24"/>
          <w:szCs w:val="24"/>
        </w:rPr>
        <w:t xml:space="preserve"> should listen, accept and treat elderly persons with utmost care. </w:t>
      </w:r>
      <w:r w:rsidR="00C116DA" w:rsidRPr="00450CB7">
        <w:rPr>
          <w:rFonts w:ascii="Times New Roman" w:hAnsi="Times New Roman" w:cs="Times New Roman"/>
          <w:color w:val="auto"/>
          <w:sz w:val="24"/>
          <w:szCs w:val="24"/>
        </w:rPr>
        <w:t>Counse</w:t>
      </w:r>
      <w:r w:rsidR="00162B05">
        <w:rPr>
          <w:rFonts w:ascii="Times New Roman" w:hAnsi="Times New Roman" w:cs="Times New Roman"/>
          <w:color w:val="auto"/>
          <w:sz w:val="24"/>
          <w:szCs w:val="24"/>
        </w:rPr>
        <w:t>l</w:t>
      </w:r>
      <w:r w:rsidR="00C116DA" w:rsidRPr="00450CB7">
        <w:rPr>
          <w:rFonts w:ascii="Times New Roman" w:hAnsi="Times New Roman" w:cs="Times New Roman"/>
          <w:color w:val="auto"/>
          <w:sz w:val="24"/>
          <w:szCs w:val="24"/>
        </w:rPr>
        <w:t>lors</w:t>
      </w:r>
      <w:r w:rsidR="00450CB7" w:rsidRPr="00450CB7">
        <w:rPr>
          <w:rFonts w:ascii="Times New Roman" w:hAnsi="Times New Roman" w:cs="Times New Roman"/>
          <w:color w:val="auto"/>
          <w:sz w:val="24"/>
          <w:szCs w:val="24"/>
        </w:rPr>
        <w:t xml:space="preserve"> should be well prepared to accommodate wide varieties of counselling needs of elderly persons. Since there are several needs of counselling, it is recommended that </w:t>
      </w:r>
      <w:r w:rsidR="00C116DA" w:rsidRPr="00450CB7">
        <w:rPr>
          <w:rFonts w:ascii="Times New Roman" w:hAnsi="Times New Roman" w:cs="Times New Roman"/>
          <w:color w:val="auto"/>
          <w:sz w:val="24"/>
          <w:szCs w:val="24"/>
        </w:rPr>
        <w:t>counsel</w:t>
      </w:r>
      <w:r w:rsidR="00162B05">
        <w:rPr>
          <w:rFonts w:ascii="Times New Roman" w:hAnsi="Times New Roman" w:cs="Times New Roman"/>
          <w:color w:val="auto"/>
          <w:sz w:val="24"/>
          <w:szCs w:val="24"/>
        </w:rPr>
        <w:t>l</w:t>
      </w:r>
      <w:r w:rsidR="00C116DA" w:rsidRPr="00450CB7">
        <w:rPr>
          <w:rFonts w:ascii="Times New Roman" w:hAnsi="Times New Roman" w:cs="Times New Roman"/>
          <w:color w:val="auto"/>
          <w:sz w:val="24"/>
          <w:szCs w:val="24"/>
        </w:rPr>
        <w:t>ors</w:t>
      </w:r>
      <w:r w:rsidR="00450CB7" w:rsidRPr="00450CB7">
        <w:rPr>
          <w:rFonts w:ascii="Times New Roman" w:hAnsi="Times New Roman" w:cs="Times New Roman"/>
          <w:color w:val="auto"/>
          <w:sz w:val="24"/>
          <w:szCs w:val="24"/>
        </w:rPr>
        <w:t xml:space="preserve"> should take a holistic approach when working with elderly persons. That is, </w:t>
      </w:r>
      <w:r w:rsidR="00C116DA" w:rsidRPr="00450CB7">
        <w:rPr>
          <w:rFonts w:ascii="Times New Roman" w:hAnsi="Times New Roman" w:cs="Times New Roman"/>
          <w:color w:val="auto"/>
          <w:sz w:val="24"/>
          <w:szCs w:val="24"/>
        </w:rPr>
        <w:t>counsel</w:t>
      </w:r>
      <w:r w:rsidR="00162B05">
        <w:rPr>
          <w:rFonts w:ascii="Times New Roman" w:hAnsi="Times New Roman" w:cs="Times New Roman"/>
          <w:color w:val="auto"/>
          <w:sz w:val="24"/>
          <w:szCs w:val="24"/>
        </w:rPr>
        <w:t>l</w:t>
      </w:r>
      <w:r w:rsidR="00C116DA" w:rsidRPr="00450CB7">
        <w:rPr>
          <w:rFonts w:ascii="Times New Roman" w:hAnsi="Times New Roman" w:cs="Times New Roman"/>
          <w:color w:val="auto"/>
          <w:sz w:val="24"/>
          <w:szCs w:val="24"/>
        </w:rPr>
        <w:t>or</w:t>
      </w:r>
      <w:r w:rsidR="00C116DA">
        <w:rPr>
          <w:rFonts w:ascii="Times New Roman" w:hAnsi="Times New Roman" w:cs="Times New Roman"/>
          <w:color w:val="auto"/>
          <w:sz w:val="24"/>
          <w:szCs w:val="24"/>
        </w:rPr>
        <w:t>s</w:t>
      </w:r>
      <w:r w:rsidR="00450CB7" w:rsidRPr="00450CB7">
        <w:rPr>
          <w:rFonts w:ascii="Times New Roman" w:hAnsi="Times New Roman" w:cs="Times New Roman"/>
          <w:color w:val="auto"/>
          <w:sz w:val="24"/>
          <w:szCs w:val="24"/>
        </w:rPr>
        <w:t xml:space="preserve"> should help the elderly persons in a complete </w:t>
      </w:r>
      <w:r w:rsidR="00A3758E">
        <w:rPr>
          <w:rFonts w:ascii="Times New Roman" w:hAnsi="Times New Roman" w:cs="Times New Roman"/>
          <w:color w:val="auto"/>
          <w:sz w:val="24"/>
          <w:szCs w:val="24"/>
        </w:rPr>
        <w:t xml:space="preserve">or total </w:t>
      </w:r>
      <w:r w:rsidR="00450CB7" w:rsidRPr="00450CB7">
        <w:rPr>
          <w:rFonts w:ascii="Times New Roman" w:hAnsi="Times New Roman" w:cs="Times New Roman"/>
          <w:color w:val="auto"/>
          <w:sz w:val="24"/>
          <w:szCs w:val="24"/>
        </w:rPr>
        <w:t>way of living rather than dealing with specifics.</w:t>
      </w:r>
    </w:p>
    <w:p w:rsidR="00C40025" w:rsidRDefault="00C40025" w:rsidP="00450CB7">
      <w:pPr>
        <w:widowControl/>
        <w:autoSpaceDE/>
        <w:autoSpaceDN/>
        <w:adjustRightInd/>
        <w:spacing w:line="480" w:lineRule="auto"/>
        <w:ind w:firstLine="720"/>
        <w:jc w:val="both"/>
        <w:rPr>
          <w:rFonts w:ascii="Times New Roman" w:hAnsi="Times New Roman" w:cs="Times New Roman"/>
          <w:color w:val="auto"/>
          <w:sz w:val="24"/>
          <w:szCs w:val="24"/>
        </w:rPr>
      </w:pPr>
    </w:p>
    <w:p w:rsidR="00AC7210" w:rsidRDefault="00AC7210">
      <w:pPr>
        <w:widowControl/>
        <w:autoSpaceDE/>
        <w:autoSpaceDN/>
        <w:adjustRightInd/>
        <w:spacing w:after="200" w:line="276" w:lineRule="auto"/>
        <w:rPr>
          <w:rFonts w:ascii="Times New Roman" w:hAnsi="Times New Roman" w:cs="Times New Roman"/>
          <w:b/>
          <w:sz w:val="24"/>
          <w:szCs w:val="24"/>
        </w:rPr>
      </w:pPr>
      <w:r>
        <w:rPr>
          <w:rFonts w:ascii="Times New Roman" w:hAnsi="Times New Roman" w:cs="Times New Roman"/>
          <w:b/>
          <w:sz w:val="24"/>
          <w:szCs w:val="24"/>
        </w:rPr>
        <w:br w:type="page"/>
      </w:r>
    </w:p>
    <w:p w:rsidR="00C40025" w:rsidRDefault="00C40025" w:rsidP="00C40025">
      <w:pPr>
        <w:spacing w:line="480" w:lineRule="auto"/>
        <w:ind w:left="2880" w:firstLine="720"/>
        <w:jc w:val="both"/>
        <w:rPr>
          <w:rFonts w:ascii="Times New Roman" w:hAnsi="Times New Roman" w:cs="Times New Roman"/>
          <w:b/>
          <w:sz w:val="24"/>
          <w:szCs w:val="24"/>
        </w:rPr>
      </w:pPr>
      <w:r w:rsidRPr="00A30CB6">
        <w:rPr>
          <w:rFonts w:ascii="Times New Roman" w:hAnsi="Times New Roman" w:cs="Times New Roman"/>
          <w:b/>
          <w:sz w:val="24"/>
          <w:szCs w:val="24"/>
        </w:rPr>
        <w:lastRenderedPageBreak/>
        <w:t>References</w:t>
      </w:r>
    </w:p>
    <w:p w:rsidR="0077163D" w:rsidRDefault="0077163D" w:rsidP="0077163D">
      <w:pPr>
        <w:tabs>
          <w:tab w:val="left" w:pos="1772"/>
        </w:tabs>
        <w:ind w:left="709" w:hanging="709"/>
        <w:jc w:val="both"/>
        <w:rPr>
          <w:rFonts w:ascii="Times New Roman" w:hAnsi="Times New Roman" w:cs="Times New Roman"/>
          <w:sz w:val="24"/>
          <w:szCs w:val="24"/>
          <w:lang w:eastAsia="en-GB"/>
        </w:rPr>
      </w:pPr>
      <w:r w:rsidRPr="00EA6B97">
        <w:rPr>
          <w:rFonts w:ascii="Times New Roman" w:hAnsi="Times New Roman" w:cs="Times New Roman"/>
          <w:sz w:val="24"/>
          <w:szCs w:val="24"/>
          <w:lang w:eastAsia="en-GB"/>
        </w:rPr>
        <w:t xml:space="preserve">Agrigoroaei, S., Lee-Attardo, A., &amp; Lachman, M. E. (2017). Stress and subjective age: Those with greater financial stress look older. </w:t>
      </w:r>
      <w:r w:rsidRPr="00EA6B97">
        <w:rPr>
          <w:rFonts w:ascii="Times New Roman" w:hAnsi="Times New Roman" w:cs="Times New Roman"/>
          <w:i/>
          <w:iCs/>
          <w:sz w:val="24"/>
          <w:szCs w:val="24"/>
          <w:lang w:eastAsia="en-GB"/>
        </w:rPr>
        <w:t>Research on aging</w:t>
      </w:r>
      <w:r w:rsidRPr="00EA6B97">
        <w:rPr>
          <w:rFonts w:ascii="Times New Roman" w:hAnsi="Times New Roman" w:cs="Times New Roman"/>
          <w:sz w:val="24"/>
          <w:szCs w:val="24"/>
          <w:lang w:eastAsia="en-GB"/>
        </w:rPr>
        <w:t xml:space="preserve">, </w:t>
      </w:r>
      <w:r w:rsidRPr="00EA6B97">
        <w:rPr>
          <w:rFonts w:ascii="Times New Roman" w:hAnsi="Times New Roman" w:cs="Times New Roman"/>
          <w:i/>
          <w:iCs/>
          <w:sz w:val="24"/>
          <w:szCs w:val="24"/>
          <w:lang w:eastAsia="en-GB"/>
        </w:rPr>
        <w:t>39</w:t>
      </w:r>
      <w:r w:rsidRPr="00EA6B97">
        <w:rPr>
          <w:rFonts w:ascii="Times New Roman" w:hAnsi="Times New Roman" w:cs="Times New Roman"/>
          <w:sz w:val="24"/>
          <w:szCs w:val="24"/>
          <w:lang w:eastAsia="en-GB"/>
        </w:rPr>
        <w:t>(10), 1075-1099.</w:t>
      </w:r>
    </w:p>
    <w:p w:rsidR="0077163D" w:rsidRDefault="0077163D" w:rsidP="0077163D">
      <w:pPr>
        <w:tabs>
          <w:tab w:val="left" w:pos="1772"/>
        </w:tabs>
        <w:ind w:left="709" w:hanging="709"/>
        <w:jc w:val="both"/>
        <w:rPr>
          <w:rFonts w:ascii="Times New Roman" w:hAnsi="Times New Roman" w:cs="Times New Roman"/>
          <w:sz w:val="24"/>
          <w:szCs w:val="24"/>
          <w:lang w:eastAsia="en-GB"/>
        </w:rPr>
      </w:pPr>
    </w:p>
    <w:p w:rsidR="0077163D" w:rsidRDefault="0077163D" w:rsidP="0077163D">
      <w:pPr>
        <w:tabs>
          <w:tab w:val="left" w:pos="1772"/>
        </w:tabs>
        <w:ind w:left="709" w:hanging="709"/>
        <w:jc w:val="both"/>
        <w:rPr>
          <w:rFonts w:ascii="Times New Roman" w:hAnsi="Times New Roman" w:cs="Times New Roman"/>
          <w:sz w:val="24"/>
          <w:szCs w:val="24"/>
          <w:lang w:eastAsia="en-GB"/>
        </w:rPr>
      </w:pPr>
      <w:r w:rsidRPr="00EA6B97">
        <w:rPr>
          <w:rFonts w:ascii="Times New Roman" w:hAnsi="Times New Roman" w:cs="Times New Roman"/>
          <w:sz w:val="24"/>
          <w:szCs w:val="24"/>
          <w:lang w:eastAsia="en-GB"/>
        </w:rPr>
        <w:t>Awunor, N. S., Ntaji, M. I., Edafiadhe, E. W., Erhabor, P. O., Eferakorho, A. O., Ijirigho, B., ... &amp; Ose-Ef</w:t>
      </w:r>
      <w:bookmarkStart w:id="0" w:name="_GoBack"/>
      <w:bookmarkEnd w:id="0"/>
      <w:r w:rsidRPr="00EA6B97">
        <w:rPr>
          <w:rFonts w:ascii="Times New Roman" w:hAnsi="Times New Roman" w:cs="Times New Roman"/>
          <w:sz w:val="24"/>
          <w:szCs w:val="24"/>
          <w:lang w:eastAsia="en-GB"/>
        </w:rPr>
        <w:t xml:space="preserve">etie, B. (2018). Prevalence and predictors of depression among the elderly in selected rural communities in Delta State, Nigeria. </w:t>
      </w:r>
      <w:r w:rsidRPr="00EA6B97">
        <w:rPr>
          <w:rFonts w:ascii="Times New Roman" w:hAnsi="Times New Roman" w:cs="Times New Roman"/>
          <w:i/>
          <w:iCs/>
          <w:sz w:val="24"/>
          <w:szCs w:val="24"/>
          <w:lang w:eastAsia="en-GB"/>
        </w:rPr>
        <w:t>Journal of Community Medicine and Primary Health Care</w:t>
      </w:r>
      <w:r w:rsidRPr="00EA6B97">
        <w:rPr>
          <w:rFonts w:ascii="Times New Roman" w:hAnsi="Times New Roman" w:cs="Times New Roman"/>
          <w:sz w:val="24"/>
          <w:szCs w:val="24"/>
          <w:lang w:eastAsia="en-GB"/>
        </w:rPr>
        <w:t xml:space="preserve">, </w:t>
      </w:r>
      <w:r w:rsidRPr="00EA6B97">
        <w:rPr>
          <w:rFonts w:ascii="Times New Roman" w:hAnsi="Times New Roman" w:cs="Times New Roman"/>
          <w:i/>
          <w:iCs/>
          <w:sz w:val="24"/>
          <w:szCs w:val="24"/>
          <w:lang w:eastAsia="en-GB"/>
        </w:rPr>
        <w:t>30</w:t>
      </w:r>
      <w:r w:rsidRPr="00EA6B97">
        <w:rPr>
          <w:rFonts w:ascii="Times New Roman" w:hAnsi="Times New Roman" w:cs="Times New Roman"/>
          <w:sz w:val="24"/>
          <w:szCs w:val="24"/>
          <w:lang w:eastAsia="en-GB"/>
        </w:rPr>
        <w:t>(1), 122-130.</w:t>
      </w:r>
    </w:p>
    <w:p w:rsidR="0077163D" w:rsidRDefault="0077163D" w:rsidP="0077163D">
      <w:pPr>
        <w:tabs>
          <w:tab w:val="left" w:pos="1772"/>
        </w:tabs>
        <w:ind w:left="709" w:hanging="709"/>
        <w:jc w:val="both"/>
        <w:rPr>
          <w:rFonts w:ascii="Times New Roman" w:hAnsi="Times New Roman" w:cs="Times New Roman"/>
          <w:sz w:val="24"/>
          <w:szCs w:val="24"/>
          <w:lang w:eastAsia="en-GB"/>
        </w:rPr>
      </w:pPr>
    </w:p>
    <w:p w:rsidR="0077163D" w:rsidRDefault="0077163D" w:rsidP="0077163D">
      <w:pPr>
        <w:tabs>
          <w:tab w:val="left" w:pos="1772"/>
        </w:tabs>
        <w:ind w:left="709" w:hanging="709"/>
        <w:jc w:val="both"/>
        <w:rPr>
          <w:rFonts w:ascii="Times New Roman" w:hAnsi="Times New Roman" w:cs="Times New Roman"/>
          <w:sz w:val="24"/>
          <w:szCs w:val="24"/>
          <w:lang w:eastAsia="en-GB"/>
        </w:rPr>
      </w:pPr>
      <w:r w:rsidRPr="005F11F4">
        <w:rPr>
          <w:rFonts w:ascii="Times New Roman" w:hAnsi="Times New Roman" w:cs="Times New Roman"/>
          <w:sz w:val="24"/>
          <w:szCs w:val="24"/>
          <w:lang w:eastAsia="en-GB"/>
        </w:rPr>
        <w:t xml:space="preserve">Bhattacharyya, K. K. (2017). Health and associated social problems of elderly population in an urban setting: a study from Kolkata, India. </w:t>
      </w:r>
      <w:r w:rsidRPr="005F11F4">
        <w:rPr>
          <w:rFonts w:ascii="Times New Roman" w:hAnsi="Times New Roman" w:cs="Times New Roman"/>
          <w:i/>
          <w:iCs/>
          <w:sz w:val="24"/>
          <w:szCs w:val="24"/>
          <w:lang w:eastAsia="en-GB"/>
        </w:rPr>
        <w:t>International Journal Of Community Medicine And Public Health</w:t>
      </w:r>
      <w:r w:rsidRPr="005F11F4">
        <w:rPr>
          <w:rFonts w:ascii="Times New Roman" w:hAnsi="Times New Roman" w:cs="Times New Roman"/>
          <w:sz w:val="24"/>
          <w:szCs w:val="24"/>
          <w:lang w:eastAsia="en-GB"/>
        </w:rPr>
        <w:t xml:space="preserve">, </w:t>
      </w:r>
      <w:r w:rsidRPr="005F11F4">
        <w:rPr>
          <w:rFonts w:ascii="Times New Roman" w:hAnsi="Times New Roman" w:cs="Times New Roman"/>
          <w:i/>
          <w:iCs/>
          <w:sz w:val="24"/>
          <w:szCs w:val="24"/>
          <w:lang w:eastAsia="en-GB"/>
        </w:rPr>
        <w:t>4</w:t>
      </w:r>
      <w:r w:rsidRPr="005F11F4">
        <w:rPr>
          <w:rFonts w:ascii="Times New Roman" w:hAnsi="Times New Roman" w:cs="Times New Roman"/>
          <w:sz w:val="24"/>
          <w:szCs w:val="24"/>
          <w:lang w:eastAsia="en-GB"/>
        </w:rPr>
        <w:t>(12), 4406-4410.</w:t>
      </w:r>
    </w:p>
    <w:p w:rsidR="0077163D" w:rsidRDefault="0077163D" w:rsidP="0077163D">
      <w:pPr>
        <w:tabs>
          <w:tab w:val="left" w:pos="1772"/>
        </w:tabs>
        <w:ind w:left="709" w:hanging="709"/>
        <w:jc w:val="both"/>
        <w:rPr>
          <w:rFonts w:ascii="Times New Roman" w:hAnsi="Times New Roman" w:cs="Times New Roman"/>
          <w:sz w:val="24"/>
          <w:szCs w:val="24"/>
          <w:lang w:eastAsia="en-GB"/>
        </w:rPr>
      </w:pPr>
    </w:p>
    <w:p w:rsidR="005C42D2" w:rsidRDefault="0077163D" w:rsidP="005C42D2">
      <w:pPr>
        <w:tabs>
          <w:tab w:val="left" w:pos="1772"/>
        </w:tabs>
        <w:ind w:left="709" w:hanging="709"/>
        <w:jc w:val="both"/>
        <w:rPr>
          <w:rFonts w:ascii="Times New Roman" w:hAnsi="Times New Roman" w:cs="Times New Roman"/>
          <w:sz w:val="24"/>
          <w:szCs w:val="24"/>
          <w:lang w:eastAsia="en-GB"/>
        </w:rPr>
      </w:pPr>
      <w:r w:rsidRPr="00A02B1A">
        <w:rPr>
          <w:rFonts w:ascii="Times New Roman" w:hAnsi="Times New Roman" w:cs="Times New Roman"/>
          <w:sz w:val="24"/>
          <w:szCs w:val="24"/>
          <w:lang w:eastAsia="en-GB"/>
        </w:rPr>
        <w:t xml:space="preserve">Bukov, A., Maas, I., &amp; Lampert, T. (2002). Social participation in very old age: Cross-sectional and longitudinal findings from BASE. </w:t>
      </w:r>
      <w:r w:rsidRPr="00A02B1A">
        <w:rPr>
          <w:rFonts w:ascii="Times New Roman" w:hAnsi="Times New Roman" w:cs="Times New Roman"/>
          <w:i/>
          <w:iCs/>
          <w:sz w:val="24"/>
          <w:szCs w:val="24"/>
          <w:lang w:eastAsia="en-GB"/>
        </w:rPr>
        <w:t>The Journals of Gerontology Series B: Psychological Sciences and Social Sciences</w:t>
      </w:r>
      <w:r w:rsidRPr="00A02B1A">
        <w:rPr>
          <w:rFonts w:ascii="Times New Roman" w:hAnsi="Times New Roman" w:cs="Times New Roman"/>
          <w:sz w:val="24"/>
          <w:szCs w:val="24"/>
          <w:lang w:eastAsia="en-GB"/>
        </w:rPr>
        <w:t xml:space="preserve">, </w:t>
      </w:r>
      <w:r w:rsidRPr="00A02B1A">
        <w:rPr>
          <w:rFonts w:ascii="Times New Roman" w:hAnsi="Times New Roman" w:cs="Times New Roman"/>
          <w:i/>
          <w:iCs/>
          <w:sz w:val="24"/>
          <w:szCs w:val="24"/>
          <w:lang w:eastAsia="en-GB"/>
        </w:rPr>
        <w:t>57</w:t>
      </w:r>
      <w:r w:rsidR="005C42D2">
        <w:rPr>
          <w:rFonts w:ascii="Times New Roman" w:hAnsi="Times New Roman" w:cs="Times New Roman"/>
          <w:sz w:val="24"/>
          <w:szCs w:val="24"/>
          <w:lang w:eastAsia="en-GB"/>
        </w:rPr>
        <w:t>(6), 510-</w:t>
      </w:r>
      <w:r w:rsidRPr="00A02B1A">
        <w:rPr>
          <w:rFonts w:ascii="Times New Roman" w:hAnsi="Times New Roman" w:cs="Times New Roman"/>
          <w:sz w:val="24"/>
          <w:szCs w:val="24"/>
          <w:lang w:eastAsia="en-GB"/>
        </w:rPr>
        <w:t>517.</w:t>
      </w:r>
    </w:p>
    <w:p w:rsidR="005C42D2" w:rsidRDefault="005C42D2" w:rsidP="005C42D2">
      <w:pPr>
        <w:tabs>
          <w:tab w:val="left" w:pos="1772"/>
        </w:tabs>
        <w:ind w:left="709" w:hanging="709"/>
        <w:jc w:val="both"/>
        <w:rPr>
          <w:rFonts w:ascii="Times New Roman" w:hAnsi="Times New Roman" w:cs="Times New Roman"/>
          <w:sz w:val="24"/>
          <w:szCs w:val="24"/>
          <w:lang w:eastAsia="en-GB"/>
        </w:rPr>
      </w:pPr>
    </w:p>
    <w:p w:rsidR="005C42D2" w:rsidRDefault="005C42D2" w:rsidP="005C42D2">
      <w:pPr>
        <w:tabs>
          <w:tab w:val="left" w:pos="1772"/>
        </w:tabs>
        <w:ind w:left="709" w:hanging="709"/>
        <w:jc w:val="both"/>
        <w:rPr>
          <w:rFonts w:ascii="Times New Roman" w:hAnsi="Times New Roman" w:cs="Times New Roman"/>
          <w:sz w:val="24"/>
          <w:szCs w:val="24"/>
          <w:lang w:eastAsia="en-GB"/>
        </w:rPr>
      </w:pPr>
      <w:r w:rsidRPr="004F2596">
        <w:rPr>
          <w:rFonts w:ascii="Times New Roman" w:hAnsi="Times New Roman" w:cs="Times New Roman"/>
          <w:sz w:val="24"/>
          <w:szCs w:val="24"/>
          <w:lang w:eastAsia="en-GB"/>
        </w:rPr>
        <w:t xml:space="preserve">Charles, S. T., &amp; Carstensen, L. L. (2010). Social and emotional aging. </w:t>
      </w:r>
      <w:r w:rsidRPr="004F2596">
        <w:rPr>
          <w:rFonts w:ascii="Times New Roman" w:hAnsi="Times New Roman" w:cs="Times New Roman"/>
          <w:i/>
          <w:iCs/>
          <w:sz w:val="24"/>
          <w:szCs w:val="24"/>
          <w:lang w:eastAsia="en-GB"/>
        </w:rPr>
        <w:t>Annual review of psychology</w:t>
      </w:r>
      <w:r w:rsidRPr="004F2596">
        <w:rPr>
          <w:rFonts w:ascii="Times New Roman" w:hAnsi="Times New Roman" w:cs="Times New Roman"/>
          <w:sz w:val="24"/>
          <w:szCs w:val="24"/>
          <w:lang w:eastAsia="en-GB"/>
        </w:rPr>
        <w:t xml:space="preserve">, </w:t>
      </w:r>
      <w:r w:rsidRPr="004F2596">
        <w:rPr>
          <w:rFonts w:ascii="Times New Roman" w:hAnsi="Times New Roman" w:cs="Times New Roman"/>
          <w:i/>
          <w:iCs/>
          <w:sz w:val="24"/>
          <w:szCs w:val="24"/>
          <w:lang w:eastAsia="en-GB"/>
        </w:rPr>
        <w:t>61</w:t>
      </w:r>
      <w:r w:rsidRPr="004F2596">
        <w:rPr>
          <w:rFonts w:ascii="Times New Roman" w:hAnsi="Times New Roman" w:cs="Times New Roman"/>
          <w:sz w:val="24"/>
          <w:szCs w:val="24"/>
          <w:lang w:eastAsia="en-GB"/>
        </w:rPr>
        <w:t>, 383-409.</w:t>
      </w:r>
    </w:p>
    <w:p w:rsidR="005C42D2" w:rsidRDefault="005C42D2" w:rsidP="005C42D2">
      <w:pPr>
        <w:tabs>
          <w:tab w:val="left" w:pos="1772"/>
        </w:tabs>
        <w:ind w:left="709" w:hanging="709"/>
        <w:jc w:val="both"/>
        <w:rPr>
          <w:rFonts w:ascii="Times New Roman" w:hAnsi="Times New Roman" w:cs="Times New Roman"/>
          <w:sz w:val="24"/>
          <w:szCs w:val="24"/>
          <w:lang w:eastAsia="en-GB"/>
        </w:rPr>
      </w:pPr>
    </w:p>
    <w:p w:rsidR="005C42D2" w:rsidRDefault="005C42D2" w:rsidP="005C42D2">
      <w:pPr>
        <w:tabs>
          <w:tab w:val="left" w:pos="1772"/>
        </w:tabs>
        <w:ind w:left="709" w:hanging="709"/>
        <w:jc w:val="both"/>
        <w:rPr>
          <w:rFonts w:ascii="Times New Roman" w:hAnsi="Times New Roman" w:cs="Times New Roman"/>
          <w:sz w:val="24"/>
          <w:szCs w:val="24"/>
          <w:lang w:eastAsia="en-GB"/>
        </w:rPr>
      </w:pPr>
      <w:r w:rsidRPr="00EA6B97">
        <w:rPr>
          <w:rFonts w:ascii="Times New Roman" w:hAnsi="Times New Roman" w:cs="Times New Roman"/>
          <w:sz w:val="24"/>
          <w:szCs w:val="24"/>
          <w:lang w:eastAsia="en-GB"/>
        </w:rPr>
        <w:t xml:space="preserve">Chiao, C., Weng, L. J., &amp; Botticello, A. L. (2011). Economic strain and well-being in late life: findings from an 18-year population-based longitudinal study of older Taiwanese adults. </w:t>
      </w:r>
      <w:r w:rsidRPr="00EA6B97">
        <w:rPr>
          <w:rFonts w:ascii="Times New Roman" w:hAnsi="Times New Roman" w:cs="Times New Roman"/>
          <w:i/>
          <w:iCs/>
          <w:sz w:val="24"/>
          <w:szCs w:val="24"/>
          <w:lang w:eastAsia="en-GB"/>
        </w:rPr>
        <w:t>Journal of Public Health</w:t>
      </w:r>
      <w:r w:rsidRPr="00EA6B97">
        <w:rPr>
          <w:rFonts w:ascii="Times New Roman" w:hAnsi="Times New Roman" w:cs="Times New Roman"/>
          <w:sz w:val="24"/>
          <w:szCs w:val="24"/>
          <w:lang w:eastAsia="en-GB"/>
        </w:rPr>
        <w:t xml:space="preserve">, </w:t>
      </w:r>
      <w:r w:rsidRPr="00EA6B97">
        <w:rPr>
          <w:rFonts w:ascii="Times New Roman" w:hAnsi="Times New Roman" w:cs="Times New Roman"/>
          <w:i/>
          <w:iCs/>
          <w:sz w:val="24"/>
          <w:szCs w:val="24"/>
          <w:lang w:eastAsia="en-GB"/>
        </w:rPr>
        <w:t>34</w:t>
      </w:r>
      <w:r w:rsidRPr="00EA6B97">
        <w:rPr>
          <w:rFonts w:ascii="Times New Roman" w:hAnsi="Times New Roman" w:cs="Times New Roman"/>
          <w:sz w:val="24"/>
          <w:szCs w:val="24"/>
          <w:lang w:eastAsia="en-GB"/>
        </w:rPr>
        <w:t>(2), 217-227.</w:t>
      </w:r>
    </w:p>
    <w:p w:rsidR="005C42D2" w:rsidRDefault="005C42D2" w:rsidP="005C42D2">
      <w:pPr>
        <w:tabs>
          <w:tab w:val="left" w:pos="1772"/>
        </w:tabs>
        <w:ind w:left="709" w:hanging="709"/>
        <w:jc w:val="both"/>
        <w:rPr>
          <w:rFonts w:ascii="Times New Roman" w:hAnsi="Times New Roman" w:cs="Times New Roman"/>
          <w:sz w:val="24"/>
          <w:szCs w:val="24"/>
          <w:lang w:eastAsia="en-GB"/>
        </w:rPr>
      </w:pPr>
    </w:p>
    <w:p w:rsidR="005C42D2" w:rsidRDefault="005C42D2" w:rsidP="005C42D2">
      <w:pPr>
        <w:tabs>
          <w:tab w:val="left" w:pos="1772"/>
        </w:tabs>
        <w:ind w:left="709" w:hanging="709"/>
        <w:jc w:val="both"/>
        <w:rPr>
          <w:rFonts w:ascii="Times New Roman" w:hAnsi="Times New Roman" w:cs="Times New Roman"/>
          <w:sz w:val="24"/>
          <w:szCs w:val="24"/>
          <w:lang w:eastAsia="en-GB"/>
        </w:rPr>
      </w:pPr>
      <w:r w:rsidRPr="00042CCE">
        <w:rPr>
          <w:rFonts w:ascii="Times New Roman" w:hAnsi="Times New Roman" w:cs="Times New Roman"/>
          <w:sz w:val="24"/>
          <w:szCs w:val="24"/>
          <w:lang w:eastAsia="en-GB"/>
        </w:rPr>
        <w:t xml:space="preserve">Courtin, E., &amp; Knapp, M. (2017). Social isolation, loneliness and health in old age: a scoping review. </w:t>
      </w:r>
      <w:r w:rsidRPr="00042CCE">
        <w:rPr>
          <w:rFonts w:ascii="Times New Roman" w:hAnsi="Times New Roman" w:cs="Times New Roman"/>
          <w:i/>
          <w:iCs/>
          <w:sz w:val="24"/>
          <w:szCs w:val="24"/>
          <w:lang w:eastAsia="en-GB"/>
        </w:rPr>
        <w:t>Health &amp; social care in the community</w:t>
      </w:r>
      <w:r w:rsidRPr="00042CCE">
        <w:rPr>
          <w:rFonts w:ascii="Times New Roman" w:hAnsi="Times New Roman" w:cs="Times New Roman"/>
          <w:sz w:val="24"/>
          <w:szCs w:val="24"/>
          <w:lang w:eastAsia="en-GB"/>
        </w:rPr>
        <w:t xml:space="preserve">, </w:t>
      </w:r>
      <w:r w:rsidRPr="00042CCE">
        <w:rPr>
          <w:rFonts w:ascii="Times New Roman" w:hAnsi="Times New Roman" w:cs="Times New Roman"/>
          <w:i/>
          <w:iCs/>
          <w:sz w:val="24"/>
          <w:szCs w:val="24"/>
          <w:lang w:eastAsia="en-GB"/>
        </w:rPr>
        <w:t>25</w:t>
      </w:r>
      <w:r w:rsidRPr="00042CCE">
        <w:rPr>
          <w:rFonts w:ascii="Times New Roman" w:hAnsi="Times New Roman" w:cs="Times New Roman"/>
          <w:sz w:val="24"/>
          <w:szCs w:val="24"/>
          <w:lang w:eastAsia="en-GB"/>
        </w:rPr>
        <w:t>(3), 799-812.</w:t>
      </w:r>
    </w:p>
    <w:p w:rsidR="005C42D2" w:rsidRDefault="005C42D2" w:rsidP="005C42D2">
      <w:pPr>
        <w:tabs>
          <w:tab w:val="left" w:pos="1772"/>
        </w:tabs>
        <w:ind w:left="709" w:hanging="709"/>
        <w:jc w:val="both"/>
        <w:rPr>
          <w:rFonts w:ascii="Times New Roman" w:hAnsi="Times New Roman" w:cs="Times New Roman"/>
          <w:sz w:val="24"/>
          <w:szCs w:val="24"/>
          <w:lang w:eastAsia="en-GB"/>
        </w:rPr>
      </w:pPr>
    </w:p>
    <w:p w:rsidR="005C42D2" w:rsidRDefault="005C42D2" w:rsidP="005C42D2">
      <w:pPr>
        <w:tabs>
          <w:tab w:val="left" w:pos="1772"/>
        </w:tabs>
        <w:ind w:left="709" w:hanging="709"/>
        <w:jc w:val="both"/>
        <w:rPr>
          <w:rFonts w:ascii="Times New Roman" w:hAnsi="Times New Roman" w:cs="Times New Roman"/>
          <w:sz w:val="24"/>
          <w:szCs w:val="24"/>
        </w:rPr>
      </w:pPr>
      <w:r w:rsidRPr="002E7F6E">
        <w:rPr>
          <w:rFonts w:ascii="Times New Roman" w:hAnsi="Times New Roman" w:cs="Times New Roman"/>
          <w:sz w:val="24"/>
          <w:szCs w:val="24"/>
        </w:rPr>
        <w:t xml:space="preserve">Cumming, E. &amp; Henry, W. E. (1961). </w:t>
      </w:r>
      <w:r w:rsidRPr="002E7F6E">
        <w:rPr>
          <w:rFonts w:ascii="Times New Roman" w:hAnsi="Times New Roman" w:cs="Times New Roman"/>
          <w:i/>
          <w:sz w:val="24"/>
          <w:szCs w:val="24"/>
        </w:rPr>
        <w:t xml:space="preserve">Growing old: The process of disengagement. </w:t>
      </w:r>
      <w:r w:rsidRPr="002E7F6E">
        <w:rPr>
          <w:rFonts w:ascii="Times New Roman" w:hAnsi="Times New Roman" w:cs="Times New Roman"/>
          <w:sz w:val="24"/>
          <w:szCs w:val="24"/>
        </w:rPr>
        <w:t>New York: Basic Books.</w:t>
      </w:r>
    </w:p>
    <w:p w:rsidR="005C42D2" w:rsidRDefault="005C42D2" w:rsidP="005C42D2">
      <w:pPr>
        <w:tabs>
          <w:tab w:val="left" w:pos="1772"/>
        </w:tabs>
        <w:ind w:left="709" w:hanging="709"/>
        <w:jc w:val="both"/>
        <w:rPr>
          <w:rFonts w:ascii="Times New Roman" w:hAnsi="Times New Roman" w:cs="Times New Roman"/>
          <w:sz w:val="24"/>
          <w:szCs w:val="24"/>
        </w:rPr>
      </w:pPr>
    </w:p>
    <w:p w:rsidR="002F16D3" w:rsidRDefault="005C42D2" w:rsidP="002F16D3">
      <w:pPr>
        <w:tabs>
          <w:tab w:val="left" w:pos="1772"/>
        </w:tabs>
        <w:ind w:left="709" w:hanging="709"/>
        <w:jc w:val="both"/>
        <w:rPr>
          <w:rFonts w:ascii="Times New Roman" w:hAnsi="Times New Roman" w:cs="Times New Roman"/>
          <w:sz w:val="24"/>
          <w:szCs w:val="24"/>
          <w:lang w:eastAsia="en-GB"/>
        </w:rPr>
      </w:pPr>
      <w:r w:rsidRPr="001E0A8E">
        <w:rPr>
          <w:rFonts w:ascii="Times New Roman" w:hAnsi="Times New Roman" w:cs="Times New Roman"/>
          <w:sz w:val="24"/>
          <w:szCs w:val="24"/>
          <w:lang w:eastAsia="en-GB"/>
        </w:rPr>
        <w:t xml:space="preserve">d'Epinay, C. J. L., Cavalli, S., &amp; Spini, D. (2003). The death of a loved one: impact on health and relationships in very old age. </w:t>
      </w:r>
      <w:r w:rsidRPr="001E0A8E">
        <w:rPr>
          <w:rFonts w:ascii="Times New Roman" w:hAnsi="Times New Roman" w:cs="Times New Roman"/>
          <w:i/>
          <w:iCs/>
          <w:sz w:val="24"/>
          <w:szCs w:val="24"/>
          <w:lang w:eastAsia="en-GB"/>
        </w:rPr>
        <w:t>OMEGA-Journal of Death and Dying</w:t>
      </w:r>
      <w:r w:rsidRPr="001E0A8E">
        <w:rPr>
          <w:rFonts w:ascii="Times New Roman" w:hAnsi="Times New Roman" w:cs="Times New Roman"/>
          <w:sz w:val="24"/>
          <w:szCs w:val="24"/>
          <w:lang w:eastAsia="en-GB"/>
        </w:rPr>
        <w:t xml:space="preserve">, </w:t>
      </w:r>
      <w:r w:rsidRPr="001E0A8E">
        <w:rPr>
          <w:rFonts w:ascii="Times New Roman" w:hAnsi="Times New Roman" w:cs="Times New Roman"/>
          <w:i/>
          <w:iCs/>
          <w:sz w:val="24"/>
          <w:szCs w:val="24"/>
          <w:lang w:eastAsia="en-GB"/>
        </w:rPr>
        <w:t>47</w:t>
      </w:r>
      <w:r w:rsidRPr="001E0A8E">
        <w:rPr>
          <w:rFonts w:ascii="Times New Roman" w:hAnsi="Times New Roman" w:cs="Times New Roman"/>
          <w:sz w:val="24"/>
          <w:szCs w:val="24"/>
          <w:lang w:eastAsia="en-GB"/>
        </w:rPr>
        <w:t>(3), 265-284.</w:t>
      </w:r>
    </w:p>
    <w:p w:rsidR="002F16D3" w:rsidRDefault="002F16D3" w:rsidP="002F16D3">
      <w:pPr>
        <w:tabs>
          <w:tab w:val="left" w:pos="1772"/>
        </w:tabs>
        <w:ind w:left="709" w:hanging="709"/>
        <w:jc w:val="both"/>
        <w:rPr>
          <w:rFonts w:ascii="Times New Roman" w:hAnsi="Times New Roman" w:cs="Times New Roman"/>
          <w:sz w:val="24"/>
          <w:szCs w:val="24"/>
          <w:lang w:eastAsia="en-GB"/>
        </w:rPr>
      </w:pPr>
    </w:p>
    <w:p w:rsidR="002F16D3" w:rsidRDefault="002F16D3" w:rsidP="002F16D3">
      <w:pPr>
        <w:tabs>
          <w:tab w:val="left" w:pos="1772"/>
        </w:tabs>
        <w:ind w:left="709" w:hanging="709"/>
        <w:jc w:val="both"/>
        <w:rPr>
          <w:rFonts w:ascii="Times New Roman" w:hAnsi="Times New Roman" w:cs="Times New Roman"/>
          <w:sz w:val="24"/>
          <w:szCs w:val="24"/>
          <w:lang w:eastAsia="en-GB"/>
        </w:rPr>
      </w:pPr>
      <w:r w:rsidRPr="00692B61">
        <w:rPr>
          <w:rFonts w:ascii="Times New Roman" w:hAnsi="Times New Roman" w:cs="Times New Roman"/>
          <w:sz w:val="24"/>
          <w:szCs w:val="24"/>
          <w:lang w:eastAsia="en-GB"/>
        </w:rPr>
        <w:t xml:space="preserve">Dong, X. (2005). Medical implications of elder abuse and neglect. </w:t>
      </w:r>
      <w:r w:rsidRPr="00692B61">
        <w:rPr>
          <w:rFonts w:ascii="Times New Roman" w:hAnsi="Times New Roman" w:cs="Times New Roman"/>
          <w:i/>
          <w:iCs/>
          <w:sz w:val="24"/>
          <w:szCs w:val="24"/>
          <w:lang w:eastAsia="en-GB"/>
        </w:rPr>
        <w:t>Clinics in geriatric medicine</w:t>
      </w:r>
      <w:r w:rsidRPr="00692B61">
        <w:rPr>
          <w:rFonts w:ascii="Times New Roman" w:hAnsi="Times New Roman" w:cs="Times New Roman"/>
          <w:sz w:val="24"/>
          <w:szCs w:val="24"/>
          <w:lang w:eastAsia="en-GB"/>
        </w:rPr>
        <w:t xml:space="preserve">, </w:t>
      </w:r>
      <w:r w:rsidRPr="00692B61">
        <w:rPr>
          <w:rFonts w:ascii="Times New Roman" w:hAnsi="Times New Roman" w:cs="Times New Roman"/>
          <w:i/>
          <w:iCs/>
          <w:sz w:val="24"/>
          <w:szCs w:val="24"/>
          <w:lang w:eastAsia="en-GB"/>
        </w:rPr>
        <w:t>21</w:t>
      </w:r>
      <w:r w:rsidRPr="00692B61">
        <w:rPr>
          <w:rFonts w:ascii="Times New Roman" w:hAnsi="Times New Roman" w:cs="Times New Roman"/>
          <w:sz w:val="24"/>
          <w:szCs w:val="24"/>
          <w:lang w:eastAsia="en-GB"/>
        </w:rPr>
        <w:t>(2), 293-313.</w:t>
      </w:r>
    </w:p>
    <w:p w:rsidR="002F16D3" w:rsidRDefault="002F16D3" w:rsidP="002F16D3">
      <w:pPr>
        <w:tabs>
          <w:tab w:val="left" w:pos="1772"/>
        </w:tabs>
        <w:ind w:left="709" w:hanging="709"/>
        <w:jc w:val="both"/>
        <w:rPr>
          <w:rFonts w:ascii="Times New Roman" w:hAnsi="Times New Roman" w:cs="Times New Roman"/>
          <w:sz w:val="24"/>
          <w:szCs w:val="24"/>
          <w:lang w:eastAsia="en-GB"/>
        </w:rPr>
      </w:pPr>
    </w:p>
    <w:p w:rsidR="002F16D3" w:rsidRDefault="002F16D3" w:rsidP="002F16D3">
      <w:pPr>
        <w:tabs>
          <w:tab w:val="left" w:pos="1772"/>
        </w:tabs>
        <w:ind w:left="709" w:hanging="709"/>
        <w:jc w:val="both"/>
        <w:rPr>
          <w:rFonts w:ascii="Times New Roman" w:hAnsi="Times New Roman" w:cs="Times New Roman"/>
          <w:sz w:val="24"/>
          <w:szCs w:val="24"/>
          <w:lang w:eastAsia="en-GB"/>
        </w:rPr>
      </w:pPr>
      <w:r w:rsidRPr="004F2596">
        <w:rPr>
          <w:rFonts w:ascii="Times New Roman" w:hAnsi="Times New Roman" w:cs="Times New Roman"/>
          <w:sz w:val="24"/>
          <w:szCs w:val="24"/>
          <w:lang w:eastAsia="en-GB"/>
        </w:rPr>
        <w:t xml:space="preserve">Farage, M. A., Miller, K. W., Elsner, P., &amp; Maibach, H. I. (2013). Characteristics of the aging skin. </w:t>
      </w:r>
      <w:r w:rsidRPr="004F2596">
        <w:rPr>
          <w:rFonts w:ascii="Times New Roman" w:hAnsi="Times New Roman" w:cs="Times New Roman"/>
          <w:i/>
          <w:iCs/>
          <w:sz w:val="24"/>
          <w:szCs w:val="24"/>
          <w:lang w:eastAsia="en-GB"/>
        </w:rPr>
        <w:t>Advances in wound care</w:t>
      </w:r>
      <w:r w:rsidRPr="004F2596">
        <w:rPr>
          <w:rFonts w:ascii="Times New Roman" w:hAnsi="Times New Roman" w:cs="Times New Roman"/>
          <w:sz w:val="24"/>
          <w:szCs w:val="24"/>
          <w:lang w:eastAsia="en-GB"/>
        </w:rPr>
        <w:t xml:space="preserve">, </w:t>
      </w:r>
      <w:r w:rsidRPr="004F2596">
        <w:rPr>
          <w:rFonts w:ascii="Times New Roman" w:hAnsi="Times New Roman" w:cs="Times New Roman"/>
          <w:i/>
          <w:iCs/>
          <w:sz w:val="24"/>
          <w:szCs w:val="24"/>
          <w:lang w:eastAsia="en-GB"/>
        </w:rPr>
        <w:t>2</w:t>
      </w:r>
      <w:r w:rsidRPr="004F2596">
        <w:rPr>
          <w:rFonts w:ascii="Times New Roman" w:hAnsi="Times New Roman" w:cs="Times New Roman"/>
          <w:sz w:val="24"/>
          <w:szCs w:val="24"/>
          <w:lang w:eastAsia="en-GB"/>
        </w:rPr>
        <w:t>(1), 5-10.</w:t>
      </w:r>
    </w:p>
    <w:p w:rsidR="002F16D3" w:rsidRDefault="002F16D3" w:rsidP="002F16D3">
      <w:pPr>
        <w:tabs>
          <w:tab w:val="left" w:pos="1772"/>
        </w:tabs>
        <w:ind w:left="709" w:hanging="709"/>
        <w:jc w:val="both"/>
        <w:rPr>
          <w:rFonts w:ascii="Times New Roman" w:hAnsi="Times New Roman" w:cs="Times New Roman"/>
          <w:sz w:val="24"/>
          <w:szCs w:val="24"/>
          <w:lang w:eastAsia="en-GB"/>
        </w:rPr>
      </w:pPr>
    </w:p>
    <w:p w:rsidR="00107336" w:rsidRDefault="002F16D3" w:rsidP="00107336">
      <w:pPr>
        <w:tabs>
          <w:tab w:val="left" w:pos="1772"/>
        </w:tabs>
        <w:ind w:left="709" w:hanging="709"/>
        <w:jc w:val="both"/>
        <w:rPr>
          <w:rFonts w:ascii="Times New Roman" w:hAnsi="Times New Roman" w:cs="Times New Roman"/>
          <w:sz w:val="24"/>
          <w:szCs w:val="24"/>
          <w:lang w:eastAsia="en-GB"/>
        </w:rPr>
      </w:pPr>
      <w:r w:rsidRPr="001E0A8E">
        <w:rPr>
          <w:rFonts w:ascii="Times New Roman" w:hAnsi="Times New Roman" w:cs="Times New Roman"/>
          <w:sz w:val="24"/>
          <w:szCs w:val="24"/>
          <w:lang w:eastAsia="en-GB"/>
        </w:rPr>
        <w:t xml:space="preserve">Ghesquiere, A., Shear, M. K., &amp; Duan, N. (2013). Outcomes of bereavement care among widowed older adults with complicated grief and depression. </w:t>
      </w:r>
      <w:r w:rsidRPr="001E0A8E">
        <w:rPr>
          <w:rFonts w:ascii="Times New Roman" w:hAnsi="Times New Roman" w:cs="Times New Roman"/>
          <w:i/>
          <w:iCs/>
          <w:sz w:val="24"/>
          <w:szCs w:val="24"/>
          <w:lang w:eastAsia="en-GB"/>
        </w:rPr>
        <w:t>Journal of primary care &amp; community health</w:t>
      </w:r>
      <w:r w:rsidRPr="001E0A8E">
        <w:rPr>
          <w:rFonts w:ascii="Times New Roman" w:hAnsi="Times New Roman" w:cs="Times New Roman"/>
          <w:sz w:val="24"/>
          <w:szCs w:val="24"/>
          <w:lang w:eastAsia="en-GB"/>
        </w:rPr>
        <w:t xml:space="preserve">, </w:t>
      </w:r>
      <w:r w:rsidRPr="001E0A8E">
        <w:rPr>
          <w:rFonts w:ascii="Times New Roman" w:hAnsi="Times New Roman" w:cs="Times New Roman"/>
          <w:i/>
          <w:iCs/>
          <w:sz w:val="24"/>
          <w:szCs w:val="24"/>
          <w:lang w:eastAsia="en-GB"/>
        </w:rPr>
        <w:t>4</w:t>
      </w:r>
      <w:r w:rsidRPr="001E0A8E">
        <w:rPr>
          <w:rFonts w:ascii="Times New Roman" w:hAnsi="Times New Roman" w:cs="Times New Roman"/>
          <w:sz w:val="24"/>
          <w:szCs w:val="24"/>
          <w:lang w:eastAsia="en-GB"/>
        </w:rPr>
        <w:t>(4), 256-264.</w:t>
      </w:r>
    </w:p>
    <w:p w:rsidR="00A375C4" w:rsidRDefault="00A375C4" w:rsidP="00107336">
      <w:pPr>
        <w:tabs>
          <w:tab w:val="left" w:pos="1772"/>
        </w:tabs>
        <w:ind w:left="709" w:hanging="709"/>
        <w:jc w:val="both"/>
        <w:rPr>
          <w:rFonts w:ascii="Times New Roman" w:hAnsi="Times New Roman" w:cs="Times New Roman"/>
          <w:sz w:val="24"/>
          <w:szCs w:val="24"/>
          <w:lang w:eastAsia="en-GB"/>
        </w:rPr>
      </w:pPr>
    </w:p>
    <w:p w:rsidR="00107336" w:rsidRDefault="00107336" w:rsidP="00107336">
      <w:pPr>
        <w:tabs>
          <w:tab w:val="left" w:pos="1772"/>
        </w:tabs>
        <w:ind w:left="709" w:hanging="709"/>
        <w:jc w:val="both"/>
        <w:rPr>
          <w:rFonts w:ascii="Times New Roman" w:hAnsi="Times New Roman" w:cs="Times New Roman"/>
          <w:sz w:val="24"/>
          <w:szCs w:val="24"/>
          <w:lang w:eastAsia="en-GB"/>
        </w:rPr>
      </w:pPr>
      <w:r w:rsidRPr="004253ED">
        <w:rPr>
          <w:rFonts w:ascii="Times New Roman" w:hAnsi="Times New Roman" w:cs="Times New Roman"/>
          <w:sz w:val="24"/>
          <w:szCs w:val="24"/>
          <w:lang w:eastAsia="en-GB"/>
        </w:rPr>
        <w:t xml:space="preserve">Gironda, M., &amp; Lubben, J. (2003). Loneliness/Isolation, Older Adulthood. In </w:t>
      </w:r>
      <w:r w:rsidRPr="004253ED">
        <w:rPr>
          <w:rFonts w:ascii="Times New Roman" w:hAnsi="Times New Roman" w:cs="Times New Roman"/>
          <w:i/>
          <w:iCs/>
          <w:sz w:val="24"/>
          <w:szCs w:val="24"/>
          <w:lang w:eastAsia="en-GB"/>
        </w:rPr>
        <w:t>Encyclopedia of primary prevention and health promotion</w:t>
      </w:r>
      <w:r w:rsidRPr="004253ED">
        <w:rPr>
          <w:rFonts w:ascii="Times New Roman" w:hAnsi="Times New Roman" w:cs="Times New Roman"/>
          <w:sz w:val="24"/>
          <w:szCs w:val="24"/>
          <w:lang w:eastAsia="en-GB"/>
        </w:rPr>
        <w:t xml:space="preserve"> (pp. 666-671). Springer, Boston, MA.</w:t>
      </w:r>
    </w:p>
    <w:p w:rsidR="00107336" w:rsidRDefault="00107336" w:rsidP="00107336">
      <w:pPr>
        <w:tabs>
          <w:tab w:val="left" w:pos="1772"/>
        </w:tabs>
        <w:ind w:left="709" w:hanging="709"/>
        <w:jc w:val="both"/>
        <w:rPr>
          <w:rFonts w:ascii="Times New Roman" w:hAnsi="Times New Roman" w:cs="Times New Roman"/>
          <w:sz w:val="24"/>
          <w:szCs w:val="24"/>
          <w:lang w:eastAsia="en-GB"/>
        </w:rPr>
      </w:pPr>
    </w:p>
    <w:p w:rsidR="00107336" w:rsidRDefault="00107336" w:rsidP="00107336">
      <w:pPr>
        <w:tabs>
          <w:tab w:val="left" w:pos="1772"/>
        </w:tabs>
        <w:ind w:left="709" w:hanging="709"/>
        <w:jc w:val="both"/>
        <w:rPr>
          <w:rFonts w:ascii="Times New Roman" w:hAnsi="Times New Roman" w:cs="Times New Roman"/>
          <w:sz w:val="24"/>
          <w:szCs w:val="24"/>
          <w:lang w:eastAsia="en-GB"/>
        </w:rPr>
      </w:pPr>
      <w:r w:rsidRPr="00CE72FE">
        <w:rPr>
          <w:rFonts w:ascii="Times New Roman" w:hAnsi="Times New Roman" w:cs="Times New Roman"/>
          <w:sz w:val="24"/>
          <w:szCs w:val="24"/>
          <w:lang w:eastAsia="en-GB"/>
        </w:rPr>
        <w:t xml:space="preserve">Goll, J. C., Charlesworth, G., Scior, K., &amp; Stott, J. (2015). Barriers to social participation among lonely older adults: The influence of social fears and identity. </w:t>
      </w:r>
      <w:r w:rsidRPr="00CE72FE">
        <w:rPr>
          <w:rFonts w:ascii="Times New Roman" w:hAnsi="Times New Roman" w:cs="Times New Roman"/>
          <w:i/>
          <w:iCs/>
          <w:sz w:val="24"/>
          <w:szCs w:val="24"/>
          <w:lang w:eastAsia="en-GB"/>
        </w:rPr>
        <w:t>PloS one</w:t>
      </w:r>
      <w:r w:rsidRPr="00CE72FE">
        <w:rPr>
          <w:rFonts w:ascii="Times New Roman" w:hAnsi="Times New Roman" w:cs="Times New Roman"/>
          <w:sz w:val="24"/>
          <w:szCs w:val="24"/>
          <w:lang w:eastAsia="en-GB"/>
        </w:rPr>
        <w:t xml:space="preserve">, </w:t>
      </w:r>
      <w:r w:rsidRPr="00CE72FE">
        <w:rPr>
          <w:rFonts w:ascii="Times New Roman" w:hAnsi="Times New Roman" w:cs="Times New Roman"/>
          <w:i/>
          <w:iCs/>
          <w:sz w:val="24"/>
          <w:szCs w:val="24"/>
          <w:lang w:eastAsia="en-GB"/>
        </w:rPr>
        <w:t>10</w:t>
      </w:r>
      <w:r w:rsidRPr="00CE72FE">
        <w:rPr>
          <w:rFonts w:ascii="Times New Roman" w:hAnsi="Times New Roman" w:cs="Times New Roman"/>
          <w:sz w:val="24"/>
          <w:szCs w:val="24"/>
          <w:lang w:eastAsia="en-GB"/>
        </w:rPr>
        <w:t xml:space="preserve">(2), </w:t>
      </w:r>
      <w:r w:rsidRPr="00CE72FE">
        <w:rPr>
          <w:rFonts w:ascii="Times New Roman" w:hAnsi="Times New Roman" w:cs="Times New Roman"/>
          <w:sz w:val="24"/>
          <w:szCs w:val="24"/>
          <w:lang w:eastAsia="en-GB"/>
        </w:rPr>
        <w:lastRenderedPageBreak/>
        <w:t>e0116664.</w:t>
      </w:r>
    </w:p>
    <w:p w:rsidR="00107336" w:rsidRDefault="00107336" w:rsidP="00107336">
      <w:pPr>
        <w:tabs>
          <w:tab w:val="left" w:pos="1772"/>
        </w:tabs>
        <w:ind w:left="709" w:hanging="709"/>
        <w:jc w:val="both"/>
        <w:rPr>
          <w:rFonts w:ascii="Times New Roman" w:hAnsi="Times New Roman" w:cs="Times New Roman"/>
          <w:sz w:val="24"/>
          <w:szCs w:val="24"/>
          <w:lang w:eastAsia="en-GB"/>
        </w:rPr>
      </w:pPr>
    </w:p>
    <w:p w:rsidR="00107336" w:rsidRDefault="00107336" w:rsidP="00107336">
      <w:pPr>
        <w:tabs>
          <w:tab w:val="left" w:pos="1772"/>
        </w:tabs>
        <w:ind w:left="709" w:hanging="709"/>
        <w:jc w:val="both"/>
        <w:rPr>
          <w:rFonts w:ascii="Times New Roman" w:hAnsi="Times New Roman" w:cs="Times New Roman"/>
          <w:sz w:val="24"/>
          <w:szCs w:val="24"/>
        </w:rPr>
      </w:pPr>
      <w:r w:rsidRPr="006C5915">
        <w:rPr>
          <w:rFonts w:ascii="Times New Roman" w:hAnsi="Times New Roman" w:cs="Times New Roman"/>
          <w:sz w:val="24"/>
          <w:szCs w:val="24"/>
        </w:rPr>
        <w:t xml:space="preserve">Harada, C. N, Natelson, L. M. C. &amp; Triebel, K. (2013). Normal cognitive ageing. </w:t>
      </w:r>
      <w:r w:rsidRPr="006C5915">
        <w:rPr>
          <w:rFonts w:ascii="Times New Roman" w:hAnsi="Times New Roman" w:cs="Times New Roman"/>
          <w:i/>
          <w:sz w:val="24"/>
          <w:szCs w:val="24"/>
        </w:rPr>
        <w:t>Clinical Geriatric Medicine 29</w:t>
      </w:r>
      <w:r w:rsidRPr="006C5915">
        <w:rPr>
          <w:rFonts w:ascii="Times New Roman" w:hAnsi="Times New Roman" w:cs="Times New Roman"/>
          <w:sz w:val="24"/>
          <w:szCs w:val="24"/>
        </w:rPr>
        <w:t>(4), 737-752.</w:t>
      </w:r>
    </w:p>
    <w:p w:rsidR="00107336" w:rsidRDefault="00107336" w:rsidP="00107336">
      <w:pPr>
        <w:tabs>
          <w:tab w:val="left" w:pos="1772"/>
        </w:tabs>
        <w:ind w:left="709" w:hanging="709"/>
        <w:jc w:val="both"/>
        <w:rPr>
          <w:rFonts w:ascii="Times New Roman" w:hAnsi="Times New Roman" w:cs="Times New Roman"/>
          <w:sz w:val="24"/>
          <w:szCs w:val="24"/>
        </w:rPr>
      </w:pPr>
    </w:p>
    <w:p w:rsidR="00107336" w:rsidRDefault="00107336" w:rsidP="00107336">
      <w:pPr>
        <w:tabs>
          <w:tab w:val="left" w:pos="1772"/>
        </w:tabs>
        <w:ind w:left="709" w:hanging="709"/>
        <w:jc w:val="both"/>
        <w:rPr>
          <w:rFonts w:ascii="Times New Roman" w:hAnsi="Times New Roman" w:cs="Times New Roman"/>
          <w:sz w:val="24"/>
          <w:szCs w:val="24"/>
          <w:lang w:eastAsia="en-GB"/>
        </w:rPr>
      </w:pPr>
      <w:r w:rsidRPr="001E0A8E">
        <w:rPr>
          <w:rFonts w:ascii="Times New Roman" w:hAnsi="Times New Roman" w:cs="Times New Roman"/>
          <w:sz w:val="24"/>
          <w:szCs w:val="24"/>
          <w:lang w:eastAsia="en-GB"/>
        </w:rPr>
        <w:t xml:space="preserve">Hashim, S. M., Eng, T. C., Tohit, N., &amp; Wahab, S. (2013). Bereavement in the elderly: the role of primary care. </w:t>
      </w:r>
      <w:r w:rsidRPr="001E0A8E">
        <w:rPr>
          <w:rFonts w:ascii="Times New Roman" w:hAnsi="Times New Roman" w:cs="Times New Roman"/>
          <w:i/>
          <w:iCs/>
          <w:sz w:val="24"/>
          <w:szCs w:val="24"/>
          <w:lang w:eastAsia="en-GB"/>
        </w:rPr>
        <w:t>Mental health in family medicine</w:t>
      </w:r>
      <w:r w:rsidRPr="001E0A8E">
        <w:rPr>
          <w:rFonts w:ascii="Times New Roman" w:hAnsi="Times New Roman" w:cs="Times New Roman"/>
          <w:sz w:val="24"/>
          <w:szCs w:val="24"/>
          <w:lang w:eastAsia="en-GB"/>
        </w:rPr>
        <w:t xml:space="preserve">, </w:t>
      </w:r>
      <w:r w:rsidRPr="001E0A8E">
        <w:rPr>
          <w:rFonts w:ascii="Times New Roman" w:hAnsi="Times New Roman" w:cs="Times New Roman"/>
          <w:i/>
          <w:iCs/>
          <w:sz w:val="24"/>
          <w:szCs w:val="24"/>
          <w:lang w:eastAsia="en-GB"/>
        </w:rPr>
        <w:t>10</w:t>
      </w:r>
      <w:r w:rsidRPr="001E0A8E">
        <w:rPr>
          <w:rFonts w:ascii="Times New Roman" w:hAnsi="Times New Roman" w:cs="Times New Roman"/>
          <w:sz w:val="24"/>
          <w:szCs w:val="24"/>
          <w:lang w:eastAsia="en-GB"/>
        </w:rPr>
        <w:t>(3), 159.</w:t>
      </w:r>
    </w:p>
    <w:p w:rsidR="00107336" w:rsidRDefault="00107336" w:rsidP="00107336">
      <w:pPr>
        <w:spacing w:line="480" w:lineRule="auto"/>
        <w:jc w:val="both"/>
        <w:rPr>
          <w:rFonts w:ascii="Times New Roman" w:hAnsi="Times New Roman" w:cs="Times New Roman"/>
          <w:sz w:val="24"/>
          <w:szCs w:val="24"/>
        </w:rPr>
      </w:pPr>
    </w:p>
    <w:p w:rsidR="00107336" w:rsidRDefault="00107336" w:rsidP="0010733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Havighurt, R. J. </w:t>
      </w:r>
      <w:r w:rsidRPr="00BA06C7">
        <w:rPr>
          <w:rFonts w:ascii="Times New Roman" w:hAnsi="Times New Roman" w:cs="Times New Roman"/>
          <w:sz w:val="24"/>
          <w:szCs w:val="24"/>
        </w:rPr>
        <w:t>(</w:t>
      </w:r>
      <w:r>
        <w:rPr>
          <w:rFonts w:ascii="Times New Roman" w:hAnsi="Times New Roman" w:cs="Times New Roman"/>
          <w:sz w:val="24"/>
          <w:szCs w:val="24"/>
        </w:rPr>
        <w:t xml:space="preserve">1961). Successful ageing. </w:t>
      </w:r>
      <w:r w:rsidRPr="006D393C">
        <w:rPr>
          <w:rFonts w:ascii="Times New Roman" w:hAnsi="Times New Roman" w:cs="Times New Roman"/>
          <w:i/>
          <w:sz w:val="24"/>
          <w:szCs w:val="24"/>
        </w:rPr>
        <w:t>The Gerontologist</w:t>
      </w:r>
      <w:r>
        <w:rPr>
          <w:rFonts w:ascii="Times New Roman" w:hAnsi="Times New Roman" w:cs="Times New Roman"/>
          <w:sz w:val="24"/>
          <w:szCs w:val="24"/>
        </w:rPr>
        <w:t xml:space="preserve">, </w:t>
      </w:r>
      <w:r w:rsidRPr="006D393C">
        <w:rPr>
          <w:rFonts w:ascii="Times New Roman" w:hAnsi="Times New Roman" w:cs="Times New Roman"/>
          <w:i/>
          <w:sz w:val="24"/>
          <w:szCs w:val="24"/>
        </w:rPr>
        <w:t>1</w:t>
      </w:r>
      <w:r>
        <w:rPr>
          <w:rFonts w:ascii="Times New Roman" w:hAnsi="Times New Roman" w:cs="Times New Roman"/>
          <w:sz w:val="24"/>
          <w:szCs w:val="24"/>
        </w:rPr>
        <w:t>, 8-13.</w:t>
      </w:r>
    </w:p>
    <w:p w:rsidR="00107336" w:rsidRDefault="00107336" w:rsidP="00107336">
      <w:pPr>
        <w:tabs>
          <w:tab w:val="left" w:pos="1772"/>
        </w:tabs>
        <w:ind w:left="709" w:hanging="709"/>
        <w:jc w:val="both"/>
        <w:rPr>
          <w:rFonts w:ascii="Times New Roman" w:hAnsi="Times New Roman" w:cs="Times New Roman"/>
          <w:sz w:val="24"/>
          <w:szCs w:val="24"/>
          <w:lang w:eastAsia="en-GB"/>
        </w:rPr>
      </w:pPr>
      <w:r w:rsidRPr="00CE72FE">
        <w:rPr>
          <w:rFonts w:ascii="Times New Roman" w:hAnsi="Times New Roman" w:cs="Times New Roman"/>
          <w:sz w:val="24"/>
          <w:szCs w:val="24"/>
          <w:lang w:eastAsia="en-GB"/>
        </w:rPr>
        <w:t xml:space="preserve">Jayanthi, P., Joshua, E., &amp; Ranganathan, K. (2010). Ageing and its implications. </w:t>
      </w:r>
      <w:r w:rsidRPr="00CE72FE">
        <w:rPr>
          <w:rFonts w:ascii="Times New Roman" w:hAnsi="Times New Roman" w:cs="Times New Roman"/>
          <w:i/>
          <w:iCs/>
          <w:sz w:val="24"/>
          <w:szCs w:val="24"/>
          <w:lang w:eastAsia="en-GB"/>
        </w:rPr>
        <w:t>Journal of oral and maxillofacial pathology: JOMFP</w:t>
      </w:r>
      <w:r w:rsidRPr="00CE72FE">
        <w:rPr>
          <w:rFonts w:ascii="Times New Roman" w:hAnsi="Times New Roman" w:cs="Times New Roman"/>
          <w:sz w:val="24"/>
          <w:szCs w:val="24"/>
          <w:lang w:eastAsia="en-GB"/>
        </w:rPr>
        <w:t xml:space="preserve">, </w:t>
      </w:r>
      <w:r w:rsidRPr="00CE72FE">
        <w:rPr>
          <w:rFonts w:ascii="Times New Roman" w:hAnsi="Times New Roman" w:cs="Times New Roman"/>
          <w:i/>
          <w:iCs/>
          <w:sz w:val="24"/>
          <w:szCs w:val="24"/>
          <w:lang w:eastAsia="en-GB"/>
        </w:rPr>
        <w:t>14</w:t>
      </w:r>
      <w:r w:rsidRPr="00CE72FE">
        <w:rPr>
          <w:rFonts w:ascii="Times New Roman" w:hAnsi="Times New Roman" w:cs="Times New Roman"/>
          <w:sz w:val="24"/>
          <w:szCs w:val="24"/>
          <w:lang w:eastAsia="en-GB"/>
        </w:rPr>
        <w:t>(2), 48.</w:t>
      </w:r>
    </w:p>
    <w:p w:rsidR="009C7370" w:rsidRDefault="009C7370" w:rsidP="00317395">
      <w:pPr>
        <w:tabs>
          <w:tab w:val="left" w:pos="1772"/>
        </w:tabs>
        <w:ind w:left="709" w:hanging="709"/>
        <w:jc w:val="both"/>
        <w:rPr>
          <w:rFonts w:ascii="Times New Roman" w:hAnsi="Times New Roman" w:cs="Times New Roman"/>
          <w:sz w:val="24"/>
          <w:szCs w:val="24"/>
        </w:rPr>
      </w:pPr>
    </w:p>
    <w:p w:rsidR="00317395" w:rsidRDefault="00107336" w:rsidP="00317395">
      <w:pPr>
        <w:tabs>
          <w:tab w:val="left" w:pos="1772"/>
        </w:tabs>
        <w:ind w:left="709" w:hanging="709"/>
        <w:jc w:val="both"/>
        <w:rPr>
          <w:rFonts w:ascii="Times New Roman" w:hAnsi="Times New Roman" w:cs="Times New Roman"/>
          <w:sz w:val="24"/>
          <w:szCs w:val="24"/>
        </w:rPr>
      </w:pPr>
      <w:r w:rsidRPr="00EE43A0">
        <w:rPr>
          <w:rFonts w:ascii="Times New Roman" w:hAnsi="Times New Roman" w:cs="Times New Roman"/>
          <w:sz w:val="24"/>
          <w:szCs w:val="24"/>
        </w:rPr>
        <w:t xml:space="preserve">Kanofsy, S. &amp; Lieb, R. J. (2003). Toward a constructivist control mastery theory: An integration with narrative therapy. </w:t>
      </w:r>
      <w:r w:rsidRPr="00EE43A0">
        <w:rPr>
          <w:rFonts w:ascii="Times New Roman" w:hAnsi="Times New Roman" w:cs="Times New Roman"/>
          <w:i/>
          <w:sz w:val="24"/>
          <w:szCs w:val="24"/>
        </w:rPr>
        <w:t>Psychotherapy: Theory, Research, Practice and Training, 40</w:t>
      </w:r>
      <w:r w:rsidRPr="00EE43A0">
        <w:rPr>
          <w:rFonts w:ascii="Times New Roman" w:hAnsi="Times New Roman" w:cs="Times New Roman"/>
          <w:sz w:val="24"/>
          <w:szCs w:val="24"/>
        </w:rPr>
        <w:t>, 187-202.</w:t>
      </w:r>
    </w:p>
    <w:p w:rsidR="00317395" w:rsidRDefault="00317395" w:rsidP="00317395">
      <w:pPr>
        <w:tabs>
          <w:tab w:val="left" w:pos="1772"/>
        </w:tabs>
        <w:ind w:left="709" w:hanging="709"/>
        <w:jc w:val="both"/>
        <w:rPr>
          <w:rFonts w:ascii="Times New Roman" w:hAnsi="Times New Roman" w:cs="Times New Roman"/>
          <w:sz w:val="24"/>
          <w:szCs w:val="24"/>
        </w:rPr>
      </w:pPr>
    </w:p>
    <w:p w:rsidR="00317395" w:rsidRDefault="00317395" w:rsidP="00317395">
      <w:pPr>
        <w:tabs>
          <w:tab w:val="left" w:pos="1772"/>
        </w:tabs>
        <w:ind w:left="709" w:hanging="709"/>
        <w:jc w:val="both"/>
        <w:rPr>
          <w:rFonts w:ascii="Times New Roman" w:hAnsi="Times New Roman" w:cs="Times New Roman"/>
          <w:sz w:val="24"/>
          <w:szCs w:val="24"/>
          <w:lang w:eastAsia="en-GB"/>
        </w:rPr>
      </w:pPr>
      <w:r w:rsidRPr="00292D1F">
        <w:rPr>
          <w:rFonts w:ascii="Times New Roman" w:hAnsi="Times New Roman" w:cs="Times New Roman"/>
          <w:sz w:val="24"/>
          <w:szCs w:val="24"/>
          <w:lang w:eastAsia="en-GB"/>
        </w:rPr>
        <w:t xml:space="preserve">Laurin, D., Verreault, R., Lindsay, J., MacPherson, K., &amp; Rockwood, K. (2001). Physical activity and risk of cognitive impairment and dementia in elderly persons. </w:t>
      </w:r>
      <w:r w:rsidRPr="00292D1F">
        <w:rPr>
          <w:rFonts w:ascii="Times New Roman" w:hAnsi="Times New Roman" w:cs="Times New Roman"/>
          <w:i/>
          <w:iCs/>
          <w:sz w:val="24"/>
          <w:szCs w:val="24"/>
          <w:lang w:eastAsia="en-GB"/>
        </w:rPr>
        <w:t>Archives of neurology</w:t>
      </w:r>
      <w:r w:rsidRPr="00292D1F">
        <w:rPr>
          <w:rFonts w:ascii="Times New Roman" w:hAnsi="Times New Roman" w:cs="Times New Roman"/>
          <w:sz w:val="24"/>
          <w:szCs w:val="24"/>
          <w:lang w:eastAsia="en-GB"/>
        </w:rPr>
        <w:t xml:space="preserve">, </w:t>
      </w:r>
      <w:r w:rsidRPr="00292D1F">
        <w:rPr>
          <w:rFonts w:ascii="Times New Roman" w:hAnsi="Times New Roman" w:cs="Times New Roman"/>
          <w:i/>
          <w:iCs/>
          <w:sz w:val="24"/>
          <w:szCs w:val="24"/>
          <w:lang w:eastAsia="en-GB"/>
        </w:rPr>
        <w:t>58</w:t>
      </w:r>
      <w:r w:rsidRPr="00292D1F">
        <w:rPr>
          <w:rFonts w:ascii="Times New Roman" w:hAnsi="Times New Roman" w:cs="Times New Roman"/>
          <w:sz w:val="24"/>
          <w:szCs w:val="24"/>
          <w:lang w:eastAsia="en-GB"/>
        </w:rPr>
        <w:t>(3), 498-504.</w:t>
      </w:r>
    </w:p>
    <w:p w:rsidR="00317395" w:rsidRDefault="00317395" w:rsidP="00317395">
      <w:pPr>
        <w:tabs>
          <w:tab w:val="left" w:pos="1772"/>
        </w:tabs>
        <w:ind w:left="709" w:hanging="709"/>
        <w:jc w:val="both"/>
        <w:rPr>
          <w:rFonts w:ascii="Times New Roman" w:hAnsi="Times New Roman" w:cs="Times New Roman"/>
          <w:sz w:val="24"/>
          <w:szCs w:val="24"/>
          <w:lang w:eastAsia="en-GB"/>
        </w:rPr>
      </w:pPr>
    </w:p>
    <w:p w:rsidR="00317395" w:rsidRDefault="00317395" w:rsidP="00317395">
      <w:pPr>
        <w:tabs>
          <w:tab w:val="left" w:pos="1772"/>
        </w:tabs>
        <w:ind w:left="709" w:hanging="709"/>
        <w:jc w:val="both"/>
        <w:rPr>
          <w:rFonts w:ascii="Times New Roman" w:hAnsi="Times New Roman" w:cs="Times New Roman"/>
          <w:sz w:val="24"/>
          <w:szCs w:val="24"/>
          <w:lang w:eastAsia="en-GB"/>
        </w:rPr>
      </w:pPr>
      <w:r w:rsidRPr="00737055">
        <w:rPr>
          <w:rFonts w:ascii="Times New Roman" w:hAnsi="Times New Roman" w:cs="Times New Roman"/>
          <w:sz w:val="24"/>
          <w:szCs w:val="24"/>
          <w:lang w:eastAsia="en-GB"/>
        </w:rPr>
        <w:t xml:space="preserve">Lena, A., Ashok, K., Padma, M., Kamath, V., &amp; Kamath, A. (2009). Health and social problems of the elderly: A cross-sectional study in Udupi Taluk, Karnataka. </w:t>
      </w:r>
      <w:r w:rsidRPr="00737055">
        <w:rPr>
          <w:rFonts w:ascii="Times New Roman" w:hAnsi="Times New Roman" w:cs="Times New Roman"/>
          <w:i/>
          <w:iCs/>
          <w:sz w:val="24"/>
          <w:szCs w:val="24"/>
          <w:lang w:eastAsia="en-GB"/>
        </w:rPr>
        <w:t>Indian journal of community medicine: official publication of Indian Association of Preventive &amp; Social Medicine</w:t>
      </w:r>
      <w:r w:rsidRPr="00737055">
        <w:rPr>
          <w:rFonts w:ascii="Times New Roman" w:hAnsi="Times New Roman" w:cs="Times New Roman"/>
          <w:sz w:val="24"/>
          <w:szCs w:val="24"/>
          <w:lang w:eastAsia="en-GB"/>
        </w:rPr>
        <w:t xml:space="preserve">, </w:t>
      </w:r>
      <w:r w:rsidRPr="00737055">
        <w:rPr>
          <w:rFonts w:ascii="Times New Roman" w:hAnsi="Times New Roman" w:cs="Times New Roman"/>
          <w:i/>
          <w:iCs/>
          <w:sz w:val="24"/>
          <w:szCs w:val="24"/>
          <w:lang w:eastAsia="en-GB"/>
        </w:rPr>
        <w:t>34</w:t>
      </w:r>
      <w:r w:rsidRPr="00737055">
        <w:rPr>
          <w:rFonts w:ascii="Times New Roman" w:hAnsi="Times New Roman" w:cs="Times New Roman"/>
          <w:sz w:val="24"/>
          <w:szCs w:val="24"/>
          <w:lang w:eastAsia="en-GB"/>
        </w:rPr>
        <w:t>(2), 131.</w:t>
      </w:r>
    </w:p>
    <w:p w:rsidR="009C7370" w:rsidRDefault="009C7370" w:rsidP="00317395">
      <w:pPr>
        <w:tabs>
          <w:tab w:val="left" w:pos="1772"/>
        </w:tabs>
        <w:ind w:left="709" w:hanging="709"/>
        <w:jc w:val="both"/>
        <w:rPr>
          <w:rFonts w:ascii="Times New Roman" w:hAnsi="Times New Roman" w:cs="Times New Roman"/>
          <w:sz w:val="24"/>
          <w:szCs w:val="24"/>
        </w:rPr>
      </w:pPr>
    </w:p>
    <w:p w:rsidR="00317395" w:rsidRDefault="00317395" w:rsidP="00317395">
      <w:pPr>
        <w:tabs>
          <w:tab w:val="left" w:pos="1772"/>
        </w:tabs>
        <w:ind w:left="709" w:hanging="709"/>
        <w:jc w:val="both"/>
        <w:rPr>
          <w:rFonts w:ascii="Times New Roman" w:hAnsi="Times New Roman" w:cs="Times New Roman"/>
          <w:sz w:val="24"/>
          <w:szCs w:val="24"/>
        </w:rPr>
      </w:pPr>
      <w:r w:rsidRPr="005B5A67">
        <w:rPr>
          <w:rFonts w:ascii="Times New Roman" w:hAnsi="Times New Roman" w:cs="Times New Roman"/>
          <w:sz w:val="24"/>
          <w:szCs w:val="24"/>
        </w:rPr>
        <w:t xml:space="preserve">Levant, R. </w:t>
      </w:r>
      <w:r>
        <w:rPr>
          <w:rFonts w:ascii="Times New Roman" w:hAnsi="Times New Roman" w:cs="Times New Roman"/>
          <w:sz w:val="24"/>
          <w:szCs w:val="24"/>
        </w:rPr>
        <w:t xml:space="preserve">F. (2004). </w:t>
      </w:r>
      <w:r w:rsidRPr="005B5A67">
        <w:rPr>
          <w:rFonts w:ascii="Times New Roman" w:hAnsi="Times New Roman" w:cs="Times New Roman"/>
          <w:sz w:val="24"/>
          <w:szCs w:val="24"/>
        </w:rPr>
        <w:t xml:space="preserve">The empirically validated treatments movement: A practitioner/educator perspective. </w:t>
      </w:r>
      <w:r w:rsidRPr="005B5A67">
        <w:rPr>
          <w:rFonts w:ascii="Times New Roman" w:hAnsi="Times New Roman" w:cs="Times New Roman"/>
          <w:i/>
          <w:sz w:val="24"/>
          <w:szCs w:val="24"/>
        </w:rPr>
        <w:t>Clinical psychology,11</w:t>
      </w:r>
      <w:r w:rsidRPr="005B5A67">
        <w:rPr>
          <w:rFonts w:ascii="Times New Roman" w:hAnsi="Times New Roman" w:cs="Times New Roman"/>
          <w:sz w:val="24"/>
          <w:szCs w:val="24"/>
        </w:rPr>
        <w:t>, 219-224.</w:t>
      </w:r>
    </w:p>
    <w:p w:rsidR="00317395" w:rsidRDefault="00317395" w:rsidP="00317395">
      <w:pPr>
        <w:tabs>
          <w:tab w:val="left" w:pos="1772"/>
        </w:tabs>
        <w:ind w:left="709" w:hanging="709"/>
        <w:jc w:val="both"/>
        <w:rPr>
          <w:rFonts w:ascii="Times New Roman" w:hAnsi="Times New Roman" w:cs="Times New Roman"/>
          <w:sz w:val="24"/>
          <w:szCs w:val="24"/>
        </w:rPr>
      </w:pPr>
    </w:p>
    <w:p w:rsidR="00317395" w:rsidRDefault="00317395" w:rsidP="00317395">
      <w:pPr>
        <w:tabs>
          <w:tab w:val="left" w:pos="1772"/>
        </w:tabs>
        <w:ind w:left="709" w:hanging="709"/>
        <w:jc w:val="both"/>
        <w:rPr>
          <w:rFonts w:ascii="Times New Roman" w:hAnsi="Times New Roman" w:cs="Times New Roman"/>
          <w:sz w:val="24"/>
          <w:szCs w:val="24"/>
          <w:lang w:eastAsia="en-GB"/>
        </w:rPr>
      </w:pPr>
      <w:r w:rsidRPr="00D262DE">
        <w:rPr>
          <w:rFonts w:ascii="Times New Roman" w:hAnsi="Times New Roman" w:cs="Times New Roman"/>
          <w:sz w:val="24"/>
          <w:szCs w:val="24"/>
          <w:lang w:eastAsia="en-GB"/>
        </w:rPr>
        <w:t xml:space="preserve">Loeser, R. F. (2010). Age-related changes in the musculoskeletal system and the development of osteoarthritis. </w:t>
      </w:r>
      <w:r w:rsidRPr="00D262DE">
        <w:rPr>
          <w:rFonts w:ascii="Times New Roman" w:hAnsi="Times New Roman" w:cs="Times New Roman"/>
          <w:i/>
          <w:iCs/>
          <w:sz w:val="24"/>
          <w:szCs w:val="24"/>
          <w:lang w:eastAsia="en-GB"/>
        </w:rPr>
        <w:t>Clinics in geriatric medicine</w:t>
      </w:r>
      <w:r w:rsidRPr="00D262DE">
        <w:rPr>
          <w:rFonts w:ascii="Times New Roman" w:hAnsi="Times New Roman" w:cs="Times New Roman"/>
          <w:sz w:val="24"/>
          <w:szCs w:val="24"/>
          <w:lang w:eastAsia="en-GB"/>
        </w:rPr>
        <w:t xml:space="preserve">, </w:t>
      </w:r>
      <w:r w:rsidRPr="00D262DE">
        <w:rPr>
          <w:rFonts w:ascii="Times New Roman" w:hAnsi="Times New Roman" w:cs="Times New Roman"/>
          <w:i/>
          <w:iCs/>
          <w:sz w:val="24"/>
          <w:szCs w:val="24"/>
          <w:lang w:eastAsia="en-GB"/>
        </w:rPr>
        <w:t>26</w:t>
      </w:r>
      <w:r w:rsidRPr="00D262DE">
        <w:rPr>
          <w:rFonts w:ascii="Times New Roman" w:hAnsi="Times New Roman" w:cs="Times New Roman"/>
          <w:sz w:val="24"/>
          <w:szCs w:val="24"/>
          <w:lang w:eastAsia="en-GB"/>
        </w:rPr>
        <w:t>(3), 371-386.</w:t>
      </w:r>
    </w:p>
    <w:p w:rsidR="00317395" w:rsidRDefault="00317395" w:rsidP="00317395">
      <w:pPr>
        <w:tabs>
          <w:tab w:val="left" w:pos="1772"/>
        </w:tabs>
        <w:ind w:left="709" w:hanging="709"/>
        <w:jc w:val="both"/>
        <w:rPr>
          <w:rFonts w:ascii="Times New Roman" w:hAnsi="Times New Roman" w:cs="Times New Roman"/>
          <w:sz w:val="24"/>
          <w:szCs w:val="24"/>
        </w:rPr>
      </w:pPr>
    </w:p>
    <w:p w:rsidR="00317395" w:rsidRDefault="00317395" w:rsidP="00317395">
      <w:pPr>
        <w:tabs>
          <w:tab w:val="left" w:pos="1772"/>
        </w:tabs>
        <w:ind w:left="709" w:hanging="709"/>
        <w:jc w:val="both"/>
        <w:rPr>
          <w:rFonts w:ascii="Times New Roman" w:hAnsi="Times New Roman" w:cs="Times New Roman"/>
          <w:sz w:val="24"/>
          <w:szCs w:val="24"/>
        </w:rPr>
      </w:pPr>
      <w:r w:rsidRPr="006C5915">
        <w:rPr>
          <w:rFonts w:ascii="Times New Roman" w:hAnsi="Times New Roman" w:cs="Times New Roman"/>
          <w:sz w:val="24"/>
          <w:szCs w:val="24"/>
        </w:rPr>
        <w:t xml:space="preserve">Logiudice, D. &amp; Watson, R. (2014). Dementia in older people: An update. </w:t>
      </w:r>
      <w:r w:rsidRPr="006C5915">
        <w:rPr>
          <w:rFonts w:ascii="Times New Roman" w:hAnsi="Times New Roman" w:cs="Times New Roman"/>
          <w:i/>
          <w:sz w:val="24"/>
          <w:szCs w:val="24"/>
        </w:rPr>
        <w:t>Internal Medicine Journal</w:t>
      </w:r>
      <w:r w:rsidRPr="006C5915">
        <w:rPr>
          <w:rFonts w:ascii="Times New Roman" w:hAnsi="Times New Roman" w:cs="Times New Roman"/>
          <w:sz w:val="24"/>
          <w:szCs w:val="24"/>
        </w:rPr>
        <w:t>, 44, 1066-1073.</w:t>
      </w:r>
    </w:p>
    <w:p w:rsidR="00317395" w:rsidRDefault="00317395" w:rsidP="00317395">
      <w:pPr>
        <w:tabs>
          <w:tab w:val="left" w:pos="1772"/>
        </w:tabs>
        <w:ind w:left="709" w:hanging="709"/>
        <w:jc w:val="both"/>
        <w:rPr>
          <w:rFonts w:ascii="Times New Roman" w:hAnsi="Times New Roman" w:cs="Times New Roman"/>
          <w:sz w:val="24"/>
          <w:szCs w:val="24"/>
        </w:rPr>
      </w:pPr>
    </w:p>
    <w:p w:rsidR="00317395" w:rsidRDefault="00317395" w:rsidP="00317395">
      <w:pPr>
        <w:tabs>
          <w:tab w:val="left" w:pos="1772"/>
        </w:tabs>
        <w:ind w:left="709" w:hanging="709"/>
        <w:jc w:val="both"/>
        <w:rPr>
          <w:rFonts w:ascii="Times New Roman" w:hAnsi="Times New Roman" w:cs="Times New Roman"/>
          <w:sz w:val="24"/>
          <w:szCs w:val="24"/>
          <w:lang w:eastAsia="en-GB"/>
        </w:rPr>
      </w:pPr>
      <w:r w:rsidRPr="00CF54E1">
        <w:rPr>
          <w:rFonts w:ascii="Times New Roman" w:hAnsi="Times New Roman" w:cs="Times New Roman"/>
          <w:sz w:val="24"/>
          <w:szCs w:val="24"/>
          <w:lang w:eastAsia="en-GB"/>
        </w:rPr>
        <w:t xml:space="preserve">McLeod, J. (2001). </w:t>
      </w:r>
      <w:r w:rsidRPr="00CF54E1">
        <w:rPr>
          <w:rFonts w:ascii="Times New Roman" w:hAnsi="Times New Roman" w:cs="Times New Roman"/>
          <w:i/>
          <w:iCs/>
          <w:sz w:val="24"/>
          <w:szCs w:val="24"/>
          <w:lang w:eastAsia="en-GB"/>
        </w:rPr>
        <w:t>Counselling in the workplace: The facts: A systematic study of the research evidence</w:t>
      </w:r>
      <w:r w:rsidRPr="00CF54E1">
        <w:rPr>
          <w:rFonts w:ascii="Times New Roman" w:hAnsi="Times New Roman" w:cs="Times New Roman"/>
          <w:sz w:val="24"/>
          <w:szCs w:val="24"/>
          <w:lang w:eastAsia="en-GB"/>
        </w:rPr>
        <w:t>. British Association for Counselling and Psychotherapy.</w:t>
      </w:r>
    </w:p>
    <w:p w:rsidR="00317395" w:rsidRDefault="00317395" w:rsidP="00317395">
      <w:pPr>
        <w:tabs>
          <w:tab w:val="left" w:pos="1772"/>
        </w:tabs>
        <w:ind w:left="709" w:hanging="709"/>
        <w:jc w:val="both"/>
        <w:rPr>
          <w:rFonts w:ascii="Times New Roman" w:hAnsi="Times New Roman" w:cs="Times New Roman"/>
          <w:sz w:val="24"/>
          <w:szCs w:val="24"/>
          <w:lang w:eastAsia="en-GB"/>
        </w:rPr>
      </w:pPr>
    </w:p>
    <w:p w:rsidR="00317395" w:rsidRDefault="00317395" w:rsidP="00317395">
      <w:pPr>
        <w:tabs>
          <w:tab w:val="left" w:pos="1772"/>
        </w:tabs>
        <w:ind w:left="709" w:hanging="709"/>
        <w:jc w:val="both"/>
        <w:rPr>
          <w:rFonts w:ascii="Times New Roman" w:hAnsi="Times New Roman" w:cs="Times New Roman"/>
          <w:sz w:val="24"/>
          <w:szCs w:val="24"/>
          <w:lang w:eastAsia="en-GB"/>
        </w:rPr>
      </w:pPr>
      <w:r w:rsidRPr="00960A34">
        <w:rPr>
          <w:rFonts w:ascii="Times New Roman" w:hAnsi="Times New Roman" w:cs="Times New Roman"/>
          <w:sz w:val="24"/>
          <w:szCs w:val="24"/>
          <w:lang w:eastAsia="en-GB"/>
        </w:rPr>
        <w:t xml:space="preserve">Monk, T. H., Pfoff, M. K., &amp; Zarotney, J. R. (2013). Depression in the spousally bereaved elderly: correlations with subjective sleep measures. </w:t>
      </w:r>
      <w:r w:rsidRPr="00960A34">
        <w:rPr>
          <w:rFonts w:ascii="Times New Roman" w:hAnsi="Times New Roman" w:cs="Times New Roman"/>
          <w:i/>
          <w:iCs/>
          <w:sz w:val="24"/>
          <w:szCs w:val="24"/>
          <w:lang w:eastAsia="en-GB"/>
        </w:rPr>
        <w:t>Depression research and treatment</w:t>
      </w:r>
      <w:r w:rsidRPr="00960A34">
        <w:rPr>
          <w:rFonts w:ascii="Times New Roman" w:hAnsi="Times New Roman" w:cs="Times New Roman"/>
          <w:sz w:val="24"/>
          <w:szCs w:val="24"/>
          <w:lang w:eastAsia="en-GB"/>
        </w:rPr>
        <w:t xml:space="preserve">, </w:t>
      </w:r>
      <w:r w:rsidRPr="00960A34">
        <w:rPr>
          <w:rFonts w:ascii="Times New Roman" w:hAnsi="Times New Roman" w:cs="Times New Roman"/>
          <w:i/>
          <w:iCs/>
          <w:sz w:val="24"/>
          <w:szCs w:val="24"/>
          <w:lang w:eastAsia="en-GB"/>
        </w:rPr>
        <w:t>2013</w:t>
      </w:r>
      <w:r w:rsidRPr="00960A34">
        <w:rPr>
          <w:rFonts w:ascii="Times New Roman" w:hAnsi="Times New Roman" w:cs="Times New Roman"/>
          <w:sz w:val="24"/>
          <w:szCs w:val="24"/>
          <w:lang w:eastAsia="en-GB"/>
        </w:rPr>
        <w:t>.</w:t>
      </w:r>
    </w:p>
    <w:p w:rsidR="00317395" w:rsidRDefault="00317395" w:rsidP="00317395">
      <w:pPr>
        <w:tabs>
          <w:tab w:val="left" w:pos="1772"/>
        </w:tabs>
        <w:ind w:left="709" w:hanging="709"/>
        <w:jc w:val="both"/>
        <w:rPr>
          <w:rFonts w:ascii="Times New Roman" w:hAnsi="Times New Roman" w:cs="Times New Roman"/>
          <w:sz w:val="24"/>
          <w:szCs w:val="24"/>
          <w:lang w:eastAsia="en-GB"/>
        </w:rPr>
      </w:pPr>
    </w:p>
    <w:p w:rsidR="00002D56" w:rsidRDefault="00317395" w:rsidP="00002D56">
      <w:pPr>
        <w:tabs>
          <w:tab w:val="left" w:pos="1772"/>
        </w:tabs>
        <w:ind w:left="709" w:hanging="709"/>
        <w:jc w:val="both"/>
        <w:rPr>
          <w:rFonts w:ascii="Times New Roman" w:hAnsi="Times New Roman" w:cs="Times New Roman"/>
          <w:sz w:val="24"/>
          <w:szCs w:val="24"/>
          <w:lang w:eastAsia="en-GB"/>
        </w:rPr>
      </w:pPr>
      <w:r w:rsidRPr="00EE43A0">
        <w:rPr>
          <w:rFonts w:ascii="Times New Roman" w:hAnsi="Times New Roman" w:cs="Times New Roman"/>
          <w:sz w:val="24"/>
          <w:szCs w:val="24"/>
          <w:lang w:eastAsia="en-GB"/>
        </w:rPr>
        <w:t>Myers, J. E., &amp; Harper, M. C. (2004). Evidence</w:t>
      </w:r>
      <w:r w:rsidRPr="00EE43A0">
        <w:rPr>
          <w:rFonts w:ascii="Cambria Math" w:hAnsi="Cambria Math" w:cs="Cambria Math"/>
          <w:sz w:val="24"/>
          <w:szCs w:val="24"/>
          <w:lang w:eastAsia="en-GB"/>
        </w:rPr>
        <w:t>‐</w:t>
      </w:r>
      <w:r w:rsidRPr="00EE43A0">
        <w:rPr>
          <w:rFonts w:ascii="Times New Roman" w:hAnsi="Times New Roman" w:cs="Times New Roman"/>
          <w:sz w:val="24"/>
          <w:szCs w:val="24"/>
          <w:lang w:eastAsia="en-GB"/>
        </w:rPr>
        <w:t xml:space="preserve">based effective practices with older adults. </w:t>
      </w:r>
      <w:r w:rsidRPr="00EE43A0">
        <w:rPr>
          <w:rFonts w:ascii="Times New Roman" w:hAnsi="Times New Roman" w:cs="Times New Roman"/>
          <w:i/>
          <w:iCs/>
          <w:sz w:val="24"/>
          <w:szCs w:val="24"/>
          <w:lang w:eastAsia="en-GB"/>
        </w:rPr>
        <w:t>Journal of Counseling &amp; Development</w:t>
      </w:r>
      <w:r w:rsidRPr="00EE43A0">
        <w:rPr>
          <w:rFonts w:ascii="Times New Roman" w:hAnsi="Times New Roman" w:cs="Times New Roman"/>
          <w:sz w:val="24"/>
          <w:szCs w:val="24"/>
          <w:lang w:eastAsia="en-GB"/>
        </w:rPr>
        <w:t xml:space="preserve">, </w:t>
      </w:r>
      <w:r w:rsidRPr="00EE43A0">
        <w:rPr>
          <w:rFonts w:ascii="Times New Roman" w:hAnsi="Times New Roman" w:cs="Times New Roman"/>
          <w:i/>
          <w:iCs/>
          <w:sz w:val="24"/>
          <w:szCs w:val="24"/>
          <w:lang w:eastAsia="en-GB"/>
        </w:rPr>
        <w:t>82</w:t>
      </w:r>
      <w:r w:rsidRPr="00EE43A0">
        <w:rPr>
          <w:rFonts w:ascii="Times New Roman" w:hAnsi="Times New Roman" w:cs="Times New Roman"/>
          <w:sz w:val="24"/>
          <w:szCs w:val="24"/>
          <w:lang w:eastAsia="en-GB"/>
        </w:rPr>
        <w:t>(2), 207-218.</w:t>
      </w:r>
    </w:p>
    <w:p w:rsidR="00002D56" w:rsidRDefault="00002D56" w:rsidP="00A375C4">
      <w:pPr>
        <w:tabs>
          <w:tab w:val="left" w:pos="1772"/>
        </w:tabs>
        <w:jc w:val="both"/>
        <w:rPr>
          <w:rFonts w:ascii="Times New Roman" w:hAnsi="Times New Roman" w:cs="Times New Roman"/>
          <w:sz w:val="24"/>
          <w:szCs w:val="24"/>
          <w:lang w:eastAsia="en-GB"/>
        </w:rPr>
      </w:pPr>
    </w:p>
    <w:p w:rsidR="00002D56" w:rsidRDefault="00002D56" w:rsidP="00002D56">
      <w:pPr>
        <w:tabs>
          <w:tab w:val="left" w:pos="1772"/>
        </w:tabs>
        <w:ind w:left="709" w:hanging="709"/>
        <w:jc w:val="both"/>
        <w:rPr>
          <w:rFonts w:ascii="Times New Roman" w:hAnsi="Times New Roman" w:cs="Times New Roman"/>
          <w:sz w:val="24"/>
          <w:szCs w:val="24"/>
        </w:rPr>
      </w:pPr>
      <w:r w:rsidRPr="006C5915">
        <w:rPr>
          <w:rFonts w:ascii="Times New Roman" w:hAnsi="Times New Roman" w:cs="Times New Roman"/>
          <w:sz w:val="24"/>
          <w:szCs w:val="24"/>
        </w:rPr>
        <w:t xml:space="preserve">Oliveira, D. A; Gomes, L; &amp; Oliveira, R. F. (2006). Prevalence of depression among the elderly </w:t>
      </w:r>
      <w:r w:rsidRPr="006C5915">
        <w:rPr>
          <w:rFonts w:ascii="Times New Roman" w:hAnsi="Times New Roman" w:cs="Times New Roman"/>
          <w:sz w:val="24"/>
          <w:szCs w:val="24"/>
        </w:rPr>
        <w:tab/>
        <w:t xml:space="preserve">population who frequent community centers. </w:t>
      </w:r>
      <w:r w:rsidRPr="006C5915">
        <w:rPr>
          <w:rFonts w:ascii="Times New Roman" w:hAnsi="Times New Roman" w:cs="Times New Roman"/>
          <w:i/>
          <w:sz w:val="24"/>
          <w:szCs w:val="24"/>
        </w:rPr>
        <w:t>Rev Saude Publication, 40</w:t>
      </w:r>
      <w:r w:rsidRPr="006C5915">
        <w:rPr>
          <w:rFonts w:ascii="Times New Roman" w:hAnsi="Times New Roman" w:cs="Times New Roman"/>
          <w:sz w:val="24"/>
          <w:szCs w:val="24"/>
        </w:rPr>
        <w:t xml:space="preserve"> (4),734-736.</w:t>
      </w:r>
    </w:p>
    <w:p w:rsidR="00002D56" w:rsidRDefault="00002D56" w:rsidP="00002D56">
      <w:pPr>
        <w:tabs>
          <w:tab w:val="left" w:pos="1772"/>
        </w:tabs>
        <w:ind w:left="709" w:hanging="709"/>
        <w:jc w:val="both"/>
        <w:rPr>
          <w:rFonts w:ascii="Times New Roman" w:hAnsi="Times New Roman" w:cs="Times New Roman"/>
          <w:sz w:val="24"/>
          <w:szCs w:val="24"/>
        </w:rPr>
      </w:pPr>
    </w:p>
    <w:p w:rsidR="00002D56" w:rsidRDefault="00002D56" w:rsidP="00002D56">
      <w:pPr>
        <w:tabs>
          <w:tab w:val="left" w:pos="1772"/>
        </w:tabs>
        <w:ind w:left="709" w:hanging="709"/>
        <w:jc w:val="both"/>
        <w:rPr>
          <w:rFonts w:ascii="Times New Roman" w:hAnsi="Times New Roman" w:cs="Times New Roman"/>
          <w:sz w:val="24"/>
          <w:szCs w:val="24"/>
        </w:rPr>
      </w:pPr>
      <w:r w:rsidRPr="00D80AC6">
        <w:rPr>
          <w:rFonts w:ascii="Times New Roman" w:hAnsi="Times New Roman" w:cs="Times New Roman"/>
          <w:sz w:val="24"/>
          <w:szCs w:val="24"/>
        </w:rPr>
        <w:lastRenderedPageBreak/>
        <w:t>Okobiah, O. C. &amp; Okorodudu, R. I. (2006).</w:t>
      </w:r>
      <w:r w:rsidR="002D3CE7">
        <w:rPr>
          <w:rFonts w:ascii="Times New Roman" w:hAnsi="Times New Roman" w:cs="Times New Roman"/>
          <w:i/>
          <w:sz w:val="24"/>
          <w:szCs w:val="24"/>
        </w:rPr>
        <w:t xml:space="preserve"> Issues</w:t>
      </w:r>
      <w:r w:rsidRPr="00D80AC6">
        <w:rPr>
          <w:rFonts w:ascii="Times New Roman" w:hAnsi="Times New Roman" w:cs="Times New Roman"/>
          <w:i/>
          <w:sz w:val="24"/>
          <w:szCs w:val="24"/>
        </w:rPr>
        <w:t>, concepts, theories and techniques of guidance and counselling.</w:t>
      </w:r>
      <w:r w:rsidRPr="00D80AC6">
        <w:rPr>
          <w:rFonts w:ascii="Times New Roman" w:hAnsi="Times New Roman" w:cs="Times New Roman"/>
          <w:sz w:val="24"/>
          <w:szCs w:val="24"/>
        </w:rPr>
        <w:t xml:space="preserve"> Benin: Ethiope Publishing Corporation.</w:t>
      </w:r>
    </w:p>
    <w:p w:rsidR="00002D56" w:rsidRDefault="00002D56" w:rsidP="00002D56">
      <w:pPr>
        <w:tabs>
          <w:tab w:val="left" w:pos="1772"/>
        </w:tabs>
        <w:ind w:left="567" w:hanging="567"/>
        <w:jc w:val="both"/>
        <w:rPr>
          <w:rFonts w:ascii="Times New Roman" w:hAnsi="Times New Roman" w:cs="Times New Roman"/>
          <w:sz w:val="24"/>
          <w:szCs w:val="24"/>
        </w:rPr>
      </w:pPr>
    </w:p>
    <w:p w:rsidR="00002D56" w:rsidRDefault="00002D56" w:rsidP="00002D56">
      <w:pPr>
        <w:tabs>
          <w:tab w:val="left" w:pos="1772"/>
        </w:tabs>
        <w:ind w:left="567" w:hanging="567"/>
        <w:jc w:val="both"/>
        <w:rPr>
          <w:rFonts w:ascii="Times New Roman" w:hAnsi="Times New Roman" w:cs="Times New Roman"/>
          <w:sz w:val="24"/>
          <w:szCs w:val="24"/>
        </w:rPr>
      </w:pPr>
      <w:r w:rsidRPr="005B5A67">
        <w:rPr>
          <w:rFonts w:ascii="Times New Roman" w:hAnsi="Times New Roman" w:cs="Times New Roman"/>
          <w:sz w:val="24"/>
          <w:szCs w:val="24"/>
        </w:rPr>
        <w:t xml:space="preserve">Pelling, N; Bowers, R. &amp; Armstrong, P. (2007). </w:t>
      </w:r>
      <w:r w:rsidRPr="005B5A67">
        <w:rPr>
          <w:rFonts w:ascii="Times New Roman" w:hAnsi="Times New Roman" w:cs="Times New Roman"/>
          <w:i/>
          <w:sz w:val="24"/>
          <w:szCs w:val="24"/>
        </w:rPr>
        <w:t>The practice of counselling</w:t>
      </w:r>
      <w:r w:rsidRPr="005B5A67">
        <w:rPr>
          <w:rFonts w:ascii="Times New Roman" w:hAnsi="Times New Roman" w:cs="Times New Roman"/>
          <w:sz w:val="24"/>
          <w:szCs w:val="24"/>
        </w:rPr>
        <w:t xml:space="preserve">. Melbourne, Australia: Thomson Publishers. </w:t>
      </w:r>
    </w:p>
    <w:p w:rsidR="00002D56" w:rsidRDefault="00002D56" w:rsidP="00002D56">
      <w:pPr>
        <w:tabs>
          <w:tab w:val="left" w:pos="1772"/>
        </w:tabs>
        <w:ind w:left="709" w:hanging="709"/>
        <w:jc w:val="both"/>
        <w:rPr>
          <w:rFonts w:ascii="Times New Roman" w:hAnsi="Times New Roman" w:cs="Times New Roman"/>
          <w:sz w:val="24"/>
          <w:szCs w:val="24"/>
        </w:rPr>
      </w:pPr>
    </w:p>
    <w:p w:rsidR="00002D56" w:rsidRDefault="00002D56" w:rsidP="00002D56">
      <w:pPr>
        <w:tabs>
          <w:tab w:val="left" w:pos="1772"/>
        </w:tabs>
        <w:ind w:left="709" w:hanging="709"/>
        <w:jc w:val="both"/>
        <w:rPr>
          <w:rFonts w:ascii="Times New Roman" w:hAnsi="Times New Roman" w:cs="Times New Roman"/>
          <w:sz w:val="24"/>
          <w:szCs w:val="24"/>
        </w:rPr>
      </w:pPr>
      <w:r w:rsidRPr="005B5A67">
        <w:rPr>
          <w:rFonts w:ascii="Times New Roman" w:hAnsi="Times New Roman" w:cs="Times New Roman"/>
          <w:sz w:val="24"/>
          <w:szCs w:val="24"/>
        </w:rPr>
        <w:t xml:space="preserve">Rainsford, C. (2002). Counselling older adults. </w:t>
      </w:r>
      <w:r w:rsidRPr="005B5A67">
        <w:rPr>
          <w:rFonts w:ascii="Times New Roman" w:hAnsi="Times New Roman" w:cs="Times New Roman"/>
          <w:i/>
          <w:sz w:val="24"/>
          <w:szCs w:val="24"/>
        </w:rPr>
        <w:t>Reviews in Clinical Gerontology, 12</w:t>
      </w:r>
      <w:r w:rsidRPr="005B5A67">
        <w:rPr>
          <w:rFonts w:ascii="Times New Roman" w:hAnsi="Times New Roman" w:cs="Times New Roman"/>
          <w:sz w:val="24"/>
          <w:szCs w:val="24"/>
        </w:rPr>
        <w:t>(2), 159-164.</w:t>
      </w:r>
    </w:p>
    <w:p w:rsidR="00B10C7F" w:rsidRDefault="00B10C7F" w:rsidP="00002D56">
      <w:pPr>
        <w:tabs>
          <w:tab w:val="left" w:pos="1772"/>
        </w:tabs>
        <w:ind w:left="709" w:hanging="709"/>
        <w:jc w:val="both"/>
        <w:rPr>
          <w:rFonts w:ascii="Times New Roman" w:hAnsi="Times New Roman" w:cs="Times New Roman"/>
          <w:sz w:val="24"/>
          <w:szCs w:val="24"/>
        </w:rPr>
      </w:pPr>
    </w:p>
    <w:p w:rsidR="00002D56" w:rsidRDefault="00002D56" w:rsidP="00002D56">
      <w:pPr>
        <w:tabs>
          <w:tab w:val="left" w:pos="1772"/>
        </w:tabs>
        <w:ind w:left="709" w:hanging="709"/>
        <w:jc w:val="both"/>
        <w:rPr>
          <w:rFonts w:ascii="Times New Roman" w:hAnsi="Times New Roman" w:cs="Times New Roman"/>
          <w:sz w:val="24"/>
          <w:szCs w:val="24"/>
        </w:rPr>
      </w:pPr>
      <w:r w:rsidRPr="00643C17">
        <w:rPr>
          <w:rFonts w:ascii="Times New Roman" w:hAnsi="Times New Roman" w:cs="Times New Roman"/>
          <w:sz w:val="24"/>
          <w:szCs w:val="24"/>
        </w:rPr>
        <w:t>Richert, A. J. (2003). Living stor</w:t>
      </w:r>
      <w:r w:rsidR="002D3CE7">
        <w:rPr>
          <w:rFonts w:ascii="Times New Roman" w:hAnsi="Times New Roman" w:cs="Times New Roman"/>
          <w:sz w:val="24"/>
          <w:szCs w:val="24"/>
        </w:rPr>
        <w:t xml:space="preserve">ies, telling stories, changing </w:t>
      </w:r>
      <w:r w:rsidRPr="00643C17">
        <w:rPr>
          <w:rFonts w:ascii="Times New Roman" w:hAnsi="Times New Roman" w:cs="Times New Roman"/>
          <w:sz w:val="24"/>
          <w:szCs w:val="24"/>
        </w:rPr>
        <w:t xml:space="preserve">stories: Experiential use of the relationship in narrative therapy. </w:t>
      </w:r>
      <w:r w:rsidRPr="00643C17">
        <w:rPr>
          <w:rFonts w:ascii="Times New Roman" w:hAnsi="Times New Roman" w:cs="Times New Roman"/>
          <w:i/>
          <w:sz w:val="24"/>
          <w:szCs w:val="24"/>
        </w:rPr>
        <w:t xml:space="preserve">Journal of psychotherapy integration 13, </w:t>
      </w:r>
      <w:r w:rsidRPr="00643C17">
        <w:rPr>
          <w:rFonts w:ascii="Times New Roman" w:hAnsi="Times New Roman" w:cs="Times New Roman"/>
          <w:sz w:val="24"/>
          <w:szCs w:val="24"/>
        </w:rPr>
        <w:t>188-210.</w:t>
      </w:r>
    </w:p>
    <w:p w:rsidR="00B10C7F" w:rsidRDefault="00B10C7F" w:rsidP="00B10C7F">
      <w:pPr>
        <w:tabs>
          <w:tab w:val="left" w:pos="1772"/>
        </w:tabs>
        <w:ind w:left="709" w:hanging="709"/>
        <w:jc w:val="both"/>
        <w:rPr>
          <w:rFonts w:ascii="Times New Roman" w:hAnsi="Times New Roman" w:cs="Times New Roman"/>
          <w:sz w:val="24"/>
          <w:szCs w:val="24"/>
        </w:rPr>
      </w:pPr>
    </w:p>
    <w:p w:rsidR="00B10C7F" w:rsidRDefault="00B10C7F" w:rsidP="00B10C7F">
      <w:pPr>
        <w:tabs>
          <w:tab w:val="left" w:pos="1772"/>
        </w:tabs>
        <w:ind w:left="709" w:hanging="709"/>
        <w:jc w:val="both"/>
        <w:rPr>
          <w:rFonts w:ascii="Times New Roman" w:hAnsi="Times New Roman" w:cs="Times New Roman"/>
          <w:sz w:val="24"/>
          <w:szCs w:val="24"/>
        </w:rPr>
      </w:pPr>
      <w:r w:rsidRPr="00B10160">
        <w:rPr>
          <w:rFonts w:ascii="Times New Roman" w:hAnsi="Times New Roman" w:cs="Times New Roman"/>
          <w:sz w:val="24"/>
          <w:szCs w:val="24"/>
        </w:rPr>
        <w:t xml:space="preserve">Robert C. B; Garry L. L &amp; Kelvin, A. F. (2013).  </w:t>
      </w:r>
      <w:r w:rsidRPr="00B10160">
        <w:rPr>
          <w:rFonts w:ascii="Times New Roman" w:hAnsi="Times New Roman" w:cs="Times New Roman"/>
          <w:i/>
          <w:sz w:val="24"/>
          <w:szCs w:val="24"/>
        </w:rPr>
        <w:t>Group Counselling: Concepts and procedures</w:t>
      </w:r>
      <w:r w:rsidRPr="00B10160">
        <w:rPr>
          <w:rFonts w:ascii="Times New Roman" w:hAnsi="Times New Roman" w:cs="Times New Roman"/>
          <w:sz w:val="24"/>
          <w:szCs w:val="24"/>
        </w:rPr>
        <w:t xml:space="preserve"> (4</w:t>
      </w:r>
      <w:r w:rsidRPr="00B10160">
        <w:rPr>
          <w:rFonts w:ascii="Times New Roman" w:hAnsi="Times New Roman" w:cs="Times New Roman"/>
          <w:sz w:val="24"/>
          <w:szCs w:val="24"/>
          <w:vertAlign w:val="superscript"/>
        </w:rPr>
        <w:t>th</w:t>
      </w:r>
      <w:r w:rsidRPr="00B10160">
        <w:rPr>
          <w:rFonts w:ascii="Times New Roman" w:hAnsi="Times New Roman" w:cs="Times New Roman"/>
          <w:sz w:val="24"/>
          <w:szCs w:val="24"/>
        </w:rPr>
        <w:t xml:space="preserve"> ed.). New York: Routledge.</w:t>
      </w:r>
    </w:p>
    <w:p w:rsidR="00B10C7F" w:rsidRDefault="00B10C7F" w:rsidP="00B10C7F">
      <w:pPr>
        <w:tabs>
          <w:tab w:val="left" w:pos="1772"/>
        </w:tabs>
        <w:ind w:left="709" w:hanging="709"/>
        <w:jc w:val="both"/>
        <w:rPr>
          <w:rFonts w:ascii="Times New Roman" w:hAnsi="Times New Roman" w:cs="Times New Roman"/>
          <w:sz w:val="24"/>
          <w:szCs w:val="24"/>
        </w:rPr>
      </w:pPr>
    </w:p>
    <w:p w:rsidR="00B10C7F" w:rsidRDefault="00B10C7F" w:rsidP="00B10C7F">
      <w:pPr>
        <w:tabs>
          <w:tab w:val="left" w:pos="1772"/>
        </w:tabs>
        <w:ind w:left="709" w:hanging="709"/>
        <w:jc w:val="both"/>
        <w:rPr>
          <w:rFonts w:ascii="Times New Roman" w:hAnsi="Times New Roman" w:cs="Times New Roman"/>
          <w:sz w:val="24"/>
          <w:szCs w:val="24"/>
          <w:lang w:eastAsia="en-GB"/>
        </w:rPr>
      </w:pPr>
      <w:r w:rsidRPr="007A7401">
        <w:rPr>
          <w:rFonts w:ascii="Times New Roman" w:hAnsi="Times New Roman" w:cs="Times New Roman"/>
          <w:sz w:val="24"/>
          <w:szCs w:val="24"/>
          <w:lang w:eastAsia="en-GB"/>
        </w:rPr>
        <w:t xml:space="preserve">Seetlani, N. K., Kumar, N., Imran, K., Ali, A., Shams, N., &amp; Sheikh, T. (2016). Alzheimer and vascular dementia in the elderly patients. </w:t>
      </w:r>
      <w:r w:rsidRPr="007A7401">
        <w:rPr>
          <w:rFonts w:ascii="Times New Roman" w:hAnsi="Times New Roman" w:cs="Times New Roman"/>
          <w:i/>
          <w:iCs/>
          <w:sz w:val="24"/>
          <w:szCs w:val="24"/>
          <w:lang w:eastAsia="en-GB"/>
        </w:rPr>
        <w:t>Pakistan journal of medical sciences</w:t>
      </w:r>
      <w:r w:rsidRPr="007A7401">
        <w:rPr>
          <w:rFonts w:ascii="Times New Roman" w:hAnsi="Times New Roman" w:cs="Times New Roman"/>
          <w:sz w:val="24"/>
          <w:szCs w:val="24"/>
          <w:lang w:eastAsia="en-GB"/>
        </w:rPr>
        <w:t xml:space="preserve">, </w:t>
      </w:r>
      <w:r w:rsidRPr="007A7401">
        <w:rPr>
          <w:rFonts w:ascii="Times New Roman" w:hAnsi="Times New Roman" w:cs="Times New Roman"/>
          <w:i/>
          <w:iCs/>
          <w:sz w:val="24"/>
          <w:szCs w:val="24"/>
          <w:lang w:eastAsia="en-GB"/>
        </w:rPr>
        <w:t>32</w:t>
      </w:r>
      <w:r w:rsidRPr="007A7401">
        <w:rPr>
          <w:rFonts w:ascii="Times New Roman" w:hAnsi="Times New Roman" w:cs="Times New Roman"/>
          <w:sz w:val="24"/>
          <w:szCs w:val="24"/>
          <w:lang w:eastAsia="en-GB"/>
        </w:rPr>
        <w:t>(5), 1286</w:t>
      </w:r>
      <w:r>
        <w:rPr>
          <w:rFonts w:ascii="Times New Roman" w:hAnsi="Times New Roman" w:cs="Times New Roman"/>
          <w:sz w:val="24"/>
          <w:szCs w:val="24"/>
          <w:lang w:eastAsia="en-GB"/>
        </w:rPr>
        <w:t>-1290</w:t>
      </w:r>
      <w:r w:rsidRPr="007A7401">
        <w:rPr>
          <w:rFonts w:ascii="Times New Roman" w:hAnsi="Times New Roman" w:cs="Times New Roman"/>
          <w:sz w:val="24"/>
          <w:szCs w:val="24"/>
          <w:lang w:eastAsia="en-GB"/>
        </w:rPr>
        <w:t>.</w:t>
      </w:r>
    </w:p>
    <w:p w:rsidR="00B10C7F" w:rsidRDefault="00B10C7F" w:rsidP="00B10C7F">
      <w:pPr>
        <w:tabs>
          <w:tab w:val="left" w:pos="1772"/>
        </w:tabs>
        <w:ind w:left="709" w:hanging="709"/>
        <w:jc w:val="both"/>
        <w:rPr>
          <w:rFonts w:ascii="Times New Roman" w:hAnsi="Times New Roman" w:cs="Times New Roman"/>
          <w:sz w:val="24"/>
          <w:szCs w:val="24"/>
          <w:lang w:eastAsia="en-GB"/>
        </w:rPr>
      </w:pPr>
    </w:p>
    <w:p w:rsidR="00B10C7F" w:rsidRDefault="00B10C7F" w:rsidP="00B10C7F">
      <w:pPr>
        <w:tabs>
          <w:tab w:val="left" w:pos="1772"/>
        </w:tabs>
        <w:ind w:left="709" w:hanging="709"/>
        <w:jc w:val="both"/>
        <w:rPr>
          <w:rFonts w:ascii="Times New Roman" w:hAnsi="Times New Roman" w:cs="Times New Roman"/>
          <w:sz w:val="24"/>
          <w:szCs w:val="24"/>
          <w:lang w:eastAsia="en-GB"/>
        </w:rPr>
      </w:pPr>
      <w:r w:rsidRPr="00F7766C">
        <w:rPr>
          <w:rFonts w:ascii="Times New Roman" w:hAnsi="Times New Roman" w:cs="Times New Roman"/>
          <w:sz w:val="24"/>
          <w:szCs w:val="24"/>
          <w:lang w:eastAsia="en-GB"/>
        </w:rPr>
        <w:t xml:space="preserve">Shahbo, G. M. A. E. M., Bharathi, B., &amp; Daoala, A. (2014). </w:t>
      </w:r>
      <w:r>
        <w:rPr>
          <w:rFonts w:ascii="Times New Roman" w:hAnsi="Times New Roman" w:cs="Times New Roman"/>
          <w:sz w:val="24"/>
          <w:szCs w:val="24"/>
          <w:lang w:eastAsia="en-GB"/>
        </w:rPr>
        <w:t>Study to assess the effect of counselling on elder abuse among elders and their caregivers</w:t>
      </w:r>
      <w:r w:rsidRPr="00F7766C">
        <w:rPr>
          <w:rFonts w:ascii="Times New Roman" w:hAnsi="Times New Roman" w:cs="Times New Roman"/>
          <w:sz w:val="24"/>
          <w:szCs w:val="24"/>
          <w:lang w:eastAsia="en-GB"/>
        </w:rPr>
        <w:t xml:space="preserve">. </w:t>
      </w:r>
      <w:r w:rsidRPr="00F7766C">
        <w:rPr>
          <w:rFonts w:ascii="Times New Roman" w:hAnsi="Times New Roman" w:cs="Times New Roman"/>
          <w:i/>
          <w:iCs/>
          <w:sz w:val="24"/>
          <w:szCs w:val="24"/>
          <w:lang w:eastAsia="en-GB"/>
        </w:rPr>
        <w:t>IOSR Journal of Nursing and Health Science</w:t>
      </w:r>
      <w:r w:rsidRPr="00F7766C">
        <w:rPr>
          <w:rFonts w:ascii="Times New Roman" w:hAnsi="Times New Roman" w:cs="Times New Roman"/>
          <w:sz w:val="24"/>
          <w:szCs w:val="24"/>
          <w:lang w:eastAsia="en-GB"/>
        </w:rPr>
        <w:t xml:space="preserve">, </w:t>
      </w:r>
      <w:r w:rsidRPr="00F7766C">
        <w:rPr>
          <w:rFonts w:ascii="Times New Roman" w:hAnsi="Times New Roman" w:cs="Times New Roman"/>
          <w:i/>
          <w:iCs/>
          <w:sz w:val="24"/>
          <w:szCs w:val="24"/>
          <w:lang w:eastAsia="en-GB"/>
        </w:rPr>
        <w:t>3</w:t>
      </w:r>
      <w:r>
        <w:rPr>
          <w:rFonts w:ascii="Times New Roman" w:hAnsi="Times New Roman" w:cs="Times New Roman"/>
          <w:sz w:val="24"/>
          <w:szCs w:val="24"/>
          <w:lang w:eastAsia="en-GB"/>
        </w:rPr>
        <w:t>(2</w:t>
      </w:r>
      <w:r w:rsidRPr="00F7766C">
        <w:rPr>
          <w:rFonts w:ascii="Times New Roman" w:hAnsi="Times New Roman" w:cs="Times New Roman"/>
          <w:sz w:val="24"/>
          <w:szCs w:val="24"/>
          <w:lang w:eastAsia="en-GB"/>
        </w:rPr>
        <w:t xml:space="preserve">), </w:t>
      </w:r>
      <w:r>
        <w:rPr>
          <w:rFonts w:ascii="Times New Roman" w:hAnsi="Times New Roman" w:cs="Times New Roman"/>
          <w:sz w:val="24"/>
          <w:szCs w:val="24"/>
          <w:lang w:eastAsia="en-GB"/>
        </w:rPr>
        <w:t>20</w:t>
      </w:r>
      <w:r w:rsidRPr="00F7766C">
        <w:rPr>
          <w:rFonts w:ascii="Times New Roman" w:hAnsi="Times New Roman" w:cs="Times New Roman"/>
          <w:sz w:val="24"/>
          <w:szCs w:val="24"/>
          <w:lang w:eastAsia="en-GB"/>
        </w:rPr>
        <w:t>-</w:t>
      </w:r>
      <w:r>
        <w:rPr>
          <w:rFonts w:ascii="Times New Roman" w:hAnsi="Times New Roman" w:cs="Times New Roman"/>
          <w:sz w:val="24"/>
          <w:szCs w:val="24"/>
          <w:lang w:eastAsia="en-GB"/>
        </w:rPr>
        <w:t>32</w:t>
      </w:r>
      <w:r w:rsidRPr="00F7766C">
        <w:rPr>
          <w:rFonts w:ascii="Times New Roman" w:hAnsi="Times New Roman" w:cs="Times New Roman"/>
          <w:sz w:val="24"/>
          <w:szCs w:val="24"/>
          <w:lang w:eastAsia="en-GB"/>
        </w:rPr>
        <w:t>.</w:t>
      </w:r>
    </w:p>
    <w:p w:rsidR="00B10C7F" w:rsidRDefault="00B10C7F" w:rsidP="00B10C7F">
      <w:pPr>
        <w:tabs>
          <w:tab w:val="left" w:pos="1772"/>
        </w:tabs>
        <w:ind w:left="709" w:hanging="709"/>
        <w:jc w:val="both"/>
        <w:rPr>
          <w:rFonts w:ascii="Times New Roman" w:hAnsi="Times New Roman" w:cs="Times New Roman"/>
          <w:sz w:val="24"/>
          <w:szCs w:val="24"/>
          <w:lang w:eastAsia="en-GB"/>
        </w:rPr>
      </w:pPr>
    </w:p>
    <w:p w:rsidR="005C42D2" w:rsidRPr="00A02B1A" w:rsidRDefault="00B10C7F" w:rsidP="0077163D">
      <w:pPr>
        <w:tabs>
          <w:tab w:val="left" w:pos="1772"/>
        </w:tabs>
        <w:ind w:left="709" w:hanging="709"/>
        <w:jc w:val="both"/>
        <w:rPr>
          <w:rFonts w:ascii="Times New Roman" w:hAnsi="Times New Roman" w:cs="Times New Roman"/>
          <w:sz w:val="24"/>
          <w:szCs w:val="24"/>
          <w:lang w:eastAsia="en-GB"/>
        </w:rPr>
      </w:pPr>
      <w:r w:rsidRPr="00737055">
        <w:rPr>
          <w:rFonts w:ascii="Times New Roman" w:hAnsi="Times New Roman" w:cs="Times New Roman"/>
          <w:sz w:val="24"/>
          <w:szCs w:val="24"/>
          <w:lang w:eastAsia="en-GB"/>
        </w:rPr>
        <w:t xml:space="preserve">Sidik, S. M., Rampal, L., &amp; Afifi, M. (2004). Physical and mental health problems of the elderly in a rural community of Sepang, Selangor. </w:t>
      </w:r>
      <w:r w:rsidRPr="00737055">
        <w:rPr>
          <w:rFonts w:ascii="Times New Roman" w:hAnsi="Times New Roman" w:cs="Times New Roman"/>
          <w:i/>
          <w:iCs/>
          <w:sz w:val="24"/>
          <w:szCs w:val="24"/>
          <w:lang w:eastAsia="en-GB"/>
        </w:rPr>
        <w:t>The Malaysian journal of medical sciences: MJMS</w:t>
      </w:r>
      <w:r w:rsidRPr="00737055">
        <w:rPr>
          <w:rFonts w:ascii="Times New Roman" w:hAnsi="Times New Roman" w:cs="Times New Roman"/>
          <w:sz w:val="24"/>
          <w:szCs w:val="24"/>
          <w:lang w:eastAsia="en-GB"/>
        </w:rPr>
        <w:t xml:space="preserve">, </w:t>
      </w:r>
      <w:r w:rsidRPr="00737055">
        <w:rPr>
          <w:rFonts w:ascii="Times New Roman" w:hAnsi="Times New Roman" w:cs="Times New Roman"/>
          <w:i/>
          <w:iCs/>
          <w:sz w:val="24"/>
          <w:szCs w:val="24"/>
          <w:lang w:eastAsia="en-GB"/>
        </w:rPr>
        <w:t>11</w:t>
      </w:r>
      <w:r w:rsidRPr="00737055">
        <w:rPr>
          <w:rFonts w:ascii="Times New Roman" w:hAnsi="Times New Roman" w:cs="Times New Roman"/>
          <w:sz w:val="24"/>
          <w:szCs w:val="24"/>
          <w:lang w:eastAsia="en-GB"/>
        </w:rPr>
        <w:t>(1), 52.</w:t>
      </w:r>
    </w:p>
    <w:p w:rsidR="0077163D" w:rsidRDefault="0077163D" w:rsidP="0077163D">
      <w:pPr>
        <w:tabs>
          <w:tab w:val="left" w:pos="1772"/>
        </w:tabs>
        <w:ind w:left="709" w:hanging="709"/>
        <w:jc w:val="both"/>
        <w:rPr>
          <w:rFonts w:ascii="Times New Roman" w:hAnsi="Times New Roman" w:cs="Times New Roman"/>
          <w:sz w:val="24"/>
          <w:szCs w:val="24"/>
          <w:lang w:eastAsia="en-GB"/>
        </w:rPr>
      </w:pPr>
    </w:p>
    <w:p w:rsidR="0077163D" w:rsidRPr="005F11F4" w:rsidRDefault="0077163D" w:rsidP="0077163D">
      <w:pPr>
        <w:tabs>
          <w:tab w:val="left" w:pos="1772"/>
        </w:tabs>
        <w:ind w:left="709" w:hanging="709"/>
        <w:jc w:val="both"/>
        <w:rPr>
          <w:rFonts w:ascii="Times New Roman" w:hAnsi="Times New Roman" w:cs="Times New Roman"/>
          <w:sz w:val="24"/>
          <w:szCs w:val="24"/>
          <w:lang w:eastAsia="en-GB"/>
        </w:rPr>
      </w:pPr>
    </w:p>
    <w:p w:rsidR="0077163D" w:rsidRDefault="0077163D" w:rsidP="0077163D">
      <w:pPr>
        <w:tabs>
          <w:tab w:val="left" w:pos="1772"/>
        </w:tabs>
        <w:ind w:left="709" w:hanging="709"/>
        <w:jc w:val="both"/>
        <w:rPr>
          <w:rFonts w:ascii="Times New Roman" w:hAnsi="Times New Roman" w:cs="Times New Roman"/>
          <w:sz w:val="24"/>
          <w:szCs w:val="24"/>
          <w:lang w:eastAsia="en-GB"/>
        </w:rPr>
      </w:pPr>
    </w:p>
    <w:p w:rsidR="0077163D" w:rsidRPr="00EA6B97" w:rsidRDefault="0077163D" w:rsidP="0077163D">
      <w:pPr>
        <w:tabs>
          <w:tab w:val="left" w:pos="1772"/>
        </w:tabs>
        <w:ind w:left="709" w:hanging="709"/>
        <w:jc w:val="both"/>
        <w:rPr>
          <w:rFonts w:ascii="Times New Roman" w:hAnsi="Times New Roman" w:cs="Times New Roman"/>
          <w:sz w:val="24"/>
          <w:szCs w:val="24"/>
        </w:rPr>
      </w:pPr>
    </w:p>
    <w:p w:rsidR="0077163D" w:rsidRPr="003523D1" w:rsidRDefault="0077163D" w:rsidP="0077163D">
      <w:pPr>
        <w:tabs>
          <w:tab w:val="left" w:pos="1772"/>
        </w:tabs>
        <w:ind w:left="709" w:hanging="709"/>
        <w:jc w:val="both"/>
        <w:rPr>
          <w:rFonts w:ascii="Times New Roman" w:hAnsi="Times New Roman" w:cs="Times New Roman"/>
          <w:sz w:val="24"/>
          <w:szCs w:val="24"/>
        </w:rPr>
      </w:pPr>
    </w:p>
    <w:p w:rsidR="0077163D" w:rsidRPr="00A30CB6" w:rsidRDefault="0077163D" w:rsidP="00C40025">
      <w:pPr>
        <w:spacing w:line="480" w:lineRule="auto"/>
        <w:ind w:left="2880" w:firstLine="720"/>
        <w:jc w:val="both"/>
        <w:rPr>
          <w:rFonts w:ascii="Times New Roman" w:hAnsi="Times New Roman" w:cs="Times New Roman"/>
          <w:b/>
          <w:sz w:val="24"/>
          <w:szCs w:val="24"/>
        </w:rPr>
      </w:pPr>
    </w:p>
    <w:p w:rsidR="00450CB7" w:rsidRPr="00450CB7" w:rsidRDefault="00450CB7" w:rsidP="00450CB7">
      <w:pPr>
        <w:widowControl/>
        <w:autoSpaceDE/>
        <w:autoSpaceDN/>
        <w:adjustRightInd/>
        <w:spacing w:line="480" w:lineRule="auto"/>
        <w:ind w:firstLine="720"/>
        <w:jc w:val="both"/>
        <w:rPr>
          <w:rFonts w:ascii="Times New Roman" w:hAnsi="Times New Roman" w:cs="Times New Roman"/>
          <w:color w:val="auto"/>
          <w:sz w:val="24"/>
          <w:szCs w:val="24"/>
        </w:rPr>
      </w:pPr>
    </w:p>
    <w:p w:rsidR="00AE4C59" w:rsidRPr="00AE4C59" w:rsidRDefault="00AE4C59" w:rsidP="00AE4C59">
      <w:pPr>
        <w:widowControl/>
        <w:autoSpaceDE/>
        <w:autoSpaceDN/>
        <w:adjustRightInd/>
        <w:spacing w:line="480" w:lineRule="auto"/>
        <w:ind w:firstLine="720"/>
        <w:jc w:val="both"/>
        <w:rPr>
          <w:rFonts w:ascii="Times New Roman" w:hAnsi="Times New Roman" w:cs="Times New Roman"/>
          <w:color w:val="auto"/>
          <w:sz w:val="24"/>
          <w:szCs w:val="24"/>
        </w:rPr>
      </w:pPr>
    </w:p>
    <w:p w:rsidR="00C32A4B" w:rsidRPr="00E80E71" w:rsidRDefault="00C32A4B" w:rsidP="00D16443">
      <w:pPr>
        <w:spacing w:line="480" w:lineRule="auto"/>
        <w:jc w:val="both"/>
        <w:rPr>
          <w:sz w:val="24"/>
          <w:szCs w:val="24"/>
        </w:rPr>
      </w:pPr>
    </w:p>
    <w:sectPr w:rsidR="00C32A4B" w:rsidRPr="00E80E71">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352A" w:rsidRDefault="00F1352A" w:rsidP="00B631E1">
      <w:r>
        <w:separator/>
      </w:r>
    </w:p>
  </w:endnote>
  <w:endnote w:type="continuationSeparator" w:id="0">
    <w:p w:rsidR="00F1352A" w:rsidRDefault="00F1352A" w:rsidP="00B631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940984"/>
      <w:docPartObj>
        <w:docPartGallery w:val="Page Numbers (Bottom of Page)"/>
        <w:docPartUnique/>
      </w:docPartObj>
    </w:sdtPr>
    <w:sdtEndPr>
      <w:rPr>
        <w:noProof/>
      </w:rPr>
    </w:sdtEndPr>
    <w:sdtContent>
      <w:p w:rsidR="00B631E1" w:rsidRDefault="00B631E1">
        <w:pPr>
          <w:pStyle w:val="Footer"/>
          <w:jc w:val="center"/>
        </w:pPr>
        <w:r>
          <w:fldChar w:fldCharType="begin"/>
        </w:r>
        <w:r>
          <w:instrText xml:space="preserve"> PAGE   \* MERGEFORMAT </w:instrText>
        </w:r>
        <w:r>
          <w:fldChar w:fldCharType="separate"/>
        </w:r>
        <w:r w:rsidR="001F5DA9">
          <w:rPr>
            <w:noProof/>
          </w:rPr>
          <w:t>9</w:t>
        </w:r>
        <w:r>
          <w:rPr>
            <w:noProof/>
          </w:rPr>
          <w:fldChar w:fldCharType="end"/>
        </w:r>
      </w:p>
    </w:sdtContent>
  </w:sdt>
  <w:p w:rsidR="00B631E1" w:rsidRDefault="00B631E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352A" w:rsidRDefault="00F1352A" w:rsidP="00B631E1">
      <w:r>
        <w:separator/>
      </w:r>
    </w:p>
  </w:footnote>
  <w:footnote w:type="continuationSeparator" w:id="0">
    <w:p w:rsidR="00F1352A" w:rsidRDefault="00F1352A" w:rsidP="00B631E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C6CA8"/>
    <w:multiLevelType w:val="hybridMultilevel"/>
    <w:tmpl w:val="7F8448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E2E7307"/>
    <w:multiLevelType w:val="hybridMultilevel"/>
    <w:tmpl w:val="23B417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C213378"/>
    <w:multiLevelType w:val="hybridMultilevel"/>
    <w:tmpl w:val="A3DA51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7B1B"/>
    <w:rsid w:val="00002D56"/>
    <w:rsid w:val="00023E4F"/>
    <w:rsid w:val="000444AA"/>
    <w:rsid w:val="000453A1"/>
    <w:rsid w:val="0006244B"/>
    <w:rsid w:val="0009606F"/>
    <w:rsid w:val="000A5F5B"/>
    <w:rsid w:val="000B59E9"/>
    <w:rsid w:val="000B6187"/>
    <w:rsid w:val="000C4709"/>
    <w:rsid w:val="000D6553"/>
    <w:rsid w:val="000D6E23"/>
    <w:rsid w:val="000F00D6"/>
    <w:rsid w:val="000F695F"/>
    <w:rsid w:val="0010300F"/>
    <w:rsid w:val="00107336"/>
    <w:rsid w:val="001240DC"/>
    <w:rsid w:val="00133603"/>
    <w:rsid w:val="00133B6D"/>
    <w:rsid w:val="00135A07"/>
    <w:rsid w:val="001449E8"/>
    <w:rsid w:val="00155ADA"/>
    <w:rsid w:val="001606B6"/>
    <w:rsid w:val="00162B05"/>
    <w:rsid w:val="0016349A"/>
    <w:rsid w:val="001B03CF"/>
    <w:rsid w:val="001B04D1"/>
    <w:rsid w:val="001B6112"/>
    <w:rsid w:val="001C6129"/>
    <w:rsid w:val="001C7B1B"/>
    <w:rsid w:val="001E2F25"/>
    <w:rsid w:val="001E5A5F"/>
    <w:rsid w:val="001F1CA2"/>
    <w:rsid w:val="001F5DA9"/>
    <w:rsid w:val="00223587"/>
    <w:rsid w:val="002526B0"/>
    <w:rsid w:val="002566D4"/>
    <w:rsid w:val="002720CE"/>
    <w:rsid w:val="00272A51"/>
    <w:rsid w:val="00275A68"/>
    <w:rsid w:val="002B3FDB"/>
    <w:rsid w:val="002C69DB"/>
    <w:rsid w:val="002D3CE7"/>
    <w:rsid w:val="002E03E3"/>
    <w:rsid w:val="002F04E2"/>
    <w:rsid w:val="002F16D3"/>
    <w:rsid w:val="002F2485"/>
    <w:rsid w:val="003040FF"/>
    <w:rsid w:val="003059C3"/>
    <w:rsid w:val="00313649"/>
    <w:rsid w:val="00316519"/>
    <w:rsid w:val="00316C55"/>
    <w:rsid w:val="00317395"/>
    <w:rsid w:val="003219D4"/>
    <w:rsid w:val="00334806"/>
    <w:rsid w:val="00346FA6"/>
    <w:rsid w:val="003873BB"/>
    <w:rsid w:val="00395C0C"/>
    <w:rsid w:val="003B5064"/>
    <w:rsid w:val="003B7132"/>
    <w:rsid w:val="003C4957"/>
    <w:rsid w:val="003C4AF7"/>
    <w:rsid w:val="003C4B68"/>
    <w:rsid w:val="003D5DF5"/>
    <w:rsid w:val="003E7EC0"/>
    <w:rsid w:val="003F6D28"/>
    <w:rsid w:val="0040076F"/>
    <w:rsid w:val="00450CB7"/>
    <w:rsid w:val="004A1F97"/>
    <w:rsid w:val="004A4699"/>
    <w:rsid w:val="004D518F"/>
    <w:rsid w:val="005159F9"/>
    <w:rsid w:val="0052111F"/>
    <w:rsid w:val="00526CBD"/>
    <w:rsid w:val="00561EC1"/>
    <w:rsid w:val="00570612"/>
    <w:rsid w:val="0057063C"/>
    <w:rsid w:val="005740AD"/>
    <w:rsid w:val="005A2D16"/>
    <w:rsid w:val="005C42D2"/>
    <w:rsid w:val="005E379F"/>
    <w:rsid w:val="005E5E20"/>
    <w:rsid w:val="005F2974"/>
    <w:rsid w:val="00615399"/>
    <w:rsid w:val="0061704B"/>
    <w:rsid w:val="00625137"/>
    <w:rsid w:val="00630389"/>
    <w:rsid w:val="006319F2"/>
    <w:rsid w:val="006A3DF7"/>
    <w:rsid w:val="006B2509"/>
    <w:rsid w:val="006C342B"/>
    <w:rsid w:val="006C7DE1"/>
    <w:rsid w:val="006F636A"/>
    <w:rsid w:val="00720270"/>
    <w:rsid w:val="00720ECF"/>
    <w:rsid w:val="00747AC1"/>
    <w:rsid w:val="007608A8"/>
    <w:rsid w:val="0077163D"/>
    <w:rsid w:val="007B44D8"/>
    <w:rsid w:val="007C708D"/>
    <w:rsid w:val="007D57E8"/>
    <w:rsid w:val="007E2AD6"/>
    <w:rsid w:val="007F0E53"/>
    <w:rsid w:val="007F4A3F"/>
    <w:rsid w:val="008472B0"/>
    <w:rsid w:val="00864BD7"/>
    <w:rsid w:val="008967DE"/>
    <w:rsid w:val="008C16EC"/>
    <w:rsid w:val="008D0AC0"/>
    <w:rsid w:val="008E0059"/>
    <w:rsid w:val="008E593F"/>
    <w:rsid w:val="008F2093"/>
    <w:rsid w:val="008F40E8"/>
    <w:rsid w:val="00953D38"/>
    <w:rsid w:val="00961DC4"/>
    <w:rsid w:val="00971703"/>
    <w:rsid w:val="00971889"/>
    <w:rsid w:val="00983AA9"/>
    <w:rsid w:val="009A7B89"/>
    <w:rsid w:val="009B78D8"/>
    <w:rsid w:val="009C14B0"/>
    <w:rsid w:val="009C347E"/>
    <w:rsid w:val="009C59ED"/>
    <w:rsid w:val="009C7370"/>
    <w:rsid w:val="009D3B0A"/>
    <w:rsid w:val="00A03049"/>
    <w:rsid w:val="00A046FD"/>
    <w:rsid w:val="00A048D1"/>
    <w:rsid w:val="00A21696"/>
    <w:rsid w:val="00A2258E"/>
    <w:rsid w:val="00A26437"/>
    <w:rsid w:val="00A3758E"/>
    <w:rsid w:val="00A375C4"/>
    <w:rsid w:val="00A433D4"/>
    <w:rsid w:val="00A63B7C"/>
    <w:rsid w:val="00A65047"/>
    <w:rsid w:val="00A674DB"/>
    <w:rsid w:val="00AC0370"/>
    <w:rsid w:val="00AC2021"/>
    <w:rsid w:val="00AC7210"/>
    <w:rsid w:val="00AE4C59"/>
    <w:rsid w:val="00B10137"/>
    <w:rsid w:val="00B10C7F"/>
    <w:rsid w:val="00B234E8"/>
    <w:rsid w:val="00B46BA9"/>
    <w:rsid w:val="00B560B7"/>
    <w:rsid w:val="00B631E1"/>
    <w:rsid w:val="00B71947"/>
    <w:rsid w:val="00B812E4"/>
    <w:rsid w:val="00B9743B"/>
    <w:rsid w:val="00BC3488"/>
    <w:rsid w:val="00BE5EA9"/>
    <w:rsid w:val="00BE78E4"/>
    <w:rsid w:val="00BF354C"/>
    <w:rsid w:val="00C02D9B"/>
    <w:rsid w:val="00C116DA"/>
    <w:rsid w:val="00C11D0E"/>
    <w:rsid w:val="00C3038F"/>
    <w:rsid w:val="00C32A4B"/>
    <w:rsid w:val="00C40025"/>
    <w:rsid w:val="00C46145"/>
    <w:rsid w:val="00C55B3C"/>
    <w:rsid w:val="00C6039D"/>
    <w:rsid w:val="00C865D6"/>
    <w:rsid w:val="00CA18BE"/>
    <w:rsid w:val="00CE24CA"/>
    <w:rsid w:val="00CE5431"/>
    <w:rsid w:val="00D16443"/>
    <w:rsid w:val="00D2038D"/>
    <w:rsid w:val="00D71498"/>
    <w:rsid w:val="00D75106"/>
    <w:rsid w:val="00D863D4"/>
    <w:rsid w:val="00D9676E"/>
    <w:rsid w:val="00D976FB"/>
    <w:rsid w:val="00DB047F"/>
    <w:rsid w:val="00DE17D1"/>
    <w:rsid w:val="00E1004E"/>
    <w:rsid w:val="00E13A95"/>
    <w:rsid w:val="00E15EA1"/>
    <w:rsid w:val="00E30743"/>
    <w:rsid w:val="00E37D73"/>
    <w:rsid w:val="00E51BBC"/>
    <w:rsid w:val="00E62D7D"/>
    <w:rsid w:val="00E80E71"/>
    <w:rsid w:val="00E9398C"/>
    <w:rsid w:val="00EB2106"/>
    <w:rsid w:val="00ED0AD1"/>
    <w:rsid w:val="00EE21E4"/>
    <w:rsid w:val="00F013D0"/>
    <w:rsid w:val="00F1352A"/>
    <w:rsid w:val="00F343B8"/>
    <w:rsid w:val="00F404F7"/>
    <w:rsid w:val="00F44623"/>
    <w:rsid w:val="00F464B1"/>
    <w:rsid w:val="00F51CAA"/>
    <w:rsid w:val="00F56149"/>
    <w:rsid w:val="00F82ED3"/>
    <w:rsid w:val="00F85CB6"/>
    <w:rsid w:val="00F92775"/>
    <w:rsid w:val="00FD0FB0"/>
    <w:rsid w:val="00FD6A22"/>
    <w:rsid w:val="00FE0C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B1B"/>
    <w:pPr>
      <w:widowControl w:val="0"/>
      <w:autoSpaceDE w:val="0"/>
      <w:autoSpaceDN w:val="0"/>
      <w:adjustRightInd w:val="0"/>
      <w:spacing w:after="0" w:line="240" w:lineRule="auto"/>
    </w:pPr>
    <w:rPr>
      <w:rFonts w:ascii="Courier New" w:eastAsia="Times New Roman" w:hAnsi="Courier New" w:cs="Courier New"/>
      <w:color w:val="000000"/>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95C0C"/>
    <w:pPr>
      <w:spacing w:after="0" w:line="240" w:lineRule="auto"/>
    </w:pPr>
    <w:rPr>
      <w:rFonts w:ascii="Calibri" w:eastAsia="Calibri" w:hAnsi="Calibri" w:cs="Times New Roman"/>
      <w:lang w:val="en-US"/>
    </w:rPr>
  </w:style>
  <w:style w:type="paragraph" w:styleId="NormalWeb">
    <w:name w:val="Normal (Web)"/>
    <w:basedOn w:val="Normal"/>
    <w:uiPriority w:val="99"/>
    <w:unhideWhenUsed/>
    <w:rsid w:val="001F1CA2"/>
    <w:pPr>
      <w:widowControl/>
      <w:autoSpaceDE/>
      <w:autoSpaceDN/>
      <w:adjustRightInd/>
      <w:spacing w:before="100" w:beforeAutospacing="1" w:after="100" w:afterAutospacing="1"/>
    </w:pPr>
    <w:rPr>
      <w:rFonts w:ascii="Times New Roman" w:hAnsi="Times New Roman" w:cs="Times New Roman"/>
      <w:color w:val="auto"/>
      <w:sz w:val="24"/>
      <w:szCs w:val="24"/>
      <w:lang w:val="en-GB" w:eastAsia="en-GB"/>
    </w:rPr>
  </w:style>
  <w:style w:type="paragraph" w:customStyle="1" w:styleId="Default">
    <w:name w:val="Default"/>
    <w:rsid w:val="000D6553"/>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AE4C59"/>
    <w:pPr>
      <w:ind w:left="720"/>
      <w:contextualSpacing/>
    </w:pPr>
  </w:style>
  <w:style w:type="paragraph" w:styleId="Header">
    <w:name w:val="header"/>
    <w:basedOn w:val="Normal"/>
    <w:link w:val="HeaderChar"/>
    <w:uiPriority w:val="99"/>
    <w:unhideWhenUsed/>
    <w:rsid w:val="00B631E1"/>
    <w:pPr>
      <w:tabs>
        <w:tab w:val="center" w:pos="4513"/>
        <w:tab w:val="right" w:pos="9026"/>
      </w:tabs>
    </w:pPr>
  </w:style>
  <w:style w:type="character" w:customStyle="1" w:styleId="HeaderChar">
    <w:name w:val="Header Char"/>
    <w:basedOn w:val="DefaultParagraphFont"/>
    <w:link w:val="Header"/>
    <w:uiPriority w:val="99"/>
    <w:rsid w:val="00B631E1"/>
    <w:rPr>
      <w:rFonts w:ascii="Courier New" w:eastAsia="Times New Roman" w:hAnsi="Courier New" w:cs="Courier New"/>
      <w:color w:val="000000"/>
      <w:sz w:val="20"/>
      <w:szCs w:val="20"/>
      <w:lang w:val="en-US"/>
    </w:rPr>
  </w:style>
  <w:style w:type="paragraph" w:styleId="Footer">
    <w:name w:val="footer"/>
    <w:basedOn w:val="Normal"/>
    <w:link w:val="FooterChar"/>
    <w:uiPriority w:val="99"/>
    <w:unhideWhenUsed/>
    <w:rsid w:val="00B631E1"/>
    <w:pPr>
      <w:tabs>
        <w:tab w:val="center" w:pos="4513"/>
        <w:tab w:val="right" w:pos="9026"/>
      </w:tabs>
    </w:pPr>
  </w:style>
  <w:style w:type="character" w:customStyle="1" w:styleId="FooterChar">
    <w:name w:val="Footer Char"/>
    <w:basedOn w:val="DefaultParagraphFont"/>
    <w:link w:val="Footer"/>
    <w:uiPriority w:val="99"/>
    <w:rsid w:val="00B631E1"/>
    <w:rPr>
      <w:rFonts w:ascii="Courier New" w:eastAsia="Times New Roman" w:hAnsi="Courier New" w:cs="Courier New"/>
      <w:color w:val="000000"/>
      <w:sz w:val="20"/>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B1B"/>
    <w:pPr>
      <w:widowControl w:val="0"/>
      <w:autoSpaceDE w:val="0"/>
      <w:autoSpaceDN w:val="0"/>
      <w:adjustRightInd w:val="0"/>
      <w:spacing w:after="0" w:line="240" w:lineRule="auto"/>
    </w:pPr>
    <w:rPr>
      <w:rFonts w:ascii="Courier New" w:eastAsia="Times New Roman" w:hAnsi="Courier New" w:cs="Courier New"/>
      <w:color w:val="000000"/>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95C0C"/>
    <w:pPr>
      <w:spacing w:after="0" w:line="240" w:lineRule="auto"/>
    </w:pPr>
    <w:rPr>
      <w:rFonts w:ascii="Calibri" w:eastAsia="Calibri" w:hAnsi="Calibri" w:cs="Times New Roman"/>
      <w:lang w:val="en-US"/>
    </w:rPr>
  </w:style>
  <w:style w:type="paragraph" w:styleId="NormalWeb">
    <w:name w:val="Normal (Web)"/>
    <w:basedOn w:val="Normal"/>
    <w:uiPriority w:val="99"/>
    <w:unhideWhenUsed/>
    <w:rsid w:val="001F1CA2"/>
    <w:pPr>
      <w:widowControl/>
      <w:autoSpaceDE/>
      <w:autoSpaceDN/>
      <w:adjustRightInd/>
      <w:spacing w:before="100" w:beforeAutospacing="1" w:after="100" w:afterAutospacing="1"/>
    </w:pPr>
    <w:rPr>
      <w:rFonts w:ascii="Times New Roman" w:hAnsi="Times New Roman" w:cs="Times New Roman"/>
      <w:color w:val="auto"/>
      <w:sz w:val="24"/>
      <w:szCs w:val="24"/>
      <w:lang w:val="en-GB" w:eastAsia="en-GB"/>
    </w:rPr>
  </w:style>
  <w:style w:type="paragraph" w:customStyle="1" w:styleId="Default">
    <w:name w:val="Default"/>
    <w:rsid w:val="000D6553"/>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AE4C59"/>
    <w:pPr>
      <w:ind w:left="720"/>
      <w:contextualSpacing/>
    </w:pPr>
  </w:style>
  <w:style w:type="paragraph" w:styleId="Header">
    <w:name w:val="header"/>
    <w:basedOn w:val="Normal"/>
    <w:link w:val="HeaderChar"/>
    <w:uiPriority w:val="99"/>
    <w:unhideWhenUsed/>
    <w:rsid w:val="00B631E1"/>
    <w:pPr>
      <w:tabs>
        <w:tab w:val="center" w:pos="4513"/>
        <w:tab w:val="right" w:pos="9026"/>
      </w:tabs>
    </w:pPr>
  </w:style>
  <w:style w:type="character" w:customStyle="1" w:styleId="HeaderChar">
    <w:name w:val="Header Char"/>
    <w:basedOn w:val="DefaultParagraphFont"/>
    <w:link w:val="Header"/>
    <w:uiPriority w:val="99"/>
    <w:rsid w:val="00B631E1"/>
    <w:rPr>
      <w:rFonts w:ascii="Courier New" w:eastAsia="Times New Roman" w:hAnsi="Courier New" w:cs="Courier New"/>
      <w:color w:val="000000"/>
      <w:sz w:val="20"/>
      <w:szCs w:val="20"/>
      <w:lang w:val="en-US"/>
    </w:rPr>
  </w:style>
  <w:style w:type="paragraph" w:styleId="Footer">
    <w:name w:val="footer"/>
    <w:basedOn w:val="Normal"/>
    <w:link w:val="FooterChar"/>
    <w:uiPriority w:val="99"/>
    <w:unhideWhenUsed/>
    <w:rsid w:val="00B631E1"/>
    <w:pPr>
      <w:tabs>
        <w:tab w:val="center" w:pos="4513"/>
        <w:tab w:val="right" w:pos="9026"/>
      </w:tabs>
    </w:pPr>
  </w:style>
  <w:style w:type="character" w:customStyle="1" w:styleId="FooterChar">
    <w:name w:val="Footer Char"/>
    <w:basedOn w:val="DefaultParagraphFont"/>
    <w:link w:val="Footer"/>
    <w:uiPriority w:val="99"/>
    <w:rsid w:val="00B631E1"/>
    <w:rPr>
      <w:rFonts w:ascii="Courier New" w:eastAsia="Times New Roman" w:hAnsi="Courier New" w:cs="Courier New"/>
      <w:color w:val="000000"/>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4522</Words>
  <Characters>25778</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Mrs. Alwajud-Adewusi</dc:creator>
  <cp:lastModifiedBy>Mrs. Alwajud-Adewusi</cp:lastModifiedBy>
  <cp:revision>2</cp:revision>
  <dcterms:created xsi:type="dcterms:W3CDTF">2021-02-07T02:09:00Z</dcterms:created>
  <dcterms:modified xsi:type="dcterms:W3CDTF">2021-02-07T02:09:00Z</dcterms:modified>
</cp:coreProperties>
</file>