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E25B5C" w14:textId="77777777" w:rsidR="0087544B" w:rsidRPr="0092207A" w:rsidRDefault="0087544B" w:rsidP="0087544B">
      <w:pPr>
        <w:spacing w:before="100" w:beforeAutospacing="1" w:after="100" w:afterAutospacing="1"/>
        <w:jc w:val="center"/>
        <w:rPr>
          <w:rFonts w:cs="Times New Roman"/>
        </w:rPr>
      </w:pPr>
      <w:r w:rsidRPr="0092207A">
        <w:rPr>
          <w:rFonts w:cs="Times New Roman"/>
        </w:rPr>
        <w:t>Title:</w:t>
      </w:r>
    </w:p>
    <w:p w14:paraId="394470D1" w14:textId="752DAB3D" w:rsidR="00685CAF" w:rsidRPr="0092207A" w:rsidRDefault="00685CAF" w:rsidP="0087544B">
      <w:pPr>
        <w:spacing w:before="100" w:beforeAutospacing="1" w:after="100" w:afterAutospacing="1"/>
        <w:jc w:val="center"/>
        <w:rPr>
          <w:rFonts w:cs="Times New Roman"/>
          <w:b/>
          <w:bCs/>
        </w:rPr>
      </w:pPr>
      <w:r w:rsidRPr="0092207A">
        <w:rPr>
          <w:rFonts w:cs="Times New Roman"/>
          <w:b/>
          <w:bCs/>
        </w:rPr>
        <w:t>ENVIRONMENTAL JUSTICE AND LAND ACQUISITION</w:t>
      </w:r>
      <w:r w:rsidR="001641C3">
        <w:rPr>
          <w:rFonts w:cs="Times New Roman"/>
          <w:b/>
          <w:bCs/>
        </w:rPr>
        <w:t xml:space="preserve"> IN</w:t>
      </w:r>
      <w:r w:rsidR="004B0C33" w:rsidRPr="0092207A">
        <w:rPr>
          <w:rFonts w:cs="Times New Roman"/>
          <w:b/>
          <w:bCs/>
        </w:rPr>
        <w:t xml:space="preserve"> LAGOS , NIGERIA</w:t>
      </w:r>
    </w:p>
    <w:p w14:paraId="2ACBB1D4" w14:textId="77777777" w:rsidR="00685CAF" w:rsidRPr="0092207A" w:rsidRDefault="00685CAF" w:rsidP="002E36A6">
      <w:pPr>
        <w:spacing w:before="100" w:beforeAutospacing="1" w:after="100" w:afterAutospacing="1" w:line="480" w:lineRule="auto"/>
        <w:jc w:val="center"/>
        <w:rPr>
          <w:rFonts w:cs="Times New Roman"/>
        </w:rPr>
      </w:pPr>
    </w:p>
    <w:p w14:paraId="6371EDBA" w14:textId="4F2DCC30" w:rsidR="00685CAF" w:rsidRPr="0092207A" w:rsidRDefault="00437DA4" w:rsidP="002E36A6">
      <w:pPr>
        <w:pStyle w:val="NoSpacing"/>
        <w:tabs>
          <w:tab w:val="left" w:pos="8640"/>
        </w:tabs>
        <w:jc w:val="center"/>
        <w:rPr>
          <w:rFonts w:ascii="Times New Roman" w:hAnsi="Times New Roman"/>
          <w:b/>
          <w:bCs/>
          <w:szCs w:val="24"/>
          <w:lang w:val="en-GB"/>
        </w:rPr>
      </w:pPr>
      <w:r w:rsidRPr="0092207A">
        <w:rPr>
          <w:rFonts w:ascii="Times New Roman" w:hAnsi="Times New Roman"/>
          <w:bCs/>
          <w:szCs w:val="24"/>
          <w:lang w:val="en-GB"/>
        </w:rPr>
        <w:t>Corresponding Author</w:t>
      </w:r>
      <w:r w:rsidR="00685CAF" w:rsidRPr="0092207A">
        <w:rPr>
          <w:rFonts w:ascii="Times New Roman" w:hAnsi="Times New Roman"/>
          <w:bCs/>
          <w:szCs w:val="24"/>
          <w:lang w:val="en-GB"/>
        </w:rPr>
        <w:t>:</w:t>
      </w:r>
    </w:p>
    <w:p w14:paraId="24B9DF00" w14:textId="1803EB90" w:rsidR="00685CAF" w:rsidRPr="0092207A" w:rsidRDefault="00685CAF" w:rsidP="002E36A6">
      <w:pPr>
        <w:pStyle w:val="NoSpacing"/>
        <w:tabs>
          <w:tab w:val="left" w:pos="8640"/>
        </w:tabs>
        <w:jc w:val="center"/>
        <w:rPr>
          <w:rFonts w:ascii="Times New Roman" w:hAnsi="Times New Roman"/>
          <w:b/>
          <w:bCs/>
          <w:szCs w:val="24"/>
          <w:lang w:val="en-GB"/>
        </w:rPr>
      </w:pPr>
      <w:r w:rsidRPr="0092207A">
        <w:rPr>
          <w:rFonts w:ascii="Times New Roman" w:hAnsi="Times New Roman"/>
          <w:b/>
          <w:bCs/>
          <w:szCs w:val="24"/>
          <w:lang w:val="en-GB"/>
        </w:rPr>
        <w:t xml:space="preserve">ANOFI, </w:t>
      </w:r>
      <w:r w:rsidR="00437DA4" w:rsidRPr="0092207A">
        <w:rPr>
          <w:rFonts w:ascii="Times New Roman" w:hAnsi="Times New Roman"/>
          <w:b/>
          <w:bCs/>
          <w:szCs w:val="24"/>
          <w:lang w:val="en-GB"/>
        </w:rPr>
        <w:t>Abdulfatai Olanrewaju</w:t>
      </w:r>
    </w:p>
    <w:p w14:paraId="6970A06B" w14:textId="1896BA1E" w:rsidR="00437DA4" w:rsidRPr="0092207A" w:rsidRDefault="00437DA4" w:rsidP="002E36A6">
      <w:pPr>
        <w:pStyle w:val="NoSpacing"/>
        <w:tabs>
          <w:tab w:val="left" w:pos="8640"/>
        </w:tabs>
        <w:jc w:val="center"/>
        <w:rPr>
          <w:rFonts w:ascii="Times New Roman" w:hAnsi="Times New Roman"/>
          <w:szCs w:val="24"/>
          <w:lang w:val="en-GB"/>
        </w:rPr>
      </w:pPr>
      <w:r w:rsidRPr="0092207A">
        <w:rPr>
          <w:rFonts w:ascii="Times New Roman" w:hAnsi="Times New Roman"/>
          <w:szCs w:val="24"/>
          <w:lang w:val="en-GB"/>
        </w:rPr>
        <w:t>Department of Urban and Regional Planning,</w:t>
      </w:r>
    </w:p>
    <w:p w14:paraId="696ED9CD" w14:textId="1A522130" w:rsidR="00437DA4" w:rsidRPr="0092207A" w:rsidRDefault="00437DA4" w:rsidP="002E36A6">
      <w:pPr>
        <w:pStyle w:val="NoSpacing"/>
        <w:tabs>
          <w:tab w:val="left" w:pos="8640"/>
        </w:tabs>
        <w:jc w:val="center"/>
        <w:rPr>
          <w:rFonts w:ascii="Times New Roman" w:hAnsi="Times New Roman"/>
          <w:szCs w:val="24"/>
          <w:lang w:val="en-GB"/>
        </w:rPr>
      </w:pPr>
      <w:r w:rsidRPr="0092207A">
        <w:rPr>
          <w:rFonts w:ascii="Times New Roman" w:hAnsi="Times New Roman"/>
          <w:szCs w:val="24"/>
          <w:lang w:val="en-GB"/>
        </w:rPr>
        <w:t>Faculty of Environmental Sciences,</w:t>
      </w:r>
    </w:p>
    <w:p w14:paraId="5BCFF6F7" w14:textId="3FF358EA" w:rsidR="00437DA4" w:rsidRPr="0092207A" w:rsidRDefault="00437DA4" w:rsidP="002E36A6">
      <w:pPr>
        <w:pStyle w:val="NoSpacing"/>
        <w:tabs>
          <w:tab w:val="left" w:pos="8640"/>
        </w:tabs>
        <w:jc w:val="center"/>
        <w:rPr>
          <w:rFonts w:ascii="Times New Roman" w:hAnsi="Times New Roman"/>
          <w:szCs w:val="24"/>
          <w:lang w:val="en-GB"/>
        </w:rPr>
      </w:pPr>
      <w:r w:rsidRPr="0092207A">
        <w:rPr>
          <w:rFonts w:ascii="Times New Roman" w:hAnsi="Times New Roman"/>
          <w:szCs w:val="24"/>
          <w:lang w:val="en-GB"/>
        </w:rPr>
        <w:t>University of Ilorin,</w:t>
      </w:r>
    </w:p>
    <w:p w14:paraId="75A6D369" w14:textId="12EDACCA" w:rsidR="00437DA4" w:rsidRPr="0092207A" w:rsidRDefault="00437DA4" w:rsidP="002E36A6">
      <w:pPr>
        <w:pStyle w:val="NoSpacing"/>
        <w:tabs>
          <w:tab w:val="left" w:pos="8640"/>
        </w:tabs>
        <w:jc w:val="center"/>
        <w:rPr>
          <w:rFonts w:ascii="Times New Roman" w:hAnsi="Times New Roman"/>
          <w:szCs w:val="24"/>
          <w:lang w:val="en-GB"/>
        </w:rPr>
      </w:pPr>
      <w:r w:rsidRPr="0092207A">
        <w:rPr>
          <w:rFonts w:ascii="Times New Roman" w:hAnsi="Times New Roman"/>
          <w:szCs w:val="24"/>
          <w:lang w:val="en-GB"/>
        </w:rPr>
        <w:t>Kwara State, Nigeria</w:t>
      </w:r>
    </w:p>
    <w:p w14:paraId="430A802C" w14:textId="2256AB23" w:rsidR="00437DA4" w:rsidRPr="0092207A" w:rsidRDefault="00B91687" w:rsidP="002E36A6">
      <w:pPr>
        <w:pStyle w:val="NoSpacing"/>
        <w:tabs>
          <w:tab w:val="left" w:pos="8640"/>
        </w:tabs>
        <w:jc w:val="center"/>
        <w:rPr>
          <w:rFonts w:ascii="Times New Roman" w:hAnsi="Times New Roman"/>
          <w:szCs w:val="24"/>
          <w:lang w:val="en-GB"/>
        </w:rPr>
      </w:pPr>
      <w:r w:rsidRPr="0092207A">
        <w:t xml:space="preserve">E-mail address: </w:t>
      </w:r>
      <w:hyperlink r:id="rId8" w:history="1">
        <w:r w:rsidRPr="0092207A">
          <w:rPr>
            <w:rStyle w:val="Hyperlink"/>
            <w:rFonts w:ascii="Times New Roman" w:hAnsi="Times New Roman"/>
            <w:szCs w:val="24"/>
            <w:lang w:val="en-GB"/>
          </w:rPr>
          <w:t>anofi.ao@unilorin.edu.ng</w:t>
        </w:r>
      </w:hyperlink>
    </w:p>
    <w:p w14:paraId="0775C284" w14:textId="0ACD595D" w:rsidR="00437DA4" w:rsidRPr="0092207A" w:rsidRDefault="00437DA4" w:rsidP="002E36A6">
      <w:pPr>
        <w:pStyle w:val="NoSpacing"/>
        <w:tabs>
          <w:tab w:val="left" w:pos="8640"/>
        </w:tabs>
        <w:jc w:val="center"/>
        <w:rPr>
          <w:rFonts w:ascii="Times New Roman" w:hAnsi="Times New Roman"/>
          <w:szCs w:val="24"/>
          <w:lang w:val="en-GB"/>
        </w:rPr>
      </w:pPr>
      <w:r w:rsidRPr="0092207A">
        <w:rPr>
          <w:rFonts w:ascii="Times New Roman" w:hAnsi="Times New Roman"/>
          <w:szCs w:val="24"/>
          <w:lang w:val="en-GB"/>
        </w:rPr>
        <w:t>+234 803 042 1232</w:t>
      </w:r>
    </w:p>
    <w:p w14:paraId="02E9F651" w14:textId="664C18F4" w:rsidR="0087544B" w:rsidRPr="0092207A" w:rsidRDefault="0087544B" w:rsidP="002E36A6">
      <w:pPr>
        <w:pStyle w:val="NoSpacing"/>
        <w:tabs>
          <w:tab w:val="left" w:pos="8640"/>
        </w:tabs>
        <w:jc w:val="center"/>
        <w:rPr>
          <w:rFonts w:ascii="Times New Roman" w:hAnsi="Times New Roman"/>
          <w:szCs w:val="24"/>
          <w:lang w:val="en-GB"/>
        </w:rPr>
      </w:pPr>
    </w:p>
    <w:p w14:paraId="10663BBC" w14:textId="77777777" w:rsidR="0087544B" w:rsidRPr="0092207A" w:rsidRDefault="0087544B" w:rsidP="002E36A6">
      <w:pPr>
        <w:pStyle w:val="NoSpacing"/>
        <w:tabs>
          <w:tab w:val="left" w:pos="8640"/>
        </w:tabs>
        <w:jc w:val="center"/>
        <w:rPr>
          <w:rFonts w:ascii="Times New Roman" w:hAnsi="Times New Roman"/>
          <w:szCs w:val="24"/>
          <w:lang w:val="en-GB"/>
        </w:rPr>
      </w:pPr>
    </w:p>
    <w:p w14:paraId="79B2664D" w14:textId="241C602A" w:rsidR="0087544B" w:rsidRPr="0092207A" w:rsidRDefault="0087544B" w:rsidP="0087544B">
      <w:pPr>
        <w:pStyle w:val="ListParagraph"/>
        <w:tabs>
          <w:tab w:val="center" w:pos="4860"/>
        </w:tabs>
        <w:rPr>
          <w:b/>
          <w:bCs/>
          <w:szCs w:val="24"/>
        </w:rPr>
      </w:pPr>
      <w:r w:rsidRPr="0092207A">
        <w:rPr>
          <w:b/>
          <w:bCs/>
          <w:szCs w:val="24"/>
        </w:rPr>
        <w:tab/>
        <w:t>EFFIONG, Augustine</w:t>
      </w:r>
      <w:r w:rsidR="00B05146" w:rsidRPr="0092207A">
        <w:rPr>
          <w:b/>
          <w:bCs/>
          <w:szCs w:val="24"/>
        </w:rPr>
        <w:t xml:space="preserve"> </w:t>
      </w:r>
      <w:proofErr w:type="spellStart"/>
      <w:r w:rsidR="00B05146" w:rsidRPr="0092207A">
        <w:rPr>
          <w:b/>
          <w:bCs/>
          <w:szCs w:val="24"/>
        </w:rPr>
        <w:t>Edet</w:t>
      </w:r>
      <w:proofErr w:type="spellEnd"/>
    </w:p>
    <w:p w14:paraId="4C0B90E8" w14:textId="77777777" w:rsidR="0087544B" w:rsidRPr="0092207A" w:rsidRDefault="0087544B" w:rsidP="0087544B">
      <w:pPr>
        <w:ind w:left="360"/>
        <w:jc w:val="center"/>
        <w:rPr>
          <w:rFonts w:cs="Times New Roman"/>
          <w:szCs w:val="24"/>
        </w:rPr>
      </w:pPr>
      <w:r w:rsidRPr="0092207A">
        <w:rPr>
          <w:rFonts w:cs="Times New Roman"/>
          <w:szCs w:val="24"/>
        </w:rPr>
        <w:t>Department of Urban and Regional Planning,</w:t>
      </w:r>
    </w:p>
    <w:p w14:paraId="72C2F4B6" w14:textId="52F4C6F1" w:rsidR="0087544B" w:rsidRPr="0092207A" w:rsidRDefault="0087544B" w:rsidP="0087544B">
      <w:pPr>
        <w:ind w:left="360"/>
        <w:jc w:val="center"/>
        <w:rPr>
          <w:rFonts w:cs="Times New Roman"/>
          <w:szCs w:val="24"/>
        </w:rPr>
      </w:pPr>
      <w:r w:rsidRPr="0092207A">
        <w:rPr>
          <w:rFonts w:cs="Times New Roman"/>
          <w:szCs w:val="24"/>
        </w:rPr>
        <w:t>Faculty of Environmental S</w:t>
      </w:r>
      <w:r w:rsidR="00B05146" w:rsidRPr="0092207A">
        <w:rPr>
          <w:rFonts w:cs="Times New Roman"/>
          <w:szCs w:val="24"/>
        </w:rPr>
        <w:t>tudies,</w:t>
      </w:r>
    </w:p>
    <w:p w14:paraId="3C32E18E" w14:textId="5DDADE88" w:rsidR="0087544B" w:rsidRPr="0092207A" w:rsidRDefault="0087544B" w:rsidP="0087544B">
      <w:pPr>
        <w:ind w:left="360"/>
        <w:jc w:val="center"/>
        <w:rPr>
          <w:rFonts w:cs="Times New Roman"/>
          <w:szCs w:val="24"/>
        </w:rPr>
      </w:pPr>
      <w:r w:rsidRPr="0092207A">
        <w:rPr>
          <w:rFonts w:cs="Times New Roman"/>
          <w:szCs w:val="24"/>
        </w:rPr>
        <w:t xml:space="preserve">University of </w:t>
      </w:r>
      <w:proofErr w:type="spellStart"/>
      <w:r w:rsidRPr="0092207A">
        <w:rPr>
          <w:rFonts w:cs="Times New Roman"/>
          <w:szCs w:val="24"/>
        </w:rPr>
        <w:t>Uyo</w:t>
      </w:r>
      <w:proofErr w:type="spellEnd"/>
      <w:r w:rsidRPr="0092207A">
        <w:rPr>
          <w:rFonts w:cs="Times New Roman"/>
          <w:szCs w:val="24"/>
        </w:rPr>
        <w:t>,</w:t>
      </w:r>
    </w:p>
    <w:p w14:paraId="37D26BCB" w14:textId="1C605384" w:rsidR="0087544B" w:rsidRPr="0092207A" w:rsidRDefault="0087544B" w:rsidP="0087544B">
      <w:pPr>
        <w:ind w:left="360"/>
        <w:jc w:val="center"/>
        <w:rPr>
          <w:rFonts w:cs="Times New Roman"/>
          <w:szCs w:val="24"/>
        </w:rPr>
      </w:pPr>
      <w:proofErr w:type="spellStart"/>
      <w:r w:rsidRPr="0092207A">
        <w:rPr>
          <w:rFonts w:cs="Times New Roman"/>
          <w:szCs w:val="24"/>
        </w:rPr>
        <w:t>Akwa</w:t>
      </w:r>
      <w:proofErr w:type="spellEnd"/>
      <w:r w:rsidRPr="0092207A">
        <w:rPr>
          <w:rFonts w:cs="Times New Roman"/>
          <w:szCs w:val="24"/>
        </w:rPr>
        <w:t>-Ibom State, Nigeria</w:t>
      </w:r>
    </w:p>
    <w:p w14:paraId="1E7E0B43" w14:textId="6FEC7EA4" w:rsidR="0087544B" w:rsidRPr="0092207A" w:rsidRDefault="0087544B" w:rsidP="0087544B">
      <w:pPr>
        <w:ind w:left="360"/>
        <w:jc w:val="center"/>
        <w:rPr>
          <w:rStyle w:val="Hyperlink"/>
          <w:rFonts w:cs="Times New Roman"/>
          <w:szCs w:val="24"/>
        </w:rPr>
      </w:pPr>
      <w:r w:rsidRPr="0092207A">
        <w:rPr>
          <w:rFonts w:cs="Times New Roman"/>
          <w:szCs w:val="24"/>
        </w:rPr>
        <w:t xml:space="preserve">E-mail address: </w:t>
      </w:r>
      <w:hyperlink r:id="rId9" w:history="1">
        <w:r w:rsidR="00B91687" w:rsidRPr="0092207A">
          <w:rPr>
            <w:rStyle w:val="Hyperlink"/>
            <w:rFonts w:cs="Times New Roman"/>
            <w:szCs w:val="24"/>
          </w:rPr>
          <w:t>augustineeffiong@uniuyo.edu.ng</w:t>
        </w:r>
      </w:hyperlink>
    </w:p>
    <w:p w14:paraId="6482CBE0" w14:textId="3F92301A" w:rsidR="0087544B" w:rsidRPr="0092207A" w:rsidRDefault="0087544B" w:rsidP="0087544B">
      <w:pPr>
        <w:ind w:left="360"/>
        <w:jc w:val="center"/>
        <w:rPr>
          <w:rFonts w:cs="Times New Roman"/>
          <w:szCs w:val="24"/>
        </w:rPr>
      </w:pPr>
      <w:r w:rsidRPr="0092207A">
        <w:rPr>
          <w:rFonts w:cs="Times New Roman"/>
          <w:szCs w:val="24"/>
        </w:rPr>
        <w:t>+234 703 383 5365</w:t>
      </w:r>
    </w:p>
    <w:p w14:paraId="17F1A57F" w14:textId="3D0E4EC6" w:rsidR="0087544B" w:rsidRPr="0092207A" w:rsidRDefault="0087544B" w:rsidP="0087544B">
      <w:pPr>
        <w:ind w:left="360"/>
        <w:jc w:val="center"/>
        <w:rPr>
          <w:rFonts w:cs="Times New Roman"/>
          <w:szCs w:val="24"/>
        </w:rPr>
      </w:pPr>
    </w:p>
    <w:p w14:paraId="68F0D399" w14:textId="77777777" w:rsidR="0087544B" w:rsidRPr="0092207A" w:rsidRDefault="0087544B" w:rsidP="0087544B">
      <w:pPr>
        <w:ind w:left="360"/>
        <w:jc w:val="center"/>
        <w:rPr>
          <w:rFonts w:cs="Times New Roman"/>
          <w:szCs w:val="24"/>
        </w:rPr>
      </w:pPr>
    </w:p>
    <w:p w14:paraId="1C2C5EA4" w14:textId="50193DFE" w:rsidR="0087544B" w:rsidRPr="0092207A" w:rsidRDefault="0087544B" w:rsidP="0087544B">
      <w:pPr>
        <w:pStyle w:val="ListParagraph"/>
        <w:tabs>
          <w:tab w:val="center" w:pos="4860"/>
        </w:tabs>
        <w:rPr>
          <w:b/>
          <w:bCs/>
          <w:szCs w:val="24"/>
        </w:rPr>
      </w:pPr>
      <w:r w:rsidRPr="0092207A">
        <w:rPr>
          <w:b/>
          <w:bCs/>
          <w:szCs w:val="24"/>
        </w:rPr>
        <w:tab/>
        <w:t xml:space="preserve">ADULOJU, Olalekan </w:t>
      </w:r>
      <w:proofErr w:type="spellStart"/>
      <w:r w:rsidRPr="0092207A">
        <w:rPr>
          <w:b/>
          <w:bCs/>
          <w:szCs w:val="24"/>
        </w:rPr>
        <w:t>Tolulope</w:t>
      </w:r>
      <w:proofErr w:type="spellEnd"/>
    </w:p>
    <w:p w14:paraId="6D378B19" w14:textId="77777777" w:rsidR="0087544B" w:rsidRPr="0092207A" w:rsidRDefault="0087544B" w:rsidP="0087544B">
      <w:pPr>
        <w:ind w:left="360"/>
        <w:jc w:val="center"/>
        <w:rPr>
          <w:rFonts w:cs="Times New Roman"/>
          <w:szCs w:val="24"/>
        </w:rPr>
      </w:pPr>
      <w:r w:rsidRPr="0092207A">
        <w:rPr>
          <w:rFonts w:cs="Times New Roman"/>
          <w:szCs w:val="24"/>
        </w:rPr>
        <w:t>Department of Urban and Regional Planning,</w:t>
      </w:r>
    </w:p>
    <w:p w14:paraId="06E02FE7" w14:textId="77777777" w:rsidR="0087544B" w:rsidRPr="0092207A" w:rsidRDefault="0087544B" w:rsidP="0087544B">
      <w:pPr>
        <w:ind w:left="360"/>
        <w:jc w:val="center"/>
        <w:rPr>
          <w:rFonts w:cs="Times New Roman"/>
          <w:szCs w:val="24"/>
        </w:rPr>
      </w:pPr>
      <w:r w:rsidRPr="0092207A">
        <w:rPr>
          <w:rFonts w:cs="Times New Roman"/>
          <w:szCs w:val="24"/>
        </w:rPr>
        <w:t>Faculty of Environmental Sciences,</w:t>
      </w:r>
    </w:p>
    <w:p w14:paraId="619A6118" w14:textId="77777777" w:rsidR="0087544B" w:rsidRPr="0092207A" w:rsidRDefault="0087544B" w:rsidP="0087544B">
      <w:pPr>
        <w:ind w:left="360"/>
        <w:jc w:val="center"/>
        <w:rPr>
          <w:rFonts w:cs="Times New Roman"/>
          <w:szCs w:val="24"/>
        </w:rPr>
      </w:pPr>
      <w:r w:rsidRPr="0092207A">
        <w:rPr>
          <w:rFonts w:cs="Times New Roman"/>
          <w:szCs w:val="24"/>
        </w:rPr>
        <w:t>University of Ilorin,</w:t>
      </w:r>
    </w:p>
    <w:p w14:paraId="606CBDFC" w14:textId="77777777" w:rsidR="0087544B" w:rsidRPr="0092207A" w:rsidRDefault="0087544B" w:rsidP="0087544B">
      <w:pPr>
        <w:ind w:left="360"/>
        <w:jc w:val="center"/>
        <w:rPr>
          <w:rFonts w:cs="Times New Roman"/>
          <w:szCs w:val="24"/>
        </w:rPr>
      </w:pPr>
      <w:r w:rsidRPr="0092207A">
        <w:rPr>
          <w:rFonts w:cs="Times New Roman"/>
          <w:szCs w:val="24"/>
        </w:rPr>
        <w:t>Kwara State, Nigeria</w:t>
      </w:r>
    </w:p>
    <w:p w14:paraId="46C150BA" w14:textId="4B5F0501" w:rsidR="0087544B" w:rsidRPr="0092207A" w:rsidRDefault="0087544B" w:rsidP="0087544B">
      <w:pPr>
        <w:ind w:left="360"/>
        <w:jc w:val="center"/>
        <w:rPr>
          <w:rStyle w:val="Hyperlink"/>
          <w:rFonts w:cs="Times New Roman"/>
          <w:szCs w:val="24"/>
        </w:rPr>
      </w:pPr>
      <w:r w:rsidRPr="0092207A">
        <w:rPr>
          <w:rFonts w:cs="Times New Roman"/>
          <w:szCs w:val="24"/>
        </w:rPr>
        <w:t xml:space="preserve">E-mail address: </w:t>
      </w:r>
      <w:hyperlink r:id="rId10" w:history="1">
        <w:r w:rsidRPr="0092207A">
          <w:rPr>
            <w:rStyle w:val="Hyperlink"/>
            <w:rFonts w:cs="Times New Roman"/>
            <w:szCs w:val="24"/>
          </w:rPr>
          <w:t>aduloju.otb@unilorin.edu.ng</w:t>
        </w:r>
      </w:hyperlink>
    </w:p>
    <w:p w14:paraId="174FC7B0" w14:textId="1A8D6438" w:rsidR="0087544B" w:rsidRPr="0092207A" w:rsidRDefault="0087544B" w:rsidP="0087544B">
      <w:pPr>
        <w:ind w:left="360"/>
        <w:jc w:val="center"/>
        <w:rPr>
          <w:rFonts w:cs="Times New Roman"/>
          <w:szCs w:val="24"/>
        </w:rPr>
      </w:pPr>
      <w:r w:rsidRPr="0092207A">
        <w:rPr>
          <w:rFonts w:cs="Times New Roman"/>
          <w:szCs w:val="24"/>
        </w:rPr>
        <w:t>+234 703 423 5339</w:t>
      </w:r>
    </w:p>
    <w:p w14:paraId="31A82F53" w14:textId="77777777" w:rsidR="0087544B" w:rsidRPr="0092207A" w:rsidRDefault="0087544B" w:rsidP="002E36A6">
      <w:pPr>
        <w:pStyle w:val="NoSpacing"/>
        <w:tabs>
          <w:tab w:val="left" w:pos="8640"/>
        </w:tabs>
        <w:jc w:val="center"/>
        <w:rPr>
          <w:rFonts w:ascii="Times New Roman" w:hAnsi="Times New Roman"/>
          <w:szCs w:val="24"/>
          <w:lang w:val="en-GB"/>
        </w:rPr>
      </w:pPr>
    </w:p>
    <w:p w14:paraId="439EC3F2" w14:textId="77777777" w:rsidR="00685CAF" w:rsidRPr="0092207A" w:rsidRDefault="00685CAF" w:rsidP="002E36A6">
      <w:pPr>
        <w:pStyle w:val="NoSpacing"/>
        <w:tabs>
          <w:tab w:val="left" w:pos="8640"/>
        </w:tabs>
        <w:spacing w:before="100" w:beforeAutospacing="1" w:after="100" w:afterAutospacing="1" w:line="480" w:lineRule="auto"/>
        <w:jc w:val="center"/>
        <w:rPr>
          <w:rFonts w:ascii="Times New Roman" w:hAnsi="Times New Roman"/>
          <w:bCs/>
          <w:szCs w:val="24"/>
        </w:rPr>
      </w:pPr>
    </w:p>
    <w:p w14:paraId="3CD001B7" w14:textId="77777777" w:rsidR="00685CAF" w:rsidRPr="0092207A" w:rsidRDefault="00685CAF" w:rsidP="002E36A6">
      <w:pPr>
        <w:pStyle w:val="NoSpacing"/>
        <w:tabs>
          <w:tab w:val="left" w:pos="8640"/>
        </w:tabs>
        <w:spacing w:before="100" w:beforeAutospacing="1" w:after="100" w:afterAutospacing="1" w:line="480" w:lineRule="auto"/>
        <w:jc w:val="center"/>
        <w:rPr>
          <w:rFonts w:ascii="Times New Roman" w:hAnsi="Times New Roman"/>
          <w:bCs/>
          <w:szCs w:val="24"/>
        </w:rPr>
      </w:pPr>
    </w:p>
    <w:p w14:paraId="576414B3" w14:textId="07F940CC" w:rsidR="00685CAF" w:rsidRPr="0092207A" w:rsidRDefault="002E36A6" w:rsidP="002E36A6">
      <w:pPr>
        <w:pStyle w:val="NoSpacing"/>
        <w:tabs>
          <w:tab w:val="left" w:pos="8640"/>
        </w:tabs>
        <w:spacing w:before="100" w:beforeAutospacing="1" w:after="100" w:afterAutospacing="1"/>
        <w:contextualSpacing/>
        <w:jc w:val="center"/>
        <w:rPr>
          <w:rFonts w:ascii="Times New Roman" w:hAnsi="Times New Roman"/>
          <w:b/>
          <w:bCs/>
          <w:szCs w:val="24"/>
          <w:lang w:val="en-GB"/>
        </w:rPr>
      </w:pPr>
      <w:r w:rsidRPr="0092207A">
        <w:rPr>
          <w:rFonts w:ascii="Times New Roman" w:hAnsi="Times New Roman"/>
          <w:bCs/>
          <w:szCs w:val="24"/>
          <w:lang w:val="en-GB"/>
        </w:rPr>
        <w:t>Date</w:t>
      </w:r>
      <w:r w:rsidR="00685CAF" w:rsidRPr="0092207A">
        <w:rPr>
          <w:rFonts w:ascii="Times New Roman" w:hAnsi="Times New Roman"/>
          <w:bCs/>
          <w:szCs w:val="24"/>
          <w:lang w:val="en-GB"/>
        </w:rPr>
        <w:t>:</w:t>
      </w:r>
    </w:p>
    <w:p w14:paraId="357AF48A" w14:textId="29CA0CBE" w:rsidR="00685CAF" w:rsidRPr="0092207A" w:rsidRDefault="00685CAF" w:rsidP="002E36A6">
      <w:pPr>
        <w:pStyle w:val="NoSpacing"/>
        <w:tabs>
          <w:tab w:val="left" w:pos="8640"/>
        </w:tabs>
        <w:spacing w:before="100" w:beforeAutospacing="1" w:after="100" w:afterAutospacing="1"/>
        <w:contextualSpacing/>
        <w:jc w:val="center"/>
        <w:rPr>
          <w:rFonts w:ascii="Times New Roman" w:hAnsi="Times New Roman"/>
          <w:b/>
          <w:bCs/>
          <w:szCs w:val="24"/>
          <w:lang w:val="en-GB"/>
        </w:rPr>
      </w:pPr>
      <w:r w:rsidRPr="0092207A">
        <w:rPr>
          <w:rFonts w:ascii="Times New Roman" w:hAnsi="Times New Roman"/>
          <w:b/>
          <w:bCs/>
          <w:szCs w:val="24"/>
          <w:lang w:val="en-GB"/>
        </w:rPr>
        <w:t>MAY 20</w:t>
      </w:r>
      <w:r w:rsidR="00437DA4" w:rsidRPr="0092207A">
        <w:rPr>
          <w:rFonts w:ascii="Times New Roman" w:hAnsi="Times New Roman"/>
          <w:b/>
          <w:bCs/>
          <w:szCs w:val="24"/>
          <w:lang w:val="en-GB"/>
        </w:rPr>
        <w:t>20</w:t>
      </w:r>
    </w:p>
    <w:p w14:paraId="4757A3C6" w14:textId="0832B91A" w:rsidR="002E36A6" w:rsidRPr="0092207A" w:rsidRDefault="002E36A6" w:rsidP="002E36A6">
      <w:pPr>
        <w:pStyle w:val="NoSpacing"/>
        <w:tabs>
          <w:tab w:val="left" w:pos="8640"/>
        </w:tabs>
        <w:spacing w:before="100" w:beforeAutospacing="1" w:after="100" w:afterAutospacing="1" w:line="480" w:lineRule="auto"/>
        <w:jc w:val="center"/>
        <w:rPr>
          <w:rFonts w:ascii="Times New Roman" w:hAnsi="Times New Roman"/>
          <w:b/>
          <w:bCs/>
          <w:szCs w:val="24"/>
          <w:lang w:val="en-GB"/>
        </w:rPr>
      </w:pPr>
    </w:p>
    <w:p w14:paraId="7FEF8540" w14:textId="77777777" w:rsidR="002F4D36" w:rsidRPr="0092207A" w:rsidRDefault="002F4D36" w:rsidP="002E36A6">
      <w:pPr>
        <w:spacing w:line="480" w:lineRule="auto"/>
        <w:jc w:val="both"/>
        <w:rPr>
          <w:rFonts w:cs="Times New Roman"/>
          <w:b/>
          <w:bCs/>
          <w:szCs w:val="24"/>
          <w:shd w:val="clear" w:color="auto" w:fill="FFFFFF"/>
        </w:rPr>
      </w:pPr>
      <w:r w:rsidRPr="0092207A">
        <w:rPr>
          <w:rFonts w:cs="Times New Roman"/>
          <w:b/>
          <w:bCs/>
          <w:szCs w:val="24"/>
          <w:shd w:val="clear" w:color="auto" w:fill="FFFFFF"/>
        </w:rPr>
        <w:lastRenderedPageBreak/>
        <w:t>Abstract</w:t>
      </w:r>
    </w:p>
    <w:p w14:paraId="68A94C04" w14:textId="620411A6" w:rsidR="009E6CE3" w:rsidRPr="0092207A" w:rsidRDefault="002F4D36" w:rsidP="007C74E6">
      <w:pPr>
        <w:spacing w:line="360" w:lineRule="auto"/>
        <w:jc w:val="both"/>
        <w:rPr>
          <w:rFonts w:cs="Times New Roman"/>
          <w:i/>
          <w:iCs/>
          <w:szCs w:val="24"/>
          <w:shd w:val="clear" w:color="auto" w:fill="FFFFFF"/>
        </w:rPr>
      </w:pPr>
      <w:r w:rsidRPr="0092207A">
        <w:rPr>
          <w:rFonts w:cs="Times New Roman"/>
          <w:i/>
          <w:iCs/>
          <w:szCs w:val="24"/>
          <w:shd w:val="clear" w:color="auto" w:fill="FFFFFF"/>
        </w:rPr>
        <w:t>Conceptually, e</w:t>
      </w:r>
      <w:r w:rsidR="009E6CE3" w:rsidRPr="0092207A">
        <w:rPr>
          <w:rFonts w:cs="Times New Roman"/>
          <w:i/>
          <w:iCs/>
          <w:szCs w:val="24"/>
          <w:shd w:val="clear" w:color="auto" w:fill="FFFFFF"/>
        </w:rPr>
        <w:t xml:space="preserve">nvironmental justice </w:t>
      </w:r>
      <w:r w:rsidRPr="0092207A">
        <w:rPr>
          <w:rFonts w:cs="Times New Roman"/>
          <w:i/>
          <w:iCs/>
          <w:szCs w:val="24"/>
          <w:shd w:val="clear" w:color="auto" w:fill="FFFFFF"/>
        </w:rPr>
        <w:t xml:space="preserve">emanated from </w:t>
      </w:r>
      <w:r w:rsidR="009E6CE3" w:rsidRPr="0092207A">
        <w:rPr>
          <w:rFonts w:cs="Times New Roman"/>
          <w:i/>
          <w:iCs/>
          <w:szCs w:val="24"/>
          <w:shd w:val="clear" w:color="auto" w:fill="FFFFFF"/>
        </w:rPr>
        <w:t>the United States in the early 1980s</w:t>
      </w:r>
      <w:r w:rsidRPr="0092207A">
        <w:rPr>
          <w:rFonts w:cs="Times New Roman"/>
          <w:i/>
          <w:iCs/>
          <w:szCs w:val="24"/>
          <w:shd w:val="clear" w:color="auto" w:fill="FFFFFF"/>
        </w:rPr>
        <w:t xml:space="preserve"> but has evolved primarily to advance equity in distribution of </w:t>
      </w:r>
      <w:r w:rsidR="009E6CE3" w:rsidRPr="0092207A">
        <w:rPr>
          <w:rFonts w:cs="Times New Roman"/>
          <w:i/>
          <w:iCs/>
          <w:szCs w:val="24"/>
          <w:shd w:val="clear" w:color="auto" w:fill="FFFFFF"/>
        </w:rPr>
        <w:t xml:space="preserve">environmental benefits and </w:t>
      </w:r>
      <w:r w:rsidRPr="0092207A">
        <w:rPr>
          <w:rFonts w:cs="Times New Roman"/>
          <w:i/>
          <w:iCs/>
          <w:szCs w:val="24"/>
          <w:shd w:val="clear" w:color="auto" w:fill="FFFFFF"/>
        </w:rPr>
        <w:t>consequences</w:t>
      </w:r>
      <w:r w:rsidR="009E6CE3" w:rsidRPr="0092207A">
        <w:rPr>
          <w:rFonts w:cs="Times New Roman"/>
          <w:i/>
          <w:iCs/>
          <w:szCs w:val="24"/>
          <w:shd w:val="clear" w:color="auto" w:fill="FFFFFF"/>
        </w:rPr>
        <w:t>.</w:t>
      </w:r>
      <w:r w:rsidR="008D2F89" w:rsidRPr="0092207A">
        <w:rPr>
          <w:rFonts w:cs="Times New Roman"/>
          <w:i/>
          <w:iCs/>
          <w:shd w:val="clear" w:color="auto" w:fill="FFFFFF"/>
        </w:rPr>
        <w:t xml:space="preserve"> B</w:t>
      </w:r>
      <w:r w:rsidRPr="0092207A">
        <w:rPr>
          <w:rFonts w:cs="Times New Roman"/>
          <w:i/>
          <w:iCs/>
          <w:szCs w:val="24"/>
          <w:shd w:val="clear" w:color="auto" w:fill="FFFFFF"/>
        </w:rPr>
        <w:t xml:space="preserve">y extension, it has become an omnibus conception bordering on </w:t>
      </w:r>
      <w:r w:rsidR="008D2F89" w:rsidRPr="0092207A">
        <w:rPr>
          <w:rFonts w:cs="Times New Roman"/>
          <w:i/>
          <w:iCs/>
          <w:szCs w:val="24"/>
          <w:shd w:val="clear" w:color="auto" w:fill="FFFFFF"/>
        </w:rPr>
        <w:t>social inclusion, good governance</w:t>
      </w:r>
      <w:r w:rsidR="008D2F89" w:rsidRPr="0092207A">
        <w:rPr>
          <w:rFonts w:cs="Times New Roman"/>
          <w:i/>
          <w:iCs/>
          <w:shd w:val="clear" w:color="auto" w:fill="FFFFFF"/>
        </w:rPr>
        <w:t xml:space="preserve"> and</w:t>
      </w:r>
      <w:r w:rsidR="008D2F89" w:rsidRPr="0092207A">
        <w:rPr>
          <w:rFonts w:cs="Times New Roman"/>
          <w:i/>
          <w:iCs/>
          <w:szCs w:val="24"/>
          <w:shd w:val="clear" w:color="auto" w:fill="FFFFFF"/>
        </w:rPr>
        <w:t xml:space="preserve"> </w:t>
      </w:r>
      <w:r w:rsidR="009E6CE3" w:rsidRPr="0092207A">
        <w:rPr>
          <w:rFonts w:cs="Times New Roman"/>
          <w:i/>
          <w:iCs/>
          <w:szCs w:val="24"/>
          <w:shd w:val="clear" w:color="auto" w:fill="FFFFFF"/>
        </w:rPr>
        <w:t>environment</w:t>
      </w:r>
      <w:r w:rsidR="008D2F89" w:rsidRPr="0092207A">
        <w:rPr>
          <w:rFonts w:cs="Times New Roman"/>
          <w:i/>
          <w:iCs/>
          <w:szCs w:val="24"/>
          <w:shd w:val="clear" w:color="auto" w:fill="FFFFFF"/>
        </w:rPr>
        <w:t>al sustainability</w:t>
      </w:r>
      <w:r w:rsidR="009E6CE3" w:rsidRPr="0092207A">
        <w:rPr>
          <w:rFonts w:cs="Times New Roman"/>
          <w:i/>
          <w:iCs/>
          <w:szCs w:val="24"/>
          <w:shd w:val="clear" w:color="auto" w:fill="FFFFFF"/>
        </w:rPr>
        <w:t xml:space="preserve"> </w:t>
      </w:r>
      <w:r w:rsidR="008D2F89" w:rsidRPr="0092207A">
        <w:rPr>
          <w:rFonts w:cs="Times New Roman"/>
          <w:i/>
          <w:iCs/>
          <w:shd w:val="clear" w:color="auto" w:fill="FFFFFF"/>
        </w:rPr>
        <w:t>with both political and economic indices</w:t>
      </w:r>
      <w:r w:rsidR="008D2F89" w:rsidRPr="0092207A">
        <w:rPr>
          <w:rFonts w:cs="Times New Roman"/>
          <w:i/>
          <w:iCs/>
          <w:szCs w:val="24"/>
          <w:shd w:val="clear" w:color="auto" w:fill="FFFFFF"/>
        </w:rPr>
        <w:t>. In a developing country like Nigeria, access to land and natural resources are integrated to the paradigm of environmental justice.</w:t>
      </w:r>
      <w:r w:rsidR="002C7E88" w:rsidRPr="0092207A">
        <w:rPr>
          <w:rFonts w:cs="Times New Roman"/>
          <w:i/>
          <w:iCs/>
          <w:shd w:val="clear" w:color="auto" w:fill="FFFFFF"/>
        </w:rPr>
        <w:t xml:space="preserve"> </w:t>
      </w:r>
      <w:r w:rsidR="002C7E88" w:rsidRPr="0092207A">
        <w:rPr>
          <w:rFonts w:cs="Times New Roman"/>
          <w:i/>
          <w:iCs/>
        </w:rPr>
        <w:t xml:space="preserve">This paper explores, in part, </w:t>
      </w:r>
      <w:r w:rsidR="007C74E6" w:rsidRPr="0092207A">
        <w:rPr>
          <w:rFonts w:cs="Times New Roman"/>
          <w:i/>
          <w:iCs/>
        </w:rPr>
        <w:t>the</w:t>
      </w:r>
      <w:r w:rsidR="002C7E88" w:rsidRPr="0092207A">
        <w:rPr>
          <w:rFonts w:cs="Times New Roman"/>
          <w:i/>
          <w:iCs/>
        </w:rPr>
        <w:t xml:space="preserve"> provision for </w:t>
      </w:r>
      <w:r w:rsidR="007C74E6" w:rsidRPr="0092207A">
        <w:rPr>
          <w:rFonts w:cs="Times New Roman"/>
          <w:i/>
          <w:iCs/>
        </w:rPr>
        <w:t xml:space="preserve">large-scale </w:t>
      </w:r>
      <w:r w:rsidR="002C7E88" w:rsidRPr="0092207A">
        <w:rPr>
          <w:rFonts w:cs="Times New Roman"/>
          <w:i/>
          <w:iCs/>
        </w:rPr>
        <w:t xml:space="preserve">land acquisition within the context of environmental justice as it affects the rights of the </w:t>
      </w:r>
      <w:r w:rsidR="007C74E6" w:rsidRPr="0092207A">
        <w:rPr>
          <w:rFonts w:cs="Times New Roman"/>
          <w:i/>
          <w:iCs/>
        </w:rPr>
        <w:t>natives</w:t>
      </w:r>
      <w:r w:rsidR="002C7E88" w:rsidRPr="0092207A">
        <w:rPr>
          <w:rFonts w:cs="Times New Roman"/>
          <w:i/>
          <w:iCs/>
        </w:rPr>
        <w:t xml:space="preserve"> </w:t>
      </w:r>
      <w:r w:rsidR="007C74E6" w:rsidRPr="0092207A">
        <w:rPr>
          <w:rFonts w:cs="Times New Roman"/>
          <w:i/>
          <w:iCs/>
        </w:rPr>
        <w:t>to drive home the s</w:t>
      </w:r>
      <w:r w:rsidR="002C7E88" w:rsidRPr="0092207A">
        <w:rPr>
          <w:rFonts w:cs="Times New Roman"/>
          <w:i/>
          <w:iCs/>
        </w:rPr>
        <w:t xml:space="preserve">eeming injustice in the process in </w:t>
      </w:r>
      <w:r w:rsidR="002A720C" w:rsidRPr="0092207A">
        <w:rPr>
          <w:rFonts w:cs="Times New Roman"/>
          <w:i/>
          <w:iCs/>
        </w:rPr>
        <w:t xml:space="preserve">the </w:t>
      </w:r>
      <w:r w:rsidR="002C7E88" w:rsidRPr="0092207A">
        <w:rPr>
          <w:rFonts w:cs="Times New Roman"/>
          <w:i/>
          <w:iCs/>
        </w:rPr>
        <w:t xml:space="preserve">Lekki region </w:t>
      </w:r>
      <w:r w:rsidR="007C74E6" w:rsidRPr="0092207A">
        <w:rPr>
          <w:rFonts w:cs="Times New Roman"/>
          <w:i/>
          <w:iCs/>
        </w:rPr>
        <w:t xml:space="preserve">by the Lagos State Government (LASG) </w:t>
      </w:r>
      <w:r w:rsidR="002C7E88" w:rsidRPr="0092207A">
        <w:rPr>
          <w:rFonts w:cs="Times New Roman"/>
          <w:i/>
          <w:iCs/>
        </w:rPr>
        <w:t>and its long-drawn aftermath</w:t>
      </w:r>
      <w:r w:rsidR="007C74E6" w:rsidRPr="0092207A">
        <w:rPr>
          <w:rFonts w:cs="Times New Roman"/>
          <w:i/>
          <w:iCs/>
        </w:rPr>
        <w:t>.</w:t>
      </w:r>
      <w:r w:rsidR="002A720C" w:rsidRPr="0092207A">
        <w:rPr>
          <w:rFonts w:cs="Times New Roman"/>
          <w:i/>
          <w:iCs/>
        </w:rPr>
        <w:t xml:space="preserve"> A development of comprehensive land policies and appropriate revision of land related sectoral laws are therefore advocated to guarantee net gains for the original/traditional land owners.</w:t>
      </w:r>
    </w:p>
    <w:p w14:paraId="4F4E7CCD" w14:textId="1C20A226" w:rsidR="009E6CE3" w:rsidRPr="0092207A" w:rsidRDefault="009E6CE3" w:rsidP="007C74E6">
      <w:pPr>
        <w:jc w:val="both"/>
        <w:rPr>
          <w:rFonts w:ascii="Arial" w:hAnsi="Arial" w:cs="Arial"/>
          <w:szCs w:val="24"/>
          <w:shd w:val="clear" w:color="auto" w:fill="FFFFFF"/>
        </w:rPr>
      </w:pPr>
    </w:p>
    <w:p w14:paraId="37455B99" w14:textId="1D64B6EF" w:rsidR="002F4D36" w:rsidRPr="0092207A" w:rsidRDefault="002F4D36" w:rsidP="00574A85">
      <w:pPr>
        <w:spacing w:line="480" w:lineRule="auto"/>
        <w:jc w:val="both"/>
        <w:rPr>
          <w:rFonts w:cs="Times New Roman"/>
        </w:rPr>
      </w:pPr>
      <w:r w:rsidRPr="0092207A">
        <w:rPr>
          <w:rFonts w:cs="Times New Roman"/>
          <w:b/>
          <w:bCs/>
        </w:rPr>
        <w:t>Background</w:t>
      </w:r>
    </w:p>
    <w:p w14:paraId="7E56B9DE" w14:textId="539BDCB6" w:rsidR="003A2F49" w:rsidRPr="0092207A" w:rsidRDefault="002C7E88" w:rsidP="007C74E6">
      <w:pPr>
        <w:spacing w:line="480" w:lineRule="auto"/>
        <w:jc w:val="both"/>
        <w:rPr>
          <w:rFonts w:cs="Times New Roman"/>
          <w:bCs/>
        </w:rPr>
      </w:pPr>
      <w:r w:rsidRPr="0092207A">
        <w:rPr>
          <w:rFonts w:cs="Times New Roman"/>
          <w:bCs/>
        </w:rPr>
        <w:t>T</w:t>
      </w:r>
      <w:r w:rsidR="003A2F49" w:rsidRPr="0092207A">
        <w:rPr>
          <w:rFonts w:cs="Times New Roman"/>
          <w:bCs/>
        </w:rPr>
        <w:t xml:space="preserve">he history of </w:t>
      </w:r>
      <w:r w:rsidR="006D5011" w:rsidRPr="0092207A">
        <w:rPr>
          <w:rFonts w:cs="Times New Roman"/>
          <w:bCs/>
        </w:rPr>
        <w:t xml:space="preserve">land administration </w:t>
      </w:r>
      <w:r w:rsidR="003A2F49" w:rsidRPr="0092207A">
        <w:rPr>
          <w:rFonts w:cs="Times New Roman"/>
          <w:bCs/>
        </w:rPr>
        <w:t>in Nigeria could be traced to the pre-colonial era when tenure of land rested on communities</w:t>
      </w:r>
      <w:r w:rsidRPr="0092207A">
        <w:rPr>
          <w:rFonts w:cs="Times New Roman"/>
          <w:bCs/>
        </w:rPr>
        <w:t xml:space="preserve"> (</w:t>
      </w:r>
      <w:proofErr w:type="spellStart"/>
      <w:r w:rsidRPr="0092207A">
        <w:rPr>
          <w:rFonts w:cs="Times New Roman"/>
          <w:bCs/>
        </w:rPr>
        <w:t>Ogunseye</w:t>
      </w:r>
      <w:proofErr w:type="spellEnd"/>
      <w:r w:rsidRPr="0092207A">
        <w:rPr>
          <w:rFonts w:cs="Times New Roman"/>
          <w:bCs/>
        </w:rPr>
        <w:t>, 2005)</w:t>
      </w:r>
      <w:r w:rsidR="003A2F49" w:rsidRPr="0092207A">
        <w:rPr>
          <w:rFonts w:cs="Times New Roman"/>
          <w:bCs/>
        </w:rPr>
        <w:t xml:space="preserve">.  </w:t>
      </w:r>
      <w:r w:rsidR="006D5011" w:rsidRPr="0092207A">
        <w:rPr>
          <w:rFonts w:cs="Times New Roman"/>
          <w:bCs/>
        </w:rPr>
        <w:t xml:space="preserve">He stressed that </w:t>
      </w:r>
      <w:r w:rsidRPr="0092207A">
        <w:rPr>
          <w:rFonts w:cs="Times New Roman"/>
          <w:bCs/>
        </w:rPr>
        <w:t>in spite of regional differences</w:t>
      </w:r>
      <w:r w:rsidR="003A2F49" w:rsidRPr="0092207A">
        <w:rPr>
          <w:rFonts w:cs="Times New Roman"/>
          <w:bCs/>
        </w:rPr>
        <w:t xml:space="preserve">, community leaders hold land in trust for their subjects who make use of land on request either for </w:t>
      </w:r>
      <w:r w:rsidRPr="0092207A">
        <w:rPr>
          <w:rFonts w:cs="Times New Roman"/>
          <w:bCs/>
        </w:rPr>
        <w:t>farming or construction purpose.</w:t>
      </w:r>
      <w:r w:rsidR="003A2F49" w:rsidRPr="0092207A">
        <w:rPr>
          <w:rFonts w:cs="Times New Roman"/>
          <w:bCs/>
        </w:rPr>
        <w:t xml:space="preserve"> </w:t>
      </w:r>
      <w:r w:rsidRPr="0092207A">
        <w:rPr>
          <w:rFonts w:cs="Times New Roman"/>
          <w:bCs/>
        </w:rPr>
        <w:t>Essentially, the</w:t>
      </w:r>
      <w:r w:rsidR="006D5011" w:rsidRPr="0092207A">
        <w:rPr>
          <w:rFonts w:cs="Times New Roman"/>
          <w:bCs/>
        </w:rPr>
        <w:t xml:space="preserve"> l</w:t>
      </w:r>
      <w:r w:rsidR="003A2F49" w:rsidRPr="0092207A">
        <w:rPr>
          <w:rFonts w:cs="Times New Roman"/>
          <w:bCs/>
        </w:rPr>
        <w:t xml:space="preserve">and belongs to </w:t>
      </w:r>
      <w:r w:rsidRPr="0092207A">
        <w:rPr>
          <w:rFonts w:cs="Times New Roman"/>
          <w:bCs/>
        </w:rPr>
        <w:t>the natives notwithstanding that it is held in trust by traditional heads for ease of administration</w:t>
      </w:r>
      <w:r w:rsidR="006D5011" w:rsidRPr="0092207A">
        <w:rPr>
          <w:rFonts w:cs="Times New Roman"/>
          <w:bCs/>
        </w:rPr>
        <w:t>.</w:t>
      </w:r>
      <w:r w:rsidR="003A2F49" w:rsidRPr="0092207A">
        <w:rPr>
          <w:rFonts w:cs="Times New Roman"/>
          <w:bCs/>
        </w:rPr>
        <w:t xml:space="preserve"> </w:t>
      </w:r>
    </w:p>
    <w:p w14:paraId="2922FE0C" w14:textId="77777777" w:rsidR="002E36A6" w:rsidRPr="0092207A" w:rsidRDefault="002E36A6" w:rsidP="007F5CFD">
      <w:pPr>
        <w:jc w:val="both"/>
        <w:rPr>
          <w:rFonts w:cs="Times New Roman"/>
          <w:bCs/>
        </w:rPr>
      </w:pPr>
    </w:p>
    <w:p w14:paraId="1986C8F2" w14:textId="49A7EF57" w:rsidR="003A2F49" w:rsidRPr="0092207A" w:rsidRDefault="002C7E88" w:rsidP="002E36A6">
      <w:pPr>
        <w:spacing w:line="480" w:lineRule="auto"/>
        <w:jc w:val="both"/>
        <w:rPr>
          <w:rFonts w:cs="Times New Roman"/>
          <w:bCs/>
        </w:rPr>
      </w:pPr>
      <w:r w:rsidRPr="0092207A">
        <w:rPr>
          <w:rFonts w:cs="Times New Roman"/>
          <w:bCs/>
        </w:rPr>
        <w:t>Th</w:t>
      </w:r>
      <w:r w:rsidR="003A2F49" w:rsidRPr="0092207A">
        <w:rPr>
          <w:rFonts w:cs="Times New Roman"/>
          <w:bCs/>
        </w:rPr>
        <w:t xml:space="preserve">e imposition of British rule at the turn of </w:t>
      </w:r>
      <w:r w:rsidR="006D5011" w:rsidRPr="0092207A">
        <w:rPr>
          <w:rFonts w:cs="Times New Roman"/>
          <w:bCs/>
        </w:rPr>
        <w:t xml:space="preserve">the </w:t>
      </w:r>
      <w:r w:rsidR="003A2F49" w:rsidRPr="0092207A">
        <w:rPr>
          <w:rFonts w:cs="Times New Roman"/>
          <w:bCs/>
        </w:rPr>
        <w:t xml:space="preserve">20th </w:t>
      </w:r>
      <w:r w:rsidRPr="0092207A">
        <w:rPr>
          <w:rFonts w:cs="Times New Roman"/>
          <w:bCs/>
        </w:rPr>
        <w:t>c</w:t>
      </w:r>
      <w:r w:rsidR="003A2F49" w:rsidRPr="0092207A">
        <w:rPr>
          <w:rFonts w:cs="Times New Roman"/>
          <w:bCs/>
        </w:rPr>
        <w:t xml:space="preserve">entury </w:t>
      </w:r>
      <w:r w:rsidR="006D5011" w:rsidRPr="0092207A">
        <w:rPr>
          <w:rFonts w:cs="Times New Roman"/>
          <w:bCs/>
        </w:rPr>
        <w:t xml:space="preserve">occasioned </w:t>
      </w:r>
      <w:r w:rsidR="003A2F49" w:rsidRPr="0092207A">
        <w:rPr>
          <w:rFonts w:cs="Times New Roman"/>
          <w:bCs/>
        </w:rPr>
        <w:t xml:space="preserve">the introduction of </w:t>
      </w:r>
      <w:r w:rsidR="006D5011" w:rsidRPr="0092207A">
        <w:rPr>
          <w:rFonts w:cs="Times New Roman"/>
          <w:bCs/>
        </w:rPr>
        <w:t xml:space="preserve">a number of </w:t>
      </w:r>
      <w:r w:rsidR="003A2F49" w:rsidRPr="0092207A">
        <w:rPr>
          <w:rFonts w:cs="Times New Roman"/>
          <w:bCs/>
        </w:rPr>
        <w:t>land legislation</w:t>
      </w:r>
      <w:r w:rsidRPr="0092207A">
        <w:rPr>
          <w:rFonts w:cs="Times New Roman"/>
          <w:bCs/>
        </w:rPr>
        <w:t>s</w:t>
      </w:r>
      <w:r w:rsidR="003A2F49" w:rsidRPr="0092207A">
        <w:rPr>
          <w:rFonts w:cs="Times New Roman"/>
          <w:bCs/>
        </w:rPr>
        <w:t xml:space="preserve"> in </w:t>
      </w:r>
      <w:r w:rsidR="006D5011" w:rsidRPr="0092207A">
        <w:rPr>
          <w:rFonts w:cs="Times New Roman"/>
          <w:bCs/>
        </w:rPr>
        <w:t>both</w:t>
      </w:r>
      <w:r w:rsidR="003A2F49" w:rsidRPr="0092207A">
        <w:rPr>
          <w:rFonts w:cs="Times New Roman"/>
          <w:bCs/>
        </w:rPr>
        <w:t xml:space="preserve"> </w:t>
      </w:r>
      <w:r w:rsidRPr="0092207A">
        <w:rPr>
          <w:rFonts w:cs="Times New Roman"/>
          <w:bCs/>
        </w:rPr>
        <w:t>s</w:t>
      </w:r>
      <w:r w:rsidR="003A2F49" w:rsidRPr="0092207A">
        <w:rPr>
          <w:rFonts w:cs="Times New Roman"/>
          <w:bCs/>
        </w:rPr>
        <w:t xml:space="preserve">outhern and the </w:t>
      </w:r>
      <w:r w:rsidRPr="0092207A">
        <w:rPr>
          <w:rFonts w:cs="Times New Roman"/>
          <w:bCs/>
        </w:rPr>
        <w:t>n</w:t>
      </w:r>
      <w:r w:rsidR="003A2F49" w:rsidRPr="0092207A">
        <w:rPr>
          <w:rFonts w:cs="Times New Roman"/>
          <w:bCs/>
        </w:rPr>
        <w:t>orthern parts of the country</w:t>
      </w:r>
      <w:r w:rsidR="006D5011" w:rsidRPr="0092207A">
        <w:rPr>
          <w:rFonts w:cs="Times New Roman"/>
          <w:bCs/>
        </w:rPr>
        <w:t xml:space="preserve"> some of which </w:t>
      </w:r>
      <w:r w:rsidRPr="0092207A">
        <w:rPr>
          <w:rFonts w:cs="Times New Roman"/>
          <w:bCs/>
        </w:rPr>
        <w:t>are</w:t>
      </w:r>
      <w:r w:rsidR="006D5011" w:rsidRPr="0092207A">
        <w:rPr>
          <w:rFonts w:cs="Times New Roman"/>
          <w:bCs/>
        </w:rPr>
        <w:t xml:space="preserve"> still applicable in post-independent Nigeria</w:t>
      </w:r>
      <w:r w:rsidR="003A2F49" w:rsidRPr="0092207A">
        <w:rPr>
          <w:rFonts w:cs="Times New Roman"/>
          <w:bCs/>
        </w:rPr>
        <w:t xml:space="preserve">.  </w:t>
      </w:r>
      <w:r w:rsidR="006D5011" w:rsidRPr="0092207A">
        <w:rPr>
          <w:rFonts w:cs="Times New Roman"/>
          <w:bCs/>
        </w:rPr>
        <w:t>Primarily, t</w:t>
      </w:r>
      <w:r w:rsidR="003A2F49" w:rsidRPr="0092207A">
        <w:rPr>
          <w:rFonts w:cs="Times New Roman"/>
          <w:bCs/>
        </w:rPr>
        <w:t xml:space="preserve">hese </w:t>
      </w:r>
      <w:r w:rsidR="006D5011" w:rsidRPr="0092207A">
        <w:rPr>
          <w:rFonts w:cs="Times New Roman"/>
          <w:bCs/>
        </w:rPr>
        <w:t>are</w:t>
      </w:r>
      <w:r w:rsidR="003A2F49" w:rsidRPr="0092207A">
        <w:rPr>
          <w:rFonts w:cs="Times New Roman"/>
          <w:bCs/>
        </w:rPr>
        <w:t xml:space="preserve"> Land Proclamation Act 1900, Land and Native Ordinance 1916, Land Acquisition Ordinance of 1917, Public Land Acquisition Act 1956, Land Tenure Law of 1962 and others, until the emergence</w:t>
      </w:r>
      <w:r w:rsidR="006D5011" w:rsidRPr="0092207A">
        <w:rPr>
          <w:rFonts w:cs="Times New Roman"/>
          <w:bCs/>
        </w:rPr>
        <w:t xml:space="preserve"> of the Land Use Decree in </w:t>
      </w:r>
      <w:r w:rsidR="003A2F49" w:rsidRPr="0092207A">
        <w:rPr>
          <w:rFonts w:cs="Times New Roman"/>
          <w:bCs/>
        </w:rPr>
        <w:t>1978</w:t>
      </w:r>
      <w:r w:rsidR="006D5011" w:rsidRPr="0092207A">
        <w:rPr>
          <w:rFonts w:cs="Times New Roman"/>
          <w:bCs/>
        </w:rPr>
        <w:t>.</w:t>
      </w:r>
    </w:p>
    <w:p w14:paraId="3EB70176" w14:textId="77777777" w:rsidR="002E36A6" w:rsidRPr="0092207A" w:rsidRDefault="002E36A6" w:rsidP="007F5CFD">
      <w:pPr>
        <w:jc w:val="both"/>
        <w:rPr>
          <w:rFonts w:cs="Times New Roman"/>
          <w:bCs/>
        </w:rPr>
      </w:pPr>
    </w:p>
    <w:p w14:paraId="1545E45F" w14:textId="2E4E0DE1" w:rsidR="003519D8" w:rsidRPr="0092207A" w:rsidRDefault="003A2F49" w:rsidP="002E36A6">
      <w:pPr>
        <w:pStyle w:val="ListParagraph"/>
        <w:spacing w:line="480" w:lineRule="auto"/>
        <w:ind w:left="0"/>
        <w:jc w:val="both"/>
        <w:rPr>
          <w:rFonts w:cs="Times New Roman"/>
          <w:bCs/>
        </w:rPr>
      </w:pPr>
      <w:r w:rsidRPr="0092207A">
        <w:rPr>
          <w:rFonts w:cs="Times New Roman"/>
          <w:bCs/>
        </w:rPr>
        <w:lastRenderedPageBreak/>
        <w:t>The Land Use Decree,</w:t>
      </w:r>
      <w:r w:rsidR="006D5011" w:rsidRPr="0092207A">
        <w:rPr>
          <w:rFonts w:cs="Times New Roman"/>
          <w:bCs/>
        </w:rPr>
        <w:t xml:space="preserve"> (now known as Land Use Act, as amended in 1979)</w:t>
      </w:r>
      <w:r w:rsidRPr="0092207A">
        <w:rPr>
          <w:rFonts w:cs="Times New Roman"/>
          <w:bCs/>
        </w:rPr>
        <w:t xml:space="preserve"> which is the current legislation on land </w:t>
      </w:r>
      <w:r w:rsidR="00C84AEE" w:rsidRPr="0092207A">
        <w:rPr>
          <w:rFonts w:cs="Times New Roman"/>
          <w:bCs/>
        </w:rPr>
        <w:t xml:space="preserve">administration, including acquisition, </w:t>
      </w:r>
      <w:r w:rsidRPr="0092207A">
        <w:rPr>
          <w:rFonts w:cs="Times New Roman"/>
          <w:bCs/>
        </w:rPr>
        <w:t>is aimed at ensuring even distribution of land resources to all Nigerians</w:t>
      </w:r>
      <w:r w:rsidR="006D5011" w:rsidRPr="0092207A">
        <w:rPr>
          <w:rFonts w:cs="Times New Roman"/>
          <w:bCs/>
        </w:rPr>
        <w:t xml:space="preserve"> </w:t>
      </w:r>
      <w:r w:rsidR="00784B54" w:rsidRPr="0092207A">
        <w:rPr>
          <w:rFonts w:cs="Times New Roman"/>
          <w:bCs/>
        </w:rPr>
        <w:t>(</w:t>
      </w:r>
      <w:proofErr w:type="spellStart"/>
      <w:r w:rsidR="00784B54" w:rsidRPr="0092207A">
        <w:rPr>
          <w:rFonts w:cs="Times New Roman"/>
          <w:bCs/>
        </w:rPr>
        <w:t>Otubu</w:t>
      </w:r>
      <w:proofErr w:type="spellEnd"/>
      <w:r w:rsidR="00784B54" w:rsidRPr="0092207A">
        <w:rPr>
          <w:rFonts w:cs="Times New Roman"/>
          <w:bCs/>
        </w:rPr>
        <w:t xml:space="preserve">, 2018). However, </w:t>
      </w:r>
      <w:r w:rsidR="006D5011" w:rsidRPr="0092207A">
        <w:rPr>
          <w:rFonts w:cs="Times New Roman"/>
          <w:bCs/>
        </w:rPr>
        <w:t xml:space="preserve">its </w:t>
      </w:r>
      <w:r w:rsidRPr="0092207A">
        <w:rPr>
          <w:rFonts w:cs="Times New Roman"/>
          <w:bCs/>
        </w:rPr>
        <w:t>adequacy or otherwise lies in its operations</w:t>
      </w:r>
      <w:r w:rsidR="006D5011" w:rsidRPr="0092207A">
        <w:rPr>
          <w:rFonts w:cs="Times New Roman"/>
          <w:bCs/>
        </w:rPr>
        <w:t xml:space="preserve"> and</w:t>
      </w:r>
      <w:r w:rsidRPr="0092207A">
        <w:rPr>
          <w:rFonts w:cs="Times New Roman"/>
          <w:bCs/>
        </w:rPr>
        <w:t xml:space="preserve"> procedure</w:t>
      </w:r>
      <w:r w:rsidR="007C74E6" w:rsidRPr="0092207A">
        <w:rPr>
          <w:rFonts w:cs="Times New Roman"/>
          <w:bCs/>
        </w:rPr>
        <w:t xml:space="preserve"> as</w:t>
      </w:r>
      <w:r w:rsidR="00C84AEE" w:rsidRPr="0092207A">
        <w:rPr>
          <w:rFonts w:cs="Times New Roman"/>
          <w:bCs/>
        </w:rPr>
        <w:t xml:space="preserve"> encapsulated in the assertion by </w:t>
      </w:r>
      <w:proofErr w:type="spellStart"/>
      <w:r w:rsidR="004A6DB9" w:rsidRPr="0092207A">
        <w:rPr>
          <w:rFonts w:cs="Times New Roman"/>
          <w:bCs/>
        </w:rPr>
        <w:t>Cotula</w:t>
      </w:r>
      <w:proofErr w:type="spellEnd"/>
      <w:r w:rsidR="004A6DB9" w:rsidRPr="0092207A">
        <w:rPr>
          <w:rFonts w:cs="Times New Roman"/>
          <w:bCs/>
        </w:rPr>
        <w:t xml:space="preserve"> (2015) that “Land is eminently </w:t>
      </w:r>
      <w:r w:rsidR="00F60FCC" w:rsidRPr="0092207A">
        <w:rPr>
          <w:rFonts w:cs="Times New Roman"/>
          <w:bCs/>
        </w:rPr>
        <w:t>political</w:t>
      </w:r>
      <w:r w:rsidR="004A6DB9" w:rsidRPr="0092207A">
        <w:rPr>
          <w:rFonts w:cs="Times New Roman"/>
          <w:bCs/>
        </w:rPr>
        <w:t xml:space="preserve"> and often emotive”.</w:t>
      </w:r>
      <w:r w:rsidR="006D45F3" w:rsidRPr="0092207A">
        <w:rPr>
          <w:rFonts w:cs="Times New Roman"/>
          <w:bCs/>
        </w:rPr>
        <w:t xml:space="preserve"> </w:t>
      </w:r>
      <w:r w:rsidR="003519D8" w:rsidRPr="0092207A">
        <w:rPr>
          <w:rFonts w:cs="Times New Roman"/>
          <w:bCs/>
        </w:rPr>
        <w:t>The global requirement demands that environmental justice be ascertained in the procedure for land acquisition by the government who owe the citizenry the protection of their rights and safeguard their assets and properties with a view to prevent legal discrimination, eliminate poverty and as well reduce social inequality, to the barest minimum.</w:t>
      </w:r>
    </w:p>
    <w:p w14:paraId="3556D931" w14:textId="77777777" w:rsidR="003F2D3A" w:rsidRPr="0092207A" w:rsidRDefault="003F2D3A" w:rsidP="007C74E6">
      <w:pPr>
        <w:pStyle w:val="ListParagraph"/>
        <w:ind w:left="0"/>
        <w:jc w:val="both"/>
        <w:rPr>
          <w:rFonts w:cs="Times New Roman"/>
          <w:bCs/>
        </w:rPr>
      </w:pPr>
    </w:p>
    <w:p w14:paraId="5FD70DFB" w14:textId="165573C9" w:rsidR="003F2D3A" w:rsidRPr="0092207A" w:rsidRDefault="003F2D3A" w:rsidP="002E36A6">
      <w:pPr>
        <w:pStyle w:val="ListParagraph"/>
        <w:spacing w:line="480" w:lineRule="auto"/>
        <w:ind w:left="0"/>
        <w:jc w:val="both"/>
        <w:rPr>
          <w:rFonts w:cs="Times New Roman"/>
          <w:bCs/>
        </w:rPr>
      </w:pPr>
      <w:r w:rsidRPr="0092207A">
        <w:rPr>
          <w:rFonts w:cs="Times New Roman"/>
          <w:bCs/>
        </w:rPr>
        <w:t xml:space="preserve">This </w:t>
      </w:r>
      <w:r w:rsidR="006D45F3" w:rsidRPr="0092207A">
        <w:rPr>
          <w:rFonts w:cs="Times New Roman"/>
          <w:bCs/>
        </w:rPr>
        <w:t>chapter</w:t>
      </w:r>
      <w:r w:rsidRPr="0092207A">
        <w:rPr>
          <w:rFonts w:cs="Times New Roman"/>
          <w:bCs/>
        </w:rPr>
        <w:t xml:space="preserve"> examine</w:t>
      </w:r>
      <w:r w:rsidR="007C74E6" w:rsidRPr="0092207A">
        <w:rPr>
          <w:rFonts w:cs="Times New Roman"/>
          <w:bCs/>
        </w:rPr>
        <w:t>s</w:t>
      </w:r>
      <w:r w:rsidRPr="0092207A">
        <w:rPr>
          <w:rFonts w:cs="Times New Roman"/>
          <w:bCs/>
        </w:rPr>
        <w:t xml:space="preserve"> selected </w:t>
      </w:r>
      <w:r w:rsidR="005C6A73" w:rsidRPr="0092207A">
        <w:rPr>
          <w:rFonts w:cs="Times New Roman"/>
          <w:bCs/>
        </w:rPr>
        <w:t>L</w:t>
      </w:r>
      <w:r w:rsidR="007C74E6" w:rsidRPr="0092207A">
        <w:rPr>
          <w:rFonts w:cs="Times New Roman"/>
          <w:bCs/>
        </w:rPr>
        <w:t>ASG</w:t>
      </w:r>
      <w:r w:rsidR="005C6A73" w:rsidRPr="0092207A">
        <w:rPr>
          <w:rFonts w:cs="Times New Roman"/>
          <w:bCs/>
        </w:rPr>
        <w:t xml:space="preserve">-led </w:t>
      </w:r>
      <w:r w:rsidRPr="0092207A">
        <w:rPr>
          <w:rFonts w:cs="Times New Roman"/>
          <w:bCs/>
        </w:rPr>
        <w:t xml:space="preserve">large-scale land acquisitions in the Lekki region of the state </w:t>
      </w:r>
      <w:r w:rsidR="007C74E6" w:rsidRPr="0092207A">
        <w:rPr>
          <w:rFonts w:cs="Times New Roman"/>
          <w:bCs/>
        </w:rPr>
        <w:t>and</w:t>
      </w:r>
      <w:r w:rsidRPr="0092207A">
        <w:rPr>
          <w:rFonts w:cs="Times New Roman"/>
          <w:bCs/>
        </w:rPr>
        <w:t xml:space="preserve"> assess the level of environmental </w:t>
      </w:r>
      <w:r w:rsidR="005C43EB" w:rsidRPr="0092207A">
        <w:rPr>
          <w:rFonts w:cs="Times New Roman"/>
          <w:bCs/>
        </w:rPr>
        <w:t xml:space="preserve">justice at it affects the </w:t>
      </w:r>
      <w:r w:rsidR="007C74E6" w:rsidRPr="0092207A">
        <w:rPr>
          <w:rFonts w:cs="Times New Roman"/>
          <w:bCs/>
        </w:rPr>
        <w:t xml:space="preserve">traditional land </w:t>
      </w:r>
      <w:r w:rsidR="005C43EB" w:rsidRPr="0092207A">
        <w:rPr>
          <w:rFonts w:cs="Times New Roman"/>
          <w:bCs/>
        </w:rPr>
        <w:t xml:space="preserve">owners, claimants and / or occupiers. The Lekki region as delineated for this study encompasses three (3) local government areas namely </w:t>
      </w:r>
      <w:proofErr w:type="spellStart"/>
      <w:r w:rsidR="005C43EB" w:rsidRPr="0092207A">
        <w:rPr>
          <w:rFonts w:cs="Times New Roman"/>
          <w:bCs/>
        </w:rPr>
        <w:t>Eti-Osa</w:t>
      </w:r>
      <w:proofErr w:type="spellEnd"/>
      <w:r w:rsidR="005C43EB" w:rsidRPr="0092207A">
        <w:rPr>
          <w:rFonts w:cs="Times New Roman"/>
          <w:bCs/>
        </w:rPr>
        <w:t xml:space="preserve">, Ibeju-Lekki and </w:t>
      </w:r>
      <w:proofErr w:type="spellStart"/>
      <w:r w:rsidR="005C43EB" w:rsidRPr="0092207A">
        <w:rPr>
          <w:rFonts w:cs="Times New Roman"/>
          <w:bCs/>
        </w:rPr>
        <w:t>Epe</w:t>
      </w:r>
      <w:proofErr w:type="spellEnd"/>
      <w:r w:rsidR="005C6A73" w:rsidRPr="0092207A">
        <w:rPr>
          <w:rFonts w:cs="Times New Roman"/>
          <w:bCs/>
        </w:rPr>
        <w:t xml:space="preserve"> while the case studies are drawn from both the </w:t>
      </w:r>
      <w:r w:rsidR="007C74E6" w:rsidRPr="0092207A">
        <w:rPr>
          <w:rFonts w:cs="Times New Roman"/>
          <w:bCs/>
        </w:rPr>
        <w:t xml:space="preserve">military </w:t>
      </w:r>
      <w:r w:rsidR="005C6A73" w:rsidRPr="0092207A">
        <w:rPr>
          <w:rFonts w:cs="Times New Roman"/>
          <w:bCs/>
        </w:rPr>
        <w:t xml:space="preserve">and </w:t>
      </w:r>
      <w:r w:rsidR="007C74E6" w:rsidRPr="0092207A">
        <w:rPr>
          <w:rFonts w:cs="Times New Roman"/>
          <w:bCs/>
        </w:rPr>
        <w:t xml:space="preserve">civilian </w:t>
      </w:r>
      <w:r w:rsidR="005C6A73" w:rsidRPr="0092207A">
        <w:rPr>
          <w:rFonts w:cs="Times New Roman"/>
          <w:bCs/>
        </w:rPr>
        <w:t xml:space="preserve">administrations in the state starting from the old </w:t>
      </w:r>
      <w:proofErr w:type="spellStart"/>
      <w:r w:rsidR="005C6A73" w:rsidRPr="0092207A">
        <w:rPr>
          <w:rFonts w:cs="Times New Roman"/>
          <w:bCs/>
        </w:rPr>
        <w:t>Maroko</w:t>
      </w:r>
      <w:proofErr w:type="spellEnd"/>
      <w:r w:rsidR="005C6A73" w:rsidRPr="0092207A">
        <w:rPr>
          <w:rFonts w:cs="Times New Roman"/>
          <w:bCs/>
        </w:rPr>
        <w:t>.</w:t>
      </w:r>
      <w:r w:rsidRPr="0092207A">
        <w:rPr>
          <w:rFonts w:cs="Times New Roman"/>
          <w:bCs/>
        </w:rPr>
        <w:t xml:space="preserve"> </w:t>
      </w:r>
    </w:p>
    <w:p w14:paraId="649EC3EE" w14:textId="77777777" w:rsidR="002E36A6" w:rsidRPr="0092207A" w:rsidRDefault="002E36A6" w:rsidP="002E36A6">
      <w:pPr>
        <w:pStyle w:val="ListParagraph"/>
        <w:spacing w:line="480" w:lineRule="auto"/>
        <w:ind w:left="0"/>
        <w:jc w:val="both"/>
        <w:rPr>
          <w:rFonts w:cs="Times New Roman"/>
          <w:b/>
          <w:sz w:val="14"/>
          <w:szCs w:val="14"/>
        </w:rPr>
      </w:pPr>
    </w:p>
    <w:p w14:paraId="34E060ED" w14:textId="77777777" w:rsidR="003519D8" w:rsidRPr="0092207A" w:rsidRDefault="003519D8" w:rsidP="00574A85">
      <w:pPr>
        <w:spacing w:line="480" w:lineRule="auto"/>
        <w:jc w:val="both"/>
        <w:rPr>
          <w:rFonts w:cs="Times New Roman"/>
          <w:b/>
          <w:bCs/>
        </w:rPr>
      </w:pPr>
      <w:r w:rsidRPr="0092207A">
        <w:rPr>
          <w:rFonts w:cs="Times New Roman"/>
          <w:b/>
          <w:bCs/>
        </w:rPr>
        <w:t>Land Acquisition - Emerging Issues in the Developing World</w:t>
      </w:r>
    </w:p>
    <w:p w14:paraId="1EF330AD" w14:textId="3BFFB6A1" w:rsidR="00FA037B" w:rsidRPr="0092207A" w:rsidRDefault="00574A85" w:rsidP="002E36A6">
      <w:pPr>
        <w:spacing w:line="480" w:lineRule="auto"/>
        <w:jc w:val="both"/>
        <w:rPr>
          <w:rFonts w:cs="Times New Roman"/>
        </w:rPr>
      </w:pPr>
      <w:proofErr w:type="spellStart"/>
      <w:r w:rsidRPr="0092207A">
        <w:rPr>
          <w:rFonts w:cs="Times New Roman"/>
        </w:rPr>
        <w:t>Kleemann</w:t>
      </w:r>
      <w:proofErr w:type="spellEnd"/>
      <w:r w:rsidRPr="0092207A">
        <w:rPr>
          <w:rFonts w:cs="Times New Roman"/>
        </w:rPr>
        <w:t xml:space="preserve">; Lay; Nolte; Ott; Thiele and </w:t>
      </w:r>
      <w:proofErr w:type="spellStart"/>
      <w:r w:rsidRPr="0092207A">
        <w:rPr>
          <w:rFonts w:cs="Times New Roman"/>
        </w:rPr>
        <w:t>Voget-Kleschin</w:t>
      </w:r>
      <w:proofErr w:type="spellEnd"/>
      <w:r w:rsidRPr="0092207A">
        <w:rPr>
          <w:rFonts w:cs="Times New Roman"/>
        </w:rPr>
        <w:t xml:space="preserve"> </w:t>
      </w:r>
      <w:r w:rsidR="00FA037B" w:rsidRPr="0092207A">
        <w:rPr>
          <w:rFonts w:cs="Times New Roman"/>
        </w:rPr>
        <w:t xml:space="preserve">(2013) </w:t>
      </w:r>
      <w:r w:rsidR="00F53A19" w:rsidRPr="0092207A">
        <w:rPr>
          <w:rFonts w:cs="Times New Roman"/>
        </w:rPr>
        <w:t>reported that e</w:t>
      </w:r>
      <w:r w:rsidR="00FA037B" w:rsidRPr="0092207A">
        <w:rPr>
          <w:rFonts w:cs="Times New Roman"/>
        </w:rPr>
        <w:t>xtensive land acquisition in the developing world by international investors is one of today’s most hotly debated development issues. N</w:t>
      </w:r>
      <w:r w:rsidR="00677513" w:rsidRPr="0092207A">
        <w:rPr>
          <w:rFonts w:cs="Times New Roman"/>
        </w:rPr>
        <w:t xml:space="preserve">on-Governmental </w:t>
      </w:r>
      <w:r w:rsidR="003F2D3A" w:rsidRPr="0092207A">
        <w:rPr>
          <w:rFonts w:cs="Times New Roman"/>
        </w:rPr>
        <w:t>Organisations</w:t>
      </w:r>
      <w:r w:rsidR="00677513" w:rsidRPr="0092207A">
        <w:rPr>
          <w:rFonts w:cs="Times New Roman"/>
        </w:rPr>
        <w:t xml:space="preserve"> (N</w:t>
      </w:r>
      <w:r w:rsidR="00FA037B" w:rsidRPr="0092207A">
        <w:rPr>
          <w:rFonts w:cs="Times New Roman"/>
        </w:rPr>
        <w:t>GOs</w:t>
      </w:r>
      <w:r w:rsidR="00677513" w:rsidRPr="0092207A">
        <w:rPr>
          <w:rFonts w:cs="Times New Roman"/>
        </w:rPr>
        <w:t>)</w:t>
      </w:r>
      <w:r w:rsidR="00FA037B" w:rsidRPr="0092207A">
        <w:rPr>
          <w:rFonts w:cs="Times New Roman"/>
        </w:rPr>
        <w:t xml:space="preserve"> and the media warn of a new “global land rush”. </w:t>
      </w:r>
      <w:r w:rsidR="00F53A19" w:rsidRPr="0092207A">
        <w:rPr>
          <w:rFonts w:cs="Times New Roman"/>
        </w:rPr>
        <w:t xml:space="preserve">The authors </w:t>
      </w:r>
      <w:r w:rsidR="00FA037B" w:rsidRPr="0092207A">
        <w:rPr>
          <w:rFonts w:cs="Times New Roman"/>
        </w:rPr>
        <w:t>point</w:t>
      </w:r>
      <w:r w:rsidRPr="0092207A">
        <w:rPr>
          <w:rFonts w:cs="Times New Roman"/>
        </w:rPr>
        <w:t>ed</w:t>
      </w:r>
      <w:r w:rsidR="00FA037B" w:rsidRPr="0092207A">
        <w:rPr>
          <w:rFonts w:cs="Times New Roman"/>
        </w:rPr>
        <w:t xml:space="preserve"> to small farmers being displaced and local communities being sidelined in policy decisions over land use. B</w:t>
      </w:r>
      <w:r w:rsidR="00F53A19" w:rsidRPr="0092207A">
        <w:rPr>
          <w:rFonts w:cs="Times New Roman"/>
        </w:rPr>
        <w:t xml:space="preserve">ut the governments of the </w:t>
      </w:r>
      <w:r w:rsidR="00F60FCC" w:rsidRPr="0092207A">
        <w:rPr>
          <w:rFonts w:cs="Times New Roman"/>
        </w:rPr>
        <w:t>larger</w:t>
      </w:r>
      <w:r w:rsidR="00FA037B" w:rsidRPr="0092207A">
        <w:rPr>
          <w:rFonts w:cs="Times New Roman"/>
        </w:rPr>
        <w:t xml:space="preserve"> countries are more likely to laud these acquisitions as “development opportunities”. Both sides are no doubt driven by strong convictions, but the debate about large-scale land acquisitions has been informed at best by anecdotal evidence. This may in part reflect the biased views of those involved in the </w:t>
      </w:r>
      <w:r w:rsidR="00FA037B" w:rsidRPr="0092207A">
        <w:rPr>
          <w:rFonts w:cs="Times New Roman"/>
        </w:rPr>
        <w:lastRenderedPageBreak/>
        <w:t>debate, but it has also been the inevitable consequence of a very limited information</w:t>
      </w:r>
      <w:r w:rsidR="003F2D3A" w:rsidRPr="0092207A">
        <w:rPr>
          <w:rFonts w:cs="Times New Roman"/>
        </w:rPr>
        <w:t xml:space="preserve"> </w:t>
      </w:r>
      <w:r w:rsidR="00FA037B" w:rsidRPr="0092207A">
        <w:rPr>
          <w:rFonts w:cs="Times New Roman"/>
        </w:rPr>
        <w:t xml:space="preserve">base. Until very recently, </w:t>
      </w:r>
      <w:r w:rsidR="003F2D3A" w:rsidRPr="0092207A">
        <w:rPr>
          <w:rFonts w:cs="Times New Roman"/>
        </w:rPr>
        <w:t xml:space="preserve">information on </w:t>
      </w:r>
      <w:r w:rsidR="00FA037B" w:rsidRPr="0092207A">
        <w:rPr>
          <w:rFonts w:cs="Times New Roman"/>
        </w:rPr>
        <w:t>reliable estimates of the overall size of land investments</w:t>
      </w:r>
      <w:r w:rsidR="003F2D3A" w:rsidRPr="0092207A">
        <w:rPr>
          <w:rFonts w:cs="Times New Roman"/>
        </w:rPr>
        <w:t xml:space="preserve"> was scanty</w:t>
      </w:r>
      <w:r w:rsidR="00FA037B" w:rsidRPr="0092207A">
        <w:rPr>
          <w:rFonts w:cs="Times New Roman"/>
        </w:rPr>
        <w:t>.</w:t>
      </w:r>
    </w:p>
    <w:p w14:paraId="729F28BF" w14:textId="77777777" w:rsidR="00D9459A" w:rsidRPr="0092207A" w:rsidRDefault="00D9459A" w:rsidP="002E36A6">
      <w:pPr>
        <w:spacing w:line="480" w:lineRule="auto"/>
        <w:jc w:val="both"/>
        <w:rPr>
          <w:rFonts w:cs="Times New Roman"/>
        </w:rPr>
      </w:pPr>
    </w:p>
    <w:p w14:paraId="4E7234B3" w14:textId="77777777" w:rsidR="00A449EC" w:rsidRPr="0092207A" w:rsidRDefault="005E1C5E" w:rsidP="00574A85">
      <w:pPr>
        <w:spacing w:line="480" w:lineRule="auto"/>
        <w:jc w:val="both"/>
        <w:rPr>
          <w:rFonts w:cs="Times New Roman"/>
        </w:rPr>
      </w:pPr>
      <w:r w:rsidRPr="0092207A">
        <w:rPr>
          <w:rFonts w:cs="Times New Roman"/>
        </w:rPr>
        <w:t>Some of the adverse social and environmental consequences of large-scale land acquisitions</w:t>
      </w:r>
      <w:r w:rsidR="00FA037B" w:rsidRPr="0092207A">
        <w:rPr>
          <w:rFonts w:cs="Times New Roman"/>
        </w:rPr>
        <w:t xml:space="preserve"> </w:t>
      </w:r>
      <w:r w:rsidRPr="0092207A">
        <w:rPr>
          <w:rFonts w:cs="Times New Roman"/>
        </w:rPr>
        <w:t>result from background injustice. This means that the institutional background against</w:t>
      </w:r>
      <w:r w:rsidR="00FA037B" w:rsidRPr="0092207A">
        <w:rPr>
          <w:rFonts w:cs="Times New Roman"/>
        </w:rPr>
        <w:t xml:space="preserve"> </w:t>
      </w:r>
      <w:r w:rsidRPr="0092207A">
        <w:rPr>
          <w:rFonts w:cs="Times New Roman"/>
        </w:rPr>
        <w:t>which investments in land occur is unjust in that it systematically privileges certain actors</w:t>
      </w:r>
      <w:r w:rsidR="003F2D3A" w:rsidRPr="0092207A">
        <w:rPr>
          <w:rFonts w:cs="Times New Roman"/>
        </w:rPr>
        <w:t xml:space="preserve"> or capitalists, at best</w:t>
      </w:r>
      <w:r w:rsidRPr="0092207A">
        <w:rPr>
          <w:rFonts w:cs="Times New Roman"/>
        </w:rPr>
        <w:t>.</w:t>
      </w:r>
    </w:p>
    <w:p w14:paraId="133C4326" w14:textId="77777777" w:rsidR="00A449EC" w:rsidRPr="0092207A" w:rsidRDefault="00A449EC" w:rsidP="00574A85">
      <w:pPr>
        <w:spacing w:line="480" w:lineRule="auto"/>
        <w:jc w:val="both"/>
        <w:rPr>
          <w:rFonts w:cs="Times New Roman"/>
          <w:sz w:val="12"/>
          <w:szCs w:val="10"/>
        </w:rPr>
      </w:pPr>
    </w:p>
    <w:p w14:paraId="7E5D7D65" w14:textId="0014561C" w:rsidR="00D9459A" w:rsidRPr="0092207A" w:rsidRDefault="004A6DB9" w:rsidP="00EB613F">
      <w:pPr>
        <w:autoSpaceDE w:val="0"/>
        <w:autoSpaceDN w:val="0"/>
        <w:adjustRightInd w:val="0"/>
        <w:spacing w:line="480" w:lineRule="auto"/>
        <w:jc w:val="both"/>
        <w:rPr>
          <w:rFonts w:cs="Times New Roman"/>
          <w:szCs w:val="24"/>
        </w:rPr>
      </w:pPr>
      <w:r w:rsidRPr="0092207A">
        <w:rPr>
          <w:rFonts w:cs="Times New Roman"/>
          <w:szCs w:val="24"/>
        </w:rPr>
        <w:t xml:space="preserve">As </w:t>
      </w:r>
      <w:r w:rsidR="003F2D3A" w:rsidRPr="0092207A">
        <w:rPr>
          <w:rFonts w:cs="Times New Roman"/>
          <w:szCs w:val="24"/>
        </w:rPr>
        <w:t xml:space="preserve">further </w:t>
      </w:r>
      <w:r w:rsidRPr="0092207A">
        <w:rPr>
          <w:rFonts w:cs="Times New Roman"/>
          <w:szCs w:val="24"/>
        </w:rPr>
        <w:t xml:space="preserve">posited by </w:t>
      </w:r>
      <w:proofErr w:type="spellStart"/>
      <w:r w:rsidR="005E1C5E" w:rsidRPr="0092207A">
        <w:rPr>
          <w:rFonts w:cs="Times New Roman"/>
          <w:szCs w:val="24"/>
        </w:rPr>
        <w:t>Kleemann</w:t>
      </w:r>
      <w:proofErr w:type="spellEnd"/>
      <w:r w:rsidR="005E1C5E" w:rsidRPr="0092207A">
        <w:rPr>
          <w:rFonts w:cs="Times New Roman"/>
          <w:szCs w:val="24"/>
        </w:rPr>
        <w:t xml:space="preserve"> et al, (2013)</w:t>
      </w:r>
      <w:r w:rsidR="003F2D3A" w:rsidRPr="0092207A">
        <w:rPr>
          <w:rFonts w:cs="Times New Roman"/>
          <w:szCs w:val="24"/>
        </w:rPr>
        <w:t>,</w:t>
      </w:r>
      <w:r w:rsidR="005E1C5E" w:rsidRPr="0092207A">
        <w:rPr>
          <w:rFonts w:cs="Times New Roman"/>
          <w:szCs w:val="24"/>
        </w:rPr>
        <w:t xml:space="preserve"> </w:t>
      </w:r>
      <w:r w:rsidR="003F2D3A" w:rsidRPr="0092207A">
        <w:rPr>
          <w:rFonts w:cs="Times New Roman"/>
          <w:szCs w:val="24"/>
        </w:rPr>
        <w:t>w</w:t>
      </w:r>
      <w:r w:rsidR="005E1C5E" w:rsidRPr="0092207A">
        <w:rPr>
          <w:rFonts w:cs="Times New Roman"/>
          <w:szCs w:val="24"/>
        </w:rPr>
        <w:t xml:space="preserve">here a country’s land governance is weak and investors hold a much more powerful bargaining position, land deals are likely to be </w:t>
      </w:r>
      <w:proofErr w:type="spellStart"/>
      <w:r w:rsidR="005E1C5E" w:rsidRPr="0092207A">
        <w:rPr>
          <w:rFonts w:cs="Times New Roman"/>
          <w:szCs w:val="24"/>
        </w:rPr>
        <w:t>unfavourable</w:t>
      </w:r>
      <w:proofErr w:type="spellEnd"/>
      <w:r w:rsidR="005E1C5E" w:rsidRPr="0092207A">
        <w:rPr>
          <w:rFonts w:cs="Times New Roman"/>
          <w:szCs w:val="24"/>
        </w:rPr>
        <w:t xml:space="preserve"> for the local population. However, a combination of inadequate institutions and poorly regulated investment processes affects not only land acquisitions but a whole range of other forms of foreign investment as well. </w:t>
      </w:r>
      <w:r w:rsidR="00B05146" w:rsidRPr="0092207A">
        <w:rPr>
          <w:rFonts w:cs="Times New Roman"/>
          <w:szCs w:val="24"/>
        </w:rPr>
        <w:t xml:space="preserve">Just as we have in Nigeria, </w:t>
      </w:r>
      <w:r w:rsidR="00B05146" w:rsidRPr="0092207A">
        <w:rPr>
          <w:rFonts w:cs="Times New Roman"/>
          <w:noProof/>
          <w:szCs w:val="24"/>
        </w:rPr>
        <w:t>Boudreaux, Vhugen, &amp; Walter (2017) asserted that l</w:t>
      </w:r>
      <w:proofErr w:type="spellStart"/>
      <w:r w:rsidR="00EB613F" w:rsidRPr="0092207A">
        <w:rPr>
          <w:rFonts w:cs="Times New Roman"/>
          <w:szCs w:val="24"/>
        </w:rPr>
        <w:t>ocal</w:t>
      </w:r>
      <w:proofErr w:type="spellEnd"/>
      <w:r w:rsidR="00EB613F" w:rsidRPr="0092207A">
        <w:rPr>
          <w:rFonts w:cs="Times New Roman"/>
          <w:szCs w:val="24"/>
        </w:rPr>
        <w:t xml:space="preserve"> land conflicts are common in countries where land governance is weak, but they can be hard for outsiders to spot. </w:t>
      </w:r>
      <w:r w:rsidR="00B05146" w:rsidRPr="0092207A">
        <w:rPr>
          <w:rFonts w:cs="Times New Roman"/>
          <w:szCs w:val="24"/>
        </w:rPr>
        <w:t xml:space="preserve">They warned that </w:t>
      </w:r>
      <w:r w:rsidR="00EB613F" w:rsidRPr="0092207A">
        <w:rPr>
          <w:rFonts w:cs="Times New Roman"/>
          <w:szCs w:val="24"/>
        </w:rPr>
        <w:t>failure to identify and address these conflicts in a timely way c</w:t>
      </w:r>
      <w:r w:rsidR="00B05146" w:rsidRPr="0092207A">
        <w:rPr>
          <w:rFonts w:cs="Times New Roman"/>
          <w:szCs w:val="24"/>
        </w:rPr>
        <w:t>ould</w:t>
      </w:r>
      <w:r w:rsidR="00EB613F" w:rsidRPr="0092207A">
        <w:rPr>
          <w:rFonts w:cs="Times New Roman"/>
          <w:szCs w:val="24"/>
        </w:rPr>
        <w:t xml:space="preserve"> result in disputes escalating into wider conflicts affecting commercial or development projects. </w:t>
      </w:r>
    </w:p>
    <w:p w14:paraId="63A08752" w14:textId="77777777" w:rsidR="003F2D3A" w:rsidRPr="0092207A" w:rsidRDefault="003F2D3A" w:rsidP="00B05146">
      <w:pPr>
        <w:spacing w:line="480" w:lineRule="auto"/>
        <w:jc w:val="both"/>
        <w:rPr>
          <w:rFonts w:cs="Times New Roman"/>
          <w:sz w:val="14"/>
          <w:szCs w:val="14"/>
        </w:rPr>
      </w:pPr>
    </w:p>
    <w:p w14:paraId="207449E7" w14:textId="222544F9" w:rsidR="003F2D3A" w:rsidRPr="0092207A" w:rsidRDefault="003F2D3A" w:rsidP="00B05146">
      <w:pPr>
        <w:autoSpaceDE w:val="0"/>
        <w:autoSpaceDN w:val="0"/>
        <w:adjustRightInd w:val="0"/>
        <w:spacing w:line="480" w:lineRule="auto"/>
        <w:jc w:val="both"/>
        <w:rPr>
          <w:rFonts w:cs="Times New Roman"/>
          <w:szCs w:val="24"/>
        </w:rPr>
      </w:pPr>
      <w:r w:rsidRPr="0092207A">
        <w:rPr>
          <w:rFonts w:cs="Times New Roman"/>
          <w:szCs w:val="24"/>
        </w:rPr>
        <w:t xml:space="preserve">In Lagos State, like in the other federating units, the government mostly relies on invoking ‘overriding public interest’ to acquire huge expanse of land for perceived better land use or development which it sometimes </w:t>
      </w:r>
      <w:r w:rsidR="00A769BC" w:rsidRPr="0092207A">
        <w:rPr>
          <w:rFonts w:cs="Times New Roman"/>
          <w:szCs w:val="24"/>
        </w:rPr>
        <w:t>argues</w:t>
      </w:r>
      <w:r w:rsidRPr="0092207A">
        <w:rPr>
          <w:rFonts w:cs="Times New Roman"/>
          <w:szCs w:val="24"/>
        </w:rPr>
        <w:t xml:space="preserve"> to drive the economic growth of the state.</w:t>
      </w:r>
      <w:r w:rsidR="00B05146" w:rsidRPr="0092207A">
        <w:rPr>
          <w:rFonts w:cs="Times New Roman"/>
          <w:szCs w:val="24"/>
        </w:rPr>
        <w:t xml:space="preserve"> As cited by </w:t>
      </w:r>
      <w:r w:rsidR="00B91687" w:rsidRPr="0092207A">
        <w:rPr>
          <w:rFonts w:cs="Times New Roman"/>
          <w:noProof/>
          <w:szCs w:val="24"/>
        </w:rPr>
        <w:t>Tagliarino, Bununu, Magbagbeola, De Maria, &amp; Olusanmi (2018), t</w:t>
      </w:r>
      <w:r w:rsidR="00B05146" w:rsidRPr="0092207A">
        <w:rPr>
          <w:rFonts w:cs="Times New Roman"/>
          <w:szCs w:val="24"/>
        </w:rPr>
        <w:t>he World Bank’s Land Governance Assessment Framework found that, in Nigeria, “a large number of acquisitions occurs without prompt and adequate compensation, thus leaving those losing land worse off, with no mechanism for independent appeal even though the land is often not utilized for a public purpose”</w:t>
      </w:r>
    </w:p>
    <w:p w14:paraId="5D2B37D8" w14:textId="77777777" w:rsidR="00574A85" w:rsidRPr="0092207A" w:rsidRDefault="00574A85" w:rsidP="00574A85">
      <w:pPr>
        <w:spacing w:line="480" w:lineRule="auto"/>
        <w:jc w:val="both"/>
        <w:rPr>
          <w:rFonts w:cs="Times New Roman"/>
          <w:sz w:val="14"/>
          <w:szCs w:val="14"/>
        </w:rPr>
      </w:pPr>
    </w:p>
    <w:p w14:paraId="52B7967C" w14:textId="4DEB766E" w:rsidR="008853C3" w:rsidRPr="0092207A" w:rsidRDefault="003A2F49" w:rsidP="00574A85">
      <w:pPr>
        <w:spacing w:line="480" w:lineRule="auto"/>
        <w:jc w:val="both"/>
        <w:rPr>
          <w:rFonts w:cs="Times New Roman"/>
          <w:b/>
          <w:bCs/>
        </w:rPr>
      </w:pPr>
      <w:r w:rsidRPr="0092207A">
        <w:rPr>
          <w:rFonts w:cs="Times New Roman"/>
          <w:b/>
          <w:bCs/>
        </w:rPr>
        <w:lastRenderedPageBreak/>
        <w:t>Environmental Justice – Conceptual Definition</w:t>
      </w:r>
    </w:p>
    <w:p w14:paraId="3EFE7E00" w14:textId="2781F342" w:rsidR="00FA037B" w:rsidRPr="0092207A" w:rsidRDefault="00A769BC" w:rsidP="002E36A6">
      <w:pPr>
        <w:spacing w:line="480" w:lineRule="auto"/>
        <w:jc w:val="both"/>
        <w:rPr>
          <w:rFonts w:cs="Times New Roman"/>
          <w:i/>
        </w:rPr>
      </w:pPr>
      <w:r w:rsidRPr="0092207A">
        <w:t>The calls for environmental equity and justice are now part of major environmental negotiations like the UNFCCC and the Kyoto Protocol, to give some examples as Environmental justice has become a major issue in the discourses of environment</w:t>
      </w:r>
      <w:r w:rsidRPr="0092207A">
        <w:rPr>
          <w:noProof/>
        </w:rPr>
        <w:t xml:space="preserve"> (Ali, 2001).</w:t>
      </w:r>
      <w:r w:rsidRPr="0092207A">
        <w:t xml:space="preserve"> </w:t>
      </w:r>
      <w:r w:rsidR="00CF6A87" w:rsidRPr="0092207A">
        <w:rPr>
          <w:rFonts w:cs="Times New Roman"/>
        </w:rPr>
        <w:t xml:space="preserve">The Hampton Roads Transportation Organisation (2012) </w:t>
      </w:r>
      <w:r w:rsidRPr="0092207A">
        <w:rPr>
          <w:rFonts w:cs="Times New Roman"/>
        </w:rPr>
        <w:t xml:space="preserve">also </w:t>
      </w:r>
      <w:r w:rsidR="00CF6A87" w:rsidRPr="0092207A">
        <w:rPr>
          <w:rFonts w:cs="Times New Roman"/>
        </w:rPr>
        <w:t xml:space="preserve">defined environmental justice (EJ) as "the fair treatment and meaningful involvement of all people regardless of race, color, sex, national origin, or income with respect to the development, implementation and enforcement of environmental laws, regulations, and policies”. </w:t>
      </w:r>
    </w:p>
    <w:p w14:paraId="44349E31" w14:textId="77777777" w:rsidR="003A2F49" w:rsidRPr="0092207A" w:rsidRDefault="003A2F49" w:rsidP="002E36A6">
      <w:pPr>
        <w:pStyle w:val="ListParagraph"/>
        <w:spacing w:line="480" w:lineRule="auto"/>
        <w:ind w:left="405"/>
        <w:jc w:val="both"/>
        <w:rPr>
          <w:rFonts w:cs="Times New Roman"/>
          <w:sz w:val="14"/>
          <w:szCs w:val="14"/>
        </w:rPr>
      </w:pPr>
    </w:p>
    <w:p w14:paraId="31A58FA0" w14:textId="290C2179" w:rsidR="00902931" w:rsidRPr="0092207A" w:rsidRDefault="008E4F7B" w:rsidP="002E36A6">
      <w:pPr>
        <w:spacing w:line="480" w:lineRule="auto"/>
        <w:jc w:val="both"/>
        <w:rPr>
          <w:rFonts w:cs="Times New Roman"/>
          <w:shd w:val="clear" w:color="auto" w:fill="FFFFFF"/>
        </w:rPr>
      </w:pPr>
      <w:proofErr w:type="spellStart"/>
      <w:r w:rsidRPr="0092207A">
        <w:rPr>
          <w:rFonts w:cs="Times New Roman"/>
          <w:shd w:val="clear" w:color="auto" w:fill="FFFFFF"/>
        </w:rPr>
        <w:t>Ako</w:t>
      </w:r>
      <w:proofErr w:type="spellEnd"/>
      <w:r w:rsidRPr="0092207A">
        <w:rPr>
          <w:rFonts w:cs="Times New Roman"/>
          <w:shd w:val="clear" w:color="auto" w:fill="FFFFFF"/>
        </w:rPr>
        <w:t xml:space="preserve"> (2013) </w:t>
      </w:r>
      <w:r w:rsidR="008A4C8E" w:rsidRPr="0092207A">
        <w:rPr>
          <w:rFonts w:cs="Times New Roman"/>
          <w:shd w:val="clear" w:color="auto" w:fill="FFFFFF"/>
        </w:rPr>
        <w:t xml:space="preserve">postulated that </w:t>
      </w:r>
      <w:r w:rsidR="007F5CFD" w:rsidRPr="0092207A">
        <w:rPr>
          <w:rFonts w:cs="Times New Roman"/>
          <w:shd w:val="clear" w:color="auto" w:fill="FFFFFF"/>
        </w:rPr>
        <w:t xml:space="preserve">the </w:t>
      </w:r>
      <w:r w:rsidR="00902931" w:rsidRPr="0092207A">
        <w:rPr>
          <w:rFonts w:cs="Times New Roman"/>
          <w:shd w:val="clear" w:color="auto" w:fill="FFFFFF"/>
        </w:rPr>
        <w:t>evolving environmental justice paradigm is conceptuali</w:t>
      </w:r>
      <w:r w:rsidR="007F5CFD" w:rsidRPr="0092207A">
        <w:rPr>
          <w:rFonts w:cs="Times New Roman"/>
          <w:shd w:val="clear" w:color="auto" w:fill="FFFFFF"/>
        </w:rPr>
        <w:t>s</w:t>
      </w:r>
      <w:r w:rsidR="00902931" w:rsidRPr="0092207A">
        <w:rPr>
          <w:rFonts w:cs="Times New Roman"/>
          <w:shd w:val="clear" w:color="auto" w:fill="FFFFFF"/>
        </w:rPr>
        <w:t>ed differently based on political, economic and historical factors. In developed countries, emphasis is</w:t>
      </w:r>
      <w:r w:rsidR="007F5CFD" w:rsidRPr="0092207A">
        <w:rPr>
          <w:rFonts w:cs="Times New Roman"/>
          <w:shd w:val="clear" w:color="auto" w:fill="FFFFFF"/>
        </w:rPr>
        <w:t xml:space="preserve"> particularly</w:t>
      </w:r>
      <w:r w:rsidR="00902931" w:rsidRPr="0092207A">
        <w:rPr>
          <w:rFonts w:cs="Times New Roman"/>
          <w:shd w:val="clear" w:color="auto" w:fill="FFFFFF"/>
        </w:rPr>
        <w:t xml:space="preserve"> placed on the role of individuals in environmental decision-making and the protection of their access to the prerequisite environmental information and capacity to challenge environmental decisions is the main focus. However, in developing countries, access to land and natural resources are considered integral elements of environmental justice paradigm.</w:t>
      </w:r>
    </w:p>
    <w:p w14:paraId="516CF25A" w14:textId="77777777" w:rsidR="00A769BC" w:rsidRPr="0092207A" w:rsidRDefault="00A769BC" w:rsidP="002E36A6">
      <w:pPr>
        <w:spacing w:line="480" w:lineRule="auto"/>
        <w:jc w:val="both"/>
        <w:rPr>
          <w:rFonts w:cs="Times New Roman"/>
          <w:shd w:val="clear" w:color="auto" w:fill="FFFFFF"/>
        </w:rPr>
      </w:pPr>
    </w:p>
    <w:p w14:paraId="2D80F94B" w14:textId="5DF54B80" w:rsidR="005D12BA" w:rsidRPr="0092207A" w:rsidRDefault="00A769BC" w:rsidP="005D12BA">
      <w:pPr>
        <w:spacing w:line="480" w:lineRule="auto"/>
        <w:jc w:val="both"/>
        <w:rPr>
          <w:rFonts w:cs="Times New Roman"/>
          <w:i/>
        </w:rPr>
      </w:pPr>
      <w:r w:rsidRPr="0092207A">
        <w:rPr>
          <w:rFonts w:cs="Times New Roman"/>
        </w:rPr>
        <w:t xml:space="preserve">Environmental justice is without doubt an emerging development issue that can contribute to fighting legal discrimination, eliminating poverty and reducing inequality (United Nation Development Programme - UNDP, 2014). UNDP’s Strategic Plan (2014-2017) laid out a vision for assisting developing countries with reform of legal and regulatory frameworks so that the poor, indigenous groups and local communities have secure access to natural resources (including land, water and forests), and that the benefits arising from the sustainable use of biodiversity and ecosystem services are shared in a fair and equitable way, consistent with international instruments </w:t>
      </w:r>
      <w:r w:rsidRPr="0092207A">
        <w:rPr>
          <w:rFonts w:cs="Times New Roman"/>
        </w:rPr>
        <w:lastRenderedPageBreak/>
        <w:t xml:space="preserve">and national legislation. </w:t>
      </w:r>
      <w:r w:rsidR="005D12BA" w:rsidRPr="0092207A">
        <w:rPr>
          <w:rFonts w:cs="Times New Roman"/>
        </w:rPr>
        <w:t>As succinctly put by Bryant (1995), e</w:t>
      </w:r>
      <w:r w:rsidR="005D12BA" w:rsidRPr="0092207A">
        <w:rPr>
          <w:rStyle w:val="Emphasis"/>
          <w:rFonts w:cs="Times New Roman"/>
          <w:i w:val="0"/>
          <w:shd w:val="clear" w:color="auto" w:fill="FFFFFF"/>
        </w:rPr>
        <w:t>nvironmental justice is served when people can realise their highest potentials.</w:t>
      </w:r>
    </w:p>
    <w:p w14:paraId="7827CC1B" w14:textId="50D71C7F" w:rsidR="003A2F49" w:rsidRPr="0092207A" w:rsidRDefault="00492DA9" w:rsidP="002E36A6">
      <w:pPr>
        <w:spacing w:line="480" w:lineRule="auto"/>
        <w:jc w:val="both"/>
        <w:rPr>
          <w:rFonts w:cs="Times New Roman"/>
          <w:b/>
          <w:bCs/>
        </w:rPr>
      </w:pPr>
      <w:r w:rsidRPr="0092207A">
        <w:rPr>
          <w:rFonts w:cs="Times New Roman"/>
          <w:b/>
          <w:bCs/>
        </w:rPr>
        <w:t>Land Administration i</w:t>
      </w:r>
      <w:r w:rsidR="003A2F49" w:rsidRPr="0092207A">
        <w:rPr>
          <w:rFonts w:cs="Times New Roman"/>
          <w:b/>
          <w:bCs/>
        </w:rPr>
        <w:t>n Lagos State</w:t>
      </w:r>
    </w:p>
    <w:p w14:paraId="29CE131C" w14:textId="6C4371C2" w:rsidR="003A2F49" w:rsidRPr="0092207A" w:rsidRDefault="003A2F49" w:rsidP="002E36A6">
      <w:pPr>
        <w:spacing w:line="480" w:lineRule="auto"/>
        <w:jc w:val="both"/>
        <w:rPr>
          <w:rFonts w:cs="Times New Roman"/>
          <w:b/>
        </w:rPr>
      </w:pPr>
      <w:r w:rsidRPr="0092207A">
        <w:rPr>
          <w:rFonts w:cs="Times New Roman"/>
        </w:rPr>
        <w:t xml:space="preserve">The Land Use Act makes provisions for a framework within which the general control and management of land should be effectively undertaken by the Governor </w:t>
      </w:r>
      <w:r w:rsidR="00492DA9" w:rsidRPr="0092207A">
        <w:rPr>
          <w:rFonts w:cs="Times New Roman"/>
        </w:rPr>
        <w:t xml:space="preserve">of a state </w:t>
      </w:r>
      <w:r w:rsidRPr="0092207A">
        <w:rPr>
          <w:rFonts w:cs="Times New Roman"/>
        </w:rPr>
        <w:t>and the Local Government. Thus, all land in urban areas shall be under the control and management of the Governor. The Governor may designate any area as an urban area by an order published in the Official Gazette. To assist the Governor in the general management of such land, the Act established a Committee known as the Land Use and Allocation Committee</w:t>
      </w:r>
      <w:r w:rsidR="00492DA9" w:rsidRPr="0092207A">
        <w:rPr>
          <w:rFonts w:cs="Times New Roman"/>
        </w:rPr>
        <w:t xml:space="preserve"> (LUAC)</w:t>
      </w:r>
      <w:r w:rsidRPr="0092207A">
        <w:rPr>
          <w:rFonts w:cs="Times New Roman"/>
        </w:rPr>
        <w:t xml:space="preserve"> detailed with the responsibility of advising the Governor on any matter connected with the management of land or any matter connected with the resettlement of persons affected by the revocation of rights of occupancy on the ground of over-riding public interest under the Act, or determining disputes as to the amount of compensation to be paid for improvements on land.</w:t>
      </w:r>
    </w:p>
    <w:p w14:paraId="61BFD0D8" w14:textId="77777777" w:rsidR="003A2F49" w:rsidRPr="0092207A" w:rsidRDefault="003A2F49" w:rsidP="002E36A6">
      <w:pPr>
        <w:spacing w:line="480" w:lineRule="auto"/>
        <w:jc w:val="both"/>
        <w:rPr>
          <w:rFonts w:cs="Times New Roman"/>
          <w:b/>
          <w:sz w:val="18"/>
          <w:szCs w:val="18"/>
        </w:rPr>
      </w:pPr>
    </w:p>
    <w:p w14:paraId="16BBC6BD" w14:textId="4A664D96" w:rsidR="003A2F49" w:rsidRPr="0092207A" w:rsidRDefault="003A2F49" w:rsidP="002E36A6">
      <w:pPr>
        <w:spacing w:line="480" w:lineRule="auto"/>
        <w:jc w:val="both"/>
        <w:rPr>
          <w:rFonts w:cs="Times New Roman"/>
          <w:b/>
        </w:rPr>
      </w:pPr>
      <w:r w:rsidRPr="0092207A">
        <w:rPr>
          <w:rFonts w:cs="Times New Roman"/>
        </w:rPr>
        <w:t xml:space="preserve">Moreover, all land in non-urban areas shall be under the control and management of the </w:t>
      </w:r>
      <w:r w:rsidR="009210AF" w:rsidRPr="0092207A">
        <w:rPr>
          <w:rFonts w:cs="Times New Roman"/>
          <w:b/>
        </w:rPr>
        <w:t xml:space="preserve">local government </w:t>
      </w:r>
      <w:r w:rsidRPr="0092207A">
        <w:rPr>
          <w:rFonts w:cs="Times New Roman"/>
        </w:rPr>
        <w:t>within the area of jurisdiction of which the land is situated. To advise the Local Government in the general management of such land, the Act established for each Local Government a body known as the Land Allocation Advisory Committee.</w:t>
      </w:r>
    </w:p>
    <w:p w14:paraId="3CC3F316" w14:textId="77777777" w:rsidR="003A2F49" w:rsidRPr="0092207A" w:rsidRDefault="003A2F49" w:rsidP="002E36A6">
      <w:pPr>
        <w:spacing w:line="480" w:lineRule="auto"/>
        <w:jc w:val="both"/>
        <w:rPr>
          <w:rFonts w:cs="Times New Roman"/>
          <w:b/>
          <w:sz w:val="20"/>
          <w:szCs w:val="20"/>
        </w:rPr>
      </w:pPr>
    </w:p>
    <w:p w14:paraId="44517633" w14:textId="51BB586B" w:rsidR="003A2F49" w:rsidRPr="0092207A" w:rsidRDefault="0023694B" w:rsidP="002E36A6">
      <w:pPr>
        <w:pStyle w:val="BodyText"/>
        <w:spacing w:after="0" w:line="480" w:lineRule="auto"/>
        <w:jc w:val="both"/>
        <w:rPr>
          <w:rFonts w:cs="Times New Roman"/>
          <w:b/>
        </w:rPr>
      </w:pPr>
      <w:r w:rsidRPr="0092207A">
        <w:rPr>
          <w:rFonts w:cs="Times New Roman"/>
        </w:rPr>
        <w:t xml:space="preserve">As related by </w:t>
      </w:r>
      <w:proofErr w:type="spellStart"/>
      <w:r w:rsidRPr="0092207A">
        <w:rPr>
          <w:rFonts w:cs="Times New Roman"/>
        </w:rPr>
        <w:t>Ogunseye</w:t>
      </w:r>
      <w:proofErr w:type="spellEnd"/>
      <w:r w:rsidRPr="0092207A">
        <w:rPr>
          <w:rFonts w:cs="Times New Roman"/>
        </w:rPr>
        <w:t xml:space="preserve"> (2005), l</w:t>
      </w:r>
      <w:r w:rsidR="003A2F49" w:rsidRPr="0092207A">
        <w:rPr>
          <w:rFonts w:cs="Times New Roman"/>
        </w:rPr>
        <w:t>and rights in Lagos have historically been a political power and a source of wealth and conflict.</w:t>
      </w:r>
      <w:r w:rsidR="00907912" w:rsidRPr="0092207A">
        <w:rPr>
          <w:rFonts w:cs="Times New Roman"/>
        </w:rPr>
        <w:t xml:space="preserve"> </w:t>
      </w:r>
      <w:r w:rsidR="003A2F49" w:rsidRPr="0092207A">
        <w:rPr>
          <w:rFonts w:cs="Times New Roman"/>
        </w:rPr>
        <w:t xml:space="preserve">Conflicts over rights of ownership between the state and private individuals or village or family groups, or between members of families, which arise in part out of the lack of a comprehensive land register, sometimes lead to sales of the same plot to more than one buyer or to the demolition of structures by the state. For example, more than 100 well-built </w:t>
      </w:r>
      <w:r w:rsidR="003A2F49" w:rsidRPr="0092207A">
        <w:rPr>
          <w:rFonts w:cs="Times New Roman"/>
        </w:rPr>
        <w:lastRenderedPageBreak/>
        <w:t xml:space="preserve">houses were demolished by the military state government at Ala </w:t>
      </w:r>
      <w:r w:rsidR="00F60FCC" w:rsidRPr="0092207A">
        <w:rPr>
          <w:rFonts w:cs="Times New Roman"/>
        </w:rPr>
        <w:t>Village;</w:t>
      </w:r>
      <w:r w:rsidR="003A2F49" w:rsidRPr="0092207A">
        <w:rPr>
          <w:rFonts w:cs="Times New Roman"/>
        </w:rPr>
        <w:t xml:space="preserve"> about 20km east of Victoria Island, in August 1995, despite a court order that attempted to restrain the government. </w:t>
      </w:r>
      <w:r w:rsidR="00F60FCC" w:rsidRPr="0092207A">
        <w:rPr>
          <w:rFonts w:cs="Times New Roman"/>
        </w:rPr>
        <w:t>Another incident took place at Ijora-</w:t>
      </w:r>
      <w:proofErr w:type="spellStart"/>
      <w:r w:rsidR="00F60FCC" w:rsidRPr="0092207A">
        <w:rPr>
          <w:rFonts w:cs="Times New Roman"/>
        </w:rPr>
        <w:t>Badia</w:t>
      </w:r>
      <w:proofErr w:type="spellEnd"/>
      <w:r w:rsidR="00F60FCC" w:rsidRPr="0092207A">
        <w:rPr>
          <w:rFonts w:cs="Times New Roman"/>
        </w:rPr>
        <w:t xml:space="preserve"> where houses on some portions of land claimed to be </w:t>
      </w:r>
      <w:proofErr w:type="spellStart"/>
      <w:r w:rsidR="00F60FCC" w:rsidRPr="0092207A">
        <w:rPr>
          <w:rFonts w:cs="Times New Roman"/>
        </w:rPr>
        <w:t>Ojora</w:t>
      </w:r>
      <w:proofErr w:type="spellEnd"/>
      <w:r w:rsidR="00F60FCC" w:rsidRPr="0092207A">
        <w:rPr>
          <w:rFonts w:cs="Times New Roman"/>
        </w:rPr>
        <w:t xml:space="preserve"> </w:t>
      </w:r>
      <w:proofErr w:type="spellStart"/>
      <w:r w:rsidR="00F60FCC" w:rsidRPr="0092207A">
        <w:rPr>
          <w:rFonts w:cs="Times New Roman"/>
        </w:rPr>
        <w:t>family’s</w:t>
      </w:r>
      <w:proofErr w:type="spellEnd"/>
      <w:r w:rsidR="00F60FCC" w:rsidRPr="0092207A">
        <w:rPr>
          <w:rFonts w:cs="Times New Roman"/>
        </w:rPr>
        <w:t xml:space="preserve"> were demolished. </w:t>
      </w:r>
      <w:r w:rsidR="003A2F49" w:rsidRPr="0092207A">
        <w:rPr>
          <w:rFonts w:cs="Times New Roman"/>
        </w:rPr>
        <w:t>Most recently</w:t>
      </w:r>
      <w:r w:rsidR="009210AF" w:rsidRPr="0092207A">
        <w:rPr>
          <w:rFonts w:cs="Times New Roman"/>
          <w:b/>
        </w:rPr>
        <w:t>,</w:t>
      </w:r>
      <w:r w:rsidR="003A2F49" w:rsidRPr="0092207A">
        <w:rPr>
          <w:rFonts w:cs="Times New Roman"/>
        </w:rPr>
        <w:t xml:space="preserve"> this phenomenon led to the forceful eviction of host of occupants on a vast parcel of land at Makoko, claimed to be Coker’s. Land acquired by the state in this way may benefit powerful and well-connected individuals, rather than ordinary residents. Land scarcity has become a constraint on the ability of both the public and private sectors to respond to demand for housing and accounts, in major part, for the predominance of small rental dwellings in the housing stock.</w:t>
      </w:r>
    </w:p>
    <w:p w14:paraId="646D8445" w14:textId="77777777" w:rsidR="009210AF" w:rsidRPr="0092207A" w:rsidRDefault="009210AF" w:rsidP="0087544B">
      <w:pPr>
        <w:pStyle w:val="BodyText"/>
        <w:spacing w:after="0"/>
        <w:jc w:val="both"/>
        <w:rPr>
          <w:rFonts w:cs="Times New Roman"/>
          <w:b/>
        </w:rPr>
      </w:pPr>
    </w:p>
    <w:p w14:paraId="4B68F572" w14:textId="661C3D6E" w:rsidR="003A2F49" w:rsidRPr="0092207A" w:rsidRDefault="003A2F49" w:rsidP="009210AF">
      <w:pPr>
        <w:pStyle w:val="BodyText"/>
        <w:spacing w:after="0" w:line="480" w:lineRule="auto"/>
        <w:jc w:val="both"/>
        <w:rPr>
          <w:rFonts w:cs="Times New Roman"/>
          <w:b/>
          <w:bCs/>
        </w:rPr>
      </w:pPr>
      <w:r w:rsidRPr="0092207A">
        <w:rPr>
          <w:rFonts w:cs="Times New Roman"/>
          <w:b/>
          <w:bCs/>
        </w:rPr>
        <w:t>Land Holding in Lagos State</w:t>
      </w:r>
    </w:p>
    <w:p w14:paraId="149CED1C" w14:textId="77777777" w:rsidR="003A2F49" w:rsidRPr="0092207A" w:rsidRDefault="003A2F49" w:rsidP="002E36A6">
      <w:pPr>
        <w:pStyle w:val="BodyText"/>
        <w:spacing w:after="0" w:line="480" w:lineRule="auto"/>
        <w:jc w:val="both"/>
        <w:rPr>
          <w:rFonts w:cs="Times New Roman"/>
          <w:b/>
        </w:rPr>
      </w:pPr>
      <w:r w:rsidRPr="0092207A">
        <w:rPr>
          <w:rFonts w:cs="Times New Roman"/>
        </w:rPr>
        <w:t>In the past, strong belief was attached to land as being ancestors to the extent that people placed a doctrine of non-alienation of land; they believed that if land is sold, they have sold their ancestors, hence, the holding retained in jurisdiction of certain families.</w:t>
      </w:r>
    </w:p>
    <w:p w14:paraId="634104B7" w14:textId="77777777" w:rsidR="003A2F49" w:rsidRPr="0092207A" w:rsidRDefault="003A2F49" w:rsidP="002E36A6">
      <w:pPr>
        <w:pStyle w:val="BodyText"/>
        <w:spacing w:after="0" w:line="480" w:lineRule="auto"/>
        <w:jc w:val="both"/>
        <w:rPr>
          <w:rFonts w:cs="Times New Roman"/>
          <w:b/>
          <w:sz w:val="16"/>
          <w:szCs w:val="16"/>
        </w:rPr>
      </w:pPr>
    </w:p>
    <w:p w14:paraId="505ECD80" w14:textId="77777777" w:rsidR="003A2F49" w:rsidRPr="0092207A" w:rsidRDefault="003A2F49" w:rsidP="002E36A6">
      <w:pPr>
        <w:pStyle w:val="BodyText"/>
        <w:spacing w:after="0" w:line="480" w:lineRule="auto"/>
        <w:jc w:val="both"/>
        <w:rPr>
          <w:rFonts w:cs="Times New Roman"/>
          <w:b/>
        </w:rPr>
      </w:pPr>
      <w:r w:rsidRPr="0092207A">
        <w:rPr>
          <w:rFonts w:cs="Times New Roman"/>
        </w:rPr>
        <w:t xml:space="preserve">The families are said to own land such as the </w:t>
      </w:r>
      <w:proofErr w:type="spellStart"/>
      <w:r w:rsidRPr="0092207A">
        <w:rPr>
          <w:rFonts w:cs="Times New Roman"/>
        </w:rPr>
        <w:t>Ojoras</w:t>
      </w:r>
      <w:proofErr w:type="spellEnd"/>
      <w:r w:rsidRPr="0092207A">
        <w:rPr>
          <w:rFonts w:cs="Times New Roman"/>
        </w:rPr>
        <w:t xml:space="preserve">, </w:t>
      </w:r>
      <w:proofErr w:type="spellStart"/>
      <w:r w:rsidRPr="0092207A">
        <w:rPr>
          <w:rFonts w:cs="Times New Roman"/>
        </w:rPr>
        <w:t>Onirus</w:t>
      </w:r>
      <w:proofErr w:type="spellEnd"/>
      <w:r w:rsidRPr="0092207A">
        <w:rPr>
          <w:rFonts w:cs="Times New Roman"/>
        </w:rPr>
        <w:t xml:space="preserve">, </w:t>
      </w:r>
      <w:proofErr w:type="spellStart"/>
      <w:r w:rsidRPr="0092207A">
        <w:rPr>
          <w:rFonts w:cs="Times New Roman"/>
        </w:rPr>
        <w:t>Kosokos</w:t>
      </w:r>
      <w:proofErr w:type="spellEnd"/>
      <w:r w:rsidRPr="0092207A">
        <w:rPr>
          <w:rFonts w:cs="Times New Roman"/>
        </w:rPr>
        <w:t xml:space="preserve">, </w:t>
      </w:r>
      <w:r w:rsidR="00F60FCC" w:rsidRPr="0092207A">
        <w:rPr>
          <w:rFonts w:cs="Times New Roman"/>
        </w:rPr>
        <w:t xml:space="preserve">and </w:t>
      </w:r>
      <w:proofErr w:type="spellStart"/>
      <w:r w:rsidR="00F60FCC" w:rsidRPr="0092207A">
        <w:rPr>
          <w:rFonts w:cs="Times New Roman"/>
        </w:rPr>
        <w:t>Onitiris</w:t>
      </w:r>
      <w:proofErr w:type="spellEnd"/>
      <w:r w:rsidRPr="0092207A">
        <w:rPr>
          <w:rFonts w:cs="Times New Roman"/>
        </w:rPr>
        <w:t>. This system of land holding confers on these families large expanse of land until the reform made way into excision by the State Government for lands that has no</w:t>
      </w:r>
      <w:r w:rsidR="00F60FCC" w:rsidRPr="0092207A">
        <w:rPr>
          <w:rFonts w:cs="Times New Roman"/>
        </w:rPr>
        <w:t>t</w:t>
      </w:r>
      <w:r w:rsidRPr="0092207A">
        <w:rPr>
          <w:rFonts w:cs="Times New Roman"/>
        </w:rPr>
        <w:t xml:space="preserve"> been kept in custody of the State Governor according to the provision of the Land-Use Act.</w:t>
      </w:r>
    </w:p>
    <w:p w14:paraId="5FFE8C5A" w14:textId="77777777" w:rsidR="003A2F49" w:rsidRPr="0092207A" w:rsidRDefault="003A2F49" w:rsidP="002E36A6">
      <w:pPr>
        <w:pStyle w:val="BodyText"/>
        <w:spacing w:after="0" w:line="480" w:lineRule="auto"/>
        <w:jc w:val="both"/>
        <w:rPr>
          <w:rFonts w:cs="Times New Roman"/>
          <w:b/>
          <w:sz w:val="16"/>
          <w:szCs w:val="16"/>
        </w:rPr>
      </w:pPr>
    </w:p>
    <w:p w14:paraId="435B4544" w14:textId="77777777" w:rsidR="003A2F49" w:rsidRPr="0092207A" w:rsidRDefault="003A2F49" w:rsidP="002E36A6">
      <w:pPr>
        <w:pStyle w:val="BodyText"/>
        <w:spacing w:after="0" w:line="480" w:lineRule="auto"/>
        <w:jc w:val="both"/>
        <w:rPr>
          <w:rFonts w:cs="Times New Roman"/>
          <w:b/>
        </w:rPr>
      </w:pPr>
      <w:r w:rsidRPr="0092207A">
        <w:rPr>
          <w:rFonts w:cs="Times New Roman"/>
        </w:rPr>
        <w:t xml:space="preserve">Before the Land-Use Act in 1978, these families enjoyed total rights over land holding as the remained, the land holding units for individuals whom some portions have been given out to under the customary land holding system. The customary tenant is thus granted clearly defined rights to farm or fish in a given area of land belonging to another person in return for tribute called </w:t>
      </w:r>
      <w:proofErr w:type="spellStart"/>
      <w:r w:rsidRPr="0092207A">
        <w:rPr>
          <w:rFonts w:cs="Times New Roman"/>
          <w:i/>
        </w:rPr>
        <w:t>Ishakole</w:t>
      </w:r>
      <w:proofErr w:type="spellEnd"/>
      <w:r w:rsidRPr="0092207A">
        <w:rPr>
          <w:rFonts w:cs="Times New Roman"/>
        </w:rPr>
        <w:t xml:space="preserve"> (in Yoruba land) or </w:t>
      </w:r>
      <w:proofErr w:type="spellStart"/>
      <w:r w:rsidRPr="0092207A">
        <w:rPr>
          <w:rFonts w:cs="Times New Roman"/>
          <w:i/>
        </w:rPr>
        <w:t>Akohore</w:t>
      </w:r>
      <w:proofErr w:type="spellEnd"/>
      <w:r w:rsidRPr="0092207A">
        <w:rPr>
          <w:rFonts w:cs="Times New Roman"/>
        </w:rPr>
        <w:t xml:space="preserve"> in Benin.</w:t>
      </w:r>
    </w:p>
    <w:p w14:paraId="1F4B3D43" w14:textId="77777777" w:rsidR="002E36A6" w:rsidRPr="0092207A" w:rsidRDefault="002E36A6" w:rsidP="002E36A6">
      <w:pPr>
        <w:spacing w:line="480" w:lineRule="auto"/>
        <w:jc w:val="both"/>
        <w:rPr>
          <w:rFonts w:cs="Times New Roman"/>
          <w:sz w:val="14"/>
          <w:szCs w:val="14"/>
        </w:rPr>
      </w:pPr>
    </w:p>
    <w:p w14:paraId="1F7D231D" w14:textId="5EC7B5E7" w:rsidR="00B82A0B" w:rsidRPr="0092207A" w:rsidRDefault="00B82A0B" w:rsidP="002E36A6">
      <w:pPr>
        <w:spacing w:line="480" w:lineRule="auto"/>
        <w:jc w:val="both"/>
        <w:rPr>
          <w:rFonts w:cs="Times New Roman"/>
          <w:b/>
          <w:bCs/>
        </w:rPr>
      </w:pPr>
      <w:r w:rsidRPr="0092207A">
        <w:rPr>
          <w:rFonts w:cs="Times New Roman"/>
          <w:b/>
          <w:bCs/>
        </w:rPr>
        <w:t>Process of Communal Land Acquisition in Lagos State</w:t>
      </w:r>
    </w:p>
    <w:p w14:paraId="1EB8C81C" w14:textId="77777777" w:rsidR="00B82A0B" w:rsidRPr="0092207A" w:rsidRDefault="00B82A0B" w:rsidP="002E36A6">
      <w:pPr>
        <w:spacing w:line="480" w:lineRule="auto"/>
        <w:jc w:val="both"/>
        <w:rPr>
          <w:rFonts w:cs="Times New Roman"/>
          <w:b/>
        </w:rPr>
      </w:pPr>
      <w:r w:rsidRPr="0092207A">
        <w:rPr>
          <w:rFonts w:cs="Times New Roman"/>
        </w:rPr>
        <w:t>For any land in non-urban areas to be acquired by the government, there must be a motive. This is expressed as public interest. As such the public members are notified of the location and characteristics of the parcel of land, defining the boundary and other details. Hereafter those people having interest in the land are invited to the government office with their proofs for necessary consideration if any. Hence, the rightful revocation of right of occupancy could be published in the gazette.</w:t>
      </w:r>
    </w:p>
    <w:p w14:paraId="31E192F8" w14:textId="77777777" w:rsidR="00B82A0B" w:rsidRPr="0092207A" w:rsidRDefault="00B82A0B" w:rsidP="002E36A6">
      <w:pPr>
        <w:spacing w:line="480" w:lineRule="auto"/>
        <w:jc w:val="both"/>
        <w:rPr>
          <w:rFonts w:cs="Times New Roman"/>
          <w:b/>
          <w:sz w:val="20"/>
          <w:szCs w:val="20"/>
        </w:rPr>
      </w:pPr>
    </w:p>
    <w:p w14:paraId="35D001CC" w14:textId="6BC5E6BF" w:rsidR="00531275" w:rsidRPr="0092207A" w:rsidRDefault="00531275" w:rsidP="002E36A6">
      <w:pPr>
        <w:spacing w:line="480" w:lineRule="auto"/>
        <w:jc w:val="both"/>
        <w:rPr>
          <w:rFonts w:eastAsia="Times New Roman" w:cs="Times New Roman"/>
          <w:b/>
          <w:bCs/>
        </w:rPr>
      </w:pPr>
      <w:r w:rsidRPr="0092207A">
        <w:rPr>
          <w:rFonts w:eastAsia="Times New Roman" w:cs="Times New Roman"/>
          <w:b/>
          <w:bCs/>
        </w:rPr>
        <w:t>Land Acquisition by the Government</w:t>
      </w:r>
      <w:r w:rsidR="00C379A8" w:rsidRPr="0092207A">
        <w:rPr>
          <w:rFonts w:eastAsia="Times New Roman" w:cs="Times New Roman"/>
          <w:b/>
          <w:bCs/>
        </w:rPr>
        <w:t xml:space="preserve"> </w:t>
      </w:r>
    </w:p>
    <w:p w14:paraId="07E1B073" w14:textId="77777777" w:rsidR="00531275" w:rsidRPr="0092207A" w:rsidRDefault="00531275" w:rsidP="002E36A6">
      <w:pPr>
        <w:spacing w:line="480" w:lineRule="auto"/>
        <w:jc w:val="both"/>
        <w:rPr>
          <w:rFonts w:eastAsia="Times New Roman" w:cs="Times New Roman"/>
          <w:b/>
          <w:bCs/>
        </w:rPr>
      </w:pPr>
      <w:r w:rsidRPr="0092207A">
        <w:rPr>
          <w:rFonts w:eastAsia="Times New Roman" w:cs="Times New Roman"/>
        </w:rPr>
        <w:t>By virtue of the Public Lands Acquisition Law, the state government may acquire land compulsorily for public purpose from individual land owners subject to the payment of compensation to such landowners</w:t>
      </w:r>
      <w:r w:rsidR="0023694B" w:rsidRPr="0092207A">
        <w:rPr>
          <w:rFonts w:eastAsia="Times New Roman" w:cs="Times New Roman"/>
        </w:rPr>
        <w:t xml:space="preserve"> (</w:t>
      </w:r>
      <w:proofErr w:type="spellStart"/>
      <w:r w:rsidR="0023694B" w:rsidRPr="0092207A">
        <w:rPr>
          <w:rFonts w:eastAsia="Times New Roman" w:cs="Times New Roman"/>
        </w:rPr>
        <w:t>Enikuomehin</w:t>
      </w:r>
      <w:proofErr w:type="spellEnd"/>
      <w:r w:rsidR="0023694B" w:rsidRPr="0092207A">
        <w:rPr>
          <w:rFonts w:eastAsia="Times New Roman" w:cs="Times New Roman"/>
        </w:rPr>
        <w:t>, 2005)</w:t>
      </w:r>
      <w:r w:rsidRPr="0092207A">
        <w:rPr>
          <w:rFonts w:eastAsia="Times New Roman" w:cs="Times New Roman"/>
        </w:rPr>
        <w:t>.</w:t>
      </w:r>
    </w:p>
    <w:p w14:paraId="783AEE3C" w14:textId="77777777" w:rsidR="00531275" w:rsidRPr="0092207A" w:rsidRDefault="00531275" w:rsidP="002E36A6">
      <w:pPr>
        <w:spacing w:line="480" w:lineRule="auto"/>
        <w:jc w:val="both"/>
        <w:rPr>
          <w:rFonts w:eastAsia="Times New Roman" w:cs="Times New Roman"/>
          <w:b/>
          <w:bCs/>
          <w:sz w:val="14"/>
          <w:szCs w:val="14"/>
        </w:rPr>
      </w:pPr>
      <w:r w:rsidRPr="0092207A">
        <w:rPr>
          <w:rFonts w:eastAsia="Times New Roman" w:cs="Times New Roman"/>
          <w:sz w:val="14"/>
          <w:szCs w:val="14"/>
        </w:rPr>
        <w:t> </w:t>
      </w:r>
    </w:p>
    <w:p w14:paraId="07D2786C" w14:textId="77777777" w:rsidR="00531275" w:rsidRPr="0092207A" w:rsidRDefault="006324DC" w:rsidP="002E36A6">
      <w:pPr>
        <w:spacing w:line="480" w:lineRule="auto"/>
        <w:jc w:val="both"/>
        <w:rPr>
          <w:rFonts w:eastAsia="Times New Roman" w:cs="Times New Roman"/>
          <w:b/>
          <w:bCs/>
        </w:rPr>
      </w:pPr>
      <w:proofErr w:type="spellStart"/>
      <w:r w:rsidRPr="0092207A">
        <w:rPr>
          <w:rFonts w:eastAsia="Times New Roman" w:cs="Times New Roman"/>
        </w:rPr>
        <w:t>Enikuomehin</w:t>
      </w:r>
      <w:proofErr w:type="spellEnd"/>
      <w:r w:rsidRPr="0092207A">
        <w:rPr>
          <w:rFonts w:eastAsia="Times New Roman" w:cs="Times New Roman"/>
        </w:rPr>
        <w:t xml:space="preserve"> (2005) maintained that t</w:t>
      </w:r>
      <w:r w:rsidR="00531275" w:rsidRPr="0092207A">
        <w:rPr>
          <w:rFonts w:eastAsia="Times New Roman" w:cs="Times New Roman"/>
        </w:rPr>
        <w:t>he notice of acquisition by the government must be served on the land owner as the courts have consistently held that non service of the </w:t>
      </w:r>
      <w:r w:rsidR="00531275" w:rsidRPr="0092207A">
        <w:rPr>
          <w:rFonts w:eastAsia="Times New Roman" w:cs="Times New Roman"/>
          <w:i/>
          <w:iCs/>
        </w:rPr>
        <w:t>Notice of Acquisition </w:t>
      </w:r>
      <w:r w:rsidR="00531275" w:rsidRPr="0092207A">
        <w:rPr>
          <w:rFonts w:eastAsia="Times New Roman" w:cs="Times New Roman"/>
        </w:rPr>
        <w:t>would render the acquisition invalid.</w:t>
      </w:r>
    </w:p>
    <w:p w14:paraId="30628E31" w14:textId="1F54FE2D" w:rsidR="00531275" w:rsidRPr="0092207A" w:rsidRDefault="00531275" w:rsidP="0087544B">
      <w:pPr>
        <w:jc w:val="both"/>
        <w:rPr>
          <w:rFonts w:eastAsia="Times New Roman" w:cs="Times New Roman"/>
          <w:b/>
          <w:bCs/>
          <w:sz w:val="16"/>
          <w:szCs w:val="16"/>
        </w:rPr>
      </w:pPr>
      <w:r w:rsidRPr="0092207A">
        <w:rPr>
          <w:rFonts w:eastAsia="Times New Roman" w:cs="Times New Roman"/>
        </w:rPr>
        <w:t> </w:t>
      </w:r>
    </w:p>
    <w:p w14:paraId="4FF5C82A" w14:textId="6F811C3F" w:rsidR="00531275" w:rsidRPr="0092207A" w:rsidRDefault="006324DC" w:rsidP="002E36A6">
      <w:pPr>
        <w:spacing w:line="480" w:lineRule="auto"/>
        <w:jc w:val="both"/>
        <w:rPr>
          <w:rFonts w:eastAsia="Times New Roman" w:cs="Times New Roman"/>
          <w:b/>
          <w:bCs/>
        </w:rPr>
      </w:pPr>
      <w:r w:rsidRPr="0092207A">
        <w:rPr>
          <w:rFonts w:eastAsia="Times New Roman" w:cs="Times New Roman"/>
        </w:rPr>
        <w:t>Furthermore, t</w:t>
      </w:r>
      <w:r w:rsidR="00531275" w:rsidRPr="0092207A">
        <w:rPr>
          <w:rFonts w:eastAsia="Times New Roman" w:cs="Times New Roman"/>
        </w:rPr>
        <w:t>he acq</w:t>
      </w:r>
      <w:r w:rsidR="00F60FCC" w:rsidRPr="0092207A">
        <w:rPr>
          <w:rFonts w:eastAsia="Times New Roman" w:cs="Times New Roman"/>
        </w:rPr>
        <w:t>uisition of private individual</w:t>
      </w:r>
      <w:r w:rsidR="00531275" w:rsidRPr="0092207A">
        <w:rPr>
          <w:rFonts w:eastAsia="Times New Roman" w:cs="Times New Roman"/>
        </w:rPr>
        <w:t xml:space="preserve"> interest in land can only be done by the government for public purpose as any acquisition not done for public purpose will be declared invalid by the courts on being challenged.       </w:t>
      </w:r>
    </w:p>
    <w:p w14:paraId="230CCF59" w14:textId="77777777" w:rsidR="0023694B" w:rsidRPr="0092207A" w:rsidRDefault="0023694B" w:rsidP="002E36A6">
      <w:pPr>
        <w:spacing w:line="480" w:lineRule="auto"/>
        <w:jc w:val="both"/>
        <w:rPr>
          <w:rFonts w:eastAsia="Times New Roman" w:cs="Times New Roman"/>
          <w:b/>
          <w:bCs/>
          <w:sz w:val="14"/>
          <w:szCs w:val="14"/>
        </w:rPr>
      </w:pPr>
    </w:p>
    <w:p w14:paraId="3D7B45E0" w14:textId="77777777" w:rsidR="00531275" w:rsidRPr="0092207A" w:rsidRDefault="00531275" w:rsidP="002E36A6">
      <w:pPr>
        <w:spacing w:line="480" w:lineRule="auto"/>
        <w:jc w:val="both"/>
        <w:rPr>
          <w:rFonts w:eastAsia="Times New Roman" w:cs="Times New Roman"/>
          <w:b/>
          <w:bCs/>
        </w:rPr>
      </w:pPr>
      <w:r w:rsidRPr="0092207A">
        <w:rPr>
          <w:rFonts w:eastAsia="Times New Roman" w:cs="Times New Roman"/>
        </w:rPr>
        <w:t>The courts have in the past declared as invalid.</w:t>
      </w:r>
    </w:p>
    <w:p w14:paraId="3D347339" w14:textId="77777777" w:rsidR="00531275" w:rsidRPr="0092207A" w:rsidRDefault="00531275" w:rsidP="002E36A6">
      <w:pPr>
        <w:tabs>
          <w:tab w:val="left" w:pos="450"/>
        </w:tabs>
        <w:spacing w:line="480" w:lineRule="auto"/>
        <w:jc w:val="both"/>
        <w:rPr>
          <w:rFonts w:eastAsia="Times New Roman" w:cs="Times New Roman"/>
          <w:b/>
          <w:bCs/>
        </w:rPr>
      </w:pPr>
      <w:r w:rsidRPr="0092207A">
        <w:rPr>
          <w:rFonts w:eastAsia="Times New Roman" w:cs="Times New Roman"/>
        </w:rPr>
        <w:t>1.   The acquisition of some plots of land later leased by the government to a private company for the development of a hotel.</w:t>
      </w:r>
    </w:p>
    <w:p w14:paraId="20352B2C" w14:textId="77777777" w:rsidR="00531275" w:rsidRPr="0092207A" w:rsidRDefault="00531275" w:rsidP="002E36A6">
      <w:pPr>
        <w:tabs>
          <w:tab w:val="left" w:pos="450"/>
        </w:tabs>
        <w:spacing w:line="480" w:lineRule="auto"/>
        <w:jc w:val="both"/>
        <w:rPr>
          <w:rFonts w:eastAsia="Times New Roman" w:cs="Times New Roman"/>
          <w:b/>
          <w:bCs/>
          <w:sz w:val="8"/>
          <w:szCs w:val="8"/>
        </w:rPr>
      </w:pPr>
      <w:r w:rsidRPr="0092207A">
        <w:rPr>
          <w:rFonts w:eastAsia="Times New Roman" w:cs="Times New Roman"/>
        </w:rPr>
        <w:lastRenderedPageBreak/>
        <w:t> </w:t>
      </w:r>
    </w:p>
    <w:p w14:paraId="32C60C2E" w14:textId="1A4BB96B" w:rsidR="00531275" w:rsidRPr="0092207A" w:rsidRDefault="00531275" w:rsidP="002E36A6">
      <w:pPr>
        <w:tabs>
          <w:tab w:val="left" w:pos="450"/>
        </w:tabs>
        <w:spacing w:line="480" w:lineRule="auto"/>
        <w:jc w:val="both"/>
        <w:rPr>
          <w:rFonts w:eastAsia="Times New Roman" w:cs="Times New Roman"/>
        </w:rPr>
      </w:pPr>
      <w:r w:rsidRPr="0092207A">
        <w:rPr>
          <w:rFonts w:eastAsia="Times New Roman" w:cs="Times New Roman"/>
        </w:rPr>
        <w:t>2.   The acquisition of some plots of land by the government for the further development of a church. In </w:t>
      </w:r>
      <w:r w:rsidRPr="0092207A">
        <w:rPr>
          <w:rFonts w:eastAsia="Times New Roman" w:cs="Times New Roman"/>
          <w:i/>
          <w:iCs/>
          <w:u w:val="single"/>
        </w:rPr>
        <w:t>Bel</w:t>
      </w:r>
      <w:r w:rsidR="0087544B" w:rsidRPr="0092207A">
        <w:rPr>
          <w:rFonts w:eastAsia="Times New Roman" w:cs="Times New Roman"/>
          <w:i/>
          <w:iCs/>
          <w:u w:val="single"/>
        </w:rPr>
        <w:t>l</w:t>
      </w:r>
      <w:r w:rsidRPr="0092207A">
        <w:rPr>
          <w:rFonts w:eastAsia="Times New Roman" w:cs="Times New Roman"/>
          <w:i/>
          <w:iCs/>
          <w:u w:val="single"/>
        </w:rPr>
        <w:t>o vs. Diocesan Synod of Lagos</w:t>
      </w:r>
      <w:r w:rsidRPr="0092207A">
        <w:rPr>
          <w:rFonts w:eastAsia="Times New Roman" w:cs="Times New Roman"/>
        </w:rPr>
        <w:t> (1973) 3SC 103 a notice of acquisition was declared null and void because the land was acquired by the Lagos State Development and Property Corporation for the development and expansion of a church.</w:t>
      </w:r>
    </w:p>
    <w:p w14:paraId="6614FC6F" w14:textId="77777777" w:rsidR="006C5F18" w:rsidRPr="0092207A" w:rsidRDefault="006C5F18" w:rsidP="002E36A6">
      <w:pPr>
        <w:tabs>
          <w:tab w:val="left" w:pos="450"/>
        </w:tabs>
        <w:spacing w:line="480" w:lineRule="auto"/>
        <w:jc w:val="both"/>
        <w:rPr>
          <w:rFonts w:eastAsia="Times New Roman" w:cs="Times New Roman"/>
          <w:b/>
          <w:bCs/>
        </w:rPr>
      </w:pPr>
    </w:p>
    <w:p w14:paraId="6522E452" w14:textId="2C567B8A" w:rsidR="00531275" w:rsidRPr="0092207A" w:rsidRDefault="00531275" w:rsidP="002E36A6">
      <w:pPr>
        <w:spacing w:line="480" w:lineRule="auto"/>
        <w:jc w:val="both"/>
        <w:rPr>
          <w:rFonts w:eastAsia="Times New Roman" w:cs="Times New Roman"/>
          <w:b/>
          <w:bCs/>
        </w:rPr>
      </w:pPr>
      <w:r w:rsidRPr="0092207A">
        <w:rPr>
          <w:rFonts w:eastAsia="Times New Roman" w:cs="Times New Roman"/>
        </w:rPr>
        <w:t>Furthermore, as the Notice of Acquisition represents a constructive notice to the whole world, there is need for members of the public desirous of purchasing land to confirm through a solicitor, whether the land/property they are purchasing is under government acquisition.</w:t>
      </w:r>
      <w:r w:rsidR="006324DC" w:rsidRPr="0092207A">
        <w:rPr>
          <w:rFonts w:eastAsia="Times New Roman" w:cs="Times New Roman"/>
        </w:rPr>
        <w:t xml:space="preserve"> </w:t>
      </w:r>
      <w:r w:rsidRPr="0092207A">
        <w:rPr>
          <w:rFonts w:eastAsia="Times New Roman" w:cs="Times New Roman"/>
        </w:rPr>
        <w:t xml:space="preserve">While it is true that government may decide to excise some area from the already acquired land area, prospective land purchasers must ensure that such excision and the precise areas properly </w:t>
      </w:r>
      <w:proofErr w:type="spellStart"/>
      <w:r w:rsidRPr="0092207A">
        <w:rPr>
          <w:rFonts w:eastAsia="Times New Roman" w:cs="Times New Roman"/>
        </w:rPr>
        <w:t>gazetted</w:t>
      </w:r>
      <w:proofErr w:type="spellEnd"/>
      <w:r w:rsidRPr="0092207A">
        <w:rPr>
          <w:rFonts w:eastAsia="Times New Roman" w:cs="Times New Roman"/>
        </w:rPr>
        <w:t>.</w:t>
      </w:r>
    </w:p>
    <w:p w14:paraId="069DFB3A" w14:textId="77777777" w:rsidR="005F6F19" w:rsidRPr="0092207A" w:rsidRDefault="005F6F19" w:rsidP="004B0C33">
      <w:pPr>
        <w:ind w:right="-360"/>
        <w:jc w:val="center"/>
        <w:rPr>
          <w:rFonts w:cs="Times New Roman"/>
        </w:rPr>
      </w:pPr>
      <w:r w:rsidRPr="0092207A">
        <w:rPr>
          <w:rFonts w:cs="Times New Roman"/>
          <w:noProof/>
        </w:rPr>
        <w:drawing>
          <wp:inline distT="0" distB="0" distL="0" distR="0" wp14:anchorId="2F84852E" wp14:editId="09F5F52E">
            <wp:extent cx="5879804" cy="3662628"/>
            <wp:effectExtent l="0" t="0" r="698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l="1151" t="1442" r="763" b="6784"/>
                    <a:stretch>
                      <a:fillRect/>
                    </a:stretch>
                  </pic:blipFill>
                  <pic:spPr bwMode="auto">
                    <a:xfrm>
                      <a:off x="0" y="0"/>
                      <a:ext cx="5879804" cy="3662628"/>
                    </a:xfrm>
                    <a:prstGeom prst="rect">
                      <a:avLst/>
                    </a:prstGeom>
                    <a:noFill/>
                    <a:ln>
                      <a:noFill/>
                    </a:ln>
                  </pic:spPr>
                </pic:pic>
              </a:graphicData>
            </a:graphic>
          </wp:inline>
        </w:drawing>
      </w:r>
    </w:p>
    <w:p w14:paraId="43CB2665" w14:textId="11292C12" w:rsidR="004B0C33" w:rsidRPr="0092207A" w:rsidRDefault="005F6F19" w:rsidP="004B0C33">
      <w:pPr>
        <w:ind w:right="-360"/>
        <w:jc w:val="both"/>
        <w:rPr>
          <w:rFonts w:cs="Times New Roman"/>
          <w:b/>
          <w:bCs/>
        </w:rPr>
      </w:pPr>
      <w:r w:rsidRPr="0092207A">
        <w:rPr>
          <w:rFonts w:cs="Times New Roman"/>
          <w:b/>
          <w:bCs/>
        </w:rPr>
        <w:t>Figure 1: L</w:t>
      </w:r>
      <w:r w:rsidR="0087544B" w:rsidRPr="0092207A">
        <w:rPr>
          <w:rFonts w:cs="Times New Roman"/>
          <w:b/>
          <w:bCs/>
        </w:rPr>
        <w:t>ekki Region within the Context of Lagos</w:t>
      </w:r>
      <w:r w:rsidRPr="0092207A">
        <w:rPr>
          <w:rFonts w:cs="Times New Roman"/>
          <w:b/>
          <w:bCs/>
        </w:rPr>
        <w:t xml:space="preserve"> </w:t>
      </w:r>
      <w:r w:rsidRPr="0092207A">
        <w:rPr>
          <w:rFonts w:cs="Times New Roman"/>
          <w:b/>
          <w:bCs/>
        </w:rPr>
        <w:tab/>
      </w:r>
    </w:p>
    <w:p w14:paraId="75BBA6F3" w14:textId="3977CB9D" w:rsidR="005F6F19" w:rsidRPr="0092207A" w:rsidRDefault="005F6F19" w:rsidP="002E36A6">
      <w:pPr>
        <w:spacing w:line="480" w:lineRule="auto"/>
        <w:ind w:right="-360"/>
        <w:jc w:val="both"/>
        <w:rPr>
          <w:rFonts w:cs="Times New Roman"/>
          <w:i/>
        </w:rPr>
      </w:pPr>
      <w:r w:rsidRPr="0092207A">
        <w:rPr>
          <w:rFonts w:cs="Times New Roman"/>
          <w:i/>
        </w:rPr>
        <w:t>Source</w:t>
      </w:r>
      <w:r w:rsidRPr="0092207A">
        <w:rPr>
          <w:rFonts w:cs="Times New Roman"/>
        </w:rPr>
        <w:t xml:space="preserve">: </w:t>
      </w:r>
      <w:r w:rsidRPr="0092207A">
        <w:rPr>
          <w:rFonts w:cs="Times New Roman"/>
          <w:i/>
        </w:rPr>
        <w:t>Comprehensive Infrastructure Master Plan for Lekki Sub-Region (Dar-al-</w:t>
      </w:r>
      <w:proofErr w:type="spellStart"/>
      <w:r w:rsidRPr="0092207A">
        <w:rPr>
          <w:rFonts w:cs="Times New Roman"/>
          <w:i/>
        </w:rPr>
        <w:t>Handasah</w:t>
      </w:r>
      <w:proofErr w:type="spellEnd"/>
      <w:r w:rsidRPr="0092207A">
        <w:rPr>
          <w:rFonts w:cs="Times New Roman"/>
          <w:i/>
        </w:rPr>
        <w:t>), 2008</w:t>
      </w:r>
    </w:p>
    <w:p w14:paraId="0190F893" w14:textId="77777777" w:rsidR="006C5F18" w:rsidRPr="0092207A" w:rsidRDefault="006C5F18" w:rsidP="002E36A6">
      <w:pPr>
        <w:pStyle w:val="BodyText"/>
        <w:spacing w:after="0" w:line="480" w:lineRule="auto"/>
        <w:jc w:val="both"/>
        <w:rPr>
          <w:rFonts w:cs="Times New Roman"/>
          <w:b/>
          <w:bCs/>
        </w:rPr>
      </w:pPr>
    </w:p>
    <w:p w14:paraId="3B00B209" w14:textId="319CD859" w:rsidR="006324DC" w:rsidRPr="0092207A" w:rsidRDefault="00435C3A" w:rsidP="002E36A6">
      <w:pPr>
        <w:pStyle w:val="BodyText"/>
        <w:spacing w:after="0" w:line="480" w:lineRule="auto"/>
        <w:jc w:val="both"/>
        <w:rPr>
          <w:rFonts w:cs="Times New Roman"/>
          <w:b/>
          <w:bCs/>
        </w:rPr>
      </w:pPr>
      <w:r w:rsidRPr="0092207A">
        <w:rPr>
          <w:rFonts w:cs="Times New Roman"/>
          <w:b/>
          <w:bCs/>
        </w:rPr>
        <w:lastRenderedPageBreak/>
        <w:t>Case Studies</w:t>
      </w:r>
    </w:p>
    <w:p w14:paraId="24BAE38E" w14:textId="27BE5E77" w:rsidR="006F3DFD" w:rsidRPr="0092207A" w:rsidRDefault="006F3DFD" w:rsidP="002E36A6">
      <w:pPr>
        <w:pStyle w:val="BodyText"/>
        <w:spacing w:after="0" w:line="480" w:lineRule="auto"/>
        <w:jc w:val="both"/>
        <w:rPr>
          <w:rFonts w:cs="Times New Roman"/>
          <w:b/>
          <w:bCs/>
        </w:rPr>
      </w:pPr>
      <w:r w:rsidRPr="0092207A">
        <w:rPr>
          <w:rFonts w:cs="Times New Roman"/>
          <w:b/>
          <w:bCs/>
        </w:rPr>
        <w:t xml:space="preserve">Old </w:t>
      </w:r>
      <w:proofErr w:type="spellStart"/>
      <w:r w:rsidRPr="0092207A">
        <w:rPr>
          <w:rFonts w:cs="Times New Roman"/>
          <w:b/>
          <w:bCs/>
        </w:rPr>
        <w:t>Maroko</w:t>
      </w:r>
      <w:proofErr w:type="spellEnd"/>
      <w:r w:rsidRPr="0092207A">
        <w:rPr>
          <w:rFonts w:cs="Times New Roman"/>
          <w:b/>
          <w:bCs/>
        </w:rPr>
        <w:t xml:space="preserve"> </w:t>
      </w:r>
      <w:r w:rsidR="00725F56" w:rsidRPr="0092207A">
        <w:rPr>
          <w:rFonts w:cs="Times New Roman"/>
          <w:b/>
          <w:bCs/>
        </w:rPr>
        <w:t xml:space="preserve"> </w:t>
      </w:r>
    </w:p>
    <w:p w14:paraId="30B881B9" w14:textId="77777777" w:rsidR="00725F56" w:rsidRPr="0092207A" w:rsidRDefault="00F60FCC" w:rsidP="002E36A6">
      <w:pPr>
        <w:pStyle w:val="BodyText"/>
        <w:spacing w:after="0" w:line="480" w:lineRule="auto"/>
        <w:jc w:val="both"/>
        <w:rPr>
          <w:rFonts w:cs="Times New Roman"/>
          <w:b/>
        </w:rPr>
      </w:pPr>
      <w:r w:rsidRPr="0092207A">
        <w:rPr>
          <w:rFonts w:cs="Times New Roman"/>
        </w:rPr>
        <w:t>It</w:t>
      </w:r>
      <w:r w:rsidR="006F3DFD" w:rsidRPr="0092207A">
        <w:rPr>
          <w:rFonts w:cs="Times New Roman"/>
        </w:rPr>
        <w:t xml:space="preserve"> is </w:t>
      </w:r>
      <w:r w:rsidR="00A4315D" w:rsidRPr="0092207A">
        <w:rPr>
          <w:rFonts w:cs="Times New Roman"/>
        </w:rPr>
        <w:t xml:space="preserve">instructive to chronicle </w:t>
      </w:r>
      <w:r w:rsidR="006F3DFD" w:rsidRPr="0092207A">
        <w:rPr>
          <w:rFonts w:cs="Times New Roman"/>
        </w:rPr>
        <w:t xml:space="preserve">the profile of </w:t>
      </w:r>
      <w:proofErr w:type="spellStart"/>
      <w:r w:rsidR="006F3DFD" w:rsidRPr="0092207A">
        <w:rPr>
          <w:rFonts w:cs="Times New Roman"/>
        </w:rPr>
        <w:t>Maroko</w:t>
      </w:r>
      <w:proofErr w:type="spellEnd"/>
      <w:r w:rsidR="006F3DFD" w:rsidRPr="0092207A">
        <w:rPr>
          <w:rFonts w:cs="Times New Roman"/>
        </w:rPr>
        <w:t xml:space="preserve"> before </w:t>
      </w:r>
      <w:r w:rsidR="001D543C" w:rsidRPr="0092207A">
        <w:rPr>
          <w:rFonts w:cs="Times New Roman"/>
        </w:rPr>
        <w:t xml:space="preserve">the </w:t>
      </w:r>
      <w:r w:rsidR="00A4315D" w:rsidRPr="0092207A">
        <w:rPr>
          <w:rFonts w:cs="Times New Roman"/>
        </w:rPr>
        <w:t xml:space="preserve">fateful </w:t>
      </w:r>
      <w:r w:rsidR="006F3DFD" w:rsidRPr="0092207A">
        <w:rPr>
          <w:rFonts w:cs="Times New Roman"/>
        </w:rPr>
        <w:t>demolition</w:t>
      </w:r>
      <w:r w:rsidR="00A4315D" w:rsidRPr="0092207A">
        <w:rPr>
          <w:rFonts w:cs="Times New Roman"/>
        </w:rPr>
        <w:t xml:space="preserve"> in 1990</w:t>
      </w:r>
      <w:r w:rsidR="006F3DFD" w:rsidRPr="0092207A">
        <w:rPr>
          <w:rFonts w:cs="Times New Roman"/>
        </w:rPr>
        <w:t xml:space="preserve">. </w:t>
      </w:r>
      <w:r w:rsidR="00963425" w:rsidRPr="0092207A">
        <w:rPr>
          <w:rFonts w:cs="Times New Roman"/>
        </w:rPr>
        <w:t xml:space="preserve">According to </w:t>
      </w:r>
      <w:proofErr w:type="spellStart"/>
      <w:r w:rsidRPr="0092207A">
        <w:rPr>
          <w:rFonts w:cs="Times New Roman"/>
        </w:rPr>
        <w:t>Nwanna</w:t>
      </w:r>
      <w:proofErr w:type="spellEnd"/>
      <w:r w:rsidR="00963425" w:rsidRPr="0092207A">
        <w:rPr>
          <w:rFonts w:cs="Times New Roman"/>
        </w:rPr>
        <w:t xml:space="preserve"> (2012), </w:t>
      </w:r>
      <w:proofErr w:type="spellStart"/>
      <w:r w:rsidR="006F3DFD" w:rsidRPr="0092207A">
        <w:rPr>
          <w:rFonts w:cs="Times New Roman"/>
        </w:rPr>
        <w:t>Maroko</w:t>
      </w:r>
      <w:proofErr w:type="spellEnd"/>
      <w:r w:rsidR="006F3DFD" w:rsidRPr="0092207A">
        <w:rPr>
          <w:rFonts w:cs="Times New Roman"/>
        </w:rPr>
        <w:t xml:space="preserve"> was a densely populated slum area with a space of about 11,425 hectares adjacent to Ikoyi and Victoria Island, low-density areas of Lagos State. It was under a traditional leader, Chief-</w:t>
      </w:r>
      <w:proofErr w:type="spellStart"/>
      <w:r w:rsidR="006F3DFD" w:rsidRPr="0092207A">
        <w:rPr>
          <w:rFonts w:cs="Times New Roman"/>
        </w:rPr>
        <w:t>Murtallab</w:t>
      </w:r>
      <w:proofErr w:type="spellEnd"/>
      <w:r w:rsidR="006F3DFD" w:rsidRPr="0092207A">
        <w:rPr>
          <w:rFonts w:cs="Times New Roman"/>
        </w:rPr>
        <w:t xml:space="preserve"> </w:t>
      </w:r>
      <w:proofErr w:type="spellStart"/>
      <w:r w:rsidR="006F3DFD" w:rsidRPr="0092207A">
        <w:rPr>
          <w:rFonts w:cs="Times New Roman"/>
        </w:rPr>
        <w:t>Folami</w:t>
      </w:r>
      <w:proofErr w:type="spellEnd"/>
      <w:r w:rsidR="006F3DFD" w:rsidRPr="0092207A">
        <w:rPr>
          <w:rFonts w:cs="Times New Roman"/>
        </w:rPr>
        <w:t xml:space="preserve">, the </w:t>
      </w:r>
      <w:proofErr w:type="spellStart"/>
      <w:r w:rsidR="006F3DFD" w:rsidRPr="0092207A">
        <w:rPr>
          <w:rFonts w:cs="Times New Roman"/>
        </w:rPr>
        <w:t>Baale</w:t>
      </w:r>
      <w:proofErr w:type="spellEnd"/>
      <w:r w:rsidR="006F3DFD" w:rsidRPr="0092207A">
        <w:rPr>
          <w:rFonts w:cs="Times New Roman"/>
        </w:rPr>
        <w:t xml:space="preserve"> of </w:t>
      </w:r>
      <w:proofErr w:type="spellStart"/>
      <w:r w:rsidR="006F3DFD" w:rsidRPr="0092207A">
        <w:rPr>
          <w:rFonts w:cs="Times New Roman"/>
        </w:rPr>
        <w:t>Oroke</w:t>
      </w:r>
      <w:proofErr w:type="spellEnd"/>
      <w:r w:rsidR="006F3DFD" w:rsidRPr="0092207A">
        <w:rPr>
          <w:rFonts w:cs="Times New Roman"/>
        </w:rPr>
        <w:t xml:space="preserve">. The </w:t>
      </w:r>
      <w:proofErr w:type="spellStart"/>
      <w:r w:rsidR="006F3DFD" w:rsidRPr="0092207A">
        <w:rPr>
          <w:rFonts w:cs="Times New Roman"/>
        </w:rPr>
        <w:t>Oniru</w:t>
      </w:r>
      <w:proofErr w:type="spellEnd"/>
      <w:r w:rsidR="006F3DFD" w:rsidRPr="0092207A">
        <w:rPr>
          <w:rFonts w:cs="Times New Roman"/>
        </w:rPr>
        <w:t xml:space="preserve"> and the </w:t>
      </w:r>
      <w:proofErr w:type="spellStart"/>
      <w:r w:rsidR="006F3DFD" w:rsidRPr="0092207A">
        <w:rPr>
          <w:rFonts w:cs="Times New Roman"/>
        </w:rPr>
        <w:t>Elegushi</w:t>
      </w:r>
      <w:proofErr w:type="spellEnd"/>
      <w:r w:rsidR="006F3DFD" w:rsidRPr="0092207A">
        <w:rPr>
          <w:rFonts w:cs="Times New Roman"/>
        </w:rPr>
        <w:t xml:space="preserve"> families were said to be the landowners, from whom people bought land. It had an estimated population of about 300,000 socially heterogeneous inhabitants (Amnesty International, 2006). Majority of the residents were young and middle aged mostly in age group 30 – 49 years and </w:t>
      </w:r>
      <w:r w:rsidRPr="0092207A">
        <w:rPr>
          <w:rFonts w:cs="Times New Roman"/>
        </w:rPr>
        <w:t>polygynous</w:t>
      </w:r>
      <w:r w:rsidR="006F3DFD" w:rsidRPr="0092207A">
        <w:rPr>
          <w:rFonts w:cs="Times New Roman"/>
        </w:rPr>
        <w:t xml:space="preserve"> with large families. Their occupational status shows that they were mostly fishermen, semi-skilled self-employed men such as mechanics, technicians etc. Women were mainly traders. </w:t>
      </w:r>
      <w:proofErr w:type="spellStart"/>
      <w:r w:rsidR="006F3DFD" w:rsidRPr="0092207A">
        <w:rPr>
          <w:rFonts w:cs="Times New Roman"/>
        </w:rPr>
        <w:t>Maroko</w:t>
      </w:r>
      <w:proofErr w:type="spellEnd"/>
      <w:r w:rsidR="006F3DFD" w:rsidRPr="0092207A">
        <w:rPr>
          <w:rFonts w:cs="Times New Roman"/>
        </w:rPr>
        <w:t xml:space="preserve"> had a mixture of people in the formal and informal sectors. It was a service centre to the adjacent Victoria Island and Ikoyi where the majority of its residents were employed in formal bureaucratic organizations and as domestic staff to the bureaucrats inhabiting Victoria Island and Ikoyi. </w:t>
      </w:r>
      <w:proofErr w:type="spellStart"/>
      <w:r w:rsidR="006F3DFD" w:rsidRPr="0092207A">
        <w:rPr>
          <w:rFonts w:cs="Times New Roman"/>
        </w:rPr>
        <w:t>Maroko</w:t>
      </w:r>
      <w:proofErr w:type="spellEnd"/>
      <w:r w:rsidR="006F3DFD" w:rsidRPr="0092207A">
        <w:rPr>
          <w:rFonts w:cs="Times New Roman"/>
        </w:rPr>
        <w:t xml:space="preserve"> was a central market point for people of the Victoria Island and Ikoyi. Majority of the residents of </w:t>
      </w:r>
      <w:proofErr w:type="spellStart"/>
      <w:r w:rsidR="006F3DFD" w:rsidRPr="0092207A">
        <w:rPr>
          <w:rFonts w:cs="Times New Roman"/>
        </w:rPr>
        <w:t>Maroko</w:t>
      </w:r>
      <w:proofErr w:type="spellEnd"/>
      <w:r w:rsidR="006F3DFD" w:rsidRPr="0092207A">
        <w:rPr>
          <w:rFonts w:cs="Times New Roman"/>
        </w:rPr>
        <w:t xml:space="preserve"> were low income earners.</w:t>
      </w:r>
    </w:p>
    <w:p w14:paraId="31556675" w14:textId="77777777" w:rsidR="00725F56" w:rsidRPr="0092207A" w:rsidRDefault="00725F56" w:rsidP="002E36A6">
      <w:pPr>
        <w:pStyle w:val="BodyText"/>
        <w:spacing w:after="0" w:line="480" w:lineRule="auto"/>
        <w:jc w:val="both"/>
        <w:rPr>
          <w:rFonts w:cs="Times New Roman"/>
          <w:b/>
        </w:rPr>
      </w:pPr>
    </w:p>
    <w:p w14:paraId="34485E96" w14:textId="738C642F" w:rsidR="005F6F19" w:rsidRPr="0092207A" w:rsidRDefault="000E085E" w:rsidP="002E36A6">
      <w:pPr>
        <w:pStyle w:val="BodyText"/>
        <w:spacing w:after="0" w:line="480" w:lineRule="auto"/>
        <w:jc w:val="both"/>
        <w:rPr>
          <w:rFonts w:cs="Times New Roman"/>
        </w:rPr>
      </w:pPr>
      <w:r w:rsidRPr="0092207A">
        <w:rPr>
          <w:rFonts w:cs="Times New Roman"/>
        </w:rPr>
        <w:t>Kehinde (2003) reported that e</w:t>
      </w:r>
      <w:r w:rsidR="006F3DFD" w:rsidRPr="0092207A">
        <w:rPr>
          <w:rFonts w:cs="Times New Roman"/>
        </w:rPr>
        <w:t xml:space="preserve">thnic configuration of the area showed that </w:t>
      </w:r>
      <w:proofErr w:type="spellStart"/>
      <w:r w:rsidR="006F3DFD" w:rsidRPr="0092207A">
        <w:rPr>
          <w:rFonts w:cs="Times New Roman"/>
        </w:rPr>
        <w:t>Yorubas</w:t>
      </w:r>
      <w:proofErr w:type="spellEnd"/>
      <w:r w:rsidR="006F3DFD" w:rsidRPr="0092207A">
        <w:rPr>
          <w:rFonts w:cs="Times New Roman"/>
        </w:rPr>
        <w:t xml:space="preserve"> predominated among whom were the </w:t>
      </w:r>
      <w:proofErr w:type="spellStart"/>
      <w:r w:rsidR="006F3DFD" w:rsidRPr="0092207A">
        <w:rPr>
          <w:rFonts w:cs="Times New Roman"/>
        </w:rPr>
        <w:t>Ilajes</w:t>
      </w:r>
      <w:proofErr w:type="spellEnd"/>
      <w:r w:rsidR="006F3DFD" w:rsidRPr="0092207A">
        <w:rPr>
          <w:rFonts w:cs="Times New Roman"/>
        </w:rPr>
        <w:t xml:space="preserve">. They occupied the </w:t>
      </w:r>
      <w:proofErr w:type="spellStart"/>
      <w:r w:rsidR="006F3DFD" w:rsidRPr="0092207A">
        <w:rPr>
          <w:rFonts w:cs="Times New Roman"/>
        </w:rPr>
        <w:t>Ilado</w:t>
      </w:r>
      <w:proofErr w:type="spellEnd"/>
      <w:r w:rsidR="006F3DFD" w:rsidRPr="0092207A">
        <w:rPr>
          <w:rFonts w:cs="Times New Roman"/>
        </w:rPr>
        <w:t xml:space="preserve"> area of </w:t>
      </w:r>
      <w:proofErr w:type="spellStart"/>
      <w:r w:rsidR="006F3DFD" w:rsidRPr="0092207A">
        <w:rPr>
          <w:rFonts w:cs="Times New Roman"/>
        </w:rPr>
        <w:t>Maroko</w:t>
      </w:r>
      <w:proofErr w:type="spellEnd"/>
      <w:r w:rsidR="006F3DFD" w:rsidRPr="0092207A">
        <w:rPr>
          <w:rFonts w:cs="Times New Roman"/>
        </w:rPr>
        <w:t xml:space="preserve"> and were mostly fishermen notable for the operation of the canoes and boats that plied Ikoyi/</w:t>
      </w:r>
      <w:proofErr w:type="spellStart"/>
      <w:r w:rsidR="006F3DFD" w:rsidRPr="0092207A">
        <w:rPr>
          <w:rFonts w:cs="Times New Roman"/>
        </w:rPr>
        <w:t>Maroko</w:t>
      </w:r>
      <w:proofErr w:type="spellEnd"/>
      <w:r w:rsidR="006F3DFD" w:rsidRPr="0092207A">
        <w:rPr>
          <w:rFonts w:cs="Times New Roman"/>
        </w:rPr>
        <w:t xml:space="preserve"> </w:t>
      </w:r>
      <w:proofErr w:type="spellStart"/>
      <w:r w:rsidR="00F60FCC" w:rsidRPr="0092207A">
        <w:rPr>
          <w:rFonts w:cs="Times New Roman"/>
        </w:rPr>
        <w:t>en</w:t>
      </w:r>
      <w:proofErr w:type="spellEnd"/>
      <w:r w:rsidR="00F60FCC" w:rsidRPr="0092207A">
        <w:rPr>
          <w:rFonts w:cs="Times New Roman"/>
        </w:rPr>
        <w:t xml:space="preserve"> route</w:t>
      </w:r>
      <w:r w:rsidR="006F3DFD" w:rsidRPr="0092207A">
        <w:rPr>
          <w:rFonts w:cs="Times New Roman"/>
        </w:rPr>
        <w:t xml:space="preserve"> the Lagoon. Other inhabitants were the Ibadan, the Ondo, the </w:t>
      </w:r>
      <w:proofErr w:type="spellStart"/>
      <w:r w:rsidR="006F3DFD" w:rsidRPr="0092207A">
        <w:rPr>
          <w:rFonts w:cs="Times New Roman"/>
        </w:rPr>
        <w:t>Egba</w:t>
      </w:r>
      <w:proofErr w:type="spellEnd"/>
      <w:r w:rsidR="006F3DFD" w:rsidRPr="0092207A">
        <w:rPr>
          <w:rFonts w:cs="Times New Roman"/>
        </w:rPr>
        <w:t xml:space="preserve"> and the Igbo people in that order. Immigrants from Togo and Ghana also resided there and were said to own houses in the area. Housing stock was of spontaneous nature (makeshift plank building) and was easily flooded during </w:t>
      </w:r>
      <w:r w:rsidR="006F3DFD" w:rsidRPr="0092207A">
        <w:rPr>
          <w:rFonts w:cs="Times New Roman"/>
        </w:rPr>
        <w:lastRenderedPageBreak/>
        <w:t>the raining seasons. There were some brick buildings as well, mostly owned by some wealthy landlords, many of whom did no</w:t>
      </w:r>
      <w:r w:rsidRPr="0092207A">
        <w:rPr>
          <w:rFonts w:cs="Times New Roman"/>
        </w:rPr>
        <w:t xml:space="preserve">t necessarily reside at </w:t>
      </w:r>
      <w:proofErr w:type="spellStart"/>
      <w:r w:rsidRPr="0092207A">
        <w:rPr>
          <w:rFonts w:cs="Times New Roman"/>
        </w:rPr>
        <w:t>Maroko</w:t>
      </w:r>
      <w:proofErr w:type="spellEnd"/>
      <w:r w:rsidRPr="0092207A">
        <w:rPr>
          <w:rFonts w:cs="Times New Roman"/>
        </w:rPr>
        <w:t>.</w:t>
      </w:r>
    </w:p>
    <w:p w14:paraId="6BEC615F" w14:textId="77777777" w:rsidR="0087544B" w:rsidRPr="0092207A" w:rsidRDefault="0087544B" w:rsidP="002E36A6">
      <w:pPr>
        <w:pStyle w:val="BodyText"/>
        <w:spacing w:after="0" w:line="480" w:lineRule="auto"/>
        <w:jc w:val="both"/>
        <w:rPr>
          <w:rFonts w:cs="Times New Roman"/>
          <w:b/>
        </w:rPr>
      </w:pPr>
    </w:p>
    <w:p w14:paraId="501DB1E1" w14:textId="638CBACB" w:rsidR="00B82A0B" w:rsidRPr="0092207A" w:rsidRDefault="006F3DFD" w:rsidP="002E36A6">
      <w:pPr>
        <w:pStyle w:val="BodyText"/>
        <w:spacing w:after="0" w:line="480" w:lineRule="auto"/>
        <w:jc w:val="both"/>
        <w:rPr>
          <w:rFonts w:cs="Times New Roman"/>
          <w:b/>
        </w:rPr>
      </w:pPr>
      <w:r w:rsidRPr="0092207A">
        <w:rPr>
          <w:rFonts w:cs="Times New Roman"/>
        </w:rPr>
        <w:t xml:space="preserve">Residents of </w:t>
      </w:r>
      <w:proofErr w:type="spellStart"/>
      <w:r w:rsidRPr="0092207A">
        <w:rPr>
          <w:rFonts w:cs="Times New Roman"/>
        </w:rPr>
        <w:t>Maroko</w:t>
      </w:r>
      <w:proofErr w:type="spellEnd"/>
      <w:r w:rsidRPr="0092207A">
        <w:rPr>
          <w:rFonts w:cs="Times New Roman"/>
        </w:rPr>
        <w:t xml:space="preserve"> had no access to pipe borne water, electricity and proper drainage system and sewage disposal. Bucket toilets were used. An average of eight persons per household occupied one to two rooms. Waste disposal was in the form of burning or burying in the sand. Poor drainage and poor environmental conditions were among the most serious problems in </w:t>
      </w:r>
      <w:proofErr w:type="spellStart"/>
      <w:r w:rsidRPr="0092207A">
        <w:rPr>
          <w:rFonts w:cs="Times New Roman"/>
        </w:rPr>
        <w:t>Maroko</w:t>
      </w:r>
      <w:proofErr w:type="spellEnd"/>
      <w:r w:rsidRPr="0092207A">
        <w:rPr>
          <w:rFonts w:cs="Times New Roman"/>
        </w:rPr>
        <w:t xml:space="preserve"> before the eviction and these were used, among others, as official reasons for demolition (</w:t>
      </w:r>
      <w:proofErr w:type="spellStart"/>
      <w:r w:rsidRPr="0092207A">
        <w:rPr>
          <w:rFonts w:cs="Times New Roman"/>
        </w:rPr>
        <w:t>Agbola</w:t>
      </w:r>
      <w:proofErr w:type="spellEnd"/>
      <w:r w:rsidRPr="0092207A">
        <w:rPr>
          <w:rFonts w:cs="Times New Roman"/>
        </w:rPr>
        <w:t xml:space="preserve"> and </w:t>
      </w:r>
      <w:proofErr w:type="spellStart"/>
      <w:r w:rsidRPr="0092207A">
        <w:rPr>
          <w:rFonts w:cs="Times New Roman"/>
        </w:rPr>
        <w:t>Jinadu</w:t>
      </w:r>
      <w:proofErr w:type="spellEnd"/>
      <w:r w:rsidRPr="0092207A">
        <w:rPr>
          <w:rFonts w:cs="Times New Roman"/>
        </w:rPr>
        <w:t>, 1997)</w:t>
      </w:r>
      <w:r w:rsidR="000E085E" w:rsidRPr="0092207A">
        <w:rPr>
          <w:rFonts w:cs="Times New Roman"/>
        </w:rPr>
        <w:t xml:space="preserve"> cited in </w:t>
      </w:r>
      <w:proofErr w:type="spellStart"/>
      <w:r w:rsidR="00F60FCC" w:rsidRPr="0092207A">
        <w:rPr>
          <w:rFonts w:cs="Times New Roman"/>
        </w:rPr>
        <w:t>Nwanna</w:t>
      </w:r>
      <w:proofErr w:type="spellEnd"/>
      <w:r w:rsidR="000E085E" w:rsidRPr="0092207A">
        <w:rPr>
          <w:rFonts w:cs="Times New Roman"/>
        </w:rPr>
        <w:t xml:space="preserve"> (2012)</w:t>
      </w:r>
      <w:r w:rsidRPr="0092207A">
        <w:rPr>
          <w:rFonts w:cs="Times New Roman"/>
        </w:rPr>
        <w:t>. There were no roads, only foot and vehicle paths on sand. Also there were no public health facilities at all.</w:t>
      </w:r>
    </w:p>
    <w:p w14:paraId="28E6F03D" w14:textId="77777777" w:rsidR="004B0C33" w:rsidRPr="0092207A" w:rsidRDefault="004B0C33" w:rsidP="002E36A6">
      <w:pPr>
        <w:pStyle w:val="BodyText"/>
        <w:spacing w:after="0" w:line="480" w:lineRule="auto"/>
        <w:jc w:val="both"/>
        <w:rPr>
          <w:rFonts w:cs="Times New Roman"/>
          <w:b/>
          <w:sz w:val="18"/>
          <w:szCs w:val="18"/>
        </w:rPr>
      </w:pPr>
    </w:p>
    <w:p w14:paraId="1E3DED44" w14:textId="77777777" w:rsidR="00963425" w:rsidRPr="0092207A" w:rsidRDefault="00FF6954" w:rsidP="002E36A6">
      <w:pPr>
        <w:pStyle w:val="NormalWeb"/>
        <w:shd w:val="clear" w:color="auto" w:fill="FFFFFF"/>
        <w:spacing w:before="0" w:beforeAutospacing="0" w:after="0" w:afterAutospacing="0" w:line="480" w:lineRule="auto"/>
        <w:jc w:val="both"/>
        <w:rPr>
          <w:b w:val="0"/>
          <w:bCs w:val="0"/>
        </w:rPr>
      </w:pPr>
      <w:r w:rsidRPr="0092207A">
        <w:rPr>
          <w:b w:val="0"/>
          <w:bCs w:val="0"/>
        </w:rPr>
        <w:t xml:space="preserve">But </w:t>
      </w:r>
      <w:proofErr w:type="spellStart"/>
      <w:r w:rsidRPr="0092207A">
        <w:rPr>
          <w:b w:val="0"/>
          <w:bCs w:val="0"/>
        </w:rPr>
        <w:t>Maroko</w:t>
      </w:r>
      <w:proofErr w:type="spellEnd"/>
      <w:r w:rsidRPr="0092207A">
        <w:rPr>
          <w:b w:val="0"/>
          <w:bCs w:val="0"/>
        </w:rPr>
        <w:t xml:space="preserve"> in the context of this investigation, referred to the whole district immediate east of Victoria Island and stretching from Km 8 to Km 13 along Lagos-Lekki-</w:t>
      </w:r>
      <w:proofErr w:type="spellStart"/>
      <w:r w:rsidRPr="0092207A">
        <w:rPr>
          <w:b w:val="0"/>
          <w:bCs w:val="0"/>
        </w:rPr>
        <w:t>Epe</w:t>
      </w:r>
      <w:proofErr w:type="spellEnd"/>
      <w:r w:rsidRPr="0092207A">
        <w:rPr>
          <w:b w:val="0"/>
          <w:bCs w:val="0"/>
        </w:rPr>
        <w:t xml:space="preserve"> Express on both sides of the road (from Cowry Lagoon to the Atlantic shores) an average of 4Kms; containing 30 distinct villages, more than 150 Streets, about 10, 000 houses and some 300,000 inhabitants as it were before its demolition in July, 1990</w:t>
      </w:r>
      <w:r w:rsidR="00963425" w:rsidRPr="0092207A">
        <w:rPr>
          <w:b w:val="0"/>
          <w:bCs w:val="0"/>
        </w:rPr>
        <w:t xml:space="preserve"> (</w:t>
      </w:r>
      <w:proofErr w:type="spellStart"/>
      <w:r w:rsidR="00F60FCC" w:rsidRPr="0092207A">
        <w:rPr>
          <w:b w:val="0"/>
          <w:bCs w:val="0"/>
        </w:rPr>
        <w:t>Nwanna</w:t>
      </w:r>
      <w:proofErr w:type="spellEnd"/>
      <w:r w:rsidR="00963425" w:rsidRPr="0092207A">
        <w:rPr>
          <w:b w:val="0"/>
          <w:bCs w:val="0"/>
        </w:rPr>
        <w:t>, 2012)</w:t>
      </w:r>
      <w:r w:rsidRPr="0092207A">
        <w:rPr>
          <w:b w:val="0"/>
          <w:bCs w:val="0"/>
        </w:rPr>
        <w:t>.</w:t>
      </w:r>
    </w:p>
    <w:p w14:paraId="48C40C17" w14:textId="77777777" w:rsidR="00963425" w:rsidRPr="0092207A" w:rsidRDefault="00FF6954" w:rsidP="002E36A6">
      <w:pPr>
        <w:pStyle w:val="NormalWeb"/>
        <w:shd w:val="clear" w:color="auto" w:fill="FFFFFF"/>
        <w:spacing w:before="0" w:beforeAutospacing="0" w:after="0" w:afterAutospacing="0" w:line="480" w:lineRule="auto"/>
        <w:jc w:val="both"/>
        <w:rPr>
          <w:b w:val="0"/>
          <w:bCs w:val="0"/>
        </w:rPr>
      </w:pPr>
      <w:r w:rsidRPr="0092207A">
        <w:rPr>
          <w:b w:val="0"/>
          <w:bCs w:val="0"/>
        </w:rPr>
        <w:br/>
        <w:t xml:space="preserve">The old villages that had grown and fused into one common </w:t>
      </w:r>
      <w:proofErr w:type="spellStart"/>
      <w:r w:rsidRPr="0092207A">
        <w:rPr>
          <w:b w:val="0"/>
          <w:bCs w:val="0"/>
        </w:rPr>
        <w:t>Maroko</w:t>
      </w:r>
      <w:proofErr w:type="spellEnd"/>
      <w:r w:rsidRPr="0092207A">
        <w:rPr>
          <w:b w:val="0"/>
          <w:bCs w:val="0"/>
        </w:rPr>
        <w:t xml:space="preserve"> Community before its demolition by the military administration of Raji </w:t>
      </w:r>
      <w:proofErr w:type="spellStart"/>
      <w:r w:rsidRPr="0092207A">
        <w:rPr>
          <w:b w:val="0"/>
          <w:bCs w:val="0"/>
        </w:rPr>
        <w:t>Rasaki</w:t>
      </w:r>
      <w:proofErr w:type="spellEnd"/>
      <w:r w:rsidRPr="0092207A">
        <w:rPr>
          <w:b w:val="0"/>
          <w:bCs w:val="0"/>
        </w:rPr>
        <w:t xml:space="preserve"> were: </w:t>
      </w:r>
      <w:proofErr w:type="spellStart"/>
      <w:r w:rsidRPr="0092207A">
        <w:rPr>
          <w:b w:val="0"/>
          <w:bCs w:val="0"/>
        </w:rPr>
        <w:t>Maroko-Orile</w:t>
      </w:r>
      <w:proofErr w:type="spellEnd"/>
      <w:r w:rsidRPr="0092207A">
        <w:rPr>
          <w:b w:val="0"/>
          <w:bCs w:val="0"/>
        </w:rPr>
        <w:t xml:space="preserve">; </w:t>
      </w:r>
      <w:proofErr w:type="spellStart"/>
      <w:r w:rsidRPr="0092207A">
        <w:rPr>
          <w:b w:val="0"/>
          <w:bCs w:val="0"/>
        </w:rPr>
        <w:t>Ilabare</w:t>
      </w:r>
      <w:proofErr w:type="spellEnd"/>
      <w:r w:rsidRPr="0092207A">
        <w:rPr>
          <w:b w:val="0"/>
          <w:bCs w:val="0"/>
        </w:rPr>
        <w:t xml:space="preserve">, </w:t>
      </w:r>
      <w:proofErr w:type="spellStart"/>
      <w:r w:rsidRPr="0092207A">
        <w:rPr>
          <w:b w:val="0"/>
          <w:bCs w:val="0"/>
        </w:rPr>
        <w:t>Oroke</w:t>
      </w:r>
      <w:proofErr w:type="spellEnd"/>
      <w:r w:rsidRPr="0092207A">
        <w:rPr>
          <w:b w:val="0"/>
          <w:bCs w:val="0"/>
        </w:rPr>
        <w:t xml:space="preserve">; </w:t>
      </w:r>
      <w:proofErr w:type="spellStart"/>
      <w:r w:rsidRPr="0092207A">
        <w:rPr>
          <w:b w:val="0"/>
          <w:bCs w:val="0"/>
        </w:rPr>
        <w:t>Apapa-Eleko</w:t>
      </w:r>
      <w:proofErr w:type="spellEnd"/>
      <w:r w:rsidRPr="0092207A">
        <w:rPr>
          <w:b w:val="0"/>
          <w:bCs w:val="0"/>
        </w:rPr>
        <w:t xml:space="preserve">; </w:t>
      </w:r>
      <w:proofErr w:type="spellStart"/>
      <w:r w:rsidRPr="0092207A">
        <w:rPr>
          <w:b w:val="0"/>
          <w:bCs w:val="0"/>
        </w:rPr>
        <w:t>Iru</w:t>
      </w:r>
      <w:proofErr w:type="spellEnd"/>
      <w:r w:rsidRPr="0092207A">
        <w:rPr>
          <w:b w:val="0"/>
          <w:bCs w:val="0"/>
        </w:rPr>
        <w:t xml:space="preserve">; </w:t>
      </w:r>
      <w:proofErr w:type="spellStart"/>
      <w:r w:rsidRPr="0092207A">
        <w:rPr>
          <w:b w:val="0"/>
          <w:bCs w:val="0"/>
        </w:rPr>
        <w:t>Igbosere</w:t>
      </w:r>
      <w:proofErr w:type="spellEnd"/>
      <w:r w:rsidRPr="0092207A">
        <w:rPr>
          <w:b w:val="0"/>
          <w:bCs w:val="0"/>
        </w:rPr>
        <w:t xml:space="preserve">; </w:t>
      </w:r>
      <w:proofErr w:type="spellStart"/>
      <w:r w:rsidRPr="0092207A">
        <w:rPr>
          <w:b w:val="0"/>
          <w:bCs w:val="0"/>
        </w:rPr>
        <w:t>Apese</w:t>
      </w:r>
      <w:proofErr w:type="spellEnd"/>
      <w:r w:rsidRPr="0092207A">
        <w:rPr>
          <w:b w:val="0"/>
          <w:bCs w:val="0"/>
        </w:rPr>
        <w:t xml:space="preserve">; </w:t>
      </w:r>
      <w:proofErr w:type="spellStart"/>
      <w:r w:rsidRPr="0092207A">
        <w:rPr>
          <w:b w:val="0"/>
          <w:bCs w:val="0"/>
        </w:rPr>
        <w:t>Olukokun</w:t>
      </w:r>
      <w:proofErr w:type="spellEnd"/>
      <w:r w:rsidRPr="0092207A">
        <w:rPr>
          <w:b w:val="0"/>
          <w:bCs w:val="0"/>
        </w:rPr>
        <w:t xml:space="preserve">; </w:t>
      </w:r>
      <w:proofErr w:type="spellStart"/>
      <w:r w:rsidRPr="0092207A">
        <w:rPr>
          <w:b w:val="0"/>
          <w:bCs w:val="0"/>
        </w:rPr>
        <w:t>Araromi</w:t>
      </w:r>
      <w:proofErr w:type="spellEnd"/>
      <w:r w:rsidRPr="0092207A">
        <w:rPr>
          <w:b w:val="0"/>
          <w:bCs w:val="0"/>
        </w:rPr>
        <w:t xml:space="preserve">; </w:t>
      </w:r>
      <w:proofErr w:type="spellStart"/>
      <w:r w:rsidRPr="0092207A">
        <w:rPr>
          <w:b w:val="0"/>
          <w:bCs w:val="0"/>
        </w:rPr>
        <w:t>Tukuru</w:t>
      </w:r>
      <w:proofErr w:type="spellEnd"/>
      <w:r w:rsidRPr="0092207A">
        <w:rPr>
          <w:b w:val="0"/>
          <w:bCs w:val="0"/>
        </w:rPr>
        <w:t xml:space="preserve">; </w:t>
      </w:r>
      <w:proofErr w:type="spellStart"/>
      <w:r w:rsidRPr="0092207A">
        <w:rPr>
          <w:b w:val="0"/>
          <w:bCs w:val="0"/>
        </w:rPr>
        <w:t>Okokuku</w:t>
      </w:r>
      <w:proofErr w:type="spellEnd"/>
      <w:r w:rsidRPr="0092207A">
        <w:rPr>
          <w:b w:val="0"/>
          <w:bCs w:val="0"/>
        </w:rPr>
        <w:t xml:space="preserve">; </w:t>
      </w:r>
      <w:proofErr w:type="spellStart"/>
      <w:r w:rsidRPr="0092207A">
        <w:rPr>
          <w:b w:val="0"/>
          <w:bCs w:val="0"/>
        </w:rPr>
        <w:t>Ipeun</w:t>
      </w:r>
      <w:proofErr w:type="spellEnd"/>
      <w:r w:rsidRPr="0092207A">
        <w:rPr>
          <w:b w:val="0"/>
          <w:bCs w:val="0"/>
        </w:rPr>
        <w:t xml:space="preserve">; </w:t>
      </w:r>
      <w:proofErr w:type="spellStart"/>
      <w:r w:rsidRPr="0092207A">
        <w:rPr>
          <w:b w:val="0"/>
          <w:bCs w:val="0"/>
        </w:rPr>
        <w:t>Magbon</w:t>
      </w:r>
      <w:proofErr w:type="spellEnd"/>
      <w:r w:rsidRPr="0092207A">
        <w:rPr>
          <w:b w:val="0"/>
          <w:bCs w:val="0"/>
        </w:rPr>
        <w:t>; Igbo; Abule-</w:t>
      </w:r>
      <w:proofErr w:type="spellStart"/>
      <w:r w:rsidRPr="0092207A">
        <w:rPr>
          <w:b w:val="0"/>
          <w:bCs w:val="0"/>
        </w:rPr>
        <w:t>Odo</w:t>
      </w:r>
      <w:proofErr w:type="spellEnd"/>
      <w:r w:rsidRPr="0092207A">
        <w:rPr>
          <w:b w:val="0"/>
          <w:bCs w:val="0"/>
        </w:rPr>
        <w:t xml:space="preserve">; </w:t>
      </w:r>
      <w:proofErr w:type="spellStart"/>
      <w:r w:rsidRPr="0092207A">
        <w:rPr>
          <w:b w:val="0"/>
          <w:bCs w:val="0"/>
        </w:rPr>
        <w:t>Mepo</w:t>
      </w:r>
      <w:proofErr w:type="spellEnd"/>
      <w:r w:rsidRPr="0092207A">
        <w:rPr>
          <w:b w:val="0"/>
          <w:bCs w:val="0"/>
        </w:rPr>
        <w:t xml:space="preserve">; </w:t>
      </w:r>
      <w:proofErr w:type="spellStart"/>
      <w:r w:rsidRPr="0092207A">
        <w:rPr>
          <w:b w:val="0"/>
          <w:bCs w:val="0"/>
        </w:rPr>
        <w:t>Itinrin</w:t>
      </w:r>
      <w:proofErr w:type="spellEnd"/>
      <w:r w:rsidRPr="0092207A">
        <w:rPr>
          <w:b w:val="0"/>
          <w:bCs w:val="0"/>
        </w:rPr>
        <w:t xml:space="preserve">; </w:t>
      </w:r>
      <w:proofErr w:type="spellStart"/>
      <w:r w:rsidRPr="0092207A">
        <w:rPr>
          <w:b w:val="0"/>
          <w:bCs w:val="0"/>
        </w:rPr>
        <w:t>Inupa</w:t>
      </w:r>
      <w:proofErr w:type="spellEnd"/>
      <w:r w:rsidRPr="0092207A">
        <w:rPr>
          <w:b w:val="0"/>
          <w:bCs w:val="0"/>
        </w:rPr>
        <w:t xml:space="preserve">; </w:t>
      </w:r>
      <w:proofErr w:type="spellStart"/>
      <w:r w:rsidRPr="0092207A">
        <w:rPr>
          <w:b w:val="0"/>
          <w:bCs w:val="0"/>
        </w:rPr>
        <w:t>Ilado</w:t>
      </w:r>
      <w:proofErr w:type="spellEnd"/>
      <w:r w:rsidRPr="0092207A">
        <w:rPr>
          <w:b w:val="0"/>
          <w:bCs w:val="0"/>
        </w:rPr>
        <w:t xml:space="preserve">; </w:t>
      </w:r>
      <w:proofErr w:type="spellStart"/>
      <w:r w:rsidRPr="0092207A">
        <w:rPr>
          <w:b w:val="0"/>
          <w:bCs w:val="0"/>
        </w:rPr>
        <w:t>Agbadan</w:t>
      </w:r>
      <w:proofErr w:type="spellEnd"/>
      <w:r w:rsidRPr="0092207A">
        <w:rPr>
          <w:b w:val="0"/>
          <w:bCs w:val="0"/>
        </w:rPr>
        <w:t xml:space="preserve">; </w:t>
      </w:r>
      <w:proofErr w:type="spellStart"/>
      <w:r w:rsidRPr="0092207A">
        <w:rPr>
          <w:b w:val="0"/>
          <w:bCs w:val="0"/>
        </w:rPr>
        <w:t>Ahoyaya</w:t>
      </w:r>
      <w:proofErr w:type="spellEnd"/>
      <w:r w:rsidRPr="0092207A">
        <w:rPr>
          <w:b w:val="0"/>
          <w:bCs w:val="0"/>
        </w:rPr>
        <w:t xml:space="preserve">; </w:t>
      </w:r>
      <w:proofErr w:type="spellStart"/>
      <w:r w:rsidRPr="0092207A">
        <w:rPr>
          <w:b w:val="0"/>
          <w:bCs w:val="0"/>
        </w:rPr>
        <w:t>Famuyiwa</w:t>
      </w:r>
      <w:proofErr w:type="spellEnd"/>
      <w:r w:rsidRPr="0092207A">
        <w:rPr>
          <w:b w:val="0"/>
          <w:bCs w:val="0"/>
        </w:rPr>
        <w:t xml:space="preserve">; </w:t>
      </w:r>
      <w:proofErr w:type="spellStart"/>
      <w:r w:rsidRPr="0092207A">
        <w:rPr>
          <w:b w:val="0"/>
          <w:bCs w:val="0"/>
        </w:rPr>
        <w:t>Aniyameta</w:t>
      </w:r>
      <w:proofErr w:type="spellEnd"/>
      <w:r w:rsidRPr="0092207A">
        <w:rPr>
          <w:b w:val="0"/>
          <w:bCs w:val="0"/>
        </w:rPr>
        <w:t xml:space="preserve">; </w:t>
      </w:r>
      <w:proofErr w:type="spellStart"/>
      <w:r w:rsidRPr="0092207A">
        <w:rPr>
          <w:b w:val="0"/>
          <w:bCs w:val="0"/>
        </w:rPr>
        <w:t>Idiroko</w:t>
      </w:r>
      <w:proofErr w:type="spellEnd"/>
      <w:r w:rsidRPr="0092207A">
        <w:rPr>
          <w:b w:val="0"/>
          <w:bCs w:val="0"/>
        </w:rPr>
        <w:t xml:space="preserve">; </w:t>
      </w:r>
      <w:proofErr w:type="spellStart"/>
      <w:r w:rsidRPr="0092207A">
        <w:rPr>
          <w:b w:val="0"/>
          <w:bCs w:val="0"/>
        </w:rPr>
        <w:t>Onireke</w:t>
      </w:r>
      <w:proofErr w:type="spellEnd"/>
      <w:r w:rsidRPr="0092207A">
        <w:rPr>
          <w:b w:val="0"/>
          <w:bCs w:val="0"/>
        </w:rPr>
        <w:t xml:space="preserve">; </w:t>
      </w:r>
      <w:proofErr w:type="spellStart"/>
      <w:r w:rsidRPr="0092207A">
        <w:rPr>
          <w:b w:val="0"/>
          <w:bCs w:val="0"/>
        </w:rPr>
        <w:t>Morekete</w:t>
      </w:r>
      <w:proofErr w:type="spellEnd"/>
      <w:r w:rsidRPr="0092207A">
        <w:rPr>
          <w:b w:val="0"/>
          <w:bCs w:val="0"/>
        </w:rPr>
        <w:t xml:space="preserve">; </w:t>
      </w:r>
      <w:proofErr w:type="spellStart"/>
      <w:r w:rsidRPr="0092207A">
        <w:rPr>
          <w:b w:val="0"/>
          <w:bCs w:val="0"/>
        </w:rPr>
        <w:t>Gedegede</w:t>
      </w:r>
      <w:proofErr w:type="spellEnd"/>
      <w:r w:rsidRPr="0092207A">
        <w:rPr>
          <w:b w:val="0"/>
          <w:bCs w:val="0"/>
        </w:rPr>
        <w:t xml:space="preserve">; </w:t>
      </w:r>
      <w:proofErr w:type="spellStart"/>
      <w:r w:rsidRPr="0092207A">
        <w:rPr>
          <w:b w:val="0"/>
          <w:bCs w:val="0"/>
        </w:rPr>
        <w:t>Moba</w:t>
      </w:r>
      <w:proofErr w:type="spellEnd"/>
      <w:r w:rsidRPr="0092207A">
        <w:rPr>
          <w:b w:val="0"/>
          <w:bCs w:val="0"/>
        </w:rPr>
        <w:t xml:space="preserve">; </w:t>
      </w:r>
      <w:proofErr w:type="spellStart"/>
      <w:r w:rsidRPr="0092207A">
        <w:rPr>
          <w:b w:val="0"/>
          <w:bCs w:val="0"/>
        </w:rPr>
        <w:t>Obalensoro</w:t>
      </w:r>
      <w:proofErr w:type="spellEnd"/>
      <w:r w:rsidRPr="0092207A">
        <w:rPr>
          <w:b w:val="0"/>
          <w:bCs w:val="0"/>
        </w:rPr>
        <w:t xml:space="preserve">; </w:t>
      </w:r>
      <w:proofErr w:type="spellStart"/>
      <w:r w:rsidRPr="0092207A">
        <w:rPr>
          <w:b w:val="0"/>
          <w:bCs w:val="0"/>
        </w:rPr>
        <w:t>Ogoyo</w:t>
      </w:r>
      <w:proofErr w:type="spellEnd"/>
      <w:r w:rsidRPr="0092207A">
        <w:rPr>
          <w:b w:val="0"/>
          <w:bCs w:val="0"/>
        </w:rPr>
        <w:t xml:space="preserve">; </w:t>
      </w:r>
      <w:proofErr w:type="spellStart"/>
      <w:r w:rsidRPr="0092207A">
        <w:rPr>
          <w:b w:val="0"/>
          <w:bCs w:val="0"/>
        </w:rPr>
        <w:t>Alagutan</w:t>
      </w:r>
      <w:proofErr w:type="spellEnd"/>
      <w:r w:rsidRPr="0092207A">
        <w:rPr>
          <w:b w:val="0"/>
          <w:bCs w:val="0"/>
        </w:rPr>
        <w:t xml:space="preserve"> and </w:t>
      </w:r>
      <w:proofErr w:type="spellStart"/>
      <w:r w:rsidRPr="0092207A">
        <w:rPr>
          <w:b w:val="0"/>
          <w:bCs w:val="0"/>
        </w:rPr>
        <w:t>Ikoyitedo</w:t>
      </w:r>
      <w:proofErr w:type="spellEnd"/>
      <w:r w:rsidRPr="0092207A">
        <w:rPr>
          <w:b w:val="0"/>
          <w:bCs w:val="0"/>
        </w:rPr>
        <w:t>.</w:t>
      </w:r>
    </w:p>
    <w:p w14:paraId="5FA5A5AD" w14:textId="666074EB" w:rsidR="004B0C33" w:rsidRPr="0092207A" w:rsidRDefault="00FF6954" w:rsidP="004B0C33">
      <w:pPr>
        <w:pStyle w:val="NormalWeb"/>
        <w:shd w:val="clear" w:color="auto" w:fill="FFFFFF"/>
        <w:spacing w:before="0" w:beforeAutospacing="0" w:after="0" w:afterAutospacing="0" w:line="480" w:lineRule="auto"/>
        <w:jc w:val="both"/>
        <w:rPr>
          <w:b w:val="0"/>
          <w:bCs w:val="0"/>
        </w:rPr>
      </w:pPr>
      <w:r w:rsidRPr="0092207A">
        <w:rPr>
          <w:b w:val="0"/>
          <w:bCs w:val="0"/>
        </w:rPr>
        <w:br/>
        <w:t xml:space="preserve">The larger open spaces in </w:t>
      </w:r>
      <w:proofErr w:type="spellStart"/>
      <w:r w:rsidRPr="0092207A">
        <w:rPr>
          <w:b w:val="0"/>
          <w:bCs w:val="0"/>
        </w:rPr>
        <w:t>Maroko</w:t>
      </w:r>
      <w:proofErr w:type="spellEnd"/>
      <w:r w:rsidRPr="0092207A">
        <w:rPr>
          <w:b w:val="0"/>
          <w:bCs w:val="0"/>
        </w:rPr>
        <w:t xml:space="preserve"> then were four major markets, two secondary schools (</w:t>
      </w:r>
      <w:proofErr w:type="spellStart"/>
      <w:r w:rsidRPr="0092207A">
        <w:rPr>
          <w:b w:val="0"/>
          <w:bCs w:val="0"/>
        </w:rPr>
        <w:t>Maroko</w:t>
      </w:r>
      <w:proofErr w:type="spellEnd"/>
      <w:r w:rsidRPr="0092207A">
        <w:rPr>
          <w:b w:val="0"/>
          <w:bCs w:val="0"/>
        </w:rPr>
        <w:t xml:space="preserve"> </w:t>
      </w:r>
      <w:r w:rsidRPr="0092207A">
        <w:rPr>
          <w:b w:val="0"/>
          <w:bCs w:val="0"/>
        </w:rPr>
        <w:lastRenderedPageBreak/>
        <w:t xml:space="preserve">Government College and </w:t>
      </w:r>
      <w:proofErr w:type="spellStart"/>
      <w:r w:rsidRPr="0092207A">
        <w:rPr>
          <w:b w:val="0"/>
          <w:bCs w:val="0"/>
        </w:rPr>
        <w:t>Ilado</w:t>
      </w:r>
      <w:proofErr w:type="spellEnd"/>
      <w:r w:rsidRPr="0092207A">
        <w:rPr>
          <w:b w:val="0"/>
          <w:bCs w:val="0"/>
        </w:rPr>
        <w:t xml:space="preserve"> Community High School; </w:t>
      </w:r>
      <w:r w:rsidR="00963425" w:rsidRPr="0092207A">
        <w:rPr>
          <w:b w:val="0"/>
          <w:bCs w:val="0"/>
        </w:rPr>
        <w:t>eleven (</w:t>
      </w:r>
      <w:r w:rsidRPr="0092207A">
        <w:rPr>
          <w:b w:val="0"/>
          <w:bCs w:val="0"/>
        </w:rPr>
        <w:t>11</w:t>
      </w:r>
      <w:r w:rsidR="00963425" w:rsidRPr="0092207A">
        <w:rPr>
          <w:b w:val="0"/>
          <w:bCs w:val="0"/>
        </w:rPr>
        <w:t>)</w:t>
      </w:r>
      <w:r w:rsidRPr="0092207A">
        <w:rPr>
          <w:b w:val="0"/>
          <w:bCs w:val="0"/>
        </w:rPr>
        <w:t xml:space="preserve"> primary schools and one Health Centre.</w:t>
      </w:r>
    </w:p>
    <w:p w14:paraId="1D723B82" w14:textId="77777777" w:rsidR="0087544B" w:rsidRPr="0092207A" w:rsidRDefault="0087544B" w:rsidP="0092207A">
      <w:pPr>
        <w:pStyle w:val="NormalWeb"/>
        <w:shd w:val="clear" w:color="auto" w:fill="FFFFFF"/>
        <w:spacing w:before="0" w:beforeAutospacing="0" w:after="0" w:afterAutospacing="0"/>
        <w:jc w:val="both"/>
        <w:rPr>
          <w:b w:val="0"/>
          <w:bCs w:val="0"/>
        </w:rPr>
      </w:pPr>
    </w:p>
    <w:p w14:paraId="2410A5A6" w14:textId="70D1B43D" w:rsidR="00FF6954" w:rsidRPr="0092207A" w:rsidRDefault="00FF6954" w:rsidP="0087544B">
      <w:pPr>
        <w:pStyle w:val="NormalWeb"/>
        <w:shd w:val="clear" w:color="auto" w:fill="FFFFFF"/>
        <w:spacing w:before="0" w:beforeAutospacing="0" w:after="0" w:afterAutospacing="0" w:line="480" w:lineRule="auto"/>
        <w:jc w:val="both"/>
      </w:pPr>
      <w:r w:rsidRPr="0092207A">
        <w:rPr>
          <w:b w:val="0"/>
          <w:bCs w:val="0"/>
        </w:rPr>
        <w:t>Being an integral part of Lagos until its demolit</w:t>
      </w:r>
      <w:r w:rsidR="00F60FCC" w:rsidRPr="0092207A">
        <w:rPr>
          <w:b w:val="0"/>
          <w:bCs w:val="0"/>
        </w:rPr>
        <w:t xml:space="preserve">ion in 1990, </w:t>
      </w:r>
      <w:proofErr w:type="spellStart"/>
      <w:r w:rsidR="00F60FCC" w:rsidRPr="0092207A">
        <w:rPr>
          <w:b w:val="0"/>
          <w:bCs w:val="0"/>
        </w:rPr>
        <w:t>Ma</w:t>
      </w:r>
      <w:r w:rsidRPr="0092207A">
        <w:rPr>
          <w:b w:val="0"/>
          <w:bCs w:val="0"/>
        </w:rPr>
        <w:t>roko</w:t>
      </w:r>
      <w:proofErr w:type="spellEnd"/>
      <w:r w:rsidRPr="0092207A">
        <w:rPr>
          <w:b w:val="0"/>
          <w:bCs w:val="0"/>
        </w:rPr>
        <w:t xml:space="preserve"> was a place where life was comparatively cheaper. </w:t>
      </w:r>
      <w:r w:rsidR="00963425" w:rsidRPr="0092207A">
        <w:rPr>
          <w:b w:val="0"/>
          <w:bCs w:val="0"/>
        </w:rPr>
        <w:t>It</w:t>
      </w:r>
      <w:r w:rsidRPr="0092207A">
        <w:rPr>
          <w:b w:val="0"/>
          <w:bCs w:val="0"/>
        </w:rPr>
        <w:t xml:space="preserve"> therefore became service town to other neighbourhoods. The implication of this was that </w:t>
      </w:r>
      <w:proofErr w:type="spellStart"/>
      <w:r w:rsidRPr="0092207A">
        <w:rPr>
          <w:b w:val="0"/>
          <w:bCs w:val="0"/>
        </w:rPr>
        <w:t>Maroko</w:t>
      </w:r>
      <w:proofErr w:type="spellEnd"/>
      <w:r w:rsidRPr="0092207A">
        <w:rPr>
          <w:b w:val="0"/>
          <w:bCs w:val="0"/>
        </w:rPr>
        <w:t xml:space="preserve"> grew faster than the other suburbs of Lagos.</w:t>
      </w:r>
      <w:r w:rsidR="00963425" w:rsidRPr="0092207A">
        <w:rPr>
          <w:b w:val="0"/>
          <w:bCs w:val="0"/>
        </w:rPr>
        <w:t xml:space="preserve"> </w:t>
      </w:r>
      <w:r w:rsidRPr="0092207A">
        <w:rPr>
          <w:b w:val="0"/>
          <w:bCs w:val="0"/>
        </w:rPr>
        <w:t>Consequently, between 1970 and 1980, the 30 villages had expanded and fused together as a single town and eventually assumed the general name ‘</w:t>
      </w:r>
      <w:proofErr w:type="spellStart"/>
      <w:r w:rsidRPr="0092207A">
        <w:rPr>
          <w:b w:val="0"/>
          <w:bCs w:val="0"/>
        </w:rPr>
        <w:t>Maroko</w:t>
      </w:r>
      <w:proofErr w:type="spellEnd"/>
      <w:r w:rsidRPr="0092207A">
        <w:rPr>
          <w:b w:val="0"/>
          <w:bCs w:val="0"/>
        </w:rPr>
        <w:t>’.</w:t>
      </w:r>
    </w:p>
    <w:p w14:paraId="2DAF9C3C" w14:textId="77777777" w:rsidR="00CE6614" w:rsidRPr="0092207A" w:rsidRDefault="00CE6614" w:rsidP="0092207A">
      <w:pPr>
        <w:pStyle w:val="NormalWeb"/>
        <w:shd w:val="clear" w:color="auto" w:fill="FFFFFF"/>
        <w:spacing w:before="0" w:beforeAutospacing="0" w:after="0" w:afterAutospacing="0"/>
        <w:jc w:val="both"/>
        <w:rPr>
          <w:rStyle w:val="Strong"/>
        </w:rPr>
      </w:pPr>
    </w:p>
    <w:p w14:paraId="450975D9" w14:textId="075F2CA6" w:rsidR="000E085E" w:rsidRPr="0092207A" w:rsidRDefault="00FF6954" w:rsidP="002E36A6">
      <w:pPr>
        <w:pStyle w:val="NormalWeb"/>
        <w:shd w:val="clear" w:color="auto" w:fill="FFFFFF"/>
        <w:spacing w:before="0" w:beforeAutospacing="0" w:after="0" w:afterAutospacing="0" w:line="480" w:lineRule="auto"/>
        <w:jc w:val="both"/>
        <w:rPr>
          <w:b w:val="0"/>
          <w:bCs w:val="0"/>
        </w:rPr>
      </w:pPr>
      <w:r w:rsidRPr="0092207A">
        <w:rPr>
          <w:b w:val="0"/>
          <w:bCs w:val="0"/>
        </w:rPr>
        <w:t xml:space="preserve">Research shows that </w:t>
      </w:r>
      <w:proofErr w:type="spellStart"/>
      <w:r w:rsidRPr="0092207A">
        <w:rPr>
          <w:b w:val="0"/>
          <w:bCs w:val="0"/>
        </w:rPr>
        <w:t>Maroko</w:t>
      </w:r>
      <w:proofErr w:type="spellEnd"/>
      <w:r w:rsidRPr="0092207A">
        <w:rPr>
          <w:b w:val="0"/>
          <w:bCs w:val="0"/>
        </w:rPr>
        <w:t xml:space="preserve"> was not originally a single community. It had 30 constituent villages in three divisions. Some of the villages had the </w:t>
      </w:r>
      <w:proofErr w:type="spellStart"/>
      <w:r w:rsidRPr="0092207A">
        <w:rPr>
          <w:b w:val="0"/>
          <w:bCs w:val="0"/>
        </w:rPr>
        <w:t>Oniru</w:t>
      </w:r>
      <w:proofErr w:type="spellEnd"/>
      <w:r w:rsidRPr="0092207A">
        <w:rPr>
          <w:b w:val="0"/>
          <w:bCs w:val="0"/>
        </w:rPr>
        <w:t xml:space="preserve"> Chieftaincy Family as their head. Others had the </w:t>
      </w:r>
      <w:proofErr w:type="spellStart"/>
      <w:r w:rsidRPr="0092207A">
        <w:rPr>
          <w:b w:val="0"/>
          <w:bCs w:val="0"/>
        </w:rPr>
        <w:t>Elegushi</w:t>
      </w:r>
      <w:proofErr w:type="spellEnd"/>
      <w:r w:rsidRPr="0092207A">
        <w:rPr>
          <w:b w:val="0"/>
          <w:bCs w:val="0"/>
        </w:rPr>
        <w:t xml:space="preserve"> and </w:t>
      </w:r>
      <w:proofErr w:type="spellStart"/>
      <w:r w:rsidRPr="0092207A">
        <w:rPr>
          <w:b w:val="0"/>
          <w:bCs w:val="0"/>
        </w:rPr>
        <w:t>Onikoyi</w:t>
      </w:r>
      <w:proofErr w:type="spellEnd"/>
      <w:r w:rsidRPr="0092207A">
        <w:rPr>
          <w:b w:val="0"/>
          <w:bCs w:val="0"/>
        </w:rPr>
        <w:t xml:space="preserve"> Chieftaincy Families as their </w:t>
      </w:r>
      <w:r w:rsidR="00963425" w:rsidRPr="0092207A">
        <w:rPr>
          <w:b w:val="0"/>
          <w:bCs w:val="0"/>
        </w:rPr>
        <w:t xml:space="preserve">respective </w:t>
      </w:r>
      <w:r w:rsidRPr="0092207A">
        <w:rPr>
          <w:b w:val="0"/>
          <w:bCs w:val="0"/>
        </w:rPr>
        <w:t>heads.</w:t>
      </w:r>
      <w:r w:rsidR="00963425" w:rsidRPr="0092207A">
        <w:rPr>
          <w:b w:val="0"/>
          <w:bCs w:val="0"/>
        </w:rPr>
        <w:t xml:space="preserve"> </w:t>
      </w:r>
      <w:r w:rsidRPr="0092207A">
        <w:rPr>
          <w:b w:val="0"/>
          <w:bCs w:val="0"/>
        </w:rPr>
        <w:t xml:space="preserve">All the first settlers (the indigenes of </w:t>
      </w:r>
      <w:proofErr w:type="spellStart"/>
      <w:r w:rsidRPr="0092207A">
        <w:rPr>
          <w:b w:val="0"/>
          <w:bCs w:val="0"/>
        </w:rPr>
        <w:t>Maroko</w:t>
      </w:r>
      <w:proofErr w:type="spellEnd"/>
      <w:r w:rsidRPr="0092207A">
        <w:rPr>
          <w:b w:val="0"/>
          <w:bCs w:val="0"/>
        </w:rPr>
        <w:t>)</w:t>
      </w:r>
      <w:r w:rsidR="00963425" w:rsidRPr="0092207A">
        <w:rPr>
          <w:b w:val="0"/>
          <w:bCs w:val="0"/>
        </w:rPr>
        <w:t>,</w:t>
      </w:r>
      <w:r w:rsidRPr="0092207A">
        <w:rPr>
          <w:b w:val="0"/>
          <w:bCs w:val="0"/>
        </w:rPr>
        <w:t xml:space="preserve"> in addition to their traditional overlords</w:t>
      </w:r>
      <w:r w:rsidR="00963425" w:rsidRPr="0092207A">
        <w:rPr>
          <w:b w:val="0"/>
          <w:bCs w:val="0"/>
        </w:rPr>
        <w:t>,</w:t>
      </w:r>
      <w:r w:rsidRPr="0092207A">
        <w:rPr>
          <w:b w:val="0"/>
          <w:bCs w:val="0"/>
        </w:rPr>
        <w:t xml:space="preserve"> had their village heads known as </w:t>
      </w:r>
      <w:proofErr w:type="spellStart"/>
      <w:r w:rsidRPr="0092207A">
        <w:rPr>
          <w:b w:val="0"/>
          <w:bCs w:val="0"/>
        </w:rPr>
        <w:t>B</w:t>
      </w:r>
      <w:r w:rsidR="00963425" w:rsidRPr="0092207A">
        <w:rPr>
          <w:b w:val="0"/>
          <w:bCs w:val="0"/>
        </w:rPr>
        <w:t>a</w:t>
      </w:r>
      <w:r w:rsidRPr="0092207A">
        <w:rPr>
          <w:b w:val="0"/>
          <w:bCs w:val="0"/>
        </w:rPr>
        <w:t>ales</w:t>
      </w:r>
      <w:proofErr w:type="spellEnd"/>
      <w:r w:rsidRPr="0092207A">
        <w:rPr>
          <w:b w:val="0"/>
          <w:bCs w:val="0"/>
        </w:rPr>
        <w:t xml:space="preserve"> (</w:t>
      </w:r>
      <w:r w:rsidR="00435C3A" w:rsidRPr="0092207A">
        <w:rPr>
          <w:b w:val="0"/>
          <w:bCs w:val="0"/>
        </w:rPr>
        <w:t>traditional leaders</w:t>
      </w:r>
      <w:r w:rsidRPr="0092207A">
        <w:rPr>
          <w:b w:val="0"/>
          <w:bCs w:val="0"/>
        </w:rPr>
        <w:t xml:space="preserve">). The indigenes and their village heads were seen traditionally as co-owners of the land and everything (path roads, forest, animals </w:t>
      </w:r>
      <w:r w:rsidR="00CD5FE6" w:rsidRPr="0092207A">
        <w:rPr>
          <w:b w:val="0"/>
          <w:bCs w:val="0"/>
        </w:rPr>
        <w:t>etc.</w:t>
      </w:r>
      <w:r w:rsidRPr="0092207A">
        <w:rPr>
          <w:b w:val="0"/>
          <w:bCs w:val="0"/>
        </w:rPr>
        <w:t>) were commonly owned.</w:t>
      </w:r>
      <w:r w:rsidR="000E085E" w:rsidRPr="0092207A">
        <w:rPr>
          <w:b w:val="0"/>
          <w:bCs w:val="0"/>
        </w:rPr>
        <w:t xml:space="preserve"> </w:t>
      </w:r>
      <w:r w:rsidRPr="0092207A">
        <w:rPr>
          <w:b w:val="0"/>
          <w:bCs w:val="0"/>
        </w:rPr>
        <w:t xml:space="preserve">No single individual had exclusive rights over communal property. </w:t>
      </w:r>
    </w:p>
    <w:p w14:paraId="16FAEDAF" w14:textId="77777777" w:rsidR="000E085E" w:rsidRPr="0092207A" w:rsidRDefault="000E085E" w:rsidP="002E36A6">
      <w:pPr>
        <w:pStyle w:val="NormalWeb"/>
        <w:shd w:val="clear" w:color="auto" w:fill="FFFFFF"/>
        <w:spacing w:before="0" w:beforeAutospacing="0" w:after="0" w:afterAutospacing="0" w:line="480" w:lineRule="auto"/>
        <w:jc w:val="both"/>
        <w:rPr>
          <w:b w:val="0"/>
          <w:bCs w:val="0"/>
          <w:sz w:val="14"/>
          <w:szCs w:val="14"/>
        </w:rPr>
      </w:pPr>
    </w:p>
    <w:p w14:paraId="337D22F9" w14:textId="77777777" w:rsidR="006D5011" w:rsidRPr="0092207A" w:rsidRDefault="00F60FCC" w:rsidP="002E36A6">
      <w:pPr>
        <w:pStyle w:val="NormalWeb"/>
        <w:shd w:val="clear" w:color="auto" w:fill="FFFFFF"/>
        <w:spacing w:before="0" w:beforeAutospacing="0" w:after="0" w:afterAutospacing="0" w:line="480" w:lineRule="auto"/>
        <w:jc w:val="both"/>
        <w:rPr>
          <w:b w:val="0"/>
          <w:bCs w:val="0"/>
        </w:rPr>
      </w:pPr>
      <w:proofErr w:type="spellStart"/>
      <w:r w:rsidRPr="0092207A">
        <w:rPr>
          <w:b w:val="0"/>
          <w:bCs w:val="0"/>
        </w:rPr>
        <w:t>Nwanna</w:t>
      </w:r>
      <w:proofErr w:type="spellEnd"/>
      <w:r w:rsidR="000E085E" w:rsidRPr="0092207A">
        <w:rPr>
          <w:b w:val="0"/>
          <w:bCs w:val="0"/>
        </w:rPr>
        <w:t xml:space="preserve"> (2012) further narrated that some </w:t>
      </w:r>
      <w:r w:rsidR="00FF6954" w:rsidRPr="0092207A">
        <w:rPr>
          <w:b w:val="0"/>
          <w:bCs w:val="0"/>
        </w:rPr>
        <w:t xml:space="preserve">of the old villages that were affected then were: </w:t>
      </w:r>
      <w:proofErr w:type="spellStart"/>
      <w:r w:rsidR="00FF6954" w:rsidRPr="0092207A">
        <w:rPr>
          <w:b w:val="0"/>
          <w:bCs w:val="0"/>
        </w:rPr>
        <w:t>Oroke</w:t>
      </w:r>
      <w:proofErr w:type="spellEnd"/>
      <w:r w:rsidR="00FF6954" w:rsidRPr="0092207A">
        <w:rPr>
          <w:b w:val="0"/>
          <w:bCs w:val="0"/>
        </w:rPr>
        <w:t xml:space="preserve">, </w:t>
      </w:r>
      <w:proofErr w:type="spellStart"/>
      <w:r w:rsidR="00FF6954" w:rsidRPr="0092207A">
        <w:rPr>
          <w:b w:val="0"/>
          <w:bCs w:val="0"/>
        </w:rPr>
        <w:t>Ilabare</w:t>
      </w:r>
      <w:proofErr w:type="spellEnd"/>
      <w:r w:rsidR="00FF6954" w:rsidRPr="0092207A">
        <w:rPr>
          <w:b w:val="0"/>
          <w:bCs w:val="0"/>
        </w:rPr>
        <w:t xml:space="preserve">, </w:t>
      </w:r>
      <w:proofErr w:type="spellStart"/>
      <w:r w:rsidR="00FF6954" w:rsidRPr="0092207A">
        <w:rPr>
          <w:b w:val="0"/>
          <w:bCs w:val="0"/>
        </w:rPr>
        <w:t>Apese</w:t>
      </w:r>
      <w:proofErr w:type="spellEnd"/>
      <w:r w:rsidR="00FF6954" w:rsidRPr="0092207A">
        <w:rPr>
          <w:b w:val="0"/>
          <w:bCs w:val="0"/>
        </w:rPr>
        <w:t xml:space="preserve">, </w:t>
      </w:r>
      <w:proofErr w:type="spellStart"/>
      <w:r w:rsidR="00FF6954" w:rsidRPr="0092207A">
        <w:rPr>
          <w:b w:val="0"/>
          <w:bCs w:val="0"/>
        </w:rPr>
        <w:t>Itinrin</w:t>
      </w:r>
      <w:proofErr w:type="spellEnd"/>
      <w:r w:rsidR="00FF6954" w:rsidRPr="0092207A">
        <w:rPr>
          <w:b w:val="0"/>
          <w:bCs w:val="0"/>
        </w:rPr>
        <w:t xml:space="preserve">, Igbo and </w:t>
      </w:r>
      <w:proofErr w:type="spellStart"/>
      <w:r w:rsidR="00FF6954" w:rsidRPr="0092207A">
        <w:rPr>
          <w:b w:val="0"/>
          <w:bCs w:val="0"/>
        </w:rPr>
        <w:t>Magbon</w:t>
      </w:r>
      <w:proofErr w:type="spellEnd"/>
      <w:r w:rsidR="00FF6954" w:rsidRPr="0092207A">
        <w:rPr>
          <w:b w:val="0"/>
          <w:bCs w:val="0"/>
        </w:rPr>
        <w:t xml:space="preserve">. The evidence of this can be seen in the names given to some of the streets in Ikoyi. The present-day Ikoyi have streets like: </w:t>
      </w:r>
      <w:proofErr w:type="spellStart"/>
      <w:r w:rsidR="00FF6954" w:rsidRPr="0092207A">
        <w:rPr>
          <w:b w:val="0"/>
          <w:bCs w:val="0"/>
        </w:rPr>
        <w:t>Apese</w:t>
      </w:r>
      <w:proofErr w:type="spellEnd"/>
      <w:r w:rsidR="00FF6954" w:rsidRPr="0092207A">
        <w:rPr>
          <w:b w:val="0"/>
          <w:bCs w:val="0"/>
        </w:rPr>
        <w:t xml:space="preserve"> Street, </w:t>
      </w:r>
      <w:proofErr w:type="spellStart"/>
      <w:r w:rsidR="00FF6954" w:rsidRPr="0092207A">
        <w:rPr>
          <w:b w:val="0"/>
          <w:bCs w:val="0"/>
        </w:rPr>
        <w:t>Oroke</w:t>
      </w:r>
      <w:proofErr w:type="spellEnd"/>
      <w:r w:rsidR="00FF6954" w:rsidRPr="0092207A">
        <w:rPr>
          <w:b w:val="0"/>
          <w:bCs w:val="0"/>
        </w:rPr>
        <w:t xml:space="preserve"> Street, </w:t>
      </w:r>
      <w:proofErr w:type="spellStart"/>
      <w:r w:rsidR="00FF6954" w:rsidRPr="0092207A">
        <w:rPr>
          <w:b w:val="0"/>
          <w:bCs w:val="0"/>
        </w:rPr>
        <w:t>Ilabare</w:t>
      </w:r>
      <w:proofErr w:type="spellEnd"/>
      <w:r w:rsidR="00FF6954" w:rsidRPr="0092207A">
        <w:rPr>
          <w:b w:val="0"/>
          <w:bCs w:val="0"/>
        </w:rPr>
        <w:t xml:space="preserve"> Street and </w:t>
      </w:r>
      <w:proofErr w:type="spellStart"/>
      <w:r w:rsidR="00FF6954" w:rsidRPr="0092207A">
        <w:rPr>
          <w:b w:val="0"/>
          <w:bCs w:val="0"/>
        </w:rPr>
        <w:t>Magbon</w:t>
      </w:r>
      <w:proofErr w:type="spellEnd"/>
      <w:r w:rsidR="00FF6954" w:rsidRPr="0092207A">
        <w:rPr>
          <w:b w:val="0"/>
          <w:bCs w:val="0"/>
        </w:rPr>
        <w:t xml:space="preserve"> Street as relic of former owners of the places.</w:t>
      </w:r>
      <w:r w:rsidR="000E085E" w:rsidRPr="0092207A">
        <w:rPr>
          <w:b w:val="0"/>
          <w:bCs w:val="0"/>
        </w:rPr>
        <w:t xml:space="preserve"> </w:t>
      </w:r>
    </w:p>
    <w:p w14:paraId="62B38079" w14:textId="6713277E" w:rsidR="00DE0658" w:rsidRPr="0092207A" w:rsidRDefault="00FF6954" w:rsidP="002E36A6">
      <w:pPr>
        <w:pStyle w:val="NormalWeb"/>
        <w:shd w:val="clear" w:color="auto" w:fill="FFFFFF"/>
        <w:spacing w:before="0" w:beforeAutospacing="0" w:after="0" w:afterAutospacing="0" w:line="480" w:lineRule="auto"/>
        <w:rPr>
          <w:b w:val="0"/>
        </w:rPr>
      </w:pPr>
      <w:r w:rsidRPr="0092207A">
        <w:br/>
      </w:r>
      <w:proofErr w:type="spellStart"/>
      <w:r w:rsidR="00DE0658" w:rsidRPr="0092207A">
        <w:t>Otodo</w:t>
      </w:r>
      <w:proofErr w:type="spellEnd"/>
      <w:r w:rsidR="00DE0658" w:rsidRPr="0092207A">
        <w:t xml:space="preserve"> </w:t>
      </w:r>
      <w:proofErr w:type="spellStart"/>
      <w:r w:rsidR="00DE0658" w:rsidRPr="0092207A">
        <w:t>Gbame</w:t>
      </w:r>
      <w:proofErr w:type="spellEnd"/>
    </w:p>
    <w:p w14:paraId="757A36BE" w14:textId="6AC3AF17" w:rsidR="00DE0658" w:rsidRPr="0092207A" w:rsidRDefault="00DE0658" w:rsidP="002E36A6">
      <w:pPr>
        <w:pStyle w:val="NormalWeb"/>
        <w:shd w:val="clear" w:color="auto" w:fill="FFFFFF"/>
        <w:spacing w:before="0" w:beforeAutospacing="0" w:after="0" w:afterAutospacing="0" w:line="480" w:lineRule="auto"/>
        <w:jc w:val="both"/>
        <w:textAlignment w:val="baseline"/>
        <w:rPr>
          <w:b w:val="0"/>
          <w:bCs w:val="0"/>
        </w:rPr>
      </w:pPr>
      <w:proofErr w:type="spellStart"/>
      <w:r w:rsidRPr="0092207A">
        <w:rPr>
          <w:b w:val="0"/>
          <w:bCs w:val="0"/>
        </w:rPr>
        <w:t>Otodo-Gbame</w:t>
      </w:r>
      <w:proofErr w:type="spellEnd"/>
      <w:r w:rsidRPr="0092207A">
        <w:rPr>
          <w:b w:val="0"/>
          <w:bCs w:val="0"/>
        </w:rPr>
        <w:t xml:space="preserve">, </w:t>
      </w:r>
      <w:proofErr w:type="spellStart"/>
      <w:r w:rsidR="00CD5FE6" w:rsidRPr="0092207A">
        <w:rPr>
          <w:b w:val="0"/>
          <w:bCs w:val="0"/>
          <w:i/>
        </w:rPr>
        <w:t>E</w:t>
      </w:r>
      <w:r w:rsidRPr="0092207A">
        <w:rPr>
          <w:b w:val="0"/>
          <w:bCs w:val="0"/>
          <w:i/>
        </w:rPr>
        <w:t>gun</w:t>
      </w:r>
      <w:proofErr w:type="spellEnd"/>
      <w:r w:rsidRPr="0092207A">
        <w:rPr>
          <w:b w:val="0"/>
          <w:bCs w:val="0"/>
        </w:rPr>
        <w:t xml:space="preserve"> for ‘houses built in the swamp’, is an ancestral fishing settlement situated on the edge of the</w:t>
      </w:r>
      <w:r w:rsidRPr="0092207A">
        <w:rPr>
          <w:rStyle w:val="apple-converted-space"/>
          <w:b w:val="0"/>
          <w:bCs w:val="0"/>
        </w:rPr>
        <w:t> </w:t>
      </w:r>
      <w:r w:rsidR="00F60FCC" w:rsidRPr="0092207A">
        <w:rPr>
          <w:rStyle w:val="Strong"/>
          <w:bdr w:val="none" w:sz="0" w:space="0" w:color="auto" w:frame="1"/>
        </w:rPr>
        <w:t>Lekki Pe</w:t>
      </w:r>
      <w:r w:rsidRPr="0092207A">
        <w:rPr>
          <w:rStyle w:val="Strong"/>
          <w:bdr w:val="none" w:sz="0" w:space="0" w:color="auto" w:frame="1"/>
        </w:rPr>
        <w:t>ni</w:t>
      </w:r>
      <w:r w:rsidR="00F60FCC" w:rsidRPr="0092207A">
        <w:rPr>
          <w:rStyle w:val="Strong"/>
          <w:bdr w:val="none" w:sz="0" w:space="0" w:color="auto" w:frame="1"/>
        </w:rPr>
        <w:t>n</w:t>
      </w:r>
      <w:r w:rsidRPr="0092207A">
        <w:rPr>
          <w:rStyle w:val="Strong"/>
          <w:bdr w:val="none" w:sz="0" w:space="0" w:color="auto" w:frame="1"/>
        </w:rPr>
        <w:t>sula</w:t>
      </w:r>
      <w:r w:rsidRPr="0092207A">
        <w:t>,</w:t>
      </w:r>
      <w:r w:rsidRPr="0092207A">
        <w:rPr>
          <w:b w:val="0"/>
          <w:bCs w:val="0"/>
        </w:rPr>
        <w:t xml:space="preserve"> on the banks of the</w:t>
      </w:r>
      <w:r w:rsidRPr="0092207A">
        <w:rPr>
          <w:rStyle w:val="apple-converted-space"/>
        </w:rPr>
        <w:t> </w:t>
      </w:r>
      <w:r w:rsidRPr="0092207A">
        <w:rPr>
          <w:rStyle w:val="Strong"/>
          <w:bdr w:val="none" w:sz="0" w:space="0" w:color="auto" w:frame="1"/>
        </w:rPr>
        <w:t>Lagos Lagoon</w:t>
      </w:r>
      <w:r w:rsidRPr="0092207A">
        <w:t>.</w:t>
      </w:r>
      <w:r w:rsidR="00CD5FE6" w:rsidRPr="0092207A">
        <w:rPr>
          <w:b w:val="0"/>
          <w:bCs w:val="0"/>
        </w:rPr>
        <w:t xml:space="preserve"> </w:t>
      </w:r>
      <w:r w:rsidRPr="0092207A">
        <w:rPr>
          <w:b w:val="0"/>
          <w:bCs w:val="0"/>
        </w:rPr>
        <w:t xml:space="preserve">Most of the people make a </w:t>
      </w:r>
      <w:r w:rsidRPr="0092207A">
        <w:rPr>
          <w:b w:val="0"/>
          <w:bCs w:val="0"/>
        </w:rPr>
        <w:lastRenderedPageBreak/>
        <w:t>living from fishing, a way of life that has defined them since their ancestors settled there in the 1800s.</w:t>
      </w:r>
      <w:r w:rsidR="004B0C33" w:rsidRPr="0092207A">
        <w:rPr>
          <w:b w:val="0"/>
          <w:bCs w:val="0"/>
        </w:rPr>
        <w:t xml:space="preserve"> </w:t>
      </w:r>
      <w:r w:rsidRPr="0092207A">
        <w:rPr>
          <w:b w:val="0"/>
          <w:bCs w:val="0"/>
        </w:rPr>
        <w:t>The men, who are the primary fishers, spend most of their day in the Lagos Lagoon.</w:t>
      </w:r>
      <w:r w:rsidR="00CD5FE6" w:rsidRPr="0092207A">
        <w:rPr>
          <w:b w:val="0"/>
          <w:bCs w:val="0"/>
        </w:rPr>
        <w:t xml:space="preserve"> </w:t>
      </w:r>
      <w:r w:rsidRPr="0092207A">
        <w:rPr>
          <w:b w:val="0"/>
          <w:bCs w:val="0"/>
        </w:rPr>
        <w:t xml:space="preserve">By tradition, the day’s catch is then sold to their wives who sell them in surrounding communities and markets as far </w:t>
      </w:r>
      <w:r w:rsidRPr="0092207A">
        <w:t>as</w:t>
      </w:r>
      <w:r w:rsidRPr="0092207A">
        <w:rPr>
          <w:rStyle w:val="apple-converted-space"/>
        </w:rPr>
        <w:t> </w:t>
      </w:r>
      <w:proofErr w:type="spellStart"/>
      <w:r w:rsidRPr="0092207A">
        <w:rPr>
          <w:rStyle w:val="Strong"/>
          <w:bdr w:val="none" w:sz="0" w:space="0" w:color="auto" w:frame="1"/>
        </w:rPr>
        <w:t>Ita-Faji</w:t>
      </w:r>
      <w:proofErr w:type="spellEnd"/>
      <w:r w:rsidR="00CD5FE6" w:rsidRPr="0092207A">
        <w:rPr>
          <w:rStyle w:val="Strong"/>
          <w:bdr w:val="none" w:sz="0" w:space="0" w:color="auto" w:frame="1"/>
        </w:rPr>
        <w:t xml:space="preserve"> (Lagos Island)</w:t>
      </w:r>
      <w:r w:rsidRPr="0092207A">
        <w:rPr>
          <w:rStyle w:val="apple-converted-space"/>
          <w:b w:val="0"/>
          <w:bCs w:val="0"/>
        </w:rPr>
        <w:t> </w:t>
      </w:r>
      <w:r w:rsidRPr="0092207A">
        <w:rPr>
          <w:b w:val="0"/>
          <w:bCs w:val="0"/>
        </w:rPr>
        <w:t>and</w:t>
      </w:r>
      <w:r w:rsidRPr="0092207A">
        <w:rPr>
          <w:rStyle w:val="apple-converted-space"/>
          <w:b w:val="0"/>
          <w:bCs w:val="0"/>
        </w:rPr>
        <w:t> </w:t>
      </w:r>
      <w:r w:rsidRPr="0092207A">
        <w:rPr>
          <w:rStyle w:val="Strong"/>
          <w:bdr w:val="none" w:sz="0" w:space="0" w:color="auto" w:frame="1"/>
        </w:rPr>
        <w:t>Ogun</w:t>
      </w:r>
      <w:r w:rsidRPr="0092207A">
        <w:rPr>
          <w:rStyle w:val="apple-converted-space"/>
          <w:b w:val="0"/>
          <w:bCs w:val="0"/>
        </w:rPr>
        <w:t> </w:t>
      </w:r>
      <w:r w:rsidRPr="0092207A">
        <w:rPr>
          <w:b w:val="0"/>
          <w:bCs w:val="0"/>
        </w:rPr>
        <w:t>State.</w:t>
      </w:r>
    </w:p>
    <w:p w14:paraId="6C92FCEC" w14:textId="77777777" w:rsidR="00DE0658" w:rsidRPr="0092207A" w:rsidRDefault="00DE0658" w:rsidP="002E36A6">
      <w:pPr>
        <w:pStyle w:val="NormalWeb"/>
        <w:shd w:val="clear" w:color="auto" w:fill="FFFFFF"/>
        <w:spacing w:before="0" w:beforeAutospacing="0" w:after="0" w:afterAutospacing="0" w:line="480" w:lineRule="auto"/>
        <w:jc w:val="both"/>
        <w:textAlignment w:val="baseline"/>
      </w:pPr>
    </w:p>
    <w:p w14:paraId="5DFDEB22" w14:textId="77777777" w:rsidR="00DE0658" w:rsidRPr="0092207A" w:rsidRDefault="00DE0658" w:rsidP="002E36A6">
      <w:pPr>
        <w:pStyle w:val="NormalWeb"/>
        <w:shd w:val="clear" w:color="auto" w:fill="FFFFFF"/>
        <w:spacing w:before="0" w:beforeAutospacing="0" w:after="0" w:afterAutospacing="0" w:line="480" w:lineRule="auto"/>
        <w:jc w:val="both"/>
        <w:textAlignment w:val="baseline"/>
        <w:rPr>
          <w:b w:val="0"/>
          <w:bCs w:val="0"/>
        </w:rPr>
      </w:pPr>
      <w:r w:rsidRPr="0092207A">
        <w:rPr>
          <w:b w:val="0"/>
          <w:bCs w:val="0"/>
        </w:rPr>
        <w:t>For the better part of the past three years, there has been an ongoing tussle between the Lagos State Government and a people who want little more than to live in a home that has been theirs for as long as their fathers can remember.</w:t>
      </w:r>
    </w:p>
    <w:p w14:paraId="71326BDD" w14:textId="77777777" w:rsidR="00DE0658" w:rsidRPr="0092207A" w:rsidRDefault="00DE0658" w:rsidP="004B0C33">
      <w:pPr>
        <w:pStyle w:val="NormalWeb"/>
        <w:shd w:val="clear" w:color="auto" w:fill="FFFFFF"/>
        <w:spacing w:before="0" w:beforeAutospacing="0" w:after="0" w:afterAutospacing="0"/>
        <w:jc w:val="both"/>
        <w:textAlignment w:val="baseline"/>
      </w:pPr>
    </w:p>
    <w:p w14:paraId="3660E86F" w14:textId="029366D3" w:rsidR="00DE0658" w:rsidRPr="0092207A" w:rsidRDefault="00DE0658" w:rsidP="002E36A6">
      <w:pPr>
        <w:pStyle w:val="NormalWeb"/>
        <w:shd w:val="clear" w:color="auto" w:fill="FFFFFF"/>
        <w:spacing w:before="0" w:beforeAutospacing="0" w:after="0" w:afterAutospacing="0" w:line="480" w:lineRule="auto"/>
        <w:jc w:val="both"/>
        <w:textAlignment w:val="baseline"/>
        <w:rPr>
          <w:b w:val="0"/>
          <w:bCs w:val="0"/>
        </w:rPr>
      </w:pPr>
      <w:r w:rsidRPr="0092207A">
        <w:rPr>
          <w:rStyle w:val="Strong"/>
          <w:bdr w:val="none" w:sz="0" w:space="0" w:color="auto" w:frame="1"/>
        </w:rPr>
        <w:t xml:space="preserve">The </w:t>
      </w:r>
      <w:proofErr w:type="spellStart"/>
      <w:r w:rsidRPr="0092207A">
        <w:rPr>
          <w:rStyle w:val="Strong"/>
          <w:bdr w:val="none" w:sz="0" w:space="0" w:color="auto" w:frame="1"/>
        </w:rPr>
        <w:t>Elegushi</w:t>
      </w:r>
      <w:proofErr w:type="spellEnd"/>
      <w:r w:rsidR="00CD5FE6" w:rsidRPr="0092207A">
        <w:rPr>
          <w:rStyle w:val="Strong"/>
          <w:bdr w:val="none" w:sz="0" w:space="0" w:color="auto" w:frame="1"/>
        </w:rPr>
        <w:t>, purported owner of the adjoining land</w:t>
      </w:r>
      <w:r w:rsidRPr="0092207A">
        <w:rPr>
          <w:rStyle w:val="apple-converted-space"/>
          <w:b w:val="0"/>
          <w:bCs w:val="0"/>
        </w:rPr>
        <w:t> </w:t>
      </w:r>
      <w:r w:rsidR="00435C3A" w:rsidRPr="0092207A">
        <w:rPr>
          <w:b w:val="0"/>
          <w:bCs w:val="0"/>
        </w:rPr>
        <w:t>is</w:t>
      </w:r>
      <w:r w:rsidRPr="0092207A">
        <w:rPr>
          <w:b w:val="0"/>
          <w:bCs w:val="0"/>
        </w:rPr>
        <w:t xml:space="preserve"> an ancient royal family that ha</w:t>
      </w:r>
      <w:r w:rsidR="00435C3A" w:rsidRPr="0092207A">
        <w:rPr>
          <w:b w:val="0"/>
          <w:bCs w:val="0"/>
        </w:rPr>
        <w:t>s</w:t>
      </w:r>
      <w:r w:rsidRPr="0092207A">
        <w:rPr>
          <w:b w:val="0"/>
          <w:bCs w:val="0"/>
        </w:rPr>
        <w:t xml:space="preserve"> ruled over the area known as </w:t>
      </w:r>
      <w:proofErr w:type="spellStart"/>
      <w:r w:rsidRPr="0092207A">
        <w:rPr>
          <w:b w:val="0"/>
          <w:bCs w:val="0"/>
          <w:i/>
          <w:iCs/>
        </w:rPr>
        <w:t>Ikate</w:t>
      </w:r>
      <w:proofErr w:type="spellEnd"/>
      <w:r w:rsidRPr="0092207A">
        <w:rPr>
          <w:b w:val="0"/>
          <w:bCs w:val="0"/>
        </w:rPr>
        <w:t xml:space="preserve"> since 1606. In recent times, the kingdom has gained more influence as large areas of </w:t>
      </w:r>
      <w:proofErr w:type="spellStart"/>
      <w:r w:rsidRPr="0092207A">
        <w:rPr>
          <w:b w:val="0"/>
          <w:bCs w:val="0"/>
        </w:rPr>
        <w:t>Ikate</w:t>
      </w:r>
      <w:proofErr w:type="spellEnd"/>
      <w:r w:rsidRPr="0092207A">
        <w:rPr>
          <w:b w:val="0"/>
          <w:bCs w:val="0"/>
        </w:rPr>
        <w:t>-land have become prime real estate.</w:t>
      </w:r>
    </w:p>
    <w:p w14:paraId="3EC1BA93" w14:textId="77777777" w:rsidR="00DE0658" w:rsidRPr="0092207A" w:rsidRDefault="00DE0658" w:rsidP="004B0C33">
      <w:pPr>
        <w:pStyle w:val="NormalWeb"/>
        <w:shd w:val="clear" w:color="auto" w:fill="FFFFFF"/>
        <w:spacing w:before="0" w:beforeAutospacing="0" w:after="0" w:afterAutospacing="0"/>
        <w:jc w:val="both"/>
        <w:textAlignment w:val="baseline"/>
        <w:rPr>
          <w:b w:val="0"/>
          <w:bCs w:val="0"/>
        </w:rPr>
      </w:pPr>
    </w:p>
    <w:p w14:paraId="291F617C" w14:textId="77777777" w:rsidR="00DE0658" w:rsidRPr="0092207A" w:rsidRDefault="00DE0658" w:rsidP="002E36A6">
      <w:pPr>
        <w:pStyle w:val="NormalWeb"/>
        <w:shd w:val="clear" w:color="auto" w:fill="FFFFFF"/>
        <w:spacing w:before="0" w:beforeAutospacing="0" w:after="0" w:afterAutospacing="0" w:line="480" w:lineRule="auto"/>
        <w:jc w:val="both"/>
        <w:textAlignment w:val="baseline"/>
        <w:rPr>
          <w:b w:val="0"/>
          <w:bCs w:val="0"/>
        </w:rPr>
      </w:pPr>
      <w:r w:rsidRPr="0092207A">
        <w:rPr>
          <w:b w:val="0"/>
          <w:bCs w:val="0"/>
        </w:rPr>
        <w:t xml:space="preserve">A relative calm followed. There were no attacks on </w:t>
      </w:r>
      <w:proofErr w:type="spellStart"/>
      <w:r w:rsidRPr="0092207A">
        <w:rPr>
          <w:b w:val="0"/>
          <w:bCs w:val="0"/>
        </w:rPr>
        <w:t>Otodo</w:t>
      </w:r>
      <w:proofErr w:type="spellEnd"/>
      <w:r w:rsidRPr="0092207A">
        <w:rPr>
          <w:b w:val="0"/>
          <w:bCs w:val="0"/>
        </w:rPr>
        <w:t xml:space="preserve"> </w:t>
      </w:r>
      <w:proofErr w:type="spellStart"/>
      <w:r w:rsidRPr="0092207A">
        <w:rPr>
          <w:b w:val="0"/>
          <w:bCs w:val="0"/>
        </w:rPr>
        <w:t>Gbame</w:t>
      </w:r>
      <w:proofErr w:type="spellEnd"/>
      <w:r w:rsidRPr="0092207A">
        <w:rPr>
          <w:b w:val="0"/>
          <w:bCs w:val="0"/>
        </w:rPr>
        <w:t xml:space="preserve"> for the better part of two years, until on</w:t>
      </w:r>
      <w:r w:rsidRPr="0092207A">
        <w:rPr>
          <w:rStyle w:val="apple-converted-space"/>
          <w:b w:val="0"/>
          <w:bCs w:val="0"/>
        </w:rPr>
        <w:t> </w:t>
      </w:r>
      <w:r w:rsidRPr="0092207A">
        <w:rPr>
          <w:rStyle w:val="Strong"/>
          <w:bdr w:val="none" w:sz="0" w:space="0" w:color="auto" w:frame="1"/>
        </w:rPr>
        <w:t>October 9, 2016</w:t>
      </w:r>
      <w:r w:rsidRPr="0092207A">
        <w:rPr>
          <w:b w:val="0"/>
          <w:bCs w:val="0"/>
        </w:rPr>
        <w:t xml:space="preserve">, </w:t>
      </w:r>
      <w:r w:rsidR="00CD5FE6" w:rsidRPr="0092207A">
        <w:rPr>
          <w:b w:val="0"/>
          <w:bCs w:val="0"/>
        </w:rPr>
        <w:t xml:space="preserve">when the Governor of Lagos State, Akinwunmi </w:t>
      </w:r>
      <w:proofErr w:type="spellStart"/>
      <w:r w:rsidRPr="0092207A">
        <w:rPr>
          <w:b w:val="0"/>
          <w:bCs w:val="0"/>
        </w:rPr>
        <w:t>Ambode</w:t>
      </w:r>
      <w:proofErr w:type="spellEnd"/>
      <w:r w:rsidR="00CD5FE6" w:rsidRPr="0092207A">
        <w:rPr>
          <w:b w:val="0"/>
          <w:bCs w:val="0"/>
        </w:rPr>
        <w:t xml:space="preserve"> reportedly </w:t>
      </w:r>
      <w:r w:rsidRPr="0092207A">
        <w:rPr>
          <w:b w:val="0"/>
          <w:bCs w:val="0"/>
        </w:rPr>
        <w:t>issued a statement stating that all water-front communities in Lagos would be demolished.</w:t>
      </w:r>
    </w:p>
    <w:p w14:paraId="33EBA1D9" w14:textId="77777777" w:rsidR="00CD5FE6" w:rsidRPr="0092207A" w:rsidRDefault="00CD5FE6" w:rsidP="004B0C33">
      <w:pPr>
        <w:pStyle w:val="NormalWeb"/>
        <w:shd w:val="clear" w:color="auto" w:fill="FFFFFF"/>
        <w:spacing w:before="0" w:beforeAutospacing="0" w:after="0" w:afterAutospacing="0"/>
        <w:jc w:val="both"/>
        <w:textAlignment w:val="baseline"/>
        <w:rPr>
          <w:b w:val="0"/>
          <w:bCs w:val="0"/>
        </w:rPr>
      </w:pPr>
    </w:p>
    <w:p w14:paraId="71ACC677" w14:textId="77777777" w:rsidR="00CD5FE6" w:rsidRPr="0092207A" w:rsidRDefault="00CD5FE6" w:rsidP="002E36A6">
      <w:pPr>
        <w:pStyle w:val="NormalWeb"/>
        <w:shd w:val="clear" w:color="auto" w:fill="FFFFFF"/>
        <w:spacing w:before="0" w:beforeAutospacing="0" w:after="0" w:afterAutospacing="0" w:line="480" w:lineRule="auto"/>
        <w:jc w:val="both"/>
        <w:textAlignment w:val="baseline"/>
        <w:rPr>
          <w:b w:val="0"/>
          <w:bCs w:val="0"/>
        </w:rPr>
      </w:pPr>
      <w:r w:rsidRPr="0092207A">
        <w:rPr>
          <w:b w:val="0"/>
          <w:bCs w:val="0"/>
        </w:rPr>
        <w:t>On Sunday, the 9th of April 2016, armed policemen and other paramilitary agents under the aegis of the</w:t>
      </w:r>
      <w:r w:rsidRPr="0092207A">
        <w:rPr>
          <w:rStyle w:val="apple-converted-space"/>
          <w:b w:val="0"/>
          <w:bCs w:val="0"/>
        </w:rPr>
        <w:t> </w:t>
      </w:r>
      <w:r w:rsidRPr="0092207A">
        <w:rPr>
          <w:rStyle w:val="Strong"/>
          <w:bdr w:val="none" w:sz="0" w:space="0" w:color="auto" w:frame="1"/>
        </w:rPr>
        <w:t>Lagos State</w:t>
      </w:r>
      <w:r w:rsidRPr="0092207A">
        <w:rPr>
          <w:rStyle w:val="apple-converted-space"/>
          <w:b w:val="0"/>
          <w:bCs w:val="0"/>
        </w:rPr>
        <w:t> </w:t>
      </w:r>
      <w:r w:rsidRPr="0092207A">
        <w:rPr>
          <w:b w:val="0"/>
          <w:bCs w:val="0"/>
        </w:rPr>
        <w:t>Government visited the settlement of</w:t>
      </w:r>
      <w:r w:rsidRPr="0092207A">
        <w:rPr>
          <w:rStyle w:val="apple-converted-space"/>
          <w:b w:val="0"/>
          <w:bCs w:val="0"/>
        </w:rPr>
        <w:t> </w:t>
      </w:r>
      <w:proofErr w:type="spellStart"/>
      <w:r w:rsidRPr="0092207A">
        <w:rPr>
          <w:rStyle w:val="Strong"/>
          <w:bdr w:val="none" w:sz="0" w:space="0" w:color="auto" w:frame="1"/>
        </w:rPr>
        <w:t>Otodo-Gbame</w:t>
      </w:r>
      <w:proofErr w:type="spellEnd"/>
      <w:r w:rsidRPr="0092207A">
        <w:rPr>
          <w:b w:val="0"/>
          <w:bCs w:val="0"/>
        </w:rPr>
        <w:t xml:space="preserve"> to demolish the entire settlement and displaced the residents.</w:t>
      </w:r>
    </w:p>
    <w:p w14:paraId="0C46ABC2" w14:textId="77777777" w:rsidR="00CD5FE6" w:rsidRPr="0092207A" w:rsidRDefault="00CD5FE6" w:rsidP="0092207A">
      <w:pPr>
        <w:pStyle w:val="NormalWeb"/>
        <w:shd w:val="clear" w:color="auto" w:fill="FFFFFF"/>
        <w:spacing w:before="0" w:beforeAutospacing="0" w:after="0" w:afterAutospacing="0"/>
        <w:jc w:val="both"/>
        <w:textAlignment w:val="baseline"/>
        <w:rPr>
          <w:b w:val="0"/>
          <w:bCs w:val="0"/>
        </w:rPr>
      </w:pPr>
    </w:p>
    <w:p w14:paraId="0E37F3F1" w14:textId="4095C3E1" w:rsidR="00CE6614" w:rsidRPr="0092207A" w:rsidRDefault="00CE6614" w:rsidP="002E36A6">
      <w:pPr>
        <w:pStyle w:val="BodyText"/>
        <w:spacing w:after="0" w:line="480" w:lineRule="auto"/>
        <w:jc w:val="both"/>
        <w:rPr>
          <w:rFonts w:cs="Times New Roman"/>
          <w:b/>
          <w:bCs/>
        </w:rPr>
      </w:pPr>
      <w:r w:rsidRPr="0092207A">
        <w:rPr>
          <w:rFonts w:cs="Times New Roman"/>
          <w:b/>
          <w:bCs/>
        </w:rPr>
        <w:t xml:space="preserve">Lekki Free Trade Zone </w:t>
      </w:r>
    </w:p>
    <w:p w14:paraId="37479F1D" w14:textId="77777777" w:rsidR="004B0C33" w:rsidRPr="0092207A" w:rsidRDefault="00CD5FE6" w:rsidP="002E36A6">
      <w:pPr>
        <w:pStyle w:val="NormalWeb"/>
        <w:shd w:val="clear" w:color="auto" w:fill="FFFFFF"/>
        <w:spacing w:before="0" w:beforeAutospacing="0" w:after="0" w:afterAutospacing="0" w:line="480" w:lineRule="auto"/>
        <w:jc w:val="both"/>
        <w:rPr>
          <w:b w:val="0"/>
          <w:bCs w:val="0"/>
        </w:rPr>
      </w:pPr>
      <w:r w:rsidRPr="0092207A">
        <w:rPr>
          <w:b w:val="0"/>
          <w:bCs w:val="0"/>
        </w:rPr>
        <w:t>The acquisition of land for the much publicized Lekki Free Trade Zone was done in two phases and delineated in two (2) parcels A and B measuring 7,540 hectares and 8,500 hectares, respectively.</w:t>
      </w:r>
      <w:r w:rsidR="004B0C33" w:rsidRPr="0092207A">
        <w:rPr>
          <w:b w:val="0"/>
          <w:bCs w:val="0"/>
        </w:rPr>
        <w:t xml:space="preserve"> </w:t>
      </w:r>
      <w:r w:rsidR="003C4AB2" w:rsidRPr="0092207A">
        <w:rPr>
          <w:b w:val="0"/>
          <w:bCs w:val="0"/>
        </w:rPr>
        <w:t>T</w:t>
      </w:r>
      <w:r w:rsidRPr="0092207A">
        <w:rPr>
          <w:b w:val="0"/>
          <w:bCs w:val="0"/>
        </w:rPr>
        <w:t>en</w:t>
      </w:r>
      <w:r w:rsidR="003C4AB2" w:rsidRPr="0092207A">
        <w:rPr>
          <w:b w:val="0"/>
          <w:bCs w:val="0"/>
        </w:rPr>
        <w:t xml:space="preserve"> years after </w:t>
      </w:r>
      <w:r w:rsidRPr="0092207A">
        <w:rPr>
          <w:b w:val="0"/>
          <w:bCs w:val="0"/>
        </w:rPr>
        <w:t>the original owners of the parcel A</w:t>
      </w:r>
      <w:r w:rsidR="003C4AB2" w:rsidRPr="0092207A">
        <w:rPr>
          <w:b w:val="0"/>
          <w:bCs w:val="0"/>
        </w:rPr>
        <w:t xml:space="preserve"> relinquished their ownership of </w:t>
      </w:r>
      <w:r w:rsidR="003C4AB2" w:rsidRPr="0092207A">
        <w:rPr>
          <w:b w:val="0"/>
          <w:bCs w:val="0"/>
        </w:rPr>
        <w:lastRenderedPageBreak/>
        <w:t xml:space="preserve">7,500 hectares of land for the development </w:t>
      </w:r>
      <w:r w:rsidRPr="0092207A">
        <w:rPr>
          <w:b w:val="0"/>
          <w:bCs w:val="0"/>
        </w:rPr>
        <w:t>of Lekki Free Trade Zone (LFTZ)</w:t>
      </w:r>
      <w:r w:rsidR="003C4AB2" w:rsidRPr="0092207A">
        <w:rPr>
          <w:b w:val="0"/>
          <w:bCs w:val="0"/>
        </w:rPr>
        <w:t xml:space="preserve">, </w:t>
      </w:r>
      <w:r w:rsidRPr="0092207A">
        <w:rPr>
          <w:b w:val="0"/>
          <w:bCs w:val="0"/>
        </w:rPr>
        <w:t xml:space="preserve">the commitment made by the Lagos State Government </w:t>
      </w:r>
      <w:r w:rsidR="000F46BB" w:rsidRPr="0092207A">
        <w:rPr>
          <w:b w:val="0"/>
          <w:bCs w:val="0"/>
        </w:rPr>
        <w:t xml:space="preserve">as contained in the </w:t>
      </w:r>
      <w:r w:rsidR="003C4AB2" w:rsidRPr="0092207A">
        <w:rPr>
          <w:b w:val="0"/>
          <w:bCs w:val="0"/>
        </w:rPr>
        <w:t xml:space="preserve">Memorandum of Understanding (MoU) signed </w:t>
      </w:r>
      <w:r w:rsidR="000F46BB" w:rsidRPr="0092207A">
        <w:rPr>
          <w:b w:val="0"/>
          <w:bCs w:val="0"/>
        </w:rPr>
        <w:t>on the acquisition</w:t>
      </w:r>
      <w:r w:rsidR="004B0C33" w:rsidRPr="0092207A">
        <w:rPr>
          <w:b w:val="0"/>
          <w:bCs w:val="0"/>
        </w:rPr>
        <w:t>.</w:t>
      </w:r>
    </w:p>
    <w:p w14:paraId="66961359" w14:textId="77777777" w:rsidR="004B0C33" w:rsidRPr="0092207A" w:rsidRDefault="004B0C33" w:rsidP="002E36A6">
      <w:pPr>
        <w:pStyle w:val="NormalWeb"/>
        <w:shd w:val="clear" w:color="auto" w:fill="FFFFFF"/>
        <w:spacing w:before="0" w:beforeAutospacing="0" w:after="0" w:afterAutospacing="0" w:line="480" w:lineRule="auto"/>
        <w:jc w:val="both"/>
      </w:pPr>
    </w:p>
    <w:p w14:paraId="00DDFCEC" w14:textId="2A0D458B" w:rsidR="003C4AB2" w:rsidRPr="0092207A" w:rsidRDefault="00F60FCC" w:rsidP="002E36A6">
      <w:pPr>
        <w:pStyle w:val="NormalWeb"/>
        <w:shd w:val="clear" w:color="auto" w:fill="FFFFFF"/>
        <w:spacing w:before="0" w:beforeAutospacing="0" w:after="0" w:afterAutospacing="0" w:line="480" w:lineRule="auto"/>
        <w:jc w:val="both"/>
        <w:rPr>
          <w:b w:val="0"/>
          <w:bCs w:val="0"/>
        </w:rPr>
      </w:pPr>
      <w:r w:rsidRPr="0092207A">
        <w:rPr>
          <w:b w:val="0"/>
          <w:bCs w:val="0"/>
        </w:rPr>
        <w:t xml:space="preserve">The sixteen (16) communities including all the riverine communities in the entire Ibeju-Lekki Local Government Area,, under the auspices of Lekki Coastal Area Development Association (Resettlement Committee), protested what they called “incomplete concession” of the 750 hectares of land granted as compensation in exchange for the 7,500 hectares acquired by the state for the LFTZ as they could not take physical possession of the said land. The MoU was signed in 2007 by the Lagos State Government, the Ibeju-Lekki Local Government Area, Lekki Worldwide Investment Limited (LIWL) and </w:t>
      </w:r>
      <w:r w:rsidR="00435C3A" w:rsidRPr="0092207A">
        <w:rPr>
          <w:b w:val="0"/>
          <w:bCs w:val="0"/>
        </w:rPr>
        <w:t xml:space="preserve">accredited representatives </w:t>
      </w:r>
      <w:r w:rsidRPr="0092207A">
        <w:rPr>
          <w:b w:val="0"/>
          <w:bCs w:val="0"/>
        </w:rPr>
        <w:t>of villages and communities.</w:t>
      </w:r>
    </w:p>
    <w:p w14:paraId="5C8159EC" w14:textId="77777777" w:rsidR="004B0C33" w:rsidRPr="0092207A" w:rsidRDefault="004B0C33" w:rsidP="00F00D32">
      <w:pPr>
        <w:pStyle w:val="NormalWeb"/>
        <w:shd w:val="clear" w:color="auto" w:fill="FFFFFF"/>
        <w:spacing w:before="0" w:beforeAutospacing="0" w:after="0" w:afterAutospacing="0" w:line="360" w:lineRule="auto"/>
        <w:jc w:val="both"/>
      </w:pPr>
    </w:p>
    <w:p w14:paraId="5F3CA7B3" w14:textId="0339F34F" w:rsidR="003C4AB2" w:rsidRPr="0092207A" w:rsidRDefault="003C4AB2" w:rsidP="002E36A6">
      <w:pPr>
        <w:pStyle w:val="NormalWeb"/>
        <w:shd w:val="clear" w:color="auto" w:fill="FFFFFF"/>
        <w:spacing w:before="0" w:beforeAutospacing="0" w:after="0" w:afterAutospacing="0" w:line="480" w:lineRule="auto"/>
        <w:jc w:val="both"/>
        <w:rPr>
          <w:b w:val="0"/>
          <w:bCs w:val="0"/>
        </w:rPr>
      </w:pPr>
      <w:r w:rsidRPr="0092207A">
        <w:rPr>
          <w:b w:val="0"/>
          <w:bCs w:val="0"/>
        </w:rPr>
        <w:t>The counsel</w:t>
      </w:r>
      <w:r w:rsidR="000F46BB" w:rsidRPr="0092207A">
        <w:rPr>
          <w:b w:val="0"/>
          <w:bCs w:val="0"/>
        </w:rPr>
        <w:t xml:space="preserve"> to the communities</w:t>
      </w:r>
      <w:r w:rsidRPr="0092207A">
        <w:rPr>
          <w:b w:val="0"/>
          <w:bCs w:val="0"/>
        </w:rPr>
        <w:t xml:space="preserve">, Social and Economic Rights Action Center (SERAC), </w:t>
      </w:r>
      <w:r w:rsidR="000F46BB" w:rsidRPr="0092207A">
        <w:rPr>
          <w:b w:val="0"/>
          <w:bCs w:val="0"/>
        </w:rPr>
        <w:t xml:space="preserve">asserted  </w:t>
      </w:r>
      <w:r w:rsidRPr="0092207A">
        <w:rPr>
          <w:b w:val="0"/>
          <w:bCs w:val="0"/>
        </w:rPr>
        <w:t>the C</w:t>
      </w:r>
      <w:r w:rsidR="000F46BB" w:rsidRPr="0092207A">
        <w:rPr>
          <w:b w:val="0"/>
          <w:bCs w:val="0"/>
        </w:rPr>
        <w:t xml:space="preserve">ertificate of Occupancy presented in June 2014 </w:t>
      </w:r>
      <w:r w:rsidRPr="0092207A">
        <w:rPr>
          <w:b w:val="0"/>
          <w:bCs w:val="0"/>
        </w:rPr>
        <w:t>was of no consequence since the original owners of the 750-hectare compensation, have not been settled by the government</w:t>
      </w:r>
      <w:r w:rsidR="000F46BB" w:rsidRPr="0092207A">
        <w:rPr>
          <w:b w:val="0"/>
          <w:bCs w:val="0"/>
        </w:rPr>
        <w:t xml:space="preserve"> after they were dislodged from their ancestral homes</w:t>
      </w:r>
      <w:r w:rsidRPr="0092207A">
        <w:rPr>
          <w:b w:val="0"/>
          <w:bCs w:val="0"/>
        </w:rPr>
        <w:t>.</w:t>
      </w:r>
    </w:p>
    <w:p w14:paraId="2B7F104A" w14:textId="77777777" w:rsidR="004B0C33" w:rsidRPr="0092207A" w:rsidRDefault="004B0C33" w:rsidP="0092207A">
      <w:pPr>
        <w:pStyle w:val="NormalWeb"/>
        <w:shd w:val="clear" w:color="auto" w:fill="FFFFFF"/>
        <w:spacing w:before="0" w:beforeAutospacing="0" w:after="0" w:afterAutospacing="0"/>
        <w:jc w:val="both"/>
        <w:rPr>
          <w:b w:val="0"/>
          <w:bCs w:val="0"/>
        </w:rPr>
      </w:pPr>
    </w:p>
    <w:p w14:paraId="34FA6BAF" w14:textId="5EA9515F" w:rsidR="003C4AB2" w:rsidRPr="0092207A" w:rsidRDefault="003C4AB2" w:rsidP="002E36A6">
      <w:pPr>
        <w:pStyle w:val="NormalWeb"/>
        <w:shd w:val="clear" w:color="auto" w:fill="FFFFFF"/>
        <w:spacing w:before="0" w:beforeAutospacing="0" w:after="0" w:afterAutospacing="0" w:line="480" w:lineRule="auto"/>
        <w:jc w:val="both"/>
        <w:rPr>
          <w:b w:val="0"/>
          <w:bCs w:val="0"/>
        </w:rPr>
      </w:pPr>
      <w:r w:rsidRPr="0092207A">
        <w:rPr>
          <w:b w:val="0"/>
          <w:bCs w:val="0"/>
        </w:rPr>
        <w:t xml:space="preserve">According to </w:t>
      </w:r>
      <w:r w:rsidR="000F46BB" w:rsidRPr="0092207A">
        <w:rPr>
          <w:b w:val="0"/>
          <w:bCs w:val="0"/>
        </w:rPr>
        <w:t>SERAC</w:t>
      </w:r>
      <w:r w:rsidRPr="0092207A">
        <w:rPr>
          <w:b w:val="0"/>
          <w:bCs w:val="0"/>
        </w:rPr>
        <w:t>, the government has consistently reneged on its pledge to compensate the communities for all economic loss, provide resettlement land of 750 hectares, grant 2.5 per cent equity share capital in LWIL, provide job</w:t>
      </w:r>
      <w:r w:rsidR="000F46BB" w:rsidRPr="0092207A">
        <w:rPr>
          <w:b w:val="0"/>
          <w:bCs w:val="0"/>
        </w:rPr>
        <w:t>s</w:t>
      </w:r>
      <w:r w:rsidRPr="0092207A">
        <w:rPr>
          <w:b w:val="0"/>
          <w:bCs w:val="0"/>
        </w:rPr>
        <w:t xml:space="preserve"> and livelihood opportunities for members among others</w:t>
      </w:r>
      <w:r w:rsidR="000F46BB" w:rsidRPr="0092207A">
        <w:rPr>
          <w:b w:val="0"/>
          <w:bCs w:val="0"/>
        </w:rPr>
        <w:t xml:space="preserve">. SERAC </w:t>
      </w:r>
      <w:r w:rsidR="00F60FCC" w:rsidRPr="0092207A">
        <w:rPr>
          <w:b w:val="0"/>
          <w:bCs w:val="0"/>
        </w:rPr>
        <w:t>maintained</w:t>
      </w:r>
      <w:r w:rsidR="000F46BB" w:rsidRPr="0092207A">
        <w:rPr>
          <w:b w:val="0"/>
          <w:bCs w:val="0"/>
        </w:rPr>
        <w:t xml:space="preserve"> that </w:t>
      </w:r>
      <w:r w:rsidRPr="0092207A">
        <w:rPr>
          <w:b w:val="0"/>
          <w:bCs w:val="0"/>
        </w:rPr>
        <w:t>it was unfair for a government that was raking in millions of dollars from investors who are buying lands in the LFTZ to set up businesses to so treat the original owners of the land.</w:t>
      </w:r>
    </w:p>
    <w:p w14:paraId="1A9082F0" w14:textId="77777777" w:rsidR="0092207A" w:rsidRDefault="000F46BB" w:rsidP="0092207A">
      <w:pPr>
        <w:pStyle w:val="NormalWeb"/>
        <w:shd w:val="clear" w:color="auto" w:fill="FFFFFF"/>
        <w:spacing w:before="0" w:beforeAutospacing="0" w:after="0" w:afterAutospacing="0" w:line="480" w:lineRule="auto"/>
        <w:jc w:val="both"/>
        <w:rPr>
          <w:rStyle w:val="apple-converted-space"/>
          <w:b w:val="0"/>
          <w:bCs w:val="0"/>
          <w:shd w:val="clear" w:color="auto" w:fill="FFFFFF"/>
        </w:rPr>
      </w:pPr>
      <w:r w:rsidRPr="0092207A">
        <w:rPr>
          <w:b w:val="0"/>
          <w:bCs w:val="0"/>
        </w:rPr>
        <w:lastRenderedPageBreak/>
        <w:t xml:space="preserve">It is instructive to state that the tussle over the due compensation and the follow-up violent protest led the murder of </w:t>
      </w:r>
      <w:r w:rsidRPr="0092207A">
        <w:rPr>
          <w:b w:val="0"/>
          <w:bCs w:val="0"/>
          <w:shd w:val="clear" w:color="auto" w:fill="FFFFFF"/>
        </w:rPr>
        <w:t xml:space="preserve">Managing Director of the Lekki Free Zone Ltd, Mr. </w:t>
      </w:r>
      <w:proofErr w:type="spellStart"/>
      <w:r w:rsidRPr="0092207A">
        <w:rPr>
          <w:b w:val="0"/>
          <w:bCs w:val="0"/>
          <w:shd w:val="clear" w:color="auto" w:fill="FFFFFF"/>
        </w:rPr>
        <w:t>Tajudeen</w:t>
      </w:r>
      <w:proofErr w:type="spellEnd"/>
      <w:r w:rsidRPr="0092207A">
        <w:rPr>
          <w:b w:val="0"/>
          <w:bCs w:val="0"/>
          <w:shd w:val="clear" w:color="auto" w:fill="FFFFFF"/>
        </w:rPr>
        <w:t xml:space="preserve"> </w:t>
      </w:r>
      <w:proofErr w:type="spellStart"/>
      <w:r w:rsidRPr="0092207A">
        <w:rPr>
          <w:b w:val="0"/>
          <w:bCs w:val="0"/>
          <w:shd w:val="clear" w:color="auto" w:fill="FFFFFF"/>
        </w:rPr>
        <w:t>Disu</w:t>
      </w:r>
      <w:proofErr w:type="spellEnd"/>
      <w:r w:rsidRPr="0092207A">
        <w:rPr>
          <w:b w:val="0"/>
          <w:bCs w:val="0"/>
          <w:shd w:val="clear" w:color="auto" w:fill="FFFFFF"/>
        </w:rPr>
        <w:t xml:space="preserve"> on </w:t>
      </w:r>
      <w:r w:rsidR="00F60FCC" w:rsidRPr="0092207A">
        <w:rPr>
          <w:b w:val="0"/>
          <w:bCs w:val="0"/>
          <w:shd w:val="clear" w:color="auto" w:fill="FFFFFF"/>
        </w:rPr>
        <w:t>October</w:t>
      </w:r>
      <w:r w:rsidRPr="0092207A">
        <w:rPr>
          <w:b w:val="0"/>
          <w:bCs w:val="0"/>
          <w:shd w:val="clear" w:color="auto" w:fill="FFFFFF"/>
        </w:rPr>
        <w:t xml:space="preserve"> 12, 2015</w:t>
      </w:r>
      <w:r w:rsidRPr="0092207A">
        <w:rPr>
          <w:rStyle w:val="apple-converted-space"/>
          <w:b w:val="0"/>
          <w:bCs w:val="0"/>
          <w:shd w:val="clear" w:color="auto" w:fill="FFFFFF"/>
        </w:rPr>
        <w:t> during a violent protest by the natives. The LFTZ house the Dangote Petrochemical plant and refinery nearing completion.</w:t>
      </w:r>
    </w:p>
    <w:p w14:paraId="1233CFE7" w14:textId="0E096C68" w:rsidR="008853C3" w:rsidRPr="0092207A" w:rsidRDefault="00F00D32" w:rsidP="0092207A">
      <w:pPr>
        <w:pStyle w:val="NormalWeb"/>
        <w:shd w:val="clear" w:color="auto" w:fill="FFFFFF"/>
        <w:spacing w:before="0" w:beforeAutospacing="0" w:after="0" w:afterAutospacing="0" w:line="480" w:lineRule="auto"/>
        <w:jc w:val="both"/>
      </w:pPr>
      <w:r w:rsidRPr="0092207A">
        <w:t>Notable Mentions</w:t>
      </w:r>
    </w:p>
    <w:p w14:paraId="68BB7914" w14:textId="334F94D2" w:rsidR="005F6F19" w:rsidRPr="0092207A" w:rsidRDefault="005F6F19" w:rsidP="002E36A6">
      <w:pPr>
        <w:pStyle w:val="BodyText"/>
        <w:spacing w:after="0" w:line="480" w:lineRule="auto"/>
        <w:jc w:val="both"/>
        <w:rPr>
          <w:rFonts w:cs="Times New Roman"/>
        </w:rPr>
      </w:pPr>
      <w:r w:rsidRPr="0092207A">
        <w:rPr>
          <w:rFonts w:cs="Times New Roman"/>
        </w:rPr>
        <w:t xml:space="preserve">Among </w:t>
      </w:r>
      <w:r w:rsidR="007F565B" w:rsidRPr="0092207A">
        <w:rPr>
          <w:rFonts w:cs="Times New Roman"/>
        </w:rPr>
        <w:t xml:space="preserve">other </w:t>
      </w:r>
      <w:r w:rsidRPr="0092207A">
        <w:rPr>
          <w:rFonts w:cs="Times New Roman"/>
        </w:rPr>
        <w:t xml:space="preserve">several large-scale land acquisitions by the Lagos State Government </w:t>
      </w:r>
      <w:r w:rsidR="007F565B" w:rsidRPr="0092207A">
        <w:rPr>
          <w:rFonts w:cs="Times New Roman"/>
        </w:rPr>
        <w:t xml:space="preserve">in the Lekki region </w:t>
      </w:r>
      <w:r w:rsidRPr="0092207A">
        <w:rPr>
          <w:rFonts w:cs="Times New Roman"/>
        </w:rPr>
        <w:t>are the 590-hect</w:t>
      </w:r>
      <w:r w:rsidR="00435C3A" w:rsidRPr="0092207A">
        <w:rPr>
          <w:rFonts w:cs="Times New Roman"/>
          <w:b/>
        </w:rPr>
        <w:t>a</w:t>
      </w:r>
      <w:r w:rsidRPr="0092207A">
        <w:rPr>
          <w:rFonts w:cs="Times New Roman"/>
        </w:rPr>
        <w:t xml:space="preserve">re Lagos Deep Sea Port, Lekki International Airport (5,228Ha) and </w:t>
      </w:r>
      <w:proofErr w:type="spellStart"/>
      <w:r w:rsidRPr="0092207A">
        <w:rPr>
          <w:rFonts w:cs="Times New Roman"/>
        </w:rPr>
        <w:t>Lakowe</w:t>
      </w:r>
      <w:proofErr w:type="spellEnd"/>
      <w:r w:rsidRPr="0092207A">
        <w:rPr>
          <w:rFonts w:cs="Times New Roman"/>
        </w:rPr>
        <w:t xml:space="preserve"> Allocation to </w:t>
      </w:r>
      <w:r w:rsidR="007F565B" w:rsidRPr="0092207A">
        <w:rPr>
          <w:rFonts w:cs="Times New Roman"/>
        </w:rPr>
        <w:t xml:space="preserve">a private company, </w:t>
      </w:r>
      <w:r w:rsidRPr="0092207A">
        <w:rPr>
          <w:rFonts w:cs="Times New Roman"/>
        </w:rPr>
        <w:t>Toll System Lim</w:t>
      </w:r>
      <w:r w:rsidR="007F565B" w:rsidRPr="0092207A">
        <w:rPr>
          <w:rFonts w:cs="Times New Roman"/>
        </w:rPr>
        <w:t>i</w:t>
      </w:r>
      <w:r w:rsidRPr="0092207A">
        <w:rPr>
          <w:rFonts w:cs="Times New Roman"/>
        </w:rPr>
        <w:t>ted</w:t>
      </w:r>
      <w:r w:rsidR="007F565B" w:rsidRPr="0092207A">
        <w:rPr>
          <w:rFonts w:cs="Times New Roman"/>
        </w:rPr>
        <w:t xml:space="preserve">. All of these were carried out without adequate or satisfactory environmental justice especially in the case of the </w:t>
      </w:r>
      <w:proofErr w:type="spellStart"/>
      <w:r w:rsidR="007F565B" w:rsidRPr="0092207A">
        <w:rPr>
          <w:rFonts w:cs="Times New Roman"/>
        </w:rPr>
        <w:t>Lakowe</w:t>
      </w:r>
      <w:proofErr w:type="spellEnd"/>
      <w:r w:rsidR="007F565B" w:rsidRPr="0092207A">
        <w:rPr>
          <w:rFonts w:cs="Times New Roman"/>
        </w:rPr>
        <w:t xml:space="preserve"> acquisition which claim of public interest was defeated by the apparent private interest at play with golf course and high-brow residential estates springing up on the land.</w:t>
      </w:r>
    </w:p>
    <w:p w14:paraId="7B20DBE3" w14:textId="77777777" w:rsidR="005F6F19" w:rsidRPr="0092207A" w:rsidRDefault="005F6F19" w:rsidP="00C00048">
      <w:pPr>
        <w:pStyle w:val="ListParagraph"/>
        <w:ind w:left="0"/>
        <w:jc w:val="both"/>
        <w:rPr>
          <w:rFonts w:cs="Times New Roman"/>
          <w:b/>
        </w:rPr>
      </w:pPr>
    </w:p>
    <w:p w14:paraId="36A09BAF" w14:textId="1DDCB546" w:rsidR="00C84AEE" w:rsidRPr="0092207A" w:rsidRDefault="00435C3A" w:rsidP="002E36A6">
      <w:pPr>
        <w:pStyle w:val="ListParagraph"/>
        <w:spacing w:line="480" w:lineRule="auto"/>
        <w:ind w:left="0"/>
        <w:jc w:val="both"/>
        <w:rPr>
          <w:rFonts w:cs="Times New Roman"/>
          <w:b/>
          <w:bCs/>
        </w:rPr>
      </w:pPr>
      <w:r w:rsidRPr="0092207A">
        <w:rPr>
          <w:rFonts w:cs="Times New Roman"/>
          <w:b/>
          <w:bCs/>
        </w:rPr>
        <w:t>Recommendation and Conclusion</w:t>
      </w:r>
    </w:p>
    <w:p w14:paraId="4A816B1B" w14:textId="4EC50CF1" w:rsidR="007F565B" w:rsidRPr="0092207A" w:rsidRDefault="00435C3A" w:rsidP="002E36A6">
      <w:pPr>
        <w:spacing w:line="480" w:lineRule="auto"/>
        <w:jc w:val="both"/>
        <w:rPr>
          <w:rFonts w:cs="Times New Roman"/>
          <w:b/>
        </w:rPr>
      </w:pPr>
      <w:r w:rsidRPr="0092207A">
        <w:rPr>
          <w:rFonts w:cs="Times New Roman"/>
          <w:bCs/>
        </w:rPr>
        <w:t xml:space="preserve">As advocated by </w:t>
      </w:r>
      <w:proofErr w:type="spellStart"/>
      <w:r w:rsidRPr="0092207A">
        <w:rPr>
          <w:rFonts w:cs="Times New Roman"/>
          <w:bCs/>
        </w:rPr>
        <w:t>O</w:t>
      </w:r>
      <w:r w:rsidR="007F565B" w:rsidRPr="0092207A">
        <w:rPr>
          <w:rFonts w:cs="Times New Roman"/>
          <w:bCs/>
        </w:rPr>
        <w:t>digie</w:t>
      </w:r>
      <w:proofErr w:type="spellEnd"/>
      <w:r w:rsidR="007F565B" w:rsidRPr="0092207A">
        <w:rPr>
          <w:rFonts w:cs="Times New Roman"/>
        </w:rPr>
        <w:t xml:space="preserve"> (undated), there is the pertinent need to ensure linkages between environmental justice</w:t>
      </w:r>
      <w:r w:rsidR="00E72B10" w:rsidRPr="0092207A">
        <w:rPr>
          <w:rFonts w:cs="Times New Roman"/>
        </w:rPr>
        <w:t>,</w:t>
      </w:r>
      <w:r w:rsidR="007F565B" w:rsidRPr="0092207A">
        <w:rPr>
          <w:rFonts w:cs="Times New Roman"/>
        </w:rPr>
        <w:t xml:space="preserve"> poverty alleviation and sustainable development</w:t>
      </w:r>
      <w:r w:rsidR="00E72B10" w:rsidRPr="0092207A">
        <w:rPr>
          <w:rFonts w:cs="Times New Roman"/>
        </w:rPr>
        <w:t xml:space="preserve"> as it affects large-scale acquisition in the Lekki region.</w:t>
      </w:r>
    </w:p>
    <w:p w14:paraId="61F6BF2D" w14:textId="77777777" w:rsidR="0013668D" w:rsidRPr="0092207A" w:rsidRDefault="0013668D" w:rsidP="00C00048">
      <w:pPr>
        <w:pStyle w:val="ListParagraph"/>
        <w:ind w:left="0"/>
        <w:jc w:val="both"/>
        <w:rPr>
          <w:rFonts w:cs="Times New Roman"/>
          <w:b/>
        </w:rPr>
      </w:pPr>
    </w:p>
    <w:p w14:paraId="52110F6B" w14:textId="77777777" w:rsidR="00E72B10" w:rsidRPr="0092207A" w:rsidRDefault="00E72B10" w:rsidP="002E36A6">
      <w:pPr>
        <w:pStyle w:val="ListParagraph"/>
        <w:spacing w:line="480" w:lineRule="auto"/>
        <w:ind w:left="0"/>
        <w:jc w:val="both"/>
        <w:rPr>
          <w:rFonts w:cs="Times New Roman"/>
          <w:b/>
        </w:rPr>
      </w:pPr>
      <w:r w:rsidRPr="0092207A">
        <w:rPr>
          <w:rFonts w:cs="Times New Roman"/>
        </w:rPr>
        <w:t>The standards that can guide African countries, particularly Lagos State in this case, to holistically address land grabbing which is synonymous to large-scale land acquisition, through the development of comprehensive land policies and appropriate revision of land related sectoral laws are high but management and gainful.</w:t>
      </w:r>
      <w:r w:rsidR="00393EEE" w:rsidRPr="0092207A">
        <w:rPr>
          <w:rFonts w:cs="Times New Roman"/>
        </w:rPr>
        <w:t xml:space="preserve"> Land reform should therefore guarantee net gains for the original/former owners.</w:t>
      </w:r>
    </w:p>
    <w:p w14:paraId="73894F30" w14:textId="77777777" w:rsidR="00E72B10" w:rsidRPr="0092207A" w:rsidRDefault="00E72B10" w:rsidP="0092207A">
      <w:pPr>
        <w:pStyle w:val="ListParagraph"/>
        <w:ind w:left="0"/>
        <w:jc w:val="both"/>
        <w:rPr>
          <w:rFonts w:cs="Times New Roman"/>
          <w:b/>
          <w:sz w:val="2"/>
          <w:szCs w:val="2"/>
        </w:rPr>
      </w:pPr>
    </w:p>
    <w:p w14:paraId="75AFE40A" w14:textId="77777777" w:rsidR="00D16E53" w:rsidRPr="0092207A" w:rsidRDefault="00D16E53" w:rsidP="002E36A6">
      <w:pPr>
        <w:pStyle w:val="ListParagraph"/>
        <w:spacing w:line="480" w:lineRule="auto"/>
        <w:ind w:left="0"/>
        <w:jc w:val="both"/>
        <w:rPr>
          <w:rFonts w:cs="Times New Roman"/>
          <w:b/>
        </w:rPr>
      </w:pPr>
      <w:r w:rsidRPr="0092207A">
        <w:rPr>
          <w:rFonts w:cs="Times New Roman"/>
        </w:rPr>
        <w:lastRenderedPageBreak/>
        <w:t xml:space="preserve">Sensitization and consultation with project affected persons (PAPs) should be comprehensively carried out to detail the purpose of proposed action, scope, timing and implications and benefits to the communities and the government at large in good time before the acquisition is </w:t>
      </w:r>
      <w:proofErr w:type="spellStart"/>
      <w:r w:rsidRPr="0092207A">
        <w:rPr>
          <w:rFonts w:cs="Times New Roman"/>
        </w:rPr>
        <w:t>finalised</w:t>
      </w:r>
      <w:proofErr w:type="spellEnd"/>
      <w:r w:rsidRPr="0092207A">
        <w:rPr>
          <w:rFonts w:cs="Times New Roman"/>
        </w:rPr>
        <w:t xml:space="preserve">. </w:t>
      </w:r>
    </w:p>
    <w:p w14:paraId="77CC3A5B" w14:textId="77777777" w:rsidR="00D16E53" w:rsidRPr="0092207A" w:rsidRDefault="00D16E53" w:rsidP="0092207A">
      <w:pPr>
        <w:pStyle w:val="ListParagraph"/>
        <w:ind w:left="0"/>
        <w:jc w:val="both"/>
        <w:rPr>
          <w:rFonts w:cs="Times New Roman"/>
          <w:b/>
        </w:rPr>
      </w:pPr>
    </w:p>
    <w:p w14:paraId="70E7B675" w14:textId="77777777" w:rsidR="00393EEE" w:rsidRPr="0092207A" w:rsidRDefault="00393EEE" w:rsidP="002E36A6">
      <w:pPr>
        <w:pStyle w:val="ListParagraph"/>
        <w:spacing w:line="480" w:lineRule="auto"/>
        <w:ind w:left="0"/>
        <w:jc w:val="both"/>
        <w:rPr>
          <w:rFonts w:cs="Times New Roman"/>
          <w:b/>
        </w:rPr>
      </w:pPr>
      <w:r w:rsidRPr="0092207A">
        <w:rPr>
          <w:rFonts w:cs="Times New Roman"/>
        </w:rPr>
        <w:t>Compensation, in cash or in kind, should be relooked into with a view to appease the affected / displaced communities or dwellers in order to ensure justice is done and a fair deal struck. More importantly, compensation should be properly structured, mutually agreed and documented in Memorandum of Understanding and equally enforceable in a law court. It should be noted that provisions of the Land Use Act 1978 may not suffice in this case as it has shown to be inadequate over the years.</w:t>
      </w:r>
    </w:p>
    <w:p w14:paraId="044F9B05" w14:textId="77777777" w:rsidR="00393EEE" w:rsidRPr="0092207A" w:rsidRDefault="00393EEE" w:rsidP="00C00048">
      <w:pPr>
        <w:pStyle w:val="ListParagraph"/>
        <w:ind w:left="0"/>
        <w:jc w:val="both"/>
        <w:rPr>
          <w:rFonts w:cs="Times New Roman"/>
          <w:b/>
        </w:rPr>
      </w:pPr>
    </w:p>
    <w:p w14:paraId="7CFAD3AC" w14:textId="77777777" w:rsidR="00393EEE" w:rsidRPr="0092207A" w:rsidRDefault="00393EEE" w:rsidP="002E36A6">
      <w:pPr>
        <w:pStyle w:val="ListParagraph"/>
        <w:spacing w:line="480" w:lineRule="auto"/>
        <w:ind w:left="0"/>
        <w:jc w:val="both"/>
        <w:rPr>
          <w:rFonts w:cs="Times New Roman"/>
          <w:b/>
        </w:rPr>
      </w:pPr>
      <w:r w:rsidRPr="0092207A">
        <w:rPr>
          <w:rFonts w:cs="Times New Roman"/>
        </w:rPr>
        <w:t xml:space="preserve">Resettlement of displaced persons, particularly from their ancestral homes required conscious and concerted efforts by the Lagos State Government </w:t>
      </w:r>
      <w:r w:rsidR="00D16E53" w:rsidRPr="0092207A">
        <w:rPr>
          <w:rFonts w:cs="Times New Roman"/>
        </w:rPr>
        <w:t>to see to satisfactory relocation and resettlement of affected communities and persons having considered all factors including but not limited to their sources of livelihood and access to basic not lower than what was previously enjoyed.</w:t>
      </w:r>
      <w:r w:rsidR="00F60FCC" w:rsidRPr="0092207A">
        <w:rPr>
          <w:rFonts w:cs="Times New Roman"/>
        </w:rPr>
        <w:t xml:space="preserve"> I</w:t>
      </w:r>
      <w:r w:rsidR="00510AED" w:rsidRPr="0092207A">
        <w:rPr>
          <w:rFonts w:cs="Times New Roman"/>
        </w:rPr>
        <w:t>n</w:t>
      </w:r>
      <w:r w:rsidR="00F60FCC" w:rsidRPr="0092207A">
        <w:rPr>
          <w:rFonts w:cs="Times New Roman"/>
        </w:rPr>
        <w:t xml:space="preserve"> doing t</w:t>
      </w:r>
      <w:r w:rsidR="00D16E53" w:rsidRPr="0092207A">
        <w:rPr>
          <w:rFonts w:cs="Times New Roman"/>
        </w:rPr>
        <w:t>his, project affected persons (PAPs) must be duly enumerated and consulted to agree on workable arrangement ahead o</w:t>
      </w:r>
      <w:r w:rsidR="00510AED" w:rsidRPr="0092207A">
        <w:rPr>
          <w:rFonts w:cs="Times New Roman"/>
        </w:rPr>
        <w:t>f</w:t>
      </w:r>
      <w:r w:rsidR="00D16E53" w:rsidRPr="0092207A">
        <w:rPr>
          <w:rFonts w:cs="Times New Roman"/>
        </w:rPr>
        <w:t xml:space="preserve"> eventual acquisition. Unlike the experience in urban renewal practice observed over the years</w:t>
      </w:r>
      <w:r w:rsidR="00F60FCC" w:rsidRPr="0092207A">
        <w:rPr>
          <w:rFonts w:cs="Times New Roman"/>
        </w:rPr>
        <w:t>, resettlement should be carried out for interested PAPs ahead on displacement. Forced eviction is not an option in order to ensure peaceful enjoyment of land and prevent agitations that may take years to abate with its security and safety backlash.</w:t>
      </w:r>
    </w:p>
    <w:p w14:paraId="3D976AEA" w14:textId="77777777" w:rsidR="00D16E53" w:rsidRPr="0092207A" w:rsidRDefault="00D16E53" w:rsidP="0092207A">
      <w:pPr>
        <w:pStyle w:val="ListParagraph"/>
        <w:ind w:left="0"/>
        <w:jc w:val="both"/>
        <w:rPr>
          <w:rFonts w:cs="Times New Roman"/>
          <w:b/>
        </w:rPr>
      </w:pPr>
    </w:p>
    <w:p w14:paraId="74ED6F8B" w14:textId="1565485A" w:rsidR="00D16E53" w:rsidRPr="0092207A" w:rsidRDefault="00D16E53" w:rsidP="002E36A6">
      <w:pPr>
        <w:pStyle w:val="ListParagraph"/>
        <w:spacing w:line="480" w:lineRule="auto"/>
        <w:ind w:left="0"/>
        <w:jc w:val="both"/>
        <w:rPr>
          <w:rFonts w:cs="Times New Roman"/>
          <w:b/>
        </w:rPr>
      </w:pPr>
      <w:r w:rsidRPr="0092207A">
        <w:rPr>
          <w:rFonts w:cs="Times New Roman"/>
        </w:rPr>
        <w:t xml:space="preserve">Integration of communities in the benefits derivable from the implementation of projects for which the land </w:t>
      </w:r>
      <w:r w:rsidR="00EE1C84" w:rsidRPr="0092207A">
        <w:rPr>
          <w:rFonts w:cs="Times New Roman"/>
        </w:rPr>
        <w:t>was</w:t>
      </w:r>
      <w:r w:rsidRPr="0092207A">
        <w:rPr>
          <w:rFonts w:cs="Times New Roman"/>
        </w:rPr>
        <w:t xml:space="preserve"> originally acquired.</w:t>
      </w:r>
    </w:p>
    <w:p w14:paraId="62691C77" w14:textId="5E5C1C04" w:rsidR="008853C3" w:rsidRPr="0092207A" w:rsidRDefault="00EE1C84" w:rsidP="00EE1C84">
      <w:pPr>
        <w:pStyle w:val="ListParagraph"/>
        <w:spacing w:after="120"/>
        <w:ind w:left="0"/>
        <w:jc w:val="both"/>
        <w:rPr>
          <w:rFonts w:cs="Times New Roman"/>
          <w:b/>
          <w:szCs w:val="24"/>
        </w:rPr>
      </w:pPr>
      <w:r w:rsidRPr="0092207A">
        <w:rPr>
          <w:rFonts w:cs="Times New Roman"/>
          <w:b/>
          <w:bCs/>
          <w:szCs w:val="24"/>
        </w:rPr>
        <w:t>References</w:t>
      </w:r>
    </w:p>
    <w:p w14:paraId="55D38FA1" w14:textId="3F9DA040" w:rsidR="00EE1C84" w:rsidRPr="0092207A" w:rsidRDefault="00EE1C84" w:rsidP="00EE1C84">
      <w:pPr>
        <w:shd w:val="clear" w:color="auto" w:fill="FFFFFF"/>
        <w:tabs>
          <w:tab w:val="left" w:pos="450"/>
        </w:tabs>
        <w:spacing w:after="120"/>
        <w:ind w:left="540" w:hanging="540"/>
        <w:jc w:val="both"/>
        <w:rPr>
          <w:rStyle w:val="publication-meta-date"/>
          <w:rFonts w:cs="Times New Roman"/>
          <w:szCs w:val="24"/>
          <w:shd w:val="clear" w:color="auto" w:fill="FFFFFF"/>
        </w:rPr>
      </w:pPr>
      <w:proofErr w:type="spellStart"/>
      <w:r w:rsidRPr="0092207A">
        <w:rPr>
          <w:rFonts w:cs="Times New Roman"/>
          <w:szCs w:val="24"/>
        </w:rPr>
        <w:t>Ako</w:t>
      </w:r>
      <w:proofErr w:type="spellEnd"/>
      <w:r w:rsidRPr="0092207A">
        <w:rPr>
          <w:rFonts w:cs="Times New Roman"/>
          <w:szCs w:val="24"/>
        </w:rPr>
        <w:t xml:space="preserve">, R.T. (2013) Environmental Justice in Developing Countries: Perspectives from Africa and Asia-Pacific. In </w:t>
      </w:r>
      <w:hyperlink r:id="rId12" w:history="1">
        <w:r w:rsidRPr="0092207A">
          <w:rPr>
            <w:rStyle w:val="Hyperlink"/>
            <w:rFonts w:cs="Times New Roman"/>
            <w:i/>
            <w:color w:val="auto"/>
            <w:szCs w:val="24"/>
            <w:u w:val="none"/>
            <w:shd w:val="clear" w:color="auto" w:fill="FFFFFF"/>
          </w:rPr>
          <w:t>Environmental Ethics</w:t>
        </w:r>
      </w:hyperlink>
      <w:r w:rsidRPr="0092207A">
        <w:rPr>
          <w:rStyle w:val="apple-converted-space"/>
          <w:rFonts w:cs="Times New Roman"/>
          <w:szCs w:val="24"/>
          <w:shd w:val="clear" w:color="auto" w:fill="FFFFFF"/>
        </w:rPr>
        <w:t xml:space="preserve"> Vol. 37, No. </w:t>
      </w:r>
      <w:r w:rsidRPr="0092207A">
        <w:rPr>
          <w:rStyle w:val="publication-meta-journal"/>
          <w:rFonts w:cs="Times New Roman"/>
          <w:szCs w:val="24"/>
          <w:shd w:val="clear" w:color="auto" w:fill="FFFFFF"/>
        </w:rPr>
        <w:t xml:space="preserve">3 </w:t>
      </w:r>
      <w:r w:rsidRPr="0092207A">
        <w:rPr>
          <w:rStyle w:val="publication-meta-date"/>
          <w:rFonts w:cs="Times New Roman"/>
          <w:szCs w:val="24"/>
          <w:shd w:val="clear" w:color="auto" w:fill="FFFFFF"/>
        </w:rPr>
        <w:t xml:space="preserve">January 2015. </w:t>
      </w:r>
      <w:r w:rsidRPr="0092207A">
        <w:rPr>
          <w:rStyle w:val="publication-meta-journal"/>
          <w:rFonts w:cs="Times New Roman"/>
          <w:szCs w:val="24"/>
          <w:shd w:val="clear" w:color="auto" w:fill="FFFFFF"/>
        </w:rPr>
        <w:t>pg.381-382.</w:t>
      </w:r>
      <w:r w:rsidRPr="0092207A">
        <w:rPr>
          <w:rStyle w:val="publication-meta-date"/>
          <w:rFonts w:cs="Times New Roman"/>
          <w:szCs w:val="24"/>
          <w:shd w:val="clear" w:color="auto" w:fill="FFFFFF"/>
        </w:rPr>
        <w:t>  </w:t>
      </w:r>
    </w:p>
    <w:p w14:paraId="1D197F69" w14:textId="77777777" w:rsidR="00EE1C84" w:rsidRPr="0092207A" w:rsidRDefault="00EE1C84" w:rsidP="00EE1C84">
      <w:pPr>
        <w:shd w:val="clear" w:color="auto" w:fill="FFFFFF"/>
        <w:tabs>
          <w:tab w:val="left" w:pos="450"/>
        </w:tabs>
        <w:spacing w:after="120"/>
        <w:ind w:left="540" w:hanging="540"/>
        <w:jc w:val="both"/>
        <w:rPr>
          <w:rStyle w:val="publication-meta-date"/>
          <w:rFonts w:cs="Times New Roman"/>
          <w:sz w:val="2"/>
          <w:szCs w:val="2"/>
          <w:shd w:val="clear" w:color="auto" w:fill="FFFFFF"/>
        </w:rPr>
      </w:pPr>
    </w:p>
    <w:p w14:paraId="61D751BA" w14:textId="77777777" w:rsidR="00EE1C84" w:rsidRPr="0092207A" w:rsidRDefault="00EE1C84" w:rsidP="00EE1C84">
      <w:pPr>
        <w:pStyle w:val="Bibliography"/>
        <w:spacing w:after="120"/>
        <w:ind w:left="720" w:hanging="720"/>
        <w:jc w:val="both"/>
        <w:rPr>
          <w:rFonts w:cs="Times New Roman"/>
          <w:noProof/>
          <w:szCs w:val="24"/>
        </w:rPr>
      </w:pPr>
      <w:r w:rsidRPr="0092207A">
        <w:rPr>
          <w:rFonts w:cs="Times New Roman"/>
          <w:noProof/>
          <w:szCs w:val="24"/>
        </w:rPr>
        <w:lastRenderedPageBreak/>
        <w:t xml:space="preserve">Ako, R. (2015). Environmental Justice in Developing Countries: Perspectives from Africa and Asia-Pacific. </w:t>
      </w:r>
      <w:r w:rsidRPr="0092207A">
        <w:rPr>
          <w:rFonts w:cs="Times New Roman"/>
          <w:i/>
          <w:iCs/>
          <w:noProof/>
          <w:szCs w:val="24"/>
        </w:rPr>
        <w:t>Environmental Ethics, 27</w:t>
      </w:r>
      <w:r w:rsidRPr="0092207A">
        <w:rPr>
          <w:rFonts w:cs="Times New Roman"/>
          <w:noProof/>
          <w:szCs w:val="24"/>
        </w:rPr>
        <w:t>(3), 371-382.</w:t>
      </w:r>
    </w:p>
    <w:p w14:paraId="1C672B35" w14:textId="77777777" w:rsidR="00EE1C84" w:rsidRPr="0092207A" w:rsidRDefault="00EE1C84" w:rsidP="00EE1C84">
      <w:pPr>
        <w:spacing w:after="120"/>
        <w:jc w:val="both"/>
        <w:rPr>
          <w:rFonts w:cs="Times New Roman"/>
          <w:sz w:val="2"/>
          <w:szCs w:val="2"/>
        </w:rPr>
      </w:pPr>
    </w:p>
    <w:p w14:paraId="3CF1538A" w14:textId="77777777" w:rsidR="00EE1C84" w:rsidRPr="0092207A" w:rsidRDefault="00EE1C84" w:rsidP="00EE1C84">
      <w:pPr>
        <w:pStyle w:val="Bibliography"/>
        <w:spacing w:after="120"/>
        <w:ind w:left="720" w:hanging="720"/>
        <w:jc w:val="both"/>
        <w:rPr>
          <w:rFonts w:cs="Times New Roman"/>
          <w:noProof/>
          <w:szCs w:val="24"/>
        </w:rPr>
      </w:pPr>
      <w:r w:rsidRPr="0092207A">
        <w:rPr>
          <w:rFonts w:cs="Times New Roman"/>
          <w:noProof/>
          <w:szCs w:val="24"/>
        </w:rPr>
        <w:t xml:space="preserve">Ali, A. (2001). </w:t>
      </w:r>
      <w:r w:rsidRPr="0092207A">
        <w:rPr>
          <w:rFonts w:cs="Times New Roman"/>
          <w:i/>
          <w:iCs/>
          <w:noProof/>
          <w:szCs w:val="24"/>
        </w:rPr>
        <w:t>A Conceptual Framework for Environmental Justice based on Shared but Differentiated Responsibilities.</w:t>
      </w:r>
      <w:r w:rsidRPr="0092207A">
        <w:rPr>
          <w:rFonts w:cs="Times New Roman"/>
          <w:noProof/>
          <w:szCs w:val="24"/>
        </w:rPr>
        <w:t xml:space="preserve"> Norwich: University of East Anglia, The Centre for Social and Economic Research on the Global Environment (CSERGE). Retrieved May 5, 2020, from https://www.econstor.eu/bitstream/10419/80259/1/358262577.pdf</w:t>
      </w:r>
    </w:p>
    <w:p w14:paraId="61D210A0" w14:textId="77777777" w:rsidR="00EE1C84" w:rsidRPr="0092207A" w:rsidRDefault="00EE1C84" w:rsidP="00EE1C84">
      <w:pPr>
        <w:shd w:val="clear" w:color="auto" w:fill="FFFFFF"/>
        <w:tabs>
          <w:tab w:val="left" w:pos="450"/>
        </w:tabs>
        <w:spacing w:after="120"/>
        <w:ind w:left="540" w:hanging="540"/>
        <w:jc w:val="both"/>
        <w:textAlignment w:val="center"/>
        <w:rPr>
          <w:rFonts w:eastAsia="Times New Roman" w:cs="Times New Roman"/>
          <w:sz w:val="2"/>
          <w:szCs w:val="2"/>
          <w:shd w:val="clear" w:color="auto" w:fill="FFFFFF"/>
        </w:rPr>
      </w:pPr>
    </w:p>
    <w:p w14:paraId="303A0934" w14:textId="76398F8C" w:rsidR="00EE1C84" w:rsidRPr="0092207A" w:rsidRDefault="00EE1C84" w:rsidP="00EE1C84">
      <w:pPr>
        <w:shd w:val="clear" w:color="auto" w:fill="FFFFFF"/>
        <w:tabs>
          <w:tab w:val="left" w:pos="450"/>
        </w:tabs>
        <w:spacing w:after="120"/>
        <w:ind w:left="540" w:hanging="540"/>
        <w:jc w:val="both"/>
        <w:textAlignment w:val="center"/>
        <w:rPr>
          <w:rFonts w:eastAsia="Times New Roman" w:cs="Times New Roman"/>
          <w:szCs w:val="24"/>
          <w:shd w:val="clear" w:color="auto" w:fill="FFFFFF"/>
        </w:rPr>
      </w:pPr>
      <w:r w:rsidRPr="0092207A">
        <w:rPr>
          <w:rFonts w:eastAsia="Times New Roman" w:cs="Times New Roman"/>
          <w:szCs w:val="24"/>
          <w:shd w:val="clear" w:color="auto" w:fill="FFFFFF"/>
        </w:rPr>
        <w:t>Amnesty International, (2006). “Nigeria: Making the destitute homeless – forced eviction in Makoko, Lagos State”, AI Index AFR 44/001/2006 24th January, http://web.amnesty.org/library/Index/ENGAFR440012006?open&amp;of=ENG-NGA Accessed on 25 April 2017</w:t>
      </w:r>
    </w:p>
    <w:p w14:paraId="1944D4BD" w14:textId="77777777" w:rsidR="00EE1C84" w:rsidRPr="0092207A" w:rsidRDefault="00EE1C84" w:rsidP="00EE1C84">
      <w:pPr>
        <w:shd w:val="clear" w:color="auto" w:fill="FFFFFF"/>
        <w:tabs>
          <w:tab w:val="left" w:pos="450"/>
        </w:tabs>
        <w:spacing w:after="120"/>
        <w:ind w:left="540" w:hanging="540"/>
        <w:jc w:val="both"/>
        <w:textAlignment w:val="center"/>
        <w:rPr>
          <w:rFonts w:eastAsia="Times New Roman" w:cs="Times New Roman"/>
          <w:sz w:val="2"/>
          <w:szCs w:val="2"/>
          <w:shd w:val="clear" w:color="auto" w:fill="FFFFFF"/>
        </w:rPr>
      </w:pPr>
    </w:p>
    <w:p w14:paraId="1242AF93" w14:textId="77777777" w:rsidR="00EE1C84" w:rsidRPr="0092207A" w:rsidRDefault="00EE1C84" w:rsidP="00EE1C84">
      <w:pPr>
        <w:pStyle w:val="Bibliography"/>
        <w:spacing w:after="120"/>
        <w:ind w:left="720" w:hanging="720"/>
        <w:jc w:val="both"/>
        <w:rPr>
          <w:rFonts w:cs="Times New Roman"/>
          <w:noProof/>
          <w:szCs w:val="24"/>
        </w:rPr>
      </w:pPr>
      <w:r w:rsidRPr="0092207A">
        <w:rPr>
          <w:rFonts w:cs="Times New Roman"/>
          <w:noProof/>
          <w:szCs w:val="24"/>
        </w:rPr>
        <w:t xml:space="preserve">Boudreaux, K., Vhugen, D., &amp; Walter, N. (2017). </w:t>
      </w:r>
      <w:r w:rsidRPr="0092207A">
        <w:rPr>
          <w:rFonts w:cs="Times New Roman"/>
          <w:i/>
          <w:iCs/>
          <w:noProof/>
          <w:szCs w:val="24"/>
        </w:rPr>
        <w:t>Comunity Land Conflicts: How Local Disputes Affect Private Sector Investments and Development Projects.</w:t>
      </w:r>
      <w:r w:rsidRPr="0092207A">
        <w:rPr>
          <w:rFonts w:cs="Times New Roman"/>
          <w:noProof/>
          <w:szCs w:val="24"/>
        </w:rPr>
        <w:t xml:space="preserve"> Retrieved May 11, 2020, from https://cloudburstgroup.com/wp-content/uploads/2017/10/Cloudburst_LEGEND_Community_Land_Conflicts.pdf</w:t>
      </w:r>
    </w:p>
    <w:p w14:paraId="2356681B" w14:textId="77777777" w:rsidR="00EE1C84" w:rsidRPr="0092207A" w:rsidRDefault="00EE1C84" w:rsidP="00EE1C84">
      <w:pPr>
        <w:spacing w:after="120"/>
        <w:jc w:val="both"/>
        <w:rPr>
          <w:rFonts w:cs="Times New Roman"/>
          <w:sz w:val="2"/>
          <w:szCs w:val="2"/>
        </w:rPr>
      </w:pPr>
    </w:p>
    <w:p w14:paraId="44E49525" w14:textId="77777777" w:rsidR="00EE1C84" w:rsidRPr="0092207A" w:rsidRDefault="00EE1C84" w:rsidP="00EE1C84">
      <w:pPr>
        <w:pStyle w:val="Bibliography"/>
        <w:spacing w:after="120"/>
        <w:ind w:left="720" w:hanging="720"/>
        <w:jc w:val="both"/>
        <w:rPr>
          <w:rFonts w:cs="Times New Roman"/>
          <w:noProof/>
          <w:szCs w:val="24"/>
        </w:rPr>
      </w:pPr>
      <w:r w:rsidRPr="0092207A">
        <w:rPr>
          <w:rFonts w:cs="Times New Roman"/>
          <w:noProof/>
          <w:szCs w:val="24"/>
        </w:rPr>
        <w:t xml:space="preserve">Bryant, B. (1995). Pollution Prevention and Participatory Research as a Methodology for Environmenatl Justice. </w:t>
      </w:r>
      <w:r w:rsidRPr="0092207A">
        <w:rPr>
          <w:rFonts w:cs="Times New Roman"/>
          <w:i/>
          <w:iCs/>
          <w:noProof/>
          <w:szCs w:val="24"/>
        </w:rPr>
        <w:t>Virginia Environmental Law Journal, 14</w:t>
      </w:r>
      <w:r w:rsidRPr="0092207A">
        <w:rPr>
          <w:rFonts w:cs="Times New Roman"/>
          <w:noProof/>
          <w:szCs w:val="24"/>
        </w:rPr>
        <w:t>(4), 589-613. Retrieved January 5, 2020, from https://www.jstor.org/stable/24782273</w:t>
      </w:r>
    </w:p>
    <w:p w14:paraId="46FE5A39" w14:textId="77777777" w:rsidR="00EE1C84" w:rsidRPr="0092207A" w:rsidRDefault="00EE1C84" w:rsidP="00EE1C84">
      <w:pPr>
        <w:shd w:val="clear" w:color="auto" w:fill="FFFFFF"/>
        <w:tabs>
          <w:tab w:val="left" w:pos="450"/>
        </w:tabs>
        <w:spacing w:after="120"/>
        <w:ind w:left="540" w:hanging="540"/>
        <w:jc w:val="both"/>
        <w:textAlignment w:val="center"/>
        <w:rPr>
          <w:rFonts w:eastAsia="Times New Roman" w:cs="Times New Roman"/>
          <w:b/>
          <w:bCs/>
          <w:sz w:val="2"/>
          <w:szCs w:val="2"/>
          <w:shd w:val="clear" w:color="auto" w:fill="FFFFFF"/>
        </w:rPr>
      </w:pPr>
    </w:p>
    <w:p w14:paraId="3D7FD114" w14:textId="77777777" w:rsidR="00EE1C84" w:rsidRPr="0092207A" w:rsidRDefault="00EE1C84" w:rsidP="00EE1C84">
      <w:pPr>
        <w:tabs>
          <w:tab w:val="left" w:pos="450"/>
        </w:tabs>
        <w:spacing w:after="120"/>
        <w:ind w:left="540" w:hanging="540"/>
        <w:jc w:val="both"/>
        <w:rPr>
          <w:rFonts w:cs="Times New Roman"/>
          <w:b/>
          <w:szCs w:val="24"/>
        </w:rPr>
      </w:pPr>
      <w:proofErr w:type="spellStart"/>
      <w:r w:rsidRPr="0092207A">
        <w:rPr>
          <w:rFonts w:cs="Times New Roman"/>
          <w:szCs w:val="24"/>
        </w:rPr>
        <w:t>Cotula</w:t>
      </w:r>
      <w:proofErr w:type="spellEnd"/>
      <w:r w:rsidRPr="0092207A">
        <w:rPr>
          <w:rFonts w:cs="Times New Roman"/>
          <w:szCs w:val="24"/>
        </w:rPr>
        <w:t xml:space="preserve">, L. (2015) Land Rights and Investment Treaties Exploring the Interface. </w:t>
      </w:r>
      <w:r w:rsidRPr="0092207A">
        <w:rPr>
          <w:rFonts w:cs="Times New Roman"/>
          <w:i/>
          <w:szCs w:val="24"/>
        </w:rPr>
        <w:t>International Institute for Environment and Development (IIED) Land, Investment and Rights series</w:t>
      </w:r>
      <w:r w:rsidRPr="0092207A">
        <w:rPr>
          <w:rFonts w:cs="Times New Roman"/>
          <w:szCs w:val="24"/>
        </w:rPr>
        <w:t xml:space="preserve">. United Kingdom. </w:t>
      </w:r>
    </w:p>
    <w:p w14:paraId="6B84C727" w14:textId="77777777" w:rsidR="00EE1C84" w:rsidRPr="0092207A" w:rsidRDefault="00EE1C84" w:rsidP="00EE1C84">
      <w:pPr>
        <w:shd w:val="clear" w:color="auto" w:fill="FFFFFF"/>
        <w:tabs>
          <w:tab w:val="left" w:pos="450"/>
        </w:tabs>
        <w:spacing w:after="120"/>
        <w:ind w:left="540" w:hanging="540"/>
        <w:jc w:val="both"/>
        <w:textAlignment w:val="center"/>
        <w:rPr>
          <w:rFonts w:eastAsia="Times New Roman" w:cs="Times New Roman"/>
          <w:b/>
          <w:bCs/>
          <w:szCs w:val="24"/>
        </w:rPr>
      </w:pPr>
      <w:r w:rsidRPr="0092207A">
        <w:rPr>
          <w:rFonts w:eastAsia="Times New Roman" w:cs="Times New Roman"/>
          <w:szCs w:val="24"/>
        </w:rPr>
        <w:t>Dar-Al-</w:t>
      </w:r>
      <w:proofErr w:type="spellStart"/>
      <w:r w:rsidRPr="0092207A">
        <w:rPr>
          <w:rFonts w:eastAsia="Times New Roman" w:cs="Times New Roman"/>
          <w:szCs w:val="24"/>
        </w:rPr>
        <w:t>Handasah</w:t>
      </w:r>
      <w:proofErr w:type="spellEnd"/>
      <w:r w:rsidRPr="0092207A">
        <w:rPr>
          <w:rFonts w:eastAsia="Times New Roman" w:cs="Times New Roman"/>
          <w:szCs w:val="24"/>
        </w:rPr>
        <w:t xml:space="preserve"> (2008) Comprehensive Infrastructure Master Plan for Lekki Sub-region. </w:t>
      </w:r>
    </w:p>
    <w:p w14:paraId="5A8E364E" w14:textId="77777777" w:rsidR="00EE1C84" w:rsidRPr="0092207A" w:rsidRDefault="00EE1C84" w:rsidP="00EE1C84">
      <w:pPr>
        <w:pStyle w:val="Bibliography"/>
        <w:spacing w:after="120"/>
        <w:ind w:left="720" w:hanging="720"/>
        <w:jc w:val="both"/>
        <w:rPr>
          <w:rFonts w:cs="Times New Roman"/>
          <w:noProof/>
          <w:szCs w:val="24"/>
        </w:rPr>
      </w:pPr>
      <w:r w:rsidRPr="0092207A">
        <w:rPr>
          <w:rFonts w:cs="Times New Roman"/>
          <w:noProof/>
          <w:szCs w:val="24"/>
        </w:rPr>
        <w:t xml:space="preserve">Emejuru, C. T., &amp; Izzi, M. O. (2015, April). Environmental Justice and Sustainable Development in Nigeria. </w:t>
      </w:r>
      <w:r w:rsidRPr="0092207A">
        <w:rPr>
          <w:rFonts w:cs="Times New Roman"/>
          <w:i/>
          <w:iCs/>
          <w:noProof/>
          <w:szCs w:val="24"/>
        </w:rPr>
        <w:t>Donnish Journal of Biodiversity and Conservation, 1</w:t>
      </w:r>
      <w:r w:rsidRPr="0092207A">
        <w:rPr>
          <w:rFonts w:cs="Times New Roman"/>
          <w:noProof/>
          <w:szCs w:val="24"/>
        </w:rPr>
        <w:t>(1), 1-5. Retrieved May 16, 2020, from https://www.researchgate.net/publication/275153196_Environmental_Justice_and_Sustainable_Development_in_Nigeria</w:t>
      </w:r>
    </w:p>
    <w:p w14:paraId="1CC63DC2" w14:textId="77777777" w:rsidR="00EE1C84" w:rsidRPr="0092207A" w:rsidRDefault="00EE1C84" w:rsidP="00EE1C84">
      <w:pPr>
        <w:spacing w:after="120"/>
        <w:jc w:val="both"/>
        <w:rPr>
          <w:rFonts w:cs="Times New Roman"/>
          <w:sz w:val="2"/>
          <w:szCs w:val="2"/>
        </w:rPr>
      </w:pPr>
    </w:p>
    <w:p w14:paraId="5FD909AB" w14:textId="31D70154" w:rsidR="00EE1C84" w:rsidRPr="0092207A" w:rsidRDefault="00EE1C84" w:rsidP="00EE1C84">
      <w:pPr>
        <w:tabs>
          <w:tab w:val="left" w:pos="450"/>
        </w:tabs>
        <w:spacing w:after="120"/>
        <w:ind w:left="540" w:hanging="540"/>
        <w:jc w:val="both"/>
        <w:rPr>
          <w:rFonts w:cs="Times New Roman"/>
          <w:szCs w:val="24"/>
        </w:rPr>
      </w:pPr>
      <w:proofErr w:type="spellStart"/>
      <w:r w:rsidRPr="0092207A">
        <w:rPr>
          <w:rFonts w:cs="Times New Roman"/>
          <w:szCs w:val="24"/>
        </w:rPr>
        <w:t>Enikuomehin</w:t>
      </w:r>
      <w:proofErr w:type="spellEnd"/>
      <w:r w:rsidRPr="0092207A">
        <w:rPr>
          <w:rFonts w:cs="Times New Roman"/>
          <w:szCs w:val="24"/>
        </w:rPr>
        <w:t xml:space="preserve">, B. (2005) </w:t>
      </w:r>
      <w:r w:rsidRPr="0092207A">
        <w:rPr>
          <w:rFonts w:eastAsia="Times New Roman" w:cs="Times New Roman"/>
          <w:szCs w:val="24"/>
        </w:rPr>
        <w:t xml:space="preserve">Land Acquisition in Lagos State: Factors to Consider. </w:t>
      </w:r>
      <w:r w:rsidRPr="0092207A">
        <w:rPr>
          <w:rFonts w:cs="Times New Roman"/>
          <w:szCs w:val="24"/>
        </w:rPr>
        <w:t xml:space="preserve">Being Text of Public Lecture Presented by Benson </w:t>
      </w:r>
      <w:proofErr w:type="spellStart"/>
      <w:r w:rsidRPr="0092207A">
        <w:rPr>
          <w:rFonts w:cs="Times New Roman"/>
          <w:szCs w:val="24"/>
        </w:rPr>
        <w:t>Enikuomehin</w:t>
      </w:r>
      <w:proofErr w:type="spellEnd"/>
      <w:r w:rsidRPr="0092207A">
        <w:rPr>
          <w:rFonts w:cs="Times New Roman"/>
          <w:szCs w:val="24"/>
        </w:rPr>
        <w:t xml:space="preserve"> and Co at Ikorodu Ultra-Modern Town Hall, </w:t>
      </w:r>
      <w:proofErr w:type="spellStart"/>
      <w:r w:rsidRPr="0092207A">
        <w:rPr>
          <w:rFonts w:cs="Times New Roman"/>
          <w:szCs w:val="24"/>
        </w:rPr>
        <w:t>Ita-Elewa</w:t>
      </w:r>
      <w:proofErr w:type="spellEnd"/>
      <w:r w:rsidRPr="0092207A">
        <w:rPr>
          <w:rFonts w:cs="Times New Roman"/>
          <w:szCs w:val="24"/>
        </w:rPr>
        <w:t>, Ikorodu,</w:t>
      </w:r>
      <w:r w:rsidRPr="0092207A">
        <w:rPr>
          <w:rStyle w:val="apple-converted-space"/>
          <w:rFonts w:cs="Times New Roman"/>
          <w:szCs w:val="24"/>
        </w:rPr>
        <w:t> </w:t>
      </w:r>
      <w:r w:rsidRPr="0092207A">
        <w:rPr>
          <w:rFonts w:cs="Times New Roman"/>
          <w:szCs w:val="24"/>
        </w:rPr>
        <w:t>Lagos State</w:t>
      </w:r>
      <w:r w:rsidRPr="0092207A">
        <w:rPr>
          <w:rStyle w:val="apple-converted-space"/>
          <w:rFonts w:cs="Times New Roman"/>
          <w:szCs w:val="24"/>
        </w:rPr>
        <w:t> </w:t>
      </w:r>
      <w:r w:rsidRPr="0092207A">
        <w:rPr>
          <w:rFonts w:cs="Times New Roman"/>
          <w:szCs w:val="24"/>
        </w:rPr>
        <w:t>on</w:t>
      </w:r>
      <w:r w:rsidRPr="0092207A">
        <w:rPr>
          <w:rStyle w:val="apple-converted-space"/>
          <w:rFonts w:cs="Times New Roman"/>
          <w:szCs w:val="24"/>
        </w:rPr>
        <w:t> </w:t>
      </w:r>
      <w:r w:rsidRPr="0092207A">
        <w:rPr>
          <w:rFonts w:cs="Times New Roman"/>
          <w:szCs w:val="24"/>
        </w:rPr>
        <w:t xml:space="preserve">Friday December 2, 2005. </w:t>
      </w:r>
      <w:hyperlink r:id="rId13" w:history="1">
        <w:r w:rsidRPr="0092207A">
          <w:rPr>
            <w:rStyle w:val="Hyperlink"/>
            <w:rFonts w:cs="Times New Roman"/>
            <w:color w:val="auto"/>
            <w:szCs w:val="24"/>
            <w:u w:val="none"/>
          </w:rPr>
          <w:t>http://www.enikuomehin.com/speeches/LANDACQUISITION.htm</w:t>
        </w:r>
      </w:hyperlink>
      <w:r w:rsidRPr="0092207A">
        <w:rPr>
          <w:rFonts w:cs="Times New Roman"/>
          <w:szCs w:val="24"/>
        </w:rPr>
        <w:t>. Accessed on 1 May 2017</w:t>
      </w:r>
    </w:p>
    <w:p w14:paraId="205ABD52" w14:textId="77777777" w:rsidR="00EE1C84" w:rsidRPr="0092207A" w:rsidRDefault="00EE1C84" w:rsidP="00EE1C84">
      <w:pPr>
        <w:tabs>
          <w:tab w:val="left" w:pos="450"/>
        </w:tabs>
        <w:spacing w:after="120"/>
        <w:ind w:left="540" w:hanging="540"/>
        <w:jc w:val="both"/>
        <w:rPr>
          <w:rFonts w:cs="Times New Roman"/>
          <w:sz w:val="2"/>
          <w:szCs w:val="2"/>
        </w:rPr>
      </w:pPr>
    </w:p>
    <w:p w14:paraId="2337E19D" w14:textId="0489148A" w:rsidR="00EE1C84" w:rsidRPr="0092207A" w:rsidRDefault="00EE1C84" w:rsidP="00EE1C84">
      <w:pPr>
        <w:pStyle w:val="Bibliography"/>
        <w:spacing w:after="120"/>
        <w:ind w:left="720" w:hanging="720"/>
        <w:jc w:val="both"/>
        <w:rPr>
          <w:rFonts w:cs="Times New Roman"/>
          <w:noProof/>
          <w:szCs w:val="24"/>
        </w:rPr>
      </w:pPr>
      <w:r w:rsidRPr="0092207A">
        <w:rPr>
          <w:rFonts w:cs="Times New Roman"/>
          <w:noProof/>
          <w:szCs w:val="24"/>
        </w:rPr>
        <w:t xml:space="preserve">Gonzalez, C. (2012, February 25). Environmental Justice and International Environmental Law. In S. Alam, J. H. Bhuiyan, T. M. Chowdhury, &amp; E. Techera (Eds.), </w:t>
      </w:r>
      <w:r w:rsidRPr="0092207A">
        <w:rPr>
          <w:rFonts w:cs="Times New Roman"/>
          <w:i/>
          <w:iCs/>
          <w:noProof/>
          <w:szCs w:val="24"/>
        </w:rPr>
        <w:t>Routledge Handbook of International Environmental Law</w:t>
      </w:r>
      <w:r w:rsidRPr="0092207A">
        <w:rPr>
          <w:rFonts w:cs="Times New Roman"/>
          <w:noProof/>
          <w:szCs w:val="24"/>
        </w:rPr>
        <w:t xml:space="preserve"> (pp. 1-50). ResearchGate. Retrieved May 11, 2020, from</w:t>
      </w:r>
      <w:r w:rsidR="00C00048" w:rsidRPr="0092207A">
        <w:rPr>
          <w:rFonts w:cs="Times New Roman"/>
          <w:noProof/>
          <w:szCs w:val="24"/>
        </w:rPr>
        <w:t xml:space="preserve">: </w:t>
      </w:r>
      <w:r w:rsidRPr="0092207A">
        <w:rPr>
          <w:rFonts w:cs="Times New Roman"/>
          <w:noProof/>
          <w:szCs w:val="24"/>
        </w:rPr>
        <w:t>https://www.researchgate.net/publication/228275405_Environmental_Justice_and_International_Environmental_Law</w:t>
      </w:r>
    </w:p>
    <w:p w14:paraId="215A6094" w14:textId="77777777" w:rsidR="00EE1C84" w:rsidRPr="0092207A" w:rsidRDefault="00EE1C84" w:rsidP="00EE1C84">
      <w:pPr>
        <w:tabs>
          <w:tab w:val="left" w:pos="450"/>
        </w:tabs>
        <w:spacing w:after="120"/>
        <w:ind w:left="540" w:hanging="540"/>
        <w:jc w:val="both"/>
        <w:rPr>
          <w:rFonts w:cs="Times New Roman"/>
          <w:b/>
          <w:bCs/>
          <w:sz w:val="2"/>
          <w:szCs w:val="2"/>
        </w:rPr>
      </w:pPr>
    </w:p>
    <w:p w14:paraId="2454D18B" w14:textId="77777777" w:rsidR="00EE1C84" w:rsidRPr="0092207A" w:rsidRDefault="00EE1C84" w:rsidP="00EE1C84">
      <w:pPr>
        <w:shd w:val="clear" w:color="auto" w:fill="FFFFFF"/>
        <w:tabs>
          <w:tab w:val="left" w:pos="450"/>
        </w:tabs>
        <w:spacing w:after="120"/>
        <w:ind w:left="540" w:hanging="540"/>
        <w:jc w:val="both"/>
        <w:rPr>
          <w:rFonts w:cs="Times New Roman"/>
          <w:b/>
          <w:szCs w:val="24"/>
        </w:rPr>
      </w:pPr>
      <w:r w:rsidRPr="0092207A">
        <w:rPr>
          <w:rFonts w:cs="Times New Roman"/>
          <w:szCs w:val="24"/>
        </w:rPr>
        <w:lastRenderedPageBreak/>
        <w:t>Grain J., Martinez-</w:t>
      </w:r>
      <w:proofErr w:type="spellStart"/>
      <w:r w:rsidRPr="0092207A">
        <w:rPr>
          <w:rFonts w:cs="Times New Roman"/>
          <w:szCs w:val="24"/>
        </w:rPr>
        <w:t>Alier</w:t>
      </w:r>
      <w:proofErr w:type="spellEnd"/>
      <w:r w:rsidRPr="0092207A">
        <w:rPr>
          <w:rFonts w:cs="Times New Roman"/>
          <w:szCs w:val="24"/>
        </w:rPr>
        <w:t xml:space="preserve">, J., Temper, L., </w:t>
      </w:r>
      <w:proofErr w:type="spellStart"/>
      <w:r w:rsidRPr="0092207A">
        <w:rPr>
          <w:rFonts w:cs="Times New Roman"/>
          <w:szCs w:val="24"/>
        </w:rPr>
        <w:t>Munguti</w:t>
      </w:r>
      <w:proofErr w:type="spellEnd"/>
      <w:r w:rsidRPr="0092207A">
        <w:rPr>
          <w:rFonts w:cs="Times New Roman"/>
          <w:szCs w:val="24"/>
        </w:rPr>
        <w:t xml:space="preserve">, S., </w:t>
      </w:r>
      <w:proofErr w:type="spellStart"/>
      <w:r w:rsidRPr="0092207A">
        <w:rPr>
          <w:rFonts w:cs="Times New Roman"/>
          <w:szCs w:val="24"/>
        </w:rPr>
        <w:t>Matiku</w:t>
      </w:r>
      <w:proofErr w:type="spellEnd"/>
      <w:r w:rsidRPr="0092207A">
        <w:rPr>
          <w:rFonts w:cs="Times New Roman"/>
          <w:szCs w:val="24"/>
        </w:rPr>
        <w:t>, P., Ferreira, H., Soares, W., Porto, M. F.,</w:t>
      </w:r>
      <w:proofErr w:type="spellStart"/>
      <w:r w:rsidRPr="0092207A">
        <w:rPr>
          <w:rFonts w:cs="Times New Roman"/>
          <w:szCs w:val="24"/>
        </w:rPr>
        <w:t>Raharinirina</w:t>
      </w:r>
      <w:proofErr w:type="spellEnd"/>
      <w:r w:rsidRPr="0092207A">
        <w:rPr>
          <w:rFonts w:cs="Times New Roman"/>
          <w:szCs w:val="24"/>
        </w:rPr>
        <w:t xml:space="preserve">, V., Haas, W., Singh, S. J., Mayer, A. (2014) The Many Faces of Land Grabbing: Cases from Africa and Latin America. </w:t>
      </w:r>
      <w:r w:rsidRPr="0092207A">
        <w:rPr>
          <w:rFonts w:cs="Times New Roman"/>
          <w:i/>
          <w:szCs w:val="24"/>
        </w:rPr>
        <w:t>Environmental Justice Organisations, Liabilities and Trade (EJOLT) Report</w:t>
      </w:r>
      <w:r w:rsidRPr="0092207A">
        <w:rPr>
          <w:rFonts w:cs="Times New Roman"/>
          <w:szCs w:val="24"/>
        </w:rPr>
        <w:t xml:space="preserve"> No. 10, 93 pages.</w:t>
      </w:r>
    </w:p>
    <w:p w14:paraId="64F794F7" w14:textId="0143D680" w:rsidR="00EE1C84" w:rsidRPr="0092207A" w:rsidRDefault="00EE1C84" w:rsidP="00EE1C84">
      <w:pPr>
        <w:shd w:val="clear" w:color="auto" w:fill="FFFFFF"/>
        <w:tabs>
          <w:tab w:val="left" w:pos="450"/>
        </w:tabs>
        <w:spacing w:after="120"/>
        <w:ind w:left="540" w:hanging="540"/>
        <w:jc w:val="both"/>
        <w:rPr>
          <w:rStyle w:val="Hyperlink"/>
          <w:rFonts w:eastAsia="Times New Roman" w:cs="Times New Roman"/>
          <w:color w:val="auto"/>
          <w:szCs w:val="24"/>
          <w:u w:val="none"/>
        </w:rPr>
      </w:pPr>
      <w:proofErr w:type="spellStart"/>
      <w:r w:rsidRPr="0092207A">
        <w:rPr>
          <w:rFonts w:eastAsia="Times New Roman" w:cs="Times New Roman"/>
          <w:szCs w:val="24"/>
        </w:rPr>
        <w:t>Kachika</w:t>
      </w:r>
      <w:proofErr w:type="spellEnd"/>
      <w:r w:rsidRPr="0092207A">
        <w:rPr>
          <w:rFonts w:eastAsia="Times New Roman" w:cs="Times New Roman"/>
          <w:szCs w:val="24"/>
        </w:rPr>
        <w:t xml:space="preserve">, T. (2013) Land Grabbing in Africa: A Review of the Impacts and the Possible Policy Response. </w:t>
      </w:r>
      <w:hyperlink r:id="rId14" w:history="1">
        <w:r w:rsidRPr="0092207A">
          <w:rPr>
            <w:rStyle w:val="Hyperlink"/>
            <w:rFonts w:eastAsia="Times New Roman" w:cs="Times New Roman"/>
            <w:color w:val="auto"/>
            <w:szCs w:val="24"/>
            <w:u w:val="none"/>
          </w:rPr>
          <w:t>https://www.oxfamblogs.org/eastafrica/wp-content/uploads/2010/11/Land-Grabbing-in-Africa.-Final.pdf</w:t>
        </w:r>
      </w:hyperlink>
    </w:p>
    <w:p w14:paraId="22889124" w14:textId="77777777" w:rsidR="00C00048" w:rsidRPr="0092207A" w:rsidRDefault="00C00048" w:rsidP="00EE1C84">
      <w:pPr>
        <w:shd w:val="clear" w:color="auto" w:fill="FFFFFF"/>
        <w:tabs>
          <w:tab w:val="left" w:pos="450"/>
        </w:tabs>
        <w:spacing w:after="120"/>
        <w:ind w:left="540" w:hanging="540"/>
        <w:jc w:val="both"/>
        <w:rPr>
          <w:rFonts w:eastAsia="Times New Roman" w:cs="Times New Roman"/>
          <w:b/>
          <w:bCs/>
          <w:sz w:val="4"/>
          <w:szCs w:val="4"/>
        </w:rPr>
      </w:pPr>
    </w:p>
    <w:p w14:paraId="091AAEE9" w14:textId="19E59D4B" w:rsidR="00EE1C84" w:rsidRPr="0092207A" w:rsidRDefault="00EE1C84" w:rsidP="00EE1C84">
      <w:pPr>
        <w:shd w:val="clear" w:color="auto" w:fill="FFFFFF"/>
        <w:tabs>
          <w:tab w:val="left" w:pos="450"/>
        </w:tabs>
        <w:spacing w:after="120"/>
        <w:ind w:left="540" w:hanging="540"/>
        <w:jc w:val="both"/>
        <w:textAlignment w:val="center"/>
        <w:rPr>
          <w:rFonts w:eastAsia="Times New Roman" w:cs="Times New Roman"/>
          <w:szCs w:val="24"/>
        </w:rPr>
      </w:pPr>
      <w:r w:rsidRPr="0092207A">
        <w:rPr>
          <w:rFonts w:eastAsia="Times New Roman" w:cs="Times New Roman"/>
          <w:szCs w:val="24"/>
        </w:rPr>
        <w:t xml:space="preserve">Kehinde, S. O. (2003) </w:t>
      </w:r>
      <w:proofErr w:type="spellStart"/>
      <w:r w:rsidRPr="0092207A">
        <w:rPr>
          <w:rFonts w:eastAsia="Times New Roman" w:cs="Times New Roman"/>
          <w:szCs w:val="24"/>
        </w:rPr>
        <w:t>Maroko</w:t>
      </w:r>
      <w:proofErr w:type="spellEnd"/>
      <w:r w:rsidRPr="0092207A">
        <w:rPr>
          <w:rFonts w:eastAsia="Times New Roman" w:cs="Times New Roman"/>
          <w:szCs w:val="24"/>
        </w:rPr>
        <w:t xml:space="preserve">: The agonies of displacement, Lagos: </w:t>
      </w:r>
      <w:proofErr w:type="spellStart"/>
      <w:r w:rsidRPr="0092207A">
        <w:rPr>
          <w:rFonts w:eastAsia="Times New Roman" w:cs="Times New Roman"/>
          <w:szCs w:val="24"/>
        </w:rPr>
        <w:t>Rebonik</w:t>
      </w:r>
      <w:proofErr w:type="spellEnd"/>
      <w:r w:rsidRPr="0092207A">
        <w:rPr>
          <w:rFonts w:eastAsia="Times New Roman" w:cs="Times New Roman"/>
          <w:szCs w:val="24"/>
        </w:rPr>
        <w:t xml:space="preserve"> Publications Limited</w:t>
      </w:r>
    </w:p>
    <w:p w14:paraId="18D011B4" w14:textId="77777777" w:rsidR="00C00048" w:rsidRPr="0092207A" w:rsidRDefault="00C00048" w:rsidP="00EE1C84">
      <w:pPr>
        <w:shd w:val="clear" w:color="auto" w:fill="FFFFFF"/>
        <w:tabs>
          <w:tab w:val="left" w:pos="450"/>
        </w:tabs>
        <w:spacing w:after="120"/>
        <w:ind w:left="540" w:hanging="540"/>
        <w:jc w:val="both"/>
        <w:textAlignment w:val="center"/>
        <w:rPr>
          <w:rFonts w:eastAsia="Times New Roman" w:cs="Times New Roman"/>
          <w:b/>
          <w:bCs/>
          <w:sz w:val="2"/>
          <w:szCs w:val="2"/>
        </w:rPr>
      </w:pPr>
    </w:p>
    <w:p w14:paraId="5FB4D8B0" w14:textId="77777777" w:rsidR="00EE1C84" w:rsidRPr="0092207A" w:rsidRDefault="00EE1C84" w:rsidP="00EE1C84">
      <w:pPr>
        <w:tabs>
          <w:tab w:val="left" w:pos="450"/>
        </w:tabs>
        <w:spacing w:after="120"/>
        <w:ind w:left="540" w:hanging="540"/>
        <w:jc w:val="both"/>
        <w:rPr>
          <w:rFonts w:cs="Times New Roman"/>
          <w:b/>
          <w:szCs w:val="24"/>
        </w:rPr>
      </w:pPr>
      <w:proofErr w:type="spellStart"/>
      <w:r w:rsidRPr="0092207A">
        <w:rPr>
          <w:rFonts w:cs="Times New Roman"/>
          <w:szCs w:val="24"/>
        </w:rPr>
        <w:t>Kleemann</w:t>
      </w:r>
      <w:proofErr w:type="spellEnd"/>
      <w:r w:rsidRPr="0092207A">
        <w:rPr>
          <w:rFonts w:cs="Times New Roman"/>
          <w:szCs w:val="24"/>
        </w:rPr>
        <w:t xml:space="preserve">, L., Lay, J.; Nolte, K.; Ott, K.; Thiele R., and </w:t>
      </w:r>
      <w:proofErr w:type="spellStart"/>
      <w:r w:rsidRPr="0092207A">
        <w:rPr>
          <w:rFonts w:cs="Times New Roman"/>
          <w:szCs w:val="24"/>
        </w:rPr>
        <w:t>Voget-Kleschin</w:t>
      </w:r>
      <w:proofErr w:type="spellEnd"/>
      <w:r w:rsidRPr="0092207A">
        <w:rPr>
          <w:rFonts w:cs="Times New Roman"/>
          <w:szCs w:val="24"/>
        </w:rPr>
        <w:t xml:space="preserve">, L (2013) Economic and Ethical Challenges of “Land Grabs” in Sub-Saharan Africa. </w:t>
      </w:r>
      <w:r w:rsidRPr="0092207A">
        <w:rPr>
          <w:rFonts w:cs="Times New Roman"/>
          <w:i/>
          <w:szCs w:val="24"/>
        </w:rPr>
        <w:t>Kiel Institute for the World Economy</w:t>
      </w:r>
      <w:r w:rsidRPr="0092207A">
        <w:rPr>
          <w:rFonts w:cs="Times New Roman"/>
          <w:szCs w:val="24"/>
        </w:rPr>
        <w:t xml:space="preserve">. No. 67. </w:t>
      </w:r>
      <w:hyperlink r:id="rId15" w:history="1">
        <w:r w:rsidRPr="0092207A">
          <w:rPr>
            <w:rStyle w:val="Hyperlink"/>
            <w:rFonts w:cs="Times New Roman"/>
            <w:szCs w:val="24"/>
          </w:rPr>
          <w:t>https://www.files.ethz.ch/isn/173253/KPB_67.pdf</w:t>
        </w:r>
      </w:hyperlink>
      <w:r w:rsidRPr="0092207A">
        <w:rPr>
          <w:rFonts w:cs="Times New Roman"/>
          <w:szCs w:val="24"/>
        </w:rPr>
        <w:t>. Accessed 31 January 2019</w:t>
      </w:r>
    </w:p>
    <w:p w14:paraId="37E9D30C" w14:textId="6C796513" w:rsidR="00EE1C84" w:rsidRPr="0092207A" w:rsidRDefault="00EE1C84" w:rsidP="00EE1C84">
      <w:pPr>
        <w:shd w:val="clear" w:color="auto" w:fill="FFFFFF"/>
        <w:tabs>
          <w:tab w:val="left" w:pos="450"/>
        </w:tabs>
        <w:spacing w:after="120"/>
        <w:ind w:left="540" w:hanging="540"/>
        <w:jc w:val="both"/>
        <w:rPr>
          <w:rStyle w:val="Hyperlink"/>
          <w:rFonts w:eastAsia="Times New Roman" w:cs="Times New Roman"/>
          <w:color w:val="auto"/>
          <w:szCs w:val="24"/>
          <w:u w:val="none"/>
        </w:rPr>
      </w:pPr>
      <w:r w:rsidRPr="0092207A">
        <w:rPr>
          <w:rFonts w:eastAsia="Times New Roman" w:cs="Times New Roman"/>
          <w:szCs w:val="24"/>
        </w:rPr>
        <w:t xml:space="preserve">Land Use Act, 1978, </w:t>
      </w:r>
      <w:r w:rsidRPr="0092207A">
        <w:rPr>
          <w:rFonts w:cs="Times New Roman"/>
          <w:szCs w:val="24"/>
        </w:rPr>
        <w:t xml:space="preserve">Act No. 6. Chapter 202, LFN 1990. </w:t>
      </w:r>
      <w:hyperlink r:id="rId16" w:history="1">
        <w:r w:rsidRPr="0092207A">
          <w:rPr>
            <w:rStyle w:val="Hyperlink"/>
            <w:rFonts w:eastAsia="Times New Roman" w:cs="Times New Roman"/>
            <w:color w:val="auto"/>
            <w:szCs w:val="24"/>
            <w:u w:val="none"/>
          </w:rPr>
          <w:t>www.nigeria-law.org/Land%20Use%20Act.htm</w:t>
        </w:r>
      </w:hyperlink>
    </w:p>
    <w:p w14:paraId="70659A11" w14:textId="77777777" w:rsidR="00EE1C84" w:rsidRPr="0092207A" w:rsidRDefault="00EE1C84" w:rsidP="00EE1C84">
      <w:pPr>
        <w:pStyle w:val="Bibliography"/>
        <w:spacing w:after="120"/>
        <w:ind w:left="720" w:hanging="720"/>
        <w:jc w:val="both"/>
        <w:rPr>
          <w:rFonts w:cs="Times New Roman"/>
          <w:noProof/>
          <w:szCs w:val="24"/>
        </w:rPr>
      </w:pPr>
      <w:r w:rsidRPr="0092207A">
        <w:rPr>
          <w:rFonts w:cs="Times New Roman"/>
          <w:noProof/>
          <w:szCs w:val="24"/>
        </w:rPr>
        <w:t xml:space="preserve">Lawanson, T., &amp; Agunbiade, M. (2017). Land governance and megacity projects in Lagos, Nigeria: the case of Lekki Free Trade Zone. </w:t>
      </w:r>
      <w:r w:rsidRPr="0092207A">
        <w:rPr>
          <w:rFonts w:cs="Times New Roman"/>
          <w:i/>
          <w:iCs/>
          <w:noProof/>
          <w:szCs w:val="24"/>
        </w:rPr>
        <w:t>Area Development and Policy, 00</w:t>
      </w:r>
      <w:r w:rsidRPr="0092207A">
        <w:rPr>
          <w:rFonts w:cs="Times New Roman"/>
          <w:noProof/>
          <w:szCs w:val="24"/>
        </w:rPr>
        <w:t>(00), 1-18. doi:10.1080/23792949.2017.1399804</w:t>
      </w:r>
    </w:p>
    <w:p w14:paraId="04D4741E" w14:textId="77777777" w:rsidR="00EE1C84" w:rsidRPr="0092207A" w:rsidRDefault="00EE1C84" w:rsidP="00EE1C84">
      <w:pPr>
        <w:spacing w:after="120"/>
        <w:jc w:val="both"/>
        <w:rPr>
          <w:rFonts w:cs="Times New Roman"/>
          <w:sz w:val="2"/>
          <w:szCs w:val="2"/>
        </w:rPr>
      </w:pPr>
    </w:p>
    <w:p w14:paraId="2052378C" w14:textId="6C34E519" w:rsidR="00EE1C84" w:rsidRPr="0092207A" w:rsidRDefault="00EE1C84" w:rsidP="00EE1C84">
      <w:pPr>
        <w:tabs>
          <w:tab w:val="left" w:pos="450"/>
        </w:tabs>
        <w:spacing w:after="120"/>
        <w:ind w:left="540" w:hanging="540"/>
        <w:jc w:val="both"/>
        <w:rPr>
          <w:rFonts w:cs="Times New Roman"/>
          <w:szCs w:val="24"/>
        </w:rPr>
      </w:pPr>
      <w:r w:rsidRPr="0092207A">
        <w:rPr>
          <w:rFonts w:cs="Times New Roman"/>
          <w:szCs w:val="24"/>
        </w:rPr>
        <w:t xml:space="preserve">Nathaniel </w:t>
      </w:r>
      <w:proofErr w:type="spellStart"/>
      <w:r w:rsidRPr="0092207A">
        <w:rPr>
          <w:rFonts w:cs="Times New Roman"/>
          <w:szCs w:val="24"/>
        </w:rPr>
        <w:t>Akhigbe</w:t>
      </w:r>
      <w:proofErr w:type="spellEnd"/>
      <w:r w:rsidRPr="0092207A">
        <w:rPr>
          <w:rFonts w:cs="Times New Roman"/>
          <w:szCs w:val="24"/>
        </w:rPr>
        <w:t xml:space="preserve"> (2016) The 1990 Massacre over LEKKI PENINSULA, How Nigerian Ruling Class Grabbed </w:t>
      </w:r>
      <w:proofErr w:type="spellStart"/>
      <w:r w:rsidRPr="0092207A">
        <w:rPr>
          <w:rFonts w:cs="Times New Roman"/>
          <w:szCs w:val="24"/>
        </w:rPr>
        <w:t>Maroko</w:t>
      </w:r>
      <w:proofErr w:type="spellEnd"/>
      <w:r w:rsidRPr="0092207A">
        <w:rPr>
          <w:rFonts w:cs="Times New Roman"/>
          <w:szCs w:val="24"/>
        </w:rPr>
        <w:t xml:space="preserve"> Land.</w:t>
      </w:r>
      <w:r w:rsidRPr="0092207A">
        <w:rPr>
          <w:rFonts w:cs="Times New Roman"/>
          <w:i/>
          <w:szCs w:val="24"/>
        </w:rPr>
        <w:t xml:space="preserve"> The Witness Newspaper.</w:t>
      </w:r>
      <w:r w:rsidRPr="0092207A">
        <w:rPr>
          <w:rFonts w:cs="Times New Roman"/>
          <w:szCs w:val="24"/>
        </w:rPr>
        <w:t xml:space="preserve"> </w:t>
      </w:r>
      <w:hyperlink r:id="rId17" w:history="1">
        <w:r w:rsidRPr="0092207A">
          <w:rPr>
            <w:rStyle w:val="Hyperlink"/>
            <w:rFonts w:cs="Times New Roman"/>
            <w:color w:val="auto"/>
            <w:szCs w:val="24"/>
          </w:rPr>
          <w:t>http://newsatthewitness.com/exclusivethe-1999-massacre-over-lekki-peninsula-how-nigerian-elites-grabbed-maroko-land/</w:t>
        </w:r>
      </w:hyperlink>
      <w:r w:rsidRPr="0092207A">
        <w:rPr>
          <w:rFonts w:cs="Times New Roman"/>
          <w:szCs w:val="24"/>
        </w:rPr>
        <w:t>. Accessed 3 May 2017</w:t>
      </w:r>
    </w:p>
    <w:p w14:paraId="4445DF50" w14:textId="77777777" w:rsidR="00C00048" w:rsidRPr="0092207A" w:rsidRDefault="00C00048" w:rsidP="00EE1C84">
      <w:pPr>
        <w:tabs>
          <w:tab w:val="left" w:pos="450"/>
        </w:tabs>
        <w:spacing w:after="120"/>
        <w:ind w:left="540" w:hanging="540"/>
        <w:jc w:val="both"/>
        <w:rPr>
          <w:rFonts w:cs="Times New Roman"/>
          <w:b/>
          <w:sz w:val="6"/>
          <w:szCs w:val="6"/>
        </w:rPr>
      </w:pPr>
    </w:p>
    <w:p w14:paraId="0D29B494" w14:textId="4794DF99" w:rsidR="00EE1C84" w:rsidRPr="0092207A" w:rsidRDefault="00EE1C84" w:rsidP="00EE1C84">
      <w:pPr>
        <w:tabs>
          <w:tab w:val="left" w:pos="450"/>
        </w:tabs>
        <w:spacing w:after="120"/>
        <w:ind w:left="540" w:hanging="540"/>
        <w:jc w:val="both"/>
        <w:rPr>
          <w:rFonts w:cs="Times New Roman"/>
          <w:szCs w:val="24"/>
        </w:rPr>
      </w:pPr>
      <w:proofErr w:type="spellStart"/>
      <w:r w:rsidRPr="0092207A">
        <w:rPr>
          <w:rFonts w:cs="Times New Roman"/>
          <w:szCs w:val="24"/>
        </w:rPr>
        <w:t>Nwanna</w:t>
      </w:r>
      <w:proofErr w:type="spellEnd"/>
      <w:r w:rsidRPr="0092207A">
        <w:rPr>
          <w:rFonts w:cs="Times New Roman"/>
          <w:szCs w:val="24"/>
        </w:rPr>
        <w:t xml:space="preserve">, C.R. (2012) Gentrification in Lagos State: Challenges and Prospects. </w:t>
      </w:r>
      <w:r w:rsidRPr="0092207A">
        <w:rPr>
          <w:rFonts w:cs="Times New Roman"/>
          <w:i/>
          <w:szCs w:val="24"/>
        </w:rPr>
        <w:t>British Journal of Arts and Social Sciences</w:t>
      </w:r>
      <w:r w:rsidRPr="0092207A">
        <w:rPr>
          <w:rFonts w:cs="Times New Roman"/>
          <w:szCs w:val="24"/>
        </w:rPr>
        <w:t xml:space="preserve"> Vol.5, No.2. Pg. 163-176. British Journal Publishing, Inc. </w:t>
      </w:r>
      <w:hyperlink r:id="rId18" w:history="1">
        <w:r w:rsidRPr="0092207A">
          <w:rPr>
            <w:rStyle w:val="Hyperlink"/>
            <w:rFonts w:cs="Times New Roman"/>
            <w:color w:val="auto"/>
            <w:szCs w:val="24"/>
            <w:u w:val="none"/>
          </w:rPr>
          <w:t>http://www.bjournal.co.uk/BJASS.aspx</w:t>
        </w:r>
      </w:hyperlink>
      <w:r w:rsidRPr="0092207A">
        <w:rPr>
          <w:rFonts w:cs="Times New Roman"/>
          <w:szCs w:val="24"/>
        </w:rPr>
        <w:t>. Accessed on 29 April 2017</w:t>
      </w:r>
    </w:p>
    <w:p w14:paraId="3552BAC3" w14:textId="77777777" w:rsidR="00C00048" w:rsidRPr="0092207A" w:rsidRDefault="00C00048" w:rsidP="00EE1C84">
      <w:pPr>
        <w:tabs>
          <w:tab w:val="left" w:pos="450"/>
        </w:tabs>
        <w:spacing w:after="120"/>
        <w:ind w:left="540" w:hanging="540"/>
        <w:jc w:val="both"/>
        <w:rPr>
          <w:rFonts w:cs="Times New Roman"/>
          <w:b/>
          <w:sz w:val="2"/>
          <w:szCs w:val="2"/>
        </w:rPr>
      </w:pPr>
    </w:p>
    <w:p w14:paraId="14014685" w14:textId="41D39DEF" w:rsidR="00EE1C84" w:rsidRPr="0092207A" w:rsidRDefault="00EE1C84" w:rsidP="00EE1C84">
      <w:pPr>
        <w:shd w:val="clear" w:color="auto" w:fill="FFFFFF"/>
        <w:tabs>
          <w:tab w:val="left" w:pos="450"/>
        </w:tabs>
        <w:spacing w:after="120"/>
        <w:ind w:left="540" w:hanging="540"/>
        <w:jc w:val="both"/>
        <w:rPr>
          <w:rFonts w:cs="Times New Roman"/>
          <w:szCs w:val="24"/>
        </w:rPr>
      </w:pPr>
      <w:proofErr w:type="spellStart"/>
      <w:r w:rsidRPr="0092207A">
        <w:rPr>
          <w:rFonts w:cs="Times New Roman"/>
          <w:szCs w:val="24"/>
        </w:rPr>
        <w:t>Odigie</w:t>
      </w:r>
      <w:proofErr w:type="spellEnd"/>
      <w:r w:rsidRPr="0092207A">
        <w:rPr>
          <w:rFonts w:cs="Times New Roman"/>
          <w:szCs w:val="24"/>
        </w:rPr>
        <w:t xml:space="preserve">, O.L. (undated) Environmental Justice and Poverty Alleviation: Roadmap to Sustainable Development in Nigeria. </w:t>
      </w:r>
      <w:r w:rsidRPr="0092207A">
        <w:rPr>
          <w:rFonts w:cs="Times New Roman"/>
          <w:i/>
          <w:szCs w:val="24"/>
        </w:rPr>
        <w:t>NIALS Journal of Law and Public Policy</w:t>
      </w:r>
      <w:r w:rsidRPr="0092207A">
        <w:rPr>
          <w:rFonts w:cs="Times New Roman"/>
          <w:szCs w:val="24"/>
        </w:rPr>
        <w:t xml:space="preserve">. Pg. 153-179. </w:t>
      </w:r>
      <w:r w:rsidRPr="0092207A">
        <w:rPr>
          <w:rFonts w:eastAsia="Times New Roman" w:cs="Times New Roman"/>
          <w:szCs w:val="24"/>
        </w:rPr>
        <w:t xml:space="preserve">nials-nigeria.org/journals/Omoyemen%20Lucia%20Odigielawp.pdf. </w:t>
      </w:r>
      <w:r w:rsidRPr="0092207A">
        <w:rPr>
          <w:rFonts w:cs="Times New Roman"/>
          <w:szCs w:val="24"/>
        </w:rPr>
        <w:t>Accessed on 25 April 2017</w:t>
      </w:r>
    </w:p>
    <w:p w14:paraId="6E5EC485" w14:textId="77777777" w:rsidR="00C00048" w:rsidRPr="0092207A" w:rsidRDefault="00C00048" w:rsidP="00EE1C84">
      <w:pPr>
        <w:shd w:val="clear" w:color="auto" w:fill="FFFFFF"/>
        <w:tabs>
          <w:tab w:val="left" w:pos="450"/>
        </w:tabs>
        <w:spacing w:after="120"/>
        <w:ind w:left="540" w:hanging="540"/>
        <w:jc w:val="both"/>
        <w:rPr>
          <w:rFonts w:cs="Times New Roman"/>
          <w:b/>
          <w:bCs/>
          <w:sz w:val="2"/>
          <w:szCs w:val="2"/>
        </w:rPr>
      </w:pPr>
    </w:p>
    <w:p w14:paraId="0FFB0B00" w14:textId="77777777" w:rsidR="00EE1C84" w:rsidRPr="0092207A" w:rsidRDefault="00EE1C84" w:rsidP="00EE1C84">
      <w:pPr>
        <w:pStyle w:val="Header"/>
        <w:tabs>
          <w:tab w:val="left" w:pos="450"/>
        </w:tabs>
        <w:spacing w:after="120"/>
        <w:ind w:left="540" w:hanging="540"/>
        <w:jc w:val="both"/>
        <w:rPr>
          <w:rFonts w:cs="Times New Roman"/>
          <w:b/>
          <w:szCs w:val="24"/>
        </w:rPr>
      </w:pPr>
      <w:proofErr w:type="spellStart"/>
      <w:r w:rsidRPr="0092207A">
        <w:rPr>
          <w:rFonts w:cs="Times New Roman"/>
          <w:szCs w:val="24"/>
        </w:rPr>
        <w:t>Ogunseye</w:t>
      </w:r>
      <w:proofErr w:type="spellEnd"/>
      <w:r w:rsidRPr="0092207A">
        <w:rPr>
          <w:rFonts w:cs="Times New Roman"/>
          <w:szCs w:val="24"/>
        </w:rPr>
        <w:t xml:space="preserve">, K. (2005) </w:t>
      </w:r>
      <w:r w:rsidRPr="0092207A">
        <w:rPr>
          <w:rFonts w:cs="Times New Roman"/>
          <w:szCs w:val="24"/>
        </w:rPr>
        <w:tab/>
        <w:t xml:space="preserve">Implications of Land-Use Act Operation in Lagos State. Unpublished research findings. </w:t>
      </w:r>
    </w:p>
    <w:p w14:paraId="56A47035" w14:textId="77777777" w:rsidR="00EE1C84" w:rsidRPr="0092207A" w:rsidRDefault="00EE1C84" w:rsidP="00EE1C84">
      <w:pPr>
        <w:pStyle w:val="Bibliography"/>
        <w:spacing w:after="120"/>
        <w:ind w:left="720" w:hanging="720"/>
        <w:jc w:val="both"/>
        <w:rPr>
          <w:rFonts w:cs="Times New Roman"/>
          <w:noProof/>
          <w:szCs w:val="24"/>
        </w:rPr>
      </w:pPr>
      <w:r w:rsidRPr="0092207A">
        <w:rPr>
          <w:rFonts w:cs="Times New Roman"/>
          <w:noProof/>
          <w:szCs w:val="24"/>
        </w:rPr>
        <w:t xml:space="preserve">Otubu, A. (2018). The Land Use Act and Land Administration in 21st Century Nigeria: Need for Reforms. </w:t>
      </w:r>
      <w:r w:rsidRPr="0092207A">
        <w:rPr>
          <w:rFonts w:cs="Times New Roman"/>
          <w:i/>
          <w:iCs/>
          <w:noProof/>
          <w:szCs w:val="24"/>
        </w:rPr>
        <w:t>Journal of Sustainable Development, Law and Policy, 9</w:t>
      </w:r>
      <w:r w:rsidRPr="0092207A">
        <w:rPr>
          <w:rFonts w:cs="Times New Roman"/>
          <w:noProof/>
          <w:szCs w:val="24"/>
        </w:rPr>
        <w:t>(1), 80-108. doi: https://dx.doi.org/10.4314/jsdlp.v9i1.5</w:t>
      </w:r>
    </w:p>
    <w:p w14:paraId="7D71770B" w14:textId="77777777" w:rsidR="00EE1C84" w:rsidRPr="0092207A" w:rsidRDefault="00EE1C84" w:rsidP="00EE1C84">
      <w:pPr>
        <w:spacing w:after="120"/>
        <w:jc w:val="both"/>
        <w:rPr>
          <w:rFonts w:cs="Times New Roman"/>
          <w:sz w:val="6"/>
          <w:szCs w:val="6"/>
        </w:rPr>
      </w:pPr>
    </w:p>
    <w:p w14:paraId="2CE1B8B2" w14:textId="77777777" w:rsidR="00EE1C84" w:rsidRPr="0092207A" w:rsidRDefault="00EE1C84" w:rsidP="00EE1C84">
      <w:pPr>
        <w:tabs>
          <w:tab w:val="left" w:pos="450"/>
        </w:tabs>
        <w:spacing w:after="120"/>
        <w:ind w:left="540" w:hanging="540"/>
        <w:jc w:val="both"/>
        <w:rPr>
          <w:rFonts w:cs="Times New Roman"/>
          <w:b/>
          <w:szCs w:val="24"/>
        </w:rPr>
      </w:pPr>
      <w:r w:rsidRPr="0092207A">
        <w:rPr>
          <w:rFonts w:cs="Times New Roman"/>
          <w:szCs w:val="24"/>
        </w:rPr>
        <w:t xml:space="preserve">Patricia E. Salkin (2003) Environmental Justice and Land Use Planning And Zoning. 32 </w:t>
      </w:r>
      <w:r w:rsidRPr="0092207A">
        <w:rPr>
          <w:rFonts w:cs="Times New Roman"/>
          <w:i/>
          <w:szCs w:val="24"/>
        </w:rPr>
        <w:t>Real Estate Law Journal, Vol. 32, No.</w:t>
      </w:r>
      <w:r w:rsidRPr="0092207A">
        <w:rPr>
          <w:rFonts w:cs="Times New Roman"/>
          <w:szCs w:val="24"/>
        </w:rPr>
        <w:t>429</w:t>
      </w:r>
    </w:p>
    <w:p w14:paraId="6A775941" w14:textId="6B9009D2" w:rsidR="00EE1C84" w:rsidRPr="0092207A" w:rsidRDefault="00EE1C84" w:rsidP="00EE1C84">
      <w:pPr>
        <w:tabs>
          <w:tab w:val="left" w:pos="450"/>
        </w:tabs>
        <w:spacing w:after="120"/>
        <w:ind w:left="540" w:hanging="540"/>
        <w:jc w:val="both"/>
        <w:rPr>
          <w:rFonts w:eastAsia="Times New Roman" w:cs="Times New Roman"/>
          <w:b/>
          <w:bCs/>
          <w:szCs w:val="24"/>
        </w:rPr>
      </w:pPr>
      <w:r w:rsidRPr="0092207A">
        <w:rPr>
          <w:rFonts w:cs="Times New Roman"/>
          <w:szCs w:val="24"/>
        </w:rPr>
        <w:t xml:space="preserve">Sama, S.M. (2017) Harnessing Environmental Justice to Protect against Land-Grabbing in Cameroon. Unpublished PhD Thesis Submitted to the Faculty of Law, University of Ottawa, </w:t>
      </w:r>
      <w:r w:rsidRPr="0092207A">
        <w:rPr>
          <w:rFonts w:cs="Times New Roman"/>
          <w:szCs w:val="24"/>
        </w:rPr>
        <w:lastRenderedPageBreak/>
        <w:t>Canada.</w:t>
      </w:r>
      <w:r w:rsidR="00C00048" w:rsidRPr="0092207A">
        <w:rPr>
          <w:rFonts w:cs="Times New Roman"/>
          <w:szCs w:val="24"/>
        </w:rPr>
        <w:t xml:space="preserve"> </w:t>
      </w:r>
      <w:hyperlink r:id="rId19" w:history="1">
        <w:r w:rsidR="00C00048" w:rsidRPr="0092207A">
          <w:rPr>
            <w:rStyle w:val="Hyperlink"/>
            <w:rFonts w:eastAsia="Times New Roman" w:cs="Times New Roman"/>
            <w:szCs w:val="24"/>
          </w:rPr>
          <w:t>https://www.ruor.uottawa.ca/bitstream/10393/35861/1/Sama_Semie_2017_thesis.pdf</w:t>
        </w:r>
      </w:hyperlink>
    </w:p>
    <w:p w14:paraId="37ED3487" w14:textId="77777777" w:rsidR="00EE1C84" w:rsidRPr="0092207A" w:rsidRDefault="00EE1C84" w:rsidP="00EE1C84">
      <w:pPr>
        <w:pStyle w:val="Bibliography"/>
        <w:spacing w:after="120"/>
        <w:ind w:left="720" w:hanging="720"/>
        <w:jc w:val="both"/>
        <w:rPr>
          <w:rFonts w:cs="Times New Roman"/>
          <w:noProof/>
          <w:sz w:val="2"/>
          <w:szCs w:val="2"/>
        </w:rPr>
      </w:pPr>
    </w:p>
    <w:p w14:paraId="528E6D46" w14:textId="3D030540" w:rsidR="00EE1C84" w:rsidRPr="0092207A" w:rsidRDefault="00EE1C84" w:rsidP="00EE1C84">
      <w:pPr>
        <w:pStyle w:val="Bibliography"/>
        <w:spacing w:after="120"/>
        <w:ind w:left="720" w:hanging="720"/>
        <w:jc w:val="both"/>
        <w:rPr>
          <w:rFonts w:cs="Times New Roman"/>
          <w:noProof/>
          <w:szCs w:val="24"/>
        </w:rPr>
      </w:pPr>
      <w:r w:rsidRPr="0092207A">
        <w:rPr>
          <w:rFonts w:cs="Times New Roman"/>
          <w:noProof/>
          <w:szCs w:val="24"/>
        </w:rPr>
        <w:t xml:space="preserve">Tagliarino, N. K., Bununu, Y. A., Magbagbeola, M. O., De Maria, M., &amp; Olusanmi, A. (2018). Compensation for Expropriated Community farmland in Nigeria: An indepth analysis of the laws and Practices Related to Land Expropriation for the Lekki Free Trade Zone in Lagos. </w:t>
      </w:r>
      <w:r w:rsidRPr="0092207A">
        <w:rPr>
          <w:rFonts w:cs="Times New Roman"/>
          <w:i/>
          <w:iCs/>
          <w:noProof/>
          <w:szCs w:val="24"/>
        </w:rPr>
        <w:t>Land, 7</w:t>
      </w:r>
      <w:r w:rsidRPr="0092207A">
        <w:rPr>
          <w:rFonts w:cs="Times New Roman"/>
          <w:noProof/>
          <w:szCs w:val="24"/>
        </w:rPr>
        <w:t>(23), 1-38. doi:10.3390/land7010023w</w:t>
      </w:r>
    </w:p>
    <w:p w14:paraId="7B93075D" w14:textId="77777777" w:rsidR="00EE1C84" w:rsidRPr="0092207A" w:rsidRDefault="00EE1C84" w:rsidP="00EE1C84">
      <w:pPr>
        <w:tabs>
          <w:tab w:val="left" w:pos="450"/>
        </w:tabs>
        <w:spacing w:after="120"/>
        <w:ind w:left="540" w:hanging="540"/>
        <w:jc w:val="both"/>
        <w:rPr>
          <w:rFonts w:cs="Times New Roman"/>
          <w:sz w:val="2"/>
          <w:szCs w:val="2"/>
        </w:rPr>
      </w:pPr>
    </w:p>
    <w:p w14:paraId="7FA81596" w14:textId="0FD5C0DE" w:rsidR="00EE1C84" w:rsidRPr="0092207A" w:rsidRDefault="00EE1C84" w:rsidP="00EE1C84">
      <w:pPr>
        <w:tabs>
          <w:tab w:val="left" w:pos="450"/>
        </w:tabs>
        <w:spacing w:after="120"/>
        <w:ind w:left="540" w:hanging="540"/>
        <w:jc w:val="both"/>
        <w:rPr>
          <w:rFonts w:cs="Times New Roman"/>
          <w:szCs w:val="24"/>
        </w:rPr>
      </w:pPr>
      <w:r w:rsidRPr="0092207A">
        <w:rPr>
          <w:rFonts w:cs="Times New Roman"/>
          <w:szCs w:val="24"/>
        </w:rPr>
        <w:t xml:space="preserve">UN (2013) Breaking Down the Silos: Integrating Environmental Sustainability into the post-2015 Agenda, </w:t>
      </w:r>
      <w:r w:rsidRPr="0092207A">
        <w:rPr>
          <w:rFonts w:cs="Times New Roman"/>
          <w:i/>
          <w:szCs w:val="24"/>
        </w:rPr>
        <w:t>Report of the Thematic Consultation on Environmental Sustainability in the post-2015 Development Agenda</w:t>
      </w:r>
      <w:r w:rsidRPr="0092207A">
        <w:rPr>
          <w:rFonts w:cs="Times New Roman"/>
          <w:szCs w:val="24"/>
        </w:rPr>
        <w:t>, New York.</w:t>
      </w:r>
    </w:p>
    <w:p w14:paraId="1654B6A1" w14:textId="77777777" w:rsidR="00C00048" w:rsidRPr="0092207A" w:rsidRDefault="00C00048" w:rsidP="00EE1C84">
      <w:pPr>
        <w:tabs>
          <w:tab w:val="left" w:pos="450"/>
        </w:tabs>
        <w:spacing w:after="120"/>
        <w:ind w:left="540" w:hanging="540"/>
        <w:jc w:val="both"/>
        <w:rPr>
          <w:rFonts w:cs="Times New Roman"/>
          <w:b/>
          <w:sz w:val="2"/>
          <w:szCs w:val="2"/>
        </w:rPr>
      </w:pPr>
    </w:p>
    <w:p w14:paraId="6E5108CF" w14:textId="77777777" w:rsidR="00EE1C84" w:rsidRPr="0092207A" w:rsidRDefault="00EE1C84" w:rsidP="00EE1C84">
      <w:pPr>
        <w:tabs>
          <w:tab w:val="left" w:pos="450"/>
        </w:tabs>
        <w:spacing w:after="120"/>
        <w:ind w:left="540" w:hanging="540"/>
        <w:jc w:val="both"/>
        <w:rPr>
          <w:rFonts w:cs="Times New Roman"/>
          <w:b/>
          <w:szCs w:val="24"/>
        </w:rPr>
      </w:pPr>
      <w:r w:rsidRPr="0092207A">
        <w:rPr>
          <w:rFonts w:cs="Times New Roman"/>
          <w:szCs w:val="24"/>
        </w:rPr>
        <w:t>UNDP (2014) Environmental Justice: Comparative Experiences in Legal Empowerment.</w:t>
      </w:r>
      <w:hyperlink r:id="rId20" w:history="1">
        <w:r w:rsidRPr="0092207A">
          <w:rPr>
            <w:rStyle w:val="Hyperlink"/>
            <w:rFonts w:cs="Times New Roman"/>
            <w:color w:val="auto"/>
            <w:szCs w:val="24"/>
            <w:u w:val="none"/>
          </w:rPr>
          <w:t>http://www.undp.org/content/undp/en/home/librarypage/democratic-governance/access_to_justiceandruleoflaw/environmental-justice---comparative-experiences.html</w:t>
        </w:r>
      </w:hyperlink>
      <w:r w:rsidRPr="0092207A">
        <w:rPr>
          <w:rFonts w:cs="Times New Roman"/>
          <w:szCs w:val="24"/>
        </w:rPr>
        <w:t>. Accessed on 25 April 2017</w:t>
      </w:r>
    </w:p>
    <w:p w14:paraId="1800773A" w14:textId="77777777" w:rsidR="00F60FCC" w:rsidRPr="0092207A" w:rsidRDefault="00F60FCC" w:rsidP="00EE1C84">
      <w:pPr>
        <w:tabs>
          <w:tab w:val="left" w:pos="0"/>
        </w:tabs>
        <w:spacing w:after="120"/>
        <w:jc w:val="both"/>
        <w:rPr>
          <w:rFonts w:cs="Times New Roman"/>
          <w:b/>
          <w:sz w:val="2"/>
          <w:szCs w:val="2"/>
        </w:rPr>
      </w:pPr>
    </w:p>
    <w:p w14:paraId="64EAB353" w14:textId="77777777" w:rsidR="00F60FCC" w:rsidRPr="0092207A" w:rsidRDefault="00E80615" w:rsidP="00EE1C84">
      <w:pPr>
        <w:tabs>
          <w:tab w:val="left" w:pos="0"/>
        </w:tabs>
        <w:spacing w:after="120"/>
        <w:jc w:val="both"/>
        <w:rPr>
          <w:rFonts w:cs="Times New Roman"/>
          <w:b/>
          <w:szCs w:val="24"/>
        </w:rPr>
      </w:pPr>
      <w:hyperlink r:id="rId21" w:history="1">
        <w:r w:rsidR="00F60FCC" w:rsidRPr="0092207A">
          <w:rPr>
            <w:rStyle w:val="Hyperlink"/>
            <w:rFonts w:cs="Times New Roman"/>
            <w:color w:val="auto"/>
            <w:szCs w:val="24"/>
            <w:u w:val="none"/>
          </w:rPr>
          <w:t>http://pulse.ng/local/otodo-gbame-a-story-of-our-struggle-against-class-oppression-id6575174.html</w:t>
        </w:r>
      </w:hyperlink>
      <w:r w:rsidR="00F60FCC" w:rsidRPr="0092207A">
        <w:rPr>
          <w:rFonts w:cs="Times New Roman"/>
          <w:szCs w:val="24"/>
        </w:rPr>
        <w:t>. Accessed on 2 May 2017</w:t>
      </w:r>
    </w:p>
    <w:p w14:paraId="1AEE6D64" w14:textId="77777777" w:rsidR="00F60FCC" w:rsidRPr="0092207A" w:rsidRDefault="00F60FCC" w:rsidP="00EE1C84">
      <w:pPr>
        <w:tabs>
          <w:tab w:val="left" w:pos="0"/>
        </w:tabs>
        <w:spacing w:after="120"/>
        <w:jc w:val="both"/>
        <w:rPr>
          <w:rFonts w:cs="Times New Roman"/>
          <w:b/>
          <w:sz w:val="2"/>
          <w:szCs w:val="2"/>
        </w:rPr>
      </w:pPr>
    </w:p>
    <w:p w14:paraId="47E760EE" w14:textId="77777777" w:rsidR="00F60FCC" w:rsidRPr="0092207A" w:rsidRDefault="00E80615" w:rsidP="00EE1C84">
      <w:pPr>
        <w:tabs>
          <w:tab w:val="left" w:pos="0"/>
        </w:tabs>
        <w:spacing w:after="120"/>
        <w:jc w:val="both"/>
        <w:rPr>
          <w:rFonts w:cs="Times New Roman"/>
          <w:b/>
          <w:szCs w:val="24"/>
        </w:rPr>
      </w:pPr>
      <w:hyperlink r:id="rId22" w:history="1">
        <w:r w:rsidR="00F60FCC" w:rsidRPr="0092207A">
          <w:rPr>
            <w:rStyle w:val="Hyperlink"/>
            <w:rFonts w:cs="Times New Roman"/>
            <w:color w:val="auto"/>
            <w:szCs w:val="24"/>
            <w:u w:val="none"/>
          </w:rPr>
          <w:t>http://saharareporters.com/2015/10/12/lekki-free-trade-zone-md-killed-land-fracas-lagos</w:t>
        </w:r>
      </w:hyperlink>
      <w:r w:rsidR="00F60FCC" w:rsidRPr="0092207A">
        <w:rPr>
          <w:rFonts w:cs="Times New Roman"/>
          <w:szCs w:val="24"/>
        </w:rPr>
        <w:t>. Accessed on 2 May 2017</w:t>
      </w:r>
    </w:p>
    <w:p w14:paraId="127E6EDE" w14:textId="77777777" w:rsidR="00F60FCC" w:rsidRPr="0092207A" w:rsidRDefault="00F60FCC" w:rsidP="00EE1C84">
      <w:pPr>
        <w:tabs>
          <w:tab w:val="left" w:pos="0"/>
        </w:tabs>
        <w:spacing w:after="120"/>
        <w:jc w:val="both"/>
        <w:rPr>
          <w:rFonts w:cs="Times New Roman"/>
          <w:b/>
          <w:sz w:val="8"/>
          <w:szCs w:val="8"/>
        </w:rPr>
      </w:pPr>
    </w:p>
    <w:p w14:paraId="176FFD6A" w14:textId="77777777" w:rsidR="00F60FCC" w:rsidRPr="0092207A" w:rsidRDefault="00E80615" w:rsidP="00EE1C84">
      <w:pPr>
        <w:tabs>
          <w:tab w:val="left" w:pos="0"/>
        </w:tabs>
        <w:spacing w:after="120"/>
        <w:jc w:val="both"/>
        <w:rPr>
          <w:rFonts w:cs="Times New Roman"/>
          <w:b/>
          <w:szCs w:val="24"/>
        </w:rPr>
      </w:pPr>
      <w:hyperlink r:id="rId23" w:history="1">
        <w:r w:rsidR="00F60FCC" w:rsidRPr="0092207A">
          <w:rPr>
            <w:rStyle w:val="Hyperlink"/>
            <w:rFonts w:cs="Times New Roman"/>
            <w:color w:val="auto"/>
            <w:szCs w:val="24"/>
            <w:u w:val="none"/>
          </w:rPr>
          <w:t>http://thenationonlineng.net/lagos-communities-seek-compensation-lekki-free-trade-zone-land/</w:t>
        </w:r>
      </w:hyperlink>
      <w:r w:rsidR="00F60FCC" w:rsidRPr="0092207A">
        <w:rPr>
          <w:rFonts w:cs="Times New Roman"/>
          <w:szCs w:val="24"/>
        </w:rPr>
        <w:t>. Accessed on 2 May 2017</w:t>
      </w:r>
    </w:p>
    <w:p w14:paraId="3E5978EA" w14:textId="77777777" w:rsidR="00F60FCC" w:rsidRPr="0092207A" w:rsidRDefault="00F60FCC" w:rsidP="00EE1C84">
      <w:pPr>
        <w:tabs>
          <w:tab w:val="left" w:pos="0"/>
        </w:tabs>
        <w:spacing w:after="120"/>
        <w:jc w:val="both"/>
        <w:rPr>
          <w:rFonts w:cs="Times New Roman"/>
          <w:b/>
          <w:sz w:val="8"/>
          <w:szCs w:val="8"/>
        </w:rPr>
      </w:pPr>
    </w:p>
    <w:p w14:paraId="098085B3" w14:textId="77777777" w:rsidR="00F60FCC" w:rsidRPr="0092207A" w:rsidRDefault="00E80615" w:rsidP="00EE1C84">
      <w:pPr>
        <w:shd w:val="clear" w:color="auto" w:fill="FFFFFF"/>
        <w:tabs>
          <w:tab w:val="left" w:pos="0"/>
        </w:tabs>
        <w:spacing w:after="120"/>
        <w:jc w:val="both"/>
        <w:rPr>
          <w:rFonts w:eastAsia="Times New Roman" w:cs="Times New Roman"/>
          <w:b/>
          <w:bCs/>
          <w:szCs w:val="24"/>
        </w:rPr>
      </w:pPr>
      <w:hyperlink r:id="rId24" w:history="1">
        <w:r w:rsidR="00F60FCC" w:rsidRPr="0092207A">
          <w:rPr>
            <w:rStyle w:val="Hyperlink"/>
            <w:rFonts w:eastAsia="Times New Roman" w:cs="Times New Roman"/>
            <w:color w:val="auto"/>
            <w:szCs w:val="24"/>
            <w:u w:val="none"/>
          </w:rPr>
          <w:t>http://www.hrtpo.org/page/environmental-justice-(ej)/</w:t>
        </w:r>
      </w:hyperlink>
      <w:r w:rsidR="00F60FCC" w:rsidRPr="0092207A">
        <w:rPr>
          <w:rFonts w:eastAsia="Times New Roman" w:cs="Times New Roman"/>
          <w:szCs w:val="24"/>
        </w:rPr>
        <w:t>. Accessed on 3 May 2017</w:t>
      </w:r>
    </w:p>
    <w:p w14:paraId="2295CB97" w14:textId="77777777" w:rsidR="00F60FCC" w:rsidRPr="0092207A" w:rsidRDefault="00F60FCC" w:rsidP="00EE1C84">
      <w:pPr>
        <w:shd w:val="clear" w:color="auto" w:fill="FFFFFF"/>
        <w:tabs>
          <w:tab w:val="left" w:pos="0"/>
        </w:tabs>
        <w:spacing w:after="120"/>
        <w:jc w:val="both"/>
        <w:rPr>
          <w:rFonts w:eastAsia="Times New Roman" w:cs="Times New Roman"/>
          <w:b/>
          <w:bCs/>
          <w:sz w:val="8"/>
          <w:szCs w:val="8"/>
        </w:rPr>
      </w:pPr>
    </w:p>
    <w:p w14:paraId="67B03619" w14:textId="77777777" w:rsidR="00F60FCC" w:rsidRPr="0092207A" w:rsidRDefault="00E80615" w:rsidP="00EE1C84">
      <w:pPr>
        <w:tabs>
          <w:tab w:val="left" w:pos="0"/>
        </w:tabs>
        <w:spacing w:after="120"/>
        <w:jc w:val="both"/>
        <w:rPr>
          <w:rFonts w:cs="Times New Roman"/>
          <w:b/>
          <w:szCs w:val="24"/>
          <w:shd w:val="clear" w:color="auto" w:fill="FFFFFF"/>
        </w:rPr>
      </w:pPr>
      <w:hyperlink r:id="rId25" w:history="1">
        <w:r w:rsidR="00F60FCC" w:rsidRPr="0092207A">
          <w:rPr>
            <w:rStyle w:val="Hyperlink"/>
            <w:rFonts w:cs="Times New Roman"/>
            <w:color w:val="auto"/>
            <w:szCs w:val="24"/>
            <w:u w:val="none"/>
            <w:shd w:val="clear" w:color="auto" w:fill="FFFFFF"/>
          </w:rPr>
          <w:t>https://www.files.ethz.ch/isn/173253/KPB_67.pdf</w:t>
        </w:r>
      </w:hyperlink>
      <w:r w:rsidR="00F60FCC" w:rsidRPr="0092207A">
        <w:rPr>
          <w:rFonts w:cs="Times New Roman"/>
          <w:szCs w:val="24"/>
          <w:shd w:val="clear" w:color="auto" w:fill="FFFFFF"/>
        </w:rPr>
        <w:t>. Accessed on 25 April 2017</w:t>
      </w:r>
    </w:p>
    <w:p w14:paraId="6E18398B" w14:textId="77777777" w:rsidR="00F60FCC" w:rsidRPr="0092207A" w:rsidRDefault="00F60FCC" w:rsidP="00EE1C84">
      <w:pPr>
        <w:shd w:val="clear" w:color="auto" w:fill="FFFFFF"/>
        <w:tabs>
          <w:tab w:val="left" w:pos="0"/>
        </w:tabs>
        <w:spacing w:after="120"/>
        <w:jc w:val="both"/>
        <w:rPr>
          <w:rFonts w:eastAsia="Times New Roman" w:cs="Times New Roman"/>
          <w:b/>
          <w:bCs/>
          <w:sz w:val="8"/>
          <w:szCs w:val="8"/>
        </w:rPr>
      </w:pPr>
    </w:p>
    <w:p w14:paraId="326468E2" w14:textId="77777777" w:rsidR="00F60FCC" w:rsidRPr="00EE1C84" w:rsidRDefault="00E80615" w:rsidP="00EE1C84">
      <w:pPr>
        <w:shd w:val="clear" w:color="auto" w:fill="FFFFFF"/>
        <w:tabs>
          <w:tab w:val="left" w:pos="0"/>
        </w:tabs>
        <w:spacing w:after="120"/>
        <w:jc w:val="both"/>
        <w:rPr>
          <w:rFonts w:eastAsia="Times New Roman" w:cs="Times New Roman"/>
          <w:b/>
          <w:bCs/>
          <w:szCs w:val="24"/>
        </w:rPr>
      </w:pPr>
      <w:hyperlink r:id="rId26" w:history="1">
        <w:r w:rsidR="00F60FCC" w:rsidRPr="0092207A">
          <w:rPr>
            <w:rStyle w:val="Hyperlink"/>
            <w:rFonts w:eastAsia="Times New Roman" w:cs="Times New Roman"/>
            <w:color w:val="auto"/>
            <w:szCs w:val="24"/>
            <w:u w:val="none"/>
          </w:rPr>
          <w:t>www.ejolt.org/wordpress/wp-content/uploads/2014/03/140305_EJOLT10.pdf</w:t>
        </w:r>
      </w:hyperlink>
      <w:r w:rsidR="00F60FCC" w:rsidRPr="0092207A">
        <w:rPr>
          <w:rFonts w:eastAsia="Times New Roman" w:cs="Times New Roman"/>
          <w:szCs w:val="24"/>
        </w:rPr>
        <w:t>. Accessed on 25 April 2017</w:t>
      </w:r>
    </w:p>
    <w:p w14:paraId="23EA8869" w14:textId="18E93A7A" w:rsidR="00A47033" w:rsidRPr="00EE1C84" w:rsidRDefault="00A47033" w:rsidP="00EE1C84">
      <w:pPr>
        <w:pStyle w:val="Bibliography"/>
        <w:spacing w:after="120"/>
        <w:jc w:val="both"/>
        <w:rPr>
          <w:rFonts w:cs="Times New Roman"/>
          <w:szCs w:val="24"/>
        </w:rPr>
      </w:pPr>
    </w:p>
    <w:sectPr w:rsidR="00A47033" w:rsidRPr="00EE1C84" w:rsidSect="002E36A6">
      <w:footerReference w:type="default" r:id="rId27"/>
      <w:pgSz w:w="12240" w:h="15840"/>
      <w:pgMar w:top="1440" w:right="1440" w:bottom="1440" w:left="1440" w:header="720" w:footer="720" w:gutter="0"/>
      <w:pgNumType w:start="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39D0EB" w14:textId="77777777" w:rsidR="00E80615" w:rsidRDefault="00E80615" w:rsidP="00685CAF">
      <w:r>
        <w:separator/>
      </w:r>
    </w:p>
  </w:endnote>
  <w:endnote w:type="continuationSeparator" w:id="0">
    <w:p w14:paraId="20AA6F7D" w14:textId="77777777" w:rsidR="00E80615" w:rsidRDefault="00E80615" w:rsidP="00685C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aiandra GD">
    <w:panose1 w:val="020E0502030308020204"/>
    <w:charset w:val="00"/>
    <w:family w:val="swiss"/>
    <w:pitch w:val="variable"/>
    <w:sig w:usb0="00000003" w:usb1="00000000" w:usb2="00000000" w:usb3="00000000" w:csb0="00000001" w:csb1="00000000"/>
  </w:font>
  <w:font w:name="Stylus BT">
    <w:panose1 w:val="020E0402020206020304"/>
    <w:charset w:val="00"/>
    <w:family w:val="swiss"/>
    <w:pitch w:val="variable"/>
    <w:sig w:usb0="00000087" w:usb1="00000000" w:usb2="00000000" w:usb3="00000000" w:csb0="0000001B"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55690784"/>
      <w:docPartObj>
        <w:docPartGallery w:val="Page Numbers (Bottom of Page)"/>
        <w:docPartUnique/>
      </w:docPartObj>
    </w:sdtPr>
    <w:sdtEndPr>
      <w:rPr>
        <w:b/>
        <w:bCs/>
        <w:noProof/>
      </w:rPr>
    </w:sdtEndPr>
    <w:sdtContent>
      <w:p w14:paraId="10157D2F" w14:textId="77777777" w:rsidR="00A47033" w:rsidRPr="002E36A6" w:rsidRDefault="00A47033">
        <w:pPr>
          <w:pStyle w:val="Footer"/>
          <w:jc w:val="center"/>
          <w:rPr>
            <w:b/>
            <w:bCs/>
          </w:rPr>
        </w:pPr>
        <w:r w:rsidRPr="002E36A6">
          <w:rPr>
            <w:rFonts w:ascii="Arial" w:hAnsi="Arial" w:cs="Arial"/>
            <w:b/>
            <w:bCs/>
          </w:rPr>
          <w:fldChar w:fldCharType="begin"/>
        </w:r>
        <w:r w:rsidRPr="002E36A6">
          <w:rPr>
            <w:rFonts w:ascii="Arial" w:hAnsi="Arial" w:cs="Arial"/>
          </w:rPr>
          <w:instrText xml:space="preserve"> PAGE   \* MERGEFORMAT </w:instrText>
        </w:r>
        <w:r w:rsidRPr="002E36A6">
          <w:rPr>
            <w:rFonts w:ascii="Arial" w:hAnsi="Arial" w:cs="Arial"/>
            <w:b/>
            <w:bCs/>
          </w:rPr>
          <w:fldChar w:fldCharType="separate"/>
        </w:r>
        <w:r w:rsidRPr="002E36A6">
          <w:rPr>
            <w:rFonts w:ascii="Arial" w:hAnsi="Arial" w:cs="Arial"/>
            <w:noProof/>
          </w:rPr>
          <w:t>16</w:t>
        </w:r>
        <w:r w:rsidRPr="002E36A6">
          <w:rPr>
            <w:rFonts w:ascii="Arial" w:hAnsi="Arial" w:cs="Arial"/>
            <w:b/>
            <w:bCs/>
            <w:noProof/>
          </w:rPr>
          <w:fldChar w:fldCharType="end"/>
        </w:r>
      </w:p>
    </w:sdtContent>
  </w:sdt>
  <w:p w14:paraId="23702082" w14:textId="77777777" w:rsidR="00A47033" w:rsidRDefault="00A4703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C191E1" w14:textId="77777777" w:rsidR="00E80615" w:rsidRDefault="00E80615" w:rsidP="00685CAF">
      <w:r>
        <w:separator/>
      </w:r>
    </w:p>
  </w:footnote>
  <w:footnote w:type="continuationSeparator" w:id="0">
    <w:p w14:paraId="1FE13060" w14:textId="77777777" w:rsidR="00E80615" w:rsidRDefault="00E80615" w:rsidP="00685CA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58360A"/>
    <w:multiLevelType w:val="multilevel"/>
    <w:tmpl w:val="B4C0BA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41B4946"/>
    <w:multiLevelType w:val="multilevel"/>
    <w:tmpl w:val="9BD81456"/>
    <w:lvl w:ilvl="0">
      <w:start w:val="2"/>
      <w:numFmt w:val="decimal"/>
      <w:lvlText w:val="%1"/>
      <w:lvlJc w:val="left"/>
      <w:pPr>
        <w:tabs>
          <w:tab w:val="num" w:pos="435"/>
        </w:tabs>
        <w:ind w:left="435" w:hanging="435"/>
      </w:pPr>
      <w:rPr>
        <w:rFonts w:hint="default"/>
      </w:rPr>
    </w:lvl>
    <w:lvl w:ilvl="1">
      <w:start w:val="1"/>
      <w:numFmt w:val="decimalZero"/>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 w15:restartNumberingAfterBreak="0">
    <w:nsid w:val="335F741B"/>
    <w:multiLevelType w:val="multilevel"/>
    <w:tmpl w:val="FE5A63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72F4A14"/>
    <w:multiLevelType w:val="multilevel"/>
    <w:tmpl w:val="AD60E6C2"/>
    <w:lvl w:ilvl="0">
      <w:start w:val="1"/>
      <w:numFmt w:val="decimal"/>
      <w:lvlText w:val="%1.00"/>
      <w:lvlJc w:val="left"/>
      <w:pPr>
        <w:tabs>
          <w:tab w:val="num" w:pos="720"/>
        </w:tabs>
        <w:ind w:left="720" w:hanging="720"/>
      </w:pPr>
      <w:rPr>
        <w:rFonts w:hint="default"/>
      </w:rPr>
    </w:lvl>
    <w:lvl w:ilvl="1">
      <w:start w:val="1"/>
      <w:numFmt w:val="decimalZero"/>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 w15:restartNumberingAfterBreak="0">
    <w:nsid w:val="39325F84"/>
    <w:multiLevelType w:val="multilevel"/>
    <w:tmpl w:val="A0C42B76"/>
    <w:lvl w:ilvl="0">
      <w:start w:val="1"/>
      <w:numFmt w:val="decimal"/>
      <w:lvlText w:val="%1.0"/>
      <w:lvlJc w:val="left"/>
      <w:pPr>
        <w:ind w:left="405" w:hanging="405"/>
      </w:pPr>
      <w:rPr>
        <w:rFonts w:hint="default"/>
      </w:rPr>
    </w:lvl>
    <w:lvl w:ilvl="1">
      <w:start w:val="1"/>
      <w:numFmt w:val="decimal"/>
      <w:lvlText w:val="%1.%2"/>
      <w:lvlJc w:val="left"/>
      <w:pPr>
        <w:ind w:left="1125" w:hanging="40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3C43196D"/>
    <w:multiLevelType w:val="hybridMultilevel"/>
    <w:tmpl w:val="ED8C971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C6A56AB"/>
    <w:multiLevelType w:val="multilevel"/>
    <w:tmpl w:val="5428F7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1C537DB"/>
    <w:multiLevelType w:val="multilevel"/>
    <w:tmpl w:val="F2D204E2"/>
    <w:lvl w:ilvl="0">
      <w:start w:val="2"/>
      <w:numFmt w:val="decimal"/>
      <w:lvlText w:val="%1.00"/>
      <w:lvlJc w:val="left"/>
      <w:pPr>
        <w:tabs>
          <w:tab w:val="num" w:pos="720"/>
        </w:tabs>
        <w:ind w:left="720" w:hanging="720"/>
      </w:pPr>
      <w:rPr>
        <w:rFonts w:hint="default"/>
      </w:rPr>
    </w:lvl>
    <w:lvl w:ilvl="1">
      <w:start w:val="1"/>
      <w:numFmt w:val="decimalZero"/>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53A41502"/>
    <w:multiLevelType w:val="multilevel"/>
    <w:tmpl w:val="23F248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9E4505C"/>
    <w:multiLevelType w:val="multilevel"/>
    <w:tmpl w:val="392486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DA003B4"/>
    <w:multiLevelType w:val="multilevel"/>
    <w:tmpl w:val="680E7D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DB66AC0"/>
    <w:multiLevelType w:val="multilevel"/>
    <w:tmpl w:val="17E879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0364D02"/>
    <w:multiLevelType w:val="multilevel"/>
    <w:tmpl w:val="2A30DA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19277C7"/>
    <w:multiLevelType w:val="multilevel"/>
    <w:tmpl w:val="B96C0C2C"/>
    <w:lvl w:ilvl="0">
      <w:start w:val="1"/>
      <w:numFmt w:val="decimal"/>
      <w:lvlText w:val="%1"/>
      <w:lvlJc w:val="left"/>
      <w:pPr>
        <w:tabs>
          <w:tab w:val="num" w:pos="405"/>
        </w:tabs>
        <w:ind w:left="405" w:hanging="405"/>
      </w:pPr>
      <w:rPr>
        <w:rFonts w:hint="default"/>
      </w:rPr>
    </w:lvl>
    <w:lvl w:ilvl="1">
      <w:start w:val="1"/>
      <w:numFmt w:val="decimalZero"/>
      <w:lvlText w:val="%1.%2"/>
      <w:lvlJc w:val="left"/>
      <w:pPr>
        <w:tabs>
          <w:tab w:val="num" w:pos="405"/>
        </w:tabs>
        <w:ind w:left="405" w:hanging="4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 w15:restartNumberingAfterBreak="0">
    <w:nsid w:val="75ED4B1E"/>
    <w:multiLevelType w:val="hybridMultilevel"/>
    <w:tmpl w:val="6D4C5A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7276E52"/>
    <w:multiLevelType w:val="hybridMultilevel"/>
    <w:tmpl w:val="9DECDCBA"/>
    <w:lvl w:ilvl="0" w:tplc="FD927108">
      <w:start w:val="1"/>
      <w:numFmt w:val="decimal"/>
      <w:lvlText w:val="%1."/>
      <w:lvlJc w:val="left"/>
      <w:pPr>
        <w:ind w:left="720" w:hanging="360"/>
      </w:pPr>
      <w:rPr>
        <w:rFonts w:eastAsia="Calibri"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FB472CE"/>
    <w:multiLevelType w:val="multilevel"/>
    <w:tmpl w:val="2FDC7FFE"/>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4"/>
  </w:num>
  <w:num w:numId="2">
    <w:abstractNumId w:val="13"/>
  </w:num>
  <w:num w:numId="3">
    <w:abstractNumId w:val="3"/>
  </w:num>
  <w:num w:numId="4">
    <w:abstractNumId w:val="16"/>
  </w:num>
  <w:num w:numId="5">
    <w:abstractNumId w:val="1"/>
  </w:num>
  <w:num w:numId="6">
    <w:abstractNumId w:val="7"/>
  </w:num>
  <w:num w:numId="7">
    <w:abstractNumId w:val="2"/>
  </w:num>
  <w:num w:numId="8">
    <w:abstractNumId w:val="0"/>
  </w:num>
  <w:num w:numId="9">
    <w:abstractNumId w:val="8"/>
  </w:num>
  <w:num w:numId="10">
    <w:abstractNumId w:val="5"/>
  </w:num>
  <w:num w:numId="11">
    <w:abstractNumId w:val="10"/>
  </w:num>
  <w:num w:numId="12">
    <w:abstractNumId w:val="11"/>
  </w:num>
  <w:num w:numId="13">
    <w:abstractNumId w:val="12"/>
  </w:num>
  <w:num w:numId="14">
    <w:abstractNumId w:val="6"/>
  </w:num>
  <w:num w:numId="15">
    <w:abstractNumId w:val="9"/>
  </w:num>
  <w:num w:numId="16">
    <w:abstractNumId w:val="15"/>
  </w:num>
  <w:num w:numId="1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4ABB"/>
    <w:rsid w:val="00055BBF"/>
    <w:rsid w:val="000E085E"/>
    <w:rsid w:val="000F46BB"/>
    <w:rsid w:val="00114ABB"/>
    <w:rsid w:val="0013668D"/>
    <w:rsid w:val="001641C3"/>
    <w:rsid w:val="00197FBB"/>
    <w:rsid w:val="001A1C70"/>
    <w:rsid w:val="001C0082"/>
    <w:rsid w:val="001D543C"/>
    <w:rsid w:val="0023694B"/>
    <w:rsid w:val="00251B16"/>
    <w:rsid w:val="00291049"/>
    <w:rsid w:val="002A0045"/>
    <w:rsid w:val="002A720C"/>
    <w:rsid w:val="002C7E88"/>
    <w:rsid w:val="002E36A6"/>
    <w:rsid w:val="002F4D36"/>
    <w:rsid w:val="002F60C1"/>
    <w:rsid w:val="0032425C"/>
    <w:rsid w:val="00343548"/>
    <w:rsid w:val="003519D8"/>
    <w:rsid w:val="00393EEE"/>
    <w:rsid w:val="003A2F49"/>
    <w:rsid w:val="003A5CB9"/>
    <w:rsid w:val="003B28E5"/>
    <w:rsid w:val="003C4AB2"/>
    <w:rsid w:val="003F2D3A"/>
    <w:rsid w:val="00407E46"/>
    <w:rsid w:val="00435C3A"/>
    <w:rsid w:val="00437DA4"/>
    <w:rsid w:val="00451E52"/>
    <w:rsid w:val="00492DA9"/>
    <w:rsid w:val="004A6DB9"/>
    <w:rsid w:val="004B0C33"/>
    <w:rsid w:val="00510AED"/>
    <w:rsid w:val="00514DA4"/>
    <w:rsid w:val="00526D7D"/>
    <w:rsid w:val="00531275"/>
    <w:rsid w:val="00554931"/>
    <w:rsid w:val="00560BAD"/>
    <w:rsid w:val="00574A85"/>
    <w:rsid w:val="005C43EB"/>
    <w:rsid w:val="005C6A73"/>
    <w:rsid w:val="005D12BA"/>
    <w:rsid w:val="005E1C5E"/>
    <w:rsid w:val="005F6F19"/>
    <w:rsid w:val="006324DC"/>
    <w:rsid w:val="006400D9"/>
    <w:rsid w:val="00667DB7"/>
    <w:rsid w:val="00677513"/>
    <w:rsid w:val="00685CAF"/>
    <w:rsid w:val="006A7D8A"/>
    <w:rsid w:val="006C1098"/>
    <w:rsid w:val="006C5F18"/>
    <w:rsid w:val="006D45F3"/>
    <w:rsid w:val="006D5011"/>
    <w:rsid w:val="006F3DFD"/>
    <w:rsid w:val="00725F56"/>
    <w:rsid w:val="00784B54"/>
    <w:rsid w:val="00794369"/>
    <w:rsid w:val="007C74E6"/>
    <w:rsid w:val="007D1BFC"/>
    <w:rsid w:val="007E5FA0"/>
    <w:rsid w:val="007F565B"/>
    <w:rsid w:val="007F5CFD"/>
    <w:rsid w:val="00850D78"/>
    <w:rsid w:val="0087544B"/>
    <w:rsid w:val="008836FC"/>
    <w:rsid w:val="008853C3"/>
    <w:rsid w:val="008A4C8E"/>
    <w:rsid w:val="008A6B18"/>
    <w:rsid w:val="008D09BC"/>
    <w:rsid w:val="008D2F89"/>
    <w:rsid w:val="008E4F7B"/>
    <w:rsid w:val="008F726F"/>
    <w:rsid w:val="00902931"/>
    <w:rsid w:val="00907912"/>
    <w:rsid w:val="009210AF"/>
    <w:rsid w:val="0092207A"/>
    <w:rsid w:val="00963425"/>
    <w:rsid w:val="00986413"/>
    <w:rsid w:val="009E3778"/>
    <w:rsid w:val="009E6CE3"/>
    <w:rsid w:val="00A16DA6"/>
    <w:rsid w:val="00A3729E"/>
    <w:rsid w:val="00A4315D"/>
    <w:rsid w:val="00A43868"/>
    <w:rsid w:val="00A449EC"/>
    <w:rsid w:val="00A462F6"/>
    <w:rsid w:val="00A47033"/>
    <w:rsid w:val="00A769BC"/>
    <w:rsid w:val="00A8266E"/>
    <w:rsid w:val="00A83DBB"/>
    <w:rsid w:val="00AC4A79"/>
    <w:rsid w:val="00B05146"/>
    <w:rsid w:val="00B600ED"/>
    <w:rsid w:val="00B82A0B"/>
    <w:rsid w:val="00B91687"/>
    <w:rsid w:val="00BD1081"/>
    <w:rsid w:val="00C00048"/>
    <w:rsid w:val="00C379A8"/>
    <w:rsid w:val="00C6754D"/>
    <w:rsid w:val="00C8174D"/>
    <w:rsid w:val="00C84AEE"/>
    <w:rsid w:val="00CD5FE6"/>
    <w:rsid w:val="00CE6614"/>
    <w:rsid w:val="00CF6A87"/>
    <w:rsid w:val="00D1570E"/>
    <w:rsid w:val="00D16E53"/>
    <w:rsid w:val="00D34090"/>
    <w:rsid w:val="00D53EFE"/>
    <w:rsid w:val="00D56AC3"/>
    <w:rsid w:val="00D656FB"/>
    <w:rsid w:val="00D9459A"/>
    <w:rsid w:val="00DD2729"/>
    <w:rsid w:val="00DE0658"/>
    <w:rsid w:val="00E72B10"/>
    <w:rsid w:val="00E80615"/>
    <w:rsid w:val="00E918CC"/>
    <w:rsid w:val="00EA44FB"/>
    <w:rsid w:val="00EB613F"/>
    <w:rsid w:val="00EE1C84"/>
    <w:rsid w:val="00F00D32"/>
    <w:rsid w:val="00F36885"/>
    <w:rsid w:val="00F53A19"/>
    <w:rsid w:val="00F60FCC"/>
    <w:rsid w:val="00FA037B"/>
    <w:rsid w:val="00FA6D39"/>
    <w:rsid w:val="00FF695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DF3F20"/>
  <w15:docId w15:val="{13808D48-1FFC-478A-9C3B-0A4BAF096C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4"/>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037B"/>
    <w:pPr>
      <w:spacing w:after="0" w:line="240" w:lineRule="auto"/>
    </w:pPr>
  </w:style>
  <w:style w:type="paragraph" w:styleId="Heading1">
    <w:name w:val="heading 1"/>
    <w:basedOn w:val="Normal"/>
    <w:link w:val="Heading1Char"/>
    <w:uiPriority w:val="9"/>
    <w:qFormat/>
    <w:rsid w:val="00FF6954"/>
    <w:pPr>
      <w:spacing w:before="100" w:beforeAutospacing="1" w:after="100" w:afterAutospacing="1"/>
      <w:outlineLvl w:val="0"/>
    </w:pPr>
    <w:rPr>
      <w:rFonts w:eastAsia="Times New Roman" w:cs="Times New Roman"/>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685CAF"/>
    <w:pPr>
      <w:spacing w:after="0" w:line="240" w:lineRule="auto"/>
    </w:pPr>
    <w:rPr>
      <w:rFonts w:ascii="Calibri" w:eastAsia="Times New Roman" w:hAnsi="Calibri" w:cs="Times New Roman"/>
    </w:rPr>
  </w:style>
  <w:style w:type="character" w:customStyle="1" w:styleId="NoSpacingChar">
    <w:name w:val="No Spacing Char"/>
    <w:link w:val="NoSpacing"/>
    <w:uiPriority w:val="1"/>
    <w:rsid w:val="00685CAF"/>
    <w:rPr>
      <w:rFonts w:ascii="Calibri" w:eastAsia="Times New Roman" w:hAnsi="Calibri" w:cs="Times New Roman"/>
    </w:rPr>
  </w:style>
  <w:style w:type="paragraph" w:styleId="Header">
    <w:name w:val="header"/>
    <w:basedOn w:val="Normal"/>
    <w:link w:val="HeaderChar"/>
    <w:unhideWhenUsed/>
    <w:rsid w:val="00685CAF"/>
    <w:pPr>
      <w:tabs>
        <w:tab w:val="center" w:pos="4680"/>
        <w:tab w:val="right" w:pos="9360"/>
      </w:tabs>
    </w:pPr>
  </w:style>
  <w:style w:type="character" w:customStyle="1" w:styleId="HeaderChar">
    <w:name w:val="Header Char"/>
    <w:basedOn w:val="DefaultParagraphFont"/>
    <w:link w:val="Header"/>
    <w:rsid w:val="00685CAF"/>
    <w:rPr>
      <w:rFonts w:ascii="Maiandra GD" w:eastAsia="Calibri" w:hAnsi="Maiandra GD" w:cs="Stylus BT"/>
      <w:b/>
      <w:bCs/>
      <w:sz w:val="24"/>
      <w:szCs w:val="24"/>
      <w:lang w:eastAsia="zh-CN"/>
    </w:rPr>
  </w:style>
  <w:style w:type="paragraph" w:styleId="Footer">
    <w:name w:val="footer"/>
    <w:basedOn w:val="Normal"/>
    <w:link w:val="FooterChar"/>
    <w:uiPriority w:val="99"/>
    <w:unhideWhenUsed/>
    <w:rsid w:val="00685CAF"/>
    <w:pPr>
      <w:tabs>
        <w:tab w:val="center" w:pos="4680"/>
        <w:tab w:val="right" w:pos="9360"/>
      </w:tabs>
    </w:pPr>
  </w:style>
  <w:style w:type="character" w:customStyle="1" w:styleId="FooterChar">
    <w:name w:val="Footer Char"/>
    <w:basedOn w:val="DefaultParagraphFont"/>
    <w:link w:val="Footer"/>
    <w:uiPriority w:val="99"/>
    <w:rsid w:val="00685CAF"/>
    <w:rPr>
      <w:rFonts w:ascii="Maiandra GD" w:eastAsia="Calibri" w:hAnsi="Maiandra GD" w:cs="Stylus BT"/>
      <w:b/>
      <w:bCs/>
      <w:sz w:val="24"/>
      <w:szCs w:val="24"/>
      <w:lang w:eastAsia="zh-CN"/>
    </w:rPr>
  </w:style>
  <w:style w:type="paragraph" w:styleId="ListParagraph">
    <w:name w:val="List Paragraph"/>
    <w:basedOn w:val="Normal"/>
    <w:uiPriority w:val="34"/>
    <w:qFormat/>
    <w:rsid w:val="008853C3"/>
    <w:pPr>
      <w:ind w:left="720"/>
      <w:contextualSpacing/>
    </w:pPr>
  </w:style>
  <w:style w:type="paragraph" w:styleId="BodyTextIndent">
    <w:name w:val="Body Text Indent"/>
    <w:basedOn w:val="Normal"/>
    <w:link w:val="BodyTextIndentChar"/>
    <w:uiPriority w:val="99"/>
    <w:semiHidden/>
    <w:unhideWhenUsed/>
    <w:rsid w:val="00291049"/>
    <w:pPr>
      <w:widowControl w:val="0"/>
      <w:autoSpaceDE w:val="0"/>
      <w:autoSpaceDN w:val="0"/>
      <w:adjustRightInd w:val="0"/>
      <w:spacing w:after="120"/>
      <w:ind w:left="283"/>
    </w:pPr>
    <w:rPr>
      <w:rFonts w:eastAsia="Times New Roman" w:cs="Times New Roman"/>
      <w:b/>
      <w:bCs/>
    </w:rPr>
  </w:style>
  <w:style w:type="character" w:customStyle="1" w:styleId="BodyTextIndentChar">
    <w:name w:val="Body Text Indent Char"/>
    <w:basedOn w:val="DefaultParagraphFont"/>
    <w:link w:val="BodyTextIndent"/>
    <w:uiPriority w:val="99"/>
    <w:semiHidden/>
    <w:rsid w:val="00291049"/>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291049"/>
    <w:rPr>
      <w:rFonts w:ascii="Tahoma" w:hAnsi="Tahoma" w:cs="Tahoma"/>
      <w:sz w:val="16"/>
      <w:szCs w:val="16"/>
    </w:rPr>
  </w:style>
  <w:style w:type="character" w:customStyle="1" w:styleId="BalloonTextChar">
    <w:name w:val="Balloon Text Char"/>
    <w:basedOn w:val="DefaultParagraphFont"/>
    <w:link w:val="BalloonText"/>
    <w:uiPriority w:val="99"/>
    <w:semiHidden/>
    <w:rsid w:val="00291049"/>
    <w:rPr>
      <w:rFonts w:ascii="Tahoma" w:eastAsia="Calibri" w:hAnsi="Tahoma" w:cs="Tahoma"/>
      <w:b/>
      <w:bCs/>
      <w:sz w:val="16"/>
      <w:szCs w:val="16"/>
      <w:lang w:eastAsia="zh-CN"/>
    </w:rPr>
  </w:style>
  <w:style w:type="paragraph" w:styleId="BodyText">
    <w:name w:val="Body Text"/>
    <w:basedOn w:val="Normal"/>
    <w:link w:val="BodyTextChar"/>
    <w:uiPriority w:val="99"/>
    <w:semiHidden/>
    <w:unhideWhenUsed/>
    <w:rsid w:val="003A2F49"/>
    <w:pPr>
      <w:spacing w:after="120"/>
    </w:pPr>
  </w:style>
  <w:style w:type="character" w:customStyle="1" w:styleId="BodyTextChar">
    <w:name w:val="Body Text Char"/>
    <w:basedOn w:val="DefaultParagraphFont"/>
    <w:link w:val="BodyText"/>
    <w:uiPriority w:val="99"/>
    <w:semiHidden/>
    <w:rsid w:val="003A2F49"/>
    <w:rPr>
      <w:rFonts w:ascii="Maiandra GD" w:eastAsia="Calibri" w:hAnsi="Maiandra GD" w:cs="Stylus BT"/>
      <w:b/>
      <w:bCs/>
      <w:sz w:val="24"/>
      <w:szCs w:val="24"/>
      <w:lang w:eastAsia="zh-CN"/>
    </w:rPr>
  </w:style>
  <w:style w:type="character" w:styleId="HTMLCite">
    <w:name w:val="HTML Cite"/>
    <w:basedOn w:val="DefaultParagraphFont"/>
    <w:uiPriority w:val="99"/>
    <w:semiHidden/>
    <w:unhideWhenUsed/>
    <w:rsid w:val="003A5CB9"/>
    <w:rPr>
      <w:i/>
      <w:iCs/>
    </w:rPr>
  </w:style>
  <w:style w:type="character" w:customStyle="1" w:styleId="apple-converted-space">
    <w:name w:val="apple-converted-space"/>
    <w:basedOn w:val="DefaultParagraphFont"/>
    <w:rsid w:val="00531275"/>
  </w:style>
  <w:style w:type="character" w:styleId="Hyperlink">
    <w:name w:val="Hyperlink"/>
    <w:basedOn w:val="DefaultParagraphFont"/>
    <w:uiPriority w:val="99"/>
    <w:unhideWhenUsed/>
    <w:rsid w:val="006400D9"/>
    <w:rPr>
      <w:color w:val="0563C1" w:themeColor="hyperlink"/>
      <w:u w:val="single"/>
    </w:rPr>
  </w:style>
  <w:style w:type="paragraph" w:styleId="NormalWeb">
    <w:name w:val="Normal (Web)"/>
    <w:basedOn w:val="Normal"/>
    <w:uiPriority w:val="99"/>
    <w:unhideWhenUsed/>
    <w:rsid w:val="00FF6954"/>
    <w:pPr>
      <w:spacing w:before="100" w:beforeAutospacing="1" w:after="100" w:afterAutospacing="1"/>
    </w:pPr>
    <w:rPr>
      <w:rFonts w:eastAsia="Times New Roman" w:cs="Times New Roman"/>
      <w:b/>
      <w:bCs/>
    </w:rPr>
  </w:style>
  <w:style w:type="character" w:styleId="Strong">
    <w:name w:val="Strong"/>
    <w:basedOn w:val="DefaultParagraphFont"/>
    <w:uiPriority w:val="22"/>
    <w:qFormat/>
    <w:rsid w:val="00FF6954"/>
    <w:rPr>
      <w:b/>
      <w:bCs/>
    </w:rPr>
  </w:style>
  <w:style w:type="character" w:customStyle="1" w:styleId="Heading1Char">
    <w:name w:val="Heading 1 Char"/>
    <w:basedOn w:val="DefaultParagraphFont"/>
    <w:link w:val="Heading1"/>
    <w:uiPriority w:val="9"/>
    <w:rsid w:val="00FF6954"/>
    <w:rPr>
      <w:rFonts w:ascii="Times New Roman" w:eastAsia="Times New Roman" w:hAnsi="Times New Roman" w:cs="Times New Roman"/>
      <w:b/>
      <w:bCs/>
      <w:kern w:val="36"/>
      <w:sz w:val="48"/>
      <w:szCs w:val="48"/>
    </w:rPr>
  </w:style>
  <w:style w:type="character" w:customStyle="1" w:styleId="addmd">
    <w:name w:val="addmd"/>
    <w:basedOn w:val="DefaultParagraphFont"/>
    <w:rsid w:val="00A3729E"/>
  </w:style>
  <w:style w:type="character" w:customStyle="1" w:styleId="nova-c-buttonlabel">
    <w:name w:val="nova-c-button__label"/>
    <w:basedOn w:val="DefaultParagraphFont"/>
    <w:rsid w:val="009E3778"/>
  </w:style>
  <w:style w:type="character" w:customStyle="1" w:styleId="publication-meta-journal">
    <w:name w:val="publication-meta-journal"/>
    <w:basedOn w:val="DefaultParagraphFont"/>
    <w:rsid w:val="009E3778"/>
  </w:style>
  <w:style w:type="character" w:customStyle="1" w:styleId="publication-meta-separator">
    <w:name w:val="publication-meta-separator"/>
    <w:basedOn w:val="DefaultParagraphFont"/>
    <w:rsid w:val="009E3778"/>
  </w:style>
  <w:style w:type="character" w:customStyle="1" w:styleId="publication-meta-date">
    <w:name w:val="publication-meta-date"/>
    <w:basedOn w:val="DefaultParagraphFont"/>
    <w:rsid w:val="009E3778"/>
  </w:style>
  <w:style w:type="character" w:customStyle="1" w:styleId="publication-meta-stats">
    <w:name w:val="publication-meta-stats"/>
    <w:basedOn w:val="DefaultParagraphFont"/>
    <w:rsid w:val="009E3778"/>
  </w:style>
  <w:style w:type="character" w:customStyle="1" w:styleId="einzelbildplay">
    <w:name w:val="einzelbildplay"/>
    <w:basedOn w:val="DefaultParagraphFont"/>
    <w:rsid w:val="00DE0658"/>
  </w:style>
  <w:style w:type="character" w:styleId="Emphasis">
    <w:name w:val="Emphasis"/>
    <w:basedOn w:val="DefaultParagraphFont"/>
    <w:uiPriority w:val="20"/>
    <w:qFormat/>
    <w:rsid w:val="00DE0658"/>
    <w:rPr>
      <w:i/>
      <w:iCs/>
    </w:rPr>
  </w:style>
  <w:style w:type="character" w:styleId="UnresolvedMention">
    <w:name w:val="Unresolved Mention"/>
    <w:basedOn w:val="DefaultParagraphFont"/>
    <w:uiPriority w:val="99"/>
    <w:semiHidden/>
    <w:unhideWhenUsed/>
    <w:rsid w:val="00437DA4"/>
    <w:rPr>
      <w:color w:val="605E5C"/>
      <w:shd w:val="clear" w:color="auto" w:fill="E1DFDD"/>
    </w:rPr>
  </w:style>
  <w:style w:type="paragraph" w:customStyle="1" w:styleId="nova-e-listitem">
    <w:name w:val="nova-e-list__item"/>
    <w:basedOn w:val="Normal"/>
    <w:rsid w:val="00794369"/>
    <w:pPr>
      <w:spacing w:before="100" w:beforeAutospacing="1" w:after="100" w:afterAutospacing="1"/>
    </w:pPr>
    <w:rPr>
      <w:rFonts w:eastAsia="Times New Roman" w:cs="Times New Roman"/>
      <w:b/>
      <w:bCs/>
    </w:rPr>
  </w:style>
  <w:style w:type="character" w:styleId="FollowedHyperlink">
    <w:name w:val="FollowedHyperlink"/>
    <w:basedOn w:val="DefaultParagraphFont"/>
    <w:uiPriority w:val="99"/>
    <w:semiHidden/>
    <w:unhideWhenUsed/>
    <w:rsid w:val="00A43868"/>
    <w:rPr>
      <w:color w:val="954F72" w:themeColor="followedHyperlink"/>
      <w:u w:val="single"/>
    </w:rPr>
  </w:style>
  <w:style w:type="paragraph" w:styleId="Bibliography">
    <w:name w:val="Bibliography"/>
    <w:basedOn w:val="Normal"/>
    <w:next w:val="Normal"/>
    <w:uiPriority w:val="37"/>
    <w:unhideWhenUsed/>
    <w:rsid w:val="00A470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088491">
      <w:bodyDiv w:val="1"/>
      <w:marLeft w:val="0"/>
      <w:marRight w:val="0"/>
      <w:marTop w:val="0"/>
      <w:marBottom w:val="0"/>
      <w:divBdr>
        <w:top w:val="none" w:sz="0" w:space="0" w:color="auto"/>
        <w:left w:val="none" w:sz="0" w:space="0" w:color="auto"/>
        <w:bottom w:val="none" w:sz="0" w:space="0" w:color="auto"/>
        <w:right w:val="none" w:sz="0" w:space="0" w:color="auto"/>
      </w:divBdr>
      <w:divsChild>
        <w:div w:id="305398104">
          <w:marLeft w:val="45"/>
          <w:marRight w:val="45"/>
          <w:marTop w:val="15"/>
          <w:marBottom w:val="0"/>
          <w:divBdr>
            <w:top w:val="none" w:sz="0" w:space="0" w:color="auto"/>
            <w:left w:val="none" w:sz="0" w:space="0" w:color="auto"/>
            <w:bottom w:val="none" w:sz="0" w:space="0" w:color="auto"/>
            <w:right w:val="none" w:sz="0" w:space="0" w:color="auto"/>
          </w:divBdr>
          <w:divsChild>
            <w:div w:id="470439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1902554">
      <w:bodyDiv w:val="1"/>
      <w:marLeft w:val="0"/>
      <w:marRight w:val="0"/>
      <w:marTop w:val="0"/>
      <w:marBottom w:val="0"/>
      <w:divBdr>
        <w:top w:val="none" w:sz="0" w:space="0" w:color="auto"/>
        <w:left w:val="none" w:sz="0" w:space="0" w:color="auto"/>
        <w:bottom w:val="none" w:sz="0" w:space="0" w:color="auto"/>
        <w:right w:val="none" w:sz="0" w:space="0" w:color="auto"/>
      </w:divBdr>
    </w:div>
    <w:div w:id="399597087">
      <w:bodyDiv w:val="1"/>
      <w:marLeft w:val="0"/>
      <w:marRight w:val="0"/>
      <w:marTop w:val="0"/>
      <w:marBottom w:val="0"/>
      <w:divBdr>
        <w:top w:val="none" w:sz="0" w:space="0" w:color="auto"/>
        <w:left w:val="none" w:sz="0" w:space="0" w:color="auto"/>
        <w:bottom w:val="none" w:sz="0" w:space="0" w:color="auto"/>
        <w:right w:val="none" w:sz="0" w:space="0" w:color="auto"/>
      </w:divBdr>
    </w:div>
    <w:div w:id="486284277">
      <w:bodyDiv w:val="1"/>
      <w:marLeft w:val="0"/>
      <w:marRight w:val="0"/>
      <w:marTop w:val="0"/>
      <w:marBottom w:val="0"/>
      <w:divBdr>
        <w:top w:val="none" w:sz="0" w:space="0" w:color="auto"/>
        <w:left w:val="none" w:sz="0" w:space="0" w:color="auto"/>
        <w:bottom w:val="none" w:sz="0" w:space="0" w:color="auto"/>
        <w:right w:val="none" w:sz="0" w:space="0" w:color="auto"/>
      </w:divBdr>
      <w:divsChild>
        <w:div w:id="1185242293">
          <w:marLeft w:val="45"/>
          <w:marRight w:val="45"/>
          <w:marTop w:val="15"/>
          <w:marBottom w:val="0"/>
          <w:divBdr>
            <w:top w:val="none" w:sz="0" w:space="0" w:color="auto"/>
            <w:left w:val="none" w:sz="0" w:space="0" w:color="auto"/>
            <w:bottom w:val="none" w:sz="0" w:space="0" w:color="auto"/>
            <w:right w:val="none" w:sz="0" w:space="0" w:color="auto"/>
          </w:divBdr>
          <w:divsChild>
            <w:div w:id="99953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2624080">
      <w:bodyDiv w:val="1"/>
      <w:marLeft w:val="0"/>
      <w:marRight w:val="0"/>
      <w:marTop w:val="0"/>
      <w:marBottom w:val="0"/>
      <w:divBdr>
        <w:top w:val="none" w:sz="0" w:space="0" w:color="auto"/>
        <w:left w:val="none" w:sz="0" w:space="0" w:color="auto"/>
        <w:bottom w:val="none" w:sz="0" w:space="0" w:color="auto"/>
        <w:right w:val="none" w:sz="0" w:space="0" w:color="auto"/>
      </w:divBdr>
    </w:div>
    <w:div w:id="588931431">
      <w:bodyDiv w:val="1"/>
      <w:marLeft w:val="0"/>
      <w:marRight w:val="0"/>
      <w:marTop w:val="0"/>
      <w:marBottom w:val="0"/>
      <w:divBdr>
        <w:top w:val="none" w:sz="0" w:space="0" w:color="auto"/>
        <w:left w:val="none" w:sz="0" w:space="0" w:color="auto"/>
        <w:bottom w:val="none" w:sz="0" w:space="0" w:color="auto"/>
        <w:right w:val="none" w:sz="0" w:space="0" w:color="auto"/>
      </w:divBdr>
    </w:div>
    <w:div w:id="658926611">
      <w:bodyDiv w:val="1"/>
      <w:marLeft w:val="0"/>
      <w:marRight w:val="0"/>
      <w:marTop w:val="0"/>
      <w:marBottom w:val="0"/>
      <w:divBdr>
        <w:top w:val="none" w:sz="0" w:space="0" w:color="auto"/>
        <w:left w:val="none" w:sz="0" w:space="0" w:color="auto"/>
        <w:bottom w:val="none" w:sz="0" w:space="0" w:color="auto"/>
        <w:right w:val="none" w:sz="0" w:space="0" w:color="auto"/>
      </w:divBdr>
      <w:divsChild>
        <w:div w:id="1665090385">
          <w:marLeft w:val="45"/>
          <w:marRight w:val="45"/>
          <w:marTop w:val="15"/>
          <w:marBottom w:val="0"/>
          <w:divBdr>
            <w:top w:val="none" w:sz="0" w:space="0" w:color="auto"/>
            <w:left w:val="none" w:sz="0" w:space="0" w:color="auto"/>
            <w:bottom w:val="none" w:sz="0" w:space="0" w:color="auto"/>
            <w:right w:val="none" w:sz="0" w:space="0" w:color="auto"/>
          </w:divBdr>
          <w:divsChild>
            <w:div w:id="2095665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0664380">
      <w:bodyDiv w:val="1"/>
      <w:marLeft w:val="0"/>
      <w:marRight w:val="0"/>
      <w:marTop w:val="0"/>
      <w:marBottom w:val="0"/>
      <w:divBdr>
        <w:top w:val="none" w:sz="0" w:space="0" w:color="auto"/>
        <w:left w:val="none" w:sz="0" w:space="0" w:color="auto"/>
        <w:bottom w:val="none" w:sz="0" w:space="0" w:color="auto"/>
        <w:right w:val="none" w:sz="0" w:space="0" w:color="auto"/>
      </w:divBdr>
      <w:divsChild>
        <w:div w:id="722674583">
          <w:marLeft w:val="0"/>
          <w:marRight w:val="0"/>
          <w:marTop w:val="0"/>
          <w:marBottom w:val="0"/>
          <w:divBdr>
            <w:top w:val="none" w:sz="0" w:space="0" w:color="auto"/>
            <w:left w:val="none" w:sz="0" w:space="0" w:color="auto"/>
            <w:bottom w:val="none" w:sz="0" w:space="0" w:color="auto"/>
            <w:right w:val="none" w:sz="0" w:space="0" w:color="auto"/>
          </w:divBdr>
        </w:div>
        <w:div w:id="1615747294">
          <w:marLeft w:val="0"/>
          <w:marRight w:val="0"/>
          <w:marTop w:val="0"/>
          <w:marBottom w:val="0"/>
          <w:divBdr>
            <w:top w:val="none" w:sz="0" w:space="0" w:color="auto"/>
            <w:left w:val="none" w:sz="0" w:space="0" w:color="auto"/>
            <w:bottom w:val="none" w:sz="0" w:space="0" w:color="auto"/>
            <w:right w:val="none" w:sz="0" w:space="0" w:color="auto"/>
          </w:divBdr>
        </w:div>
        <w:div w:id="1555848811">
          <w:marLeft w:val="0"/>
          <w:marRight w:val="0"/>
          <w:marTop w:val="0"/>
          <w:marBottom w:val="0"/>
          <w:divBdr>
            <w:top w:val="none" w:sz="0" w:space="0" w:color="auto"/>
            <w:left w:val="none" w:sz="0" w:space="0" w:color="auto"/>
            <w:bottom w:val="none" w:sz="0" w:space="0" w:color="auto"/>
            <w:right w:val="none" w:sz="0" w:space="0" w:color="auto"/>
          </w:divBdr>
        </w:div>
        <w:div w:id="1235121615">
          <w:marLeft w:val="0"/>
          <w:marRight w:val="0"/>
          <w:marTop w:val="0"/>
          <w:marBottom w:val="0"/>
          <w:divBdr>
            <w:top w:val="none" w:sz="0" w:space="0" w:color="auto"/>
            <w:left w:val="none" w:sz="0" w:space="0" w:color="auto"/>
            <w:bottom w:val="none" w:sz="0" w:space="0" w:color="auto"/>
            <w:right w:val="none" w:sz="0" w:space="0" w:color="auto"/>
          </w:divBdr>
        </w:div>
      </w:divsChild>
    </w:div>
    <w:div w:id="769818034">
      <w:bodyDiv w:val="1"/>
      <w:marLeft w:val="0"/>
      <w:marRight w:val="0"/>
      <w:marTop w:val="0"/>
      <w:marBottom w:val="0"/>
      <w:divBdr>
        <w:top w:val="none" w:sz="0" w:space="0" w:color="auto"/>
        <w:left w:val="none" w:sz="0" w:space="0" w:color="auto"/>
        <w:bottom w:val="none" w:sz="0" w:space="0" w:color="auto"/>
        <w:right w:val="none" w:sz="0" w:space="0" w:color="auto"/>
      </w:divBdr>
    </w:div>
    <w:div w:id="861670604">
      <w:bodyDiv w:val="1"/>
      <w:marLeft w:val="0"/>
      <w:marRight w:val="0"/>
      <w:marTop w:val="0"/>
      <w:marBottom w:val="0"/>
      <w:divBdr>
        <w:top w:val="none" w:sz="0" w:space="0" w:color="auto"/>
        <w:left w:val="none" w:sz="0" w:space="0" w:color="auto"/>
        <w:bottom w:val="none" w:sz="0" w:space="0" w:color="auto"/>
        <w:right w:val="none" w:sz="0" w:space="0" w:color="auto"/>
      </w:divBdr>
      <w:divsChild>
        <w:div w:id="1804424093">
          <w:marLeft w:val="0"/>
          <w:marRight w:val="0"/>
          <w:marTop w:val="450"/>
          <w:marBottom w:val="0"/>
          <w:divBdr>
            <w:top w:val="none" w:sz="0" w:space="0" w:color="auto"/>
            <w:left w:val="none" w:sz="0" w:space="0" w:color="auto"/>
            <w:bottom w:val="none" w:sz="0" w:space="0" w:color="auto"/>
            <w:right w:val="none" w:sz="0" w:space="0" w:color="auto"/>
          </w:divBdr>
          <w:divsChild>
            <w:div w:id="1644961914">
              <w:marLeft w:val="0"/>
              <w:marRight w:val="0"/>
              <w:marTop w:val="0"/>
              <w:marBottom w:val="0"/>
              <w:divBdr>
                <w:top w:val="none" w:sz="0" w:space="0" w:color="auto"/>
                <w:left w:val="none" w:sz="0" w:space="0" w:color="auto"/>
                <w:bottom w:val="none" w:sz="0" w:space="0" w:color="auto"/>
                <w:right w:val="none" w:sz="0" w:space="0" w:color="auto"/>
              </w:divBdr>
              <w:divsChild>
                <w:div w:id="1882088694">
                  <w:marLeft w:val="0"/>
                  <w:marRight w:val="0"/>
                  <w:marTop w:val="100"/>
                  <w:marBottom w:val="100"/>
                  <w:divBdr>
                    <w:top w:val="none" w:sz="0" w:space="0" w:color="auto"/>
                    <w:left w:val="none" w:sz="0" w:space="0" w:color="auto"/>
                    <w:bottom w:val="none" w:sz="0" w:space="0" w:color="auto"/>
                    <w:right w:val="none" w:sz="0" w:space="0" w:color="auto"/>
                  </w:divBdr>
                  <w:divsChild>
                    <w:div w:id="399716892">
                      <w:marLeft w:val="0"/>
                      <w:marRight w:val="0"/>
                      <w:marTop w:val="0"/>
                      <w:marBottom w:val="0"/>
                      <w:divBdr>
                        <w:top w:val="none" w:sz="0" w:space="0" w:color="auto"/>
                        <w:left w:val="none" w:sz="0" w:space="0" w:color="auto"/>
                        <w:bottom w:val="none" w:sz="0" w:space="0" w:color="auto"/>
                        <w:right w:val="none" w:sz="0" w:space="0" w:color="auto"/>
                      </w:divBdr>
                      <w:divsChild>
                        <w:div w:id="1613591354">
                          <w:marLeft w:val="0"/>
                          <w:marRight w:val="225"/>
                          <w:marTop w:val="0"/>
                          <w:marBottom w:val="0"/>
                          <w:divBdr>
                            <w:top w:val="none" w:sz="0" w:space="0" w:color="auto"/>
                            <w:left w:val="none" w:sz="0" w:space="0" w:color="auto"/>
                            <w:bottom w:val="none" w:sz="0" w:space="0" w:color="auto"/>
                            <w:right w:val="none" w:sz="0" w:space="0" w:color="auto"/>
                          </w:divBdr>
                          <w:divsChild>
                            <w:div w:id="360860049">
                              <w:marLeft w:val="0"/>
                              <w:marRight w:val="0"/>
                              <w:marTop w:val="0"/>
                              <w:marBottom w:val="0"/>
                              <w:divBdr>
                                <w:top w:val="single" w:sz="6" w:space="0" w:color="DDDDDD"/>
                                <w:left w:val="single" w:sz="6" w:space="0" w:color="DDDDDD"/>
                                <w:bottom w:val="single" w:sz="6" w:space="0" w:color="DDDDDD"/>
                                <w:right w:val="single" w:sz="6" w:space="0" w:color="DDDDDD"/>
                              </w:divBdr>
                            </w:div>
                          </w:divsChild>
                        </w:div>
                      </w:divsChild>
                    </w:div>
                  </w:divsChild>
                </w:div>
              </w:divsChild>
            </w:div>
          </w:divsChild>
        </w:div>
        <w:div w:id="109859810">
          <w:marLeft w:val="0"/>
          <w:marRight w:val="0"/>
          <w:marTop w:val="0"/>
          <w:marBottom w:val="0"/>
          <w:divBdr>
            <w:top w:val="none" w:sz="0" w:space="0" w:color="auto"/>
            <w:left w:val="none" w:sz="0" w:space="0" w:color="auto"/>
            <w:bottom w:val="none" w:sz="0" w:space="0" w:color="auto"/>
            <w:right w:val="none" w:sz="0" w:space="0" w:color="auto"/>
          </w:divBdr>
          <w:divsChild>
            <w:div w:id="1134756654">
              <w:marLeft w:val="0"/>
              <w:marRight w:val="0"/>
              <w:marTop w:val="0"/>
              <w:marBottom w:val="0"/>
              <w:divBdr>
                <w:top w:val="none" w:sz="0" w:space="0" w:color="auto"/>
                <w:left w:val="none" w:sz="0" w:space="0" w:color="auto"/>
                <w:bottom w:val="none" w:sz="0" w:space="0" w:color="auto"/>
                <w:right w:val="none" w:sz="0" w:space="0" w:color="auto"/>
              </w:divBdr>
              <w:divsChild>
                <w:div w:id="119237857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963511078">
      <w:bodyDiv w:val="1"/>
      <w:marLeft w:val="0"/>
      <w:marRight w:val="0"/>
      <w:marTop w:val="0"/>
      <w:marBottom w:val="0"/>
      <w:divBdr>
        <w:top w:val="none" w:sz="0" w:space="0" w:color="auto"/>
        <w:left w:val="none" w:sz="0" w:space="0" w:color="auto"/>
        <w:bottom w:val="none" w:sz="0" w:space="0" w:color="auto"/>
        <w:right w:val="none" w:sz="0" w:space="0" w:color="auto"/>
      </w:divBdr>
    </w:div>
    <w:div w:id="971638141">
      <w:bodyDiv w:val="1"/>
      <w:marLeft w:val="0"/>
      <w:marRight w:val="0"/>
      <w:marTop w:val="0"/>
      <w:marBottom w:val="0"/>
      <w:divBdr>
        <w:top w:val="none" w:sz="0" w:space="0" w:color="auto"/>
        <w:left w:val="none" w:sz="0" w:space="0" w:color="auto"/>
        <w:bottom w:val="none" w:sz="0" w:space="0" w:color="auto"/>
        <w:right w:val="none" w:sz="0" w:space="0" w:color="auto"/>
      </w:divBdr>
    </w:div>
    <w:div w:id="990712873">
      <w:bodyDiv w:val="1"/>
      <w:marLeft w:val="0"/>
      <w:marRight w:val="0"/>
      <w:marTop w:val="0"/>
      <w:marBottom w:val="0"/>
      <w:divBdr>
        <w:top w:val="none" w:sz="0" w:space="0" w:color="auto"/>
        <w:left w:val="none" w:sz="0" w:space="0" w:color="auto"/>
        <w:bottom w:val="none" w:sz="0" w:space="0" w:color="auto"/>
        <w:right w:val="none" w:sz="0" w:space="0" w:color="auto"/>
      </w:divBdr>
      <w:divsChild>
        <w:div w:id="1097602531">
          <w:marLeft w:val="45"/>
          <w:marRight w:val="45"/>
          <w:marTop w:val="15"/>
          <w:marBottom w:val="0"/>
          <w:divBdr>
            <w:top w:val="none" w:sz="0" w:space="0" w:color="auto"/>
            <w:left w:val="none" w:sz="0" w:space="0" w:color="auto"/>
            <w:bottom w:val="none" w:sz="0" w:space="0" w:color="auto"/>
            <w:right w:val="none" w:sz="0" w:space="0" w:color="auto"/>
          </w:divBdr>
          <w:divsChild>
            <w:div w:id="230232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2692842">
      <w:bodyDiv w:val="1"/>
      <w:marLeft w:val="0"/>
      <w:marRight w:val="0"/>
      <w:marTop w:val="0"/>
      <w:marBottom w:val="0"/>
      <w:divBdr>
        <w:top w:val="none" w:sz="0" w:space="0" w:color="auto"/>
        <w:left w:val="none" w:sz="0" w:space="0" w:color="auto"/>
        <w:bottom w:val="none" w:sz="0" w:space="0" w:color="auto"/>
        <w:right w:val="none" w:sz="0" w:space="0" w:color="auto"/>
      </w:divBdr>
    </w:div>
    <w:div w:id="1255826560">
      <w:bodyDiv w:val="1"/>
      <w:marLeft w:val="0"/>
      <w:marRight w:val="0"/>
      <w:marTop w:val="0"/>
      <w:marBottom w:val="0"/>
      <w:divBdr>
        <w:top w:val="none" w:sz="0" w:space="0" w:color="auto"/>
        <w:left w:val="none" w:sz="0" w:space="0" w:color="auto"/>
        <w:bottom w:val="none" w:sz="0" w:space="0" w:color="auto"/>
        <w:right w:val="none" w:sz="0" w:space="0" w:color="auto"/>
      </w:divBdr>
    </w:div>
    <w:div w:id="1317685214">
      <w:bodyDiv w:val="1"/>
      <w:marLeft w:val="0"/>
      <w:marRight w:val="0"/>
      <w:marTop w:val="0"/>
      <w:marBottom w:val="0"/>
      <w:divBdr>
        <w:top w:val="none" w:sz="0" w:space="0" w:color="auto"/>
        <w:left w:val="none" w:sz="0" w:space="0" w:color="auto"/>
        <w:bottom w:val="none" w:sz="0" w:space="0" w:color="auto"/>
        <w:right w:val="none" w:sz="0" w:space="0" w:color="auto"/>
      </w:divBdr>
      <w:divsChild>
        <w:div w:id="421100298">
          <w:marLeft w:val="45"/>
          <w:marRight w:val="45"/>
          <w:marTop w:val="15"/>
          <w:marBottom w:val="0"/>
          <w:divBdr>
            <w:top w:val="none" w:sz="0" w:space="0" w:color="auto"/>
            <w:left w:val="none" w:sz="0" w:space="0" w:color="auto"/>
            <w:bottom w:val="none" w:sz="0" w:space="0" w:color="auto"/>
            <w:right w:val="none" w:sz="0" w:space="0" w:color="auto"/>
          </w:divBdr>
          <w:divsChild>
            <w:div w:id="584534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4559171">
      <w:bodyDiv w:val="1"/>
      <w:marLeft w:val="0"/>
      <w:marRight w:val="0"/>
      <w:marTop w:val="0"/>
      <w:marBottom w:val="0"/>
      <w:divBdr>
        <w:top w:val="none" w:sz="0" w:space="0" w:color="auto"/>
        <w:left w:val="none" w:sz="0" w:space="0" w:color="auto"/>
        <w:bottom w:val="none" w:sz="0" w:space="0" w:color="auto"/>
        <w:right w:val="none" w:sz="0" w:space="0" w:color="auto"/>
      </w:divBdr>
    </w:div>
    <w:div w:id="1559121565">
      <w:bodyDiv w:val="1"/>
      <w:marLeft w:val="0"/>
      <w:marRight w:val="0"/>
      <w:marTop w:val="0"/>
      <w:marBottom w:val="0"/>
      <w:divBdr>
        <w:top w:val="none" w:sz="0" w:space="0" w:color="auto"/>
        <w:left w:val="none" w:sz="0" w:space="0" w:color="auto"/>
        <w:bottom w:val="none" w:sz="0" w:space="0" w:color="auto"/>
        <w:right w:val="none" w:sz="0" w:space="0" w:color="auto"/>
      </w:divBdr>
      <w:divsChild>
        <w:div w:id="742220356">
          <w:marLeft w:val="45"/>
          <w:marRight w:val="45"/>
          <w:marTop w:val="15"/>
          <w:marBottom w:val="0"/>
          <w:divBdr>
            <w:top w:val="none" w:sz="0" w:space="0" w:color="auto"/>
            <w:left w:val="none" w:sz="0" w:space="0" w:color="auto"/>
            <w:bottom w:val="none" w:sz="0" w:space="0" w:color="auto"/>
            <w:right w:val="none" w:sz="0" w:space="0" w:color="auto"/>
          </w:divBdr>
          <w:divsChild>
            <w:div w:id="1762218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9778109">
      <w:bodyDiv w:val="1"/>
      <w:marLeft w:val="0"/>
      <w:marRight w:val="0"/>
      <w:marTop w:val="0"/>
      <w:marBottom w:val="0"/>
      <w:divBdr>
        <w:top w:val="none" w:sz="0" w:space="0" w:color="auto"/>
        <w:left w:val="none" w:sz="0" w:space="0" w:color="auto"/>
        <w:bottom w:val="none" w:sz="0" w:space="0" w:color="auto"/>
        <w:right w:val="none" w:sz="0" w:space="0" w:color="auto"/>
      </w:divBdr>
    </w:div>
    <w:div w:id="1779182239">
      <w:bodyDiv w:val="1"/>
      <w:marLeft w:val="0"/>
      <w:marRight w:val="0"/>
      <w:marTop w:val="0"/>
      <w:marBottom w:val="0"/>
      <w:divBdr>
        <w:top w:val="none" w:sz="0" w:space="0" w:color="auto"/>
        <w:left w:val="none" w:sz="0" w:space="0" w:color="auto"/>
        <w:bottom w:val="none" w:sz="0" w:space="0" w:color="auto"/>
        <w:right w:val="none" w:sz="0" w:space="0" w:color="auto"/>
      </w:divBdr>
      <w:divsChild>
        <w:div w:id="1700931418">
          <w:marLeft w:val="0"/>
          <w:marRight w:val="0"/>
          <w:marTop w:val="0"/>
          <w:marBottom w:val="150"/>
          <w:divBdr>
            <w:top w:val="none" w:sz="0" w:space="0" w:color="auto"/>
            <w:left w:val="none" w:sz="0" w:space="0" w:color="auto"/>
            <w:bottom w:val="none" w:sz="0" w:space="0" w:color="auto"/>
            <w:right w:val="none" w:sz="0" w:space="0" w:color="auto"/>
          </w:divBdr>
        </w:div>
        <w:div w:id="1147895499">
          <w:marLeft w:val="0"/>
          <w:marRight w:val="0"/>
          <w:marTop w:val="0"/>
          <w:marBottom w:val="225"/>
          <w:divBdr>
            <w:top w:val="none" w:sz="0" w:space="0" w:color="auto"/>
            <w:left w:val="none" w:sz="0" w:space="0" w:color="auto"/>
            <w:bottom w:val="none" w:sz="0" w:space="0" w:color="auto"/>
            <w:right w:val="none" w:sz="0" w:space="0" w:color="auto"/>
          </w:divBdr>
          <w:divsChild>
            <w:div w:id="1744058891">
              <w:marLeft w:val="0"/>
              <w:marRight w:val="0"/>
              <w:marTop w:val="0"/>
              <w:marBottom w:val="0"/>
              <w:divBdr>
                <w:top w:val="none" w:sz="0" w:space="0" w:color="auto"/>
                <w:left w:val="none" w:sz="0" w:space="0" w:color="auto"/>
                <w:bottom w:val="none" w:sz="0" w:space="0" w:color="auto"/>
                <w:right w:val="none" w:sz="0" w:space="0" w:color="auto"/>
              </w:divBdr>
              <w:divsChild>
                <w:div w:id="54448522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791050441">
      <w:bodyDiv w:val="1"/>
      <w:marLeft w:val="0"/>
      <w:marRight w:val="0"/>
      <w:marTop w:val="0"/>
      <w:marBottom w:val="0"/>
      <w:divBdr>
        <w:top w:val="none" w:sz="0" w:space="0" w:color="auto"/>
        <w:left w:val="none" w:sz="0" w:space="0" w:color="auto"/>
        <w:bottom w:val="none" w:sz="0" w:space="0" w:color="auto"/>
        <w:right w:val="none" w:sz="0" w:space="0" w:color="auto"/>
      </w:divBdr>
    </w:div>
    <w:div w:id="1899897247">
      <w:bodyDiv w:val="1"/>
      <w:marLeft w:val="0"/>
      <w:marRight w:val="0"/>
      <w:marTop w:val="0"/>
      <w:marBottom w:val="0"/>
      <w:divBdr>
        <w:top w:val="none" w:sz="0" w:space="0" w:color="auto"/>
        <w:left w:val="none" w:sz="0" w:space="0" w:color="auto"/>
        <w:bottom w:val="none" w:sz="0" w:space="0" w:color="auto"/>
        <w:right w:val="none" w:sz="0" w:space="0" w:color="auto"/>
      </w:divBdr>
    </w:div>
    <w:div w:id="1969318227">
      <w:bodyDiv w:val="1"/>
      <w:marLeft w:val="0"/>
      <w:marRight w:val="0"/>
      <w:marTop w:val="0"/>
      <w:marBottom w:val="0"/>
      <w:divBdr>
        <w:top w:val="none" w:sz="0" w:space="0" w:color="auto"/>
        <w:left w:val="none" w:sz="0" w:space="0" w:color="auto"/>
        <w:bottom w:val="none" w:sz="0" w:space="0" w:color="auto"/>
        <w:right w:val="none" w:sz="0" w:space="0" w:color="auto"/>
      </w:divBdr>
    </w:div>
    <w:div w:id="2004812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nofi.ao@unilorin.edu.ng" TargetMode="External"/><Relationship Id="rId13" Type="http://schemas.openxmlformats.org/officeDocument/2006/relationships/hyperlink" Target="http://www.enikuomehin.com/speeches/LANDACQUISITION.htm" TargetMode="External"/><Relationship Id="rId18" Type="http://schemas.openxmlformats.org/officeDocument/2006/relationships/hyperlink" Target="http://www.bjournal.co.uk/BJASS.aspx" TargetMode="External"/><Relationship Id="rId26" Type="http://schemas.openxmlformats.org/officeDocument/2006/relationships/hyperlink" Target="http://www.ejolt.org/wordpress/wp-content/uploads/2014/03/140305_EJOLT10.pdf" TargetMode="External"/><Relationship Id="rId3" Type="http://schemas.openxmlformats.org/officeDocument/2006/relationships/styles" Target="styles.xml"/><Relationship Id="rId21" Type="http://schemas.openxmlformats.org/officeDocument/2006/relationships/hyperlink" Target="http://pulse.ng/local/otodo-gbame-a-story-of-our-struggle-against-class-oppression-id6575174.html" TargetMode="External"/><Relationship Id="rId7" Type="http://schemas.openxmlformats.org/officeDocument/2006/relationships/endnotes" Target="endnotes.xml"/><Relationship Id="rId12" Type="http://schemas.openxmlformats.org/officeDocument/2006/relationships/hyperlink" Target="https://www.researchgate.net/journal/0163-4275_Environmental_ethics" TargetMode="External"/><Relationship Id="rId17" Type="http://schemas.openxmlformats.org/officeDocument/2006/relationships/hyperlink" Target="http://newsatthewitness.com/exclusivethe-1999-massacre-over-lekki-peninsula-how-nigerian-elites-grabbed-maroko-land/" TargetMode="External"/><Relationship Id="rId25" Type="http://schemas.openxmlformats.org/officeDocument/2006/relationships/hyperlink" Target="https://www.files.ethz.ch/isn/173253/KPB_67.pdf" TargetMode="External"/><Relationship Id="rId2" Type="http://schemas.openxmlformats.org/officeDocument/2006/relationships/numbering" Target="numbering.xml"/><Relationship Id="rId16" Type="http://schemas.openxmlformats.org/officeDocument/2006/relationships/hyperlink" Target="http://www.nigeria-law.org/Land%20Use%20Act.htm" TargetMode="External"/><Relationship Id="rId20" Type="http://schemas.openxmlformats.org/officeDocument/2006/relationships/hyperlink" Target="http://www.undp.org/content/undp/en/home/librarypage/democratic-governance/access_to_justiceandruleoflaw/environmental-justice---comparative-experiences.htm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24" Type="http://schemas.openxmlformats.org/officeDocument/2006/relationships/hyperlink" Target="http://www.hrtpo.org/page/environmental-justice-(ej)/" TargetMode="External"/><Relationship Id="rId5" Type="http://schemas.openxmlformats.org/officeDocument/2006/relationships/webSettings" Target="webSettings.xml"/><Relationship Id="rId15" Type="http://schemas.openxmlformats.org/officeDocument/2006/relationships/hyperlink" Target="https://www.files.ethz.ch/isn/173253/KPB_67.pdf" TargetMode="External"/><Relationship Id="rId23" Type="http://schemas.openxmlformats.org/officeDocument/2006/relationships/hyperlink" Target="http://thenationonlineng.net/lagos-communities-seek-compensation-lekki-free-trade-zone-land/" TargetMode="External"/><Relationship Id="rId28" Type="http://schemas.openxmlformats.org/officeDocument/2006/relationships/fontTable" Target="fontTable.xml"/><Relationship Id="rId10" Type="http://schemas.openxmlformats.org/officeDocument/2006/relationships/hyperlink" Target="mailto:aduloju.otb@unilorin.edu.ng" TargetMode="External"/><Relationship Id="rId19" Type="http://schemas.openxmlformats.org/officeDocument/2006/relationships/hyperlink" Target="https://www.ruor.uottawa.ca/bitstream/10393/35861/1/Sama_Semie_2017_thesis.pdf" TargetMode="External"/><Relationship Id="rId4" Type="http://schemas.openxmlformats.org/officeDocument/2006/relationships/settings" Target="settings.xml"/><Relationship Id="rId9" Type="http://schemas.openxmlformats.org/officeDocument/2006/relationships/hyperlink" Target="mailto:augustineeffiong@uniuyo.edu.ng" TargetMode="External"/><Relationship Id="rId14" Type="http://schemas.openxmlformats.org/officeDocument/2006/relationships/hyperlink" Target="https://www.oxfamblogs.org/eastafrica/wp-content/uploads/2010/11/Land-Grabbing-in-Africa.-Final.pdf" TargetMode="External"/><Relationship Id="rId22" Type="http://schemas.openxmlformats.org/officeDocument/2006/relationships/hyperlink" Target="http://saharareporters.com/2015/10/12/lekki-free-trade-zone-md-killed-land-fracas-lagos" TargetMode="External"/><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Placeholder1</b:Tag>
    <b:SourceType>JournalArticle</b:SourceType>
    <b:Guid>{86478CE5-84E9-43D8-ABFB-E12F60408CE2}</b:Guid>
    <b:Title>Environmental Justice in Developing Countries: Perspectives from Africa and Asia-Pacific</b:Title>
    <b:Year>2015</b:Year>
    <b:Author>
      <b:Author>
        <b:NameList>
          <b:Person>
            <b:Last>Ako</b:Last>
            <b:First>R.T.</b:First>
          </b:Person>
        </b:NameList>
      </b:Author>
    </b:Author>
    <b:JournalName>Environmental Ethics</b:JournalName>
    <b:Pages>371-382</b:Pages>
    <b:Volume>27</b:Volume>
    <b:Issue>3</b:Issue>
    <b:RefOrder>1</b:RefOrder>
  </b:Source>
  <b:Source>
    <b:Tag>Eme</b:Tag>
    <b:SourceType>JournalArticle</b:SourceType>
    <b:Guid>{28A852C7-0689-4C57-B829-13D228CA5FD4}</b:Guid>
    <b:Author>
      <b:Author>
        <b:NameList>
          <b:Person>
            <b:Last>Emejuru</b:Last>
            <b:Middle>T</b:Middle>
            <b:First>C</b:First>
          </b:Person>
          <b:Person>
            <b:Last>Izzi</b:Last>
            <b:Middle>O</b:Middle>
            <b:First>M</b:First>
          </b:Person>
        </b:NameList>
      </b:Author>
    </b:Author>
    <b:Title>Environmental Justice and Sustainable Development in Nigeria</b:Title>
    <b:Year>2015</b:Year>
    <b:JournalName>Donnish Journal of Biodiversity and Conservation</b:JournalName>
    <b:Pages>1-5</b:Pages>
    <b:Month>April</b:Month>
    <b:URL>https://www.researchgate.net/publication/275153196_Environmental_Justice_and_Sustainable_Development_in_Nigeria</b:URL>
    <b:StandardNumber>ISSN: 2041-3863</b:StandardNumber>
    <b:YearAccessed>2020</b:YearAccessed>
    <b:MonthAccessed>May</b:MonthAccessed>
    <b:DayAccessed>16</b:DayAccessed>
    <b:Volume>1</b:Volume>
    <b:Issue>1</b:Issue>
    <b:RefOrder>2</b:RefOrder>
  </b:Source>
  <b:Source>
    <b:Tag>Law171</b:Tag>
    <b:SourceType>JournalArticle</b:SourceType>
    <b:Guid>{519634E4-AEF5-48F8-8AD8-82A0B928EC80}</b:Guid>
    <b:Title>Land governance and megacity projects in Lagos, Nigeria: the case of Lekki Free Trade Zone</b:Title>
    <b:Year>2017</b:Year>
    <b:Publisher>Routledge: Taylor and Francis Group</b:Publisher>
    <b:Author>
      <b:Author>
        <b:NameList>
          <b:Person>
            <b:Last>Lawanson</b:Last>
            <b:First>Taibat</b:First>
          </b:Person>
          <b:Person>
            <b:Last>Agunbiade</b:Last>
            <b:First>Muyiwa</b:First>
          </b:Person>
        </b:NameList>
      </b:Author>
    </b:Author>
    <b:Pages>1-18</b:Pages>
    <b:StandardNumber>ISSN:2379-2949</b:StandardNumber>
    <b:YearAccessed>2017</b:YearAccessed>
    <b:MonthAccessed>December</b:MonthAccessed>
    <b:DayAccessed>20</b:DayAccessed>
    <b:DOI>10.1080/23792949.2017.1399804</b:DOI>
    <b:JournalName>Area Development and Policy</b:JournalName>
    <b:Volume>00</b:Volume>
    <b:Issue>00</b:Issue>
    <b:RefOrder>3</b:RefOrder>
  </b:Source>
  <b:Source>
    <b:Tag>Otu18</b:Tag>
    <b:SourceType>JournalArticle</b:SourceType>
    <b:Guid>{1049669A-79D6-4787-BA63-647DA890D97F}</b:Guid>
    <b:Title>The Land Use Act and Land Administration in 21st Century Nigeria: Need for Reforms</b:Title>
    <b:JournalName>Journal of Sustainable Development, Law and Policy</b:JournalName>
    <b:Year>2018</b:Year>
    <b:Pages>80-108</b:Pages>
    <b:Author>
      <b:Author>
        <b:NameList>
          <b:Person>
            <b:Last>Otubu</b:Last>
            <b:First>Akintunde</b:First>
          </b:Person>
        </b:NameList>
      </b:Author>
    </b:Author>
    <b:Publisher>Afe Babaloba University</b:Publisher>
    <b:Volume>9</b:Volume>
    <b:Issue>1</b:Issue>
    <b:YearAccessed>2020</b:YearAccessed>
    <b:MonthAccessed>May</b:MonthAccessed>
    <b:DayAccessed>19</b:DayAccessed>
    <b:URL>https://www.ajol.info/index.php/jsdlp/article/view/176458/165845</b:URL>
    <b:DOI> https://dx.doi.org/10.4314/jsdlp.v9i1.5</b:DOI>
    <b:RefOrder>4</b:RefOrder>
  </b:Source>
  <b:Source>
    <b:Tag>Gon12</b:Tag>
    <b:SourceType>BookSection</b:SourceType>
    <b:Guid>{6C48C78E-54F9-4EE8-A274-88DA65882F02}</b:Guid>
    <b:Title>Environmental Justice and International Environmental Law</b:Title>
    <b:Year>2012</b:Year>
    <b:Month>February</b:Month>
    <b:Day>25</b:Day>
    <b:Publisher>ResearchGate</b:Publisher>
    <b:YearAccessed>2020</b:YearAccessed>
    <b:MonthAccessed>May</b:MonthAccessed>
    <b:DayAccessed>11</b:DayAccessed>
    <b:URL>https://www.researchgate.net/publication/228275405_Environmental_Justice_and_International_Environmental_Law</b:URL>
    <b:Author>
      <b:Author>
        <b:NameList>
          <b:Person>
            <b:Last>Gonzalez</b:Last>
            <b:First>Carmen</b:First>
          </b:Person>
        </b:NameList>
      </b:Author>
      <b:Editor>
        <b:NameList>
          <b:Person>
            <b:Last>Alam</b:Last>
            <b:First>Shawkat</b:First>
          </b:Person>
          <b:Person>
            <b:Last>Bhuiyan</b:Last>
            <b:Middle>Hossain</b:Middle>
            <b:First>Jahid</b:First>
          </b:Person>
          <b:Person>
            <b:Last>Chowdhury</b:Last>
            <b:Middle>M.R.</b:Middle>
            <b:First>Tarek</b:First>
          </b:Person>
          <b:Person>
            <b:Last>Techera</b:Last>
            <b:First>Erika</b:First>
          </b:Person>
        </b:NameList>
      </b:Editor>
    </b:Author>
    <b:PeriodicalTitle>Seattle University School of Law Legal Paper Series # 12-11</b:PeriodicalTitle>
    <b:BookTitle>Routledge Handbook of International Environmental Law</b:BookTitle>
    <b:Pages>1-50</b:Pages>
    <b:RefOrder>5</b:RefOrder>
  </b:Source>
  <b:Source>
    <b:Tag>Bou17</b:Tag>
    <b:SourceType>Report</b:SourceType>
    <b:Guid>{555633D1-2DD4-4943-83E9-F57C7B725C79}</b:Guid>
    <b:Title>Comunity Land Conflicts: How Local Disputes Affect Private Sector Investments and Development Projects</b:Title>
    <b:Year>2017</b:Year>
    <b:Author>
      <b:Author>
        <b:NameList>
          <b:Person>
            <b:Last>Boudreaux</b:Last>
            <b:First>Karol</b:First>
          </b:Person>
          <b:Person>
            <b:Last>Vhugen</b:Last>
            <b:First>Darryl</b:First>
          </b:Person>
          <b:Person>
            <b:Last>Walter</b:Last>
            <b:First>Nicole</b:First>
          </b:Person>
        </b:NameList>
      </b:Author>
    </b:Author>
    <b:YearAccessed>2020</b:YearAccessed>
    <b:MonthAccessed>May</b:MonthAccessed>
    <b:DayAccessed>11</b:DayAccessed>
    <b:URL>https://cloudburstgroup.com/wp-content/uploads/2017/10/Cloudburst_LEGEND_Community_Land_Conflicts.pdf</b:URL>
    <b:RefOrder>6</b:RefOrder>
  </b:Source>
  <b:Source>
    <b:Tag>Com18</b:Tag>
    <b:SourceType>JournalArticle</b:SourceType>
    <b:Guid>{65D57A01-BFAD-46D8-864B-9ECC2D40BF4F}</b:Guid>
    <b:Title>Compensation for Expropriated Community farmland in Nigeria: An indepth analysis of the laws and Practices Related to Land Expropriation for the Lekki Free Trade Zone in Lagos</b:Title>
    <b:Year>2018</b:Year>
    <b:Publisher>MDPI</b:Publisher>
    <b:City>Basel</b:City>
    <b:JournalName>Land</b:JournalName>
    <b:Pages>1-38</b:Pages>
    <b:Volume>7</b:Volume>
    <b:Issue>23</b:Issue>
    <b:DOI>10.3390/land7010023w</b:DOI>
    <b:YearAccessed>2020</b:YearAccessed>
    <b:MonthAccessed>May</b:MonthAccessed>
    <b:DayAccessed>5</b:DayAccessed>
    <b:URL>https://www.mdpi.com/2073-445X/7/1/23/pdf</b:URL>
    <b:Author>
      <b:Author>
        <b:NameList>
          <b:Person>
            <b:Last>Tagliarino</b:Last>
            <b:Middle>K</b:Middle>
            <b:First>Nicholas</b:First>
          </b:Person>
          <b:Person>
            <b:Last>Bununu</b:Last>
            <b:Middle>A</b:Middle>
            <b:First>Yakubu</b:First>
          </b:Person>
          <b:Person>
            <b:Last>Magbagbeola</b:Last>
            <b:Middle>O</b:Middle>
            <b:First>Micheal</b:First>
          </b:Person>
          <b:Person>
            <b:Last>De Maria</b:Last>
            <b:First>Marcello</b:First>
          </b:Person>
          <b:Person>
            <b:Last>Olusanmi</b:Last>
            <b:First>Akintobi</b:First>
          </b:Person>
        </b:NameList>
      </b:Author>
    </b:Author>
    <b:RefOrder>7</b:RefOrder>
  </b:Source>
  <b:Source>
    <b:Tag>Ali20</b:Tag>
    <b:SourceType>Report</b:SourceType>
    <b:Guid>{9F68A4AE-3703-40C6-8FFA-AF97FA7E2F74}</b:Guid>
    <b:Title>A Conceptual Framework for Environmental Justice based on Shared but Differentiated Responsibilities</b:Title>
    <b:Pages>1-54</b:Pages>
    <b:Author>
      <b:Author>
        <b:NameList>
          <b:Person>
            <b:Last>Ali</b:Last>
            <b:First>Asghar</b:First>
          </b:Person>
        </b:NameList>
      </b:Author>
    </b:Author>
    <b:Publisher>University of East Anglia, The Centre for Social and Economic Research on the Global Environment (CSERGE)</b:Publisher>
    <b:City>Norwich</b:City>
    <b:ThesisType>CSERGE Working Paper EDM, No. 01-02</b:ThesisType>
    <b:StandardNumber>ISSN 0967-8875</b:StandardNumber>
    <b:YearAccessed>2020</b:YearAccessed>
    <b:MonthAccessed>May</b:MonthAccessed>
    <b:DayAccessed>5</b:DayAccessed>
    <b:URL>https://www.econstor.eu/bitstream/10419/80259/1/358262577.pdf</b:URL>
    <b:Year>2001</b:Year>
    <b:RefOrder>8</b:RefOrder>
  </b:Source>
  <b:Source>
    <b:Tag>Bry95</b:Tag>
    <b:SourceType>JournalArticle</b:SourceType>
    <b:Guid>{7BD73975-D12B-4FC5-8A15-C6B1682CF32D}</b:Guid>
    <b:Title>Pollution Prevention and Participatory Research as a Methodology for Environmenatl Justice</b:Title>
    <b:Year>1995</b:Year>
    <b:Publisher>Virginia Environmental Law Journal</b:Publisher>
    <b:City>Virginia</b:City>
    <b:Author>
      <b:Author>
        <b:NameList>
          <b:Person>
            <b:Last>Bryant</b:Last>
            <b:First>Bunyan</b:First>
          </b:Person>
        </b:NameList>
      </b:Author>
    </b:Author>
    <b:Pages>589-613</b:Pages>
    <b:YearAccessed>2020</b:YearAccessed>
    <b:MonthAccessed>January</b:MonthAccessed>
    <b:DayAccessed>5</b:DayAccessed>
    <b:URL>https://www.jstor.org/stable/24782273</b:URL>
    <b:Volume>14</b:Volume>
    <b:JournalName>Virginia Environmental Law Journal</b:JournalName>
    <b:Issue>4</b:Issue>
    <b:RefOrder>9</b:RefOrder>
  </b:Source>
</b:Sources>
</file>

<file path=customXml/itemProps1.xml><?xml version="1.0" encoding="utf-8"?>
<ds:datastoreItem xmlns:ds="http://schemas.openxmlformats.org/officeDocument/2006/customXml" ds:itemID="{49EB83C9-A12B-4299-B60D-7CD49FA78D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19</Pages>
  <Words>5242</Words>
  <Characters>29881</Characters>
  <Application>Microsoft Office Word</Application>
  <DocSecurity>0</DocSecurity>
  <Lines>249</Lines>
  <Paragraphs>70</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35053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Abdulfatai</dc:creator>
  <cp:lastModifiedBy>Reviewer</cp:lastModifiedBy>
  <cp:revision>7</cp:revision>
  <dcterms:created xsi:type="dcterms:W3CDTF">2020-05-30T22:15:00Z</dcterms:created>
  <dcterms:modified xsi:type="dcterms:W3CDTF">2021-07-16T12:37:00Z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712e6ca9-fa74-3013-9aee-2fc73e88278f</vt:lpwstr>
  </property>
  <property fmtid="{D5CDD505-2E9C-101B-9397-08002B2CF9AE}" pid="4" name="Mendeley Citation Style_1">
    <vt:lpwstr>http://www.zotero.org/styles/apa</vt:lpwstr>
  </property>
</Properties>
</file>