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6995" w:rsidRPr="005E6995" w:rsidRDefault="00F775F4" w:rsidP="005E6995">
      <w:pPr>
        <w:jc w:val="center"/>
        <w:rPr>
          <w:rFonts w:ascii="Times New Roman" w:hAnsi="Times New Roman" w:cs="Times New Roman"/>
          <w:b/>
          <w:sz w:val="32"/>
          <w:szCs w:val="32"/>
        </w:rPr>
      </w:pPr>
      <w:r>
        <w:rPr>
          <w:rFonts w:ascii="Times New Roman" w:hAnsi="Times New Roman" w:cs="Times New Roman"/>
          <w:b/>
          <w:sz w:val="32"/>
          <w:szCs w:val="32"/>
        </w:rPr>
        <w:t>THE SURVIVAL OF</w:t>
      </w:r>
      <w:r w:rsidR="005E6995" w:rsidRPr="005E6995">
        <w:rPr>
          <w:rFonts w:ascii="Times New Roman" w:hAnsi="Times New Roman" w:cs="Times New Roman"/>
          <w:b/>
          <w:sz w:val="32"/>
          <w:szCs w:val="32"/>
        </w:rPr>
        <w:t xml:space="preserve"> AFRICAN TRADITIONAL RELIGION</w:t>
      </w:r>
      <w:r>
        <w:rPr>
          <w:rFonts w:ascii="Times New Roman" w:hAnsi="Times New Roman" w:cs="Times New Roman"/>
          <w:b/>
          <w:sz w:val="32"/>
          <w:szCs w:val="32"/>
        </w:rPr>
        <w:t xml:space="preserve"> (ATR)</w:t>
      </w:r>
      <w:r w:rsidR="005E6995" w:rsidRPr="005E6995">
        <w:rPr>
          <w:rFonts w:ascii="Times New Roman" w:hAnsi="Times New Roman" w:cs="Times New Roman"/>
          <w:b/>
          <w:sz w:val="32"/>
          <w:szCs w:val="32"/>
        </w:rPr>
        <w:t xml:space="preserve"> IN IGBOMINALAND IN THE MIDST OF CHRISTIANITY AND ISLAM</w:t>
      </w:r>
    </w:p>
    <w:p w:rsidR="005E6995" w:rsidRPr="005E6995" w:rsidRDefault="005E6995" w:rsidP="005E6995">
      <w:pPr>
        <w:tabs>
          <w:tab w:val="left" w:pos="3930"/>
        </w:tabs>
        <w:rPr>
          <w:rFonts w:ascii="Times New Roman" w:hAnsi="Times New Roman" w:cs="Times New Roman"/>
          <w:b/>
          <w:sz w:val="24"/>
          <w:szCs w:val="24"/>
        </w:rPr>
      </w:pPr>
      <w:r w:rsidRPr="005E6995">
        <w:rPr>
          <w:rFonts w:ascii="Times New Roman" w:hAnsi="Times New Roman" w:cs="Times New Roman"/>
          <w:b/>
          <w:sz w:val="24"/>
          <w:szCs w:val="24"/>
        </w:rPr>
        <w:tab/>
      </w:r>
    </w:p>
    <w:p w:rsidR="005E6995" w:rsidRPr="005E6995" w:rsidRDefault="005E6995" w:rsidP="005E6995">
      <w:pPr>
        <w:jc w:val="center"/>
        <w:rPr>
          <w:rFonts w:ascii="Times New Roman" w:hAnsi="Times New Roman" w:cs="Times New Roman"/>
          <w:b/>
          <w:sz w:val="24"/>
          <w:szCs w:val="24"/>
        </w:rPr>
      </w:pPr>
    </w:p>
    <w:p w:rsidR="005E6995" w:rsidRPr="005E6995" w:rsidRDefault="005E6995" w:rsidP="005E6995">
      <w:pPr>
        <w:jc w:val="center"/>
        <w:rPr>
          <w:rFonts w:ascii="Times New Roman" w:hAnsi="Times New Roman" w:cs="Times New Roman"/>
          <w:b/>
          <w:sz w:val="24"/>
          <w:szCs w:val="24"/>
        </w:rPr>
      </w:pPr>
      <w:bookmarkStart w:id="0" w:name="_GoBack"/>
      <w:bookmarkEnd w:id="0"/>
    </w:p>
    <w:p w:rsidR="005E6995" w:rsidRPr="005E6995" w:rsidRDefault="005E6995" w:rsidP="005E6995">
      <w:pPr>
        <w:jc w:val="center"/>
        <w:rPr>
          <w:rFonts w:ascii="Times New Roman" w:hAnsi="Times New Roman" w:cs="Times New Roman"/>
          <w:b/>
          <w:sz w:val="24"/>
          <w:szCs w:val="24"/>
        </w:rPr>
      </w:pPr>
    </w:p>
    <w:p w:rsidR="005E6995" w:rsidRPr="005E6995" w:rsidRDefault="005E6995" w:rsidP="005E6995">
      <w:pPr>
        <w:jc w:val="center"/>
        <w:rPr>
          <w:rFonts w:ascii="Times New Roman" w:hAnsi="Times New Roman" w:cs="Times New Roman"/>
          <w:b/>
          <w:sz w:val="24"/>
          <w:szCs w:val="24"/>
        </w:rPr>
      </w:pPr>
    </w:p>
    <w:p w:rsidR="005E6995" w:rsidRPr="005E6995" w:rsidRDefault="005E6995" w:rsidP="005E6995">
      <w:pPr>
        <w:jc w:val="center"/>
        <w:rPr>
          <w:rFonts w:ascii="Times New Roman" w:hAnsi="Times New Roman" w:cs="Times New Roman"/>
          <w:b/>
          <w:sz w:val="28"/>
          <w:szCs w:val="28"/>
        </w:rPr>
      </w:pPr>
    </w:p>
    <w:p w:rsidR="005E6995" w:rsidRPr="005E6995" w:rsidRDefault="005E6995" w:rsidP="005E6995">
      <w:pPr>
        <w:jc w:val="center"/>
        <w:rPr>
          <w:rFonts w:ascii="Times New Roman" w:hAnsi="Times New Roman" w:cs="Times New Roman"/>
          <w:b/>
          <w:sz w:val="28"/>
          <w:szCs w:val="28"/>
        </w:rPr>
      </w:pPr>
      <w:r w:rsidRPr="005E6995">
        <w:rPr>
          <w:rFonts w:ascii="Times New Roman" w:hAnsi="Times New Roman" w:cs="Times New Roman"/>
          <w:b/>
          <w:sz w:val="28"/>
          <w:szCs w:val="28"/>
        </w:rPr>
        <w:t>ADETOYESE, John Olu</w:t>
      </w:r>
    </w:p>
    <w:p w:rsidR="005E6995" w:rsidRPr="005E6995" w:rsidRDefault="005E6995" w:rsidP="005E6995">
      <w:pPr>
        <w:jc w:val="center"/>
        <w:rPr>
          <w:rFonts w:ascii="Times New Roman" w:hAnsi="Times New Roman" w:cs="Times New Roman"/>
          <w:b/>
          <w:sz w:val="28"/>
          <w:szCs w:val="28"/>
        </w:rPr>
      </w:pPr>
      <w:r w:rsidRPr="005E6995">
        <w:rPr>
          <w:rFonts w:ascii="Times New Roman" w:hAnsi="Times New Roman" w:cs="Times New Roman"/>
          <w:b/>
          <w:sz w:val="28"/>
          <w:szCs w:val="28"/>
        </w:rPr>
        <w:t>MATRIC NO: 08/68CO002</w:t>
      </w:r>
    </w:p>
    <w:p w:rsidR="005E6995" w:rsidRPr="005E6995" w:rsidRDefault="005E6995" w:rsidP="005E6995">
      <w:pPr>
        <w:jc w:val="center"/>
        <w:rPr>
          <w:rFonts w:ascii="Times New Roman" w:hAnsi="Times New Roman" w:cs="Times New Roman"/>
          <w:b/>
          <w:sz w:val="24"/>
          <w:szCs w:val="24"/>
        </w:rPr>
      </w:pPr>
    </w:p>
    <w:p w:rsidR="005E6995" w:rsidRPr="005E6995" w:rsidRDefault="005E6995" w:rsidP="005E6995">
      <w:pPr>
        <w:jc w:val="center"/>
        <w:rPr>
          <w:rFonts w:ascii="Times New Roman" w:hAnsi="Times New Roman" w:cs="Times New Roman"/>
          <w:b/>
          <w:sz w:val="24"/>
          <w:szCs w:val="24"/>
        </w:rPr>
      </w:pPr>
    </w:p>
    <w:p w:rsidR="005E6995" w:rsidRPr="005E6995" w:rsidRDefault="005E6995" w:rsidP="005E6995">
      <w:pPr>
        <w:jc w:val="center"/>
        <w:rPr>
          <w:rFonts w:ascii="Times New Roman" w:hAnsi="Times New Roman" w:cs="Times New Roman"/>
          <w:b/>
          <w:sz w:val="24"/>
          <w:szCs w:val="24"/>
        </w:rPr>
      </w:pPr>
    </w:p>
    <w:p w:rsidR="005E6995" w:rsidRPr="005E6995" w:rsidRDefault="005E6995" w:rsidP="005E6995">
      <w:pPr>
        <w:jc w:val="center"/>
        <w:rPr>
          <w:rFonts w:ascii="Times New Roman" w:hAnsi="Times New Roman" w:cs="Times New Roman"/>
          <w:b/>
          <w:sz w:val="24"/>
          <w:szCs w:val="24"/>
        </w:rPr>
      </w:pPr>
    </w:p>
    <w:p w:rsidR="005E6995" w:rsidRPr="005E6995" w:rsidRDefault="005E6995" w:rsidP="005E6995">
      <w:pPr>
        <w:jc w:val="center"/>
        <w:rPr>
          <w:rFonts w:ascii="Times New Roman" w:hAnsi="Times New Roman" w:cs="Times New Roman"/>
          <w:b/>
          <w:sz w:val="24"/>
          <w:szCs w:val="24"/>
        </w:rPr>
      </w:pPr>
    </w:p>
    <w:p w:rsidR="005E6995" w:rsidRPr="005E6995" w:rsidRDefault="005E6995" w:rsidP="005E6995">
      <w:pPr>
        <w:jc w:val="center"/>
        <w:rPr>
          <w:rFonts w:ascii="Times New Roman" w:hAnsi="Times New Roman" w:cs="Times New Roman"/>
          <w:b/>
          <w:sz w:val="24"/>
          <w:szCs w:val="24"/>
        </w:rPr>
      </w:pPr>
    </w:p>
    <w:p w:rsidR="005E6995" w:rsidRPr="005E6995" w:rsidRDefault="005E6995" w:rsidP="005E6995">
      <w:pPr>
        <w:jc w:val="center"/>
        <w:rPr>
          <w:rFonts w:ascii="Times New Roman" w:hAnsi="Times New Roman" w:cs="Times New Roman"/>
          <w:b/>
          <w:sz w:val="24"/>
          <w:szCs w:val="24"/>
        </w:rPr>
      </w:pPr>
    </w:p>
    <w:p w:rsidR="005E6995" w:rsidRPr="005E6995" w:rsidRDefault="005E6995" w:rsidP="005E6995">
      <w:pPr>
        <w:jc w:val="center"/>
        <w:rPr>
          <w:rFonts w:ascii="Times New Roman" w:hAnsi="Times New Roman" w:cs="Times New Roman"/>
          <w:b/>
          <w:sz w:val="24"/>
          <w:szCs w:val="24"/>
        </w:rPr>
      </w:pPr>
    </w:p>
    <w:p w:rsidR="005E6995" w:rsidRPr="005E6995" w:rsidRDefault="005E6995" w:rsidP="005E6995">
      <w:pPr>
        <w:jc w:val="center"/>
        <w:rPr>
          <w:rFonts w:ascii="Times New Roman" w:hAnsi="Times New Roman" w:cs="Times New Roman"/>
          <w:b/>
          <w:sz w:val="24"/>
          <w:szCs w:val="24"/>
        </w:rPr>
      </w:pPr>
    </w:p>
    <w:p w:rsidR="005E6995" w:rsidRPr="005E6995" w:rsidRDefault="005E6995" w:rsidP="005E6995">
      <w:pPr>
        <w:jc w:val="center"/>
        <w:rPr>
          <w:rFonts w:ascii="Times New Roman" w:hAnsi="Times New Roman" w:cs="Times New Roman"/>
          <w:b/>
          <w:sz w:val="24"/>
          <w:szCs w:val="24"/>
        </w:rPr>
      </w:pPr>
    </w:p>
    <w:p w:rsidR="005E6995" w:rsidRPr="005E6995" w:rsidRDefault="005E6995" w:rsidP="005E6995">
      <w:pPr>
        <w:jc w:val="center"/>
        <w:rPr>
          <w:rFonts w:ascii="Times New Roman" w:hAnsi="Times New Roman" w:cs="Times New Roman"/>
          <w:b/>
          <w:sz w:val="24"/>
          <w:szCs w:val="24"/>
        </w:rPr>
      </w:pPr>
    </w:p>
    <w:p w:rsidR="005E6995" w:rsidRPr="005E6995" w:rsidRDefault="005E6995" w:rsidP="005E6995">
      <w:pPr>
        <w:jc w:val="center"/>
        <w:rPr>
          <w:rFonts w:ascii="Times New Roman" w:hAnsi="Times New Roman" w:cs="Times New Roman"/>
          <w:b/>
          <w:sz w:val="24"/>
          <w:szCs w:val="24"/>
        </w:rPr>
      </w:pPr>
    </w:p>
    <w:p w:rsidR="005E6995" w:rsidRPr="005E6995" w:rsidRDefault="005E6995" w:rsidP="005E6995">
      <w:pPr>
        <w:jc w:val="center"/>
        <w:rPr>
          <w:rFonts w:ascii="Times New Roman" w:hAnsi="Times New Roman" w:cs="Times New Roman"/>
          <w:b/>
          <w:sz w:val="32"/>
          <w:szCs w:val="32"/>
        </w:rPr>
      </w:pPr>
    </w:p>
    <w:p w:rsidR="005E6995" w:rsidRPr="005E6995" w:rsidRDefault="005E6995" w:rsidP="005E6995">
      <w:pPr>
        <w:jc w:val="center"/>
        <w:rPr>
          <w:rFonts w:ascii="Times New Roman" w:hAnsi="Times New Roman" w:cs="Times New Roman"/>
          <w:b/>
          <w:sz w:val="32"/>
          <w:szCs w:val="32"/>
        </w:rPr>
      </w:pPr>
      <w:r w:rsidRPr="005E6995">
        <w:rPr>
          <w:rFonts w:ascii="Times New Roman" w:hAnsi="Times New Roman" w:cs="Times New Roman"/>
          <w:b/>
          <w:sz w:val="32"/>
          <w:szCs w:val="32"/>
        </w:rPr>
        <w:lastRenderedPageBreak/>
        <w:t>THE SURVIVAL OF AFRICAN TRADITIONAL RELIGION IN IGBOMINALAND IN THE MIDST OF CHRISTIANITY AND ISLAM</w:t>
      </w:r>
    </w:p>
    <w:p w:rsidR="005E6995" w:rsidRPr="005E6995" w:rsidRDefault="005E6995" w:rsidP="005E6995">
      <w:pPr>
        <w:jc w:val="center"/>
        <w:rPr>
          <w:rFonts w:ascii="Times New Roman" w:hAnsi="Times New Roman" w:cs="Times New Roman"/>
          <w:b/>
          <w:sz w:val="24"/>
          <w:szCs w:val="24"/>
        </w:rPr>
      </w:pPr>
    </w:p>
    <w:p w:rsidR="005E6995" w:rsidRPr="005E6995" w:rsidRDefault="005E6995" w:rsidP="005E6995">
      <w:pPr>
        <w:jc w:val="center"/>
        <w:rPr>
          <w:rFonts w:ascii="Times New Roman" w:hAnsi="Times New Roman" w:cs="Times New Roman"/>
          <w:b/>
          <w:sz w:val="24"/>
          <w:szCs w:val="24"/>
        </w:rPr>
      </w:pPr>
    </w:p>
    <w:p w:rsidR="005E6995" w:rsidRPr="005E6995" w:rsidRDefault="005E6995" w:rsidP="005E6995">
      <w:pPr>
        <w:jc w:val="center"/>
        <w:rPr>
          <w:rFonts w:ascii="Times New Roman" w:hAnsi="Times New Roman" w:cs="Times New Roman"/>
          <w:b/>
          <w:sz w:val="24"/>
          <w:szCs w:val="24"/>
        </w:rPr>
      </w:pPr>
    </w:p>
    <w:p w:rsidR="005E6995" w:rsidRPr="005E6995" w:rsidRDefault="005E6995" w:rsidP="005E6995">
      <w:pPr>
        <w:jc w:val="center"/>
        <w:rPr>
          <w:rFonts w:ascii="Times New Roman" w:hAnsi="Times New Roman" w:cs="Times New Roman"/>
          <w:b/>
          <w:sz w:val="28"/>
          <w:szCs w:val="28"/>
        </w:rPr>
      </w:pPr>
      <w:r w:rsidRPr="005E6995">
        <w:rPr>
          <w:rFonts w:ascii="Times New Roman" w:hAnsi="Times New Roman" w:cs="Times New Roman"/>
          <w:b/>
          <w:sz w:val="28"/>
          <w:szCs w:val="28"/>
        </w:rPr>
        <w:t>ADETOYESE, John Olu</w:t>
      </w:r>
    </w:p>
    <w:p w:rsidR="005E6995" w:rsidRPr="005E6995" w:rsidRDefault="005E6995" w:rsidP="005E6995">
      <w:pPr>
        <w:jc w:val="center"/>
        <w:rPr>
          <w:rFonts w:ascii="Times New Roman" w:hAnsi="Times New Roman" w:cs="Times New Roman"/>
          <w:b/>
          <w:sz w:val="24"/>
          <w:szCs w:val="24"/>
        </w:rPr>
      </w:pPr>
      <w:r w:rsidRPr="005E6995">
        <w:rPr>
          <w:rFonts w:ascii="Times New Roman" w:hAnsi="Times New Roman" w:cs="Times New Roman"/>
          <w:b/>
          <w:sz w:val="24"/>
          <w:szCs w:val="24"/>
        </w:rPr>
        <w:t>[08/68CO002]</w:t>
      </w:r>
    </w:p>
    <w:p w:rsidR="005E6995" w:rsidRPr="005E6995" w:rsidRDefault="005E6995" w:rsidP="005E6995">
      <w:pPr>
        <w:jc w:val="center"/>
        <w:rPr>
          <w:rFonts w:ascii="Times New Roman" w:hAnsi="Times New Roman" w:cs="Times New Roman"/>
          <w:b/>
          <w:sz w:val="24"/>
          <w:szCs w:val="24"/>
        </w:rPr>
      </w:pPr>
      <w:r w:rsidRPr="005E6995">
        <w:rPr>
          <w:rFonts w:ascii="Times New Roman" w:hAnsi="Times New Roman" w:cs="Times New Roman"/>
          <w:b/>
          <w:sz w:val="24"/>
          <w:szCs w:val="24"/>
        </w:rPr>
        <w:t>B.A.C.R.S (Unijos) 2005</w:t>
      </w:r>
    </w:p>
    <w:p w:rsidR="005E6995" w:rsidRPr="005E6995" w:rsidRDefault="005E6995" w:rsidP="005E6995">
      <w:pPr>
        <w:jc w:val="center"/>
        <w:rPr>
          <w:rFonts w:ascii="Times New Roman" w:hAnsi="Times New Roman" w:cs="Times New Roman"/>
          <w:b/>
          <w:sz w:val="24"/>
          <w:szCs w:val="24"/>
        </w:rPr>
      </w:pPr>
      <w:r w:rsidRPr="005E6995">
        <w:rPr>
          <w:rFonts w:ascii="Times New Roman" w:hAnsi="Times New Roman" w:cs="Times New Roman"/>
          <w:b/>
          <w:sz w:val="24"/>
          <w:szCs w:val="24"/>
        </w:rPr>
        <w:t>M.A.C.R.S. (Unilorin) 2011</w:t>
      </w:r>
    </w:p>
    <w:p w:rsidR="005E6995" w:rsidRPr="005E6995" w:rsidRDefault="005E6995" w:rsidP="005E6995">
      <w:pPr>
        <w:jc w:val="center"/>
        <w:rPr>
          <w:rFonts w:ascii="Times New Roman" w:hAnsi="Times New Roman" w:cs="Times New Roman"/>
          <w:b/>
          <w:sz w:val="24"/>
          <w:szCs w:val="24"/>
        </w:rPr>
      </w:pPr>
    </w:p>
    <w:p w:rsidR="005E6995" w:rsidRPr="005E6995" w:rsidRDefault="005E6995" w:rsidP="005E6995">
      <w:pPr>
        <w:jc w:val="center"/>
        <w:rPr>
          <w:rFonts w:ascii="Times New Roman" w:hAnsi="Times New Roman" w:cs="Times New Roman"/>
          <w:b/>
          <w:sz w:val="24"/>
          <w:szCs w:val="24"/>
        </w:rPr>
      </w:pPr>
    </w:p>
    <w:p w:rsidR="005E6995" w:rsidRPr="005E6995" w:rsidRDefault="005E6995" w:rsidP="005E6995">
      <w:pPr>
        <w:jc w:val="center"/>
        <w:rPr>
          <w:rFonts w:ascii="Times New Roman" w:hAnsi="Times New Roman" w:cs="Times New Roman"/>
          <w:b/>
          <w:sz w:val="24"/>
          <w:szCs w:val="24"/>
        </w:rPr>
      </w:pPr>
    </w:p>
    <w:p w:rsidR="005E6995" w:rsidRPr="005E6995" w:rsidRDefault="005E6995" w:rsidP="005E6995">
      <w:pPr>
        <w:ind w:left="90"/>
        <w:jc w:val="center"/>
        <w:rPr>
          <w:rFonts w:ascii="Times New Roman" w:hAnsi="Times New Roman" w:cs="Times New Roman"/>
          <w:b/>
          <w:sz w:val="24"/>
          <w:szCs w:val="24"/>
        </w:rPr>
      </w:pPr>
      <w:r w:rsidRPr="005E6995">
        <w:rPr>
          <w:rFonts w:ascii="Times New Roman" w:hAnsi="Times New Roman" w:cs="Times New Roman"/>
          <w:b/>
          <w:sz w:val="24"/>
          <w:szCs w:val="24"/>
        </w:rPr>
        <w:t>A THESIS PRESENTED TO THE DEPARTMENT OF RELIGIONS, FACULTY OF ARTS, UNIVERSITY OF ILORIN, ILORIN, NIGERIA, IN PARTIAL FULFILLMENT OF THE REQUIREMENTS FOR THE AWARD OF DOCTOR OF PHILOSOPHY IN COMPARATIVE RELIGIOUS STUDIES.</w:t>
      </w:r>
    </w:p>
    <w:p w:rsidR="005E6995" w:rsidRPr="005E6995" w:rsidRDefault="005E6995" w:rsidP="005E6995">
      <w:pPr>
        <w:jc w:val="center"/>
        <w:rPr>
          <w:rFonts w:ascii="Times New Roman" w:hAnsi="Times New Roman" w:cs="Times New Roman"/>
          <w:b/>
          <w:sz w:val="24"/>
          <w:szCs w:val="24"/>
        </w:rPr>
      </w:pPr>
    </w:p>
    <w:p w:rsidR="005E6995" w:rsidRPr="005E6995" w:rsidRDefault="005E6995" w:rsidP="005E6995">
      <w:pPr>
        <w:jc w:val="center"/>
        <w:rPr>
          <w:rFonts w:ascii="Times New Roman" w:hAnsi="Times New Roman" w:cs="Times New Roman"/>
          <w:b/>
          <w:sz w:val="24"/>
          <w:szCs w:val="24"/>
        </w:rPr>
      </w:pPr>
    </w:p>
    <w:p w:rsidR="005E6995" w:rsidRPr="005E6995" w:rsidRDefault="005E6995" w:rsidP="005E6995">
      <w:pPr>
        <w:jc w:val="center"/>
        <w:rPr>
          <w:rFonts w:ascii="Times New Roman" w:hAnsi="Times New Roman" w:cs="Times New Roman"/>
          <w:b/>
          <w:sz w:val="24"/>
          <w:szCs w:val="24"/>
        </w:rPr>
      </w:pPr>
    </w:p>
    <w:p w:rsidR="005E6995" w:rsidRPr="005E6995" w:rsidRDefault="005E6995" w:rsidP="005E6995">
      <w:pPr>
        <w:jc w:val="center"/>
        <w:rPr>
          <w:rFonts w:ascii="Times New Roman" w:hAnsi="Times New Roman" w:cs="Times New Roman"/>
          <w:b/>
          <w:sz w:val="24"/>
          <w:szCs w:val="24"/>
        </w:rPr>
      </w:pPr>
    </w:p>
    <w:p w:rsidR="005E6995" w:rsidRPr="005E6995" w:rsidRDefault="005E6995" w:rsidP="005E6995">
      <w:pPr>
        <w:jc w:val="center"/>
        <w:rPr>
          <w:rFonts w:ascii="Times New Roman" w:hAnsi="Times New Roman" w:cs="Times New Roman"/>
          <w:b/>
          <w:sz w:val="24"/>
          <w:szCs w:val="24"/>
        </w:rPr>
      </w:pPr>
    </w:p>
    <w:p w:rsidR="005E6995" w:rsidRPr="005E6995" w:rsidRDefault="005E6995" w:rsidP="005E6995">
      <w:pPr>
        <w:jc w:val="center"/>
        <w:rPr>
          <w:rFonts w:ascii="Times New Roman" w:hAnsi="Times New Roman" w:cs="Times New Roman"/>
          <w:b/>
          <w:sz w:val="24"/>
          <w:szCs w:val="24"/>
        </w:rPr>
      </w:pPr>
    </w:p>
    <w:p w:rsidR="005E6995" w:rsidRPr="005E6995" w:rsidRDefault="005E6995" w:rsidP="005E6995">
      <w:pPr>
        <w:jc w:val="center"/>
        <w:rPr>
          <w:rFonts w:ascii="Times New Roman" w:hAnsi="Times New Roman" w:cs="Times New Roman"/>
          <w:b/>
          <w:sz w:val="24"/>
          <w:szCs w:val="24"/>
        </w:rPr>
      </w:pPr>
    </w:p>
    <w:p w:rsidR="005E6995" w:rsidRPr="005E6995" w:rsidRDefault="005E6995" w:rsidP="005E6995">
      <w:pPr>
        <w:jc w:val="center"/>
        <w:rPr>
          <w:rFonts w:ascii="Times New Roman" w:hAnsi="Times New Roman" w:cs="Times New Roman"/>
          <w:b/>
          <w:sz w:val="24"/>
          <w:szCs w:val="24"/>
        </w:rPr>
      </w:pPr>
    </w:p>
    <w:p w:rsidR="005E6995" w:rsidRPr="005E6995" w:rsidRDefault="005E6995" w:rsidP="005E6995">
      <w:pPr>
        <w:jc w:val="center"/>
        <w:rPr>
          <w:rFonts w:ascii="Times New Roman" w:hAnsi="Times New Roman" w:cs="Times New Roman"/>
          <w:b/>
          <w:sz w:val="24"/>
          <w:szCs w:val="24"/>
        </w:rPr>
      </w:pPr>
    </w:p>
    <w:p w:rsidR="005E6995" w:rsidRPr="005E6995" w:rsidRDefault="005E6995" w:rsidP="005E6995">
      <w:pPr>
        <w:autoSpaceDE w:val="0"/>
        <w:autoSpaceDN w:val="0"/>
        <w:adjustRightInd w:val="0"/>
        <w:spacing w:after="0" w:line="240" w:lineRule="auto"/>
        <w:jc w:val="center"/>
        <w:rPr>
          <w:rFonts w:ascii="Times New Roman" w:hAnsi="Times New Roman" w:cs="Times New Roman"/>
          <w:b/>
          <w:iCs/>
          <w:sz w:val="28"/>
          <w:szCs w:val="28"/>
        </w:rPr>
      </w:pPr>
      <w:r w:rsidRPr="005E6995">
        <w:rPr>
          <w:rFonts w:ascii="Times New Roman" w:hAnsi="Times New Roman" w:cs="Times New Roman"/>
          <w:b/>
          <w:iCs/>
          <w:sz w:val="28"/>
          <w:szCs w:val="28"/>
        </w:rPr>
        <w:lastRenderedPageBreak/>
        <w:t>CERTIFICATION</w:t>
      </w:r>
    </w:p>
    <w:p w:rsidR="005E6995" w:rsidRPr="005E6995" w:rsidRDefault="005E6995" w:rsidP="005E6995">
      <w:pPr>
        <w:spacing w:before="240" w:line="360" w:lineRule="auto"/>
        <w:jc w:val="center"/>
        <w:rPr>
          <w:rFonts w:ascii="Times New Roman" w:hAnsi="Times New Roman" w:cs="Times New Roman"/>
          <w:sz w:val="24"/>
          <w:szCs w:val="24"/>
        </w:rPr>
      </w:pPr>
      <w:r w:rsidRPr="005E6995">
        <w:rPr>
          <w:rFonts w:ascii="Times New Roman" w:hAnsi="Times New Roman" w:cs="Times New Roman"/>
          <w:sz w:val="24"/>
          <w:szCs w:val="24"/>
        </w:rPr>
        <w:t>This certifies that this thesis has been read and approved as meeting the requirements of the Department of Religions, Faculty of Arts, University of Ilorin, Ilorin, Nigeria.</w:t>
      </w:r>
    </w:p>
    <w:p w:rsidR="005E6995" w:rsidRPr="005E6995" w:rsidRDefault="005E6995" w:rsidP="005E6995">
      <w:pPr>
        <w:autoSpaceDE w:val="0"/>
        <w:autoSpaceDN w:val="0"/>
        <w:adjustRightInd w:val="0"/>
        <w:spacing w:after="0" w:line="360" w:lineRule="auto"/>
        <w:jc w:val="both"/>
        <w:rPr>
          <w:rFonts w:ascii="Times New Roman" w:hAnsi="Times New Roman" w:cs="Times New Roman"/>
          <w:sz w:val="24"/>
          <w:szCs w:val="24"/>
        </w:rPr>
      </w:pPr>
    </w:p>
    <w:p w:rsidR="005E6995" w:rsidRPr="005E6995" w:rsidRDefault="005E6995" w:rsidP="005E6995">
      <w:pPr>
        <w:autoSpaceDE w:val="0"/>
        <w:autoSpaceDN w:val="0"/>
        <w:adjustRightInd w:val="0"/>
        <w:spacing w:after="0" w:line="360" w:lineRule="auto"/>
        <w:rPr>
          <w:rFonts w:ascii="Times New Roman" w:hAnsi="Times New Roman" w:cs="Times New Roman"/>
          <w:sz w:val="24"/>
          <w:szCs w:val="24"/>
        </w:rPr>
      </w:pPr>
    </w:p>
    <w:p w:rsidR="005E6995" w:rsidRPr="005E6995" w:rsidRDefault="005E6995" w:rsidP="005E6995">
      <w:pPr>
        <w:autoSpaceDE w:val="0"/>
        <w:autoSpaceDN w:val="0"/>
        <w:adjustRightInd w:val="0"/>
        <w:spacing w:after="0" w:line="360" w:lineRule="auto"/>
        <w:rPr>
          <w:rFonts w:ascii="Times New Roman" w:hAnsi="Times New Roman" w:cs="Times New Roman"/>
          <w:sz w:val="24"/>
          <w:szCs w:val="24"/>
        </w:rPr>
      </w:pPr>
      <w:r w:rsidRPr="005E6995">
        <w:rPr>
          <w:rFonts w:ascii="Times New Roman" w:hAnsi="Times New Roman" w:cs="Times New Roman"/>
          <w:sz w:val="24"/>
          <w:szCs w:val="24"/>
        </w:rPr>
        <w:t>----------------------                                                                        ---------------</w:t>
      </w:r>
    </w:p>
    <w:p w:rsidR="005E6995" w:rsidRPr="005E6995" w:rsidRDefault="005E6995" w:rsidP="005E6995">
      <w:pPr>
        <w:autoSpaceDE w:val="0"/>
        <w:autoSpaceDN w:val="0"/>
        <w:adjustRightInd w:val="0"/>
        <w:spacing w:after="0" w:line="240" w:lineRule="auto"/>
        <w:rPr>
          <w:rFonts w:ascii="Times New Roman" w:hAnsi="Times New Roman" w:cs="Times New Roman"/>
          <w:b/>
          <w:bCs/>
          <w:iCs/>
          <w:sz w:val="24"/>
          <w:szCs w:val="24"/>
        </w:rPr>
      </w:pPr>
      <w:r w:rsidRPr="005E6995">
        <w:rPr>
          <w:rFonts w:ascii="Times New Roman" w:hAnsi="Times New Roman" w:cs="Times New Roman"/>
          <w:b/>
          <w:bCs/>
          <w:sz w:val="24"/>
          <w:szCs w:val="24"/>
        </w:rPr>
        <w:t>(</w:t>
      </w:r>
      <w:r w:rsidRPr="005E6995">
        <w:rPr>
          <w:rFonts w:ascii="Times New Roman" w:hAnsi="Times New Roman" w:cs="Times New Roman"/>
          <w:b/>
          <w:bCs/>
          <w:iCs/>
          <w:sz w:val="24"/>
          <w:szCs w:val="24"/>
        </w:rPr>
        <w:t>Supervisor)                                                                                  Date</w:t>
      </w:r>
    </w:p>
    <w:p w:rsidR="005E6995" w:rsidRPr="005E6995" w:rsidRDefault="005E6995" w:rsidP="005E6995">
      <w:pPr>
        <w:autoSpaceDE w:val="0"/>
        <w:autoSpaceDN w:val="0"/>
        <w:adjustRightInd w:val="0"/>
        <w:spacing w:after="0" w:line="240" w:lineRule="auto"/>
        <w:rPr>
          <w:rFonts w:ascii="Times New Roman" w:hAnsi="Times New Roman" w:cs="Times New Roman"/>
          <w:sz w:val="24"/>
          <w:szCs w:val="24"/>
        </w:rPr>
      </w:pPr>
      <w:r w:rsidRPr="005E6995">
        <w:rPr>
          <w:rFonts w:ascii="Times New Roman" w:hAnsi="Times New Roman" w:cs="Times New Roman"/>
          <w:sz w:val="24"/>
          <w:szCs w:val="24"/>
        </w:rPr>
        <w:t>Professor  P.O. Abioje (B.Th Rome, M.Th, Ph.D, Calabar)</w:t>
      </w:r>
    </w:p>
    <w:p w:rsidR="005E6995" w:rsidRPr="005E6995" w:rsidRDefault="005E6995" w:rsidP="005E6995">
      <w:pPr>
        <w:autoSpaceDE w:val="0"/>
        <w:autoSpaceDN w:val="0"/>
        <w:adjustRightInd w:val="0"/>
        <w:spacing w:after="0" w:line="240" w:lineRule="auto"/>
        <w:rPr>
          <w:rFonts w:ascii="Times New Roman" w:hAnsi="Times New Roman" w:cs="Times New Roman"/>
          <w:sz w:val="24"/>
          <w:szCs w:val="24"/>
        </w:rPr>
      </w:pPr>
      <w:r w:rsidRPr="005E6995">
        <w:rPr>
          <w:rFonts w:ascii="Times New Roman" w:hAnsi="Times New Roman" w:cs="Times New Roman"/>
          <w:sz w:val="24"/>
          <w:szCs w:val="24"/>
        </w:rPr>
        <w:t>Department of Religions.</w:t>
      </w:r>
    </w:p>
    <w:p w:rsidR="005E6995" w:rsidRPr="005E6995" w:rsidRDefault="005E6995" w:rsidP="005E6995">
      <w:pPr>
        <w:autoSpaceDE w:val="0"/>
        <w:autoSpaceDN w:val="0"/>
        <w:adjustRightInd w:val="0"/>
        <w:spacing w:after="0" w:line="360" w:lineRule="auto"/>
        <w:jc w:val="both"/>
        <w:rPr>
          <w:rFonts w:ascii="Times New Roman" w:hAnsi="Times New Roman" w:cs="Times New Roman"/>
          <w:sz w:val="24"/>
          <w:szCs w:val="24"/>
        </w:rPr>
      </w:pPr>
      <w:r w:rsidRPr="005E6995">
        <w:rPr>
          <w:rFonts w:ascii="Times New Roman" w:hAnsi="Times New Roman" w:cs="Times New Roman"/>
          <w:sz w:val="24"/>
          <w:szCs w:val="24"/>
        </w:rPr>
        <w:t>University of Ilorin, Nigeria.</w:t>
      </w:r>
    </w:p>
    <w:p w:rsidR="005E6995" w:rsidRPr="005E6995" w:rsidRDefault="005E6995" w:rsidP="005E6995">
      <w:pPr>
        <w:autoSpaceDE w:val="0"/>
        <w:autoSpaceDN w:val="0"/>
        <w:adjustRightInd w:val="0"/>
        <w:spacing w:after="0" w:line="360" w:lineRule="auto"/>
        <w:ind w:left="5760"/>
        <w:jc w:val="both"/>
        <w:rPr>
          <w:rFonts w:ascii="Times New Roman" w:hAnsi="Times New Roman" w:cs="Times New Roman"/>
          <w:sz w:val="24"/>
          <w:szCs w:val="24"/>
        </w:rPr>
      </w:pPr>
    </w:p>
    <w:p w:rsidR="005E6995" w:rsidRPr="005E6995" w:rsidRDefault="005E6995" w:rsidP="005E6995">
      <w:pPr>
        <w:autoSpaceDE w:val="0"/>
        <w:autoSpaceDN w:val="0"/>
        <w:adjustRightInd w:val="0"/>
        <w:spacing w:after="0" w:line="360" w:lineRule="auto"/>
        <w:ind w:left="5760"/>
        <w:jc w:val="both"/>
        <w:rPr>
          <w:rFonts w:ascii="Times New Roman" w:hAnsi="Times New Roman" w:cs="Times New Roman"/>
          <w:sz w:val="24"/>
          <w:szCs w:val="24"/>
        </w:rPr>
      </w:pPr>
    </w:p>
    <w:p w:rsidR="005E6995" w:rsidRPr="005E6995" w:rsidRDefault="005E6995" w:rsidP="005E6995">
      <w:pPr>
        <w:autoSpaceDE w:val="0"/>
        <w:autoSpaceDN w:val="0"/>
        <w:adjustRightInd w:val="0"/>
        <w:spacing w:after="0" w:line="360" w:lineRule="auto"/>
        <w:rPr>
          <w:rFonts w:ascii="Times New Roman" w:hAnsi="Times New Roman" w:cs="Times New Roman"/>
          <w:b/>
          <w:bCs/>
          <w:sz w:val="24"/>
          <w:szCs w:val="24"/>
        </w:rPr>
      </w:pPr>
    </w:p>
    <w:p w:rsidR="005E6995" w:rsidRPr="005E6995" w:rsidRDefault="005E6995" w:rsidP="005E6995">
      <w:pPr>
        <w:autoSpaceDE w:val="0"/>
        <w:autoSpaceDN w:val="0"/>
        <w:adjustRightInd w:val="0"/>
        <w:spacing w:after="0" w:line="360" w:lineRule="auto"/>
        <w:rPr>
          <w:rFonts w:ascii="Times New Roman" w:hAnsi="Times New Roman" w:cs="Times New Roman"/>
          <w:b/>
          <w:bCs/>
          <w:sz w:val="24"/>
          <w:szCs w:val="24"/>
        </w:rPr>
      </w:pPr>
      <w:r w:rsidRPr="005E6995">
        <w:rPr>
          <w:rFonts w:ascii="Times New Roman" w:hAnsi="Times New Roman" w:cs="Times New Roman"/>
          <w:b/>
          <w:bCs/>
          <w:sz w:val="24"/>
          <w:szCs w:val="24"/>
        </w:rPr>
        <w:t>----------------------------</w:t>
      </w:r>
      <w:r w:rsidRPr="005E6995">
        <w:rPr>
          <w:rFonts w:ascii="Times New Roman" w:hAnsi="Times New Roman" w:cs="Times New Roman"/>
          <w:b/>
          <w:bCs/>
          <w:sz w:val="24"/>
          <w:szCs w:val="24"/>
        </w:rPr>
        <w:tab/>
      </w:r>
      <w:r w:rsidRPr="005E6995">
        <w:rPr>
          <w:rFonts w:ascii="Times New Roman" w:hAnsi="Times New Roman" w:cs="Times New Roman"/>
          <w:b/>
          <w:bCs/>
          <w:sz w:val="24"/>
          <w:szCs w:val="24"/>
        </w:rPr>
        <w:tab/>
      </w:r>
      <w:r w:rsidRPr="005E6995">
        <w:rPr>
          <w:rFonts w:ascii="Times New Roman" w:hAnsi="Times New Roman" w:cs="Times New Roman"/>
          <w:b/>
          <w:bCs/>
          <w:sz w:val="24"/>
          <w:szCs w:val="24"/>
        </w:rPr>
        <w:tab/>
      </w:r>
      <w:r w:rsidRPr="005E6995">
        <w:rPr>
          <w:rFonts w:ascii="Times New Roman" w:hAnsi="Times New Roman" w:cs="Times New Roman"/>
          <w:b/>
          <w:bCs/>
          <w:sz w:val="24"/>
          <w:szCs w:val="24"/>
        </w:rPr>
        <w:tab/>
      </w:r>
      <w:r w:rsidRPr="005E6995">
        <w:rPr>
          <w:rFonts w:ascii="Times New Roman" w:hAnsi="Times New Roman" w:cs="Times New Roman"/>
          <w:b/>
          <w:bCs/>
          <w:sz w:val="24"/>
          <w:szCs w:val="24"/>
        </w:rPr>
        <w:tab/>
        <w:t xml:space="preserve"> -------------------------</w:t>
      </w:r>
    </w:p>
    <w:p w:rsidR="005E6995" w:rsidRPr="005E6995" w:rsidRDefault="005E6995" w:rsidP="005E6995">
      <w:pPr>
        <w:autoSpaceDE w:val="0"/>
        <w:autoSpaceDN w:val="0"/>
        <w:adjustRightInd w:val="0"/>
        <w:spacing w:after="0" w:line="360" w:lineRule="auto"/>
        <w:rPr>
          <w:rFonts w:ascii="Times New Roman" w:hAnsi="Times New Roman" w:cs="Times New Roman"/>
          <w:b/>
          <w:bCs/>
          <w:sz w:val="24"/>
          <w:szCs w:val="24"/>
        </w:rPr>
      </w:pPr>
      <w:r w:rsidRPr="005E6995">
        <w:rPr>
          <w:rFonts w:ascii="Times New Roman" w:hAnsi="Times New Roman" w:cs="Times New Roman"/>
          <w:b/>
          <w:bCs/>
          <w:sz w:val="24"/>
          <w:szCs w:val="24"/>
        </w:rPr>
        <w:t xml:space="preserve">             HOD                         </w:t>
      </w:r>
      <w:r w:rsidRPr="005E6995">
        <w:rPr>
          <w:rFonts w:ascii="Times New Roman" w:hAnsi="Times New Roman" w:cs="Times New Roman"/>
          <w:b/>
          <w:bCs/>
          <w:sz w:val="24"/>
          <w:szCs w:val="24"/>
        </w:rPr>
        <w:tab/>
      </w:r>
      <w:r w:rsidRPr="005E6995">
        <w:rPr>
          <w:rFonts w:ascii="Times New Roman" w:hAnsi="Times New Roman" w:cs="Times New Roman"/>
          <w:b/>
          <w:bCs/>
          <w:sz w:val="24"/>
          <w:szCs w:val="24"/>
        </w:rPr>
        <w:tab/>
      </w:r>
      <w:r w:rsidRPr="005E6995">
        <w:rPr>
          <w:rFonts w:ascii="Times New Roman" w:hAnsi="Times New Roman" w:cs="Times New Roman"/>
          <w:b/>
          <w:bCs/>
          <w:sz w:val="24"/>
          <w:szCs w:val="24"/>
        </w:rPr>
        <w:tab/>
      </w:r>
      <w:r w:rsidRPr="005E6995">
        <w:rPr>
          <w:rFonts w:ascii="Times New Roman" w:hAnsi="Times New Roman" w:cs="Times New Roman"/>
          <w:b/>
          <w:bCs/>
          <w:sz w:val="24"/>
          <w:szCs w:val="24"/>
        </w:rPr>
        <w:tab/>
      </w:r>
      <w:r w:rsidRPr="005E6995">
        <w:rPr>
          <w:rFonts w:ascii="Times New Roman" w:hAnsi="Times New Roman" w:cs="Times New Roman"/>
          <w:b/>
          <w:bCs/>
          <w:sz w:val="24"/>
          <w:szCs w:val="24"/>
        </w:rPr>
        <w:tab/>
        <w:t xml:space="preserve">           Date</w:t>
      </w:r>
    </w:p>
    <w:p w:rsidR="005E6995" w:rsidRPr="005E6995" w:rsidRDefault="005E6995" w:rsidP="005E6995">
      <w:pPr>
        <w:autoSpaceDE w:val="0"/>
        <w:autoSpaceDN w:val="0"/>
        <w:adjustRightInd w:val="0"/>
        <w:spacing w:after="0" w:line="360" w:lineRule="auto"/>
        <w:rPr>
          <w:rFonts w:ascii="Times New Roman" w:hAnsi="Times New Roman" w:cs="Times New Roman"/>
          <w:b/>
          <w:bCs/>
          <w:sz w:val="24"/>
          <w:szCs w:val="24"/>
        </w:rPr>
      </w:pPr>
    </w:p>
    <w:p w:rsidR="005E6995" w:rsidRPr="005E6995" w:rsidRDefault="005E6995" w:rsidP="005E6995">
      <w:pPr>
        <w:autoSpaceDE w:val="0"/>
        <w:autoSpaceDN w:val="0"/>
        <w:adjustRightInd w:val="0"/>
        <w:spacing w:after="0" w:line="360" w:lineRule="auto"/>
        <w:jc w:val="center"/>
        <w:rPr>
          <w:rFonts w:ascii="Times New Roman" w:hAnsi="Times New Roman" w:cs="Times New Roman"/>
          <w:b/>
          <w:bCs/>
          <w:sz w:val="24"/>
          <w:szCs w:val="24"/>
        </w:rPr>
      </w:pPr>
    </w:p>
    <w:p w:rsidR="005E6995" w:rsidRPr="005E6995" w:rsidRDefault="005E6995" w:rsidP="005E6995">
      <w:pPr>
        <w:autoSpaceDE w:val="0"/>
        <w:autoSpaceDN w:val="0"/>
        <w:adjustRightInd w:val="0"/>
        <w:spacing w:after="0" w:line="360" w:lineRule="auto"/>
        <w:jc w:val="center"/>
        <w:rPr>
          <w:rFonts w:ascii="Times New Roman" w:hAnsi="Times New Roman" w:cs="Times New Roman"/>
          <w:b/>
          <w:bCs/>
          <w:sz w:val="24"/>
          <w:szCs w:val="24"/>
        </w:rPr>
      </w:pPr>
    </w:p>
    <w:p w:rsidR="005E6995" w:rsidRPr="005E6995" w:rsidRDefault="005E6995" w:rsidP="005E6995">
      <w:pPr>
        <w:autoSpaceDE w:val="0"/>
        <w:autoSpaceDN w:val="0"/>
        <w:adjustRightInd w:val="0"/>
        <w:spacing w:after="0" w:line="360" w:lineRule="auto"/>
        <w:rPr>
          <w:rFonts w:ascii="Times New Roman" w:hAnsi="Times New Roman" w:cs="Times New Roman"/>
          <w:b/>
          <w:bCs/>
          <w:sz w:val="24"/>
          <w:szCs w:val="24"/>
        </w:rPr>
      </w:pPr>
    </w:p>
    <w:p w:rsidR="005E6995" w:rsidRPr="005E6995" w:rsidRDefault="005E6995" w:rsidP="005E6995">
      <w:pPr>
        <w:autoSpaceDE w:val="0"/>
        <w:autoSpaceDN w:val="0"/>
        <w:adjustRightInd w:val="0"/>
        <w:spacing w:after="0" w:line="360" w:lineRule="auto"/>
        <w:jc w:val="center"/>
        <w:rPr>
          <w:rFonts w:ascii="Times New Roman" w:hAnsi="Times New Roman" w:cs="Times New Roman"/>
          <w:b/>
          <w:bCs/>
          <w:sz w:val="24"/>
          <w:szCs w:val="24"/>
        </w:rPr>
      </w:pPr>
    </w:p>
    <w:p w:rsidR="005E6995" w:rsidRPr="005E6995" w:rsidRDefault="005E6995" w:rsidP="005E6995">
      <w:pPr>
        <w:autoSpaceDE w:val="0"/>
        <w:autoSpaceDN w:val="0"/>
        <w:adjustRightInd w:val="0"/>
        <w:spacing w:after="0" w:line="360" w:lineRule="auto"/>
        <w:jc w:val="center"/>
        <w:rPr>
          <w:rFonts w:ascii="Times New Roman" w:hAnsi="Times New Roman" w:cs="Times New Roman"/>
          <w:b/>
          <w:bCs/>
          <w:sz w:val="24"/>
          <w:szCs w:val="24"/>
        </w:rPr>
      </w:pPr>
    </w:p>
    <w:p w:rsidR="005E6995" w:rsidRPr="005E6995" w:rsidRDefault="005E6995" w:rsidP="005E6995">
      <w:pPr>
        <w:autoSpaceDE w:val="0"/>
        <w:autoSpaceDN w:val="0"/>
        <w:adjustRightInd w:val="0"/>
        <w:spacing w:after="0" w:line="360" w:lineRule="auto"/>
        <w:jc w:val="center"/>
        <w:rPr>
          <w:rFonts w:ascii="Times New Roman" w:hAnsi="Times New Roman" w:cs="Times New Roman"/>
          <w:b/>
          <w:bCs/>
          <w:sz w:val="24"/>
          <w:szCs w:val="24"/>
        </w:rPr>
      </w:pPr>
    </w:p>
    <w:p w:rsidR="005E6995" w:rsidRPr="005E6995" w:rsidRDefault="005E6995" w:rsidP="005E6995">
      <w:pPr>
        <w:autoSpaceDE w:val="0"/>
        <w:autoSpaceDN w:val="0"/>
        <w:adjustRightInd w:val="0"/>
        <w:spacing w:after="0" w:line="360" w:lineRule="auto"/>
        <w:jc w:val="center"/>
        <w:rPr>
          <w:rFonts w:ascii="Times New Roman" w:hAnsi="Times New Roman" w:cs="Times New Roman"/>
          <w:b/>
          <w:bCs/>
          <w:sz w:val="24"/>
          <w:szCs w:val="24"/>
        </w:rPr>
      </w:pPr>
    </w:p>
    <w:p w:rsidR="005E6995" w:rsidRPr="005E6995" w:rsidRDefault="005E6995" w:rsidP="005E6995">
      <w:pPr>
        <w:autoSpaceDE w:val="0"/>
        <w:autoSpaceDN w:val="0"/>
        <w:adjustRightInd w:val="0"/>
        <w:spacing w:after="0" w:line="360" w:lineRule="auto"/>
        <w:jc w:val="center"/>
        <w:rPr>
          <w:rFonts w:ascii="Times New Roman" w:hAnsi="Times New Roman" w:cs="Times New Roman"/>
          <w:b/>
          <w:bCs/>
          <w:sz w:val="24"/>
          <w:szCs w:val="24"/>
        </w:rPr>
      </w:pPr>
    </w:p>
    <w:p w:rsidR="005E6995" w:rsidRPr="005E6995" w:rsidRDefault="005E6995" w:rsidP="005E6995">
      <w:pPr>
        <w:autoSpaceDE w:val="0"/>
        <w:autoSpaceDN w:val="0"/>
        <w:adjustRightInd w:val="0"/>
        <w:spacing w:after="0" w:line="360" w:lineRule="auto"/>
        <w:jc w:val="center"/>
        <w:rPr>
          <w:rFonts w:ascii="Times New Roman" w:hAnsi="Times New Roman" w:cs="Times New Roman"/>
          <w:b/>
          <w:bCs/>
          <w:sz w:val="24"/>
          <w:szCs w:val="24"/>
        </w:rPr>
      </w:pPr>
    </w:p>
    <w:p w:rsidR="005E6995" w:rsidRPr="005E6995" w:rsidRDefault="005E6995" w:rsidP="005E6995">
      <w:pPr>
        <w:autoSpaceDE w:val="0"/>
        <w:autoSpaceDN w:val="0"/>
        <w:adjustRightInd w:val="0"/>
        <w:spacing w:after="0" w:line="360" w:lineRule="auto"/>
        <w:jc w:val="center"/>
        <w:rPr>
          <w:rFonts w:ascii="Times New Roman" w:hAnsi="Times New Roman" w:cs="Times New Roman"/>
          <w:b/>
          <w:bCs/>
          <w:sz w:val="24"/>
          <w:szCs w:val="24"/>
        </w:rPr>
      </w:pPr>
    </w:p>
    <w:p w:rsidR="005E6995" w:rsidRPr="005E6995" w:rsidRDefault="005E6995" w:rsidP="005E6995">
      <w:pPr>
        <w:autoSpaceDE w:val="0"/>
        <w:autoSpaceDN w:val="0"/>
        <w:adjustRightInd w:val="0"/>
        <w:spacing w:after="0" w:line="360" w:lineRule="auto"/>
        <w:jc w:val="center"/>
        <w:rPr>
          <w:rFonts w:ascii="Times New Roman" w:hAnsi="Times New Roman" w:cs="Times New Roman"/>
          <w:b/>
          <w:bCs/>
          <w:sz w:val="24"/>
          <w:szCs w:val="24"/>
        </w:rPr>
      </w:pPr>
    </w:p>
    <w:p w:rsidR="005E6995" w:rsidRPr="005E6995" w:rsidRDefault="005E6995" w:rsidP="005E6995">
      <w:pPr>
        <w:autoSpaceDE w:val="0"/>
        <w:autoSpaceDN w:val="0"/>
        <w:adjustRightInd w:val="0"/>
        <w:spacing w:after="0" w:line="360" w:lineRule="auto"/>
        <w:jc w:val="center"/>
        <w:rPr>
          <w:rFonts w:ascii="Times New Roman" w:hAnsi="Times New Roman" w:cs="Times New Roman"/>
          <w:b/>
          <w:bCs/>
          <w:sz w:val="24"/>
          <w:szCs w:val="24"/>
        </w:rPr>
      </w:pPr>
    </w:p>
    <w:p w:rsidR="005E6995" w:rsidRPr="005E6995" w:rsidRDefault="005E6995" w:rsidP="005E6995">
      <w:pPr>
        <w:autoSpaceDE w:val="0"/>
        <w:autoSpaceDN w:val="0"/>
        <w:adjustRightInd w:val="0"/>
        <w:spacing w:after="0" w:line="360" w:lineRule="auto"/>
        <w:jc w:val="center"/>
        <w:rPr>
          <w:rFonts w:ascii="Times New Roman" w:hAnsi="Times New Roman" w:cs="Times New Roman"/>
          <w:b/>
          <w:bCs/>
          <w:sz w:val="24"/>
          <w:szCs w:val="24"/>
        </w:rPr>
      </w:pPr>
    </w:p>
    <w:p w:rsidR="005E6995" w:rsidRPr="005E6995" w:rsidRDefault="005E6995" w:rsidP="005E6995">
      <w:pPr>
        <w:autoSpaceDE w:val="0"/>
        <w:autoSpaceDN w:val="0"/>
        <w:adjustRightInd w:val="0"/>
        <w:spacing w:after="0" w:line="360" w:lineRule="auto"/>
        <w:jc w:val="center"/>
        <w:rPr>
          <w:rFonts w:ascii="Times New Roman" w:hAnsi="Times New Roman" w:cs="Times New Roman"/>
          <w:b/>
          <w:bCs/>
          <w:sz w:val="24"/>
          <w:szCs w:val="24"/>
        </w:rPr>
      </w:pPr>
    </w:p>
    <w:p w:rsidR="005E6995" w:rsidRPr="005E6995" w:rsidRDefault="005E6995" w:rsidP="005E6995">
      <w:pPr>
        <w:autoSpaceDE w:val="0"/>
        <w:autoSpaceDN w:val="0"/>
        <w:adjustRightInd w:val="0"/>
        <w:spacing w:after="0" w:line="360" w:lineRule="auto"/>
        <w:jc w:val="center"/>
        <w:rPr>
          <w:rFonts w:ascii="Times New Roman" w:hAnsi="Times New Roman" w:cs="Times New Roman"/>
          <w:b/>
          <w:bCs/>
          <w:sz w:val="24"/>
          <w:szCs w:val="24"/>
        </w:rPr>
      </w:pPr>
    </w:p>
    <w:p w:rsidR="005E6995" w:rsidRPr="005E6995" w:rsidRDefault="005E6995" w:rsidP="005E6995">
      <w:pPr>
        <w:autoSpaceDE w:val="0"/>
        <w:autoSpaceDN w:val="0"/>
        <w:adjustRightInd w:val="0"/>
        <w:spacing w:after="0" w:line="360" w:lineRule="auto"/>
        <w:jc w:val="center"/>
        <w:rPr>
          <w:rFonts w:ascii="Times New Roman" w:hAnsi="Times New Roman" w:cs="Times New Roman"/>
          <w:b/>
          <w:sz w:val="28"/>
          <w:szCs w:val="28"/>
        </w:rPr>
      </w:pPr>
      <w:r w:rsidRPr="005E6995">
        <w:rPr>
          <w:rFonts w:ascii="Times New Roman" w:hAnsi="Times New Roman" w:cs="Times New Roman"/>
          <w:b/>
          <w:sz w:val="28"/>
          <w:szCs w:val="28"/>
        </w:rPr>
        <w:lastRenderedPageBreak/>
        <w:t>DEDICATION</w:t>
      </w:r>
    </w:p>
    <w:p w:rsidR="005E6995" w:rsidRPr="005E6995" w:rsidRDefault="005E6995" w:rsidP="005E6995">
      <w:pPr>
        <w:autoSpaceDE w:val="0"/>
        <w:autoSpaceDN w:val="0"/>
        <w:adjustRightInd w:val="0"/>
        <w:spacing w:after="0" w:line="360" w:lineRule="auto"/>
        <w:rPr>
          <w:rFonts w:ascii="Times New Roman" w:hAnsi="Times New Roman" w:cs="Times New Roman"/>
          <w:sz w:val="24"/>
          <w:szCs w:val="24"/>
        </w:rPr>
      </w:pPr>
      <w:r w:rsidRPr="005E6995">
        <w:rPr>
          <w:rFonts w:ascii="Times New Roman" w:hAnsi="Times New Roman" w:cs="Times New Roman"/>
          <w:sz w:val="24"/>
          <w:szCs w:val="24"/>
        </w:rPr>
        <w:t xml:space="preserve">This thesis is dedicated to my late father, Pastor Adetoyese, Isaac Ajiboye and my in-laws; Elder David Ekundayo Salami and Mama Victoria Abiodun Salami, whom I wish they were alive to witness this achievement. </w:t>
      </w:r>
    </w:p>
    <w:p w:rsidR="005E6995" w:rsidRPr="005E6995" w:rsidRDefault="005E6995" w:rsidP="005E6995">
      <w:pPr>
        <w:autoSpaceDE w:val="0"/>
        <w:autoSpaceDN w:val="0"/>
        <w:adjustRightInd w:val="0"/>
        <w:spacing w:after="0" w:line="360" w:lineRule="auto"/>
        <w:jc w:val="center"/>
        <w:rPr>
          <w:rFonts w:ascii="Times New Roman" w:hAnsi="Times New Roman" w:cs="Times New Roman"/>
          <w:b/>
          <w:bCs/>
          <w:sz w:val="24"/>
          <w:szCs w:val="24"/>
        </w:rPr>
      </w:pPr>
    </w:p>
    <w:p w:rsidR="005E6995" w:rsidRPr="005E6995" w:rsidRDefault="005E6995" w:rsidP="005E6995">
      <w:pPr>
        <w:autoSpaceDE w:val="0"/>
        <w:autoSpaceDN w:val="0"/>
        <w:adjustRightInd w:val="0"/>
        <w:spacing w:after="0" w:line="360" w:lineRule="auto"/>
        <w:jc w:val="center"/>
        <w:rPr>
          <w:rFonts w:ascii="Times New Roman" w:hAnsi="Times New Roman" w:cs="Times New Roman"/>
          <w:b/>
          <w:bCs/>
          <w:sz w:val="24"/>
          <w:szCs w:val="24"/>
        </w:rPr>
      </w:pPr>
    </w:p>
    <w:p w:rsidR="005E6995" w:rsidRPr="005E6995" w:rsidRDefault="005E6995" w:rsidP="005E6995">
      <w:pPr>
        <w:tabs>
          <w:tab w:val="left" w:pos="6420"/>
        </w:tabs>
        <w:autoSpaceDE w:val="0"/>
        <w:autoSpaceDN w:val="0"/>
        <w:adjustRightInd w:val="0"/>
        <w:spacing w:after="0" w:line="360" w:lineRule="auto"/>
        <w:rPr>
          <w:rFonts w:ascii="Times New Roman" w:hAnsi="Times New Roman" w:cs="Times New Roman"/>
          <w:b/>
          <w:bCs/>
          <w:sz w:val="24"/>
          <w:szCs w:val="24"/>
        </w:rPr>
      </w:pPr>
      <w:r w:rsidRPr="005E6995">
        <w:rPr>
          <w:rFonts w:ascii="Times New Roman" w:hAnsi="Times New Roman" w:cs="Times New Roman"/>
          <w:b/>
          <w:bCs/>
          <w:sz w:val="24"/>
          <w:szCs w:val="24"/>
        </w:rPr>
        <w:tab/>
      </w:r>
    </w:p>
    <w:p w:rsidR="005E6995" w:rsidRPr="005E6995" w:rsidRDefault="005E6995" w:rsidP="005E6995">
      <w:pPr>
        <w:autoSpaceDE w:val="0"/>
        <w:autoSpaceDN w:val="0"/>
        <w:adjustRightInd w:val="0"/>
        <w:spacing w:after="0" w:line="360" w:lineRule="auto"/>
        <w:jc w:val="center"/>
        <w:rPr>
          <w:rFonts w:ascii="Times New Roman" w:hAnsi="Times New Roman" w:cs="Times New Roman"/>
          <w:b/>
          <w:bCs/>
          <w:sz w:val="24"/>
          <w:szCs w:val="24"/>
        </w:rPr>
      </w:pPr>
    </w:p>
    <w:p w:rsidR="005E6995" w:rsidRPr="005E6995" w:rsidRDefault="005E6995" w:rsidP="005E6995">
      <w:pPr>
        <w:autoSpaceDE w:val="0"/>
        <w:autoSpaceDN w:val="0"/>
        <w:adjustRightInd w:val="0"/>
        <w:spacing w:after="0" w:line="360" w:lineRule="auto"/>
        <w:jc w:val="center"/>
        <w:rPr>
          <w:rFonts w:ascii="Times New Roman" w:hAnsi="Times New Roman" w:cs="Times New Roman"/>
          <w:b/>
          <w:bCs/>
          <w:sz w:val="24"/>
          <w:szCs w:val="24"/>
        </w:rPr>
      </w:pPr>
    </w:p>
    <w:p w:rsidR="005E6995" w:rsidRPr="005E6995" w:rsidRDefault="005E6995" w:rsidP="005E6995">
      <w:pPr>
        <w:autoSpaceDE w:val="0"/>
        <w:autoSpaceDN w:val="0"/>
        <w:adjustRightInd w:val="0"/>
        <w:spacing w:after="0" w:line="360" w:lineRule="auto"/>
        <w:jc w:val="center"/>
        <w:rPr>
          <w:rFonts w:ascii="Times New Roman" w:hAnsi="Times New Roman" w:cs="Times New Roman"/>
          <w:b/>
          <w:bCs/>
          <w:sz w:val="24"/>
          <w:szCs w:val="24"/>
        </w:rPr>
      </w:pPr>
    </w:p>
    <w:p w:rsidR="005E6995" w:rsidRPr="005E6995" w:rsidRDefault="005E6995" w:rsidP="005E6995">
      <w:pPr>
        <w:autoSpaceDE w:val="0"/>
        <w:autoSpaceDN w:val="0"/>
        <w:adjustRightInd w:val="0"/>
        <w:spacing w:after="0" w:line="360" w:lineRule="auto"/>
        <w:jc w:val="center"/>
        <w:rPr>
          <w:rFonts w:ascii="Times New Roman" w:hAnsi="Times New Roman" w:cs="Times New Roman"/>
          <w:b/>
          <w:bCs/>
          <w:sz w:val="24"/>
          <w:szCs w:val="24"/>
        </w:rPr>
      </w:pPr>
    </w:p>
    <w:p w:rsidR="005E6995" w:rsidRPr="005E6995" w:rsidRDefault="005E6995" w:rsidP="005E6995">
      <w:pPr>
        <w:autoSpaceDE w:val="0"/>
        <w:autoSpaceDN w:val="0"/>
        <w:adjustRightInd w:val="0"/>
        <w:spacing w:after="0" w:line="360" w:lineRule="auto"/>
        <w:jc w:val="center"/>
        <w:rPr>
          <w:rFonts w:ascii="Times New Roman" w:hAnsi="Times New Roman" w:cs="Times New Roman"/>
          <w:b/>
          <w:bCs/>
          <w:sz w:val="24"/>
          <w:szCs w:val="24"/>
        </w:rPr>
      </w:pPr>
    </w:p>
    <w:p w:rsidR="005E6995" w:rsidRPr="005E6995" w:rsidRDefault="005E6995" w:rsidP="005E6995">
      <w:pPr>
        <w:autoSpaceDE w:val="0"/>
        <w:autoSpaceDN w:val="0"/>
        <w:adjustRightInd w:val="0"/>
        <w:spacing w:after="0" w:line="360" w:lineRule="auto"/>
        <w:jc w:val="center"/>
        <w:rPr>
          <w:rFonts w:ascii="Times New Roman" w:hAnsi="Times New Roman" w:cs="Times New Roman"/>
          <w:b/>
          <w:bCs/>
          <w:sz w:val="24"/>
          <w:szCs w:val="24"/>
        </w:rPr>
      </w:pPr>
    </w:p>
    <w:p w:rsidR="005E6995" w:rsidRPr="005E6995" w:rsidRDefault="005E6995" w:rsidP="005E6995">
      <w:pPr>
        <w:autoSpaceDE w:val="0"/>
        <w:autoSpaceDN w:val="0"/>
        <w:adjustRightInd w:val="0"/>
        <w:spacing w:after="0" w:line="360" w:lineRule="auto"/>
        <w:jc w:val="center"/>
        <w:rPr>
          <w:rFonts w:ascii="Times New Roman" w:hAnsi="Times New Roman" w:cs="Times New Roman"/>
          <w:b/>
          <w:bCs/>
          <w:sz w:val="24"/>
          <w:szCs w:val="24"/>
        </w:rPr>
      </w:pPr>
    </w:p>
    <w:p w:rsidR="005E6995" w:rsidRPr="005E6995" w:rsidRDefault="005E6995" w:rsidP="005E6995">
      <w:pPr>
        <w:autoSpaceDE w:val="0"/>
        <w:autoSpaceDN w:val="0"/>
        <w:adjustRightInd w:val="0"/>
        <w:spacing w:after="0" w:line="360" w:lineRule="auto"/>
        <w:jc w:val="center"/>
        <w:rPr>
          <w:rFonts w:ascii="Times New Roman" w:hAnsi="Times New Roman" w:cs="Times New Roman"/>
          <w:b/>
          <w:bCs/>
          <w:sz w:val="24"/>
          <w:szCs w:val="24"/>
        </w:rPr>
      </w:pPr>
    </w:p>
    <w:p w:rsidR="005E6995" w:rsidRPr="005E6995" w:rsidRDefault="005E6995" w:rsidP="005E6995">
      <w:pPr>
        <w:autoSpaceDE w:val="0"/>
        <w:autoSpaceDN w:val="0"/>
        <w:adjustRightInd w:val="0"/>
        <w:spacing w:after="0" w:line="360" w:lineRule="auto"/>
        <w:jc w:val="center"/>
        <w:rPr>
          <w:rFonts w:ascii="Times New Roman" w:hAnsi="Times New Roman" w:cs="Times New Roman"/>
          <w:b/>
          <w:bCs/>
          <w:sz w:val="24"/>
          <w:szCs w:val="24"/>
        </w:rPr>
      </w:pPr>
    </w:p>
    <w:p w:rsidR="005E6995" w:rsidRPr="005E6995" w:rsidRDefault="005E6995" w:rsidP="005E6995">
      <w:pPr>
        <w:autoSpaceDE w:val="0"/>
        <w:autoSpaceDN w:val="0"/>
        <w:adjustRightInd w:val="0"/>
        <w:spacing w:after="0" w:line="360" w:lineRule="auto"/>
        <w:jc w:val="center"/>
        <w:rPr>
          <w:rFonts w:ascii="Times New Roman" w:hAnsi="Times New Roman" w:cs="Times New Roman"/>
          <w:b/>
          <w:bCs/>
          <w:sz w:val="24"/>
          <w:szCs w:val="24"/>
        </w:rPr>
      </w:pPr>
    </w:p>
    <w:p w:rsidR="005E6995" w:rsidRPr="005E6995" w:rsidRDefault="005E6995" w:rsidP="005E6995">
      <w:pPr>
        <w:autoSpaceDE w:val="0"/>
        <w:autoSpaceDN w:val="0"/>
        <w:adjustRightInd w:val="0"/>
        <w:spacing w:after="0" w:line="360" w:lineRule="auto"/>
        <w:jc w:val="center"/>
        <w:rPr>
          <w:rFonts w:ascii="Times New Roman" w:hAnsi="Times New Roman" w:cs="Times New Roman"/>
          <w:b/>
          <w:bCs/>
          <w:sz w:val="24"/>
          <w:szCs w:val="24"/>
        </w:rPr>
      </w:pPr>
    </w:p>
    <w:p w:rsidR="005E6995" w:rsidRPr="005E6995" w:rsidRDefault="005E6995" w:rsidP="005E6995">
      <w:pPr>
        <w:autoSpaceDE w:val="0"/>
        <w:autoSpaceDN w:val="0"/>
        <w:adjustRightInd w:val="0"/>
        <w:spacing w:after="0" w:line="360" w:lineRule="auto"/>
        <w:jc w:val="center"/>
        <w:rPr>
          <w:rFonts w:ascii="Times New Roman" w:hAnsi="Times New Roman" w:cs="Times New Roman"/>
          <w:b/>
          <w:bCs/>
          <w:sz w:val="24"/>
          <w:szCs w:val="24"/>
        </w:rPr>
      </w:pPr>
    </w:p>
    <w:p w:rsidR="005E6995" w:rsidRPr="005E6995" w:rsidRDefault="005E6995" w:rsidP="005E6995">
      <w:pPr>
        <w:autoSpaceDE w:val="0"/>
        <w:autoSpaceDN w:val="0"/>
        <w:adjustRightInd w:val="0"/>
        <w:spacing w:after="0" w:line="360" w:lineRule="auto"/>
        <w:jc w:val="center"/>
        <w:rPr>
          <w:rFonts w:ascii="Times New Roman" w:hAnsi="Times New Roman" w:cs="Times New Roman"/>
          <w:b/>
          <w:bCs/>
          <w:sz w:val="24"/>
          <w:szCs w:val="24"/>
        </w:rPr>
      </w:pPr>
    </w:p>
    <w:p w:rsidR="005E6995" w:rsidRPr="005E6995" w:rsidRDefault="005E6995" w:rsidP="005E6995">
      <w:pPr>
        <w:autoSpaceDE w:val="0"/>
        <w:autoSpaceDN w:val="0"/>
        <w:adjustRightInd w:val="0"/>
        <w:spacing w:after="0" w:line="360" w:lineRule="auto"/>
        <w:jc w:val="center"/>
        <w:rPr>
          <w:rFonts w:ascii="Times New Roman" w:hAnsi="Times New Roman" w:cs="Times New Roman"/>
          <w:b/>
          <w:bCs/>
          <w:sz w:val="24"/>
          <w:szCs w:val="24"/>
        </w:rPr>
      </w:pPr>
    </w:p>
    <w:p w:rsidR="005E6995" w:rsidRPr="005E6995" w:rsidRDefault="005E6995" w:rsidP="005E6995">
      <w:pPr>
        <w:autoSpaceDE w:val="0"/>
        <w:autoSpaceDN w:val="0"/>
        <w:adjustRightInd w:val="0"/>
        <w:spacing w:after="0" w:line="360" w:lineRule="auto"/>
        <w:jc w:val="center"/>
        <w:rPr>
          <w:rFonts w:ascii="Times New Roman" w:hAnsi="Times New Roman" w:cs="Times New Roman"/>
          <w:b/>
          <w:bCs/>
          <w:sz w:val="24"/>
          <w:szCs w:val="24"/>
        </w:rPr>
      </w:pPr>
    </w:p>
    <w:p w:rsidR="005E6995" w:rsidRPr="005E6995" w:rsidRDefault="005E6995" w:rsidP="005E6995">
      <w:pPr>
        <w:autoSpaceDE w:val="0"/>
        <w:autoSpaceDN w:val="0"/>
        <w:adjustRightInd w:val="0"/>
        <w:spacing w:after="0" w:line="360" w:lineRule="auto"/>
        <w:jc w:val="center"/>
        <w:rPr>
          <w:rFonts w:ascii="Times New Roman" w:hAnsi="Times New Roman" w:cs="Times New Roman"/>
          <w:b/>
          <w:bCs/>
          <w:sz w:val="24"/>
          <w:szCs w:val="24"/>
        </w:rPr>
      </w:pPr>
    </w:p>
    <w:p w:rsidR="005E6995" w:rsidRPr="005E6995" w:rsidRDefault="005E6995" w:rsidP="005E6995">
      <w:pPr>
        <w:autoSpaceDE w:val="0"/>
        <w:autoSpaceDN w:val="0"/>
        <w:adjustRightInd w:val="0"/>
        <w:spacing w:after="0" w:line="360" w:lineRule="auto"/>
        <w:jc w:val="center"/>
        <w:rPr>
          <w:rFonts w:ascii="Times New Roman" w:hAnsi="Times New Roman" w:cs="Times New Roman"/>
          <w:b/>
          <w:bCs/>
          <w:sz w:val="24"/>
          <w:szCs w:val="24"/>
        </w:rPr>
      </w:pPr>
    </w:p>
    <w:p w:rsidR="005E6995" w:rsidRPr="005E6995" w:rsidRDefault="005E6995" w:rsidP="005E6995">
      <w:pPr>
        <w:autoSpaceDE w:val="0"/>
        <w:autoSpaceDN w:val="0"/>
        <w:adjustRightInd w:val="0"/>
        <w:spacing w:after="0" w:line="360" w:lineRule="auto"/>
        <w:jc w:val="center"/>
        <w:rPr>
          <w:rFonts w:ascii="Times New Roman" w:hAnsi="Times New Roman" w:cs="Times New Roman"/>
          <w:b/>
          <w:bCs/>
          <w:sz w:val="24"/>
          <w:szCs w:val="24"/>
        </w:rPr>
      </w:pPr>
    </w:p>
    <w:p w:rsidR="005E6995" w:rsidRPr="005E6995" w:rsidRDefault="005E6995" w:rsidP="005E6995">
      <w:pPr>
        <w:autoSpaceDE w:val="0"/>
        <w:autoSpaceDN w:val="0"/>
        <w:adjustRightInd w:val="0"/>
        <w:spacing w:after="0" w:line="360" w:lineRule="auto"/>
        <w:jc w:val="center"/>
        <w:rPr>
          <w:rFonts w:ascii="Times New Roman" w:hAnsi="Times New Roman" w:cs="Times New Roman"/>
          <w:b/>
          <w:bCs/>
          <w:sz w:val="24"/>
          <w:szCs w:val="24"/>
        </w:rPr>
      </w:pPr>
    </w:p>
    <w:p w:rsidR="005E6995" w:rsidRPr="005E6995" w:rsidRDefault="005E6995" w:rsidP="005E6995">
      <w:pPr>
        <w:autoSpaceDE w:val="0"/>
        <w:autoSpaceDN w:val="0"/>
        <w:adjustRightInd w:val="0"/>
        <w:spacing w:after="0" w:line="360" w:lineRule="auto"/>
        <w:jc w:val="center"/>
        <w:rPr>
          <w:rFonts w:ascii="Times New Roman" w:hAnsi="Times New Roman" w:cs="Times New Roman"/>
          <w:b/>
          <w:bCs/>
          <w:sz w:val="24"/>
          <w:szCs w:val="24"/>
        </w:rPr>
      </w:pPr>
    </w:p>
    <w:p w:rsidR="005E6995" w:rsidRPr="005E6995" w:rsidRDefault="005E6995" w:rsidP="005E6995">
      <w:pPr>
        <w:autoSpaceDE w:val="0"/>
        <w:autoSpaceDN w:val="0"/>
        <w:adjustRightInd w:val="0"/>
        <w:spacing w:after="0" w:line="360" w:lineRule="auto"/>
        <w:jc w:val="center"/>
        <w:rPr>
          <w:rFonts w:ascii="Times New Roman" w:hAnsi="Times New Roman" w:cs="Times New Roman"/>
          <w:b/>
          <w:bCs/>
          <w:sz w:val="24"/>
          <w:szCs w:val="24"/>
        </w:rPr>
      </w:pPr>
    </w:p>
    <w:p w:rsidR="005E6995" w:rsidRPr="005E6995" w:rsidRDefault="005E6995" w:rsidP="005E6995">
      <w:pPr>
        <w:autoSpaceDE w:val="0"/>
        <w:autoSpaceDN w:val="0"/>
        <w:adjustRightInd w:val="0"/>
        <w:spacing w:after="0" w:line="360" w:lineRule="auto"/>
        <w:jc w:val="center"/>
        <w:rPr>
          <w:rFonts w:ascii="Times New Roman" w:hAnsi="Times New Roman" w:cs="Times New Roman"/>
          <w:b/>
          <w:bCs/>
          <w:sz w:val="24"/>
          <w:szCs w:val="24"/>
        </w:rPr>
      </w:pPr>
    </w:p>
    <w:p w:rsidR="005E6995" w:rsidRPr="005E6995" w:rsidRDefault="005E6995" w:rsidP="005E6995">
      <w:pPr>
        <w:autoSpaceDE w:val="0"/>
        <w:autoSpaceDN w:val="0"/>
        <w:adjustRightInd w:val="0"/>
        <w:spacing w:after="0" w:line="360" w:lineRule="auto"/>
        <w:jc w:val="center"/>
        <w:rPr>
          <w:rFonts w:ascii="Times New Roman" w:hAnsi="Times New Roman" w:cs="Times New Roman"/>
          <w:b/>
          <w:bCs/>
          <w:sz w:val="24"/>
          <w:szCs w:val="24"/>
        </w:rPr>
      </w:pPr>
    </w:p>
    <w:p w:rsidR="005E6995" w:rsidRPr="005E6995" w:rsidRDefault="005E6995" w:rsidP="005E6995">
      <w:pPr>
        <w:autoSpaceDE w:val="0"/>
        <w:autoSpaceDN w:val="0"/>
        <w:adjustRightInd w:val="0"/>
        <w:spacing w:after="0" w:line="360" w:lineRule="auto"/>
        <w:jc w:val="center"/>
        <w:rPr>
          <w:rFonts w:ascii="Times New Roman" w:hAnsi="Times New Roman" w:cs="Times New Roman"/>
          <w:b/>
          <w:bCs/>
          <w:sz w:val="24"/>
          <w:szCs w:val="24"/>
        </w:rPr>
      </w:pPr>
    </w:p>
    <w:p w:rsidR="005E6995" w:rsidRPr="005E6995" w:rsidRDefault="005E6995" w:rsidP="005E6995">
      <w:pPr>
        <w:spacing w:before="240"/>
        <w:jc w:val="center"/>
        <w:rPr>
          <w:rFonts w:ascii="Times New Roman" w:hAnsi="Times New Roman" w:cs="Times New Roman"/>
          <w:b/>
          <w:sz w:val="28"/>
          <w:szCs w:val="28"/>
        </w:rPr>
      </w:pPr>
      <w:r w:rsidRPr="005E6995">
        <w:rPr>
          <w:rFonts w:ascii="Times New Roman" w:hAnsi="Times New Roman" w:cs="Times New Roman"/>
          <w:b/>
          <w:sz w:val="28"/>
          <w:szCs w:val="28"/>
        </w:rPr>
        <w:lastRenderedPageBreak/>
        <w:t>DECLARATION</w:t>
      </w:r>
    </w:p>
    <w:p w:rsidR="005E6995" w:rsidRPr="005E6995" w:rsidRDefault="005E6995" w:rsidP="005E6995">
      <w:pPr>
        <w:spacing w:before="240"/>
        <w:jc w:val="center"/>
        <w:rPr>
          <w:rFonts w:ascii="Times New Roman" w:hAnsi="Times New Roman" w:cs="Times New Roman"/>
          <w:b/>
          <w:sz w:val="24"/>
          <w:szCs w:val="24"/>
        </w:rPr>
      </w:pPr>
    </w:p>
    <w:p w:rsidR="005E6995" w:rsidRPr="005E6995" w:rsidRDefault="005E6995" w:rsidP="00113525">
      <w:pPr>
        <w:jc w:val="both"/>
        <w:rPr>
          <w:rFonts w:ascii="Times New Roman" w:hAnsi="Times New Roman" w:cs="Times New Roman"/>
          <w:sz w:val="24"/>
          <w:szCs w:val="24"/>
        </w:rPr>
      </w:pPr>
      <w:r w:rsidRPr="005E6995">
        <w:rPr>
          <w:rFonts w:ascii="Times New Roman" w:hAnsi="Times New Roman" w:cs="Times New Roman"/>
          <w:sz w:val="24"/>
          <w:szCs w:val="24"/>
        </w:rPr>
        <w:t>I, Adetoyese, John Olu hereby declare that this thesis entitled “The Survival of African Traditional Religion in Igbominaland in The Midst of Christianity and Islam,”</w:t>
      </w:r>
      <w:r w:rsidRPr="005E6995">
        <w:rPr>
          <w:rFonts w:ascii="Times New Roman" w:hAnsi="Times New Roman" w:cs="Times New Roman"/>
          <w:b/>
          <w:sz w:val="24"/>
          <w:szCs w:val="24"/>
        </w:rPr>
        <w:t xml:space="preserve"> </w:t>
      </w:r>
      <w:r w:rsidRPr="005E6995">
        <w:rPr>
          <w:rFonts w:ascii="Times New Roman" w:hAnsi="Times New Roman" w:cs="Times New Roman"/>
          <w:sz w:val="24"/>
          <w:szCs w:val="24"/>
        </w:rPr>
        <w:t>is a record of my research work. It has neither been presented nor accepted in any previous application for a higher degree. All sources of information have been specifically acknowledged.</w:t>
      </w:r>
    </w:p>
    <w:p w:rsidR="005E6995" w:rsidRPr="005E6995" w:rsidRDefault="005E6995" w:rsidP="005E6995">
      <w:pPr>
        <w:spacing w:before="240" w:line="360" w:lineRule="auto"/>
        <w:jc w:val="both"/>
        <w:rPr>
          <w:rFonts w:ascii="Times New Roman" w:hAnsi="Times New Roman" w:cs="Times New Roman"/>
          <w:sz w:val="24"/>
          <w:szCs w:val="24"/>
        </w:rPr>
      </w:pPr>
      <w:r w:rsidRPr="005E6995">
        <w:rPr>
          <w:rFonts w:ascii="Times New Roman" w:hAnsi="Times New Roman" w:cs="Times New Roman"/>
          <w:sz w:val="24"/>
          <w:szCs w:val="24"/>
        </w:rPr>
        <w:t>In addition, the research work has been ethically approved by the University Ethical Review Committee.</w:t>
      </w:r>
    </w:p>
    <w:p w:rsidR="005E6995" w:rsidRPr="005E6995" w:rsidRDefault="005E6995" w:rsidP="005E6995">
      <w:pPr>
        <w:spacing w:before="240"/>
        <w:jc w:val="both"/>
        <w:rPr>
          <w:rFonts w:ascii="Times New Roman" w:hAnsi="Times New Roman" w:cs="Times New Roman"/>
          <w:sz w:val="24"/>
          <w:szCs w:val="24"/>
        </w:rPr>
      </w:pPr>
    </w:p>
    <w:p w:rsidR="005E6995" w:rsidRPr="005E6995" w:rsidRDefault="005E6995" w:rsidP="005E6995">
      <w:pPr>
        <w:spacing w:after="0" w:line="240" w:lineRule="auto"/>
        <w:jc w:val="both"/>
        <w:rPr>
          <w:rFonts w:ascii="Times New Roman" w:hAnsi="Times New Roman" w:cs="Times New Roman"/>
          <w:sz w:val="24"/>
          <w:szCs w:val="24"/>
        </w:rPr>
      </w:pPr>
      <w:r w:rsidRPr="005E6995">
        <w:rPr>
          <w:rFonts w:ascii="Times New Roman" w:hAnsi="Times New Roman" w:cs="Times New Roman"/>
          <w:sz w:val="24"/>
          <w:szCs w:val="24"/>
        </w:rPr>
        <w:t>----------------------------------------</w:t>
      </w:r>
      <w:r w:rsidRPr="005E6995">
        <w:rPr>
          <w:rFonts w:ascii="Times New Roman" w:hAnsi="Times New Roman" w:cs="Times New Roman"/>
          <w:sz w:val="24"/>
          <w:szCs w:val="24"/>
        </w:rPr>
        <w:tab/>
      </w:r>
      <w:r w:rsidRPr="005E6995">
        <w:rPr>
          <w:rFonts w:ascii="Times New Roman" w:hAnsi="Times New Roman" w:cs="Times New Roman"/>
          <w:sz w:val="24"/>
          <w:szCs w:val="24"/>
        </w:rPr>
        <w:tab/>
      </w:r>
      <w:r w:rsidRPr="005E6995">
        <w:rPr>
          <w:rFonts w:ascii="Times New Roman" w:hAnsi="Times New Roman" w:cs="Times New Roman"/>
          <w:sz w:val="24"/>
          <w:szCs w:val="24"/>
        </w:rPr>
        <w:tab/>
      </w:r>
      <w:r w:rsidRPr="005E6995">
        <w:rPr>
          <w:rFonts w:ascii="Times New Roman" w:hAnsi="Times New Roman" w:cs="Times New Roman"/>
          <w:sz w:val="24"/>
          <w:szCs w:val="24"/>
        </w:rPr>
        <w:tab/>
        <w:t>----------------------</w:t>
      </w:r>
    </w:p>
    <w:p w:rsidR="005E6995" w:rsidRPr="005E6995" w:rsidRDefault="005E6995" w:rsidP="005E6995">
      <w:pPr>
        <w:spacing w:after="0" w:line="240" w:lineRule="auto"/>
        <w:jc w:val="both"/>
        <w:rPr>
          <w:rFonts w:ascii="Times New Roman" w:hAnsi="Times New Roman" w:cs="Times New Roman"/>
          <w:sz w:val="24"/>
          <w:szCs w:val="24"/>
        </w:rPr>
      </w:pPr>
      <w:r w:rsidRPr="005E6995">
        <w:rPr>
          <w:rFonts w:ascii="Times New Roman" w:hAnsi="Times New Roman" w:cs="Times New Roman"/>
          <w:sz w:val="24"/>
          <w:szCs w:val="24"/>
        </w:rPr>
        <w:tab/>
        <w:t xml:space="preserve">Adetoyese, John Olu    </w:t>
      </w:r>
      <w:r w:rsidRPr="005E6995">
        <w:rPr>
          <w:rFonts w:ascii="Times New Roman" w:hAnsi="Times New Roman" w:cs="Times New Roman"/>
          <w:sz w:val="24"/>
          <w:szCs w:val="24"/>
        </w:rPr>
        <w:tab/>
      </w:r>
      <w:r w:rsidRPr="005E6995">
        <w:rPr>
          <w:rFonts w:ascii="Times New Roman" w:hAnsi="Times New Roman" w:cs="Times New Roman"/>
          <w:sz w:val="24"/>
          <w:szCs w:val="24"/>
        </w:rPr>
        <w:tab/>
      </w:r>
      <w:r w:rsidRPr="005E6995">
        <w:rPr>
          <w:rFonts w:ascii="Times New Roman" w:hAnsi="Times New Roman" w:cs="Times New Roman"/>
          <w:sz w:val="24"/>
          <w:szCs w:val="24"/>
        </w:rPr>
        <w:tab/>
      </w:r>
      <w:r w:rsidRPr="005E6995">
        <w:rPr>
          <w:rFonts w:ascii="Times New Roman" w:hAnsi="Times New Roman" w:cs="Times New Roman"/>
          <w:sz w:val="24"/>
          <w:szCs w:val="24"/>
        </w:rPr>
        <w:tab/>
      </w:r>
      <w:r w:rsidRPr="005E6995">
        <w:rPr>
          <w:rFonts w:ascii="Times New Roman" w:hAnsi="Times New Roman" w:cs="Times New Roman"/>
          <w:sz w:val="24"/>
          <w:szCs w:val="24"/>
        </w:rPr>
        <w:tab/>
        <w:t>Date</w:t>
      </w:r>
    </w:p>
    <w:p w:rsidR="005E6995" w:rsidRPr="005E6995" w:rsidRDefault="005E6995" w:rsidP="005E6995">
      <w:pPr>
        <w:spacing w:before="240"/>
        <w:jc w:val="both"/>
        <w:rPr>
          <w:rFonts w:ascii="Times New Roman" w:hAnsi="Times New Roman" w:cs="Times New Roman"/>
          <w:sz w:val="24"/>
          <w:szCs w:val="24"/>
        </w:rPr>
      </w:pPr>
    </w:p>
    <w:p w:rsidR="005E6995" w:rsidRPr="005E6995" w:rsidRDefault="005E6995" w:rsidP="005E6995">
      <w:pPr>
        <w:autoSpaceDE w:val="0"/>
        <w:autoSpaceDN w:val="0"/>
        <w:adjustRightInd w:val="0"/>
        <w:spacing w:after="0" w:line="360" w:lineRule="auto"/>
        <w:jc w:val="center"/>
        <w:rPr>
          <w:rFonts w:ascii="Times New Roman" w:hAnsi="Times New Roman" w:cs="Times New Roman"/>
          <w:b/>
          <w:bCs/>
          <w:sz w:val="24"/>
          <w:szCs w:val="24"/>
        </w:rPr>
      </w:pPr>
    </w:p>
    <w:p w:rsidR="005E6995" w:rsidRPr="005E6995" w:rsidRDefault="005E6995" w:rsidP="005E6995">
      <w:pPr>
        <w:autoSpaceDE w:val="0"/>
        <w:autoSpaceDN w:val="0"/>
        <w:adjustRightInd w:val="0"/>
        <w:spacing w:after="0" w:line="360" w:lineRule="auto"/>
        <w:jc w:val="center"/>
        <w:rPr>
          <w:rFonts w:ascii="Times New Roman" w:hAnsi="Times New Roman" w:cs="Times New Roman"/>
          <w:b/>
          <w:bCs/>
          <w:sz w:val="24"/>
          <w:szCs w:val="24"/>
        </w:rPr>
      </w:pPr>
    </w:p>
    <w:p w:rsidR="005E6995" w:rsidRPr="005E6995" w:rsidRDefault="005E6995" w:rsidP="005E6995">
      <w:pPr>
        <w:autoSpaceDE w:val="0"/>
        <w:autoSpaceDN w:val="0"/>
        <w:adjustRightInd w:val="0"/>
        <w:spacing w:after="0" w:line="360" w:lineRule="auto"/>
        <w:jc w:val="center"/>
        <w:rPr>
          <w:rFonts w:ascii="Times New Roman" w:hAnsi="Times New Roman" w:cs="Times New Roman"/>
          <w:b/>
          <w:bCs/>
          <w:sz w:val="24"/>
          <w:szCs w:val="24"/>
        </w:rPr>
      </w:pPr>
    </w:p>
    <w:p w:rsidR="005E6995" w:rsidRPr="005E6995" w:rsidRDefault="005E6995" w:rsidP="005E6995">
      <w:pPr>
        <w:autoSpaceDE w:val="0"/>
        <w:autoSpaceDN w:val="0"/>
        <w:adjustRightInd w:val="0"/>
        <w:spacing w:after="0" w:line="360" w:lineRule="auto"/>
        <w:jc w:val="center"/>
        <w:rPr>
          <w:rFonts w:ascii="Times New Roman" w:hAnsi="Times New Roman" w:cs="Times New Roman"/>
          <w:b/>
          <w:bCs/>
          <w:sz w:val="24"/>
          <w:szCs w:val="24"/>
        </w:rPr>
      </w:pPr>
    </w:p>
    <w:p w:rsidR="005E6995" w:rsidRPr="005E6995" w:rsidRDefault="005E6995" w:rsidP="005E6995">
      <w:pPr>
        <w:autoSpaceDE w:val="0"/>
        <w:autoSpaceDN w:val="0"/>
        <w:adjustRightInd w:val="0"/>
        <w:spacing w:after="0" w:line="360" w:lineRule="auto"/>
        <w:jc w:val="center"/>
        <w:rPr>
          <w:rFonts w:ascii="Times New Roman" w:hAnsi="Times New Roman" w:cs="Times New Roman"/>
          <w:b/>
          <w:bCs/>
          <w:sz w:val="24"/>
          <w:szCs w:val="24"/>
        </w:rPr>
      </w:pPr>
    </w:p>
    <w:p w:rsidR="005E6995" w:rsidRPr="005E6995" w:rsidRDefault="005E6995" w:rsidP="005E6995">
      <w:pPr>
        <w:autoSpaceDE w:val="0"/>
        <w:autoSpaceDN w:val="0"/>
        <w:adjustRightInd w:val="0"/>
        <w:spacing w:after="0" w:line="360" w:lineRule="auto"/>
        <w:jc w:val="center"/>
        <w:rPr>
          <w:rFonts w:ascii="Times New Roman" w:hAnsi="Times New Roman" w:cs="Times New Roman"/>
          <w:b/>
          <w:bCs/>
          <w:sz w:val="24"/>
          <w:szCs w:val="24"/>
        </w:rPr>
      </w:pPr>
    </w:p>
    <w:p w:rsidR="005E6995" w:rsidRPr="005E6995" w:rsidRDefault="005E6995" w:rsidP="005E6995">
      <w:pPr>
        <w:autoSpaceDE w:val="0"/>
        <w:autoSpaceDN w:val="0"/>
        <w:adjustRightInd w:val="0"/>
        <w:spacing w:after="0" w:line="360" w:lineRule="auto"/>
        <w:jc w:val="center"/>
        <w:rPr>
          <w:rFonts w:ascii="Times New Roman" w:hAnsi="Times New Roman" w:cs="Times New Roman"/>
          <w:b/>
          <w:bCs/>
          <w:sz w:val="24"/>
          <w:szCs w:val="24"/>
        </w:rPr>
      </w:pPr>
    </w:p>
    <w:p w:rsidR="005E6995" w:rsidRPr="005E6995" w:rsidRDefault="005E6995" w:rsidP="005E6995">
      <w:pPr>
        <w:autoSpaceDE w:val="0"/>
        <w:autoSpaceDN w:val="0"/>
        <w:adjustRightInd w:val="0"/>
        <w:spacing w:after="0" w:line="360" w:lineRule="auto"/>
        <w:jc w:val="center"/>
        <w:rPr>
          <w:rFonts w:ascii="Times New Roman" w:hAnsi="Times New Roman" w:cs="Times New Roman"/>
          <w:b/>
          <w:bCs/>
          <w:sz w:val="24"/>
          <w:szCs w:val="24"/>
        </w:rPr>
      </w:pPr>
    </w:p>
    <w:p w:rsidR="005E6995" w:rsidRPr="005E6995" w:rsidRDefault="005E6995" w:rsidP="005E6995">
      <w:pPr>
        <w:autoSpaceDE w:val="0"/>
        <w:autoSpaceDN w:val="0"/>
        <w:adjustRightInd w:val="0"/>
        <w:spacing w:after="0" w:line="360" w:lineRule="auto"/>
        <w:jc w:val="center"/>
        <w:rPr>
          <w:rFonts w:ascii="Times New Roman" w:hAnsi="Times New Roman" w:cs="Times New Roman"/>
          <w:b/>
          <w:bCs/>
          <w:sz w:val="24"/>
          <w:szCs w:val="24"/>
        </w:rPr>
      </w:pPr>
    </w:p>
    <w:p w:rsidR="005E6995" w:rsidRPr="005E6995" w:rsidRDefault="005E6995" w:rsidP="005E6995">
      <w:pPr>
        <w:autoSpaceDE w:val="0"/>
        <w:autoSpaceDN w:val="0"/>
        <w:adjustRightInd w:val="0"/>
        <w:spacing w:after="0" w:line="360" w:lineRule="auto"/>
        <w:jc w:val="center"/>
        <w:rPr>
          <w:rFonts w:ascii="Times New Roman" w:hAnsi="Times New Roman" w:cs="Times New Roman"/>
          <w:b/>
          <w:bCs/>
          <w:sz w:val="24"/>
          <w:szCs w:val="24"/>
        </w:rPr>
      </w:pPr>
    </w:p>
    <w:p w:rsidR="005E6995" w:rsidRPr="005E6995" w:rsidRDefault="005E6995" w:rsidP="005E6995">
      <w:pPr>
        <w:autoSpaceDE w:val="0"/>
        <w:autoSpaceDN w:val="0"/>
        <w:adjustRightInd w:val="0"/>
        <w:spacing w:after="0" w:line="360" w:lineRule="auto"/>
        <w:jc w:val="center"/>
        <w:rPr>
          <w:rFonts w:ascii="Times New Roman" w:hAnsi="Times New Roman" w:cs="Times New Roman"/>
          <w:b/>
          <w:bCs/>
          <w:sz w:val="24"/>
          <w:szCs w:val="24"/>
        </w:rPr>
      </w:pPr>
    </w:p>
    <w:p w:rsidR="005E6995" w:rsidRPr="005E6995" w:rsidRDefault="005E6995" w:rsidP="005E6995">
      <w:pPr>
        <w:autoSpaceDE w:val="0"/>
        <w:autoSpaceDN w:val="0"/>
        <w:adjustRightInd w:val="0"/>
        <w:spacing w:after="0" w:line="360" w:lineRule="auto"/>
        <w:jc w:val="center"/>
        <w:rPr>
          <w:rFonts w:ascii="Times New Roman" w:hAnsi="Times New Roman" w:cs="Times New Roman"/>
          <w:b/>
          <w:bCs/>
          <w:sz w:val="24"/>
          <w:szCs w:val="24"/>
        </w:rPr>
      </w:pPr>
    </w:p>
    <w:p w:rsidR="005E6995" w:rsidRPr="005E6995" w:rsidRDefault="005E6995" w:rsidP="005E6995">
      <w:pPr>
        <w:autoSpaceDE w:val="0"/>
        <w:autoSpaceDN w:val="0"/>
        <w:adjustRightInd w:val="0"/>
        <w:spacing w:after="0" w:line="360" w:lineRule="auto"/>
        <w:jc w:val="center"/>
        <w:rPr>
          <w:rFonts w:ascii="Times New Roman" w:hAnsi="Times New Roman" w:cs="Times New Roman"/>
          <w:b/>
          <w:bCs/>
          <w:sz w:val="24"/>
          <w:szCs w:val="24"/>
        </w:rPr>
      </w:pPr>
    </w:p>
    <w:p w:rsidR="005E6995" w:rsidRPr="005E6995" w:rsidRDefault="005E6995" w:rsidP="005E6995">
      <w:pPr>
        <w:autoSpaceDE w:val="0"/>
        <w:autoSpaceDN w:val="0"/>
        <w:adjustRightInd w:val="0"/>
        <w:spacing w:after="0" w:line="360" w:lineRule="auto"/>
        <w:jc w:val="center"/>
        <w:rPr>
          <w:rFonts w:ascii="Times New Roman" w:hAnsi="Times New Roman" w:cs="Times New Roman"/>
          <w:b/>
          <w:bCs/>
          <w:sz w:val="24"/>
          <w:szCs w:val="24"/>
        </w:rPr>
      </w:pPr>
    </w:p>
    <w:p w:rsidR="005E6995" w:rsidRDefault="005E6995" w:rsidP="005E6995">
      <w:pPr>
        <w:autoSpaceDE w:val="0"/>
        <w:autoSpaceDN w:val="0"/>
        <w:adjustRightInd w:val="0"/>
        <w:spacing w:after="0" w:line="360" w:lineRule="auto"/>
        <w:jc w:val="center"/>
        <w:rPr>
          <w:rFonts w:ascii="Times New Roman" w:hAnsi="Times New Roman" w:cs="Times New Roman"/>
          <w:b/>
          <w:bCs/>
          <w:sz w:val="24"/>
          <w:szCs w:val="24"/>
        </w:rPr>
      </w:pPr>
    </w:p>
    <w:p w:rsidR="00113525" w:rsidRDefault="00113525" w:rsidP="005E6995">
      <w:pPr>
        <w:autoSpaceDE w:val="0"/>
        <w:autoSpaceDN w:val="0"/>
        <w:adjustRightInd w:val="0"/>
        <w:spacing w:after="0" w:line="360" w:lineRule="auto"/>
        <w:jc w:val="center"/>
        <w:rPr>
          <w:rFonts w:ascii="Times New Roman" w:hAnsi="Times New Roman" w:cs="Times New Roman"/>
          <w:b/>
          <w:bCs/>
          <w:sz w:val="24"/>
          <w:szCs w:val="24"/>
        </w:rPr>
      </w:pPr>
    </w:p>
    <w:p w:rsidR="00113525" w:rsidRDefault="00113525" w:rsidP="005E6995">
      <w:pPr>
        <w:autoSpaceDE w:val="0"/>
        <w:autoSpaceDN w:val="0"/>
        <w:adjustRightInd w:val="0"/>
        <w:spacing w:after="0" w:line="360" w:lineRule="auto"/>
        <w:jc w:val="center"/>
        <w:rPr>
          <w:rFonts w:ascii="Times New Roman" w:hAnsi="Times New Roman" w:cs="Times New Roman"/>
          <w:b/>
          <w:bCs/>
          <w:sz w:val="24"/>
          <w:szCs w:val="24"/>
        </w:rPr>
      </w:pPr>
    </w:p>
    <w:p w:rsidR="00113525" w:rsidRPr="005E6995" w:rsidRDefault="00113525" w:rsidP="005E6995">
      <w:pPr>
        <w:autoSpaceDE w:val="0"/>
        <w:autoSpaceDN w:val="0"/>
        <w:adjustRightInd w:val="0"/>
        <w:spacing w:after="0" w:line="360" w:lineRule="auto"/>
        <w:jc w:val="center"/>
        <w:rPr>
          <w:rFonts w:ascii="Times New Roman" w:hAnsi="Times New Roman" w:cs="Times New Roman"/>
          <w:b/>
          <w:bCs/>
          <w:sz w:val="24"/>
          <w:szCs w:val="24"/>
        </w:rPr>
      </w:pPr>
    </w:p>
    <w:p w:rsidR="005E6995" w:rsidRPr="005E6995" w:rsidRDefault="005E6995" w:rsidP="005E6995">
      <w:pPr>
        <w:autoSpaceDE w:val="0"/>
        <w:autoSpaceDN w:val="0"/>
        <w:adjustRightInd w:val="0"/>
        <w:spacing w:after="0" w:line="360" w:lineRule="auto"/>
        <w:jc w:val="center"/>
        <w:rPr>
          <w:rFonts w:ascii="Times New Roman" w:hAnsi="Times New Roman" w:cs="Times New Roman"/>
          <w:b/>
          <w:bCs/>
          <w:sz w:val="24"/>
          <w:szCs w:val="24"/>
        </w:rPr>
      </w:pPr>
      <w:r w:rsidRPr="005E6995">
        <w:rPr>
          <w:rFonts w:ascii="Times New Roman" w:hAnsi="Times New Roman" w:cs="Times New Roman"/>
          <w:b/>
          <w:bCs/>
          <w:sz w:val="24"/>
          <w:szCs w:val="24"/>
        </w:rPr>
        <w:lastRenderedPageBreak/>
        <w:t>ACKNOWLEDGEMENTS</w:t>
      </w:r>
    </w:p>
    <w:p w:rsidR="005E6995" w:rsidRPr="005E6995" w:rsidRDefault="005E6995" w:rsidP="005E6995">
      <w:pPr>
        <w:autoSpaceDE w:val="0"/>
        <w:autoSpaceDN w:val="0"/>
        <w:adjustRightInd w:val="0"/>
        <w:spacing w:after="0" w:line="360" w:lineRule="auto"/>
        <w:ind w:firstLine="720"/>
        <w:jc w:val="both"/>
        <w:rPr>
          <w:rFonts w:ascii="Times New Roman" w:hAnsi="Times New Roman" w:cs="Times New Roman"/>
          <w:sz w:val="24"/>
          <w:szCs w:val="24"/>
        </w:rPr>
      </w:pPr>
      <w:r w:rsidRPr="005E6995">
        <w:rPr>
          <w:rFonts w:ascii="Times New Roman" w:hAnsi="Times New Roman" w:cs="Times New Roman"/>
          <w:sz w:val="24"/>
          <w:szCs w:val="24"/>
        </w:rPr>
        <w:t>I appreciate God who is the source of all knowledge, who supported me during the course of writing this thesis, also His love and care for my family members and protection in all my journeys. I equally thank God for preserving the life of my mother, Madam D.A. Adetoyese. I appreciate her prayers and encouragements always. I appreciated my able and dynamic supervisor, Professor P. O. Abioje, who always granted me prompt attention and intervention in the course of this research work. I immensely thank him for his suggestions, corrections, and objective criticisms. I appreciate God in the life of my Head of Department, Prof R.W. Omotoye for his concerns and prompt attention to my needs all the time. I appreciate all my lecturers in the Department of Religions, for their contributions to my academic development. I thank Dr R.I Adebayo, the PG Coordinator, Prof. Y.A Quadri, Prof Y.O Imam, Prof. (Mrs) Oyeronke Olademo (</w:t>
      </w:r>
      <w:r w:rsidRPr="005E6995">
        <w:rPr>
          <w:rFonts w:ascii="Times New Roman" w:hAnsi="Times New Roman" w:cs="Times New Roman"/>
          <w:i/>
          <w:sz w:val="24"/>
          <w:szCs w:val="24"/>
        </w:rPr>
        <w:t>Iya Abiyamo</w:t>
      </w:r>
      <w:r w:rsidRPr="005E6995">
        <w:rPr>
          <w:rFonts w:ascii="Times New Roman" w:hAnsi="Times New Roman" w:cs="Times New Roman"/>
          <w:sz w:val="24"/>
          <w:szCs w:val="24"/>
        </w:rPr>
        <w:t>), Dr. C.O Ogunkunle, Dr. O. R. Ogunade, Prof Badmus, Dr. H. A Abudulsalam, Dr. A.Y. Imam, Mr O.O. Ogunbiyi, Dr. A.G. Alamu, Dr. (Mrs) Abiola Dopamu, Dr. Ali Agan, Dr. P. Nwosu, Mrs O. B Akinfenwa, Dr. Oyetade and a host of others, for tutoring me through. I equally tender appreciation to those who helped to edit this work, people like Prof. Solomon Ikibe, Mr. &amp; Mrs. Alao and Pastor Dr. James. Adeyanju.</w:t>
      </w:r>
      <w:r w:rsidRPr="005E6995">
        <w:rPr>
          <w:rFonts w:ascii="Times New Roman" w:hAnsi="Times New Roman" w:cs="Times New Roman"/>
          <w:sz w:val="24"/>
          <w:szCs w:val="24"/>
        </w:rPr>
        <w:tab/>
      </w:r>
      <w:r w:rsidRPr="005E6995">
        <w:rPr>
          <w:rFonts w:ascii="Times New Roman" w:hAnsi="Times New Roman" w:cs="Times New Roman"/>
          <w:sz w:val="24"/>
          <w:szCs w:val="24"/>
        </w:rPr>
        <w:tab/>
      </w:r>
      <w:r w:rsidRPr="005E6995">
        <w:rPr>
          <w:rFonts w:ascii="Times New Roman" w:hAnsi="Times New Roman" w:cs="Times New Roman"/>
          <w:sz w:val="24"/>
          <w:szCs w:val="24"/>
        </w:rPr>
        <w:tab/>
      </w:r>
      <w:r w:rsidRPr="005E6995">
        <w:rPr>
          <w:rFonts w:ascii="Times New Roman" w:hAnsi="Times New Roman" w:cs="Times New Roman"/>
          <w:sz w:val="24"/>
          <w:szCs w:val="24"/>
        </w:rPr>
        <w:tab/>
      </w:r>
      <w:r w:rsidRPr="005E6995">
        <w:rPr>
          <w:rFonts w:ascii="Times New Roman" w:hAnsi="Times New Roman" w:cs="Times New Roman"/>
          <w:sz w:val="24"/>
          <w:szCs w:val="24"/>
        </w:rPr>
        <w:tab/>
      </w:r>
      <w:r w:rsidRPr="005E6995">
        <w:rPr>
          <w:rFonts w:ascii="Times New Roman" w:hAnsi="Times New Roman" w:cs="Times New Roman"/>
          <w:sz w:val="24"/>
          <w:szCs w:val="24"/>
        </w:rPr>
        <w:tab/>
        <w:t>My appreciation also goes to my Provost, a dynamic leader, Rev Dr. SOY Baba for his kind support. Also Prof J.B. Lawal, Prof S.O. Asonibare, Dr. Pastor J.O. Adeyanju my Academics and Spiritual Counselor, Bishop Dr R. Oyediran, Dr (Mrs). E.O. Abogunrin and her family, Dr and Dr Mrs. Nathan Chiroma, a brother indeed as well as Rev Isaac A. Adepoju, ECWA Theological Seminary, Igbaja, Chapel of Truth English Section, Ephaththa Prayer Group, ECWA Scholarship Board Jos, Management members, faculties and staff of ECWA Theological Seminary, Igbaja, all my past and present students, all my friends and well-wishers, I thank them all.</w:t>
      </w:r>
    </w:p>
    <w:p w:rsidR="005E6995" w:rsidRPr="005E6995" w:rsidRDefault="005E6995" w:rsidP="005E6995">
      <w:pPr>
        <w:autoSpaceDE w:val="0"/>
        <w:autoSpaceDN w:val="0"/>
        <w:adjustRightInd w:val="0"/>
        <w:spacing w:after="0" w:line="360" w:lineRule="auto"/>
        <w:ind w:firstLine="720"/>
        <w:jc w:val="both"/>
        <w:rPr>
          <w:rFonts w:ascii="Times New Roman" w:hAnsi="Times New Roman" w:cs="Times New Roman"/>
          <w:sz w:val="24"/>
          <w:szCs w:val="24"/>
        </w:rPr>
      </w:pPr>
      <w:r w:rsidRPr="005E6995">
        <w:rPr>
          <w:rFonts w:ascii="Times New Roman" w:hAnsi="Times New Roman" w:cs="Times New Roman"/>
          <w:sz w:val="24"/>
          <w:szCs w:val="24"/>
        </w:rPr>
        <w:t>I cannot forget the impact of my Uncle, Elder Johnson Olusegun Adetoyese, for the fatherly roles he played in my life. I do appreciate my siblings as well for supports in various ways. Also, thank goes to the ministers of God in ECWA, CAC, Baptist and other denominations, for supports one way or another. The effort and understanding of my wife, Victoria Omolara Olubunmi (a.k.a OluOmo) and our children; Oluwarantimi, Oluwatobi, Oluwafunke and Oluwabukola</w:t>
      </w:r>
      <w:r w:rsidRPr="005E6995">
        <w:rPr>
          <w:rFonts w:ascii="Times New Roman" w:eastAsia="ArialMT" w:hAnsi="Times New Roman" w:cs="Times New Roman"/>
          <w:sz w:val="24"/>
          <w:szCs w:val="24"/>
        </w:rPr>
        <w:t xml:space="preserve"> have been wonderful. Their prayers, </w:t>
      </w:r>
      <w:r w:rsidRPr="005E6995">
        <w:rPr>
          <w:rFonts w:ascii="Times New Roman" w:hAnsi="Times New Roman" w:cs="Times New Roman"/>
          <w:sz w:val="24"/>
          <w:szCs w:val="24"/>
        </w:rPr>
        <w:t>encouragement, and support have been great on my studies, I appreciate them all. Once again, thanks to God.</w:t>
      </w:r>
    </w:p>
    <w:p w:rsidR="005E6995" w:rsidRPr="005E6995" w:rsidRDefault="005E6995" w:rsidP="005E6995">
      <w:pPr>
        <w:autoSpaceDE w:val="0"/>
        <w:autoSpaceDN w:val="0"/>
        <w:adjustRightInd w:val="0"/>
        <w:spacing w:after="0" w:line="360" w:lineRule="auto"/>
        <w:jc w:val="center"/>
        <w:rPr>
          <w:rFonts w:ascii="Times New Roman" w:hAnsi="Times New Roman" w:cs="Times New Roman"/>
          <w:b/>
          <w:sz w:val="28"/>
          <w:szCs w:val="28"/>
        </w:rPr>
      </w:pPr>
      <w:r w:rsidRPr="005E6995">
        <w:rPr>
          <w:rFonts w:ascii="Times New Roman" w:hAnsi="Times New Roman" w:cs="Times New Roman"/>
          <w:b/>
          <w:sz w:val="28"/>
          <w:szCs w:val="28"/>
        </w:rPr>
        <w:lastRenderedPageBreak/>
        <w:t>Table of Contents</w:t>
      </w:r>
    </w:p>
    <w:p w:rsidR="005E6995" w:rsidRPr="005E6995" w:rsidRDefault="005E6995" w:rsidP="005E6995">
      <w:pPr>
        <w:autoSpaceDE w:val="0"/>
        <w:autoSpaceDN w:val="0"/>
        <w:adjustRightInd w:val="0"/>
        <w:spacing w:after="0" w:line="360" w:lineRule="auto"/>
        <w:jc w:val="both"/>
        <w:rPr>
          <w:rFonts w:ascii="Times New Roman" w:hAnsi="Times New Roman" w:cs="Times New Roman"/>
          <w:sz w:val="24"/>
          <w:szCs w:val="24"/>
        </w:rPr>
      </w:pPr>
      <w:r w:rsidRPr="005E6995">
        <w:rPr>
          <w:rFonts w:ascii="Times New Roman" w:hAnsi="Times New Roman" w:cs="Times New Roman"/>
          <w:sz w:val="24"/>
          <w:szCs w:val="24"/>
        </w:rPr>
        <w:t xml:space="preserve">Title Page ------------------------------------------------------------------------------------------- </w:t>
      </w:r>
      <w:r w:rsidRPr="005E6995">
        <w:rPr>
          <w:rFonts w:ascii="Times New Roman" w:hAnsi="Times New Roman" w:cs="Times New Roman"/>
          <w:sz w:val="24"/>
          <w:szCs w:val="24"/>
        </w:rPr>
        <w:tab/>
        <w:t>ii</w:t>
      </w:r>
    </w:p>
    <w:p w:rsidR="005E6995" w:rsidRPr="005E6995" w:rsidRDefault="005E6995" w:rsidP="005E6995">
      <w:pPr>
        <w:autoSpaceDE w:val="0"/>
        <w:autoSpaceDN w:val="0"/>
        <w:adjustRightInd w:val="0"/>
        <w:spacing w:after="0" w:line="360" w:lineRule="auto"/>
        <w:jc w:val="both"/>
        <w:rPr>
          <w:rFonts w:ascii="Times New Roman" w:hAnsi="Times New Roman" w:cs="Times New Roman"/>
          <w:sz w:val="24"/>
          <w:szCs w:val="24"/>
        </w:rPr>
      </w:pPr>
      <w:r w:rsidRPr="005E6995">
        <w:rPr>
          <w:rFonts w:ascii="Times New Roman" w:hAnsi="Times New Roman" w:cs="Times New Roman"/>
          <w:sz w:val="24"/>
          <w:szCs w:val="24"/>
        </w:rPr>
        <w:t xml:space="preserve">Certification Page ---------------------------------------------------------------------------------- </w:t>
      </w:r>
      <w:r w:rsidRPr="005E6995">
        <w:rPr>
          <w:rFonts w:ascii="Times New Roman" w:hAnsi="Times New Roman" w:cs="Times New Roman"/>
          <w:sz w:val="24"/>
          <w:szCs w:val="24"/>
        </w:rPr>
        <w:tab/>
        <w:t>iii</w:t>
      </w:r>
    </w:p>
    <w:p w:rsidR="005E6995" w:rsidRDefault="005E6995" w:rsidP="005E6995">
      <w:pPr>
        <w:autoSpaceDE w:val="0"/>
        <w:autoSpaceDN w:val="0"/>
        <w:adjustRightInd w:val="0"/>
        <w:spacing w:after="0" w:line="360" w:lineRule="auto"/>
        <w:jc w:val="both"/>
        <w:rPr>
          <w:rFonts w:ascii="Times New Roman" w:hAnsi="Times New Roman" w:cs="Times New Roman"/>
          <w:sz w:val="24"/>
          <w:szCs w:val="24"/>
        </w:rPr>
      </w:pPr>
      <w:r w:rsidRPr="005E6995">
        <w:rPr>
          <w:rFonts w:ascii="Times New Roman" w:hAnsi="Times New Roman" w:cs="Times New Roman"/>
          <w:sz w:val="24"/>
          <w:szCs w:val="24"/>
        </w:rPr>
        <w:t xml:space="preserve">Dedication------------------------------------------------------------------------------------------- </w:t>
      </w:r>
      <w:r w:rsidRPr="005E6995">
        <w:rPr>
          <w:rFonts w:ascii="Times New Roman" w:hAnsi="Times New Roman" w:cs="Times New Roman"/>
          <w:sz w:val="24"/>
          <w:szCs w:val="24"/>
        </w:rPr>
        <w:tab/>
        <w:t>iv</w:t>
      </w:r>
    </w:p>
    <w:p w:rsidR="00113525" w:rsidRPr="005E6995" w:rsidRDefault="00113525" w:rsidP="005E6995">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Declaration ------------------------------------------------------------------------------------------     v</w:t>
      </w:r>
    </w:p>
    <w:p w:rsidR="005E6995" w:rsidRPr="005E6995" w:rsidRDefault="005E6995" w:rsidP="005E6995">
      <w:pPr>
        <w:autoSpaceDE w:val="0"/>
        <w:autoSpaceDN w:val="0"/>
        <w:adjustRightInd w:val="0"/>
        <w:spacing w:after="0" w:line="360" w:lineRule="auto"/>
        <w:jc w:val="both"/>
        <w:rPr>
          <w:rFonts w:ascii="Times New Roman" w:hAnsi="Times New Roman" w:cs="Times New Roman"/>
          <w:sz w:val="24"/>
          <w:szCs w:val="24"/>
        </w:rPr>
      </w:pPr>
      <w:r w:rsidRPr="005E6995">
        <w:rPr>
          <w:rFonts w:ascii="Times New Roman" w:hAnsi="Times New Roman" w:cs="Times New Roman"/>
          <w:sz w:val="24"/>
          <w:szCs w:val="24"/>
        </w:rPr>
        <w:t xml:space="preserve">Acknowledgements -------------------------------------------------------------------------------- </w:t>
      </w:r>
      <w:r w:rsidRPr="005E6995">
        <w:rPr>
          <w:rFonts w:ascii="Times New Roman" w:hAnsi="Times New Roman" w:cs="Times New Roman"/>
          <w:sz w:val="24"/>
          <w:szCs w:val="24"/>
        </w:rPr>
        <w:tab/>
        <w:t>v</w:t>
      </w:r>
      <w:r w:rsidR="00113525">
        <w:rPr>
          <w:rFonts w:ascii="Times New Roman" w:hAnsi="Times New Roman" w:cs="Times New Roman"/>
          <w:sz w:val="24"/>
          <w:szCs w:val="24"/>
        </w:rPr>
        <w:t>i</w:t>
      </w:r>
    </w:p>
    <w:p w:rsidR="005E6995" w:rsidRPr="005E6995" w:rsidRDefault="005E6995" w:rsidP="005E6995">
      <w:pPr>
        <w:autoSpaceDE w:val="0"/>
        <w:autoSpaceDN w:val="0"/>
        <w:adjustRightInd w:val="0"/>
        <w:spacing w:after="0" w:line="360" w:lineRule="auto"/>
        <w:jc w:val="both"/>
        <w:rPr>
          <w:rFonts w:ascii="Times New Roman" w:hAnsi="Times New Roman" w:cs="Times New Roman"/>
          <w:sz w:val="24"/>
          <w:szCs w:val="24"/>
        </w:rPr>
      </w:pPr>
      <w:r w:rsidRPr="005E6995">
        <w:rPr>
          <w:rFonts w:ascii="Times New Roman" w:hAnsi="Times New Roman" w:cs="Times New Roman"/>
          <w:sz w:val="24"/>
          <w:szCs w:val="24"/>
        </w:rPr>
        <w:t xml:space="preserve">Table of Contents----------------------------------------------------------------------------------- </w:t>
      </w:r>
      <w:r w:rsidRPr="005E6995">
        <w:rPr>
          <w:rFonts w:ascii="Times New Roman" w:hAnsi="Times New Roman" w:cs="Times New Roman"/>
          <w:sz w:val="24"/>
          <w:szCs w:val="24"/>
        </w:rPr>
        <w:tab/>
        <w:t>vi</w:t>
      </w:r>
      <w:r w:rsidR="00113525">
        <w:rPr>
          <w:rFonts w:ascii="Times New Roman" w:hAnsi="Times New Roman" w:cs="Times New Roman"/>
          <w:sz w:val="24"/>
          <w:szCs w:val="24"/>
        </w:rPr>
        <w:t>i</w:t>
      </w:r>
    </w:p>
    <w:p w:rsidR="005E6995" w:rsidRPr="005E6995" w:rsidRDefault="005E6995" w:rsidP="005E6995">
      <w:pPr>
        <w:autoSpaceDE w:val="0"/>
        <w:autoSpaceDN w:val="0"/>
        <w:adjustRightInd w:val="0"/>
        <w:spacing w:after="0" w:line="360" w:lineRule="auto"/>
        <w:jc w:val="both"/>
        <w:rPr>
          <w:rFonts w:ascii="Times New Roman" w:hAnsi="Times New Roman" w:cs="Times New Roman"/>
          <w:sz w:val="24"/>
          <w:szCs w:val="24"/>
        </w:rPr>
      </w:pPr>
      <w:r w:rsidRPr="005E6995">
        <w:rPr>
          <w:rFonts w:ascii="Times New Roman" w:hAnsi="Times New Roman" w:cs="Times New Roman"/>
          <w:sz w:val="24"/>
          <w:szCs w:val="24"/>
        </w:rPr>
        <w:t>Abstract----------------------------------------------------------------------------------------------</w:t>
      </w:r>
      <w:r w:rsidRPr="005E6995">
        <w:rPr>
          <w:rFonts w:ascii="Times New Roman" w:hAnsi="Times New Roman" w:cs="Times New Roman"/>
          <w:sz w:val="24"/>
          <w:szCs w:val="24"/>
        </w:rPr>
        <w:tab/>
        <w:t xml:space="preserve"> x</w:t>
      </w:r>
      <w:r w:rsidR="00113525">
        <w:rPr>
          <w:rFonts w:ascii="Times New Roman" w:hAnsi="Times New Roman" w:cs="Times New Roman"/>
          <w:sz w:val="24"/>
          <w:szCs w:val="24"/>
        </w:rPr>
        <w:t>i</w:t>
      </w:r>
    </w:p>
    <w:p w:rsidR="005E6995" w:rsidRPr="005E6995" w:rsidRDefault="005E6995" w:rsidP="005E6995">
      <w:pPr>
        <w:tabs>
          <w:tab w:val="left" w:pos="7920"/>
          <w:tab w:val="left" w:pos="8280"/>
        </w:tabs>
        <w:spacing w:line="240" w:lineRule="auto"/>
        <w:rPr>
          <w:rFonts w:ascii="Times New Roman" w:hAnsi="Times New Roman" w:cs="Times New Roman"/>
          <w:b/>
          <w:sz w:val="24"/>
          <w:szCs w:val="24"/>
        </w:rPr>
      </w:pPr>
    </w:p>
    <w:p w:rsidR="005E6995" w:rsidRPr="005E6995" w:rsidRDefault="005E6995" w:rsidP="005E6995">
      <w:pPr>
        <w:tabs>
          <w:tab w:val="left" w:pos="7920"/>
          <w:tab w:val="left" w:pos="8280"/>
        </w:tabs>
        <w:spacing w:line="240" w:lineRule="auto"/>
        <w:rPr>
          <w:rFonts w:ascii="Times New Roman" w:hAnsi="Times New Roman" w:cs="Times New Roman"/>
          <w:b/>
          <w:sz w:val="24"/>
          <w:szCs w:val="24"/>
        </w:rPr>
      </w:pPr>
      <w:r w:rsidRPr="005E6995">
        <w:rPr>
          <w:rFonts w:ascii="Times New Roman" w:hAnsi="Times New Roman" w:cs="Times New Roman"/>
          <w:b/>
          <w:sz w:val="24"/>
          <w:szCs w:val="24"/>
        </w:rPr>
        <w:t>CHAPTER ONE: Introduction</w:t>
      </w:r>
    </w:p>
    <w:p w:rsidR="005E6995" w:rsidRPr="005E6995" w:rsidRDefault="005E6995" w:rsidP="005E6995">
      <w:pPr>
        <w:spacing w:line="240" w:lineRule="auto"/>
        <w:rPr>
          <w:rFonts w:ascii="Times New Roman" w:hAnsi="Times New Roman" w:cs="Times New Roman"/>
          <w:b/>
          <w:sz w:val="24"/>
          <w:szCs w:val="24"/>
        </w:rPr>
      </w:pPr>
      <w:r w:rsidRPr="005E6995">
        <w:rPr>
          <w:rFonts w:ascii="Times New Roman" w:hAnsi="Times New Roman" w:cs="Times New Roman"/>
          <w:sz w:val="24"/>
          <w:szCs w:val="24"/>
        </w:rPr>
        <w:t>1.1 Background to the Study</w:t>
      </w:r>
      <w:r w:rsidRPr="005E6995">
        <w:rPr>
          <w:rFonts w:ascii="Times New Roman" w:hAnsi="Times New Roman" w:cs="Times New Roman"/>
          <w:b/>
          <w:sz w:val="24"/>
          <w:szCs w:val="24"/>
        </w:rPr>
        <w:t xml:space="preserve"> -----------------------------------------------------------------</w:t>
      </w:r>
      <w:r w:rsidRPr="005E6995">
        <w:rPr>
          <w:rFonts w:ascii="Times New Roman" w:hAnsi="Times New Roman" w:cs="Times New Roman"/>
          <w:b/>
          <w:sz w:val="24"/>
          <w:szCs w:val="24"/>
        </w:rPr>
        <w:tab/>
      </w:r>
      <w:r w:rsidR="00F775F4">
        <w:rPr>
          <w:rFonts w:ascii="Times New Roman" w:hAnsi="Times New Roman" w:cs="Times New Roman"/>
          <w:sz w:val="24"/>
          <w:szCs w:val="24"/>
        </w:rPr>
        <w:t>1</w:t>
      </w:r>
    </w:p>
    <w:p w:rsidR="005E6995" w:rsidRPr="005E6995" w:rsidRDefault="005E6995" w:rsidP="005E6995">
      <w:pPr>
        <w:rPr>
          <w:rFonts w:ascii="Times New Roman" w:hAnsi="Times New Roman" w:cs="Times New Roman"/>
          <w:sz w:val="24"/>
          <w:szCs w:val="24"/>
        </w:rPr>
      </w:pPr>
      <w:r w:rsidRPr="005E6995">
        <w:rPr>
          <w:rFonts w:ascii="Times New Roman" w:hAnsi="Times New Roman" w:cs="Times New Roman"/>
          <w:sz w:val="24"/>
          <w:szCs w:val="24"/>
        </w:rPr>
        <w:t xml:space="preserve">1.2 Statement of the Problem </w:t>
      </w:r>
      <w:r w:rsidRPr="005E6995">
        <w:rPr>
          <w:rFonts w:ascii="Times New Roman" w:hAnsi="Times New Roman" w:cs="Times New Roman"/>
          <w:b/>
          <w:sz w:val="24"/>
          <w:szCs w:val="24"/>
        </w:rPr>
        <w:t>---------------------------------------------------------------------</w:t>
      </w:r>
      <w:r w:rsidRPr="005E6995">
        <w:rPr>
          <w:rFonts w:ascii="Times New Roman" w:hAnsi="Times New Roman" w:cs="Times New Roman"/>
          <w:b/>
          <w:sz w:val="24"/>
          <w:szCs w:val="24"/>
        </w:rPr>
        <w:tab/>
      </w:r>
      <w:r w:rsidR="00F775F4">
        <w:rPr>
          <w:rFonts w:ascii="Times New Roman" w:hAnsi="Times New Roman" w:cs="Times New Roman"/>
          <w:sz w:val="24"/>
          <w:szCs w:val="24"/>
        </w:rPr>
        <w:t xml:space="preserve"> </w:t>
      </w:r>
    </w:p>
    <w:p w:rsidR="005E6995" w:rsidRPr="005E6995" w:rsidRDefault="005E6995" w:rsidP="005E6995">
      <w:pPr>
        <w:rPr>
          <w:rFonts w:ascii="Times New Roman" w:hAnsi="Times New Roman" w:cs="Times New Roman"/>
          <w:sz w:val="24"/>
          <w:szCs w:val="24"/>
        </w:rPr>
      </w:pPr>
      <w:r w:rsidRPr="005E6995">
        <w:rPr>
          <w:rFonts w:ascii="Times New Roman" w:hAnsi="Times New Roman" w:cs="Times New Roman"/>
          <w:sz w:val="24"/>
          <w:szCs w:val="24"/>
        </w:rPr>
        <w:t>1.3 Aim and Objectives of the Study</w:t>
      </w:r>
      <w:r w:rsidRPr="005E6995">
        <w:rPr>
          <w:rFonts w:ascii="Times New Roman" w:hAnsi="Times New Roman" w:cs="Times New Roman"/>
          <w:b/>
          <w:sz w:val="24"/>
          <w:szCs w:val="24"/>
        </w:rPr>
        <w:t>-------------------------------------------------------------</w:t>
      </w:r>
      <w:r w:rsidRPr="005E6995">
        <w:rPr>
          <w:rFonts w:ascii="Times New Roman" w:hAnsi="Times New Roman" w:cs="Times New Roman"/>
          <w:b/>
          <w:sz w:val="24"/>
          <w:szCs w:val="24"/>
        </w:rPr>
        <w:tab/>
        <w:t xml:space="preserve"> </w:t>
      </w:r>
    </w:p>
    <w:p w:rsidR="005E6995" w:rsidRPr="005E6995" w:rsidRDefault="005E6995" w:rsidP="005E6995">
      <w:pPr>
        <w:rPr>
          <w:rFonts w:ascii="Times New Roman" w:hAnsi="Times New Roman" w:cs="Times New Roman"/>
          <w:sz w:val="24"/>
          <w:szCs w:val="24"/>
        </w:rPr>
      </w:pPr>
      <w:r w:rsidRPr="005E6995">
        <w:rPr>
          <w:rFonts w:ascii="Times New Roman" w:hAnsi="Times New Roman" w:cs="Times New Roman"/>
          <w:sz w:val="24"/>
          <w:szCs w:val="24"/>
        </w:rPr>
        <w:t xml:space="preserve">1.4 Scope of the Study </w:t>
      </w:r>
      <w:r w:rsidRPr="005E6995">
        <w:rPr>
          <w:rFonts w:ascii="Times New Roman" w:hAnsi="Times New Roman" w:cs="Times New Roman"/>
          <w:b/>
          <w:sz w:val="24"/>
          <w:szCs w:val="24"/>
        </w:rPr>
        <w:t>-----------------------------------------------------------------------------</w:t>
      </w:r>
      <w:r w:rsidRPr="005E6995">
        <w:rPr>
          <w:rFonts w:ascii="Times New Roman" w:hAnsi="Times New Roman" w:cs="Times New Roman"/>
          <w:b/>
          <w:sz w:val="24"/>
          <w:szCs w:val="24"/>
        </w:rPr>
        <w:tab/>
        <w:t xml:space="preserve"> </w:t>
      </w:r>
    </w:p>
    <w:p w:rsidR="005E6995" w:rsidRPr="005E6995" w:rsidRDefault="005E6995" w:rsidP="005E6995">
      <w:pPr>
        <w:rPr>
          <w:rFonts w:ascii="Times New Roman" w:hAnsi="Times New Roman" w:cs="Times New Roman"/>
          <w:sz w:val="24"/>
          <w:szCs w:val="24"/>
        </w:rPr>
      </w:pPr>
      <w:r w:rsidRPr="005E6995">
        <w:rPr>
          <w:rFonts w:ascii="Times New Roman" w:hAnsi="Times New Roman" w:cs="Times New Roman"/>
          <w:sz w:val="24"/>
          <w:szCs w:val="24"/>
        </w:rPr>
        <w:t xml:space="preserve">1.5 Justification of the Study </w:t>
      </w:r>
      <w:r w:rsidRPr="005E6995">
        <w:rPr>
          <w:rFonts w:ascii="Times New Roman" w:hAnsi="Times New Roman" w:cs="Times New Roman"/>
          <w:b/>
          <w:sz w:val="24"/>
          <w:szCs w:val="24"/>
        </w:rPr>
        <w:t>---------------------------------------------------------------------</w:t>
      </w:r>
      <w:r w:rsidRPr="005E6995">
        <w:rPr>
          <w:rFonts w:ascii="Times New Roman" w:hAnsi="Times New Roman" w:cs="Times New Roman"/>
          <w:b/>
          <w:sz w:val="24"/>
          <w:szCs w:val="24"/>
        </w:rPr>
        <w:tab/>
      </w:r>
      <w:r w:rsidRPr="005E6995">
        <w:rPr>
          <w:rFonts w:ascii="Times New Roman" w:hAnsi="Times New Roman" w:cs="Times New Roman"/>
          <w:sz w:val="24"/>
          <w:szCs w:val="24"/>
        </w:rPr>
        <w:t xml:space="preserve"> </w:t>
      </w:r>
    </w:p>
    <w:p w:rsidR="005E6995" w:rsidRPr="005E6995" w:rsidRDefault="005E6995" w:rsidP="005E6995">
      <w:pPr>
        <w:rPr>
          <w:rFonts w:ascii="Times New Roman" w:hAnsi="Times New Roman" w:cs="Times New Roman"/>
          <w:sz w:val="24"/>
          <w:szCs w:val="24"/>
        </w:rPr>
      </w:pPr>
      <w:r w:rsidRPr="005E6995">
        <w:rPr>
          <w:rFonts w:ascii="Times New Roman" w:hAnsi="Times New Roman" w:cs="Times New Roman"/>
          <w:sz w:val="24"/>
          <w:szCs w:val="24"/>
        </w:rPr>
        <w:t xml:space="preserve">1.6 Significance of the Study </w:t>
      </w:r>
      <w:r w:rsidRPr="005E6995">
        <w:rPr>
          <w:rFonts w:ascii="Times New Roman" w:hAnsi="Times New Roman" w:cs="Times New Roman"/>
          <w:b/>
          <w:sz w:val="24"/>
          <w:szCs w:val="24"/>
        </w:rPr>
        <w:t>---------------------------------------------------------------------</w:t>
      </w:r>
      <w:r w:rsidRPr="005E6995">
        <w:rPr>
          <w:rFonts w:ascii="Times New Roman" w:hAnsi="Times New Roman" w:cs="Times New Roman"/>
          <w:b/>
          <w:sz w:val="24"/>
          <w:szCs w:val="24"/>
        </w:rPr>
        <w:tab/>
      </w:r>
      <w:r w:rsidRPr="005E6995">
        <w:rPr>
          <w:rFonts w:ascii="Times New Roman" w:hAnsi="Times New Roman" w:cs="Times New Roman"/>
          <w:sz w:val="24"/>
          <w:szCs w:val="24"/>
        </w:rPr>
        <w:t xml:space="preserve"> </w:t>
      </w:r>
    </w:p>
    <w:p w:rsidR="005E6995" w:rsidRPr="005E6995" w:rsidRDefault="005E6995" w:rsidP="005E6995">
      <w:pPr>
        <w:rPr>
          <w:rFonts w:ascii="Times New Roman" w:hAnsi="Times New Roman" w:cs="Times New Roman"/>
          <w:sz w:val="24"/>
          <w:szCs w:val="24"/>
        </w:rPr>
      </w:pPr>
      <w:r w:rsidRPr="005E6995">
        <w:rPr>
          <w:rFonts w:ascii="Times New Roman" w:hAnsi="Times New Roman" w:cs="Times New Roman"/>
          <w:sz w:val="24"/>
          <w:szCs w:val="24"/>
        </w:rPr>
        <w:t>1.7 Research Methodology ----</w:t>
      </w:r>
      <w:r w:rsidRPr="005E6995">
        <w:rPr>
          <w:rFonts w:ascii="Times New Roman" w:hAnsi="Times New Roman" w:cs="Times New Roman"/>
          <w:b/>
          <w:sz w:val="24"/>
          <w:szCs w:val="24"/>
        </w:rPr>
        <w:t>---------------------------------------------------------------------</w:t>
      </w:r>
      <w:r w:rsidRPr="005E6995">
        <w:rPr>
          <w:rFonts w:ascii="Times New Roman" w:hAnsi="Times New Roman" w:cs="Times New Roman"/>
          <w:b/>
          <w:sz w:val="24"/>
          <w:szCs w:val="24"/>
        </w:rPr>
        <w:tab/>
      </w:r>
      <w:r w:rsidRPr="005E6995">
        <w:rPr>
          <w:rFonts w:ascii="Times New Roman" w:hAnsi="Times New Roman" w:cs="Times New Roman"/>
          <w:sz w:val="24"/>
          <w:szCs w:val="24"/>
        </w:rPr>
        <w:t xml:space="preserve"> </w:t>
      </w:r>
    </w:p>
    <w:p w:rsidR="005E6995" w:rsidRPr="005E6995" w:rsidRDefault="005E6995" w:rsidP="005E6995">
      <w:pPr>
        <w:rPr>
          <w:rFonts w:ascii="Times New Roman" w:hAnsi="Times New Roman" w:cs="Times New Roman"/>
          <w:sz w:val="24"/>
          <w:szCs w:val="24"/>
        </w:rPr>
      </w:pPr>
      <w:r w:rsidRPr="005E6995">
        <w:rPr>
          <w:rFonts w:ascii="Times New Roman" w:hAnsi="Times New Roman" w:cs="Times New Roman"/>
          <w:sz w:val="24"/>
          <w:szCs w:val="24"/>
        </w:rPr>
        <w:t xml:space="preserve">1.8 Definition of Terms ----------------------------------------------------------------------------     </w:t>
      </w:r>
    </w:p>
    <w:p w:rsidR="005E6995" w:rsidRPr="005E6995" w:rsidRDefault="005E6995" w:rsidP="005E6995">
      <w:pPr>
        <w:rPr>
          <w:rFonts w:ascii="Times New Roman" w:hAnsi="Times New Roman" w:cs="Times New Roman"/>
          <w:sz w:val="24"/>
          <w:szCs w:val="24"/>
        </w:rPr>
      </w:pPr>
      <w:r w:rsidRPr="005E6995">
        <w:rPr>
          <w:rFonts w:ascii="Times New Roman" w:hAnsi="Times New Roman" w:cs="Times New Roman"/>
          <w:sz w:val="24"/>
          <w:szCs w:val="24"/>
        </w:rPr>
        <w:t xml:space="preserve">1.9 Literature Review on African Religion and Yorubaland </w:t>
      </w:r>
      <w:r w:rsidRPr="005E6995">
        <w:rPr>
          <w:rFonts w:ascii="Times New Roman" w:hAnsi="Times New Roman" w:cs="Times New Roman"/>
          <w:b/>
          <w:sz w:val="24"/>
          <w:szCs w:val="24"/>
        </w:rPr>
        <w:t>--------------------------------</w:t>
      </w:r>
      <w:r w:rsidRPr="005E6995">
        <w:rPr>
          <w:rFonts w:ascii="Times New Roman" w:hAnsi="Times New Roman" w:cs="Times New Roman"/>
          <w:b/>
          <w:sz w:val="24"/>
          <w:szCs w:val="24"/>
        </w:rPr>
        <w:tab/>
      </w:r>
      <w:r w:rsidRPr="005E6995">
        <w:rPr>
          <w:rFonts w:ascii="Times New Roman" w:hAnsi="Times New Roman" w:cs="Times New Roman"/>
          <w:sz w:val="24"/>
          <w:szCs w:val="24"/>
        </w:rPr>
        <w:t xml:space="preserve"> </w:t>
      </w:r>
    </w:p>
    <w:p w:rsidR="005E6995" w:rsidRPr="005E6995" w:rsidRDefault="005E6995" w:rsidP="005E6995">
      <w:pPr>
        <w:ind w:firstLine="720"/>
        <w:rPr>
          <w:rFonts w:ascii="Times New Roman" w:hAnsi="Times New Roman" w:cs="Times New Roman"/>
          <w:sz w:val="24"/>
          <w:szCs w:val="24"/>
        </w:rPr>
      </w:pPr>
      <w:r w:rsidRPr="005E6995">
        <w:rPr>
          <w:rFonts w:ascii="Times New Roman" w:hAnsi="Times New Roman" w:cs="Times New Roman"/>
          <w:sz w:val="24"/>
          <w:szCs w:val="24"/>
        </w:rPr>
        <w:t xml:space="preserve">1.9.1 Preamble </w:t>
      </w:r>
      <w:r w:rsidRPr="005E6995">
        <w:rPr>
          <w:rFonts w:ascii="Times New Roman" w:hAnsi="Times New Roman" w:cs="Times New Roman"/>
          <w:b/>
          <w:sz w:val="24"/>
          <w:szCs w:val="24"/>
        </w:rPr>
        <w:t>--------------------------------------------------------------------------</w:t>
      </w:r>
      <w:r w:rsidRPr="005E6995">
        <w:rPr>
          <w:rFonts w:ascii="Times New Roman" w:hAnsi="Times New Roman" w:cs="Times New Roman"/>
          <w:b/>
          <w:sz w:val="24"/>
          <w:szCs w:val="24"/>
        </w:rPr>
        <w:tab/>
        <w:t xml:space="preserve"> </w:t>
      </w:r>
    </w:p>
    <w:p w:rsidR="005E6995" w:rsidRPr="005E6995" w:rsidRDefault="005E6995" w:rsidP="005E6995">
      <w:pPr>
        <w:ind w:firstLine="720"/>
        <w:rPr>
          <w:rFonts w:ascii="Times New Roman" w:hAnsi="Times New Roman" w:cs="Times New Roman"/>
          <w:sz w:val="24"/>
          <w:szCs w:val="24"/>
        </w:rPr>
      </w:pPr>
      <w:r w:rsidRPr="005E6995">
        <w:rPr>
          <w:rFonts w:ascii="Times New Roman" w:hAnsi="Times New Roman" w:cs="Times New Roman"/>
          <w:sz w:val="24"/>
          <w:szCs w:val="24"/>
        </w:rPr>
        <w:t xml:space="preserve">1.9.2 ATR as a Nomenclature </w:t>
      </w:r>
      <w:r w:rsidRPr="005E6995">
        <w:rPr>
          <w:rFonts w:ascii="Times New Roman" w:hAnsi="Times New Roman" w:cs="Times New Roman"/>
          <w:b/>
          <w:sz w:val="24"/>
          <w:szCs w:val="24"/>
        </w:rPr>
        <w:t>-------------------------------------------------------------</w:t>
      </w:r>
      <w:r w:rsidRPr="005E6995">
        <w:rPr>
          <w:rFonts w:ascii="Times New Roman" w:hAnsi="Times New Roman" w:cs="Times New Roman"/>
          <w:b/>
          <w:sz w:val="24"/>
          <w:szCs w:val="24"/>
        </w:rPr>
        <w:tab/>
        <w:t xml:space="preserve"> </w:t>
      </w:r>
    </w:p>
    <w:p w:rsidR="005E6995" w:rsidRPr="005E6995" w:rsidRDefault="005E6995" w:rsidP="005E6995">
      <w:pPr>
        <w:ind w:firstLine="720"/>
        <w:rPr>
          <w:rFonts w:ascii="Times New Roman" w:hAnsi="Times New Roman" w:cs="Times New Roman"/>
          <w:sz w:val="24"/>
          <w:szCs w:val="24"/>
        </w:rPr>
      </w:pPr>
      <w:r w:rsidRPr="005E6995">
        <w:rPr>
          <w:rFonts w:ascii="Times New Roman" w:hAnsi="Times New Roman" w:cs="Times New Roman"/>
          <w:sz w:val="24"/>
          <w:szCs w:val="24"/>
        </w:rPr>
        <w:t xml:space="preserve">1.9.3 Globalization and Misconceptions against ATR </w:t>
      </w:r>
      <w:r w:rsidRPr="005E6995">
        <w:rPr>
          <w:rFonts w:ascii="Times New Roman" w:hAnsi="Times New Roman" w:cs="Times New Roman"/>
          <w:b/>
          <w:sz w:val="24"/>
          <w:szCs w:val="24"/>
        </w:rPr>
        <w:t>--------------------------------</w:t>
      </w:r>
      <w:r w:rsidRPr="005E6995">
        <w:rPr>
          <w:rFonts w:ascii="Times New Roman" w:hAnsi="Times New Roman" w:cs="Times New Roman"/>
          <w:b/>
          <w:sz w:val="24"/>
          <w:szCs w:val="24"/>
        </w:rPr>
        <w:tab/>
      </w:r>
    </w:p>
    <w:p w:rsidR="005E6995" w:rsidRPr="005E6995" w:rsidRDefault="005E6995" w:rsidP="005E6995">
      <w:pPr>
        <w:ind w:firstLine="720"/>
        <w:rPr>
          <w:rFonts w:ascii="Times New Roman" w:hAnsi="Times New Roman" w:cs="Times New Roman"/>
          <w:sz w:val="24"/>
          <w:szCs w:val="24"/>
        </w:rPr>
      </w:pPr>
      <w:r w:rsidRPr="005E6995">
        <w:rPr>
          <w:rFonts w:ascii="Times New Roman" w:hAnsi="Times New Roman" w:cs="Times New Roman"/>
          <w:sz w:val="24"/>
          <w:szCs w:val="24"/>
        </w:rPr>
        <w:t>1.9.4 Christians and Muslims Confrontation against ATR Adherents ----</w:t>
      </w:r>
      <w:r w:rsidRPr="005E6995">
        <w:rPr>
          <w:rFonts w:ascii="Times New Roman" w:hAnsi="Times New Roman" w:cs="Times New Roman"/>
          <w:b/>
          <w:sz w:val="24"/>
          <w:szCs w:val="24"/>
        </w:rPr>
        <w:t>---------</w:t>
      </w:r>
      <w:r w:rsidRPr="005E6995">
        <w:rPr>
          <w:rFonts w:ascii="Times New Roman" w:hAnsi="Times New Roman" w:cs="Times New Roman"/>
          <w:b/>
          <w:sz w:val="24"/>
          <w:szCs w:val="24"/>
        </w:rPr>
        <w:tab/>
      </w:r>
    </w:p>
    <w:p w:rsidR="005E6995" w:rsidRPr="005E6995" w:rsidRDefault="005E6995" w:rsidP="005E6995">
      <w:pPr>
        <w:ind w:firstLine="720"/>
        <w:rPr>
          <w:rFonts w:ascii="Times New Roman" w:hAnsi="Times New Roman" w:cs="Times New Roman"/>
          <w:sz w:val="24"/>
          <w:szCs w:val="24"/>
        </w:rPr>
      </w:pPr>
      <w:r w:rsidRPr="005E6995">
        <w:rPr>
          <w:rFonts w:ascii="Times New Roman" w:hAnsi="Times New Roman" w:cs="Times New Roman"/>
          <w:sz w:val="24"/>
          <w:szCs w:val="24"/>
        </w:rPr>
        <w:t xml:space="preserve">1.9.5 The Resilient of ATR in Nigeria </w:t>
      </w:r>
      <w:r w:rsidRPr="005E6995">
        <w:rPr>
          <w:rFonts w:ascii="Times New Roman" w:hAnsi="Times New Roman" w:cs="Times New Roman"/>
          <w:b/>
          <w:sz w:val="24"/>
          <w:szCs w:val="24"/>
        </w:rPr>
        <w:t>-------------------------------------------------</w:t>
      </w:r>
      <w:r w:rsidRPr="005E6995">
        <w:rPr>
          <w:rFonts w:ascii="Times New Roman" w:hAnsi="Times New Roman" w:cs="Times New Roman"/>
          <w:b/>
          <w:sz w:val="24"/>
          <w:szCs w:val="24"/>
        </w:rPr>
        <w:tab/>
      </w:r>
    </w:p>
    <w:p w:rsidR="005E6995" w:rsidRPr="005E6995" w:rsidRDefault="005E6995" w:rsidP="005E6995">
      <w:pPr>
        <w:rPr>
          <w:rFonts w:ascii="Times New Roman" w:hAnsi="Times New Roman" w:cs="Times New Roman"/>
          <w:sz w:val="24"/>
          <w:szCs w:val="24"/>
        </w:rPr>
      </w:pPr>
      <w:r w:rsidRPr="005E6995">
        <w:rPr>
          <w:rFonts w:ascii="Times New Roman" w:hAnsi="Times New Roman" w:cs="Times New Roman"/>
          <w:sz w:val="24"/>
          <w:szCs w:val="24"/>
        </w:rPr>
        <w:t>Notes and References ---------------------------------------------------------------------------------</w:t>
      </w:r>
      <w:r w:rsidRPr="005E6995">
        <w:rPr>
          <w:rFonts w:ascii="Times New Roman" w:hAnsi="Times New Roman" w:cs="Times New Roman"/>
          <w:sz w:val="24"/>
          <w:szCs w:val="24"/>
        </w:rPr>
        <w:tab/>
      </w:r>
    </w:p>
    <w:p w:rsidR="005E6995" w:rsidRPr="005E6995" w:rsidRDefault="005E6995" w:rsidP="005E6995">
      <w:pPr>
        <w:spacing w:line="240" w:lineRule="auto"/>
        <w:rPr>
          <w:rFonts w:ascii="Times New Roman" w:hAnsi="Times New Roman" w:cs="Times New Roman"/>
          <w:b/>
          <w:sz w:val="24"/>
          <w:szCs w:val="24"/>
        </w:rPr>
      </w:pPr>
      <w:r w:rsidRPr="005E6995">
        <w:rPr>
          <w:rFonts w:ascii="Times New Roman" w:hAnsi="Times New Roman" w:cs="Times New Roman"/>
          <w:b/>
          <w:sz w:val="24"/>
          <w:szCs w:val="24"/>
        </w:rPr>
        <w:t>CHAPTER TWO: IGBOMINALAND IN HISTROICAL PERSPECTIVE</w:t>
      </w:r>
    </w:p>
    <w:p w:rsidR="005E6995" w:rsidRPr="005E6995" w:rsidRDefault="005E6995" w:rsidP="005E6995">
      <w:pPr>
        <w:spacing w:line="240" w:lineRule="auto"/>
        <w:rPr>
          <w:rFonts w:ascii="Times New Roman" w:hAnsi="Times New Roman" w:cs="Times New Roman"/>
          <w:sz w:val="24"/>
          <w:szCs w:val="24"/>
        </w:rPr>
      </w:pPr>
      <w:r w:rsidRPr="005E6995">
        <w:rPr>
          <w:rFonts w:ascii="Times New Roman" w:hAnsi="Times New Roman" w:cs="Times New Roman"/>
          <w:sz w:val="24"/>
          <w:szCs w:val="24"/>
        </w:rPr>
        <w:t xml:space="preserve">2.1. Preamble </w:t>
      </w:r>
      <w:r w:rsidRPr="005E6995">
        <w:rPr>
          <w:rFonts w:ascii="Times New Roman" w:hAnsi="Times New Roman" w:cs="Times New Roman"/>
          <w:b/>
          <w:sz w:val="24"/>
          <w:szCs w:val="24"/>
        </w:rPr>
        <w:t>----------------------------------------------------------------------------------------</w:t>
      </w:r>
      <w:r w:rsidRPr="005E6995">
        <w:rPr>
          <w:rFonts w:ascii="Times New Roman" w:hAnsi="Times New Roman" w:cs="Times New Roman"/>
          <w:b/>
          <w:sz w:val="24"/>
          <w:szCs w:val="24"/>
        </w:rPr>
        <w:tab/>
      </w:r>
    </w:p>
    <w:p w:rsidR="005E6995" w:rsidRPr="005E6995" w:rsidRDefault="005E6995" w:rsidP="005E6995">
      <w:pPr>
        <w:spacing w:line="240" w:lineRule="auto"/>
        <w:rPr>
          <w:rFonts w:ascii="Times New Roman" w:hAnsi="Times New Roman" w:cs="Times New Roman"/>
          <w:sz w:val="24"/>
          <w:szCs w:val="24"/>
        </w:rPr>
      </w:pPr>
      <w:r w:rsidRPr="005E6995">
        <w:rPr>
          <w:rFonts w:ascii="Times New Roman" w:hAnsi="Times New Roman" w:cs="Times New Roman"/>
          <w:sz w:val="24"/>
          <w:szCs w:val="24"/>
        </w:rPr>
        <w:lastRenderedPageBreak/>
        <w:t xml:space="preserve">2.2. The Geographical Location of Igbominaland -------- </w:t>
      </w:r>
      <w:r w:rsidRPr="005E6995">
        <w:rPr>
          <w:rFonts w:ascii="Times New Roman" w:hAnsi="Times New Roman" w:cs="Times New Roman"/>
          <w:b/>
          <w:sz w:val="24"/>
          <w:szCs w:val="24"/>
        </w:rPr>
        <w:t>------------------------------------</w:t>
      </w:r>
      <w:r w:rsidRPr="005E6995">
        <w:rPr>
          <w:rFonts w:ascii="Times New Roman" w:hAnsi="Times New Roman" w:cs="Times New Roman"/>
          <w:b/>
          <w:sz w:val="24"/>
          <w:szCs w:val="24"/>
        </w:rPr>
        <w:tab/>
      </w:r>
      <w:r w:rsidRPr="005E6995">
        <w:rPr>
          <w:rFonts w:ascii="Times New Roman" w:hAnsi="Times New Roman" w:cs="Times New Roman"/>
          <w:sz w:val="24"/>
          <w:szCs w:val="24"/>
        </w:rPr>
        <w:t xml:space="preserve"> </w:t>
      </w:r>
    </w:p>
    <w:p w:rsidR="005E6995" w:rsidRPr="005E6995" w:rsidRDefault="005E6995" w:rsidP="005E6995">
      <w:pPr>
        <w:spacing w:line="240" w:lineRule="auto"/>
        <w:ind w:firstLine="720"/>
        <w:rPr>
          <w:rFonts w:ascii="Times New Roman" w:hAnsi="Times New Roman" w:cs="Times New Roman"/>
          <w:sz w:val="24"/>
          <w:szCs w:val="24"/>
        </w:rPr>
      </w:pPr>
      <w:r w:rsidRPr="005E6995">
        <w:rPr>
          <w:rFonts w:ascii="Times New Roman" w:hAnsi="Times New Roman" w:cs="Times New Roman"/>
          <w:sz w:val="24"/>
          <w:szCs w:val="24"/>
        </w:rPr>
        <w:t xml:space="preserve">2.2.1 Topography </w:t>
      </w:r>
      <w:r w:rsidRPr="005E6995">
        <w:rPr>
          <w:rFonts w:ascii="Times New Roman" w:hAnsi="Times New Roman" w:cs="Times New Roman"/>
          <w:b/>
          <w:sz w:val="24"/>
          <w:szCs w:val="24"/>
        </w:rPr>
        <w:t>-------------------------------------------------------------------------</w:t>
      </w:r>
      <w:r w:rsidRPr="005E6995">
        <w:rPr>
          <w:rFonts w:ascii="Times New Roman" w:hAnsi="Times New Roman" w:cs="Times New Roman"/>
          <w:b/>
          <w:sz w:val="24"/>
          <w:szCs w:val="24"/>
        </w:rPr>
        <w:tab/>
      </w:r>
    </w:p>
    <w:p w:rsidR="005E6995" w:rsidRPr="005E6995" w:rsidRDefault="005E6995" w:rsidP="005E6995">
      <w:pPr>
        <w:spacing w:line="240" w:lineRule="auto"/>
        <w:ind w:firstLine="720"/>
        <w:rPr>
          <w:rFonts w:ascii="Times New Roman" w:hAnsi="Times New Roman" w:cs="Times New Roman"/>
          <w:sz w:val="24"/>
          <w:szCs w:val="24"/>
        </w:rPr>
      </w:pPr>
      <w:r w:rsidRPr="005E6995">
        <w:rPr>
          <w:rFonts w:ascii="Times New Roman" w:hAnsi="Times New Roman" w:cs="Times New Roman"/>
          <w:sz w:val="24"/>
          <w:szCs w:val="24"/>
        </w:rPr>
        <w:t>2.2.2  The Major Occupations in Igbominaland -------------------------------------</w:t>
      </w:r>
      <w:r w:rsidRPr="005E6995">
        <w:rPr>
          <w:rFonts w:ascii="Times New Roman" w:hAnsi="Times New Roman" w:cs="Times New Roman"/>
          <w:sz w:val="24"/>
          <w:szCs w:val="24"/>
        </w:rPr>
        <w:tab/>
      </w:r>
    </w:p>
    <w:p w:rsidR="005E6995" w:rsidRPr="005E6995" w:rsidRDefault="005E6995" w:rsidP="005E6995">
      <w:pPr>
        <w:spacing w:line="240" w:lineRule="auto"/>
        <w:rPr>
          <w:rFonts w:ascii="Times New Roman" w:hAnsi="Times New Roman" w:cs="Times New Roman"/>
          <w:sz w:val="24"/>
          <w:szCs w:val="24"/>
        </w:rPr>
      </w:pPr>
      <w:r w:rsidRPr="005E6995">
        <w:rPr>
          <w:rFonts w:ascii="Times New Roman" w:hAnsi="Times New Roman" w:cs="Times New Roman"/>
          <w:sz w:val="24"/>
          <w:szCs w:val="24"/>
        </w:rPr>
        <w:t>2.3  The History of Igbomina People -----------------------------------------------------------</w:t>
      </w:r>
      <w:r w:rsidRPr="005E6995">
        <w:rPr>
          <w:rFonts w:ascii="Times New Roman" w:hAnsi="Times New Roman" w:cs="Times New Roman"/>
          <w:sz w:val="24"/>
          <w:szCs w:val="24"/>
        </w:rPr>
        <w:tab/>
      </w:r>
    </w:p>
    <w:p w:rsidR="005E6995" w:rsidRPr="005E6995" w:rsidRDefault="005E6995" w:rsidP="005E6995">
      <w:pPr>
        <w:spacing w:line="240" w:lineRule="auto"/>
        <w:ind w:firstLine="720"/>
        <w:rPr>
          <w:rFonts w:ascii="Times New Roman" w:hAnsi="Times New Roman" w:cs="Times New Roman"/>
          <w:sz w:val="24"/>
          <w:szCs w:val="24"/>
        </w:rPr>
      </w:pPr>
      <w:r w:rsidRPr="005E6995">
        <w:rPr>
          <w:rFonts w:ascii="Times New Roman" w:hAnsi="Times New Roman" w:cs="Times New Roman"/>
          <w:sz w:val="24"/>
          <w:szCs w:val="24"/>
        </w:rPr>
        <w:t>2.3.1 The Founding of Igbomina Kingdom -------------------------------------------</w:t>
      </w:r>
      <w:r w:rsidRPr="005E6995">
        <w:rPr>
          <w:rFonts w:ascii="Times New Roman" w:hAnsi="Times New Roman" w:cs="Times New Roman"/>
          <w:sz w:val="24"/>
          <w:szCs w:val="24"/>
        </w:rPr>
        <w:tab/>
      </w:r>
    </w:p>
    <w:p w:rsidR="005E6995" w:rsidRPr="005E6995" w:rsidRDefault="005E6995" w:rsidP="005E6995">
      <w:pPr>
        <w:spacing w:line="240" w:lineRule="auto"/>
        <w:ind w:firstLine="720"/>
        <w:rPr>
          <w:rFonts w:ascii="Times New Roman" w:hAnsi="Times New Roman" w:cs="Times New Roman"/>
          <w:sz w:val="24"/>
          <w:szCs w:val="24"/>
        </w:rPr>
      </w:pPr>
      <w:r w:rsidRPr="005E6995">
        <w:rPr>
          <w:rFonts w:ascii="Times New Roman" w:hAnsi="Times New Roman" w:cs="Times New Roman"/>
          <w:sz w:val="24"/>
          <w:szCs w:val="24"/>
        </w:rPr>
        <w:t>2.3.2  Ancient  Igbominaland Under Priest Iganna Ologbomona -----------------</w:t>
      </w:r>
      <w:r w:rsidRPr="005E6995">
        <w:rPr>
          <w:rFonts w:ascii="Times New Roman" w:hAnsi="Times New Roman" w:cs="Times New Roman"/>
          <w:sz w:val="24"/>
          <w:szCs w:val="24"/>
        </w:rPr>
        <w:tab/>
      </w:r>
    </w:p>
    <w:p w:rsidR="005E6995" w:rsidRPr="005E6995" w:rsidRDefault="005E6995" w:rsidP="005E6995">
      <w:pPr>
        <w:spacing w:line="240" w:lineRule="auto"/>
        <w:rPr>
          <w:rFonts w:ascii="Times New Roman" w:hAnsi="Times New Roman" w:cs="Times New Roman"/>
          <w:sz w:val="24"/>
          <w:szCs w:val="24"/>
        </w:rPr>
      </w:pPr>
      <w:r w:rsidRPr="005E6995">
        <w:rPr>
          <w:rFonts w:ascii="Times New Roman" w:hAnsi="Times New Roman" w:cs="Times New Roman"/>
          <w:sz w:val="24"/>
          <w:szCs w:val="24"/>
        </w:rPr>
        <w:t>2.4  The Religious Beliefs of Igbomina People -------------------------------------------------</w:t>
      </w:r>
      <w:r w:rsidRPr="005E6995">
        <w:rPr>
          <w:rFonts w:ascii="Times New Roman" w:hAnsi="Times New Roman" w:cs="Times New Roman"/>
          <w:sz w:val="24"/>
          <w:szCs w:val="24"/>
        </w:rPr>
        <w:tab/>
        <w:t xml:space="preserve"> </w:t>
      </w:r>
    </w:p>
    <w:p w:rsidR="005E6995" w:rsidRPr="005E6995" w:rsidRDefault="005E6995" w:rsidP="005E6995">
      <w:pPr>
        <w:spacing w:line="240" w:lineRule="auto"/>
        <w:ind w:firstLine="720"/>
        <w:rPr>
          <w:rFonts w:ascii="Times New Roman" w:hAnsi="Times New Roman" w:cs="Times New Roman"/>
          <w:sz w:val="24"/>
          <w:szCs w:val="24"/>
        </w:rPr>
      </w:pPr>
      <w:r w:rsidRPr="005E6995">
        <w:rPr>
          <w:rFonts w:ascii="Times New Roman" w:hAnsi="Times New Roman" w:cs="Times New Roman"/>
          <w:sz w:val="24"/>
          <w:szCs w:val="24"/>
        </w:rPr>
        <w:t>2.4.1 Belief in Supreme Being --------------------------------------------------------</w:t>
      </w:r>
      <w:r w:rsidRPr="005E6995">
        <w:rPr>
          <w:rFonts w:ascii="Times New Roman" w:hAnsi="Times New Roman" w:cs="Times New Roman"/>
          <w:sz w:val="24"/>
          <w:szCs w:val="24"/>
        </w:rPr>
        <w:tab/>
        <w:t xml:space="preserve"> </w:t>
      </w:r>
    </w:p>
    <w:p w:rsidR="005E6995" w:rsidRPr="005E6995" w:rsidRDefault="005E6995" w:rsidP="005E6995">
      <w:pPr>
        <w:spacing w:line="240" w:lineRule="auto"/>
        <w:ind w:firstLine="720"/>
        <w:rPr>
          <w:rFonts w:ascii="Times New Roman" w:hAnsi="Times New Roman" w:cs="Times New Roman"/>
          <w:sz w:val="24"/>
          <w:szCs w:val="24"/>
        </w:rPr>
      </w:pPr>
      <w:r w:rsidRPr="005E6995">
        <w:rPr>
          <w:rFonts w:ascii="Times New Roman" w:hAnsi="Times New Roman" w:cs="Times New Roman"/>
          <w:sz w:val="24"/>
          <w:szCs w:val="24"/>
        </w:rPr>
        <w:t>2.4.2  Belief in Divinities -----------------------------------------------------------------</w:t>
      </w:r>
      <w:r w:rsidRPr="005E6995">
        <w:rPr>
          <w:rFonts w:ascii="Times New Roman" w:hAnsi="Times New Roman" w:cs="Times New Roman"/>
          <w:sz w:val="24"/>
          <w:szCs w:val="24"/>
        </w:rPr>
        <w:tab/>
        <w:t xml:space="preserve"> </w:t>
      </w:r>
    </w:p>
    <w:p w:rsidR="005E6995" w:rsidRPr="005E6995" w:rsidRDefault="005E6995" w:rsidP="005E6995">
      <w:pPr>
        <w:spacing w:line="240" w:lineRule="auto"/>
        <w:ind w:firstLine="720"/>
        <w:rPr>
          <w:rFonts w:ascii="Times New Roman" w:hAnsi="Times New Roman" w:cs="Times New Roman"/>
          <w:sz w:val="24"/>
          <w:szCs w:val="24"/>
        </w:rPr>
      </w:pPr>
      <w:r w:rsidRPr="005E6995">
        <w:rPr>
          <w:rFonts w:ascii="Times New Roman" w:hAnsi="Times New Roman" w:cs="Times New Roman"/>
          <w:sz w:val="24"/>
          <w:szCs w:val="24"/>
        </w:rPr>
        <w:t>2.4.3  Belief in Spirits ---------------------------------------------------------------------</w:t>
      </w:r>
      <w:r w:rsidRPr="005E6995">
        <w:rPr>
          <w:rFonts w:ascii="Times New Roman" w:hAnsi="Times New Roman" w:cs="Times New Roman"/>
          <w:sz w:val="24"/>
          <w:szCs w:val="24"/>
        </w:rPr>
        <w:tab/>
        <w:t xml:space="preserve"> </w:t>
      </w:r>
    </w:p>
    <w:p w:rsidR="005E6995" w:rsidRPr="005E6995" w:rsidRDefault="005E6995" w:rsidP="005E6995">
      <w:pPr>
        <w:spacing w:line="240" w:lineRule="auto"/>
        <w:ind w:left="720" w:firstLine="720"/>
        <w:rPr>
          <w:rFonts w:ascii="Times New Roman" w:hAnsi="Times New Roman" w:cs="Times New Roman"/>
          <w:sz w:val="24"/>
          <w:szCs w:val="24"/>
        </w:rPr>
      </w:pPr>
      <w:r w:rsidRPr="005E6995">
        <w:rPr>
          <w:rFonts w:ascii="Times New Roman" w:hAnsi="Times New Roman" w:cs="Times New Roman"/>
          <w:sz w:val="24"/>
          <w:szCs w:val="24"/>
        </w:rPr>
        <w:t>2.4.3.1 Ghost/Spirits --------------------------------------------------------------</w:t>
      </w:r>
      <w:r w:rsidRPr="005E6995">
        <w:rPr>
          <w:rFonts w:ascii="Times New Roman" w:hAnsi="Times New Roman" w:cs="Times New Roman"/>
          <w:sz w:val="24"/>
          <w:szCs w:val="24"/>
        </w:rPr>
        <w:tab/>
      </w:r>
    </w:p>
    <w:p w:rsidR="005E6995" w:rsidRPr="005E6995" w:rsidRDefault="005E6995" w:rsidP="005E6995">
      <w:pPr>
        <w:spacing w:line="240" w:lineRule="auto"/>
        <w:ind w:left="720" w:firstLine="720"/>
        <w:rPr>
          <w:rFonts w:ascii="Times New Roman" w:hAnsi="Times New Roman" w:cs="Times New Roman"/>
          <w:sz w:val="24"/>
          <w:szCs w:val="24"/>
        </w:rPr>
      </w:pPr>
      <w:r w:rsidRPr="005E6995">
        <w:rPr>
          <w:rFonts w:ascii="Times New Roman" w:hAnsi="Times New Roman" w:cs="Times New Roman"/>
          <w:sz w:val="24"/>
          <w:szCs w:val="24"/>
        </w:rPr>
        <w:t>2.4.3.2 The Born and Die Spirits -----------------------------------------------</w:t>
      </w:r>
      <w:r w:rsidRPr="005E6995">
        <w:rPr>
          <w:rFonts w:ascii="Times New Roman" w:hAnsi="Times New Roman" w:cs="Times New Roman"/>
          <w:sz w:val="24"/>
          <w:szCs w:val="24"/>
        </w:rPr>
        <w:tab/>
      </w:r>
    </w:p>
    <w:p w:rsidR="005E6995" w:rsidRPr="005E6995" w:rsidRDefault="005E6995" w:rsidP="005E6995">
      <w:pPr>
        <w:spacing w:line="240" w:lineRule="auto"/>
        <w:ind w:firstLine="720"/>
        <w:rPr>
          <w:rFonts w:ascii="Times New Roman" w:hAnsi="Times New Roman" w:cs="Times New Roman"/>
          <w:sz w:val="24"/>
          <w:szCs w:val="24"/>
        </w:rPr>
      </w:pPr>
      <w:r w:rsidRPr="005E6995">
        <w:rPr>
          <w:rFonts w:ascii="Times New Roman" w:hAnsi="Times New Roman" w:cs="Times New Roman"/>
          <w:sz w:val="24"/>
          <w:szCs w:val="24"/>
        </w:rPr>
        <w:t>2.4.4  Belief in Ancestors -----------------------------------------------------------------</w:t>
      </w:r>
      <w:r w:rsidRPr="005E6995">
        <w:rPr>
          <w:rFonts w:ascii="Times New Roman" w:hAnsi="Times New Roman" w:cs="Times New Roman"/>
          <w:sz w:val="24"/>
          <w:szCs w:val="24"/>
        </w:rPr>
        <w:tab/>
      </w:r>
    </w:p>
    <w:p w:rsidR="005E6995" w:rsidRPr="005E6995" w:rsidRDefault="005E6995" w:rsidP="005E6995">
      <w:pPr>
        <w:spacing w:line="240" w:lineRule="auto"/>
        <w:ind w:firstLine="720"/>
        <w:rPr>
          <w:rFonts w:ascii="Times New Roman" w:hAnsi="Times New Roman" w:cs="Times New Roman"/>
          <w:sz w:val="24"/>
          <w:szCs w:val="24"/>
        </w:rPr>
      </w:pPr>
      <w:r w:rsidRPr="005E6995">
        <w:rPr>
          <w:rFonts w:ascii="Times New Roman" w:hAnsi="Times New Roman" w:cs="Times New Roman"/>
          <w:sz w:val="24"/>
          <w:szCs w:val="24"/>
        </w:rPr>
        <w:t>2.4.5  The Practice of Magic and Medicine --------------------------------------------</w:t>
      </w:r>
      <w:r w:rsidRPr="005E6995">
        <w:rPr>
          <w:rFonts w:ascii="Times New Roman" w:hAnsi="Times New Roman" w:cs="Times New Roman"/>
          <w:sz w:val="24"/>
          <w:szCs w:val="24"/>
        </w:rPr>
        <w:tab/>
      </w:r>
    </w:p>
    <w:p w:rsidR="005E6995" w:rsidRPr="005E6995" w:rsidRDefault="005E6995" w:rsidP="005E6995">
      <w:pPr>
        <w:spacing w:line="240" w:lineRule="auto"/>
        <w:ind w:firstLine="720"/>
        <w:rPr>
          <w:rFonts w:ascii="Times New Roman" w:hAnsi="Times New Roman" w:cs="Times New Roman"/>
          <w:sz w:val="24"/>
          <w:szCs w:val="24"/>
        </w:rPr>
      </w:pPr>
      <w:r w:rsidRPr="005E6995">
        <w:rPr>
          <w:rFonts w:ascii="Times New Roman" w:hAnsi="Times New Roman" w:cs="Times New Roman"/>
          <w:sz w:val="24"/>
          <w:szCs w:val="24"/>
        </w:rPr>
        <w:t>2.4.6  The Homogeneity of ATR ----------------------------------------------------</w:t>
      </w:r>
      <w:r w:rsidRPr="005E6995">
        <w:rPr>
          <w:rFonts w:ascii="Times New Roman" w:hAnsi="Times New Roman" w:cs="Times New Roman"/>
          <w:sz w:val="24"/>
          <w:szCs w:val="24"/>
        </w:rPr>
        <w:tab/>
      </w:r>
    </w:p>
    <w:p w:rsidR="005E6995" w:rsidRPr="005E6995" w:rsidRDefault="005E6995" w:rsidP="005E6995">
      <w:pPr>
        <w:spacing w:line="240" w:lineRule="auto"/>
        <w:rPr>
          <w:rFonts w:ascii="Times New Roman" w:hAnsi="Times New Roman" w:cs="Times New Roman"/>
          <w:sz w:val="24"/>
          <w:szCs w:val="24"/>
        </w:rPr>
      </w:pPr>
      <w:r w:rsidRPr="005E6995">
        <w:rPr>
          <w:rFonts w:ascii="Times New Roman" w:hAnsi="Times New Roman" w:cs="Times New Roman"/>
          <w:sz w:val="24"/>
          <w:szCs w:val="24"/>
        </w:rPr>
        <w:t>2.5  The Philosophical Sayings of Igbomina People --------------------------------------</w:t>
      </w:r>
      <w:r w:rsidRPr="005E6995">
        <w:rPr>
          <w:rFonts w:ascii="Times New Roman" w:hAnsi="Times New Roman" w:cs="Times New Roman"/>
          <w:sz w:val="24"/>
          <w:szCs w:val="24"/>
        </w:rPr>
        <w:tab/>
        <w:t xml:space="preserve"> </w:t>
      </w:r>
    </w:p>
    <w:p w:rsidR="005E6995" w:rsidRPr="005E6995" w:rsidRDefault="005E6995" w:rsidP="005E6995">
      <w:pPr>
        <w:spacing w:line="240" w:lineRule="auto"/>
        <w:rPr>
          <w:rFonts w:ascii="Times New Roman" w:hAnsi="Times New Roman" w:cs="Times New Roman"/>
          <w:sz w:val="24"/>
          <w:szCs w:val="24"/>
        </w:rPr>
      </w:pPr>
      <w:r w:rsidRPr="005E6995">
        <w:rPr>
          <w:rFonts w:ascii="Times New Roman" w:hAnsi="Times New Roman" w:cs="Times New Roman"/>
          <w:sz w:val="24"/>
          <w:szCs w:val="24"/>
        </w:rPr>
        <w:t>Notes and References ------------------------------------------------------------------------------</w:t>
      </w:r>
      <w:r w:rsidRPr="005E6995">
        <w:rPr>
          <w:rFonts w:ascii="Times New Roman" w:hAnsi="Times New Roman" w:cs="Times New Roman"/>
          <w:sz w:val="24"/>
          <w:szCs w:val="24"/>
        </w:rPr>
        <w:tab/>
        <w:t xml:space="preserve"> </w:t>
      </w:r>
    </w:p>
    <w:p w:rsidR="005E6995" w:rsidRPr="005E6995" w:rsidRDefault="005E6995" w:rsidP="005E6995">
      <w:pPr>
        <w:rPr>
          <w:rFonts w:ascii="Times New Roman" w:hAnsi="Times New Roman" w:cs="Times New Roman"/>
          <w:b/>
          <w:sz w:val="24"/>
          <w:szCs w:val="24"/>
        </w:rPr>
      </w:pPr>
      <w:r w:rsidRPr="005E6995">
        <w:rPr>
          <w:rFonts w:ascii="Times New Roman" w:hAnsi="Times New Roman" w:cs="Times New Roman"/>
          <w:b/>
          <w:sz w:val="24"/>
          <w:szCs w:val="24"/>
        </w:rPr>
        <w:br w:type="page"/>
      </w:r>
      <w:r w:rsidRPr="005E6995">
        <w:rPr>
          <w:rFonts w:ascii="Times New Roman" w:hAnsi="Times New Roman" w:cs="Times New Roman"/>
          <w:b/>
          <w:sz w:val="24"/>
          <w:szCs w:val="24"/>
        </w:rPr>
        <w:lastRenderedPageBreak/>
        <w:t>CHAPTER THREE: ATR IN ANCIENT IGBOMINALAND</w:t>
      </w:r>
    </w:p>
    <w:p w:rsidR="005E6995" w:rsidRPr="005E6995" w:rsidRDefault="005E6995" w:rsidP="005E6995">
      <w:pPr>
        <w:spacing w:line="240" w:lineRule="auto"/>
        <w:rPr>
          <w:rFonts w:ascii="Times New Roman" w:hAnsi="Times New Roman" w:cs="Times New Roman"/>
          <w:sz w:val="24"/>
          <w:szCs w:val="24"/>
        </w:rPr>
      </w:pPr>
      <w:r w:rsidRPr="005E6995">
        <w:rPr>
          <w:rFonts w:ascii="Times New Roman" w:hAnsi="Times New Roman" w:cs="Times New Roman"/>
          <w:sz w:val="24"/>
          <w:szCs w:val="24"/>
        </w:rPr>
        <w:t>3.1. Preamble --------------------------------------------------------------------------------------</w:t>
      </w:r>
      <w:r w:rsidRPr="005E6995">
        <w:rPr>
          <w:rFonts w:ascii="Times New Roman" w:hAnsi="Times New Roman" w:cs="Times New Roman"/>
          <w:sz w:val="24"/>
          <w:szCs w:val="24"/>
        </w:rPr>
        <w:tab/>
      </w:r>
    </w:p>
    <w:p w:rsidR="005E6995" w:rsidRPr="005E6995" w:rsidRDefault="005E6995" w:rsidP="005E6995">
      <w:pPr>
        <w:spacing w:line="240" w:lineRule="auto"/>
        <w:rPr>
          <w:rFonts w:ascii="Times New Roman" w:hAnsi="Times New Roman" w:cs="Times New Roman"/>
          <w:sz w:val="24"/>
          <w:szCs w:val="24"/>
        </w:rPr>
      </w:pPr>
      <w:r w:rsidRPr="005E6995">
        <w:rPr>
          <w:rFonts w:ascii="Times New Roman" w:hAnsi="Times New Roman" w:cs="Times New Roman"/>
          <w:sz w:val="24"/>
          <w:szCs w:val="24"/>
        </w:rPr>
        <w:t>3.2. Traditional Divinities, their Worships and Festivals ------------------------------------</w:t>
      </w:r>
      <w:r w:rsidRPr="005E6995">
        <w:rPr>
          <w:rFonts w:ascii="Times New Roman" w:hAnsi="Times New Roman" w:cs="Times New Roman"/>
          <w:sz w:val="24"/>
          <w:szCs w:val="24"/>
        </w:rPr>
        <w:tab/>
      </w:r>
    </w:p>
    <w:p w:rsidR="005E6995" w:rsidRPr="005E6995" w:rsidRDefault="005E6995" w:rsidP="005E6995">
      <w:pPr>
        <w:spacing w:line="240" w:lineRule="auto"/>
        <w:rPr>
          <w:rFonts w:ascii="Times New Roman" w:hAnsi="Times New Roman" w:cs="Times New Roman"/>
          <w:sz w:val="24"/>
          <w:szCs w:val="24"/>
        </w:rPr>
      </w:pPr>
      <w:r w:rsidRPr="005E6995">
        <w:rPr>
          <w:rFonts w:ascii="Times New Roman" w:hAnsi="Times New Roman" w:cs="Times New Roman"/>
          <w:sz w:val="24"/>
          <w:szCs w:val="24"/>
        </w:rPr>
        <w:tab/>
        <w:t>3.2.1 The Supreme Deity ----------------------------------------------------------------</w:t>
      </w:r>
      <w:r w:rsidRPr="005E6995">
        <w:rPr>
          <w:rFonts w:ascii="Times New Roman" w:hAnsi="Times New Roman" w:cs="Times New Roman"/>
          <w:sz w:val="24"/>
          <w:szCs w:val="24"/>
        </w:rPr>
        <w:tab/>
      </w:r>
    </w:p>
    <w:p w:rsidR="005E6995" w:rsidRPr="005E6995" w:rsidRDefault="005E6995" w:rsidP="005E6995">
      <w:pPr>
        <w:spacing w:line="240" w:lineRule="auto"/>
        <w:rPr>
          <w:rFonts w:ascii="Times New Roman" w:hAnsi="Times New Roman" w:cs="Times New Roman"/>
          <w:sz w:val="24"/>
          <w:szCs w:val="24"/>
        </w:rPr>
      </w:pPr>
      <w:r w:rsidRPr="005E6995">
        <w:rPr>
          <w:rFonts w:ascii="Times New Roman" w:hAnsi="Times New Roman" w:cs="Times New Roman"/>
          <w:sz w:val="24"/>
          <w:szCs w:val="24"/>
        </w:rPr>
        <w:tab/>
        <w:t>3.2.2 The Divinities ------------------------------------------------------------------------</w:t>
      </w:r>
      <w:r w:rsidRPr="005E6995">
        <w:rPr>
          <w:rFonts w:ascii="Times New Roman" w:hAnsi="Times New Roman" w:cs="Times New Roman"/>
          <w:sz w:val="24"/>
          <w:szCs w:val="24"/>
        </w:rPr>
        <w:tab/>
      </w:r>
    </w:p>
    <w:p w:rsidR="005E6995" w:rsidRPr="005E6995" w:rsidRDefault="005E6995" w:rsidP="005E6995">
      <w:pPr>
        <w:spacing w:line="240" w:lineRule="auto"/>
        <w:rPr>
          <w:rFonts w:ascii="Times New Roman" w:hAnsi="Times New Roman" w:cs="Times New Roman"/>
          <w:sz w:val="24"/>
          <w:szCs w:val="24"/>
        </w:rPr>
      </w:pPr>
      <w:r w:rsidRPr="005E6995">
        <w:rPr>
          <w:rFonts w:ascii="Times New Roman" w:hAnsi="Times New Roman" w:cs="Times New Roman"/>
          <w:sz w:val="24"/>
          <w:szCs w:val="24"/>
        </w:rPr>
        <w:tab/>
        <w:t>3.2.3 Ancestors -----------------------------------------------------------------------------</w:t>
      </w:r>
      <w:r w:rsidRPr="005E6995">
        <w:rPr>
          <w:rFonts w:ascii="Times New Roman" w:hAnsi="Times New Roman" w:cs="Times New Roman"/>
          <w:sz w:val="24"/>
          <w:szCs w:val="24"/>
        </w:rPr>
        <w:tab/>
      </w:r>
    </w:p>
    <w:p w:rsidR="005E6995" w:rsidRPr="005E6995" w:rsidRDefault="005E6995" w:rsidP="005E6995">
      <w:pPr>
        <w:spacing w:line="240" w:lineRule="auto"/>
        <w:rPr>
          <w:rFonts w:ascii="Times New Roman" w:hAnsi="Times New Roman" w:cs="Times New Roman"/>
          <w:sz w:val="24"/>
          <w:szCs w:val="24"/>
        </w:rPr>
      </w:pPr>
      <w:r w:rsidRPr="005E6995">
        <w:rPr>
          <w:rFonts w:ascii="Times New Roman" w:hAnsi="Times New Roman" w:cs="Times New Roman"/>
          <w:sz w:val="24"/>
          <w:szCs w:val="24"/>
        </w:rPr>
        <w:t>3.3 The Worship and Festival of Divinities in Igbominaland --------------------------------</w:t>
      </w:r>
      <w:r w:rsidRPr="005E6995">
        <w:rPr>
          <w:rFonts w:ascii="Times New Roman" w:hAnsi="Times New Roman" w:cs="Times New Roman"/>
          <w:sz w:val="24"/>
          <w:szCs w:val="24"/>
        </w:rPr>
        <w:tab/>
      </w:r>
    </w:p>
    <w:p w:rsidR="005E6995" w:rsidRPr="005E6995" w:rsidRDefault="005E6995" w:rsidP="005E6995">
      <w:pPr>
        <w:spacing w:line="240" w:lineRule="auto"/>
        <w:rPr>
          <w:rFonts w:ascii="Times New Roman" w:hAnsi="Times New Roman" w:cs="Times New Roman"/>
          <w:sz w:val="24"/>
          <w:szCs w:val="24"/>
        </w:rPr>
      </w:pPr>
      <w:r w:rsidRPr="005E6995">
        <w:rPr>
          <w:rFonts w:ascii="Times New Roman" w:hAnsi="Times New Roman" w:cs="Times New Roman"/>
          <w:sz w:val="24"/>
          <w:szCs w:val="24"/>
        </w:rPr>
        <w:t xml:space="preserve">        </w:t>
      </w:r>
      <w:r w:rsidRPr="005E6995">
        <w:rPr>
          <w:rFonts w:ascii="Times New Roman" w:hAnsi="Times New Roman" w:cs="Times New Roman"/>
          <w:sz w:val="24"/>
          <w:szCs w:val="24"/>
        </w:rPr>
        <w:tab/>
        <w:t>3.3.1 Zrúnmìlà ---------------------------------------------------------------------------</w:t>
      </w:r>
      <w:r w:rsidRPr="005E6995">
        <w:rPr>
          <w:rFonts w:ascii="Times New Roman" w:hAnsi="Times New Roman" w:cs="Times New Roman"/>
          <w:sz w:val="24"/>
          <w:szCs w:val="24"/>
        </w:rPr>
        <w:tab/>
      </w:r>
    </w:p>
    <w:p w:rsidR="005E6995" w:rsidRPr="005E6995" w:rsidRDefault="005E6995" w:rsidP="005E6995">
      <w:pPr>
        <w:spacing w:line="240" w:lineRule="auto"/>
        <w:rPr>
          <w:rFonts w:ascii="Times New Roman" w:hAnsi="Times New Roman" w:cs="Times New Roman"/>
          <w:sz w:val="24"/>
          <w:szCs w:val="24"/>
        </w:rPr>
      </w:pPr>
      <w:r w:rsidRPr="005E6995">
        <w:rPr>
          <w:rFonts w:ascii="Times New Roman" w:hAnsi="Times New Roman" w:cs="Times New Roman"/>
          <w:sz w:val="24"/>
          <w:szCs w:val="24"/>
        </w:rPr>
        <w:tab/>
        <w:t>3.3.2  The Ògún Divinity in Igbominaland ----------------------------------------------</w:t>
      </w:r>
      <w:r w:rsidRPr="005E6995">
        <w:rPr>
          <w:rFonts w:ascii="Times New Roman" w:hAnsi="Times New Roman" w:cs="Times New Roman"/>
          <w:sz w:val="24"/>
          <w:szCs w:val="24"/>
        </w:rPr>
        <w:tab/>
      </w:r>
    </w:p>
    <w:p w:rsidR="005E6995" w:rsidRPr="005E6995" w:rsidRDefault="005E6995" w:rsidP="005E6995">
      <w:pPr>
        <w:spacing w:line="240" w:lineRule="auto"/>
        <w:rPr>
          <w:rFonts w:ascii="Times New Roman" w:hAnsi="Times New Roman" w:cs="Times New Roman"/>
          <w:sz w:val="24"/>
          <w:szCs w:val="24"/>
        </w:rPr>
      </w:pPr>
      <w:r w:rsidRPr="005E6995">
        <w:rPr>
          <w:rFonts w:ascii="Times New Roman" w:hAnsi="Times New Roman" w:cs="Times New Roman"/>
          <w:sz w:val="24"/>
          <w:szCs w:val="24"/>
        </w:rPr>
        <w:tab/>
        <w:t>3.3.3  The Egúngún in Igbominaland -----------------------------------------------------</w:t>
      </w:r>
      <w:r w:rsidRPr="005E6995">
        <w:rPr>
          <w:rFonts w:ascii="Times New Roman" w:hAnsi="Times New Roman" w:cs="Times New Roman"/>
          <w:sz w:val="24"/>
          <w:szCs w:val="24"/>
        </w:rPr>
        <w:tab/>
      </w:r>
    </w:p>
    <w:p w:rsidR="005E6995" w:rsidRPr="005E6995" w:rsidRDefault="005E6995" w:rsidP="005E6995">
      <w:pPr>
        <w:spacing w:line="240" w:lineRule="auto"/>
        <w:rPr>
          <w:rFonts w:ascii="Times New Roman" w:hAnsi="Times New Roman" w:cs="Times New Roman"/>
          <w:sz w:val="24"/>
          <w:szCs w:val="24"/>
        </w:rPr>
      </w:pPr>
      <w:r w:rsidRPr="005E6995">
        <w:rPr>
          <w:rFonts w:ascii="Times New Roman" w:hAnsi="Times New Roman" w:cs="Times New Roman"/>
          <w:sz w:val="24"/>
          <w:szCs w:val="24"/>
        </w:rPr>
        <w:tab/>
        <w:t>3.3.4. Orò --------------------------------------------------------------------------------</w:t>
      </w:r>
      <w:r w:rsidRPr="005E6995">
        <w:rPr>
          <w:rFonts w:ascii="Times New Roman" w:hAnsi="Times New Roman" w:cs="Times New Roman"/>
          <w:sz w:val="24"/>
          <w:szCs w:val="24"/>
        </w:rPr>
        <w:tab/>
      </w:r>
    </w:p>
    <w:p w:rsidR="005E6995" w:rsidRPr="005E6995" w:rsidRDefault="005E6995" w:rsidP="005E6995">
      <w:pPr>
        <w:spacing w:line="240" w:lineRule="auto"/>
        <w:rPr>
          <w:rFonts w:ascii="Times New Roman" w:hAnsi="Times New Roman" w:cs="Times New Roman"/>
          <w:sz w:val="24"/>
          <w:szCs w:val="24"/>
        </w:rPr>
      </w:pPr>
      <w:r w:rsidRPr="005E6995">
        <w:rPr>
          <w:rFonts w:ascii="Times New Roman" w:hAnsi="Times New Roman" w:cs="Times New Roman"/>
          <w:sz w:val="24"/>
          <w:szCs w:val="24"/>
        </w:rPr>
        <w:tab/>
        <w:t>3.3.5 Sàngó ---------------------------------------------------------------------------------</w:t>
      </w:r>
      <w:r w:rsidRPr="005E6995">
        <w:rPr>
          <w:rFonts w:ascii="Times New Roman" w:hAnsi="Times New Roman" w:cs="Times New Roman"/>
          <w:sz w:val="24"/>
          <w:szCs w:val="24"/>
        </w:rPr>
        <w:tab/>
      </w:r>
    </w:p>
    <w:p w:rsidR="005E6995" w:rsidRPr="005E6995" w:rsidRDefault="005E6995" w:rsidP="005E6995">
      <w:pPr>
        <w:spacing w:line="240" w:lineRule="auto"/>
        <w:rPr>
          <w:rFonts w:ascii="Times New Roman" w:hAnsi="Times New Roman" w:cs="Times New Roman"/>
          <w:sz w:val="24"/>
          <w:szCs w:val="24"/>
        </w:rPr>
      </w:pPr>
      <w:r w:rsidRPr="005E6995">
        <w:rPr>
          <w:rFonts w:ascii="Times New Roman" w:hAnsi="Times New Roman" w:cs="Times New Roman"/>
          <w:sz w:val="24"/>
          <w:szCs w:val="24"/>
        </w:rPr>
        <w:tab/>
        <w:t>3.3.6 Yam Festival ------------------------------------------------------------------------</w:t>
      </w:r>
      <w:r w:rsidRPr="005E6995">
        <w:rPr>
          <w:rFonts w:ascii="Times New Roman" w:hAnsi="Times New Roman" w:cs="Times New Roman"/>
          <w:sz w:val="24"/>
          <w:szCs w:val="24"/>
        </w:rPr>
        <w:tab/>
      </w:r>
    </w:p>
    <w:p w:rsidR="005E6995" w:rsidRPr="005E6995" w:rsidRDefault="005E6995" w:rsidP="005E6995">
      <w:pPr>
        <w:spacing w:line="240" w:lineRule="auto"/>
        <w:rPr>
          <w:rFonts w:ascii="Times New Roman" w:hAnsi="Times New Roman" w:cs="Times New Roman"/>
          <w:sz w:val="24"/>
          <w:szCs w:val="24"/>
        </w:rPr>
      </w:pPr>
      <w:r w:rsidRPr="005E6995">
        <w:rPr>
          <w:rFonts w:ascii="Times New Roman" w:hAnsi="Times New Roman" w:cs="Times New Roman"/>
          <w:sz w:val="24"/>
          <w:szCs w:val="24"/>
        </w:rPr>
        <w:t xml:space="preserve">3.4. Religion and Social Order in Ancient Igbominaland --------------------------------------   </w:t>
      </w:r>
    </w:p>
    <w:p w:rsidR="005E6995" w:rsidRPr="005E6995" w:rsidRDefault="005E6995" w:rsidP="005E6995">
      <w:pPr>
        <w:spacing w:line="240" w:lineRule="auto"/>
        <w:rPr>
          <w:rFonts w:ascii="Times New Roman" w:hAnsi="Times New Roman" w:cs="Times New Roman"/>
          <w:sz w:val="24"/>
          <w:szCs w:val="24"/>
        </w:rPr>
      </w:pPr>
      <w:r w:rsidRPr="005E6995">
        <w:rPr>
          <w:rFonts w:ascii="Times New Roman" w:hAnsi="Times New Roman" w:cs="Times New Roman"/>
          <w:sz w:val="24"/>
          <w:szCs w:val="24"/>
        </w:rPr>
        <w:tab/>
        <w:t>3.4.1 Cohesion among Adherents of Various Divinities -----------------------------</w:t>
      </w:r>
      <w:r w:rsidRPr="005E6995">
        <w:rPr>
          <w:rFonts w:ascii="Times New Roman" w:hAnsi="Times New Roman" w:cs="Times New Roman"/>
          <w:sz w:val="24"/>
          <w:szCs w:val="24"/>
        </w:rPr>
        <w:tab/>
      </w:r>
    </w:p>
    <w:p w:rsidR="005E6995" w:rsidRPr="005E6995" w:rsidRDefault="005E6995" w:rsidP="005E6995">
      <w:pPr>
        <w:spacing w:line="240" w:lineRule="auto"/>
        <w:rPr>
          <w:rFonts w:ascii="Times New Roman" w:hAnsi="Times New Roman" w:cs="Times New Roman"/>
          <w:sz w:val="24"/>
          <w:szCs w:val="24"/>
        </w:rPr>
      </w:pPr>
      <w:r w:rsidRPr="005E6995">
        <w:rPr>
          <w:rFonts w:ascii="Times New Roman" w:hAnsi="Times New Roman" w:cs="Times New Roman"/>
          <w:sz w:val="24"/>
          <w:szCs w:val="24"/>
        </w:rPr>
        <w:tab/>
        <w:t>3.4.2 Unity with Other Religions ----------------------------------------------------------</w:t>
      </w:r>
      <w:r w:rsidRPr="005E6995">
        <w:rPr>
          <w:rFonts w:ascii="Times New Roman" w:hAnsi="Times New Roman" w:cs="Times New Roman"/>
          <w:sz w:val="24"/>
          <w:szCs w:val="24"/>
        </w:rPr>
        <w:tab/>
      </w:r>
    </w:p>
    <w:p w:rsidR="005E6995" w:rsidRPr="005E6995" w:rsidRDefault="005E6995" w:rsidP="005E6995">
      <w:pPr>
        <w:spacing w:line="240" w:lineRule="auto"/>
        <w:rPr>
          <w:rFonts w:ascii="Times New Roman" w:hAnsi="Times New Roman" w:cs="Times New Roman"/>
          <w:sz w:val="24"/>
          <w:szCs w:val="24"/>
        </w:rPr>
      </w:pPr>
      <w:r w:rsidRPr="005E6995">
        <w:rPr>
          <w:rFonts w:ascii="Times New Roman" w:hAnsi="Times New Roman" w:cs="Times New Roman"/>
          <w:sz w:val="24"/>
          <w:szCs w:val="24"/>
        </w:rPr>
        <w:t>Notes and References -----------------------------------------------------------------------------</w:t>
      </w:r>
      <w:r w:rsidRPr="005E6995">
        <w:rPr>
          <w:rFonts w:ascii="Times New Roman" w:hAnsi="Times New Roman" w:cs="Times New Roman"/>
          <w:sz w:val="24"/>
          <w:szCs w:val="24"/>
        </w:rPr>
        <w:tab/>
      </w:r>
    </w:p>
    <w:p w:rsidR="005E6995" w:rsidRPr="005E6995" w:rsidRDefault="005E6995" w:rsidP="005E6995">
      <w:pPr>
        <w:spacing w:line="240" w:lineRule="auto"/>
        <w:rPr>
          <w:rFonts w:ascii="Times New Roman" w:hAnsi="Times New Roman" w:cs="Times New Roman"/>
          <w:b/>
          <w:sz w:val="24"/>
          <w:szCs w:val="24"/>
        </w:rPr>
      </w:pPr>
    </w:p>
    <w:p w:rsidR="005E6995" w:rsidRPr="005E6995" w:rsidRDefault="005E6995" w:rsidP="005E6995">
      <w:pPr>
        <w:spacing w:line="240" w:lineRule="auto"/>
        <w:rPr>
          <w:rFonts w:ascii="Times New Roman" w:hAnsi="Times New Roman" w:cs="Times New Roman"/>
          <w:b/>
          <w:sz w:val="24"/>
          <w:szCs w:val="24"/>
        </w:rPr>
      </w:pPr>
    </w:p>
    <w:p w:rsidR="005E6995" w:rsidRPr="005E6995" w:rsidRDefault="005E6995" w:rsidP="005E6995">
      <w:pPr>
        <w:spacing w:line="240" w:lineRule="auto"/>
        <w:rPr>
          <w:rFonts w:ascii="Times New Roman" w:hAnsi="Times New Roman" w:cs="Times New Roman"/>
          <w:b/>
          <w:sz w:val="24"/>
          <w:szCs w:val="24"/>
        </w:rPr>
      </w:pPr>
      <w:r w:rsidRPr="005E6995">
        <w:rPr>
          <w:rFonts w:ascii="Times New Roman" w:hAnsi="Times New Roman" w:cs="Times New Roman"/>
          <w:b/>
          <w:sz w:val="24"/>
          <w:szCs w:val="24"/>
        </w:rPr>
        <w:t xml:space="preserve">CHAPTER FOUR: ATR IN IGBOMINALAND UNDER OVERWHELMING </w:t>
      </w:r>
      <w:r w:rsidRPr="005E6995">
        <w:rPr>
          <w:rFonts w:ascii="Times New Roman" w:hAnsi="Times New Roman" w:cs="Times New Roman"/>
          <w:b/>
          <w:sz w:val="24"/>
          <w:szCs w:val="24"/>
        </w:rPr>
        <w:tab/>
      </w:r>
      <w:r w:rsidRPr="005E6995">
        <w:rPr>
          <w:rFonts w:ascii="Times New Roman" w:hAnsi="Times New Roman" w:cs="Times New Roman"/>
          <w:b/>
          <w:sz w:val="24"/>
          <w:szCs w:val="24"/>
        </w:rPr>
        <w:tab/>
      </w:r>
      <w:r w:rsidRPr="005E6995">
        <w:rPr>
          <w:rFonts w:ascii="Times New Roman" w:hAnsi="Times New Roman" w:cs="Times New Roman"/>
          <w:b/>
          <w:sz w:val="24"/>
          <w:szCs w:val="24"/>
        </w:rPr>
        <w:tab/>
      </w:r>
      <w:r w:rsidRPr="005E6995">
        <w:rPr>
          <w:rFonts w:ascii="Times New Roman" w:hAnsi="Times New Roman" w:cs="Times New Roman"/>
          <w:b/>
          <w:sz w:val="24"/>
          <w:szCs w:val="24"/>
        </w:rPr>
        <w:tab/>
        <w:t xml:space="preserve">          INFLUENCES OF CHRISTIANITY AND ISLAM</w:t>
      </w:r>
    </w:p>
    <w:p w:rsidR="005E6995" w:rsidRPr="005E6995" w:rsidRDefault="005E6995" w:rsidP="005E6995">
      <w:pPr>
        <w:spacing w:line="240" w:lineRule="auto"/>
        <w:rPr>
          <w:rFonts w:ascii="Times New Roman" w:hAnsi="Times New Roman" w:cs="Times New Roman"/>
          <w:sz w:val="24"/>
          <w:szCs w:val="24"/>
        </w:rPr>
      </w:pPr>
      <w:r w:rsidRPr="005E6995">
        <w:rPr>
          <w:rFonts w:ascii="Times New Roman" w:hAnsi="Times New Roman" w:cs="Times New Roman"/>
          <w:sz w:val="24"/>
          <w:szCs w:val="24"/>
        </w:rPr>
        <w:t>4.1. Preamble -----------------------------------------------------------------------------------------</w:t>
      </w:r>
      <w:r w:rsidRPr="005E6995">
        <w:rPr>
          <w:rFonts w:ascii="Times New Roman" w:hAnsi="Times New Roman" w:cs="Times New Roman"/>
          <w:sz w:val="24"/>
          <w:szCs w:val="24"/>
        </w:rPr>
        <w:tab/>
      </w:r>
    </w:p>
    <w:p w:rsidR="005E6995" w:rsidRPr="005E6995" w:rsidRDefault="005E6995" w:rsidP="005E6995">
      <w:pPr>
        <w:spacing w:line="240" w:lineRule="auto"/>
        <w:rPr>
          <w:rFonts w:ascii="Times New Roman" w:hAnsi="Times New Roman" w:cs="Times New Roman"/>
          <w:sz w:val="24"/>
          <w:szCs w:val="24"/>
        </w:rPr>
      </w:pPr>
      <w:r w:rsidRPr="005E6995">
        <w:rPr>
          <w:rFonts w:ascii="Times New Roman" w:hAnsi="Times New Roman" w:cs="Times New Roman"/>
          <w:sz w:val="24"/>
          <w:szCs w:val="24"/>
        </w:rPr>
        <w:t>4.2. Christianity and Islam in Igbominaland ------------------------------------------------------</w:t>
      </w:r>
      <w:r w:rsidRPr="005E6995">
        <w:rPr>
          <w:rFonts w:ascii="Times New Roman" w:hAnsi="Times New Roman" w:cs="Times New Roman"/>
          <w:sz w:val="24"/>
          <w:szCs w:val="24"/>
        </w:rPr>
        <w:tab/>
      </w:r>
    </w:p>
    <w:p w:rsidR="005E6995" w:rsidRPr="005E6995" w:rsidRDefault="005E6995" w:rsidP="005E6995">
      <w:pPr>
        <w:spacing w:line="240" w:lineRule="auto"/>
        <w:rPr>
          <w:rFonts w:ascii="Times New Roman" w:hAnsi="Times New Roman" w:cs="Times New Roman"/>
          <w:sz w:val="24"/>
          <w:szCs w:val="24"/>
        </w:rPr>
      </w:pPr>
      <w:r w:rsidRPr="005E6995">
        <w:rPr>
          <w:rFonts w:ascii="Times New Roman" w:hAnsi="Times New Roman" w:cs="Times New Roman"/>
          <w:sz w:val="24"/>
          <w:szCs w:val="24"/>
        </w:rPr>
        <w:tab/>
        <w:t>4.2.1</w:t>
      </w:r>
      <w:r w:rsidRPr="005E6995">
        <w:rPr>
          <w:rFonts w:ascii="Times New Roman" w:hAnsi="Times New Roman" w:cs="Times New Roman"/>
          <w:sz w:val="24"/>
          <w:szCs w:val="24"/>
        </w:rPr>
        <w:tab/>
        <w:t>Christianity in Igbominaland -----------------------------------------------------</w:t>
      </w:r>
      <w:r w:rsidRPr="005E6995">
        <w:rPr>
          <w:rFonts w:ascii="Times New Roman" w:hAnsi="Times New Roman" w:cs="Times New Roman"/>
          <w:sz w:val="24"/>
          <w:szCs w:val="24"/>
        </w:rPr>
        <w:tab/>
      </w:r>
    </w:p>
    <w:p w:rsidR="005E6995" w:rsidRPr="005E6995" w:rsidRDefault="005E6995" w:rsidP="005E6995">
      <w:pPr>
        <w:spacing w:line="240" w:lineRule="auto"/>
        <w:rPr>
          <w:rFonts w:ascii="Times New Roman" w:hAnsi="Times New Roman" w:cs="Times New Roman"/>
          <w:sz w:val="24"/>
          <w:szCs w:val="24"/>
        </w:rPr>
      </w:pPr>
      <w:r w:rsidRPr="005E6995">
        <w:rPr>
          <w:rFonts w:ascii="Times New Roman" w:hAnsi="Times New Roman" w:cs="Times New Roman"/>
          <w:sz w:val="24"/>
          <w:szCs w:val="24"/>
        </w:rPr>
        <w:t xml:space="preserve">                        4.2.2 The Influence of Christianity in Igbominaland on ATR ---------------  </w:t>
      </w:r>
    </w:p>
    <w:p w:rsidR="005E6995" w:rsidRPr="005E6995" w:rsidRDefault="005E6995" w:rsidP="005E6995">
      <w:pPr>
        <w:spacing w:line="240" w:lineRule="auto"/>
        <w:rPr>
          <w:rFonts w:ascii="Times New Roman" w:hAnsi="Times New Roman" w:cs="Times New Roman"/>
          <w:sz w:val="24"/>
          <w:szCs w:val="24"/>
        </w:rPr>
      </w:pPr>
      <w:r w:rsidRPr="005E6995">
        <w:rPr>
          <w:rFonts w:ascii="Times New Roman" w:hAnsi="Times New Roman" w:cs="Times New Roman"/>
          <w:sz w:val="24"/>
          <w:szCs w:val="24"/>
        </w:rPr>
        <w:t xml:space="preserve">                                   </w:t>
      </w:r>
    </w:p>
    <w:p w:rsidR="005E6995" w:rsidRPr="005E6995" w:rsidRDefault="005E6995" w:rsidP="005E6995">
      <w:pPr>
        <w:spacing w:line="240" w:lineRule="auto"/>
        <w:rPr>
          <w:rFonts w:ascii="Times New Roman" w:hAnsi="Times New Roman" w:cs="Times New Roman"/>
          <w:sz w:val="24"/>
          <w:szCs w:val="24"/>
        </w:rPr>
      </w:pPr>
    </w:p>
    <w:p w:rsidR="005E6995" w:rsidRPr="005E6995" w:rsidRDefault="005E6995" w:rsidP="005E6995">
      <w:pPr>
        <w:spacing w:line="240" w:lineRule="auto"/>
        <w:rPr>
          <w:rFonts w:ascii="Times New Roman" w:hAnsi="Times New Roman" w:cs="Times New Roman"/>
          <w:sz w:val="24"/>
          <w:szCs w:val="24"/>
        </w:rPr>
      </w:pPr>
      <w:r w:rsidRPr="005E6995">
        <w:rPr>
          <w:rFonts w:ascii="Times New Roman" w:hAnsi="Times New Roman" w:cs="Times New Roman"/>
          <w:sz w:val="24"/>
          <w:szCs w:val="24"/>
        </w:rPr>
        <w:lastRenderedPageBreak/>
        <w:tab/>
      </w:r>
      <w:r w:rsidRPr="005E6995">
        <w:rPr>
          <w:rFonts w:ascii="Times New Roman" w:hAnsi="Times New Roman" w:cs="Times New Roman"/>
          <w:sz w:val="24"/>
          <w:szCs w:val="24"/>
        </w:rPr>
        <w:tab/>
        <w:t>4.2.3</w:t>
      </w:r>
      <w:r w:rsidRPr="005E6995">
        <w:rPr>
          <w:rFonts w:ascii="Times New Roman" w:hAnsi="Times New Roman" w:cs="Times New Roman"/>
          <w:sz w:val="24"/>
          <w:szCs w:val="24"/>
        </w:rPr>
        <w:tab/>
        <w:t>Islam in Igbominaland ----------------------------------------------------</w:t>
      </w:r>
      <w:r w:rsidRPr="005E6995">
        <w:rPr>
          <w:rFonts w:ascii="Times New Roman" w:hAnsi="Times New Roman" w:cs="Times New Roman"/>
          <w:sz w:val="24"/>
          <w:szCs w:val="24"/>
        </w:rPr>
        <w:tab/>
      </w:r>
    </w:p>
    <w:p w:rsidR="005E6995" w:rsidRPr="005E6995" w:rsidRDefault="005E6995" w:rsidP="005E6995">
      <w:pPr>
        <w:spacing w:line="240" w:lineRule="auto"/>
        <w:rPr>
          <w:rFonts w:ascii="Times New Roman" w:hAnsi="Times New Roman" w:cs="Times New Roman"/>
          <w:sz w:val="24"/>
          <w:szCs w:val="24"/>
        </w:rPr>
      </w:pPr>
      <w:r w:rsidRPr="005E6995">
        <w:rPr>
          <w:rFonts w:ascii="Times New Roman" w:hAnsi="Times New Roman" w:cs="Times New Roman"/>
          <w:sz w:val="24"/>
          <w:szCs w:val="24"/>
        </w:rPr>
        <w:t xml:space="preserve">                        4.2.4.   The Influence of Islam in Igbominaland on ATR --------------------   </w:t>
      </w:r>
    </w:p>
    <w:p w:rsidR="005E6995" w:rsidRPr="005E6995" w:rsidRDefault="005E6995" w:rsidP="005E6995">
      <w:pPr>
        <w:spacing w:line="240" w:lineRule="auto"/>
        <w:ind w:firstLine="720"/>
        <w:rPr>
          <w:rFonts w:ascii="Times New Roman" w:hAnsi="Times New Roman" w:cs="Times New Roman"/>
          <w:sz w:val="24"/>
          <w:szCs w:val="24"/>
        </w:rPr>
      </w:pPr>
      <w:r w:rsidRPr="005E6995">
        <w:rPr>
          <w:rFonts w:ascii="Times New Roman" w:hAnsi="Times New Roman" w:cs="Times New Roman"/>
          <w:sz w:val="24"/>
          <w:szCs w:val="24"/>
        </w:rPr>
        <w:t>4.3. The Survival of ATR in Igbominaland ---------------------------------------------</w:t>
      </w:r>
      <w:r w:rsidRPr="005E6995">
        <w:rPr>
          <w:rFonts w:ascii="Times New Roman" w:hAnsi="Times New Roman" w:cs="Times New Roman"/>
          <w:sz w:val="24"/>
          <w:szCs w:val="24"/>
        </w:rPr>
        <w:tab/>
      </w:r>
    </w:p>
    <w:p w:rsidR="005E6995" w:rsidRPr="005E6995" w:rsidRDefault="005E6995" w:rsidP="005E6995">
      <w:pPr>
        <w:spacing w:line="240" w:lineRule="auto"/>
        <w:rPr>
          <w:rFonts w:ascii="Times New Roman" w:hAnsi="Times New Roman" w:cs="Times New Roman"/>
          <w:sz w:val="24"/>
          <w:szCs w:val="24"/>
        </w:rPr>
      </w:pPr>
      <w:r w:rsidRPr="005E6995">
        <w:rPr>
          <w:rFonts w:ascii="Times New Roman" w:hAnsi="Times New Roman" w:cs="Times New Roman"/>
          <w:sz w:val="24"/>
          <w:szCs w:val="24"/>
        </w:rPr>
        <w:t xml:space="preserve">       </w:t>
      </w:r>
      <w:r w:rsidRPr="005E6995">
        <w:rPr>
          <w:rFonts w:ascii="Times New Roman" w:hAnsi="Times New Roman" w:cs="Times New Roman"/>
          <w:sz w:val="24"/>
          <w:szCs w:val="24"/>
        </w:rPr>
        <w:tab/>
      </w:r>
      <w:r w:rsidRPr="005E6995">
        <w:rPr>
          <w:rFonts w:ascii="Times New Roman" w:hAnsi="Times New Roman" w:cs="Times New Roman"/>
          <w:sz w:val="24"/>
          <w:szCs w:val="24"/>
        </w:rPr>
        <w:tab/>
        <w:t xml:space="preserve">4.3.1. ATR in Ìlá </w:t>
      </w:r>
      <w:r w:rsidRPr="00707B7E">
        <w:rPr>
          <w:rFonts w:ascii="Ariya" w:hAnsi="Ariya" w:cs="Times New Roman"/>
        </w:rPr>
        <w:t>Z</w:t>
      </w:r>
      <w:r w:rsidRPr="005E6995">
        <w:rPr>
          <w:rFonts w:ascii="Times New Roman" w:hAnsi="Times New Roman" w:cs="Times New Roman"/>
        </w:rPr>
        <w:t>ràngún</w:t>
      </w:r>
      <w:r w:rsidRPr="005E6995">
        <w:rPr>
          <w:rFonts w:ascii="Times New Roman" w:hAnsi="Times New Roman" w:cs="Times New Roman"/>
          <w:sz w:val="24"/>
          <w:szCs w:val="24"/>
        </w:rPr>
        <w:t xml:space="preserve"> ----------------------------</w:t>
      </w:r>
      <w:r w:rsidR="00707B7E">
        <w:rPr>
          <w:rFonts w:ascii="Times New Roman" w:hAnsi="Times New Roman" w:cs="Times New Roman"/>
          <w:sz w:val="24"/>
          <w:szCs w:val="24"/>
        </w:rPr>
        <w:t xml:space="preserve">--------------------------     </w:t>
      </w:r>
    </w:p>
    <w:p w:rsidR="005E6995" w:rsidRPr="005E6995" w:rsidRDefault="005E6995" w:rsidP="005E6995">
      <w:pPr>
        <w:spacing w:line="240" w:lineRule="auto"/>
        <w:rPr>
          <w:rFonts w:ascii="Times New Roman" w:hAnsi="Times New Roman" w:cs="Times New Roman"/>
          <w:sz w:val="24"/>
          <w:szCs w:val="24"/>
        </w:rPr>
      </w:pPr>
      <w:r w:rsidRPr="005E6995">
        <w:rPr>
          <w:rFonts w:ascii="Times New Roman" w:hAnsi="Times New Roman" w:cs="Times New Roman"/>
          <w:sz w:val="24"/>
          <w:szCs w:val="24"/>
        </w:rPr>
        <w:t xml:space="preserve">       </w:t>
      </w:r>
      <w:r w:rsidRPr="005E6995">
        <w:rPr>
          <w:rFonts w:ascii="Times New Roman" w:hAnsi="Times New Roman" w:cs="Times New Roman"/>
          <w:sz w:val="24"/>
          <w:szCs w:val="24"/>
        </w:rPr>
        <w:tab/>
      </w:r>
      <w:r w:rsidRPr="005E6995">
        <w:rPr>
          <w:rFonts w:ascii="Times New Roman" w:hAnsi="Times New Roman" w:cs="Times New Roman"/>
          <w:sz w:val="24"/>
          <w:szCs w:val="24"/>
        </w:rPr>
        <w:tab/>
        <w:t xml:space="preserve">4.3.2. ATR in Òmùàrán ------------------------------------------------------------ </w:t>
      </w:r>
    </w:p>
    <w:p w:rsidR="005E6995" w:rsidRPr="005E6995" w:rsidRDefault="005E6995" w:rsidP="005E6995">
      <w:pPr>
        <w:spacing w:line="240" w:lineRule="auto"/>
        <w:rPr>
          <w:rFonts w:ascii="Times New Roman" w:hAnsi="Times New Roman" w:cs="Times New Roman"/>
          <w:sz w:val="24"/>
          <w:szCs w:val="24"/>
        </w:rPr>
      </w:pPr>
      <w:r w:rsidRPr="005E6995">
        <w:rPr>
          <w:rFonts w:ascii="Times New Roman" w:hAnsi="Times New Roman" w:cs="Times New Roman"/>
          <w:sz w:val="24"/>
          <w:szCs w:val="24"/>
        </w:rPr>
        <w:t xml:space="preserve">       </w:t>
      </w:r>
      <w:r w:rsidRPr="005E6995">
        <w:rPr>
          <w:rFonts w:ascii="Times New Roman" w:hAnsi="Times New Roman" w:cs="Times New Roman"/>
          <w:sz w:val="24"/>
          <w:szCs w:val="24"/>
        </w:rPr>
        <w:tab/>
      </w:r>
      <w:r w:rsidRPr="005E6995">
        <w:rPr>
          <w:rFonts w:ascii="Times New Roman" w:hAnsi="Times New Roman" w:cs="Times New Roman"/>
          <w:sz w:val="24"/>
          <w:szCs w:val="24"/>
        </w:rPr>
        <w:tab/>
        <w:t xml:space="preserve">4.3.3. ATR in Òró </w:t>
      </w:r>
      <w:r w:rsidRPr="005E6995">
        <w:rPr>
          <w:rFonts w:ascii="Times New Roman" w:hAnsi="Times New Roman" w:cs="Times New Roman"/>
        </w:rPr>
        <w:t>------------------------------------------------------------------------</w:t>
      </w:r>
    </w:p>
    <w:p w:rsidR="005E6995" w:rsidRPr="005E6995" w:rsidRDefault="005E6995" w:rsidP="005E6995">
      <w:pPr>
        <w:spacing w:line="240" w:lineRule="auto"/>
        <w:rPr>
          <w:rFonts w:ascii="Times New Roman" w:hAnsi="Times New Roman" w:cs="Times New Roman"/>
          <w:sz w:val="24"/>
          <w:szCs w:val="24"/>
        </w:rPr>
      </w:pPr>
      <w:r w:rsidRPr="005E6995">
        <w:rPr>
          <w:rFonts w:ascii="Times New Roman" w:hAnsi="Times New Roman" w:cs="Times New Roman"/>
          <w:sz w:val="24"/>
          <w:szCs w:val="24"/>
        </w:rPr>
        <w:t xml:space="preserve">      </w:t>
      </w:r>
      <w:r w:rsidRPr="005E6995">
        <w:rPr>
          <w:rFonts w:ascii="Times New Roman" w:hAnsi="Times New Roman" w:cs="Times New Roman"/>
          <w:sz w:val="24"/>
          <w:szCs w:val="24"/>
        </w:rPr>
        <w:tab/>
      </w:r>
      <w:r w:rsidRPr="005E6995">
        <w:rPr>
          <w:rFonts w:ascii="Times New Roman" w:hAnsi="Times New Roman" w:cs="Times New Roman"/>
          <w:sz w:val="24"/>
          <w:szCs w:val="24"/>
        </w:rPr>
        <w:tab/>
        <w:t xml:space="preserve">4.3.4. ATR in Òkedábà ------------------------------------------------------------- </w:t>
      </w:r>
    </w:p>
    <w:p w:rsidR="005E6995" w:rsidRPr="005E6995" w:rsidRDefault="005E6995" w:rsidP="005E6995">
      <w:pPr>
        <w:spacing w:line="240" w:lineRule="auto"/>
        <w:rPr>
          <w:rFonts w:ascii="Times New Roman" w:hAnsi="Times New Roman" w:cs="Times New Roman"/>
          <w:sz w:val="24"/>
          <w:szCs w:val="24"/>
        </w:rPr>
      </w:pPr>
      <w:r w:rsidRPr="005E6995">
        <w:rPr>
          <w:rFonts w:ascii="Times New Roman" w:hAnsi="Times New Roman" w:cs="Times New Roman"/>
          <w:sz w:val="24"/>
          <w:szCs w:val="24"/>
        </w:rPr>
        <w:t xml:space="preserve">       </w:t>
      </w:r>
      <w:r w:rsidRPr="005E6995">
        <w:rPr>
          <w:rFonts w:ascii="Times New Roman" w:hAnsi="Times New Roman" w:cs="Times New Roman"/>
          <w:sz w:val="24"/>
          <w:szCs w:val="24"/>
        </w:rPr>
        <w:tab/>
      </w:r>
      <w:r w:rsidRPr="005E6995">
        <w:rPr>
          <w:rFonts w:ascii="Times New Roman" w:hAnsi="Times New Roman" w:cs="Times New Roman"/>
          <w:sz w:val="24"/>
          <w:szCs w:val="24"/>
        </w:rPr>
        <w:tab/>
        <w:t>4.3.5. ATR in Àjàs</w:t>
      </w:r>
      <w:r w:rsidRPr="00707B7E">
        <w:rPr>
          <w:rFonts w:ascii="Ariya" w:hAnsi="Ariya" w:cs="Times New Roman"/>
        </w:rPr>
        <w:t>}</w:t>
      </w:r>
      <w:r w:rsidRPr="005E6995">
        <w:rPr>
          <w:rFonts w:ascii="Times New Roman" w:hAnsi="Times New Roman" w:cs="Times New Roman"/>
        </w:rPr>
        <w:t>- Ìpo</w:t>
      </w:r>
      <w:r w:rsidRPr="005E6995">
        <w:rPr>
          <w:rFonts w:ascii="Times New Roman" w:hAnsi="Times New Roman" w:cs="Times New Roman"/>
          <w:sz w:val="24"/>
          <w:szCs w:val="24"/>
        </w:rPr>
        <w:t xml:space="preserve"> </w:t>
      </w:r>
      <w:r w:rsidRPr="005E6995">
        <w:rPr>
          <w:rFonts w:ascii="Times New Roman" w:hAnsi="Times New Roman" w:cs="Times New Roman"/>
        </w:rPr>
        <w:t xml:space="preserve">--------------------------------------------------------------   </w:t>
      </w:r>
    </w:p>
    <w:p w:rsidR="005E6995" w:rsidRPr="005E6995" w:rsidRDefault="005E6995" w:rsidP="005E6995">
      <w:pPr>
        <w:spacing w:line="240" w:lineRule="auto"/>
        <w:rPr>
          <w:rFonts w:ascii="Times New Roman" w:hAnsi="Times New Roman" w:cs="Times New Roman"/>
          <w:sz w:val="24"/>
          <w:szCs w:val="24"/>
        </w:rPr>
      </w:pPr>
      <w:r w:rsidRPr="005E6995">
        <w:rPr>
          <w:rFonts w:ascii="Times New Roman" w:hAnsi="Times New Roman" w:cs="Times New Roman"/>
          <w:sz w:val="24"/>
          <w:szCs w:val="24"/>
        </w:rPr>
        <w:t xml:space="preserve">      </w:t>
      </w:r>
      <w:r w:rsidRPr="005E6995">
        <w:rPr>
          <w:rFonts w:ascii="Times New Roman" w:hAnsi="Times New Roman" w:cs="Times New Roman"/>
          <w:sz w:val="24"/>
          <w:szCs w:val="24"/>
        </w:rPr>
        <w:tab/>
      </w:r>
      <w:r w:rsidRPr="005E6995">
        <w:rPr>
          <w:rFonts w:ascii="Times New Roman" w:hAnsi="Times New Roman" w:cs="Times New Roman"/>
          <w:sz w:val="24"/>
          <w:szCs w:val="24"/>
        </w:rPr>
        <w:tab/>
        <w:t>4.3.6. ATR in Ì</w:t>
      </w:r>
      <w:r w:rsidRPr="005E6995">
        <w:rPr>
          <w:rFonts w:ascii="Times New Roman" w:hAnsi="Times New Roman" w:cs="Times New Roman"/>
        </w:rPr>
        <w:t>dzfin Ayékal</w:t>
      </w:r>
      <w:r w:rsidRPr="00707B7E">
        <w:rPr>
          <w:rFonts w:ascii="Ariya" w:hAnsi="Ariya" w:cs="Times New Roman"/>
        </w:rPr>
        <w:t>|</w:t>
      </w:r>
      <w:r w:rsidRPr="005E6995">
        <w:rPr>
          <w:rFonts w:ascii="Times New Roman" w:hAnsi="Times New Roman" w:cs="Times New Roman"/>
        </w:rPr>
        <w:t xml:space="preserve">----------------------------------------------------------  </w:t>
      </w:r>
    </w:p>
    <w:p w:rsidR="005E6995" w:rsidRPr="005E6995" w:rsidRDefault="005E6995" w:rsidP="005E6995">
      <w:pPr>
        <w:spacing w:line="240" w:lineRule="auto"/>
        <w:rPr>
          <w:rFonts w:ascii="Times New Roman" w:hAnsi="Times New Roman" w:cs="Times New Roman"/>
          <w:sz w:val="24"/>
          <w:szCs w:val="24"/>
        </w:rPr>
      </w:pPr>
      <w:r w:rsidRPr="005E6995">
        <w:rPr>
          <w:rFonts w:ascii="Times New Roman" w:hAnsi="Times New Roman" w:cs="Times New Roman"/>
          <w:sz w:val="24"/>
          <w:szCs w:val="24"/>
        </w:rPr>
        <w:t xml:space="preserve">       </w:t>
      </w:r>
      <w:r w:rsidRPr="005E6995">
        <w:rPr>
          <w:rFonts w:ascii="Times New Roman" w:hAnsi="Times New Roman" w:cs="Times New Roman"/>
          <w:sz w:val="24"/>
          <w:szCs w:val="24"/>
        </w:rPr>
        <w:tab/>
      </w:r>
      <w:r w:rsidRPr="005E6995">
        <w:rPr>
          <w:rFonts w:ascii="Times New Roman" w:hAnsi="Times New Roman" w:cs="Times New Roman"/>
          <w:sz w:val="24"/>
          <w:szCs w:val="24"/>
        </w:rPr>
        <w:tab/>
        <w:t>4.3.7. ATR in Òkò -----------------------------------------------------------------</w:t>
      </w:r>
      <w:r w:rsidR="00707B7E">
        <w:rPr>
          <w:rFonts w:ascii="Times New Roman" w:hAnsi="Times New Roman" w:cs="Times New Roman"/>
          <w:sz w:val="24"/>
          <w:szCs w:val="24"/>
        </w:rPr>
        <w:t xml:space="preserve">- </w:t>
      </w:r>
    </w:p>
    <w:p w:rsidR="005E6995" w:rsidRPr="00707B7E" w:rsidRDefault="005E6995" w:rsidP="005E6995">
      <w:pPr>
        <w:spacing w:line="240" w:lineRule="auto"/>
        <w:rPr>
          <w:rFonts w:ascii="Ariya" w:hAnsi="Ariya" w:cs="Times New Roman"/>
          <w:sz w:val="24"/>
          <w:szCs w:val="24"/>
        </w:rPr>
      </w:pPr>
      <w:r w:rsidRPr="005E6995">
        <w:rPr>
          <w:rFonts w:ascii="Times New Roman" w:hAnsi="Times New Roman" w:cs="Times New Roman"/>
          <w:sz w:val="24"/>
          <w:szCs w:val="24"/>
        </w:rPr>
        <w:t xml:space="preserve">      </w:t>
      </w:r>
      <w:r w:rsidRPr="005E6995">
        <w:rPr>
          <w:rFonts w:ascii="Times New Roman" w:hAnsi="Times New Roman" w:cs="Times New Roman"/>
          <w:sz w:val="24"/>
          <w:szCs w:val="24"/>
        </w:rPr>
        <w:tab/>
      </w:r>
      <w:r w:rsidRPr="005E6995">
        <w:rPr>
          <w:rFonts w:ascii="Times New Roman" w:hAnsi="Times New Roman" w:cs="Times New Roman"/>
          <w:sz w:val="24"/>
          <w:szCs w:val="24"/>
        </w:rPr>
        <w:tab/>
        <w:t xml:space="preserve">4.3.8. ATR in </w:t>
      </w:r>
      <w:r w:rsidRPr="00707B7E">
        <w:rPr>
          <w:rFonts w:ascii="Ariya" w:hAnsi="Ariya" w:cs="Times New Roman"/>
          <w:sz w:val="24"/>
          <w:szCs w:val="24"/>
        </w:rPr>
        <w:t xml:space="preserve">Zllà ------------------------------------------------------------------ </w:t>
      </w:r>
    </w:p>
    <w:p w:rsidR="005E6995" w:rsidRPr="005E6995" w:rsidRDefault="005E6995" w:rsidP="005E6995">
      <w:pPr>
        <w:spacing w:line="240" w:lineRule="auto"/>
        <w:rPr>
          <w:rFonts w:ascii="Times New Roman" w:hAnsi="Times New Roman" w:cs="Times New Roman"/>
          <w:sz w:val="24"/>
          <w:szCs w:val="24"/>
        </w:rPr>
      </w:pPr>
      <w:r w:rsidRPr="00707B7E">
        <w:rPr>
          <w:rFonts w:ascii="Ariya" w:hAnsi="Ariya" w:cs="Times New Roman"/>
          <w:sz w:val="24"/>
          <w:szCs w:val="24"/>
        </w:rPr>
        <w:t xml:space="preserve">    </w:t>
      </w:r>
      <w:r w:rsidRPr="00707B7E">
        <w:rPr>
          <w:rFonts w:ascii="Ariya" w:hAnsi="Ariya" w:cs="Times New Roman"/>
          <w:sz w:val="24"/>
          <w:szCs w:val="24"/>
        </w:rPr>
        <w:tab/>
      </w:r>
      <w:r w:rsidRPr="00707B7E">
        <w:rPr>
          <w:rFonts w:ascii="Ariya" w:hAnsi="Ariya" w:cs="Times New Roman"/>
          <w:sz w:val="24"/>
          <w:szCs w:val="24"/>
        </w:rPr>
        <w:tab/>
        <w:t>4</w:t>
      </w:r>
      <w:r w:rsidRPr="005E6995">
        <w:rPr>
          <w:rFonts w:ascii="Times New Roman" w:hAnsi="Times New Roman" w:cs="Times New Roman"/>
          <w:sz w:val="24"/>
          <w:szCs w:val="24"/>
        </w:rPr>
        <w:t xml:space="preserve">.3.9. ATR in Òkè </w:t>
      </w:r>
      <w:r w:rsidRPr="00707B7E">
        <w:rPr>
          <w:rFonts w:ascii="Ariya" w:hAnsi="Ariya" w:cs="Times New Roman"/>
        </w:rPr>
        <w:t>Z</w:t>
      </w:r>
      <w:r w:rsidRPr="005E6995">
        <w:rPr>
          <w:rFonts w:ascii="Times New Roman" w:hAnsi="Times New Roman" w:cs="Times New Roman"/>
        </w:rPr>
        <w:t>yàn</w:t>
      </w:r>
      <w:r w:rsidRPr="005E6995">
        <w:rPr>
          <w:rFonts w:ascii="Times New Roman" w:hAnsi="Times New Roman" w:cs="Times New Roman"/>
          <w:sz w:val="24"/>
          <w:szCs w:val="24"/>
        </w:rPr>
        <w:t xml:space="preserve"> ----------------------------------------------------------- </w:t>
      </w:r>
    </w:p>
    <w:p w:rsidR="005E6995" w:rsidRPr="005E6995" w:rsidRDefault="005E6995" w:rsidP="005E6995">
      <w:pPr>
        <w:spacing w:line="240" w:lineRule="auto"/>
        <w:rPr>
          <w:rFonts w:ascii="Times New Roman" w:hAnsi="Times New Roman" w:cs="Times New Roman"/>
          <w:i/>
          <w:sz w:val="24"/>
          <w:szCs w:val="24"/>
          <w:u w:val="single"/>
        </w:rPr>
      </w:pPr>
      <w:r w:rsidRPr="005E6995">
        <w:rPr>
          <w:rFonts w:ascii="Times New Roman" w:hAnsi="Times New Roman" w:cs="Times New Roman"/>
          <w:sz w:val="24"/>
          <w:szCs w:val="24"/>
        </w:rPr>
        <w:t xml:space="preserve">    </w:t>
      </w:r>
      <w:r w:rsidRPr="005E6995">
        <w:rPr>
          <w:rFonts w:ascii="Times New Roman" w:hAnsi="Times New Roman" w:cs="Times New Roman"/>
          <w:sz w:val="24"/>
          <w:szCs w:val="24"/>
        </w:rPr>
        <w:tab/>
      </w:r>
      <w:r w:rsidRPr="005E6995">
        <w:rPr>
          <w:rFonts w:ascii="Times New Roman" w:hAnsi="Times New Roman" w:cs="Times New Roman"/>
          <w:sz w:val="24"/>
          <w:szCs w:val="24"/>
        </w:rPr>
        <w:tab/>
        <w:t>4.3.10, ATR in Ìgbàjà</w:t>
      </w:r>
      <w:r w:rsidRPr="005E6995">
        <w:rPr>
          <w:rFonts w:ascii="Times New Roman" w:hAnsi="Times New Roman" w:cs="Times New Roman"/>
        </w:rPr>
        <w:t xml:space="preserve"> ------------------------------------------------------------------   </w:t>
      </w:r>
    </w:p>
    <w:p w:rsidR="005E6995" w:rsidRPr="005E6995" w:rsidRDefault="005E6995" w:rsidP="005E6995">
      <w:pPr>
        <w:spacing w:line="240" w:lineRule="auto"/>
        <w:ind w:firstLine="720"/>
        <w:rPr>
          <w:rFonts w:ascii="Times New Roman" w:hAnsi="Times New Roman" w:cs="Times New Roman"/>
          <w:sz w:val="24"/>
          <w:szCs w:val="24"/>
        </w:rPr>
      </w:pPr>
      <w:r w:rsidRPr="005E6995">
        <w:rPr>
          <w:rFonts w:ascii="Times New Roman" w:hAnsi="Times New Roman" w:cs="Times New Roman"/>
          <w:sz w:val="24"/>
          <w:szCs w:val="24"/>
        </w:rPr>
        <w:t xml:space="preserve">4.4. The Future of ATR in Igbominaland -----------------------------------------------   </w:t>
      </w:r>
    </w:p>
    <w:p w:rsidR="005E6995" w:rsidRPr="005E6995" w:rsidRDefault="005E6995" w:rsidP="005E6995">
      <w:pPr>
        <w:spacing w:line="240" w:lineRule="auto"/>
        <w:rPr>
          <w:rFonts w:ascii="Times New Roman" w:hAnsi="Times New Roman" w:cs="Times New Roman"/>
          <w:sz w:val="24"/>
          <w:szCs w:val="24"/>
        </w:rPr>
      </w:pPr>
      <w:r w:rsidRPr="005E6995">
        <w:rPr>
          <w:rFonts w:ascii="Times New Roman" w:hAnsi="Times New Roman" w:cs="Times New Roman"/>
          <w:sz w:val="24"/>
          <w:szCs w:val="24"/>
        </w:rPr>
        <w:t>Notes and References--------------------------------------------------------------------------------</w:t>
      </w:r>
      <w:r w:rsidRPr="005E6995">
        <w:rPr>
          <w:rFonts w:ascii="Times New Roman" w:hAnsi="Times New Roman" w:cs="Times New Roman"/>
          <w:sz w:val="24"/>
          <w:szCs w:val="24"/>
        </w:rPr>
        <w:tab/>
      </w:r>
    </w:p>
    <w:p w:rsidR="005E6995" w:rsidRPr="005E6995" w:rsidRDefault="005E6995" w:rsidP="005E6995">
      <w:pPr>
        <w:spacing w:line="240" w:lineRule="auto"/>
        <w:rPr>
          <w:rFonts w:ascii="Times New Roman" w:hAnsi="Times New Roman" w:cs="Times New Roman"/>
          <w:b/>
          <w:sz w:val="24"/>
          <w:szCs w:val="24"/>
        </w:rPr>
      </w:pPr>
    </w:p>
    <w:p w:rsidR="005E6995" w:rsidRPr="005E6995" w:rsidRDefault="005E6995" w:rsidP="005E6995">
      <w:pPr>
        <w:spacing w:line="240" w:lineRule="auto"/>
        <w:rPr>
          <w:rFonts w:ascii="Times New Roman" w:hAnsi="Times New Roman" w:cs="Times New Roman"/>
          <w:b/>
          <w:sz w:val="24"/>
          <w:szCs w:val="24"/>
        </w:rPr>
      </w:pPr>
      <w:r w:rsidRPr="005E6995">
        <w:rPr>
          <w:rFonts w:ascii="Times New Roman" w:hAnsi="Times New Roman" w:cs="Times New Roman"/>
          <w:b/>
          <w:sz w:val="24"/>
          <w:szCs w:val="24"/>
        </w:rPr>
        <w:t xml:space="preserve">CHAPTER FIVE: SUMMARY AND CONCLUSION </w:t>
      </w:r>
    </w:p>
    <w:p w:rsidR="005E6995" w:rsidRPr="005E6995" w:rsidRDefault="005E6995" w:rsidP="005E6995">
      <w:pPr>
        <w:tabs>
          <w:tab w:val="left" w:pos="8280"/>
        </w:tabs>
        <w:spacing w:line="240" w:lineRule="auto"/>
        <w:rPr>
          <w:rFonts w:ascii="Times New Roman" w:hAnsi="Times New Roman" w:cs="Times New Roman"/>
          <w:sz w:val="24"/>
          <w:szCs w:val="24"/>
        </w:rPr>
      </w:pPr>
      <w:r w:rsidRPr="005E6995">
        <w:rPr>
          <w:rFonts w:ascii="Times New Roman" w:hAnsi="Times New Roman" w:cs="Times New Roman"/>
          <w:sz w:val="24"/>
          <w:szCs w:val="24"/>
        </w:rPr>
        <w:t>5.1. Summary-----------------------------------------------------------------------------------------</w:t>
      </w:r>
      <w:r w:rsidRPr="005E6995">
        <w:rPr>
          <w:rFonts w:ascii="Times New Roman" w:hAnsi="Times New Roman" w:cs="Times New Roman"/>
          <w:sz w:val="24"/>
          <w:szCs w:val="24"/>
        </w:rPr>
        <w:tab/>
      </w:r>
    </w:p>
    <w:p w:rsidR="005E6995" w:rsidRPr="005E6995" w:rsidRDefault="005E6995" w:rsidP="005E6995">
      <w:pPr>
        <w:spacing w:line="240" w:lineRule="auto"/>
        <w:rPr>
          <w:rFonts w:ascii="Times New Roman" w:hAnsi="Times New Roman" w:cs="Times New Roman"/>
          <w:sz w:val="24"/>
          <w:szCs w:val="24"/>
        </w:rPr>
      </w:pPr>
      <w:r w:rsidRPr="005E6995">
        <w:rPr>
          <w:rFonts w:ascii="Times New Roman" w:hAnsi="Times New Roman" w:cs="Times New Roman"/>
          <w:sz w:val="24"/>
          <w:szCs w:val="24"/>
        </w:rPr>
        <w:t>5.2. Findings--------------------------------------------------------------------------------------------</w:t>
      </w:r>
      <w:r w:rsidRPr="005E6995">
        <w:rPr>
          <w:rFonts w:ascii="Times New Roman" w:hAnsi="Times New Roman" w:cs="Times New Roman"/>
          <w:sz w:val="24"/>
          <w:szCs w:val="24"/>
        </w:rPr>
        <w:tab/>
      </w:r>
    </w:p>
    <w:p w:rsidR="005E6995" w:rsidRPr="005E6995" w:rsidRDefault="005E6995" w:rsidP="005E6995">
      <w:pPr>
        <w:spacing w:line="240" w:lineRule="auto"/>
        <w:rPr>
          <w:rFonts w:ascii="Times New Roman" w:hAnsi="Times New Roman" w:cs="Times New Roman"/>
          <w:sz w:val="24"/>
          <w:szCs w:val="24"/>
        </w:rPr>
      </w:pPr>
      <w:r w:rsidRPr="005E6995">
        <w:rPr>
          <w:rFonts w:ascii="Times New Roman" w:hAnsi="Times New Roman" w:cs="Times New Roman"/>
          <w:sz w:val="24"/>
          <w:szCs w:val="24"/>
        </w:rPr>
        <w:t>5.3. Contribution to Knowledge --------------------------------------------------------------------</w:t>
      </w:r>
      <w:r w:rsidRPr="005E6995">
        <w:rPr>
          <w:rFonts w:ascii="Times New Roman" w:hAnsi="Times New Roman" w:cs="Times New Roman"/>
          <w:sz w:val="24"/>
          <w:szCs w:val="24"/>
        </w:rPr>
        <w:tab/>
      </w:r>
    </w:p>
    <w:p w:rsidR="005E6995" w:rsidRPr="005E6995" w:rsidRDefault="005E6995" w:rsidP="005E6995">
      <w:pPr>
        <w:spacing w:line="240" w:lineRule="auto"/>
        <w:rPr>
          <w:rFonts w:ascii="Times New Roman" w:hAnsi="Times New Roman" w:cs="Times New Roman"/>
          <w:sz w:val="24"/>
          <w:szCs w:val="24"/>
        </w:rPr>
      </w:pPr>
      <w:r w:rsidRPr="005E6995">
        <w:rPr>
          <w:rFonts w:ascii="Times New Roman" w:hAnsi="Times New Roman" w:cs="Times New Roman"/>
          <w:sz w:val="24"/>
          <w:szCs w:val="24"/>
        </w:rPr>
        <w:t>5.4. Recommendations----------------------------------------------------------------------------</w:t>
      </w:r>
      <w:r w:rsidRPr="005E6995">
        <w:rPr>
          <w:rFonts w:ascii="Times New Roman" w:hAnsi="Times New Roman" w:cs="Times New Roman"/>
          <w:sz w:val="24"/>
          <w:szCs w:val="24"/>
        </w:rPr>
        <w:tab/>
      </w:r>
    </w:p>
    <w:p w:rsidR="005E6995" w:rsidRPr="005E6995" w:rsidRDefault="005E6995" w:rsidP="005E6995">
      <w:pPr>
        <w:spacing w:line="240" w:lineRule="auto"/>
        <w:rPr>
          <w:rFonts w:ascii="Times New Roman" w:hAnsi="Times New Roman" w:cs="Times New Roman"/>
          <w:sz w:val="24"/>
          <w:szCs w:val="24"/>
        </w:rPr>
      </w:pPr>
      <w:r w:rsidRPr="005E6995">
        <w:rPr>
          <w:rFonts w:ascii="Times New Roman" w:hAnsi="Times New Roman" w:cs="Times New Roman"/>
          <w:sz w:val="24"/>
          <w:szCs w:val="24"/>
        </w:rPr>
        <w:t>5.5. Conclusion ------------------------------------------------------------------------------------</w:t>
      </w:r>
      <w:r w:rsidRPr="005E6995">
        <w:rPr>
          <w:rFonts w:ascii="Times New Roman" w:hAnsi="Times New Roman" w:cs="Times New Roman"/>
          <w:sz w:val="24"/>
          <w:szCs w:val="24"/>
        </w:rPr>
        <w:tab/>
      </w:r>
    </w:p>
    <w:p w:rsidR="005E6995" w:rsidRPr="005E6995" w:rsidRDefault="005E6995" w:rsidP="005E6995">
      <w:pPr>
        <w:spacing w:line="240" w:lineRule="auto"/>
        <w:rPr>
          <w:rFonts w:ascii="Times New Roman" w:hAnsi="Times New Roman" w:cs="Times New Roman"/>
          <w:sz w:val="24"/>
          <w:szCs w:val="24"/>
        </w:rPr>
      </w:pPr>
      <w:r w:rsidRPr="005E6995">
        <w:rPr>
          <w:rFonts w:ascii="Times New Roman" w:hAnsi="Times New Roman" w:cs="Times New Roman"/>
          <w:sz w:val="24"/>
          <w:szCs w:val="24"/>
        </w:rPr>
        <w:t>Note and References -------------------------------------------------------------------------------</w:t>
      </w:r>
      <w:r w:rsidRPr="005E6995">
        <w:rPr>
          <w:rFonts w:ascii="Times New Roman" w:hAnsi="Times New Roman" w:cs="Times New Roman"/>
          <w:sz w:val="24"/>
          <w:szCs w:val="24"/>
        </w:rPr>
        <w:tab/>
      </w:r>
    </w:p>
    <w:p w:rsidR="005E6995" w:rsidRPr="005E6995" w:rsidRDefault="005E6995" w:rsidP="005E6995">
      <w:pPr>
        <w:tabs>
          <w:tab w:val="left" w:pos="8100"/>
          <w:tab w:val="left" w:pos="8370"/>
        </w:tabs>
        <w:spacing w:line="240" w:lineRule="auto"/>
        <w:rPr>
          <w:rFonts w:ascii="Times New Roman" w:hAnsi="Times New Roman" w:cs="Times New Roman"/>
          <w:sz w:val="24"/>
          <w:szCs w:val="24"/>
        </w:rPr>
      </w:pPr>
      <w:r w:rsidRPr="005E6995">
        <w:rPr>
          <w:rFonts w:ascii="Times New Roman" w:hAnsi="Times New Roman" w:cs="Times New Roman"/>
          <w:b/>
          <w:sz w:val="24"/>
          <w:szCs w:val="24"/>
        </w:rPr>
        <w:t>Bibliography -----------------------------------------------------------------------------------------</w:t>
      </w:r>
      <w:r w:rsidRPr="005E6995">
        <w:rPr>
          <w:rFonts w:ascii="Times New Roman" w:hAnsi="Times New Roman" w:cs="Times New Roman"/>
          <w:b/>
          <w:sz w:val="24"/>
          <w:szCs w:val="24"/>
        </w:rPr>
        <w:tab/>
      </w:r>
    </w:p>
    <w:p w:rsidR="005E6995" w:rsidRDefault="005E6995" w:rsidP="005E6995">
      <w:pPr>
        <w:autoSpaceDE w:val="0"/>
        <w:autoSpaceDN w:val="0"/>
        <w:adjustRightInd w:val="0"/>
        <w:spacing w:after="0" w:line="360" w:lineRule="auto"/>
        <w:jc w:val="center"/>
        <w:rPr>
          <w:b/>
          <w:sz w:val="24"/>
          <w:szCs w:val="24"/>
        </w:rPr>
      </w:pPr>
    </w:p>
    <w:p w:rsidR="005E6995" w:rsidRDefault="005E6995" w:rsidP="005E6995">
      <w:pPr>
        <w:autoSpaceDE w:val="0"/>
        <w:autoSpaceDN w:val="0"/>
        <w:adjustRightInd w:val="0"/>
        <w:spacing w:after="0" w:line="360" w:lineRule="auto"/>
        <w:jc w:val="center"/>
        <w:rPr>
          <w:b/>
          <w:sz w:val="24"/>
          <w:szCs w:val="24"/>
        </w:rPr>
      </w:pPr>
    </w:p>
    <w:p w:rsidR="005E6995" w:rsidRPr="005E6995" w:rsidRDefault="005E6995" w:rsidP="005E6995">
      <w:pPr>
        <w:spacing w:line="240" w:lineRule="auto"/>
        <w:jc w:val="center"/>
        <w:rPr>
          <w:rFonts w:ascii="Times New Roman" w:hAnsi="Times New Roman" w:cs="Times New Roman"/>
        </w:rPr>
      </w:pPr>
    </w:p>
    <w:p w:rsidR="005E6995" w:rsidRPr="005E6995" w:rsidRDefault="005E6995" w:rsidP="005E6995">
      <w:pPr>
        <w:spacing w:line="240" w:lineRule="auto"/>
        <w:jc w:val="center"/>
        <w:rPr>
          <w:rFonts w:ascii="Times New Roman" w:hAnsi="Times New Roman" w:cs="Times New Roman"/>
          <w:b/>
          <w:sz w:val="28"/>
          <w:szCs w:val="28"/>
        </w:rPr>
      </w:pPr>
      <w:r w:rsidRPr="005E6995">
        <w:rPr>
          <w:rFonts w:ascii="Times New Roman" w:hAnsi="Times New Roman" w:cs="Times New Roman"/>
          <w:b/>
          <w:sz w:val="28"/>
          <w:szCs w:val="28"/>
        </w:rPr>
        <w:t>ABSTRACT</w:t>
      </w:r>
    </w:p>
    <w:p w:rsidR="005E6995" w:rsidRPr="005E6995" w:rsidRDefault="005E6995" w:rsidP="005E6995">
      <w:pPr>
        <w:spacing w:line="240" w:lineRule="auto"/>
        <w:jc w:val="both"/>
        <w:rPr>
          <w:rFonts w:ascii="Times New Roman" w:hAnsi="Times New Roman" w:cs="Times New Roman"/>
          <w:sz w:val="24"/>
          <w:szCs w:val="24"/>
        </w:rPr>
      </w:pPr>
      <w:r w:rsidRPr="005E6995">
        <w:rPr>
          <w:rFonts w:ascii="Times New Roman" w:hAnsi="Times New Roman" w:cs="Times New Roman"/>
          <w:sz w:val="24"/>
          <w:szCs w:val="24"/>
        </w:rPr>
        <w:t xml:space="preserve">The over-all dominance of Christianity and Islam in the religious landscape of Igbominaland, and Nigeria, has made the current and future status of ATR, look precarious. The motivation, therefore, for any research work on ATR in Nigeria today, as it was for this particular research effort, would no longer be its nomenclature, practises or weaknesses. These areas had been covered in previous research works of scholars in ATR. </w:t>
      </w:r>
    </w:p>
    <w:p w:rsidR="005E6995" w:rsidRPr="005E6995" w:rsidRDefault="005E6995" w:rsidP="005E6995">
      <w:pPr>
        <w:spacing w:line="240" w:lineRule="auto"/>
        <w:jc w:val="both"/>
        <w:rPr>
          <w:rFonts w:ascii="Times New Roman" w:hAnsi="Times New Roman" w:cs="Times New Roman"/>
          <w:sz w:val="24"/>
          <w:szCs w:val="24"/>
        </w:rPr>
      </w:pPr>
      <w:r w:rsidRPr="005E6995">
        <w:rPr>
          <w:rFonts w:ascii="Times New Roman" w:hAnsi="Times New Roman" w:cs="Times New Roman"/>
          <w:sz w:val="24"/>
          <w:szCs w:val="24"/>
        </w:rPr>
        <w:t>The aim of this study was to discover whether ATR is dead or still alive, using Igbominaland as a case study. The objectives of the study were to: (i) discover how vivacious ATR is in Nigeria using Igbominaland as a microcosm; (ii) find out some of the festivals and worships that are still observed in ATR in Igbominaland; (iii) evaluate the degree of interest and participation by the current generation in ATR worships in Igbominaland; (iv) evaluate the extent to which ATR adherents co-exist with others in Igbominaland; and (v) find out if, indeed, there is hope for ATR in Nigeria using Igbominaland as a case study.</w:t>
      </w:r>
    </w:p>
    <w:p w:rsidR="005E6995" w:rsidRPr="005E6995" w:rsidRDefault="005E6995" w:rsidP="005E6995">
      <w:pPr>
        <w:spacing w:line="240" w:lineRule="auto"/>
        <w:jc w:val="both"/>
        <w:rPr>
          <w:rFonts w:ascii="Times New Roman" w:hAnsi="Times New Roman" w:cs="Times New Roman"/>
          <w:sz w:val="24"/>
          <w:szCs w:val="24"/>
        </w:rPr>
      </w:pPr>
      <w:r w:rsidRPr="005E6995">
        <w:rPr>
          <w:rFonts w:ascii="Times New Roman" w:hAnsi="Times New Roman" w:cs="Times New Roman"/>
          <w:sz w:val="24"/>
          <w:szCs w:val="24"/>
        </w:rPr>
        <w:t xml:space="preserve">The methods adopted were historical enquiry, participant observation and interview methods. The historical enquiry method was used to investigate what happened within time and space in Igbominaland. Participant observation was done to appraise the commitment of the adherents to their religion while interview was also carried out to know how ATR is fairing in Igbominaland. Since Igbominaland is too vast to be covered by a single researcher, a survey of ATR practices was carried out in ten towns and villages to draw conclusions on the true position of ATR in Igbominaland, and Nigeria at large. </w:t>
      </w:r>
    </w:p>
    <w:p w:rsidR="005E6995" w:rsidRPr="005E6995" w:rsidRDefault="005E6995" w:rsidP="005E6995">
      <w:pPr>
        <w:spacing w:line="240" w:lineRule="auto"/>
        <w:jc w:val="both"/>
        <w:rPr>
          <w:rFonts w:ascii="Times New Roman" w:hAnsi="Times New Roman" w:cs="Times New Roman"/>
          <w:sz w:val="24"/>
          <w:szCs w:val="24"/>
        </w:rPr>
      </w:pPr>
      <w:r w:rsidRPr="005E6995">
        <w:rPr>
          <w:rFonts w:ascii="Times New Roman" w:hAnsi="Times New Roman" w:cs="Times New Roman"/>
          <w:sz w:val="24"/>
          <w:szCs w:val="24"/>
        </w:rPr>
        <w:t xml:space="preserve">The findings of this study were that: </w:t>
      </w:r>
      <w:r w:rsidRPr="005E6995">
        <w:rPr>
          <w:rFonts w:ascii="Times New Roman" w:hAnsi="Times New Roman" w:cs="Times New Roman"/>
          <w:sz w:val="24"/>
          <w:szCs w:val="24"/>
        </w:rPr>
        <w:tab/>
      </w:r>
      <w:r w:rsidRPr="005E6995">
        <w:rPr>
          <w:rFonts w:ascii="Times New Roman" w:hAnsi="Times New Roman" w:cs="Times New Roman"/>
          <w:sz w:val="24"/>
          <w:szCs w:val="24"/>
        </w:rPr>
        <w:tab/>
      </w:r>
      <w:r w:rsidRPr="005E6995">
        <w:rPr>
          <w:rFonts w:ascii="Times New Roman" w:hAnsi="Times New Roman" w:cs="Times New Roman"/>
          <w:sz w:val="24"/>
          <w:szCs w:val="24"/>
        </w:rPr>
        <w:tab/>
      </w:r>
      <w:r w:rsidRPr="005E6995">
        <w:rPr>
          <w:rFonts w:ascii="Times New Roman" w:hAnsi="Times New Roman" w:cs="Times New Roman"/>
          <w:sz w:val="24"/>
          <w:szCs w:val="24"/>
        </w:rPr>
        <w:tab/>
      </w:r>
      <w:r w:rsidRPr="005E6995">
        <w:rPr>
          <w:rFonts w:ascii="Times New Roman" w:hAnsi="Times New Roman" w:cs="Times New Roman"/>
          <w:sz w:val="24"/>
          <w:szCs w:val="24"/>
        </w:rPr>
        <w:tab/>
      </w:r>
      <w:r w:rsidRPr="005E6995">
        <w:rPr>
          <w:rFonts w:ascii="Times New Roman" w:hAnsi="Times New Roman" w:cs="Times New Roman"/>
          <w:sz w:val="24"/>
          <w:szCs w:val="24"/>
        </w:rPr>
        <w:tab/>
      </w:r>
      <w:r w:rsidRPr="005E6995">
        <w:rPr>
          <w:rFonts w:ascii="Times New Roman" w:hAnsi="Times New Roman" w:cs="Times New Roman"/>
          <w:sz w:val="24"/>
          <w:szCs w:val="24"/>
        </w:rPr>
        <w:tab/>
      </w:r>
      <w:r w:rsidRPr="005E6995">
        <w:rPr>
          <w:rFonts w:ascii="Times New Roman" w:hAnsi="Times New Roman" w:cs="Times New Roman"/>
          <w:sz w:val="24"/>
          <w:szCs w:val="24"/>
        </w:rPr>
        <w:tab/>
        <w:t xml:space="preserve">           (i)</w:t>
      </w:r>
      <w:r w:rsidRPr="005E6995">
        <w:rPr>
          <w:rFonts w:ascii="Times New Roman" w:hAnsi="Times New Roman" w:cs="Times New Roman"/>
          <w:b/>
          <w:sz w:val="24"/>
          <w:szCs w:val="24"/>
        </w:rPr>
        <w:t>.</w:t>
      </w:r>
      <w:r w:rsidRPr="005E6995">
        <w:rPr>
          <w:rFonts w:ascii="Times New Roman" w:hAnsi="Times New Roman" w:cs="Times New Roman"/>
          <w:sz w:val="24"/>
          <w:szCs w:val="24"/>
        </w:rPr>
        <w:t xml:space="preserve"> ATR, in Igbominaland, is very resilient and can still be reckoned with because of the attention and patronage it is enjoying even by the adherents of other religions;</w:t>
      </w:r>
      <w:r w:rsidRPr="005E6995">
        <w:rPr>
          <w:rFonts w:ascii="Times New Roman" w:hAnsi="Times New Roman" w:cs="Times New Roman"/>
          <w:sz w:val="24"/>
          <w:szCs w:val="24"/>
        </w:rPr>
        <w:tab/>
      </w:r>
      <w:r w:rsidRPr="005E6995">
        <w:rPr>
          <w:rFonts w:ascii="Times New Roman" w:hAnsi="Times New Roman" w:cs="Times New Roman"/>
          <w:sz w:val="24"/>
          <w:szCs w:val="24"/>
        </w:rPr>
        <w:tab/>
      </w:r>
      <w:r w:rsidRPr="005E6995">
        <w:rPr>
          <w:rFonts w:ascii="Times New Roman" w:hAnsi="Times New Roman" w:cs="Times New Roman"/>
          <w:sz w:val="24"/>
          <w:szCs w:val="24"/>
        </w:rPr>
        <w:tab/>
        <w:t xml:space="preserve">         (ii). </w:t>
      </w:r>
      <w:r w:rsidRPr="005E6995">
        <w:rPr>
          <w:rFonts w:ascii="Times New Roman" w:hAnsi="Times New Roman" w:cs="Times New Roman"/>
          <w:i/>
          <w:sz w:val="24"/>
          <w:szCs w:val="24"/>
        </w:rPr>
        <w:t xml:space="preserve">Ogun, Esu, Osun, Epa </w:t>
      </w:r>
      <w:r w:rsidRPr="005E6995">
        <w:rPr>
          <w:rFonts w:ascii="Times New Roman" w:hAnsi="Times New Roman" w:cs="Times New Roman"/>
          <w:sz w:val="24"/>
          <w:szCs w:val="24"/>
        </w:rPr>
        <w:t>and</w:t>
      </w:r>
      <w:r w:rsidRPr="005E6995">
        <w:rPr>
          <w:rFonts w:ascii="Times New Roman" w:hAnsi="Times New Roman" w:cs="Times New Roman"/>
          <w:i/>
          <w:sz w:val="24"/>
          <w:szCs w:val="24"/>
        </w:rPr>
        <w:t xml:space="preserve"> Sango</w:t>
      </w:r>
      <w:r w:rsidRPr="005E6995">
        <w:rPr>
          <w:rFonts w:ascii="Times New Roman" w:hAnsi="Times New Roman" w:cs="Times New Roman"/>
          <w:sz w:val="24"/>
          <w:szCs w:val="24"/>
        </w:rPr>
        <w:t xml:space="preserve"> divinities are still being celebrated and worshipped elaborately in Igbominaland;  </w:t>
      </w:r>
      <w:r w:rsidRPr="005E6995">
        <w:rPr>
          <w:rFonts w:ascii="Times New Roman" w:hAnsi="Times New Roman" w:cs="Times New Roman"/>
          <w:sz w:val="24"/>
          <w:szCs w:val="24"/>
        </w:rPr>
        <w:tab/>
      </w:r>
      <w:r w:rsidRPr="005E6995">
        <w:rPr>
          <w:rFonts w:ascii="Times New Roman" w:hAnsi="Times New Roman" w:cs="Times New Roman"/>
          <w:sz w:val="24"/>
          <w:szCs w:val="24"/>
        </w:rPr>
        <w:tab/>
      </w:r>
      <w:r w:rsidRPr="005E6995">
        <w:rPr>
          <w:rFonts w:ascii="Times New Roman" w:hAnsi="Times New Roman" w:cs="Times New Roman"/>
          <w:sz w:val="24"/>
          <w:szCs w:val="24"/>
        </w:rPr>
        <w:tab/>
      </w:r>
      <w:r w:rsidRPr="005E6995">
        <w:rPr>
          <w:rFonts w:ascii="Times New Roman" w:hAnsi="Times New Roman" w:cs="Times New Roman"/>
          <w:sz w:val="24"/>
          <w:szCs w:val="24"/>
        </w:rPr>
        <w:tab/>
      </w:r>
      <w:r w:rsidRPr="005E6995">
        <w:rPr>
          <w:rFonts w:ascii="Times New Roman" w:hAnsi="Times New Roman" w:cs="Times New Roman"/>
          <w:sz w:val="24"/>
          <w:szCs w:val="24"/>
        </w:rPr>
        <w:tab/>
      </w:r>
      <w:r w:rsidRPr="005E6995">
        <w:rPr>
          <w:rFonts w:ascii="Times New Roman" w:hAnsi="Times New Roman" w:cs="Times New Roman"/>
          <w:sz w:val="24"/>
          <w:szCs w:val="24"/>
        </w:rPr>
        <w:tab/>
      </w:r>
      <w:r w:rsidRPr="005E6995">
        <w:rPr>
          <w:rFonts w:ascii="Times New Roman" w:hAnsi="Times New Roman" w:cs="Times New Roman"/>
          <w:sz w:val="24"/>
          <w:szCs w:val="24"/>
        </w:rPr>
        <w:tab/>
      </w:r>
      <w:r w:rsidRPr="005E6995">
        <w:rPr>
          <w:rFonts w:ascii="Times New Roman" w:hAnsi="Times New Roman" w:cs="Times New Roman"/>
          <w:sz w:val="24"/>
          <w:szCs w:val="24"/>
        </w:rPr>
        <w:tab/>
      </w:r>
      <w:r w:rsidRPr="005E6995">
        <w:rPr>
          <w:rFonts w:ascii="Times New Roman" w:hAnsi="Times New Roman" w:cs="Times New Roman"/>
          <w:sz w:val="24"/>
          <w:szCs w:val="24"/>
        </w:rPr>
        <w:tab/>
        <w:t xml:space="preserve"> (iii). Youths are participating interest in ATR worships, festivals and observance of culture;    (iv)</w:t>
      </w:r>
      <w:r w:rsidRPr="005E6995">
        <w:rPr>
          <w:rFonts w:ascii="Times New Roman" w:hAnsi="Times New Roman" w:cs="Times New Roman"/>
          <w:b/>
          <w:sz w:val="24"/>
          <w:szCs w:val="24"/>
        </w:rPr>
        <w:t>.</w:t>
      </w:r>
      <w:r w:rsidRPr="005E6995">
        <w:rPr>
          <w:rFonts w:ascii="Times New Roman" w:hAnsi="Times New Roman" w:cs="Times New Roman"/>
          <w:sz w:val="24"/>
          <w:szCs w:val="24"/>
        </w:rPr>
        <w:t xml:space="preserve"> ATR adherents in Igbominaland are peace promoters in their various communities; and   (v). There is hope for ATR in Igbominaland looking at the level of community participation, consultations and patronage in times of celebrations as well as in times of crises.</w:t>
      </w:r>
      <w:r w:rsidRPr="005E6995">
        <w:rPr>
          <w:rFonts w:ascii="Times New Roman" w:hAnsi="Times New Roman" w:cs="Times New Roman"/>
          <w:sz w:val="24"/>
          <w:szCs w:val="24"/>
        </w:rPr>
        <w:tab/>
      </w:r>
      <w:r w:rsidRPr="005E6995">
        <w:rPr>
          <w:rFonts w:ascii="Times New Roman" w:hAnsi="Times New Roman" w:cs="Times New Roman"/>
          <w:sz w:val="24"/>
          <w:szCs w:val="24"/>
        </w:rPr>
        <w:tab/>
        <w:t xml:space="preserve">       </w:t>
      </w:r>
    </w:p>
    <w:p w:rsidR="005E6995" w:rsidRPr="005E6995" w:rsidRDefault="005E6995" w:rsidP="005E6995">
      <w:pPr>
        <w:spacing w:line="240" w:lineRule="auto"/>
        <w:jc w:val="both"/>
        <w:rPr>
          <w:rFonts w:ascii="Times New Roman" w:hAnsi="Times New Roman" w:cs="Times New Roman"/>
          <w:sz w:val="24"/>
          <w:szCs w:val="24"/>
        </w:rPr>
      </w:pPr>
      <w:r w:rsidRPr="005E6995">
        <w:rPr>
          <w:rFonts w:ascii="Times New Roman" w:hAnsi="Times New Roman" w:cs="Times New Roman"/>
          <w:sz w:val="24"/>
          <w:szCs w:val="24"/>
        </w:rPr>
        <w:t xml:space="preserve">The study concluded that ATR remains a major religion in Nigeria judging by what was found on ground in Igbominaland. Since ATR is still surviving in spite of the overwhelming influence of Christianity and Islam, the study then recommended that, proper mentorship be encouraged to groom the younger generation to take over from the older generation. Students are also encouraged to study ATR in elementary and tertiary schools as people study CRS and IRS. Government should give recognition to ATR in the areas of public holiday declarations and oath taking in Law Courts. </w:t>
      </w:r>
    </w:p>
    <w:p w:rsidR="005E6995" w:rsidRPr="00D13D3A" w:rsidRDefault="005E6995" w:rsidP="005E6995">
      <w:pPr>
        <w:spacing w:line="240" w:lineRule="auto"/>
        <w:jc w:val="both"/>
        <w:rPr>
          <w:sz w:val="24"/>
          <w:szCs w:val="24"/>
        </w:rPr>
      </w:pPr>
    </w:p>
    <w:p w:rsidR="00113525" w:rsidRDefault="00113525" w:rsidP="00AA42DA">
      <w:pPr>
        <w:pStyle w:val="NormalWeb"/>
        <w:spacing w:before="0" w:beforeAutospacing="0" w:after="0" w:afterAutospacing="0" w:line="360" w:lineRule="auto"/>
        <w:jc w:val="center"/>
        <w:rPr>
          <w:b/>
        </w:rPr>
      </w:pPr>
    </w:p>
    <w:p w:rsidR="00113525" w:rsidRDefault="00113525" w:rsidP="00AA42DA">
      <w:pPr>
        <w:pStyle w:val="NormalWeb"/>
        <w:spacing w:before="0" w:beforeAutospacing="0" w:after="0" w:afterAutospacing="0" w:line="360" w:lineRule="auto"/>
        <w:jc w:val="center"/>
        <w:rPr>
          <w:b/>
        </w:rPr>
      </w:pPr>
    </w:p>
    <w:p w:rsidR="00113525" w:rsidRDefault="00113525" w:rsidP="00AA42DA">
      <w:pPr>
        <w:pStyle w:val="NormalWeb"/>
        <w:spacing w:before="0" w:beforeAutospacing="0" w:after="0" w:afterAutospacing="0" w:line="360" w:lineRule="auto"/>
        <w:jc w:val="center"/>
        <w:rPr>
          <w:b/>
        </w:rPr>
      </w:pPr>
    </w:p>
    <w:p w:rsidR="00AA42DA" w:rsidRPr="00CE460B" w:rsidRDefault="00AA42DA" w:rsidP="00AA42DA">
      <w:pPr>
        <w:pStyle w:val="NormalWeb"/>
        <w:spacing w:before="0" w:beforeAutospacing="0" w:after="0" w:afterAutospacing="0" w:line="360" w:lineRule="auto"/>
        <w:jc w:val="center"/>
        <w:rPr>
          <w:b/>
        </w:rPr>
      </w:pPr>
      <w:r w:rsidRPr="00CE460B">
        <w:rPr>
          <w:b/>
        </w:rPr>
        <w:t>INTRODUCTION</w:t>
      </w:r>
    </w:p>
    <w:p w:rsidR="00AA42DA" w:rsidRPr="00ED396B" w:rsidRDefault="00AA42DA" w:rsidP="00AA42DA">
      <w:pPr>
        <w:pStyle w:val="NormalWeb"/>
        <w:spacing w:before="0" w:beforeAutospacing="0" w:after="0" w:afterAutospacing="0" w:line="360" w:lineRule="auto"/>
      </w:pPr>
    </w:p>
    <w:p w:rsidR="00AA42DA" w:rsidRPr="00CE460B" w:rsidRDefault="00AA42DA" w:rsidP="00AA42DA">
      <w:pPr>
        <w:pStyle w:val="NormalWeb"/>
        <w:spacing w:before="0" w:beforeAutospacing="0" w:after="0" w:afterAutospacing="0" w:line="480" w:lineRule="auto"/>
        <w:rPr>
          <w:b/>
        </w:rPr>
      </w:pPr>
      <w:r>
        <w:rPr>
          <w:b/>
        </w:rPr>
        <w:t>1.1</w:t>
      </w:r>
      <w:r>
        <w:rPr>
          <w:b/>
        </w:rPr>
        <w:tab/>
      </w:r>
      <w:r w:rsidRPr="00CE460B">
        <w:rPr>
          <w:b/>
        </w:rPr>
        <w:t>Background to the Study</w:t>
      </w:r>
    </w:p>
    <w:p w:rsidR="00AA42DA" w:rsidRPr="006D5A82" w:rsidRDefault="00AA42DA" w:rsidP="008371EF">
      <w:pPr>
        <w:pStyle w:val="NormalWeb"/>
        <w:spacing w:before="0" w:beforeAutospacing="0" w:after="0" w:afterAutospacing="0" w:line="480" w:lineRule="auto"/>
        <w:ind w:firstLine="720"/>
        <w:jc w:val="both"/>
      </w:pPr>
      <w:r w:rsidRPr="00ED396B">
        <w:t>Since the advent of Islam and Christianity in Nigeria, African Traditional Religion (ATR) has been seriously undermined. It is even more disturbing to learn, from the recent rhetoric, that there are only two religions in Nigeria (Islam and Christianity). This gross misconception has widely spread and became accepted as truth. The point to be addressed in this study is, has ATR actually gone into extinction in Nigeria with partic</w:t>
      </w:r>
      <w:r w:rsidR="006D5A82">
        <w:t>ular reference to Ìgbómìnàland?</w:t>
      </w:r>
      <w:r w:rsidR="006D5A82" w:rsidRPr="006D5A82">
        <w:rPr>
          <w:vertAlign w:val="superscript"/>
        </w:rPr>
        <w:t>1</w:t>
      </w:r>
    </w:p>
    <w:p w:rsidR="00AA42DA" w:rsidRDefault="00AA42DA" w:rsidP="008371EF">
      <w:pPr>
        <w:pStyle w:val="NormalWeb"/>
        <w:spacing w:before="0" w:beforeAutospacing="0" w:after="0" w:afterAutospacing="0" w:line="480" w:lineRule="auto"/>
        <w:ind w:firstLine="720"/>
        <w:jc w:val="both"/>
      </w:pPr>
      <w:r w:rsidRPr="00ED396B">
        <w:t xml:space="preserve">Nigeria as a nation is blessed with mineral resources, good climate and favourable geographical location but is divided on the ground of political interest (because those who belong to the ruling party enjoy more than the opposition parties), ethnicity and, most especially, religion. This division has led to disunity, and almost disintegration among the components of the country. If truly Nigeria as a multi-religious state and if must experience growth and development in all ramifications, there is the need for the citizens of the nation to be united and peacefully co-exist, in spite of their religious differences. </w:t>
      </w:r>
    </w:p>
    <w:p w:rsidR="00AA42DA" w:rsidRDefault="00AA42DA" w:rsidP="008371EF">
      <w:pPr>
        <w:pStyle w:val="NormalWeb"/>
        <w:spacing w:before="0" w:beforeAutospacing="0" w:after="0" w:afterAutospacing="0" w:line="480" w:lineRule="auto"/>
        <w:ind w:firstLine="720"/>
        <w:jc w:val="both"/>
      </w:pPr>
      <w:r w:rsidRPr="00ED396B">
        <w:t xml:space="preserve">It is unfortunate that some Nigerian Muslim and Christian leaders speak as if there are only two religions in existence in the country. This is being done in private and public fora, where many people have been deliberately brainwashed and made to accept the wrong claim because of their ignorance and innocence. To what extent have such claims affected the existential reality of ATR in Nigeria, using Ìgbómìnàland as a case study? This is what this study addresses. </w:t>
      </w:r>
    </w:p>
    <w:p w:rsidR="00AA42DA" w:rsidRDefault="00AA42DA" w:rsidP="008371EF">
      <w:pPr>
        <w:pStyle w:val="NormalWeb"/>
        <w:spacing w:before="0" w:beforeAutospacing="0" w:after="0" w:afterAutospacing="0" w:line="480" w:lineRule="auto"/>
        <w:ind w:firstLine="720"/>
        <w:jc w:val="both"/>
      </w:pPr>
      <w:r w:rsidRPr="00ED396B">
        <w:lastRenderedPageBreak/>
        <w:t xml:space="preserve">Public speeches by some Christian and Muslim elites about the nature of religion in the African society reflect a concept that can be referred to as ‘Christo-Islamic’ society, and ATR is never brought into focus. The denial or relegation of ATR in Nigeria by Christians and Muslims is often reflected in the statements often made by the leaders and the adherents of the two foreign religions and this is the motivation for this research work. </w:t>
      </w:r>
    </w:p>
    <w:p w:rsidR="00AA42DA" w:rsidRPr="00ED396B" w:rsidRDefault="00AA42DA" w:rsidP="008371EF">
      <w:pPr>
        <w:pStyle w:val="NormalWeb"/>
        <w:spacing w:before="0" w:beforeAutospacing="0" w:after="0" w:afterAutospacing="0" w:line="480" w:lineRule="auto"/>
        <w:ind w:firstLine="720"/>
        <w:jc w:val="both"/>
      </w:pPr>
      <w:r w:rsidRPr="00ED396B">
        <w:t>Derogation of ATR has also reflected in various presentations under inter-religious dialogue. Whenever there is a call for inter-religious dialogues, it always co</w:t>
      </w:r>
      <w:r>
        <w:t>mprises Christians and Muslims</w:t>
      </w:r>
      <w:r w:rsidR="006D5A82">
        <w:t>.</w:t>
      </w:r>
      <w:r w:rsidR="006D5A82">
        <w:rPr>
          <w:vertAlign w:val="superscript"/>
        </w:rPr>
        <w:t>1</w:t>
      </w:r>
      <w:r w:rsidR="006D5A82" w:rsidRPr="00ED396B">
        <w:t xml:space="preserve"> </w:t>
      </w:r>
      <w:r w:rsidRPr="00ED396B">
        <w:t>Dopamu in his reaction to Onaiyekan’s position on inter-religious dialogue wrote:</w:t>
      </w:r>
    </w:p>
    <w:p w:rsidR="00AA42DA" w:rsidRPr="006D5A82" w:rsidRDefault="00AA42DA" w:rsidP="008371EF">
      <w:pPr>
        <w:pStyle w:val="NormalWeb"/>
        <w:spacing w:before="0" w:beforeAutospacing="0" w:after="0" w:afterAutospacing="0"/>
        <w:ind w:left="720"/>
        <w:jc w:val="both"/>
        <w:rPr>
          <w:vertAlign w:val="superscript"/>
        </w:rPr>
      </w:pPr>
      <w:r w:rsidRPr="005A20DC">
        <w:t>In the composition of Nigeria Inter- Religious Council (NIREC), both Islam and Christianity are represented while African Religion which is still practised by millions of Nigerians is isolated. This position is unfair to those who believe, and hold fervently to their belief, in the spiritual satisfaction they get in African Religion.</w:t>
      </w:r>
      <w:r w:rsidR="006D5A82">
        <w:rPr>
          <w:vertAlign w:val="superscript"/>
        </w:rPr>
        <w:t>2</w:t>
      </w:r>
    </w:p>
    <w:p w:rsidR="005A20DC" w:rsidRPr="005A20DC" w:rsidRDefault="005A20DC" w:rsidP="005A20DC">
      <w:pPr>
        <w:pStyle w:val="NormalWeb"/>
        <w:spacing w:before="0" w:beforeAutospacing="0" w:after="0" w:afterAutospacing="0"/>
        <w:ind w:left="720"/>
        <w:rPr>
          <w:vertAlign w:val="superscript"/>
        </w:rPr>
      </w:pPr>
    </w:p>
    <w:p w:rsidR="00AA42DA" w:rsidRPr="006D5A82" w:rsidRDefault="00AA42DA" w:rsidP="008371EF">
      <w:pPr>
        <w:pStyle w:val="NormalWeb"/>
        <w:spacing w:before="0" w:beforeAutospacing="0" w:after="0" w:afterAutospacing="0" w:line="480" w:lineRule="auto"/>
        <w:ind w:firstLine="720"/>
        <w:jc w:val="both"/>
        <w:rPr>
          <w:vertAlign w:val="superscript"/>
        </w:rPr>
      </w:pPr>
      <w:r w:rsidRPr="00ED396B">
        <w:t>Looking at the situation in Nigeria generally, it is evident that ATR has been whittled-away. Most of the political offices in Nigeria are occupied by either Muslims or Christians. The ironic part of it is that most of the civil unrest experienced in this country in the recent past in the South/West in particular, were by either Muslims or Christians</w:t>
      </w:r>
      <w:r w:rsidR="000E3886">
        <w:t xml:space="preserve"> according to media report</w:t>
      </w:r>
      <w:r w:rsidRPr="00ED396B">
        <w:t>. ATR worshippers have not been involved in any crisis especially in Ìgbómìnàland. This is even the important reason ATR adherents and leaders should be invited to be agents of peace at every government level because the religion has proved to be a religion of peace. In some part of Yorubaland, especially in Ìgbómìnàland, the ATR adherents are not given any recognition at any religious gathering of function. According to Olurode and Olus</w:t>
      </w:r>
      <w:r w:rsidR="008371EF">
        <w:t>anya,</w:t>
      </w:r>
      <w:r w:rsidRPr="00ED396B">
        <w:t xml:space="preserve"> “Many Christians and Muslims see ATR as paganism or Satanic worship (</w:t>
      </w:r>
      <w:r w:rsidR="001971EA">
        <w:rPr>
          <w:i/>
        </w:rPr>
        <w:t>kènfè</w:t>
      </w:r>
      <w:r w:rsidRPr="001971EA">
        <w:rPr>
          <w:i/>
        </w:rPr>
        <w:t>r</w:t>
      </w:r>
      <w:r w:rsidR="001971EA">
        <w:rPr>
          <w:i/>
        </w:rPr>
        <w:t>í</w:t>
      </w:r>
      <w:r w:rsidRPr="00ED396B">
        <w:t>).”</w:t>
      </w:r>
      <w:r w:rsidR="006D5A82">
        <w:rPr>
          <w:vertAlign w:val="superscript"/>
        </w:rPr>
        <w:t>3</w:t>
      </w:r>
    </w:p>
    <w:p w:rsidR="00AA42DA" w:rsidRPr="00ED396B" w:rsidRDefault="00AA42DA" w:rsidP="008371EF">
      <w:pPr>
        <w:pStyle w:val="NormalWeb"/>
        <w:spacing w:before="0" w:beforeAutospacing="0" w:after="0" w:afterAutospacing="0" w:line="480" w:lineRule="auto"/>
        <w:ind w:firstLine="720"/>
        <w:jc w:val="both"/>
      </w:pPr>
      <w:r w:rsidRPr="00ED396B">
        <w:t xml:space="preserve"> Another noticeable and devastating attitude toward ATR can be seen in the freedom that the leadership of the nation has given to the liturgy and practice of religions. For example, the Christians have loud speakers and other noise polluting gadgets in and outside their churches and </w:t>
      </w:r>
      <w:r w:rsidRPr="00ED396B">
        <w:lastRenderedPageBreak/>
        <w:t>never mind whether people are disturbed or not. The Muslims, on the other hand, usually block some major roads on Fridays, to pray in the name of</w:t>
      </w:r>
      <w:r w:rsidR="001971EA">
        <w:t xml:space="preserve"> worship. But if ATR Priest (</w:t>
      </w:r>
      <w:r w:rsidR="001971EA" w:rsidRPr="001971EA">
        <w:rPr>
          <w:rFonts w:ascii="Ariya" w:hAnsi="Ariya"/>
          <w:i/>
          <w:sz w:val="20"/>
          <w:szCs w:val="20"/>
        </w:rPr>
        <w:t>abv</w:t>
      </w:r>
      <w:r w:rsidRPr="001971EA">
        <w:rPr>
          <w:rFonts w:ascii="Ariya" w:hAnsi="Ariya"/>
          <w:i/>
          <w:sz w:val="20"/>
          <w:szCs w:val="20"/>
        </w:rPr>
        <w:t>r</w:t>
      </w:r>
      <w:r w:rsidR="001971EA" w:rsidRPr="001971EA">
        <w:rPr>
          <w:rFonts w:ascii="Ariya" w:hAnsi="Ariya"/>
          <w:i/>
          <w:sz w:val="20"/>
          <w:szCs w:val="20"/>
        </w:rPr>
        <w:t>|</w:t>
      </w:r>
      <w:r w:rsidRPr="00ED396B">
        <w:t xml:space="preserve">) comes out during the day to perform his duty at the shrine, the Christians and Muslims would easily conceive negative notions about him, and if he does that consistently, the government would intervene to stop him because they feel ATR disturb the people. In the Nigeria Constitution (1999), section 38, sub-section 1 states: </w:t>
      </w:r>
    </w:p>
    <w:p w:rsidR="00AA42DA" w:rsidRPr="006D5A82" w:rsidRDefault="00AA42DA" w:rsidP="00AA42DA">
      <w:pPr>
        <w:pStyle w:val="NormalWeb"/>
        <w:spacing w:before="0" w:beforeAutospacing="0" w:after="0" w:afterAutospacing="0"/>
        <w:ind w:left="720"/>
        <w:rPr>
          <w:vertAlign w:val="superscript"/>
        </w:rPr>
      </w:pPr>
      <w:r w:rsidRPr="005A20DC">
        <w:t>Every person shall be entitled to freedom of thought, conscience and religion, including freedom to change his religion or belief, and freedom (either alone or in community with others, and in public or in private) to manifest and propagate his religion or belief in worship, teaching, practice and observance.</w:t>
      </w:r>
      <w:r w:rsidR="006D5A82">
        <w:rPr>
          <w:vertAlign w:val="superscript"/>
        </w:rPr>
        <w:t>4</w:t>
      </w:r>
    </w:p>
    <w:p w:rsidR="00AA42DA" w:rsidRDefault="008371EF" w:rsidP="008371EF">
      <w:pPr>
        <w:pStyle w:val="NormalWeb"/>
        <w:spacing w:before="240" w:beforeAutospacing="0" w:after="0" w:afterAutospacing="0" w:line="480" w:lineRule="auto"/>
        <w:ind w:firstLine="720"/>
        <w:jc w:val="both"/>
      </w:pPr>
      <w:r>
        <w:t>On this note, Dopamu</w:t>
      </w:r>
      <w:r w:rsidR="00AA42DA" w:rsidRPr="00ED396B">
        <w:t xml:space="preserve"> commented that, “we agree that Nigeria is pluralistic in the sense that several religions exist within it. . . Multi-religiosity should not be seen as society where different religions are practiced, but also where varieties of a particular religion peacefully co-exist.”</w:t>
      </w:r>
      <w:r w:rsidR="006D5A82" w:rsidRPr="006D5A82">
        <w:rPr>
          <w:vertAlign w:val="superscript"/>
        </w:rPr>
        <w:t>5</w:t>
      </w:r>
      <w:r w:rsidR="00AA42DA" w:rsidRPr="00ED396B">
        <w:t xml:space="preserve"> This peaceful co-existence is what government should promote, and other religions, that is</w:t>
      </w:r>
      <w:r w:rsidR="00F04D1E">
        <w:t>,</w:t>
      </w:r>
      <w:r w:rsidR="00AA42DA" w:rsidRPr="00ED396B">
        <w:t xml:space="preserve"> Christianity and Islam, should venture into what will bring the unity and peaceful coexistence instead of antagonizing ATR in Nigeria. </w:t>
      </w:r>
    </w:p>
    <w:p w:rsidR="001971EA" w:rsidRDefault="001971EA" w:rsidP="00AA42DA">
      <w:pPr>
        <w:pStyle w:val="NormalWeb"/>
        <w:spacing w:before="0" w:beforeAutospacing="0" w:after="0" w:afterAutospacing="0" w:line="480" w:lineRule="auto"/>
        <w:rPr>
          <w:b/>
        </w:rPr>
      </w:pPr>
    </w:p>
    <w:p w:rsidR="00AA42DA" w:rsidRPr="00CE460B" w:rsidRDefault="00AA42DA" w:rsidP="00AA42DA">
      <w:pPr>
        <w:pStyle w:val="NormalWeb"/>
        <w:spacing w:before="0" w:beforeAutospacing="0" w:after="0" w:afterAutospacing="0" w:line="480" w:lineRule="auto"/>
        <w:rPr>
          <w:b/>
        </w:rPr>
      </w:pPr>
      <w:r w:rsidRPr="00CE460B">
        <w:rPr>
          <w:b/>
        </w:rPr>
        <w:t xml:space="preserve">1.2 </w:t>
      </w:r>
      <w:r>
        <w:rPr>
          <w:b/>
        </w:rPr>
        <w:tab/>
      </w:r>
      <w:r w:rsidRPr="00CE460B">
        <w:rPr>
          <w:b/>
        </w:rPr>
        <w:t>Statement of the Problem</w:t>
      </w:r>
    </w:p>
    <w:p w:rsidR="00AA42DA" w:rsidRPr="00ED396B" w:rsidRDefault="00AA42DA" w:rsidP="008371EF">
      <w:pPr>
        <w:pStyle w:val="NormalWeb"/>
        <w:spacing w:before="0" w:beforeAutospacing="0" w:after="0" w:afterAutospacing="0" w:line="480" w:lineRule="auto"/>
        <w:ind w:firstLine="720"/>
        <w:jc w:val="both"/>
      </w:pPr>
      <w:r w:rsidRPr="00ED396B">
        <w:t>Going by the explanation of Princewi</w:t>
      </w:r>
      <w:r w:rsidR="005A20DC">
        <w:t>ll in his</w:t>
      </w:r>
      <w:r w:rsidRPr="00ED396B">
        <w:t xml:space="preserve"> article, “Nigeria is a multi-religious state,”</w:t>
      </w:r>
      <w:r w:rsidR="00B6495D">
        <w:rPr>
          <w:vertAlign w:val="superscript"/>
        </w:rPr>
        <w:t>6</w:t>
      </w:r>
      <w:r w:rsidR="006D5A82" w:rsidRPr="00ED396B">
        <w:t xml:space="preserve"> </w:t>
      </w:r>
      <w:r w:rsidRPr="00ED396B">
        <w:t>where freedom of religion is regarded as a fundamental human right and religious freedom is given effective constitutional protection.</w:t>
      </w:r>
      <w:r w:rsidR="00B6495D">
        <w:rPr>
          <w:vertAlign w:val="superscript"/>
        </w:rPr>
        <w:t>7</w:t>
      </w:r>
      <w:r w:rsidRPr="00ED396B">
        <w:t xml:space="preserve"> Scholars, such as Bolaji Idowu</w:t>
      </w:r>
      <w:r w:rsidR="008371EF">
        <w:t>,</w:t>
      </w:r>
      <w:r w:rsidR="00B6495D">
        <w:rPr>
          <w:vertAlign w:val="superscript"/>
        </w:rPr>
        <w:t>8</w:t>
      </w:r>
      <w:r w:rsidR="008371EF">
        <w:t xml:space="preserve"> </w:t>
      </w:r>
      <w:r w:rsidRPr="00ED396B">
        <w:t xml:space="preserve"> Awolalu and Dopamu</w:t>
      </w:r>
      <w:r w:rsidR="008371EF">
        <w:t>,</w:t>
      </w:r>
      <w:r w:rsidR="00B6495D">
        <w:rPr>
          <w:vertAlign w:val="superscript"/>
        </w:rPr>
        <w:t>9</w:t>
      </w:r>
      <w:r w:rsidRPr="00ED396B">
        <w:t xml:space="preserve"> and Adewale</w:t>
      </w:r>
      <w:r w:rsidR="008371EF">
        <w:t>,</w:t>
      </w:r>
      <w:r w:rsidR="00B6495D">
        <w:rPr>
          <w:vertAlign w:val="superscript"/>
        </w:rPr>
        <w:t>10</w:t>
      </w:r>
      <w:r w:rsidRPr="00ED396B">
        <w:t xml:space="preserve"> have noted that there are three major religions in Nigeria, namely, ATR, Christianity and Islam. But, over time, the impression is created by some Christian and Muslim leaders that there are only two religions in Nigeria. There is no better indication of this impression than the fact that the Nigerian Inter-Religious Council (NIREC) is composed of only </w:t>
      </w:r>
      <w:r w:rsidRPr="00ED396B">
        <w:lastRenderedPageBreak/>
        <w:t>Christian and Muslim representatives.</w:t>
      </w:r>
      <w:r w:rsidR="00B6495D">
        <w:rPr>
          <w:vertAlign w:val="superscript"/>
        </w:rPr>
        <w:t>11</w:t>
      </w:r>
      <w:r w:rsidR="00F04D1E">
        <w:rPr>
          <w:vertAlign w:val="superscript"/>
        </w:rPr>
        <w:t xml:space="preserve"> </w:t>
      </w:r>
      <w:r w:rsidRPr="00ED396B">
        <w:t xml:space="preserve">The question then arises regarding what has become of ATR in Nigeria? Has the religion become extinct in Kwara and </w:t>
      </w:r>
      <w:r w:rsidRPr="008371EF">
        <w:rPr>
          <w:rFonts w:ascii="Ariya" w:hAnsi="Ariya"/>
        </w:rPr>
        <w:t>Z</w:t>
      </w:r>
      <w:r w:rsidRPr="00ED396B">
        <w:t xml:space="preserve">sun States? One would want to approach the issue by using Ìgbómìnàland, a Yoruba sub-ethnic people, as a case study to know the extent to which ATR still exists in Nigeria. </w:t>
      </w:r>
    </w:p>
    <w:p w:rsidR="00AA42DA" w:rsidRPr="00CE460B" w:rsidRDefault="00AA42DA" w:rsidP="00AA42DA">
      <w:pPr>
        <w:pStyle w:val="NormalWeb"/>
        <w:spacing w:before="0" w:beforeAutospacing="0" w:after="0" w:afterAutospacing="0" w:line="480" w:lineRule="auto"/>
        <w:rPr>
          <w:b/>
        </w:rPr>
      </w:pPr>
      <w:r w:rsidRPr="00CE460B">
        <w:rPr>
          <w:b/>
        </w:rPr>
        <w:t xml:space="preserve">1.3 </w:t>
      </w:r>
      <w:r>
        <w:rPr>
          <w:b/>
        </w:rPr>
        <w:tab/>
      </w:r>
      <w:r w:rsidRPr="00CE460B">
        <w:rPr>
          <w:b/>
        </w:rPr>
        <w:t>Aim and Objectives of the Study</w:t>
      </w:r>
    </w:p>
    <w:p w:rsidR="00505D29" w:rsidRPr="00505D29" w:rsidRDefault="00505D29" w:rsidP="00505D29">
      <w:pPr>
        <w:spacing w:line="480" w:lineRule="auto"/>
        <w:jc w:val="both"/>
        <w:rPr>
          <w:rFonts w:ascii="Times New Roman" w:hAnsi="Times New Roman" w:cs="Times New Roman"/>
          <w:sz w:val="24"/>
          <w:szCs w:val="24"/>
        </w:rPr>
      </w:pPr>
      <w:r w:rsidRPr="00505D29">
        <w:rPr>
          <w:rFonts w:ascii="Times New Roman" w:hAnsi="Times New Roman" w:cs="Times New Roman"/>
          <w:sz w:val="24"/>
          <w:szCs w:val="24"/>
        </w:rPr>
        <w:t xml:space="preserve">The aim of this study was to determine the current status of ATR in Nigeria </w:t>
      </w:r>
      <w:r>
        <w:rPr>
          <w:rFonts w:ascii="Times New Roman" w:hAnsi="Times New Roman" w:cs="Times New Roman"/>
          <w:sz w:val="24"/>
          <w:szCs w:val="24"/>
        </w:rPr>
        <w:t xml:space="preserve">that is, </w:t>
      </w:r>
      <w:r w:rsidRPr="00505D29">
        <w:rPr>
          <w:rFonts w:ascii="Times New Roman" w:hAnsi="Times New Roman" w:cs="Times New Roman"/>
          <w:sz w:val="24"/>
          <w:szCs w:val="24"/>
        </w:rPr>
        <w:t xml:space="preserve">to discover whether ATR is dead or still alive, using Igbominaland as a case study. The objectives of the study are to: </w:t>
      </w:r>
    </w:p>
    <w:p w:rsidR="00505D29" w:rsidRPr="00505D29" w:rsidRDefault="00505D29" w:rsidP="0052603F">
      <w:pPr>
        <w:spacing w:line="480" w:lineRule="auto"/>
        <w:jc w:val="both"/>
        <w:rPr>
          <w:rFonts w:ascii="Times New Roman" w:hAnsi="Times New Roman" w:cs="Times New Roman"/>
          <w:sz w:val="24"/>
          <w:szCs w:val="24"/>
        </w:rPr>
      </w:pPr>
      <w:r w:rsidRPr="00505D29">
        <w:rPr>
          <w:rFonts w:ascii="Times New Roman" w:hAnsi="Times New Roman" w:cs="Times New Roman"/>
          <w:sz w:val="24"/>
          <w:szCs w:val="24"/>
        </w:rPr>
        <w:t xml:space="preserve">(i) discover how vivacious ATR is in Nigeria using Igbominaland as a microcosm; </w:t>
      </w:r>
    </w:p>
    <w:p w:rsidR="00505D29" w:rsidRPr="00505D29" w:rsidRDefault="00505D29" w:rsidP="0052603F">
      <w:pPr>
        <w:spacing w:line="480" w:lineRule="auto"/>
        <w:jc w:val="both"/>
        <w:rPr>
          <w:rFonts w:ascii="Times New Roman" w:hAnsi="Times New Roman" w:cs="Times New Roman"/>
          <w:sz w:val="24"/>
          <w:szCs w:val="24"/>
        </w:rPr>
      </w:pPr>
      <w:r w:rsidRPr="00505D29">
        <w:rPr>
          <w:rFonts w:ascii="Times New Roman" w:hAnsi="Times New Roman" w:cs="Times New Roman"/>
          <w:sz w:val="24"/>
          <w:szCs w:val="24"/>
        </w:rPr>
        <w:t xml:space="preserve">(ii) find out some of the festivals and worships that are still observed in ATR in Igbominaland; </w:t>
      </w:r>
    </w:p>
    <w:p w:rsidR="00505D29" w:rsidRPr="00505D29" w:rsidRDefault="00505D29" w:rsidP="0052603F">
      <w:pPr>
        <w:spacing w:line="480" w:lineRule="auto"/>
        <w:jc w:val="both"/>
        <w:rPr>
          <w:rFonts w:ascii="Times New Roman" w:hAnsi="Times New Roman" w:cs="Times New Roman"/>
          <w:sz w:val="24"/>
          <w:szCs w:val="24"/>
        </w:rPr>
      </w:pPr>
      <w:r w:rsidRPr="00505D29">
        <w:rPr>
          <w:rFonts w:ascii="Times New Roman" w:hAnsi="Times New Roman" w:cs="Times New Roman"/>
          <w:sz w:val="24"/>
          <w:szCs w:val="24"/>
        </w:rPr>
        <w:t xml:space="preserve">(iii) evaluate the degree of interest and participation by the current generation in ATR worships </w:t>
      </w:r>
      <w:r>
        <w:rPr>
          <w:rFonts w:ascii="Times New Roman" w:hAnsi="Times New Roman" w:cs="Times New Roman"/>
          <w:sz w:val="24"/>
          <w:szCs w:val="24"/>
        </w:rPr>
        <w:t xml:space="preserve">       </w:t>
      </w:r>
      <w:r w:rsidR="0052603F">
        <w:rPr>
          <w:rFonts w:ascii="Times New Roman" w:hAnsi="Times New Roman" w:cs="Times New Roman"/>
          <w:sz w:val="24"/>
          <w:szCs w:val="24"/>
        </w:rPr>
        <w:t xml:space="preserve">         </w:t>
      </w:r>
      <w:r w:rsidR="0052603F">
        <w:rPr>
          <w:rFonts w:ascii="Times New Roman" w:hAnsi="Times New Roman" w:cs="Times New Roman"/>
          <w:sz w:val="24"/>
          <w:szCs w:val="24"/>
        </w:rPr>
        <w:tab/>
      </w:r>
      <w:r w:rsidRPr="00505D29">
        <w:rPr>
          <w:rFonts w:ascii="Times New Roman" w:hAnsi="Times New Roman" w:cs="Times New Roman"/>
          <w:sz w:val="24"/>
          <w:szCs w:val="24"/>
        </w:rPr>
        <w:t xml:space="preserve">in Igbominaland; </w:t>
      </w:r>
    </w:p>
    <w:p w:rsidR="00505D29" w:rsidRPr="00505D29" w:rsidRDefault="00505D29" w:rsidP="0052603F">
      <w:pPr>
        <w:spacing w:line="480" w:lineRule="auto"/>
        <w:jc w:val="both"/>
        <w:rPr>
          <w:rFonts w:ascii="Times New Roman" w:hAnsi="Times New Roman" w:cs="Times New Roman"/>
          <w:sz w:val="24"/>
          <w:szCs w:val="24"/>
        </w:rPr>
      </w:pPr>
      <w:r w:rsidRPr="00505D29">
        <w:rPr>
          <w:rFonts w:ascii="Times New Roman" w:hAnsi="Times New Roman" w:cs="Times New Roman"/>
          <w:sz w:val="24"/>
          <w:szCs w:val="24"/>
        </w:rPr>
        <w:t xml:space="preserve">(iv) evaluate the extent to which ATR adherents co-exist with others in Igbominaland; and </w:t>
      </w:r>
    </w:p>
    <w:p w:rsidR="00505D29" w:rsidRPr="00505D29" w:rsidRDefault="00505D29" w:rsidP="0052603F">
      <w:pPr>
        <w:spacing w:line="480" w:lineRule="auto"/>
        <w:jc w:val="both"/>
        <w:rPr>
          <w:rFonts w:ascii="Times New Roman" w:hAnsi="Times New Roman" w:cs="Times New Roman"/>
          <w:sz w:val="24"/>
          <w:szCs w:val="24"/>
        </w:rPr>
      </w:pPr>
      <w:r w:rsidRPr="00505D29">
        <w:rPr>
          <w:rFonts w:ascii="Times New Roman" w:hAnsi="Times New Roman" w:cs="Times New Roman"/>
          <w:sz w:val="24"/>
          <w:szCs w:val="24"/>
        </w:rPr>
        <w:t>(v) find out if, indeed, there is hope for ATR in Nigeria using Igbominaland as a case study.</w:t>
      </w:r>
    </w:p>
    <w:p w:rsidR="00AA42DA" w:rsidRPr="00ED396B" w:rsidRDefault="00AA42DA" w:rsidP="00505D29">
      <w:pPr>
        <w:pStyle w:val="NormalWeb"/>
        <w:spacing w:before="0" w:beforeAutospacing="0" w:after="0" w:afterAutospacing="0" w:line="480" w:lineRule="auto"/>
      </w:pPr>
    </w:p>
    <w:p w:rsidR="00AA42DA" w:rsidRPr="00CE460B" w:rsidRDefault="00AA42DA" w:rsidP="00AA42DA">
      <w:pPr>
        <w:pStyle w:val="NormalWeb"/>
        <w:spacing w:before="0" w:beforeAutospacing="0" w:after="0" w:afterAutospacing="0" w:line="480" w:lineRule="auto"/>
        <w:rPr>
          <w:b/>
        </w:rPr>
      </w:pPr>
      <w:r w:rsidRPr="00CE460B">
        <w:rPr>
          <w:b/>
        </w:rPr>
        <w:t xml:space="preserve">1.4 </w:t>
      </w:r>
      <w:r>
        <w:rPr>
          <w:b/>
        </w:rPr>
        <w:tab/>
      </w:r>
      <w:r w:rsidRPr="00CE460B">
        <w:rPr>
          <w:b/>
        </w:rPr>
        <w:t>Scope of the Study</w:t>
      </w:r>
    </w:p>
    <w:p w:rsidR="00AA42DA" w:rsidRPr="00ED396B" w:rsidRDefault="00AA42DA" w:rsidP="008371EF">
      <w:pPr>
        <w:pStyle w:val="NormalWeb"/>
        <w:spacing w:before="0" w:beforeAutospacing="0" w:after="0" w:afterAutospacing="0" w:line="480" w:lineRule="auto"/>
        <w:ind w:firstLine="720"/>
        <w:jc w:val="both"/>
      </w:pPr>
      <w:r w:rsidRPr="00ED396B">
        <w:t>This research covers only ATR, Christianity and Islam in Ìgbómìnàland of Kwara State and Osun State, respectively. Ìgbómìnàland is a fairly large enclave, containing many towns and villages. The researcher tried to cover some major towns and villages conducting interviews and doing participant observation. Among the places visited were Ìlá</w:t>
      </w:r>
      <w:r w:rsidR="008371EF">
        <w:t xml:space="preserve"> </w:t>
      </w:r>
      <w:r w:rsidRPr="008371EF">
        <w:rPr>
          <w:rFonts w:ascii="Ariya" w:hAnsi="Ariya"/>
        </w:rPr>
        <w:t>Z</w:t>
      </w:r>
      <w:r w:rsidRPr="00ED396B">
        <w:t xml:space="preserve">ràgún, Òmùàrán, Òró, </w:t>
      </w:r>
      <w:r w:rsidRPr="00ED396B">
        <w:lastRenderedPageBreak/>
        <w:t>Òkedábà, Àjàs</w:t>
      </w:r>
      <w:r w:rsidRPr="008371EF">
        <w:rPr>
          <w:rFonts w:ascii="Ariya" w:hAnsi="Ariya"/>
          <w:sz w:val="20"/>
          <w:szCs w:val="20"/>
        </w:rPr>
        <w:t>}</w:t>
      </w:r>
      <w:r w:rsidRPr="00ED396B">
        <w:t xml:space="preserve"> Ìpo, Ìd</w:t>
      </w:r>
      <w:r w:rsidRPr="008371EF">
        <w:rPr>
          <w:rFonts w:ascii="Ariya" w:hAnsi="Ariya"/>
        </w:rPr>
        <w:t>z</w:t>
      </w:r>
      <w:r w:rsidRPr="00ED396B">
        <w:t>fin-Ayékal</w:t>
      </w:r>
      <w:r w:rsidRPr="008371EF">
        <w:rPr>
          <w:rFonts w:ascii="Ariya" w:hAnsi="Ariya"/>
        </w:rPr>
        <w:t>|</w:t>
      </w:r>
      <w:r w:rsidRPr="00ED396B">
        <w:t>, Òkò, Òllà, Òkè</w:t>
      </w:r>
      <w:r w:rsidR="008371EF">
        <w:t xml:space="preserve"> </w:t>
      </w:r>
      <w:r w:rsidRPr="008371EF">
        <w:rPr>
          <w:rFonts w:ascii="Ariya" w:hAnsi="Ariya"/>
        </w:rPr>
        <w:t>Z</w:t>
      </w:r>
      <w:r w:rsidRPr="00ED396B">
        <w:t>yàn, and Ìgbàjà. References were made to other religions for comparative analysis. This study touches on divinities, which the people were (and are) worshipping and celebrating.</w:t>
      </w:r>
    </w:p>
    <w:p w:rsidR="00AA42DA" w:rsidRPr="00CE460B" w:rsidRDefault="00AA42DA" w:rsidP="00AA42DA">
      <w:pPr>
        <w:pStyle w:val="NormalWeb"/>
        <w:spacing w:before="0" w:beforeAutospacing="0" w:after="0" w:afterAutospacing="0" w:line="480" w:lineRule="auto"/>
        <w:rPr>
          <w:b/>
        </w:rPr>
      </w:pPr>
      <w:r w:rsidRPr="00CE460B">
        <w:rPr>
          <w:b/>
        </w:rPr>
        <w:t xml:space="preserve">1.5 </w:t>
      </w:r>
      <w:r w:rsidR="00024438">
        <w:rPr>
          <w:b/>
        </w:rPr>
        <w:tab/>
      </w:r>
      <w:r w:rsidRPr="00CE460B">
        <w:rPr>
          <w:b/>
        </w:rPr>
        <w:t>Justification for the Study</w:t>
      </w:r>
    </w:p>
    <w:p w:rsidR="00AA42DA" w:rsidRPr="00ED396B" w:rsidRDefault="00AA42DA" w:rsidP="008371EF">
      <w:pPr>
        <w:pStyle w:val="NormalWeb"/>
        <w:spacing w:before="0" w:beforeAutospacing="0" w:after="0" w:afterAutospacing="0" w:line="480" w:lineRule="auto"/>
        <w:ind w:firstLine="720"/>
        <w:jc w:val="both"/>
      </w:pPr>
      <w:r w:rsidRPr="00ED396B">
        <w:t>Many people have written on ATR regarding values of Africans, African heritage, including forms of magic and medicine, ritual, and so on, but the researcher has tried to find out the state of ATR in Nigeria nowadays with particular reference to Ìgbómìnàland. The research sought to know what remains of ATR in Nigeria using Ìgbómìnàland as a case study.</w:t>
      </w:r>
    </w:p>
    <w:p w:rsidR="00AA42DA" w:rsidRPr="00CE460B" w:rsidRDefault="00024438" w:rsidP="00AA42DA">
      <w:pPr>
        <w:pStyle w:val="NormalWeb"/>
        <w:spacing w:before="0" w:beforeAutospacing="0" w:after="0" w:afterAutospacing="0" w:line="480" w:lineRule="auto"/>
        <w:rPr>
          <w:b/>
        </w:rPr>
      </w:pPr>
      <w:r>
        <w:rPr>
          <w:b/>
        </w:rPr>
        <w:t>1.6</w:t>
      </w:r>
      <w:r>
        <w:rPr>
          <w:b/>
        </w:rPr>
        <w:tab/>
      </w:r>
      <w:r w:rsidR="00AA42DA" w:rsidRPr="00CE460B">
        <w:rPr>
          <w:b/>
        </w:rPr>
        <w:t>Significance of the Study</w:t>
      </w:r>
    </w:p>
    <w:p w:rsidR="00AA42DA" w:rsidRPr="00ED396B" w:rsidRDefault="00AA42DA" w:rsidP="001971EA">
      <w:pPr>
        <w:pStyle w:val="NormalWeb"/>
        <w:spacing w:before="0" w:beforeAutospacing="0" w:after="0" w:afterAutospacing="0" w:line="480" w:lineRule="auto"/>
        <w:ind w:firstLine="720"/>
        <w:jc w:val="both"/>
      </w:pPr>
      <w:r w:rsidRPr="00ED396B">
        <w:t>This work is good for policy makers and general public to know the extent to which ATR is still in existence in Nigeria using Ìgbómìnàland as a case study, towards engendering mutual respect. Religious scholars can also benefit from the work as it relates experiences about ATR in Ìgbómìnàland which is a significant section of the Yoruba ethnic group.</w:t>
      </w:r>
    </w:p>
    <w:p w:rsidR="00AA42DA" w:rsidRPr="00CE460B" w:rsidRDefault="00024438" w:rsidP="00AA42DA">
      <w:pPr>
        <w:pStyle w:val="NormalWeb"/>
        <w:spacing w:before="0" w:beforeAutospacing="0" w:after="0" w:afterAutospacing="0" w:line="480" w:lineRule="auto"/>
        <w:rPr>
          <w:b/>
        </w:rPr>
      </w:pPr>
      <w:r>
        <w:rPr>
          <w:b/>
        </w:rPr>
        <w:t>1.7</w:t>
      </w:r>
      <w:r>
        <w:rPr>
          <w:b/>
        </w:rPr>
        <w:tab/>
      </w:r>
      <w:r w:rsidR="00AA42DA" w:rsidRPr="00CE460B">
        <w:rPr>
          <w:b/>
        </w:rPr>
        <w:t>Research Methodology</w:t>
      </w:r>
    </w:p>
    <w:p w:rsidR="00AA42DA" w:rsidRDefault="00AA42DA" w:rsidP="001971EA">
      <w:pPr>
        <w:pStyle w:val="NormalWeb"/>
        <w:spacing w:before="0" w:beforeAutospacing="0" w:after="0" w:afterAutospacing="0" w:line="480" w:lineRule="auto"/>
        <w:ind w:firstLine="720"/>
        <w:jc w:val="both"/>
      </w:pPr>
      <w:r w:rsidRPr="00ED396B">
        <w:t xml:space="preserve">This research relies on sampling to have the general overview of what is happening in Ìgbómìnàland, since there are numerous towns and villages beyond what the researcher could cover. It is important to note that the Ìgbómìnà people are generally homogenous and have identical religious beliefs and practices. The data were gathered basically through interviews, both structured and non-structured, and participation observation. Those were the approaches that helped to find out what was happening about ATR in Ìgbómìnàland. Most of the interviews were done in Yoruba language which is the language of the people and so the researcher had to translate the finding into English. The research is qualitative not quantitative. Qualitative information was gathered from those who matter including experts in ATR, such as priests, </w:t>
      </w:r>
      <w:r w:rsidRPr="00ED396B">
        <w:lastRenderedPageBreak/>
        <w:t xml:space="preserve">priestesses, kings, chiefs and some other local folks. To such knowledgeable people were put for formulated and spontaneous questions. The study is historical, as it involves what happened within time and space. It is also descriptive in respect of researcher’s findings. </w:t>
      </w:r>
    </w:p>
    <w:p w:rsidR="00AA42DA" w:rsidRPr="00CE460B" w:rsidRDefault="00AA42DA" w:rsidP="00AA42DA">
      <w:pPr>
        <w:pStyle w:val="NormalWeb"/>
        <w:spacing w:before="0" w:beforeAutospacing="0" w:after="0" w:afterAutospacing="0" w:line="480" w:lineRule="auto"/>
        <w:rPr>
          <w:b/>
        </w:rPr>
      </w:pPr>
      <w:r w:rsidRPr="00CE460B">
        <w:rPr>
          <w:b/>
        </w:rPr>
        <w:t>1.8. Definition of Terms</w:t>
      </w:r>
    </w:p>
    <w:p w:rsidR="00AA42DA" w:rsidRPr="00CE460B" w:rsidRDefault="00AA42DA" w:rsidP="00AA42DA">
      <w:pPr>
        <w:pStyle w:val="NormalWeb"/>
        <w:spacing w:before="0" w:beforeAutospacing="0" w:after="0" w:afterAutospacing="0" w:line="480" w:lineRule="auto"/>
        <w:rPr>
          <w:b/>
        </w:rPr>
      </w:pPr>
      <w:r w:rsidRPr="00ED396B">
        <w:t>1.8.1</w:t>
      </w:r>
      <w:r w:rsidR="00024438">
        <w:rPr>
          <w:b/>
        </w:rPr>
        <w:tab/>
      </w:r>
      <w:r w:rsidRPr="00CE460B">
        <w:rPr>
          <w:b/>
        </w:rPr>
        <w:t>Ancient</w:t>
      </w:r>
    </w:p>
    <w:p w:rsidR="00AA42DA" w:rsidRPr="00ED396B" w:rsidRDefault="00AA42DA" w:rsidP="001971EA">
      <w:pPr>
        <w:pStyle w:val="NormalWeb"/>
        <w:spacing w:before="0" w:beforeAutospacing="0" w:after="0" w:afterAutospacing="0" w:line="480" w:lineRule="auto"/>
        <w:ind w:firstLine="720"/>
        <w:jc w:val="both"/>
      </w:pPr>
      <w:r w:rsidRPr="00ED396B">
        <w:t xml:space="preserve">Ancient, in this study, refers to the period before Christian and Islamic influences started to turn the tide against ATR. The word is used mostly with regard to before Christianity and Islam became dominate and ATR started losing some of its grips on the populace. </w:t>
      </w:r>
    </w:p>
    <w:p w:rsidR="00AA42DA" w:rsidRPr="00024438" w:rsidRDefault="00024438" w:rsidP="00AA42DA">
      <w:pPr>
        <w:pStyle w:val="NormalWeb"/>
        <w:spacing w:before="0" w:beforeAutospacing="0" w:after="0" w:afterAutospacing="0" w:line="480" w:lineRule="auto"/>
        <w:rPr>
          <w:b/>
        </w:rPr>
      </w:pPr>
      <w:r>
        <w:rPr>
          <w:b/>
        </w:rPr>
        <w:t>1.8.2</w:t>
      </w:r>
      <w:r>
        <w:rPr>
          <w:b/>
        </w:rPr>
        <w:tab/>
      </w:r>
      <w:r w:rsidR="00AA42DA" w:rsidRPr="00024438">
        <w:rPr>
          <w:b/>
        </w:rPr>
        <w:t>ATR</w:t>
      </w:r>
    </w:p>
    <w:p w:rsidR="00AA42DA" w:rsidRDefault="00AA42DA" w:rsidP="001971EA">
      <w:pPr>
        <w:pStyle w:val="NormalWeb"/>
        <w:spacing w:before="0" w:beforeAutospacing="0" w:after="0" w:afterAutospacing="0" w:line="480" w:lineRule="auto"/>
        <w:ind w:firstLine="720"/>
        <w:jc w:val="both"/>
      </w:pPr>
      <w:r w:rsidRPr="00ED396B">
        <w:t>This study has adopted the title African Traditional Religion (ATR) in line with Parrinder</w:t>
      </w:r>
      <w:r w:rsidR="00B6495D">
        <w:rPr>
          <w:vertAlign w:val="superscript"/>
        </w:rPr>
        <w:t>12</w:t>
      </w:r>
      <w:r w:rsidR="001971EA">
        <w:t xml:space="preserve"> and Idowu.</w:t>
      </w:r>
      <w:r w:rsidR="00B6495D">
        <w:rPr>
          <w:vertAlign w:val="superscript"/>
        </w:rPr>
        <w:t>13</w:t>
      </w:r>
      <w:r w:rsidRPr="00ED396B">
        <w:t xml:space="preserve"> One can note that in Olodumare: God in Yoruba Belief,</w:t>
      </w:r>
      <w:r w:rsidR="00B6495D">
        <w:rPr>
          <w:vertAlign w:val="superscript"/>
        </w:rPr>
        <w:t>14</w:t>
      </w:r>
      <w:r w:rsidR="001971EA">
        <w:rPr>
          <w:vertAlign w:val="superscript"/>
        </w:rPr>
        <w:t xml:space="preserve"> </w:t>
      </w:r>
      <w:r w:rsidRPr="00ED396B">
        <w:t xml:space="preserve">Idowu avoids the expression “Yoruba Religion” which is consistent with his habitual singularization of ATR. Awolalu also in his Yoruba Belief and Sacrificial Rites avoids the expression “Yoruba Religion.” ATR here refers to the indigenous religion that is common to Africa peoples, even when the form may vary one way or another, but the structure is generally the same. As there is no Christianities or Islams, therefore ATR is one religion. More will be said in the literature review regarding the nomenclature of ATR. </w:t>
      </w:r>
    </w:p>
    <w:p w:rsidR="001971EA" w:rsidRPr="00ED396B" w:rsidRDefault="001971EA" w:rsidP="00AA42DA">
      <w:pPr>
        <w:pStyle w:val="NormalWeb"/>
        <w:spacing w:before="0" w:beforeAutospacing="0" w:after="0" w:afterAutospacing="0" w:line="480" w:lineRule="auto"/>
        <w:ind w:firstLine="720"/>
      </w:pPr>
    </w:p>
    <w:p w:rsidR="00AA42DA" w:rsidRPr="00CE460B" w:rsidRDefault="00024438" w:rsidP="00AA42DA">
      <w:pPr>
        <w:pStyle w:val="NormalWeb"/>
        <w:spacing w:before="0" w:beforeAutospacing="0" w:after="0" w:afterAutospacing="0" w:line="480" w:lineRule="auto"/>
        <w:rPr>
          <w:b/>
        </w:rPr>
      </w:pPr>
      <w:r>
        <w:rPr>
          <w:b/>
        </w:rPr>
        <w:t>1.8.3</w:t>
      </w:r>
      <w:r>
        <w:rPr>
          <w:b/>
        </w:rPr>
        <w:tab/>
      </w:r>
      <w:r w:rsidR="00AA42DA" w:rsidRPr="00CE460B">
        <w:rPr>
          <w:b/>
        </w:rPr>
        <w:t>The Concept of Survival</w:t>
      </w:r>
    </w:p>
    <w:p w:rsidR="00AA42DA" w:rsidRDefault="00AA42DA" w:rsidP="001971EA">
      <w:pPr>
        <w:pStyle w:val="NormalWeb"/>
        <w:spacing w:before="0" w:beforeAutospacing="0" w:after="0" w:afterAutospacing="0" w:line="480" w:lineRule="auto"/>
        <w:ind w:firstLine="720"/>
        <w:jc w:val="both"/>
      </w:pPr>
      <w:r w:rsidRPr="00ED396B">
        <w:t xml:space="preserve">ATR is struggling in the midst of the two powerful religions, that is, Christianity and Islam that are out to mollify it. Christians and Muslims claim to have the calling to convert the whole world into their own religions and they have converted many adherents of ATR. That is </w:t>
      </w:r>
      <w:r w:rsidRPr="00ED396B">
        <w:lastRenderedPageBreak/>
        <w:t>the reality expressed in the word ‘survival’, indicating that ATR is actually struggling to survive as a religion in Nigeria, generally, and with particular reference to Igbominaland.</w:t>
      </w:r>
    </w:p>
    <w:p w:rsidR="00AA42DA" w:rsidRDefault="00AA42DA" w:rsidP="00AA42DA">
      <w:pPr>
        <w:pStyle w:val="NormalWeb"/>
        <w:spacing w:before="0" w:beforeAutospacing="0" w:after="0" w:afterAutospacing="0" w:line="480" w:lineRule="auto"/>
        <w:ind w:firstLine="720"/>
      </w:pPr>
    </w:p>
    <w:p w:rsidR="00AA42DA" w:rsidRDefault="00AA42DA" w:rsidP="00AA42DA">
      <w:pPr>
        <w:pStyle w:val="NormalWeb"/>
        <w:spacing w:before="0" w:beforeAutospacing="0" w:after="0" w:afterAutospacing="0" w:line="480" w:lineRule="auto"/>
        <w:ind w:firstLine="720"/>
      </w:pPr>
    </w:p>
    <w:p w:rsidR="00AA42DA" w:rsidRPr="00CE460B" w:rsidRDefault="00024438" w:rsidP="00AA42DA">
      <w:pPr>
        <w:pStyle w:val="NormalWeb"/>
        <w:spacing w:before="0" w:beforeAutospacing="0" w:after="0" w:afterAutospacing="0" w:line="480" w:lineRule="auto"/>
        <w:rPr>
          <w:b/>
        </w:rPr>
      </w:pPr>
      <w:r>
        <w:rPr>
          <w:b/>
        </w:rPr>
        <w:t>1.9</w:t>
      </w:r>
      <w:r>
        <w:rPr>
          <w:b/>
        </w:rPr>
        <w:tab/>
      </w:r>
      <w:r w:rsidR="00AA42DA" w:rsidRPr="00CE460B">
        <w:rPr>
          <w:b/>
        </w:rPr>
        <w:t>Literature Review</w:t>
      </w:r>
    </w:p>
    <w:p w:rsidR="00AA42DA" w:rsidRPr="00ED396B" w:rsidRDefault="00024438" w:rsidP="001971EA">
      <w:pPr>
        <w:pStyle w:val="NormalWeb"/>
        <w:spacing w:before="0" w:beforeAutospacing="0" w:after="0" w:afterAutospacing="0" w:line="480" w:lineRule="auto"/>
        <w:jc w:val="both"/>
      </w:pPr>
      <w:r>
        <w:rPr>
          <w:b/>
        </w:rPr>
        <w:t>1.9.1</w:t>
      </w:r>
      <w:r>
        <w:rPr>
          <w:b/>
        </w:rPr>
        <w:tab/>
      </w:r>
      <w:r w:rsidR="00AA42DA" w:rsidRPr="00CE460B">
        <w:rPr>
          <w:b/>
        </w:rPr>
        <w:t xml:space="preserve">Preamble </w:t>
      </w:r>
    </w:p>
    <w:p w:rsidR="00024438" w:rsidRPr="00B6495D" w:rsidRDefault="00AA42DA" w:rsidP="001971EA">
      <w:pPr>
        <w:pStyle w:val="NormalWeb"/>
        <w:spacing w:before="0" w:beforeAutospacing="0" w:after="0" w:afterAutospacing="0" w:line="480" w:lineRule="auto"/>
        <w:ind w:firstLine="720"/>
        <w:jc w:val="both"/>
        <w:rPr>
          <w:vertAlign w:val="superscript"/>
        </w:rPr>
      </w:pPr>
      <w:r w:rsidRPr="00ED396B">
        <w:t>There is need to go through some of the scholarly works on ATR in Nigeria with a view to knowing some of the discussions preceding this work and ascertaining that it has some gaps to fill. Besides, accessing the relevant enhanced, the researcher’s understanding of the issues in question and exposes the need for embarking on research on ATR in Nigeria, with focus on Ìgbómìnàland. Writing on religion and tourism in Nigeria, for instance, Ashiegbu and Chunike  noted that, “To discuss religion and tourism in Nigeria, one must make reference to the three major religions in Nigeria, namely; ATR, Islam and Christianity.”</w:t>
      </w:r>
      <w:r w:rsidR="00B6495D">
        <w:rPr>
          <w:vertAlign w:val="superscript"/>
        </w:rPr>
        <w:t>15</w:t>
      </w:r>
      <w:r w:rsidR="006401EB">
        <w:t xml:space="preserve"> </w:t>
      </w:r>
      <w:r w:rsidRPr="00ED396B">
        <w:t>ATR is the indigenous religion of Africans; that is, the black people. Kitause and Achunike confirmed this fact when they wrote that, “this indigenous religion is what Nigerians have been practising before the advent of Christianity and Islam.”</w:t>
      </w:r>
      <w:r w:rsidR="00B6495D">
        <w:rPr>
          <w:vertAlign w:val="superscript"/>
        </w:rPr>
        <w:t>16</w:t>
      </w:r>
    </w:p>
    <w:p w:rsidR="00AA42DA" w:rsidRPr="003532D6" w:rsidRDefault="00AA42DA" w:rsidP="001971EA">
      <w:pPr>
        <w:pStyle w:val="NormalWeb"/>
        <w:spacing w:before="0" w:beforeAutospacing="0" w:after="0" w:afterAutospacing="0" w:line="480" w:lineRule="auto"/>
        <w:ind w:firstLine="720"/>
        <w:jc w:val="both"/>
      </w:pPr>
      <w:r w:rsidRPr="00ED396B">
        <w:t xml:space="preserve">ATR suffers intimidation, onslaught, humiliation and sidetracking in Nigeria from Muslims and Christians. Many provoking songs are rendered to belittle ATR, some have fallaciously commented that the early years after independence in Nigeria, ATR became extinct while Islam and Christianity were spreading. This statement does not truly represent that fact because after the Independence, ATR was still gaining ground. In fact, other ethnic groups like the Gbagyi, Nupe, Igbo, Igala, Baruba, Ijaw, Arugungu, Edos, etc., were and are still strong in </w:t>
      </w:r>
      <w:r w:rsidRPr="00ED396B">
        <w:lastRenderedPageBreak/>
        <w:t>ATR. There are many facts, though some were not documented in support of this assertion. Yet among th</w:t>
      </w:r>
      <w:r w:rsidR="003532D6">
        <w:t>e documented ones, Gaudio</w:t>
      </w:r>
      <w:r w:rsidRPr="00ED396B">
        <w:t xml:space="preserve"> wrote:</w:t>
      </w:r>
    </w:p>
    <w:p w:rsidR="00AA42DA" w:rsidRPr="00B6495D" w:rsidRDefault="00AA42DA" w:rsidP="001971EA">
      <w:pPr>
        <w:pStyle w:val="NormalWeb"/>
        <w:spacing w:before="0" w:beforeAutospacing="0" w:after="0" w:afterAutospacing="0"/>
        <w:ind w:left="720"/>
        <w:jc w:val="both"/>
        <w:rPr>
          <w:vertAlign w:val="superscript"/>
        </w:rPr>
      </w:pPr>
      <w:r w:rsidRPr="003532D6">
        <w:t>Pastors and Imams stand side-by-side to bless public events, newspapers juxtapose columns by Muslim and Christian articles, yet they are rivals acting superficial and hypocrite. ATR leaders are not asked to bless public events, at least at the national level, and there are no columns devoted to traditional religious discourse in national newspapers. Christmas and Eid al-Kabir are celebrated as Nigerian national holidays; traditional religious celebrations are not.</w:t>
      </w:r>
      <w:r w:rsidR="00B6495D">
        <w:rPr>
          <w:vertAlign w:val="superscript"/>
        </w:rPr>
        <w:t>17</w:t>
      </w:r>
    </w:p>
    <w:p w:rsidR="00024438" w:rsidRDefault="00AA42DA" w:rsidP="001971EA">
      <w:pPr>
        <w:pStyle w:val="NormalWeb"/>
        <w:spacing w:before="0" w:beforeAutospacing="0" w:after="0" w:afterAutospacing="0" w:line="480" w:lineRule="auto"/>
        <w:ind w:firstLine="720"/>
        <w:jc w:val="both"/>
      </w:pPr>
      <w:r w:rsidRPr="00ED396B">
        <w:t xml:space="preserve">The foregoing are the kinds of experience that motivate this study and the questions to be addressed include: what has become the current state of ATR in Yorubaland in the new millennium with reference to Ìgbómìnàland? Is ATR moribund, dying or surviving in Yorubaland? These are the basic concerns of this study. </w:t>
      </w:r>
    </w:p>
    <w:p w:rsidR="00AA42DA" w:rsidRDefault="00AA42DA" w:rsidP="001971EA">
      <w:pPr>
        <w:pStyle w:val="NormalWeb"/>
        <w:spacing w:before="0" w:beforeAutospacing="0" w:after="0" w:afterAutospacing="0" w:line="480" w:lineRule="auto"/>
        <w:ind w:firstLine="720"/>
        <w:jc w:val="both"/>
      </w:pPr>
      <w:r w:rsidRPr="00ED396B">
        <w:t xml:space="preserve">The other related concern that easily comes to mind is the issue of religious tolerance. How tolerant are Christians and Muslims who usually preach peace and unity? What are the consequences of such affirmation on the peace and stability of the country where some people recognise two religions instead of three main religions in Nigeria? Can such disposition be justified in a pluralistic society like ours? These are critical questions that this research work wishes to address. </w:t>
      </w:r>
    </w:p>
    <w:p w:rsidR="003532D6" w:rsidRPr="00ED396B" w:rsidRDefault="003532D6" w:rsidP="001971EA">
      <w:pPr>
        <w:pStyle w:val="NormalWeb"/>
        <w:spacing w:before="0" w:beforeAutospacing="0" w:after="0" w:afterAutospacing="0" w:line="480" w:lineRule="auto"/>
        <w:ind w:firstLine="720"/>
        <w:jc w:val="both"/>
      </w:pPr>
    </w:p>
    <w:p w:rsidR="00AA42DA" w:rsidRPr="00CE460B" w:rsidRDefault="00024438" w:rsidP="001971EA">
      <w:pPr>
        <w:pStyle w:val="NormalWeb"/>
        <w:spacing w:before="0" w:beforeAutospacing="0" w:after="0" w:afterAutospacing="0" w:line="480" w:lineRule="auto"/>
        <w:jc w:val="both"/>
        <w:rPr>
          <w:b/>
        </w:rPr>
      </w:pPr>
      <w:r>
        <w:rPr>
          <w:b/>
        </w:rPr>
        <w:t>1.9.2</w:t>
      </w:r>
      <w:r>
        <w:rPr>
          <w:b/>
        </w:rPr>
        <w:tab/>
      </w:r>
      <w:r w:rsidR="00AA42DA" w:rsidRPr="00CE460B">
        <w:rPr>
          <w:b/>
        </w:rPr>
        <w:t>ATR as A Nomenclature</w:t>
      </w:r>
    </w:p>
    <w:p w:rsidR="00AA42DA" w:rsidRPr="00ED396B" w:rsidRDefault="00AA42DA" w:rsidP="001971EA">
      <w:pPr>
        <w:pStyle w:val="NormalWeb"/>
        <w:spacing w:before="0" w:beforeAutospacing="0" w:after="0" w:afterAutospacing="0" w:line="480" w:lineRule="auto"/>
        <w:ind w:firstLine="720"/>
        <w:jc w:val="both"/>
      </w:pPr>
      <w:r w:rsidRPr="00ED396B">
        <w:t xml:space="preserve">Before discussing the nomenclature of ATR, it is necessary to look into what religion is all about from African perspectives. Scholars have dealt with the subject from different disciplines, this research is comfortable with the definition of Ekwunife; religion, to him, “is man’s awareness and recognition of his dependent relationship on a transcendent Being, the Wholly Other, namable or un-namable, personalized or depersonalized, expressible in human society through beliefs, worship and ethical or moral behaviour. As a phenomenon in human </w:t>
      </w:r>
      <w:r w:rsidRPr="00ED396B">
        <w:lastRenderedPageBreak/>
        <w:t>society, it is a catalyst, a seasonal elevator, a welder corrosive and pollinator, to name but a few of its complex activities.”</w:t>
      </w:r>
      <w:r w:rsidR="00B6495D">
        <w:rPr>
          <w:vertAlign w:val="superscript"/>
        </w:rPr>
        <w:t>19</w:t>
      </w:r>
      <w:r w:rsidRPr="00ED396B">
        <w:t xml:space="preserve"> For example, the sociologist, Yinger (cited by Ekwunife) saw religion as a catalyst to man’s ultimate problems. As an elevator, it can uplift and glue a believer’s spiritual horizon to transcendental plane for communion and communication with a believed ultimate. As a welder, it can unite and bind people’s outlook, motivating them to a common action with an imbued sense of the sacred. Ekwunife noted that, “Even though Durkheim wrongly identified the sacred ultimate of the community as the society divinized the fact remains that religion acts as a binding force both in moral definitions and ethical prescriptions. At the cognitive level, it can corrode the minds of believers with wrong assumptions about the superhuman ultimate which in practical life filters into their emotional sphere and psycho-motor activities.”</w:t>
      </w:r>
      <w:r w:rsidR="00B6495D">
        <w:rPr>
          <w:vertAlign w:val="superscript"/>
        </w:rPr>
        <w:t>20</w:t>
      </w:r>
      <w:r w:rsidR="006401EB">
        <w:t xml:space="preserve"> </w:t>
      </w:r>
      <w:r w:rsidRPr="00ED396B">
        <w:t>Bolaji</w:t>
      </w:r>
      <w:r w:rsidR="003532D6">
        <w:t xml:space="preserve"> Idowu</w:t>
      </w:r>
      <w:r w:rsidRPr="00ED396B">
        <w:t xml:space="preserve"> pointed out what religion is to Yoruba people: </w:t>
      </w:r>
    </w:p>
    <w:p w:rsidR="00AA42DA" w:rsidRPr="003532D6" w:rsidRDefault="00AA42DA" w:rsidP="001971EA">
      <w:pPr>
        <w:pStyle w:val="NormalWeb"/>
        <w:spacing w:before="0" w:beforeAutospacing="0" w:after="0" w:afterAutospacing="0"/>
        <w:ind w:left="1440"/>
        <w:jc w:val="both"/>
      </w:pPr>
      <w:r w:rsidRPr="003532D6">
        <w:t>The real keynote of the life of the Yoruba is neither in their noble ancestry nor in the past deeds of their heroes. The keynote of their life is their religion. In all things, they are religious.</w:t>
      </w:r>
      <w:r w:rsidR="003532D6">
        <w:t xml:space="preserve"> </w:t>
      </w:r>
      <w:r w:rsidRPr="003532D6">
        <w:t>Religion forms the foundation and all-governing principles of life for them. As far as they are concerned, the full responsibility of all the affairs of life belongs to the Deity; their own par in the matter is to do as they are ordered by the priests and diviners whom they believe to be the</w:t>
      </w:r>
    </w:p>
    <w:p w:rsidR="00AA42DA" w:rsidRPr="00B6495D" w:rsidRDefault="00AA42DA" w:rsidP="001971EA">
      <w:pPr>
        <w:pStyle w:val="NormalWeb"/>
        <w:spacing w:before="0" w:beforeAutospacing="0" w:after="0" w:afterAutospacing="0"/>
        <w:ind w:left="1440"/>
        <w:jc w:val="both"/>
        <w:rPr>
          <w:vertAlign w:val="superscript"/>
        </w:rPr>
      </w:pPr>
      <w:r w:rsidRPr="003532D6">
        <w:t>interpreters of the will of the Deity.</w:t>
      </w:r>
      <w:r w:rsidR="00B6495D">
        <w:rPr>
          <w:vertAlign w:val="superscript"/>
        </w:rPr>
        <w:t>21</w:t>
      </w:r>
    </w:p>
    <w:p w:rsidR="00024438" w:rsidRPr="00B6495D" w:rsidRDefault="00AA42DA" w:rsidP="001971EA">
      <w:pPr>
        <w:pStyle w:val="NormalWeb"/>
        <w:spacing w:before="240" w:beforeAutospacing="0" w:after="0" w:afterAutospacing="0" w:line="480" w:lineRule="auto"/>
        <w:ind w:firstLine="720"/>
        <w:jc w:val="both"/>
        <w:rPr>
          <w:vertAlign w:val="superscript"/>
        </w:rPr>
      </w:pPr>
      <w:r w:rsidRPr="00ED396B">
        <w:t>He added that, “religion of the Yoruba permeated their lives so much that it expresses itself in multifarious ways. It forms the theme of songs, makes topics for minstrelsy, finds vehicles in myths, folktales, proverbs and sayings, and is the basic philosophy.”</w:t>
      </w:r>
      <w:r w:rsidR="00B6495D">
        <w:rPr>
          <w:vertAlign w:val="superscript"/>
        </w:rPr>
        <w:t>22</w:t>
      </w:r>
    </w:p>
    <w:p w:rsidR="00024438" w:rsidRDefault="00AA42DA" w:rsidP="001971EA">
      <w:pPr>
        <w:pStyle w:val="NormalWeb"/>
        <w:spacing w:before="0" w:beforeAutospacing="0" w:after="0" w:afterAutospacing="0" w:line="480" w:lineRule="auto"/>
        <w:ind w:firstLine="720"/>
        <w:jc w:val="both"/>
      </w:pPr>
      <w:r w:rsidRPr="00ED396B">
        <w:t xml:space="preserve"> The word religion in Yoruba language is </w:t>
      </w:r>
      <w:r w:rsidRPr="003532D6">
        <w:rPr>
          <w:rFonts w:ascii="Ariya" w:hAnsi="Ariya"/>
          <w:i/>
        </w:rPr>
        <w:t>|</w:t>
      </w:r>
      <w:r w:rsidRPr="003532D6">
        <w:rPr>
          <w:i/>
        </w:rPr>
        <w:t>sìn</w:t>
      </w:r>
      <w:r w:rsidRPr="00ED396B">
        <w:t xml:space="preserve">, and ATR is </w:t>
      </w:r>
      <w:r w:rsidRPr="003532D6">
        <w:rPr>
          <w:rFonts w:ascii="Ariya" w:hAnsi="Ariya"/>
          <w:i/>
        </w:rPr>
        <w:t>|</w:t>
      </w:r>
      <w:r w:rsidRPr="003532D6">
        <w:rPr>
          <w:i/>
        </w:rPr>
        <w:t>sìnìbílè</w:t>
      </w:r>
      <w:r w:rsidRPr="00ED396B">
        <w:t xml:space="preserve"> or </w:t>
      </w:r>
      <w:r w:rsidRPr="003532D6">
        <w:rPr>
          <w:rFonts w:ascii="Ariya" w:hAnsi="Ariya"/>
          <w:i/>
        </w:rPr>
        <w:t>|</w:t>
      </w:r>
      <w:r w:rsidRPr="003532D6">
        <w:rPr>
          <w:i/>
        </w:rPr>
        <w:t>sìnàbáláyé.</w:t>
      </w:r>
      <w:r w:rsidRPr="00ED396B">
        <w:t xml:space="preserve"> Both ìbíl| and àbáláyé means tradition, ATR is therefore peculiar to Africans home (in the African continent) or in disaporal. Some scholars have raised objection to a-three word name unlike Buddhism, Hinduism, Islam, Christianity etc., Dopamu had used the word </w:t>
      </w:r>
      <w:r w:rsidRPr="001C0770">
        <w:rPr>
          <w:i/>
        </w:rPr>
        <w:t>Afrel</w:t>
      </w:r>
      <w:r w:rsidRPr="00ED396B">
        <w:t xml:space="preserve">, but most </w:t>
      </w:r>
      <w:r w:rsidRPr="00ED396B">
        <w:lastRenderedPageBreak/>
        <w:t xml:space="preserve">scholars preferred ATR because </w:t>
      </w:r>
      <w:r w:rsidRPr="001C0770">
        <w:rPr>
          <w:i/>
        </w:rPr>
        <w:t>Afrel</w:t>
      </w:r>
      <w:r w:rsidRPr="00ED396B">
        <w:t xml:space="preserve"> omits “traditional” which is paramount in the nomenclature. </w:t>
      </w:r>
    </w:p>
    <w:p w:rsidR="00024438" w:rsidRDefault="00AA42DA" w:rsidP="001971EA">
      <w:pPr>
        <w:pStyle w:val="NormalWeb"/>
        <w:spacing w:before="0" w:beforeAutospacing="0" w:after="0" w:afterAutospacing="0" w:line="480" w:lineRule="auto"/>
        <w:ind w:firstLine="720"/>
        <w:jc w:val="both"/>
      </w:pPr>
      <w:r w:rsidRPr="00ED396B">
        <w:t>From the foregoing and what scholars have said about religion, Ekwunife added that, “it is observable that it is religion that co-ordinates and elevates the inherent qualities in man to a transcendental plane, thereby imbuing them with deep meanings in human existence.”</w:t>
      </w:r>
      <w:r w:rsidR="00B6495D">
        <w:rPr>
          <w:vertAlign w:val="superscript"/>
        </w:rPr>
        <w:t>23</w:t>
      </w:r>
      <w:r w:rsidRPr="00ED396B">
        <w:t xml:space="preserve"> Having looked at the meaning of religion generally, it is necessary to narrow down to ATR. </w:t>
      </w:r>
    </w:p>
    <w:p w:rsidR="00F3579B" w:rsidRDefault="00AA42DA" w:rsidP="001971EA">
      <w:pPr>
        <w:pStyle w:val="NormalWeb"/>
        <w:spacing w:before="0" w:beforeAutospacing="0" w:after="0" w:afterAutospacing="0" w:line="480" w:lineRule="auto"/>
        <w:ind w:firstLine="720"/>
        <w:jc w:val="both"/>
      </w:pPr>
      <w:r w:rsidRPr="00ED396B">
        <w:t>The word ‘traditional’ has created different impressions among different scholars. To some, it suggests that which is ancient and thus no longer practiced. In this study, it is used to denote indigenous practices and beliefs, facts, customs, often handed down from generation to generation, written or unwritten. As such, it combines the idea of the past, pres</w:t>
      </w:r>
      <w:r w:rsidR="003532D6">
        <w:t>ent and the future. Adamo</w:t>
      </w:r>
      <w:r w:rsidRPr="00ED396B">
        <w:t xml:space="preserve"> struggled before he arrived at his own idea of “African Indigenous Religion.” He wrote on his preference for indigenous to traditional, he introduced himself as one of the “African Indigenous Scholars.” He argued that, “. . . the word ‘traditional,’ does not necessarily mean indigenous.”</w:t>
      </w:r>
      <w:r w:rsidR="00B6495D">
        <w:rPr>
          <w:vertAlign w:val="superscript"/>
        </w:rPr>
        <w:t>24</w:t>
      </w:r>
      <w:r w:rsidRPr="00ED396B">
        <w:t xml:space="preserve"> He then defined traditional to mean, “A belief, custom or way of doing what has existed for a long time amongst a particular group of people and not necessarily inborn or aboriginal; a set of these beliefs or custom. Indigenous mean ‘aboriginal, home-grown, inborn, inherent, native, belonging to a particular place rather than coming to it from somewhere else.”</w:t>
      </w:r>
      <w:r w:rsidR="00B6495D">
        <w:rPr>
          <w:vertAlign w:val="superscript"/>
        </w:rPr>
        <w:t>25</w:t>
      </w:r>
      <w:r w:rsidR="00B6495D" w:rsidRPr="00ED396B">
        <w:t xml:space="preserve"> </w:t>
      </w:r>
      <w:r w:rsidRPr="00ED396B">
        <w:t xml:space="preserve">Adamo’s definition of indigenous does not explain the religion but rather the people but ‘traditional’ fits into what Africans are doing. </w:t>
      </w:r>
    </w:p>
    <w:p w:rsidR="00F3579B" w:rsidRPr="003C32DA" w:rsidRDefault="00AA42DA" w:rsidP="001971EA">
      <w:pPr>
        <w:pStyle w:val="NormalWeb"/>
        <w:spacing w:before="0" w:beforeAutospacing="0" w:after="0" w:afterAutospacing="0" w:line="480" w:lineRule="auto"/>
        <w:ind w:firstLine="720"/>
        <w:jc w:val="both"/>
        <w:rPr>
          <w:vertAlign w:val="superscript"/>
        </w:rPr>
      </w:pPr>
      <w:r w:rsidRPr="00ED396B">
        <w:t>The article written by Omotoy</w:t>
      </w:r>
      <w:r w:rsidR="003532D6">
        <w:t xml:space="preserve">e </w:t>
      </w:r>
      <w:r w:rsidRPr="00ED396B">
        <w:t>entitled “The Study of African Traditional Religion and Its Challenges in Contemporary Time,”</w:t>
      </w:r>
      <w:r w:rsidR="00B6495D">
        <w:rPr>
          <w:vertAlign w:val="superscript"/>
        </w:rPr>
        <w:t>26</w:t>
      </w:r>
      <w:r w:rsidRPr="00ED396B">
        <w:t xml:space="preserve"> addressed the meaning of ATR, the values of ATR in the age of science and technology, and the challenges confronting the survival and continuous existence of ATR. The scope of the work is Africa, in general, which the researcher thinks is too </w:t>
      </w:r>
      <w:r w:rsidRPr="00ED396B">
        <w:lastRenderedPageBreak/>
        <w:t>large to be covered hence he narrowed his focus down to Yorubaland, a major ethnic group in Nigeria. The objective of his study which is “to present ATR as a living and not a fossil religion” is very relevant to this research work. Omotoye agreed with other scholars who have discussed the nomenclature of ATR that, “Scholars like Parrinder and Mbiti inconsistently used ATR and African Religion, while Onibere insisted on African Traditional Religion. However, erudite and acclaimed Professor of African religion, late Dopamu was consistent in the use of the term African Religion with the acronym ‘</w:t>
      </w:r>
      <w:r w:rsidRPr="001C0770">
        <w:rPr>
          <w:i/>
        </w:rPr>
        <w:t>Afrel</w:t>
      </w:r>
      <w:r w:rsidRPr="00ED396B">
        <w:t>.’”</w:t>
      </w:r>
      <w:r w:rsidR="003C32DA">
        <w:rPr>
          <w:vertAlign w:val="superscript"/>
        </w:rPr>
        <w:t>27</w:t>
      </w:r>
    </w:p>
    <w:p w:rsidR="00BE09E1" w:rsidRDefault="00AA42DA" w:rsidP="001971EA">
      <w:pPr>
        <w:pStyle w:val="NormalWeb"/>
        <w:spacing w:before="0" w:beforeAutospacing="0" w:after="0" w:afterAutospacing="0" w:line="480" w:lineRule="auto"/>
        <w:ind w:firstLine="720"/>
        <w:jc w:val="both"/>
      </w:pPr>
      <w:r w:rsidRPr="00ED396B">
        <w:t>ATR is as old as the creation of the earth, and it has its origin in God, and it has no human founder. ATR is a religion from God to the peoples of Africa. This concept has given rise to the problem of nomenclature by which the religion would be recognized or called. Scholars have argued and continue to debate on this issue. The appellation that it bears today was first used by G. Parrinder in the concept was new and radical when it was introduced but later developed by African scholars like Bolaji</w:t>
      </w:r>
      <w:r w:rsidR="008E2FA3">
        <w:t xml:space="preserve"> </w:t>
      </w:r>
      <w:r w:rsidRPr="00ED396B">
        <w:t>Idowu to indicate the religion of the Africans while John Mbiti used the two interchangeably without paying attention to the frequency of their occurrence. He either used African Traditional religion or African Relig</w:t>
      </w:r>
      <w:r w:rsidR="008E2FA3">
        <w:t xml:space="preserve">ions. According to Erivo </w:t>
      </w:r>
      <w:r w:rsidRPr="00ED396B">
        <w:t>“Parrinder’s intention was to employ a more appropriate term than others such as Juju, Paganism, Heathenism, Animism etc, which were used by missionaries, explorers but considered derogatory.”</w:t>
      </w:r>
      <w:r w:rsidR="003C32DA">
        <w:rPr>
          <w:vertAlign w:val="superscript"/>
        </w:rPr>
        <w:t>28</w:t>
      </w:r>
      <w:r w:rsidR="001C0770">
        <w:t xml:space="preserve"> </w:t>
      </w:r>
      <w:r w:rsidR="008E2FA3">
        <w:t>Erivo</w:t>
      </w:r>
      <w:r w:rsidRPr="00ED396B">
        <w:t xml:space="preserve"> gave two reasons why ATR should be rejected; “1). Several African Traditional Religions exist. 2). African Traditional Religion: a mouthful.”</w:t>
      </w:r>
      <w:r w:rsidR="003C32DA">
        <w:rPr>
          <w:vertAlign w:val="superscript"/>
        </w:rPr>
        <w:t>29</w:t>
      </w:r>
      <w:r w:rsidRPr="00ED396B">
        <w:t xml:space="preserve"> Both are attempts to discredit ATR. But in his work, he used ATR several times which is an indication that he is also comfortable with the use. Saying it is “mouthful” in pronunciation makes it a unique religion. ATR is, therefore, a religion that Africans came to know since their inception, and with which they have lived their lives and solved their existential problems from time immemorial. </w:t>
      </w:r>
    </w:p>
    <w:p w:rsidR="00BE09E1" w:rsidRDefault="00AA42DA" w:rsidP="001971EA">
      <w:pPr>
        <w:pStyle w:val="NormalWeb"/>
        <w:spacing w:before="0" w:beforeAutospacing="0" w:after="0" w:afterAutospacing="0" w:line="480" w:lineRule="auto"/>
        <w:ind w:firstLine="720"/>
        <w:jc w:val="both"/>
      </w:pPr>
      <w:r w:rsidRPr="00ED396B">
        <w:lastRenderedPageBreak/>
        <w:t>Awolalu and Dopamu wrote that “ATR has been mishandled by many foreign investigators.”</w:t>
      </w:r>
      <w:r w:rsidR="003C32DA">
        <w:rPr>
          <w:vertAlign w:val="superscript"/>
        </w:rPr>
        <w:t>30</w:t>
      </w:r>
      <w:r w:rsidRPr="00ED396B">
        <w:t xml:space="preserve"> They observed that many scholars based their study of the religion on “mere hear-say.” They argued further that:</w:t>
      </w:r>
    </w:p>
    <w:p w:rsidR="003C32DA" w:rsidRDefault="003C32DA">
      <w:pPr>
        <w:spacing w:after="160" w:line="259" w:lineRule="auto"/>
        <w:rPr>
          <w:rFonts w:ascii="Times New Roman" w:eastAsia="Times New Roman" w:hAnsi="Times New Roman" w:cs="Times New Roman"/>
          <w:sz w:val="24"/>
          <w:szCs w:val="24"/>
        </w:rPr>
      </w:pPr>
      <w:r>
        <w:br w:type="page"/>
      </w:r>
    </w:p>
    <w:p w:rsidR="00AA42DA" w:rsidRPr="003C32DA" w:rsidRDefault="00AA42DA" w:rsidP="001971EA">
      <w:pPr>
        <w:pStyle w:val="NormalWeb"/>
        <w:spacing w:before="0" w:beforeAutospacing="0" w:after="0" w:afterAutospacing="0"/>
        <w:ind w:left="720"/>
        <w:jc w:val="both"/>
        <w:rPr>
          <w:vertAlign w:val="superscript"/>
        </w:rPr>
      </w:pPr>
      <w:r w:rsidRPr="008E2FA3">
        <w:lastRenderedPageBreak/>
        <w:t>They did not set eyes on the people about whom they claimed to have known greatly and on whom they wrote volumes. Some other investigators who really visited African peoples to undertake a study of their religion came with pre-conceive ideas, consequently, they were not able to see the facts as they ought to be. They came not to study in the real and scientific sense of the word, but to verify such information as they had read in books or heard from travelers, Europeans missionaries, explorer and traders.</w:t>
      </w:r>
      <w:r w:rsidR="003C32DA">
        <w:rPr>
          <w:vertAlign w:val="superscript"/>
        </w:rPr>
        <w:t>31</w:t>
      </w:r>
    </w:p>
    <w:p w:rsidR="00BE09E1" w:rsidRDefault="00AA42DA" w:rsidP="001971EA">
      <w:pPr>
        <w:pStyle w:val="NormalWeb"/>
        <w:spacing w:before="240" w:beforeAutospacing="0" w:after="0" w:afterAutospacing="0" w:line="480" w:lineRule="auto"/>
        <w:ind w:firstLine="720"/>
        <w:jc w:val="both"/>
      </w:pPr>
      <w:r w:rsidRPr="00ED396B">
        <w:t>This shows that the earlier writers on ATR were guilty of generalization which created the misconceptions about ATR. In the finding</w:t>
      </w:r>
      <w:r w:rsidR="008E2FA3">
        <w:t>s of Oderinde</w:t>
      </w:r>
      <w:r w:rsidRPr="00ED396B">
        <w:t>, in his book, General Introduction to the Study of African Traditional Religion, ATR has been bailed out by the work of writers like, John Mbiti, Bolaji</w:t>
      </w:r>
      <w:r w:rsidR="008E2FA3">
        <w:t xml:space="preserve"> </w:t>
      </w:r>
      <w:r w:rsidRPr="00ED396B">
        <w:t>Idowu, Omosade</w:t>
      </w:r>
      <w:r w:rsidR="008E2FA3">
        <w:t xml:space="preserve"> </w:t>
      </w:r>
      <w:r w:rsidRPr="00ED396B">
        <w:t>Awolalu, Ade Dopamu, Wande</w:t>
      </w:r>
      <w:r w:rsidR="008E2FA3">
        <w:t xml:space="preserve"> </w:t>
      </w:r>
      <w:r w:rsidRPr="00ED396B">
        <w:t>Abimbola and Adegbola to mention but a few who came in full force.</w:t>
      </w:r>
      <w:r w:rsidR="003C32DA" w:rsidRPr="003C32DA">
        <w:rPr>
          <w:vertAlign w:val="superscript"/>
        </w:rPr>
        <w:t>32</w:t>
      </w:r>
      <w:r w:rsidRPr="00ED396B">
        <w:t xml:space="preserve"> They did a serious in-depth study of</w:t>
      </w:r>
      <w:r w:rsidR="008E2FA3">
        <w:t xml:space="preserve"> ATR. According to Dopamu</w:t>
      </w:r>
      <w:r w:rsidRPr="00ED396B">
        <w:t xml:space="preserve"> in his article, African Religion (Afrel) and the Humanist Perspective in the Global age, “Hitherto, the study on African Religion was carried out by foreigners who place emphasis on innocently held assumptions, ignorantly explained situations, generalized conclusion, preconceived notions, and racially motivated interpretations.”</w:t>
      </w:r>
      <w:r w:rsidR="003C32DA">
        <w:rPr>
          <w:vertAlign w:val="superscript"/>
        </w:rPr>
        <w:t>33</w:t>
      </w:r>
      <w:r w:rsidRPr="00ED396B">
        <w:t xml:space="preserve"> All these were what led to undermining the status of ATR. </w:t>
      </w:r>
    </w:p>
    <w:p w:rsidR="00AA42DA" w:rsidRPr="00ED396B" w:rsidRDefault="008E2FA3" w:rsidP="001971EA">
      <w:pPr>
        <w:pStyle w:val="NormalWeb"/>
        <w:spacing w:before="0" w:beforeAutospacing="0" w:after="0" w:afterAutospacing="0" w:line="480" w:lineRule="auto"/>
        <w:ind w:firstLine="720"/>
        <w:jc w:val="both"/>
      </w:pPr>
      <w:r>
        <w:t>David Adamo</w:t>
      </w:r>
      <w:r w:rsidR="00AA42DA" w:rsidRPr="00ED396B">
        <w:t xml:space="preserve"> in his writing, </w:t>
      </w:r>
      <w:r w:rsidR="00AA42DA" w:rsidRPr="008E2FA3">
        <w:rPr>
          <w:i/>
        </w:rPr>
        <w:t>Christiani</w:t>
      </w:r>
      <w:r w:rsidRPr="008E2FA3">
        <w:rPr>
          <w:i/>
        </w:rPr>
        <w:t>ty and the African Traditional Religion(s):The Postcolonial R</w:t>
      </w:r>
      <w:r w:rsidR="00AA42DA" w:rsidRPr="008E2FA3">
        <w:rPr>
          <w:i/>
        </w:rPr>
        <w:t xml:space="preserve">ound of </w:t>
      </w:r>
      <w:r w:rsidRPr="008E2FA3">
        <w:rPr>
          <w:i/>
        </w:rPr>
        <w:t>E</w:t>
      </w:r>
      <w:r w:rsidR="00AA42DA" w:rsidRPr="008E2FA3">
        <w:rPr>
          <w:i/>
        </w:rPr>
        <w:t>ngagement</w:t>
      </w:r>
      <w:r>
        <w:t>,</w:t>
      </w:r>
      <w:r w:rsidR="00AA42DA" w:rsidRPr="00ED396B">
        <w:t xml:space="preserve"> </w:t>
      </w:r>
      <w:r>
        <w:t>e</w:t>
      </w:r>
      <w:r w:rsidR="00AA42DA" w:rsidRPr="00ED396B">
        <w:t>xplained</w:t>
      </w:r>
      <w:r>
        <w:t xml:space="preserve"> </w:t>
      </w:r>
      <w:r w:rsidR="00AA42DA" w:rsidRPr="00ED396B">
        <w:t>ATR to be African Indigenous Religion (AIR), he argued for the singular use of religion in support of Idowu in his quotes that “because of the common racial origin of the Africans and the similarities of their culture and r</w:t>
      </w:r>
      <w:r>
        <w:t>eligious beliefs.”</w:t>
      </w:r>
      <w:r w:rsidR="003C32DA">
        <w:rPr>
          <w:vertAlign w:val="superscript"/>
        </w:rPr>
        <w:t>34</w:t>
      </w:r>
      <w:r w:rsidR="003C32DA">
        <w:t xml:space="preserve"> </w:t>
      </w:r>
      <w:r>
        <w:t xml:space="preserve">Adamo </w:t>
      </w:r>
      <w:r w:rsidR="00AA42DA" w:rsidRPr="00ED396B">
        <w:t>then gave the reason for this that, “Because the real cohesive factor in religion in Africa is in the living God, it should be African religion instead of religions.”</w:t>
      </w:r>
      <w:r w:rsidR="003C32DA">
        <w:rPr>
          <w:vertAlign w:val="superscript"/>
        </w:rPr>
        <w:t>35</w:t>
      </w:r>
      <w:r w:rsidR="00AA42DA" w:rsidRPr="00ED396B">
        <w:t xml:space="preserve"> He further buttressed his argument with Shorter’s opinion who “believes that we can speak of the African religion in the singular, because of the basic unity of African religious systems.”</w:t>
      </w:r>
      <w:r w:rsidR="003C32DA">
        <w:rPr>
          <w:vertAlign w:val="superscript"/>
        </w:rPr>
        <w:t>36</w:t>
      </w:r>
      <w:r w:rsidR="00AA42DA" w:rsidRPr="00ED396B">
        <w:t xml:space="preserve"> Richard Nnyombi gave scholar’s panacea to the issue of ATR nomenclature as he gave two explanations; </w:t>
      </w:r>
    </w:p>
    <w:p w:rsidR="003C32DA" w:rsidRDefault="003C32DA">
      <w:pPr>
        <w:spacing w:after="160" w:line="259" w:lineRule="auto"/>
        <w:rPr>
          <w:rFonts w:ascii="Times New Roman" w:eastAsia="Times New Roman" w:hAnsi="Times New Roman" w:cs="Times New Roman"/>
          <w:sz w:val="24"/>
          <w:szCs w:val="24"/>
        </w:rPr>
      </w:pPr>
      <w:r>
        <w:br w:type="page"/>
      </w:r>
    </w:p>
    <w:p w:rsidR="00AA42DA" w:rsidRPr="003C32DA" w:rsidRDefault="00AA42DA" w:rsidP="001971EA">
      <w:pPr>
        <w:pStyle w:val="NormalWeb"/>
        <w:spacing w:before="0" w:beforeAutospacing="0" w:after="0" w:afterAutospacing="0"/>
        <w:ind w:left="720"/>
        <w:jc w:val="both"/>
        <w:rPr>
          <w:i/>
          <w:vertAlign w:val="superscript"/>
        </w:rPr>
      </w:pPr>
      <w:r w:rsidRPr="008E2FA3">
        <w:lastRenderedPageBreak/>
        <w:t>There are two opinions. The first opinion is that there are several African Religions. The reason given is that these religions are tribal / clan based and therefore there are as many religions as there are tribes / clans. The second opinion is that there is one African Religion whose essential beliefs (about the Supreme Being, man, universe, life, death, and life after death, etc.) are comparable in their main themes, though there are many differences between particular places. For this second opinion, the similarities are more important than the differences.</w:t>
      </w:r>
      <w:r w:rsidR="003C32DA">
        <w:rPr>
          <w:vertAlign w:val="superscript"/>
        </w:rPr>
        <w:t>37</w:t>
      </w:r>
    </w:p>
    <w:p w:rsidR="00AA42DA" w:rsidRPr="00ED396B" w:rsidRDefault="00AA42DA" w:rsidP="001971EA">
      <w:pPr>
        <w:pStyle w:val="NormalWeb"/>
        <w:spacing w:before="240" w:beforeAutospacing="0" w:after="0" w:afterAutospacing="0" w:line="480" w:lineRule="auto"/>
        <w:ind w:firstLine="720"/>
        <w:jc w:val="both"/>
      </w:pPr>
      <w:r w:rsidRPr="00ED396B">
        <w:t>Therefore, ATR is one religion and is the same all over Africa regardless of the different str</w:t>
      </w:r>
      <w:r w:rsidR="008E2FA3">
        <w:t>uctures. According to Awolalu</w:t>
      </w:r>
      <w:r w:rsidRPr="00ED396B">
        <w:t xml:space="preserve">, with whom other scholars agreed as he pointed out the uniqueness of an ATR as follows: </w:t>
      </w:r>
    </w:p>
    <w:p w:rsidR="00AA42DA" w:rsidRPr="00ED396B" w:rsidRDefault="00AA42DA" w:rsidP="001971EA">
      <w:pPr>
        <w:pStyle w:val="NormalWeb"/>
        <w:numPr>
          <w:ilvl w:val="0"/>
          <w:numId w:val="4"/>
        </w:numPr>
        <w:spacing w:before="0" w:beforeAutospacing="0" w:after="0" w:afterAutospacing="0" w:line="480" w:lineRule="auto"/>
        <w:jc w:val="both"/>
      </w:pPr>
      <w:r w:rsidRPr="00ED396B">
        <w:t xml:space="preserve">It is a religion that is based mainly on oral transmission. It is not written on paper but in peoples’ hearts, minds, oral history, rituals, shrines and religious functions. </w:t>
      </w:r>
    </w:p>
    <w:p w:rsidR="00AA42DA" w:rsidRPr="00ED396B" w:rsidRDefault="00AA42DA" w:rsidP="001971EA">
      <w:pPr>
        <w:pStyle w:val="NormalWeb"/>
        <w:numPr>
          <w:ilvl w:val="0"/>
          <w:numId w:val="4"/>
        </w:numPr>
        <w:spacing w:before="0" w:beforeAutospacing="0" w:after="0" w:afterAutospacing="0" w:line="480" w:lineRule="auto"/>
        <w:jc w:val="both"/>
      </w:pPr>
      <w:r w:rsidRPr="00ED396B">
        <w:t xml:space="preserve">It has no founders or reformers like Jesus Christ, Gautama the Buddha or Muhammad. It is not the religion of one hero. </w:t>
      </w:r>
    </w:p>
    <w:p w:rsidR="00AA42DA" w:rsidRPr="00ED396B" w:rsidRDefault="00AA42DA" w:rsidP="001971EA">
      <w:pPr>
        <w:pStyle w:val="NormalWeb"/>
        <w:numPr>
          <w:ilvl w:val="0"/>
          <w:numId w:val="4"/>
        </w:numPr>
        <w:spacing w:before="0" w:beforeAutospacing="0" w:after="0" w:afterAutospacing="0" w:line="480" w:lineRule="auto"/>
        <w:jc w:val="both"/>
      </w:pPr>
      <w:r w:rsidRPr="00ED396B">
        <w:t xml:space="preserve">It has no missionaries, or even the desire to propagate the religion, or to proselytize. </w:t>
      </w:r>
    </w:p>
    <w:p w:rsidR="00AA42DA" w:rsidRPr="00ED396B" w:rsidRDefault="00AA42DA" w:rsidP="001971EA">
      <w:pPr>
        <w:pStyle w:val="NormalWeb"/>
        <w:numPr>
          <w:ilvl w:val="0"/>
          <w:numId w:val="4"/>
        </w:numPr>
        <w:spacing w:before="0" w:beforeAutospacing="0" w:after="0" w:afterAutospacing="0" w:line="480" w:lineRule="auto"/>
        <w:jc w:val="both"/>
      </w:pPr>
      <w:r w:rsidRPr="00ED396B">
        <w:t xml:space="preserve">However, adherents are loyal worshippers and, probably because of this, Africans who have their roots in the indigenous religion, find it difficult to sever connection with it. </w:t>
      </w:r>
    </w:p>
    <w:p w:rsidR="00AA42DA" w:rsidRPr="00ED396B" w:rsidRDefault="00AA42DA" w:rsidP="001971EA">
      <w:pPr>
        <w:pStyle w:val="NormalWeb"/>
        <w:numPr>
          <w:ilvl w:val="0"/>
          <w:numId w:val="4"/>
        </w:numPr>
        <w:spacing w:before="0" w:beforeAutospacing="0" w:after="0" w:afterAutospacing="0" w:line="480" w:lineRule="auto"/>
        <w:jc w:val="both"/>
      </w:pPr>
      <w:r w:rsidRPr="00ED396B">
        <w:t>Its propagation is carried out by living it other than by preaching it. Its followers are more preoccupied with its practice than with its theory.</w:t>
      </w:r>
      <w:r w:rsidR="003C32DA">
        <w:rPr>
          <w:vertAlign w:val="superscript"/>
        </w:rPr>
        <w:t>38</w:t>
      </w:r>
    </w:p>
    <w:p w:rsidR="00BE09E1" w:rsidRDefault="008E2FA3" w:rsidP="001971EA">
      <w:pPr>
        <w:pStyle w:val="NormalWeb"/>
        <w:spacing w:before="0" w:beforeAutospacing="0" w:after="0" w:afterAutospacing="0" w:line="480" w:lineRule="auto"/>
        <w:ind w:firstLine="720"/>
        <w:jc w:val="both"/>
      </w:pPr>
      <w:r>
        <w:t>Omotoye</w:t>
      </w:r>
      <w:r w:rsidR="00AA42DA" w:rsidRPr="00ED396B">
        <w:t xml:space="preserve"> noted that the coming of science and technology led to the eradication of the slave trade and ushered in the Christian missionaries into the soil of Africa. Different strategies were used to convert the indigenous people to Christianity like the establishment of schools. Another strategy used by missionaries according to Omotoye was the establishment of hospitals and provision of improved medical facilities which were an opportunity to condemn the African traditional medici</w:t>
      </w:r>
      <w:r>
        <w:t>ne in Yorubaland. Omotoye</w:t>
      </w:r>
      <w:r w:rsidR="00AA42DA" w:rsidRPr="00ED396B">
        <w:t xml:space="preserve"> agreed with</w:t>
      </w:r>
      <w:r>
        <w:t xml:space="preserve"> the position of Babalola</w:t>
      </w:r>
      <w:r w:rsidR="00AA42DA" w:rsidRPr="00ED396B">
        <w:t xml:space="preserve"> that. “with the arrival of the missionaries and modern medical practice, the indigenous people were trained to forsake anything that is indigenous including indigenous medicine.”</w:t>
      </w:r>
      <w:r w:rsidR="003C32DA">
        <w:rPr>
          <w:vertAlign w:val="superscript"/>
        </w:rPr>
        <w:t>39</w:t>
      </w:r>
      <w:r w:rsidR="00AA42DA" w:rsidRPr="00ED396B">
        <w:t xml:space="preserve"> Without mincing words, </w:t>
      </w:r>
      <w:r w:rsidR="00AA42DA" w:rsidRPr="00ED396B">
        <w:lastRenderedPageBreak/>
        <w:t>he noted that “Good as it is, the advantages are enormous but western technology and its introduction has contributed greatly to the failure of the growth and development of indigenous science and technology in Africa”</w:t>
      </w:r>
      <w:r w:rsidR="003C32DA">
        <w:rPr>
          <w:vertAlign w:val="superscript"/>
        </w:rPr>
        <w:t>40</w:t>
      </w:r>
      <w:r w:rsidR="00AA42DA" w:rsidRPr="00ED396B">
        <w:t xml:space="preserve"> and it is sad that the African initiative was not allowed to grow as expected, unlike in Asian countries. Omotoye pointed that there are sicknesses that hospitals have rejected because they do not have a solution but were later cured by applying ATR medicine. </w:t>
      </w:r>
    </w:p>
    <w:p w:rsidR="00AA42DA" w:rsidRPr="00ED396B" w:rsidRDefault="00AA42DA" w:rsidP="001971EA">
      <w:pPr>
        <w:pStyle w:val="NormalWeb"/>
        <w:spacing w:before="0" w:beforeAutospacing="0" w:after="0" w:afterAutospacing="0" w:line="480" w:lineRule="auto"/>
        <w:ind w:firstLine="720"/>
        <w:jc w:val="both"/>
      </w:pPr>
      <w:r w:rsidRPr="00ED396B">
        <w:t xml:space="preserve">Omotoye further described the problems besetting the study of ATR in his work which other scholars have worked on, such as, Multilanguage and ethnicity. He stated that apart from the three major tribes in Nigeria, there are several others. He also identified secrecy as a major problem in the study of ATR. Africans find it difficult to disclose the total information of the knowledge they have about something especially the knowledge of medicine. Lack of written records is also mentioned but this was in the past. Some herbalists who have educated children do ask them to help record some information and presently some groups have come up with a text that contains information about ATR in Yoruba version known as </w:t>
      </w:r>
      <w:r w:rsidRPr="008E2FA3">
        <w:rPr>
          <w:i/>
        </w:rPr>
        <w:t>Iwe</w:t>
      </w:r>
      <w:r w:rsidR="008E2FA3" w:rsidRPr="008E2FA3">
        <w:rPr>
          <w:i/>
        </w:rPr>
        <w:t xml:space="preserve"> </w:t>
      </w:r>
      <w:r w:rsidRPr="008E2FA3">
        <w:rPr>
          <w:i/>
        </w:rPr>
        <w:t>Odu</w:t>
      </w:r>
      <w:r w:rsidR="008E2FA3" w:rsidRPr="008E2FA3">
        <w:rPr>
          <w:i/>
        </w:rPr>
        <w:t xml:space="preserve"> </w:t>
      </w:r>
      <w:r w:rsidRPr="008E2FA3">
        <w:rPr>
          <w:i/>
        </w:rPr>
        <w:t>Mimo</w:t>
      </w:r>
      <w:r w:rsidR="008E2FA3" w:rsidRPr="008E2FA3">
        <w:rPr>
          <w:i/>
        </w:rPr>
        <w:t xml:space="preserve"> </w:t>
      </w:r>
      <w:r w:rsidRPr="008E2FA3">
        <w:rPr>
          <w:i/>
        </w:rPr>
        <w:t>ti</w:t>
      </w:r>
      <w:r w:rsidR="008E2FA3" w:rsidRPr="008E2FA3">
        <w:rPr>
          <w:i/>
        </w:rPr>
        <w:t xml:space="preserve"> </w:t>
      </w:r>
      <w:r w:rsidRPr="008E2FA3">
        <w:rPr>
          <w:i/>
        </w:rPr>
        <w:t>Orunmila</w:t>
      </w:r>
      <w:r w:rsidRPr="00ED396B">
        <w:t xml:space="preserve"> (The Sacred Oracle Text of Orunmila), though not yet popular but it is available. Omotoye buttressed the fact that the influence of foreign religions such as Christianity and Islam has affected the growth of ATR adversely. But unfortunately, many African people are more comfortable to be identified with any of the foreign religions than ATR because they are believed to be religions of the enlightened and civilized people of the world. This is a fallacy because the researcher’s recent interviews were with some educated people who</w:t>
      </w:r>
      <w:r w:rsidR="004F1659">
        <w:t xml:space="preserve"> are ATR adherents. Omotoye</w:t>
      </w:r>
      <w:r w:rsidRPr="00ED396B">
        <w:t xml:space="preserve"> then made substantial recommendations that, the African governments at different levels should support African scholars in research into African studies and culture. Also, in the area of traditional medicine, he recommended that there should be collaboration </w:t>
      </w:r>
      <w:r w:rsidRPr="00ED396B">
        <w:lastRenderedPageBreak/>
        <w:t>between the orthodox and traditional medicine which will improve the quality of their medication.</w:t>
      </w:r>
    </w:p>
    <w:p w:rsidR="00AA42DA" w:rsidRPr="006F5A1D" w:rsidRDefault="00BE09E1" w:rsidP="001971EA">
      <w:pPr>
        <w:pStyle w:val="NormalWeb"/>
        <w:spacing w:before="0" w:beforeAutospacing="0" w:after="0" w:afterAutospacing="0" w:line="480" w:lineRule="auto"/>
        <w:jc w:val="both"/>
        <w:rPr>
          <w:b/>
        </w:rPr>
      </w:pPr>
      <w:r>
        <w:rPr>
          <w:b/>
        </w:rPr>
        <w:t>1.9.3</w:t>
      </w:r>
      <w:r>
        <w:rPr>
          <w:b/>
        </w:rPr>
        <w:tab/>
      </w:r>
      <w:r w:rsidR="00AA42DA" w:rsidRPr="006F5A1D">
        <w:rPr>
          <w:b/>
        </w:rPr>
        <w:t>Globalisation and Misconceptions against ATR</w:t>
      </w:r>
    </w:p>
    <w:p w:rsidR="00AA42DA" w:rsidRPr="004F1659" w:rsidRDefault="00AA42DA" w:rsidP="001971EA">
      <w:pPr>
        <w:pStyle w:val="NormalWeb"/>
        <w:spacing w:before="0" w:beforeAutospacing="0" w:after="0" w:afterAutospacing="0" w:line="480" w:lineRule="auto"/>
        <w:ind w:firstLine="720"/>
        <w:jc w:val="both"/>
      </w:pPr>
      <w:r w:rsidRPr="00ED396B">
        <w:t>The work of Abioje on “Globalisation in African Perspectives,”</w:t>
      </w:r>
      <w:r w:rsidR="003C32DA">
        <w:rPr>
          <w:vertAlign w:val="superscript"/>
        </w:rPr>
        <w:t>41</w:t>
      </w:r>
      <w:r w:rsidRPr="00ED396B">
        <w:t xml:space="preserve"> traced Africa and her religion to the advent of the foreign religions to Africa. According to Abioje, globalisation has been perceived to be in terms of worldwide economic order. Africans relationship with the world had been centered on economic affairs, this relationship was traced by Abioje and how it has affected Africans negatively. He then referred </w:t>
      </w:r>
      <w:r w:rsidR="004F1659">
        <w:t xml:space="preserve">to the writing of Ekwuru </w:t>
      </w:r>
      <w:r w:rsidRPr="00ED396B">
        <w:t xml:space="preserve">that: </w:t>
      </w:r>
    </w:p>
    <w:p w:rsidR="00AA42DA" w:rsidRPr="003C32DA" w:rsidRDefault="00AA42DA" w:rsidP="001971EA">
      <w:pPr>
        <w:pStyle w:val="NormalWeb"/>
        <w:spacing w:before="0" w:beforeAutospacing="0" w:after="0" w:afterAutospacing="0"/>
        <w:ind w:left="720"/>
        <w:jc w:val="both"/>
        <w:rPr>
          <w:vertAlign w:val="superscript"/>
        </w:rPr>
      </w:pPr>
      <w:r w:rsidRPr="004F1659">
        <w:t>Africa and Africans everywhere still live with deep wounds of centuries of slave trade, colonization, looting, and raping of values and cultures of the Western world. The worse is that even in the contemporary world, the West has not ‘forgiven’ Africans for what and where they are.</w:t>
      </w:r>
      <w:r w:rsidR="003C32DA">
        <w:rPr>
          <w:vertAlign w:val="superscript"/>
        </w:rPr>
        <w:t>42</w:t>
      </w:r>
    </w:p>
    <w:p w:rsidR="00AA42DA" w:rsidRPr="006F5A1D" w:rsidRDefault="00AA42DA" w:rsidP="001971EA">
      <w:pPr>
        <w:pStyle w:val="NormalWeb"/>
        <w:spacing w:before="0" w:beforeAutospacing="0" w:after="0" w:afterAutospacing="0"/>
        <w:jc w:val="both"/>
      </w:pPr>
    </w:p>
    <w:p w:rsidR="00BE09E1" w:rsidRDefault="00AA42DA" w:rsidP="001971EA">
      <w:pPr>
        <w:pStyle w:val="NormalWeb"/>
        <w:spacing w:before="0" w:beforeAutospacing="0" w:after="0" w:afterAutospacing="0" w:line="480" w:lineRule="auto"/>
        <w:ind w:firstLine="720"/>
        <w:jc w:val="both"/>
      </w:pPr>
      <w:r w:rsidRPr="00ED396B">
        <w:t>From this quote, both Ekwuru and Abioje agreed that till present time Africans are still under the torment of the West. It is unfortunate that as it was in the past, the same is the experience in the contemporary time, the shame of African leaders. On the issues of slavery, Abioje exposed the facts from Fajana an</w:t>
      </w:r>
      <w:r w:rsidR="004F1659">
        <w:t>d Biggs’</w:t>
      </w:r>
      <w:r w:rsidRPr="00ED396B">
        <w:t xml:space="preserve"> explanation that, “a profit was not only made by those directly engaged in the trade, but also by African chiefs whose territory was affected.”</w:t>
      </w:r>
      <w:r w:rsidR="003C32DA">
        <w:rPr>
          <w:vertAlign w:val="superscript"/>
        </w:rPr>
        <w:t xml:space="preserve">43 </w:t>
      </w:r>
      <w:r w:rsidR="003C32DA" w:rsidRPr="00ED396B">
        <w:t xml:space="preserve"> </w:t>
      </w:r>
      <w:r w:rsidRPr="00ED396B">
        <w:t xml:space="preserve">The situations have not in any way improved but worsen. The work revealed that globalisation can conform to African worldview if it embraces love of God and love for neighbours, universal justice, mercy and compassion which form the belief system in ATR as well as other religions. </w:t>
      </w:r>
    </w:p>
    <w:p w:rsidR="00BE09E1" w:rsidRDefault="00AA42DA" w:rsidP="001971EA">
      <w:pPr>
        <w:pStyle w:val="NormalWeb"/>
        <w:spacing w:before="0" w:beforeAutospacing="0" w:after="0" w:afterAutospacing="0" w:line="480" w:lineRule="auto"/>
        <w:ind w:firstLine="720"/>
        <w:jc w:val="both"/>
      </w:pPr>
      <w:r w:rsidRPr="00ED396B">
        <w:t>On the issue misconception about ATR, Christians and Muslims have long opinionated that ATR is evil, wicked, harmful etc, which led to the wrong perception by the majorit</w:t>
      </w:r>
      <w:r w:rsidR="004F1659">
        <w:t>y of the people. Pa Dairo</w:t>
      </w:r>
      <w:r w:rsidRPr="00ED396B">
        <w:t>, an octogenarian from Igbaja, said, “</w:t>
      </w:r>
      <w:r w:rsidR="004F1659" w:rsidRPr="00ED396B">
        <w:t>We</w:t>
      </w:r>
      <w:r w:rsidRPr="00ED396B">
        <w:t xml:space="preserve"> were told that ATR is evil and anyone following will go to hell.”</w:t>
      </w:r>
      <w:r w:rsidR="003C32DA">
        <w:rPr>
          <w:vertAlign w:val="superscript"/>
        </w:rPr>
        <w:t>44</w:t>
      </w:r>
      <w:r w:rsidRPr="00ED396B">
        <w:t xml:space="preserve"> This was buttressed by his friend Pa Muniru who was denied many </w:t>
      </w:r>
      <w:r w:rsidRPr="00ED396B">
        <w:lastRenderedPageBreak/>
        <w:t>benefits until he became a Muslim. He said, “Because we were forced into Islam, we called the new religion Ìmàle,”</w:t>
      </w:r>
      <w:r w:rsidR="003C32DA">
        <w:rPr>
          <w:vertAlign w:val="superscript"/>
        </w:rPr>
        <w:t>45</w:t>
      </w:r>
      <w:r w:rsidRPr="00ED396B">
        <w:t xml:space="preserve"> meaning, hard knowledge. </w:t>
      </w:r>
    </w:p>
    <w:p w:rsidR="00BE09E1" w:rsidRPr="003C32DA" w:rsidRDefault="004F1659" w:rsidP="001971EA">
      <w:pPr>
        <w:pStyle w:val="NormalWeb"/>
        <w:spacing w:before="0" w:beforeAutospacing="0" w:after="0" w:afterAutospacing="0" w:line="480" w:lineRule="auto"/>
        <w:ind w:firstLine="720"/>
        <w:jc w:val="both"/>
        <w:rPr>
          <w:vertAlign w:val="superscript"/>
        </w:rPr>
      </w:pPr>
      <w:r>
        <w:t>Leonard Madu</w:t>
      </w:r>
      <w:r w:rsidR="00AA42DA" w:rsidRPr="00ED396B">
        <w:t xml:space="preserve"> in his ‘African Traditional Religion Still Very Relevant in Africa’, argues in favour of ATR that, before the advent of Islam and Christianity, Africans practiced ATR. After 1900 when the Christians and Muslims expansion increased, ATR still maintained relevance, but very much misunderstood, the religion has been called all kinds of derogatory names, such as animism, paganism, heathenism etc;.</w:t>
      </w:r>
      <w:r>
        <w:t xml:space="preserve"> </w:t>
      </w:r>
      <w:r w:rsidR="00AA42DA" w:rsidRPr="00ED396B">
        <w:t>Madu further added that, “ATR is much more than what Westerners give it credit for. It is a global framework of life, encompassing every human situation and governing the whole society, good number of the population still practises the religion full time.”</w:t>
      </w:r>
      <w:r w:rsidR="003C32DA">
        <w:rPr>
          <w:vertAlign w:val="superscript"/>
        </w:rPr>
        <w:t>46</w:t>
      </w:r>
    </w:p>
    <w:p w:rsidR="00AA42DA" w:rsidRPr="00ED396B" w:rsidRDefault="00AA42DA" w:rsidP="001971EA">
      <w:pPr>
        <w:pStyle w:val="NormalWeb"/>
        <w:spacing w:before="0" w:beforeAutospacing="0" w:after="0" w:afterAutospacing="0" w:line="480" w:lineRule="auto"/>
        <w:ind w:firstLine="720"/>
        <w:jc w:val="both"/>
      </w:pPr>
      <w:r w:rsidRPr="00ED396B">
        <w:t>Unlike other religions, it is true that ATR has no sacred texts in the past or creed comparable to the Torah, Bible or the Quran. Their expressions are found in oral traditions, rituals, myths, festivals, symbols and shrines. Madu further wrote that:</w:t>
      </w:r>
    </w:p>
    <w:p w:rsidR="00AA42DA" w:rsidRPr="003C32DA" w:rsidRDefault="00AA42DA" w:rsidP="001971EA">
      <w:pPr>
        <w:pStyle w:val="NormalWeb"/>
        <w:spacing w:before="0" w:beforeAutospacing="0" w:after="0" w:afterAutospacing="0"/>
        <w:ind w:left="720"/>
        <w:jc w:val="both"/>
        <w:rPr>
          <w:vertAlign w:val="superscript"/>
        </w:rPr>
      </w:pPr>
      <w:r w:rsidRPr="00ED396B">
        <w:t>The primary role of ATR is to provide for human wellbeing in the present, as opposed to offering salvation in a future world. Though beliefs and practices differ and vary across ethnic groups and regions, yet, they have unifying themes. One single faith with local differences, for example, the Igbos of Southeastern Nigeria worship differently from the Yoruba of Southwestern Nigeria. The Akans of Ghana worship differently from the Dioula of the Ivory Coast. But they all believe in one Supreme God, divinities and honoring the ancestors.</w:t>
      </w:r>
      <w:r w:rsidR="003C32DA">
        <w:rPr>
          <w:vertAlign w:val="superscript"/>
        </w:rPr>
        <w:t>47</w:t>
      </w:r>
    </w:p>
    <w:p w:rsidR="00010B5C" w:rsidRPr="003C32DA" w:rsidRDefault="00AA42DA" w:rsidP="001971EA">
      <w:pPr>
        <w:pStyle w:val="NormalWeb"/>
        <w:spacing w:before="240" w:beforeAutospacing="0" w:after="0" w:afterAutospacing="0" w:line="480" w:lineRule="auto"/>
        <w:ind w:firstLine="720"/>
        <w:jc w:val="both"/>
        <w:rPr>
          <w:vertAlign w:val="superscript"/>
        </w:rPr>
      </w:pPr>
      <w:r w:rsidRPr="00ED396B">
        <w:t>It is important to state here that ATR cannot be separated from the culture of the people: they are intertwined. This is what Christians and Muslims failed to understand, that ATR affects or pervades the entire life of Africans. ATR adherents are not conscious believers like the foreign religions. Their religion flows from their lives. The basis for prejudice against ATR by other religions in Nigeria is still not clear other than to get new converts from</w:t>
      </w:r>
      <w:r w:rsidR="004F1659">
        <w:t xml:space="preserve"> ATR adherents. Templeton</w:t>
      </w:r>
      <w:r w:rsidRPr="00ED396B">
        <w:t xml:space="preserve"> made an assertion in his writing that, “just like Judaism, Christianity, Islam, African Traditional Religion believes in God. Divinity in relative to the other world that could be referred </w:t>
      </w:r>
      <w:r w:rsidRPr="00ED396B">
        <w:lastRenderedPageBreak/>
        <w:t>to as Prophet Mohammed (SAW) in Islam and Jesus Christ in Christianity</w:t>
      </w:r>
      <w:r w:rsidR="00E4235F">
        <w:t>.</w:t>
      </w:r>
      <w:r w:rsidRPr="00ED396B">
        <w:t>”</w:t>
      </w:r>
      <w:r w:rsidR="003C32DA">
        <w:rPr>
          <w:vertAlign w:val="superscript"/>
        </w:rPr>
        <w:t>48</w:t>
      </w:r>
      <w:r w:rsidR="003C32DA" w:rsidRPr="00ED396B">
        <w:t xml:space="preserve"> </w:t>
      </w:r>
      <w:r w:rsidRPr="00ED396B">
        <w:t>Therefore the word paganism used to describe ATR does n</w:t>
      </w:r>
      <w:r w:rsidR="004F1659">
        <w:t>ot apply at all. Templeton</w:t>
      </w:r>
      <w:r w:rsidRPr="00ED396B">
        <w:t xml:space="preserve"> added that “Spirits exist in every religion, both in Christianity, Islam and Judaism so also in ATR.”</w:t>
      </w:r>
      <w:r w:rsidR="003C32DA">
        <w:rPr>
          <w:vertAlign w:val="superscript"/>
        </w:rPr>
        <w:t>49</w:t>
      </w:r>
    </w:p>
    <w:p w:rsidR="00AA42DA" w:rsidRPr="004F1659" w:rsidRDefault="00AA42DA" w:rsidP="001971EA">
      <w:pPr>
        <w:pStyle w:val="NormalWeb"/>
        <w:spacing w:before="0" w:beforeAutospacing="0" w:after="0" w:afterAutospacing="0" w:line="480" w:lineRule="auto"/>
        <w:ind w:firstLine="720"/>
        <w:jc w:val="both"/>
      </w:pPr>
      <w:r w:rsidRPr="00ED396B">
        <w:t xml:space="preserve"> To understand the causes of prejudice against ATR in Nigeria, the writings of Adamo explained the level of encounter between Christianity and ATR that: </w:t>
      </w:r>
    </w:p>
    <w:p w:rsidR="00AA42DA" w:rsidRPr="003C32DA" w:rsidRDefault="00AA42DA" w:rsidP="001971EA">
      <w:pPr>
        <w:pStyle w:val="NormalWeb"/>
        <w:spacing w:before="0" w:beforeAutospacing="0" w:after="0" w:afterAutospacing="0"/>
        <w:ind w:left="720"/>
        <w:jc w:val="both"/>
        <w:rPr>
          <w:vertAlign w:val="superscript"/>
        </w:rPr>
      </w:pPr>
      <w:r w:rsidRPr="004F1659">
        <w:t>Firstly, there is hostility on the part of Christianity against AIR (the term he adopted instead of ATR) This is as a result of inherited prejudices developed by past colonial theology and the feeling of superiority over and against ‘primitive religion of animism and polytheism.’ AIR is called the ‘empire Satan.’ Secondly, there is ignorance of the exact nature of AIR. The Christian attitude mentioned previously towards AIR was brought about by serious ignorance on the part of the Christian. As it is a primitive religion, it is not worth studying and therefore not worth dialoguing with. A third point is Christians and Muslims’ aggression towards AIR. Both Christianity and Islam are missionary religions; the adherents of these religions are always anxious for conversion and are in competition. Unfortunately, AIR is the target. In Africa, Muslims are struggling to do better than Christians, whilst Christians are struggling to do better than Muslims in converting adherents of AIR, whose religion is not a missionary religion.</w:t>
      </w:r>
      <w:r w:rsidR="003C32DA">
        <w:rPr>
          <w:vertAlign w:val="superscript"/>
        </w:rPr>
        <w:t>50</w:t>
      </w:r>
    </w:p>
    <w:p w:rsidR="00010B5C" w:rsidRDefault="00AA42DA" w:rsidP="001971EA">
      <w:pPr>
        <w:pStyle w:val="NormalWeb"/>
        <w:spacing w:before="240" w:beforeAutospacing="0" w:after="0" w:afterAutospacing="0" w:line="480" w:lineRule="auto"/>
        <w:ind w:firstLine="720"/>
        <w:jc w:val="both"/>
      </w:pPr>
      <w:r w:rsidRPr="00ED396B">
        <w:t xml:space="preserve">These points at least show the level of havoc this foreign religious perception has caused ATR in Nigeria as well as other parts of Africa. But in all these, ATR is tolerant towards other religions and its adherents are always ready to assist other religions at all time in the face of their crises. </w:t>
      </w:r>
    </w:p>
    <w:p w:rsidR="00010B5C" w:rsidRPr="003C32DA" w:rsidRDefault="004F1659" w:rsidP="001971EA">
      <w:pPr>
        <w:pStyle w:val="NormalWeb"/>
        <w:spacing w:before="0" w:beforeAutospacing="0" w:after="0" w:afterAutospacing="0" w:line="480" w:lineRule="auto"/>
        <w:ind w:firstLine="720"/>
        <w:jc w:val="both"/>
        <w:rPr>
          <w:vertAlign w:val="superscript"/>
        </w:rPr>
      </w:pPr>
      <w:r>
        <w:t>Iyekolo</w:t>
      </w:r>
      <w:r w:rsidR="00AA42DA" w:rsidRPr="00ED396B">
        <w:t xml:space="preserve"> wrote that the coming of the foreign religions brought serious danger to ATR. He noted that, “. . . the two foreign religions, Islam and Christianity have replaced the indigenous African Religion.”</w:t>
      </w:r>
      <w:r w:rsidR="003C32DA">
        <w:rPr>
          <w:vertAlign w:val="superscript"/>
        </w:rPr>
        <w:t>51</w:t>
      </w:r>
      <w:r w:rsidR="00AA42DA" w:rsidRPr="00ED396B">
        <w:t xml:space="preserve"> To buttress t</w:t>
      </w:r>
      <w:r>
        <w:t>his further, Iyekolo</w:t>
      </w:r>
      <w:r w:rsidR="00AA42DA" w:rsidRPr="00ED396B">
        <w:t xml:space="preserve"> has a similar feeling about Okunland, Okun people are in Kogi State, he affirmed that, “Today, the adherents of Traditional beliefs have thinned out. A hundred years ago they made up the entire population. The spread of Islam and Christianity has nearly swallowed up traditional beliefs.”</w:t>
      </w:r>
      <w:r w:rsidR="003C32DA">
        <w:rPr>
          <w:vertAlign w:val="superscript"/>
        </w:rPr>
        <w:t>52</w:t>
      </w:r>
      <w:r w:rsidR="00AA42DA" w:rsidRPr="00ED396B">
        <w:t xml:space="preserve"> This shows that the coming of Islam and Christianity creates damage on ATR in Okun communities. </w:t>
      </w:r>
      <w:r>
        <w:t>Iyekòló</w:t>
      </w:r>
      <w:r w:rsidR="00AA42DA" w:rsidRPr="00ED396B">
        <w:t xml:space="preserve"> adds that, “Now, less than 20% of the populations are traditional worshippers while 70% are Christian, Islam takes </w:t>
      </w:r>
      <w:r w:rsidR="00AA42DA" w:rsidRPr="00ED396B">
        <w:lastRenderedPageBreak/>
        <w:t>10%.”</w:t>
      </w:r>
      <w:r w:rsidR="003C32DA">
        <w:rPr>
          <w:vertAlign w:val="superscript"/>
        </w:rPr>
        <w:t>53</w:t>
      </w:r>
      <w:r w:rsidR="00AA42DA" w:rsidRPr="00ED396B">
        <w:t xml:space="preserve"> In other communities, it is a reverse, where the percentage of Muslims is higher than Christians. In spite of this very low percentage, ATR is still</w:t>
      </w:r>
      <w:r>
        <w:t xml:space="preserve"> resilient. Douglas Anele</w:t>
      </w:r>
      <w:r w:rsidR="00AA42DA" w:rsidRPr="00ED396B">
        <w:t xml:space="preserve"> reported that before the advent of Islam and Christianity in Nigeria, things were peaceful, but “as time went on, widespread acceptance of Islam and Christianity caused marginalization of indigenous religion, to the extent that the threat of extinction in future is a possibility.”</w:t>
      </w:r>
      <w:r w:rsidR="003C32DA">
        <w:rPr>
          <w:vertAlign w:val="superscript"/>
        </w:rPr>
        <w:t>54</w:t>
      </w:r>
    </w:p>
    <w:p w:rsidR="00010B5C" w:rsidRDefault="00AA42DA" w:rsidP="001971EA">
      <w:pPr>
        <w:pStyle w:val="NormalWeb"/>
        <w:spacing w:before="0" w:beforeAutospacing="0" w:after="0" w:afterAutospacing="0" w:line="480" w:lineRule="auto"/>
        <w:ind w:firstLine="720"/>
        <w:jc w:val="both"/>
      </w:pPr>
      <w:r w:rsidRPr="00ED396B">
        <w:t xml:space="preserve"> The level of dislike by Christians and Muslims against ATR made this study to come up with the hypothesis that; If Islam and Christianity have been introduced to Africans without the Arabian and European cultures and indoctrination, Prophet Mohammed (SAW) and Jesus Christ would have been part of African divinities which they would be worshipping like other African divinities and there would be no ill-feeling and suspicious among the three religions in Nigeria. This is buttresse</w:t>
      </w:r>
      <w:r w:rsidR="004F1659">
        <w:t>d by Olurode and Olusanya</w:t>
      </w:r>
      <w:r w:rsidRPr="00ED396B">
        <w:t xml:space="preserve"> that, “Christianity and Islam are seen as foreign religions. It is because the two religions were not originated from Africa. It was mentioned that Yoruba society has been influenced by several factors of change, the Atlantic slave trade, and the trans-Saharan trade, the coming of Islam and of Christianity.”</w:t>
      </w:r>
      <w:r w:rsidR="003C32DA">
        <w:rPr>
          <w:vertAlign w:val="superscript"/>
        </w:rPr>
        <w:t>55</w:t>
      </w:r>
      <w:r w:rsidRPr="00ED396B">
        <w:t xml:space="preserve"> This means that, among the factors that caused changes in Africa beliefs, culture and religion are the “foreign intruders.” </w:t>
      </w:r>
    </w:p>
    <w:p w:rsidR="00010B5C" w:rsidRDefault="00AA42DA" w:rsidP="001971EA">
      <w:pPr>
        <w:pStyle w:val="NormalWeb"/>
        <w:spacing w:before="0" w:beforeAutospacing="0" w:after="0" w:afterAutospacing="0" w:line="480" w:lineRule="auto"/>
        <w:ind w:firstLine="720"/>
        <w:jc w:val="both"/>
      </w:pPr>
      <w:r w:rsidRPr="00ED396B">
        <w:t xml:space="preserve">Iyekòló, Olúròde and Olúsànyà were right in their assertions that the foreign religions came to override and condemn the ATR that accommodated them. There are certain virtues that both Christianity and Islam preach but not followed, whereas they are well upheld in ATR; such as faithfulness and sincere oath-taking, love for neighbour, the fear of God, to mention but few. Christianity and Islam have achieved little in combating corruption while ATR still maintains the sincerity, sacredness and reverence for their religion which is one of the motivational factors for the people to patronize the religion either openly or secretly. </w:t>
      </w:r>
    </w:p>
    <w:p w:rsidR="00AA42DA" w:rsidRPr="004F1659" w:rsidRDefault="00AA42DA" w:rsidP="001971EA">
      <w:pPr>
        <w:pStyle w:val="NormalWeb"/>
        <w:spacing w:before="0" w:beforeAutospacing="0" w:after="0" w:afterAutospacing="0" w:line="480" w:lineRule="auto"/>
        <w:ind w:firstLine="720"/>
        <w:jc w:val="both"/>
      </w:pPr>
      <w:r w:rsidRPr="00ED396B">
        <w:lastRenderedPageBreak/>
        <w:t>It is very significant to note that most Africans who adherents of Islam or Christianity also incorporate elements of indigenous religion into their daily lives. Most Yorùbá people still believe in the power of ‘juju’ to protect themselves. Most Christians and Muslims in Africa still consult traditional healers when someone is sick, and participate in ceremonies, to hon</w:t>
      </w:r>
      <w:r w:rsidR="004F1659">
        <w:t>our their ancestors. Madu</w:t>
      </w:r>
      <w:r w:rsidRPr="00ED396B">
        <w:t xml:space="preserve"> mentioned in reality that, </w:t>
      </w:r>
    </w:p>
    <w:p w:rsidR="00AA42DA" w:rsidRPr="003C32DA" w:rsidRDefault="00AA42DA" w:rsidP="001971EA">
      <w:pPr>
        <w:pStyle w:val="NormalWeb"/>
        <w:spacing w:before="0" w:beforeAutospacing="0" w:after="0" w:afterAutospacing="0"/>
        <w:ind w:left="720"/>
        <w:jc w:val="both"/>
        <w:rPr>
          <w:vertAlign w:val="superscript"/>
        </w:rPr>
      </w:pPr>
      <w:r w:rsidRPr="004F1659">
        <w:t>Christianity and Islam coexist harmoniously with traditional religion in Africa. The reason for this harmony is because of the capability of ATR to tolerate and accommodate alternative religious cultures. This accommodation and tolerance is because ATR is not export oriented, non-hegemonic and non-proselytizing. This ATR did not have the ambition to conquer the world. It was a domestic religion for Africans and Africans only. Therefore, it was not in competition with Christianity or Islam in the marketplace of creeds and souls, thereby avoiding conflicts and tensions.</w:t>
      </w:r>
      <w:r w:rsidR="003C32DA">
        <w:rPr>
          <w:vertAlign w:val="superscript"/>
        </w:rPr>
        <w:t>56</w:t>
      </w:r>
    </w:p>
    <w:p w:rsidR="00AA42DA" w:rsidRDefault="00AA42DA" w:rsidP="001971EA">
      <w:pPr>
        <w:pStyle w:val="NormalWeb"/>
        <w:spacing w:before="240" w:beforeAutospacing="0" w:after="0" w:afterAutospacing="0" w:line="480" w:lineRule="auto"/>
        <w:jc w:val="both"/>
      </w:pPr>
      <w:r w:rsidRPr="00ED396B">
        <w:t xml:space="preserve">ATR is a peaceful and accommodative religion but it is being misunderstood by the people of other religions. </w:t>
      </w:r>
    </w:p>
    <w:p w:rsidR="003C32DA" w:rsidRDefault="003C32DA" w:rsidP="001971EA">
      <w:pPr>
        <w:pStyle w:val="NormalWeb"/>
        <w:spacing w:before="0" w:beforeAutospacing="0" w:after="0" w:afterAutospacing="0" w:line="480" w:lineRule="auto"/>
        <w:jc w:val="both"/>
        <w:rPr>
          <w:b/>
        </w:rPr>
      </w:pPr>
    </w:p>
    <w:p w:rsidR="00AA42DA" w:rsidRPr="006F5A1D" w:rsidRDefault="00010B5C" w:rsidP="001971EA">
      <w:pPr>
        <w:pStyle w:val="NormalWeb"/>
        <w:spacing w:before="0" w:beforeAutospacing="0" w:after="0" w:afterAutospacing="0" w:line="480" w:lineRule="auto"/>
        <w:jc w:val="both"/>
        <w:rPr>
          <w:b/>
        </w:rPr>
      </w:pPr>
      <w:r>
        <w:rPr>
          <w:b/>
        </w:rPr>
        <w:t>1.9.4</w:t>
      </w:r>
      <w:r>
        <w:rPr>
          <w:b/>
        </w:rPr>
        <w:tab/>
      </w:r>
      <w:r w:rsidR="00AA42DA" w:rsidRPr="006F5A1D">
        <w:rPr>
          <w:b/>
        </w:rPr>
        <w:t>The Face-Off between ATR Adherents and Other Religious Adherents (Islam and Christianity)</w:t>
      </w:r>
    </w:p>
    <w:p w:rsidR="00010B5C" w:rsidRDefault="00080590" w:rsidP="001971EA">
      <w:pPr>
        <w:pStyle w:val="NormalWeb"/>
        <w:spacing w:before="0" w:beforeAutospacing="0" w:after="0" w:afterAutospacing="0" w:line="480" w:lineRule="auto"/>
        <w:ind w:firstLine="720"/>
        <w:jc w:val="both"/>
      </w:pPr>
      <w:r>
        <w:t>The work of Omotoye</w:t>
      </w:r>
      <w:r w:rsidR="00AA42DA" w:rsidRPr="00ED396B">
        <w:t xml:space="preserve"> entitled “Inter-Religious Dialogue as a Panacea for National Development in Nigeria”</w:t>
      </w:r>
      <w:r w:rsidR="003C32DA">
        <w:rPr>
          <w:vertAlign w:val="superscript"/>
        </w:rPr>
        <w:t>57</w:t>
      </w:r>
      <w:r w:rsidR="00AA42DA" w:rsidRPr="00ED396B">
        <w:t xml:space="preserve"> is worth reviewing to advocate for unity and peace among religions in Nigeria. Omotoye agrees that, “a major problem facing Nigeria in the last few decades is the religious and ethnic violence.”</w:t>
      </w:r>
      <w:r w:rsidR="003C32DA">
        <w:rPr>
          <w:vertAlign w:val="superscript"/>
        </w:rPr>
        <w:t>58</w:t>
      </w:r>
      <w:r w:rsidR="00AA42DA" w:rsidRPr="00ED396B">
        <w:t xml:space="preserve"> Even the ethnic violence has religious undertone, especially the civil unrest that comes from both Christianity and Islam. The author admitted that there are three major religions in Nigeria namely: ATR, Christianity and Islam and these religions are practised in the nooks and crannies of the country. The history of Religion in Nigeria was narrated and traced to the coming of both Christianity and Islam. It was pointed out that the Africans believe in the existence of the Supreme Being, and how different tribes call him. Omotoye’s work recognized the existence of divinities and their categories as agreed by other scholars. Major </w:t>
      </w:r>
      <w:r w:rsidR="00AA42DA" w:rsidRPr="00ED396B">
        <w:lastRenderedPageBreak/>
        <w:t>religious violence that have occurred in Nigeri</w:t>
      </w:r>
      <w:r w:rsidR="001971EA">
        <w:t>a and recognized by Alana</w:t>
      </w:r>
      <w:r w:rsidR="00AA42DA" w:rsidRPr="00ED396B">
        <w:t>,</w:t>
      </w:r>
      <w:r w:rsidR="003C32DA">
        <w:rPr>
          <w:vertAlign w:val="superscript"/>
        </w:rPr>
        <w:t>59</w:t>
      </w:r>
      <w:r w:rsidR="003C32DA">
        <w:t xml:space="preserve"> </w:t>
      </w:r>
      <w:r w:rsidR="001971EA">
        <w:t>Owoeye and Dopamu</w:t>
      </w:r>
      <w:r w:rsidR="003C32DA">
        <w:rPr>
          <w:vertAlign w:val="superscript"/>
        </w:rPr>
        <w:t>60</w:t>
      </w:r>
      <w:r w:rsidR="00AA42DA" w:rsidRPr="00ED396B">
        <w:t xml:space="preserve"> with the catalogue of the riots were highlighted. Among the 70 riots mentioned, ATR was not involved in any. The four forms of inter-religious dialogue highlighted by Bidmos, quoted by Abioje were narrated in the work of Omotoye. </w:t>
      </w:r>
    </w:p>
    <w:p w:rsidR="00010B5C" w:rsidRDefault="00AA42DA" w:rsidP="001971EA">
      <w:pPr>
        <w:pStyle w:val="NormalWeb"/>
        <w:spacing w:before="0" w:beforeAutospacing="0" w:after="0" w:afterAutospacing="0" w:line="480" w:lineRule="auto"/>
        <w:ind w:firstLine="720"/>
        <w:jc w:val="both"/>
      </w:pPr>
      <w:r w:rsidRPr="00ED396B">
        <w:t xml:space="preserve">The book recommended that the religious understanding and tolerance being witnessed in Yorubaland should be emulated because of their concept of </w:t>
      </w:r>
      <w:r w:rsidRPr="001971EA">
        <w:rPr>
          <w:i/>
        </w:rPr>
        <w:t>Agboolé</w:t>
      </w:r>
      <w:r w:rsidRPr="00ED396B">
        <w:t xml:space="preserve"> (household), whereby two brothers and members of their families will live together irrespective of religious differences. Also the concept of </w:t>
      </w:r>
      <w:r w:rsidRPr="001971EA">
        <w:rPr>
          <w:i/>
        </w:rPr>
        <w:t>Orísun</w:t>
      </w:r>
      <w:r w:rsidRPr="00ED396B">
        <w:t xml:space="preserve"> (source), which is Ilé-If</w:t>
      </w:r>
      <w:r w:rsidRPr="001971EA">
        <w:rPr>
          <w:rFonts w:ascii="Ariya" w:hAnsi="Ariya"/>
          <w:sz w:val="20"/>
          <w:szCs w:val="20"/>
        </w:rPr>
        <w:t>|</w:t>
      </w:r>
      <w:r w:rsidRPr="00ED396B">
        <w:t xml:space="preserve">, as the source of all Yorùbá people, reminds them of their common heritage as sons and daughters of Odùduwà, the progenitor of the Yoruba race. </w:t>
      </w:r>
    </w:p>
    <w:p w:rsidR="00010B5C" w:rsidRDefault="00AA42DA" w:rsidP="001971EA">
      <w:pPr>
        <w:pStyle w:val="NormalWeb"/>
        <w:spacing w:before="0" w:beforeAutospacing="0" w:after="0" w:afterAutospacing="0" w:line="480" w:lineRule="auto"/>
        <w:ind w:firstLine="720"/>
        <w:jc w:val="both"/>
      </w:pPr>
      <w:r w:rsidRPr="00ED396B">
        <w:t xml:space="preserve">However, many times ATR had faced open and direct confrontation from both Christians and Muslims. This is done during evangelism either house to house evangelism or open air crusades. The messages of evangelism often condemn ATR practices and banish them to hell, without knowing that they are worshipping the same God with ATR. Other cause of confrontation is a violation of ATR rights. Cases have been reported of interrupting ATR worships because Christians and Muslims claim that they are disturbed whilst Christians to disturb on Sundays and Muslims on Fridays respectively without any interruption. The provocative songs against ATR and antagonising and derogatory words often used to describe the religion have often led to skirmishing as against peace and dialogue propounded by Omotoye. It is however, obvious that ATR adherents are victims and not the aggressors. </w:t>
      </w:r>
    </w:p>
    <w:p w:rsidR="00AA42DA" w:rsidRPr="001971EA" w:rsidRDefault="00AA42DA" w:rsidP="001971EA">
      <w:pPr>
        <w:pStyle w:val="NormalWeb"/>
        <w:spacing w:before="0" w:beforeAutospacing="0" w:after="0" w:afterAutospacing="0" w:line="480" w:lineRule="auto"/>
        <w:ind w:firstLine="720"/>
        <w:jc w:val="both"/>
      </w:pPr>
      <w:r w:rsidRPr="00ED396B">
        <w:t xml:space="preserve">The crisis that awakes the attention of Nigerians is between Christians and Muslims which to some people is normal and the government pays no attention. But ATR has survived series of crises that strengthened the religion and keeps it alive. The </w:t>
      </w:r>
      <w:r w:rsidR="001971EA">
        <w:t>Archbishop John Onaiyekan</w:t>
      </w:r>
      <w:r w:rsidRPr="00ED396B">
        <w:t xml:space="preserve">, </w:t>
      </w:r>
      <w:r w:rsidRPr="00ED396B">
        <w:lastRenderedPageBreak/>
        <w:t xml:space="preserve">in his narration of what The Nigerian Inter-Religious Council (NIREC) and Nigeria Association for the Study of Religions (NASR) stand for, commented that, </w:t>
      </w:r>
    </w:p>
    <w:p w:rsidR="00AA42DA" w:rsidRPr="003C32DA" w:rsidRDefault="00AA42DA" w:rsidP="001971EA">
      <w:pPr>
        <w:pStyle w:val="NormalWeb"/>
        <w:spacing w:before="0" w:beforeAutospacing="0" w:after="0" w:afterAutospacing="0"/>
        <w:ind w:left="720"/>
        <w:jc w:val="both"/>
        <w:rPr>
          <w:vertAlign w:val="superscript"/>
        </w:rPr>
      </w:pPr>
      <w:r w:rsidRPr="001971EA">
        <w:t>By the way of appendix, we have received some complaints from certain quarters that NIREC has unjustly excluded the ATR. In theory, it is not impossible to include another group in the council. But we have to be sure of who is coming and what and who they represent</w:t>
      </w:r>
      <w:r w:rsidR="003C32DA">
        <w:rPr>
          <w:vertAlign w:val="superscript"/>
        </w:rPr>
        <w:t>61</w:t>
      </w:r>
    </w:p>
    <w:p w:rsidR="00AA42DA" w:rsidRPr="00ED396B" w:rsidRDefault="00AA42DA" w:rsidP="001971EA">
      <w:pPr>
        <w:pStyle w:val="NormalWeb"/>
        <w:spacing w:before="240" w:beforeAutospacing="0" w:after="0" w:afterAutospacing="0" w:line="480" w:lineRule="auto"/>
        <w:jc w:val="both"/>
      </w:pPr>
      <w:r w:rsidRPr="00ED396B">
        <w:t>This statement is regrettable and should not have been do</w:t>
      </w:r>
      <w:r w:rsidR="001971EA">
        <w:t>cumented. However, Dopamu</w:t>
      </w:r>
      <w:r w:rsidRPr="00ED396B">
        <w:t xml:space="preserve"> in his farewell lecture responded that, </w:t>
      </w:r>
    </w:p>
    <w:p w:rsidR="00AA42DA" w:rsidRPr="003C32DA" w:rsidRDefault="00AA42DA" w:rsidP="001971EA">
      <w:pPr>
        <w:pStyle w:val="NormalWeb"/>
        <w:spacing w:before="0" w:beforeAutospacing="0" w:after="0" w:afterAutospacing="0"/>
        <w:ind w:left="720"/>
        <w:jc w:val="both"/>
        <w:rPr>
          <w:vertAlign w:val="superscript"/>
        </w:rPr>
      </w:pPr>
      <w:r w:rsidRPr="001971EA">
        <w:t>Onaiyekan’s concern is justified when one looks at the composition of Nigeria Inter-religious Council. Both Islam and Christianity are represented while African Religion which is still practiced by millions of Nigerians is isolated. This position is unfair to those who believe, and hold fervently to their belief in the spiritual satisfaction they get from African Religion.</w:t>
      </w:r>
      <w:r w:rsidR="003C32DA">
        <w:rPr>
          <w:vertAlign w:val="superscript"/>
        </w:rPr>
        <w:t>62</w:t>
      </w:r>
    </w:p>
    <w:p w:rsidR="00F85764" w:rsidRDefault="00AA42DA" w:rsidP="001971EA">
      <w:pPr>
        <w:pStyle w:val="NormalWeb"/>
        <w:spacing w:before="240" w:beforeAutospacing="0" w:after="0" w:afterAutospacing="0" w:line="480" w:lineRule="auto"/>
        <w:jc w:val="both"/>
      </w:pPr>
      <w:r w:rsidRPr="00ED396B">
        <w:t>In essence, Onaiyekan’s intervention was a direct confrontation against ATR in Nigeria. There are others that are not known or documented. Joseph Fuwape, Felix</w:t>
      </w:r>
      <w:r w:rsidR="001971EA">
        <w:t xml:space="preserve"> Obayan and Taiwo Orebiyi</w:t>
      </w:r>
      <w:r w:rsidRPr="00ED396B">
        <w:t xml:space="preserve"> concluded their work by saying that, “Nigeria as a secular state has been characterised with religious intolerance and fundamentalism. These abuses of religious freedom have degenerated into national security crises due to the unwillingness of government to promptly curtail activities of Islamic extremism.”</w:t>
      </w:r>
      <w:r w:rsidR="00901A97" w:rsidRPr="00901A97">
        <w:rPr>
          <w:vertAlign w:val="superscript"/>
        </w:rPr>
        <w:t>63</w:t>
      </w:r>
      <w:r w:rsidRPr="00ED396B">
        <w:t xml:space="preserve"> Though it is not limited to Islamic extremist, it is applicable to some Christian fanatics as well. </w:t>
      </w:r>
    </w:p>
    <w:p w:rsidR="00AA42DA" w:rsidRPr="00ED396B" w:rsidRDefault="00AA42DA" w:rsidP="001971EA">
      <w:pPr>
        <w:pStyle w:val="NormalWeb"/>
        <w:spacing w:before="0" w:beforeAutospacing="0" w:after="0" w:afterAutospacing="0" w:line="480" w:lineRule="auto"/>
        <w:ind w:firstLine="720"/>
        <w:jc w:val="both"/>
      </w:pPr>
      <w:r w:rsidRPr="00ED396B">
        <w:t xml:space="preserve">However, it is necessary to remarry that, Nigerians have lived in harmony in the different parts of the country without fear of being attacked or molested, it is necessary to revisit our past and the potentials in our inherent human nature and socio-political factors. In order to achieve enduring peace and stability, government should encourage and support inter-religious dialogue and implement sound policies, as proposed by Omotoye. </w:t>
      </w:r>
    </w:p>
    <w:p w:rsidR="00AA42DA" w:rsidRPr="00ED396B" w:rsidRDefault="00AA42DA" w:rsidP="001971EA">
      <w:pPr>
        <w:pStyle w:val="NormalWeb"/>
        <w:spacing w:before="0" w:beforeAutospacing="0" w:after="0" w:afterAutospacing="0" w:line="480" w:lineRule="auto"/>
        <w:jc w:val="both"/>
      </w:pPr>
    </w:p>
    <w:p w:rsidR="00901A97" w:rsidRDefault="00901A97">
      <w:pPr>
        <w:spacing w:after="160" w:line="259" w:lineRule="auto"/>
        <w:rPr>
          <w:rFonts w:ascii="Times New Roman" w:eastAsia="Times New Roman" w:hAnsi="Times New Roman" w:cs="Times New Roman"/>
          <w:b/>
          <w:sz w:val="24"/>
          <w:szCs w:val="24"/>
        </w:rPr>
      </w:pPr>
      <w:r>
        <w:rPr>
          <w:b/>
        </w:rPr>
        <w:br w:type="page"/>
      </w:r>
    </w:p>
    <w:p w:rsidR="00AA42DA" w:rsidRPr="00F85764" w:rsidRDefault="00F85764" w:rsidP="001971EA">
      <w:pPr>
        <w:pStyle w:val="NormalWeb"/>
        <w:spacing w:before="0" w:beforeAutospacing="0" w:after="0" w:afterAutospacing="0" w:line="480" w:lineRule="auto"/>
        <w:jc w:val="both"/>
        <w:rPr>
          <w:b/>
        </w:rPr>
      </w:pPr>
      <w:r>
        <w:rPr>
          <w:b/>
        </w:rPr>
        <w:lastRenderedPageBreak/>
        <w:t>1.9.5</w:t>
      </w:r>
      <w:r>
        <w:rPr>
          <w:b/>
        </w:rPr>
        <w:tab/>
      </w:r>
      <w:r w:rsidR="00AA42DA" w:rsidRPr="00F85764">
        <w:rPr>
          <w:b/>
        </w:rPr>
        <w:t>The Resilience of ATR</w:t>
      </w:r>
    </w:p>
    <w:p w:rsidR="00AA42DA" w:rsidRPr="00ED396B" w:rsidRDefault="001971EA" w:rsidP="001971EA">
      <w:pPr>
        <w:pStyle w:val="NormalWeb"/>
        <w:spacing w:before="0" w:beforeAutospacing="0" w:after="0" w:afterAutospacing="0" w:line="480" w:lineRule="auto"/>
        <w:ind w:firstLine="720"/>
        <w:jc w:val="both"/>
      </w:pPr>
      <w:r>
        <w:t>Bongmba</w:t>
      </w:r>
      <w:r w:rsidR="00AA42DA" w:rsidRPr="00ED396B">
        <w:t xml:space="preserve"> wrote that “African religions are alive in the early 2000s but often continue to be described, erroneously, as animism. ATR faces prejudice from other religions . . .”</w:t>
      </w:r>
      <w:r w:rsidR="00901A97">
        <w:rPr>
          <w:vertAlign w:val="superscript"/>
        </w:rPr>
        <w:t>64</w:t>
      </w:r>
      <w:r>
        <w:t xml:space="preserve"> Hacket</w:t>
      </w:r>
      <w:r w:rsidR="00AA42DA" w:rsidRPr="00ED396B">
        <w:t xml:space="preserve"> also argued that “indigenous religions are being revitalized through the universalisation, modernisation, politicisation, commercialisation, and individualisation of religious ideas and practices. African religions have a future for many reasons.”</w:t>
      </w:r>
      <w:r w:rsidR="00901A97">
        <w:rPr>
          <w:vertAlign w:val="superscript"/>
        </w:rPr>
        <w:t>65</w:t>
      </w:r>
      <w:r w:rsidR="00AA42DA" w:rsidRPr="00ED396B">
        <w:t xml:space="preserve"> Though both Bongmba and Hackett used African religions instead of ATR and pluralized religion which is not supposed to be, yet, they discussed some cogent reasons to prove the resilience of ATR in Nigeria and Africa as a whole. </w:t>
      </w:r>
    </w:p>
    <w:p w:rsidR="00AA42DA" w:rsidRPr="00C01C60" w:rsidRDefault="00AA42DA" w:rsidP="001971EA">
      <w:pPr>
        <w:pStyle w:val="NormalWeb"/>
        <w:spacing w:before="0" w:beforeAutospacing="0" w:after="0" w:afterAutospacing="0"/>
        <w:ind w:left="720"/>
        <w:jc w:val="both"/>
        <w:rPr>
          <w:vertAlign w:val="superscript"/>
        </w:rPr>
      </w:pPr>
      <w:r w:rsidRPr="001971EA">
        <w:t>First, this religion articulates world views that continue to provide a basis for morality, supporting what Laurenti</w:t>
      </w:r>
      <w:r w:rsidR="00E4235F">
        <w:t xml:space="preserve"> </w:t>
      </w:r>
      <w:r w:rsidRPr="001971EA">
        <w:t>Magesa</w:t>
      </w:r>
      <w:r w:rsidR="00C01C60">
        <w:rPr>
          <w:vertAlign w:val="superscript"/>
        </w:rPr>
        <w:t>66</w:t>
      </w:r>
      <w:r w:rsidR="00E4235F">
        <w:t xml:space="preserve"> </w:t>
      </w:r>
      <w:r w:rsidRPr="001971EA">
        <w:t>has called ‘the moral traditions of abundant life.’ Second, African religion is linked to royal authority, influencing the selection and installation of royals and their system of governance. Third, celebrations and rituals will keep indigenous religion alive. Fourth, the need for healing will keep African religion alive. Fifth, the survival of African religions in the diaspora is testimony to their staying power. Sixth, the scholarly study of African religion could contribute to their survival. The survival of ATR depends upon how practitioners address issues in daily life. African religion has always paid attention to individuals and the community; such attention in the twenty-first century could have a positive bearing on a contemporary society in need of revitalization</w:t>
      </w:r>
      <w:r w:rsidR="00C01C60">
        <w:t>.</w:t>
      </w:r>
      <w:r w:rsidR="00C01C60">
        <w:rPr>
          <w:vertAlign w:val="superscript"/>
        </w:rPr>
        <w:t>68</w:t>
      </w:r>
    </w:p>
    <w:p w:rsidR="00AA42DA" w:rsidRPr="00ED396B" w:rsidRDefault="00AA42DA" w:rsidP="001971EA">
      <w:pPr>
        <w:pStyle w:val="NormalWeb"/>
        <w:spacing w:before="240" w:beforeAutospacing="0" w:after="0" w:afterAutospacing="0" w:line="480" w:lineRule="auto"/>
        <w:ind w:firstLine="720"/>
        <w:jc w:val="both"/>
      </w:pPr>
      <w:r w:rsidRPr="00ED396B">
        <w:t>These, at least, are convincing enough to agree that in spite of the prejudice and poor attitude of other religions towards ATR, the religion is moving and will continue to survive. Acc</w:t>
      </w:r>
      <w:r w:rsidR="001971EA">
        <w:t>ording to Richard Nnyombi</w:t>
      </w:r>
      <w:r w:rsidRPr="00ED396B">
        <w:t>, who affirmed that in spite of the declining numbers of the followers of ATR (in some areas) there seem to be reasons to conclude that ATR will continue to be a living religion in many years to come. Some of the reasons he gave are as follows:</w:t>
      </w:r>
    </w:p>
    <w:p w:rsidR="00AA42DA" w:rsidRPr="00ED396B" w:rsidRDefault="00AA42DA" w:rsidP="001971EA">
      <w:pPr>
        <w:pStyle w:val="NormalWeb"/>
        <w:numPr>
          <w:ilvl w:val="0"/>
          <w:numId w:val="5"/>
        </w:numPr>
        <w:spacing w:before="0" w:beforeAutospacing="0" w:after="0" w:afterAutospacing="0" w:line="480" w:lineRule="auto"/>
        <w:jc w:val="both"/>
      </w:pPr>
      <w:r w:rsidRPr="00ED396B">
        <w:t>ATR continues to be the source of meaning, direction and security of the lives of many Africans, including followers of other well established religious traditions.</w:t>
      </w:r>
    </w:p>
    <w:p w:rsidR="00AA42DA" w:rsidRPr="00ED396B" w:rsidRDefault="00AA42DA" w:rsidP="001971EA">
      <w:pPr>
        <w:pStyle w:val="NormalWeb"/>
        <w:numPr>
          <w:ilvl w:val="0"/>
          <w:numId w:val="5"/>
        </w:numPr>
        <w:spacing w:before="0" w:beforeAutospacing="0" w:after="0" w:afterAutospacing="0" w:line="480" w:lineRule="auto"/>
        <w:jc w:val="both"/>
      </w:pPr>
      <w:r w:rsidRPr="00ED396B">
        <w:t>In these last few years, there has been a revival in the practice of ATR in different parts of Africa.</w:t>
      </w:r>
    </w:p>
    <w:p w:rsidR="00AA42DA" w:rsidRPr="00ED396B" w:rsidRDefault="00AA42DA" w:rsidP="001971EA">
      <w:pPr>
        <w:pStyle w:val="NormalWeb"/>
        <w:numPr>
          <w:ilvl w:val="0"/>
          <w:numId w:val="5"/>
        </w:numPr>
        <w:spacing w:before="0" w:beforeAutospacing="0" w:after="0" w:afterAutospacing="0" w:line="480" w:lineRule="auto"/>
        <w:jc w:val="both"/>
      </w:pPr>
      <w:r w:rsidRPr="00ED396B">
        <w:lastRenderedPageBreak/>
        <w:t>Today, as the spirit of religious intolerance and exclusivism is being replaced slowly by the spirit of inter religious tolerance, dialogue and mutual respect, ATR is also slowly finding its place in the orchestra of the world religions. Its true spiritual and moral values (e.g., profound sense of the sacred, of the existence of God the Creator and of the spiritual world; importance of family life, love and respect of life, sense of solidarity and community life etc.,), have been recognized as part of the religious and moral patrimony for humankind.</w:t>
      </w:r>
    </w:p>
    <w:p w:rsidR="00AA42DA" w:rsidRPr="00ED396B" w:rsidRDefault="00AA42DA" w:rsidP="001971EA">
      <w:pPr>
        <w:pStyle w:val="NormalWeb"/>
        <w:numPr>
          <w:ilvl w:val="0"/>
          <w:numId w:val="5"/>
        </w:numPr>
        <w:spacing w:before="0" w:beforeAutospacing="0" w:after="0" w:afterAutospacing="0" w:line="480" w:lineRule="auto"/>
        <w:jc w:val="both"/>
      </w:pPr>
      <w:r w:rsidRPr="00ED396B">
        <w:t>This tolerant and respectful atmosphere has given confidence and self-esteem to the followers of ATR. Many are no longer ashamed of their religious heritage, as they had been in the past. They are proud of being its heirs and consider it their duty and right to pass it on to the next generations.</w:t>
      </w:r>
      <w:r w:rsidR="00C01C60">
        <w:rPr>
          <w:vertAlign w:val="superscript"/>
        </w:rPr>
        <w:t>69</w:t>
      </w:r>
    </w:p>
    <w:p w:rsidR="00AA42DA" w:rsidRPr="00C01C60" w:rsidRDefault="00AA42DA" w:rsidP="001971EA">
      <w:pPr>
        <w:pStyle w:val="NormalWeb"/>
        <w:spacing w:before="0" w:beforeAutospacing="0" w:after="0" w:afterAutospacing="0" w:line="480" w:lineRule="auto"/>
        <w:ind w:firstLine="360"/>
        <w:jc w:val="both"/>
        <w:rPr>
          <w:vertAlign w:val="superscript"/>
        </w:rPr>
      </w:pPr>
      <w:r w:rsidRPr="00ED396B">
        <w:t>Still on the resilience of ATR in Nigeria, Ogugua Patricia Anwuluora</w:t>
      </w:r>
      <w:r w:rsidR="001971EA">
        <w:t>h and Jude ChinweubaAsike</w:t>
      </w:r>
      <w:r w:rsidRPr="00ED396B">
        <w:t xml:space="preserve"> looked at it from a traditional moral value perspective. That “since ATR permeate the entire life of Africans, religion cannot be separated from the moral value, using both Igbo and Yoruba ideology, they wrote that some Nigeria traditional moral values such as truth (Eziokwu), justice (Ofo), Hard-work, tolerance etc., are universal and can meet the criteria for universal values.”</w:t>
      </w:r>
      <w:r w:rsidR="00C01C60">
        <w:rPr>
          <w:vertAlign w:val="superscript"/>
        </w:rPr>
        <w:t>70</w:t>
      </w:r>
    </w:p>
    <w:p w:rsidR="00AA42DA" w:rsidRPr="00ED396B" w:rsidRDefault="001971EA" w:rsidP="001971EA">
      <w:pPr>
        <w:pStyle w:val="NormalWeb"/>
        <w:spacing w:before="0" w:beforeAutospacing="0" w:after="0" w:afterAutospacing="0" w:line="480" w:lineRule="auto"/>
        <w:ind w:firstLine="360"/>
        <w:jc w:val="both"/>
      </w:pPr>
      <w:r>
        <w:t>Both of Ogugua and Asike</w:t>
      </w:r>
      <w:r w:rsidR="00AA42DA" w:rsidRPr="00ED396B">
        <w:t xml:space="preserve"> were of the opinion that “the unique place of ‘</w:t>
      </w:r>
      <w:r w:rsidR="00AA42DA" w:rsidRPr="00164B38">
        <w:rPr>
          <w:i/>
        </w:rPr>
        <w:t>ìwà</w:t>
      </w:r>
      <w:r w:rsidR="00AA42DA" w:rsidRPr="00ED396B">
        <w:t>’ would appear to predispose the people to the tremendous socio-cultural changes that are rapidly overtaking the whole country. Definitively, consistency and steadiness of character together with the corresponding attributes of patience and tolerance are major assets at this time.”</w:t>
      </w:r>
      <w:r w:rsidR="00C01C60">
        <w:rPr>
          <w:vertAlign w:val="superscript"/>
        </w:rPr>
        <w:t>71</w:t>
      </w:r>
      <w:r w:rsidR="00AA42DA" w:rsidRPr="00ED396B">
        <w:t xml:space="preserve"> The conviction here is tha</w:t>
      </w:r>
      <w:r w:rsidR="00164B38">
        <w:t>t traditional concepts like ‘</w:t>
      </w:r>
      <w:r w:rsidR="00164B38" w:rsidRPr="00164B38">
        <w:rPr>
          <w:i/>
        </w:rPr>
        <w:t>ìwà</w:t>
      </w:r>
      <w:r w:rsidR="00AA42DA" w:rsidRPr="00ED396B">
        <w:t>’ offer positive directions to reduce corruption, fraud, cheating, greed, ethnic conflicts and religious intolerance in Nigeria.</w:t>
      </w:r>
    </w:p>
    <w:p w:rsidR="00C01C60" w:rsidRDefault="00AA42DA" w:rsidP="00C01C60">
      <w:pPr>
        <w:pStyle w:val="NormalWeb"/>
        <w:spacing w:before="0" w:beforeAutospacing="0" w:after="0" w:afterAutospacing="0" w:line="480" w:lineRule="auto"/>
        <w:ind w:firstLine="360"/>
        <w:jc w:val="both"/>
      </w:pPr>
      <w:r w:rsidRPr="00ED396B">
        <w:lastRenderedPageBreak/>
        <w:t>This review of literature has revealed that the issue of ATR nomenclature, singularizing and pluralizing religion, and the resilient of ATR in Nigeria are the interest and concern to many scholars of religion both the experienced and up and coming ones such as G. Parrinder, Bolaji</w:t>
      </w:r>
      <w:r w:rsidR="001971EA">
        <w:t xml:space="preserve"> </w:t>
      </w:r>
      <w:r w:rsidRPr="00ED396B">
        <w:t>Idowu, Omosade</w:t>
      </w:r>
      <w:r w:rsidR="001971EA">
        <w:t xml:space="preserve"> </w:t>
      </w:r>
      <w:r w:rsidRPr="00ED396B">
        <w:t>Awolau, Imasoge, Agboola, Jacobs, Dopamu, Omotoye, Olademo, Abioje and others who have written on related issues in ATR. One can deduce here that ATR in Ìgbómìnàland (and in Nigeria by extension) suffers ill treatments and setback. What the ATR adherents are soliciting is equal treatment of all religions in Nigeria, respect for each religion and commitment to harmonious coex</w:t>
      </w:r>
      <w:r w:rsidR="001971EA">
        <w:t>istence. Just as Akanmidu</w:t>
      </w:r>
      <w:r w:rsidRPr="00ED396B">
        <w:t xml:space="preserve"> remarked that, “the greater the vitality to pursue the principle of ‘Live and let Live’ by adherents of different religions, the more the objective of peaceful coexistence is achieved.”</w:t>
      </w:r>
      <w:r w:rsidR="00C01C60">
        <w:rPr>
          <w:vertAlign w:val="superscript"/>
        </w:rPr>
        <w:t>72</w:t>
      </w:r>
      <w:r w:rsidRPr="00ED396B">
        <w:t xml:space="preserve"> This is to say that the only principle that can guarantee lasting peace is acceptance and harmony since the issue of salvation is determined by God, hence Zrúnmìlà, meaning, heaven knows the one who will be saved.</w:t>
      </w:r>
    </w:p>
    <w:p w:rsidR="00C01C60" w:rsidRDefault="00C01C60">
      <w:pPr>
        <w:spacing w:after="160" w:line="259" w:lineRule="auto"/>
        <w:rPr>
          <w:rFonts w:ascii="Times New Roman" w:eastAsia="Times New Roman" w:hAnsi="Times New Roman" w:cs="Times New Roman"/>
          <w:sz w:val="24"/>
          <w:szCs w:val="24"/>
        </w:rPr>
      </w:pPr>
      <w:r>
        <w:br w:type="page"/>
      </w:r>
    </w:p>
    <w:p w:rsidR="00C01C60" w:rsidRPr="00C01C60" w:rsidRDefault="00C01C60" w:rsidP="00C01C60">
      <w:pPr>
        <w:spacing w:line="240" w:lineRule="auto"/>
        <w:ind w:left="360" w:hanging="360"/>
        <w:jc w:val="both"/>
        <w:rPr>
          <w:rFonts w:ascii="Times New Roman" w:hAnsi="Times New Roman" w:cs="Times New Roman"/>
          <w:b/>
          <w:sz w:val="24"/>
          <w:szCs w:val="24"/>
        </w:rPr>
      </w:pPr>
      <w:r w:rsidRPr="00C01C60">
        <w:rPr>
          <w:rFonts w:ascii="Times New Roman" w:hAnsi="Times New Roman" w:cs="Times New Roman"/>
          <w:b/>
          <w:sz w:val="24"/>
          <w:szCs w:val="24"/>
        </w:rPr>
        <w:lastRenderedPageBreak/>
        <w:t>Notes and References</w:t>
      </w:r>
    </w:p>
    <w:p w:rsidR="00C01C60" w:rsidRDefault="00C01C60" w:rsidP="00C01C60">
      <w:pPr>
        <w:spacing w:line="240" w:lineRule="auto"/>
        <w:ind w:left="360" w:hanging="360"/>
        <w:jc w:val="both"/>
      </w:pPr>
      <w:r>
        <w:t xml:space="preserve">1. </w:t>
      </w:r>
      <w:r w:rsidRPr="000E3886">
        <w:rPr>
          <w:rFonts w:ascii="Times New Roman" w:hAnsi="Times New Roman"/>
          <w:sz w:val="24"/>
          <w:szCs w:val="24"/>
        </w:rPr>
        <w:t xml:space="preserve">Dopamu, P. A. </w:t>
      </w:r>
      <w:r w:rsidRPr="000E3886">
        <w:rPr>
          <w:rFonts w:ascii="Times New Roman" w:hAnsi="Times New Roman"/>
          <w:i/>
          <w:sz w:val="24"/>
          <w:szCs w:val="24"/>
        </w:rPr>
        <w:t>In the Service of Humanity</w:t>
      </w:r>
      <w:r w:rsidRPr="000E3886">
        <w:rPr>
          <w:rFonts w:ascii="Times New Roman" w:hAnsi="Times New Roman"/>
          <w:sz w:val="24"/>
          <w:szCs w:val="24"/>
        </w:rPr>
        <w:t xml:space="preserve"> (Ilorin: Library and Publication Committee,. 2009), 23</w:t>
      </w:r>
      <w:r>
        <w:t xml:space="preserve"> </w:t>
      </w:r>
    </w:p>
    <w:p w:rsidR="00C01C60" w:rsidRDefault="00C01C60" w:rsidP="00C01C60">
      <w:pPr>
        <w:pStyle w:val="EndnoteText"/>
        <w:ind w:left="360" w:hanging="360"/>
      </w:pPr>
      <w:r>
        <w:t xml:space="preserve">2 </w:t>
      </w:r>
      <w:r w:rsidRPr="00246FA8">
        <w:rPr>
          <w:rFonts w:ascii="Times New Roman" w:hAnsi="Times New Roman"/>
          <w:sz w:val="22"/>
          <w:szCs w:val="22"/>
        </w:rPr>
        <w:t xml:space="preserve">‘Lai Olurode and P.O. Olusanya, </w:t>
      </w:r>
      <w:r w:rsidRPr="00246FA8">
        <w:rPr>
          <w:rFonts w:ascii="Times New Roman" w:hAnsi="Times New Roman"/>
          <w:i/>
          <w:sz w:val="22"/>
          <w:szCs w:val="22"/>
        </w:rPr>
        <w:t>Nigeria Heritage: The Yoruba Example</w:t>
      </w:r>
      <w:r w:rsidRPr="00246FA8">
        <w:rPr>
          <w:rFonts w:ascii="Times New Roman" w:hAnsi="Times New Roman"/>
          <w:sz w:val="22"/>
          <w:szCs w:val="22"/>
        </w:rPr>
        <w:t xml:space="preserve"> (Lagos: Rebonik Publication Limited, 2005), 77</w:t>
      </w:r>
    </w:p>
    <w:p w:rsidR="00C01C60" w:rsidRDefault="00C01C60" w:rsidP="00C01C60">
      <w:pPr>
        <w:pStyle w:val="EndnoteText"/>
        <w:ind w:left="360" w:hanging="360"/>
      </w:pPr>
      <w:r>
        <w:t xml:space="preserve">3. </w:t>
      </w:r>
      <w:r w:rsidRPr="00246FA8">
        <w:rPr>
          <w:rFonts w:ascii="Times New Roman" w:hAnsi="Times New Roman"/>
          <w:sz w:val="22"/>
          <w:szCs w:val="22"/>
        </w:rPr>
        <w:t>Nigerian Constitution</w:t>
      </w:r>
      <w:r>
        <w:rPr>
          <w:rFonts w:ascii="Times New Roman" w:hAnsi="Times New Roman"/>
          <w:sz w:val="22"/>
          <w:szCs w:val="22"/>
        </w:rPr>
        <w:t>, 1999</w:t>
      </w:r>
    </w:p>
    <w:p w:rsidR="00C01C60" w:rsidRDefault="00C01C60" w:rsidP="00C01C60">
      <w:pPr>
        <w:pStyle w:val="EndnoteText"/>
        <w:ind w:left="360" w:hanging="360"/>
      </w:pPr>
      <w:r>
        <w:t xml:space="preserve">4. </w:t>
      </w:r>
      <w:r>
        <w:rPr>
          <w:rFonts w:ascii="Times New Roman" w:hAnsi="Times New Roman"/>
          <w:sz w:val="22"/>
          <w:szCs w:val="22"/>
        </w:rPr>
        <w:t xml:space="preserve">Dopamu, </w:t>
      </w:r>
      <w:r w:rsidRPr="00246FA8">
        <w:rPr>
          <w:rFonts w:ascii="Times New Roman" w:hAnsi="Times New Roman"/>
          <w:sz w:val="22"/>
          <w:szCs w:val="22"/>
        </w:rPr>
        <w:t xml:space="preserve"> 23</w:t>
      </w:r>
    </w:p>
    <w:p w:rsidR="00C01C60" w:rsidRDefault="00C01C60" w:rsidP="00C01C60">
      <w:pPr>
        <w:pStyle w:val="EndnoteText"/>
        <w:ind w:left="360" w:hanging="360"/>
      </w:pPr>
      <w:r>
        <w:t xml:space="preserve">5. </w:t>
      </w:r>
      <w:r w:rsidRPr="0016067C">
        <w:rPr>
          <w:rFonts w:ascii="Times New Roman" w:hAnsi="Times New Roman"/>
          <w:sz w:val="24"/>
          <w:szCs w:val="24"/>
        </w:rPr>
        <w:t>Tabia Princewill “Is Nigeria a Multi-Religious State or a Secular State?” Vanguard Newspaper Dec 20</w:t>
      </w:r>
      <w:r w:rsidRPr="0016067C">
        <w:rPr>
          <w:rFonts w:ascii="Times New Roman" w:hAnsi="Times New Roman"/>
          <w:sz w:val="24"/>
          <w:szCs w:val="24"/>
          <w:vertAlign w:val="superscript"/>
        </w:rPr>
        <w:t>th</w:t>
      </w:r>
      <w:r w:rsidRPr="0016067C">
        <w:rPr>
          <w:rFonts w:ascii="Times New Roman" w:hAnsi="Times New Roman"/>
          <w:sz w:val="24"/>
          <w:szCs w:val="24"/>
        </w:rPr>
        <w:t xml:space="preserve"> 2017 4:35am</w:t>
      </w:r>
    </w:p>
    <w:p w:rsidR="00C01C60" w:rsidRDefault="00C01C60" w:rsidP="00C01C60">
      <w:pPr>
        <w:pStyle w:val="EndnoteText"/>
        <w:ind w:left="360" w:hanging="360"/>
      </w:pPr>
      <w:r>
        <w:t xml:space="preserve">6. </w:t>
      </w:r>
      <w:r w:rsidRPr="00052B40">
        <w:rPr>
          <w:rFonts w:ascii="Times New Roman" w:hAnsi="Times New Roman"/>
          <w:sz w:val="22"/>
          <w:szCs w:val="22"/>
        </w:rPr>
        <w:t xml:space="preserve">S.A. Adewale. “African Traditional Religious Teaching and Nigeria Unity.” </w:t>
      </w:r>
      <w:r w:rsidRPr="00052B40">
        <w:rPr>
          <w:rFonts w:ascii="Times New Roman" w:hAnsi="Times New Roman"/>
          <w:i/>
          <w:sz w:val="22"/>
          <w:szCs w:val="22"/>
        </w:rPr>
        <w:t>Religious Understanding and Co-Operation in Nigeria</w:t>
      </w:r>
      <w:r>
        <w:rPr>
          <w:rFonts w:ascii="Times New Roman" w:hAnsi="Times New Roman"/>
          <w:sz w:val="22"/>
          <w:szCs w:val="22"/>
        </w:rPr>
        <w:t>.</w:t>
      </w:r>
      <w:r w:rsidRPr="00052B40">
        <w:rPr>
          <w:rFonts w:ascii="Times New Roman" w:hAnsi="Times New Roman"/>
          <w:sz w:val="22"/>
          <w:szCs w:val="22"/>
        </w:rPr>
        <w:t xml:space="preserve"> I.A.B. Balogun (ed). Ilorin: Department of Religions, University of Ilorin, 2012, 93-112</w:t>
      </w:r>
      <w:r>
        <w:rPr>
          <w:rFonts w:ascii="Times New Roman" w:hAnsi="Times New Roman"/>
          <w:sz w:val="22"/>
          <w:szCs w:val="22"/>
        </w:rPr>
        <w:t xml:space="preserve"> </w:t>
      </w:r>
    </w:p>
    <w:p w:rsidR="00C01C60" w:rsidRDefault="00C01C60" w:rsidP="00C01C60">
      <w:pPr>
        <w:pStyle w:val="EndnoteText"/>
        <w:ind w:left="360" w:hanging="360"/>
      </w:pPr>
      <w:r>
        <w:t xml:space="preserve">7. </w:t>
      </w:r>
      <w:r w:rsidRPr="008701F8">
        <w:rPr>
          <w:rFonts w:ascii="Times New Roman" w:hAnsi="Times New Roman"/>
          <w:sz w:val="22"/>
          <w:szCs w:val="22"/>
        </w:rPr>
        <w:t>E. Bolaji Idowu.</w:t>
      </w:r>
      <w:r w:rsidRPr="00EC7001">
        <w:rPr>
          <w:rFonts w:ascii="Times New Roman" w:hAnsi="Times New Roman"/>
          <w:i/>
          <w:sz w:val="22"/>
          <w:szCs w:val="22"/>
        </w:rPr>
        <w:t xml:space="preserve"> Olodumare: God in Yoruba Belief,</w:t>
      </w:r>
      <w:r>
        <w:rPr>
          <w:rFonts w:ascii="Times New Roman" w:hAnsi="Times New Roman"/>
          <w:sz w:val="22"/>
          <w:szCs w:val="22"/>
        </w:rPr>
        <w:t xml:space="preserve"> London: Longmans, 1966.</w:t>
      </w:r>
    </w:p>
    <w:p w:rsidR="00C01C60" w:rsidRDefault="00C01C60" w:rsidP="00C01C60">
      <w:pPr>
        <w:pStyle w:val="EndnoteText"/>
        <w:ind w:left="360" w:hanging="360"/>
      </w:pPr>
      <w:r>
        <w:t xml:space="preserve">8. </w:t>
      </w:r>
      <w:r w:rsidRPr="00680ABD">
        <w:rPr>
          <w:rFonts w:ascii="Times New Roman" w:hAnsi="Times New Roman"/>
          <w:sz w:val="22"/>
          <w:szCs w:val="22"/>
        </w:rPr>
        <w:t>Omosade Awolalu and P. A</w:t>
      </w:r>
      <w:r>
        <w:rPr>
          <w:rFonts w:ascii="Times New Roman" w:hAnsi="Times New Roman"/>
          <w:sz w:val="22"/>
          <w:szCs w:val="22"/>
        </w:rPr>
        <w:t>.</w:t>
      </w:r>
      <w:r w:rsidRPr="00680ABD">
        <w:rPr>
          <w:rFonts w:ascii="Times New Roman" w:hAnsi="Times New Roman"/>
          <w:sz w:val="22"/>
          <w:szCs w:val="22"/>
        </w:rPr>
        <w:t xml:space="preserve"> Dopamu. West Africa Traditional Religion</w:t>
      </w:r>
      <w:r>
        <w:rPr>
          <w:rFonts w:ascii="Times New Roman" w:hAnsi="Times New Roman"/>
          <w:sz w:val="22"/>
          <w:szCs w:val="22"/>
        </w:rPr>
        <w:t xml:space="preserve"> </w:t>
      </w:r>
    </w:p>
    <w:p w:rsidR="00C01C60" w:rsidRDefault="00C01C60" w:rsidP="00C01C60">
      <w:pPr>
        <w:pStyle w:val="EndnoteText"/>
        <w:ind w:left="360" w:hanging="360"/>
      </w:pPr>
      <w:r>
        <w:t xml:space="preserve">9. </w:t>
      </w:r>
      <w:r w:rsidRPr="00246FA8">
        <w:rPr>
          <w:rFonts w:ascii="Times New Roman" w:hAnsi="Times New Roman"/>
          <w:sz w:val="22"/>
          <w:szCs w:val="22"/>
        </w:rPr>
        <w:t xml:space="preserve">S.A. Adewale, </w:t>
      </w:r>
      <w:r>
        <w:rPr>
          <w:rFonts w:ascii="Times New Roman" w:hAnsi="Times New Roman"/>
          <w:sz w:val="22"/>
          <w:szCs w:val="22"/>
        </w:rPr>
        <w:t xml:space="preserve"> </w:t>
      </w:r>
      <w:r w:rsidRPr="00EC7001">
        <w:rPr>
          <w:rFonts w:ascii="Times New Roman" w:hAnsi="Times New Roman"/>
          <w:i/>
          <w:sz w:val="22"/>
          <w:szCs w:val="22"/>
        </w:rPr>
        <w:t>African Traditional Religious Teaching and Nigeria Unity.</w:t>
      </w:r>
      <w:r>
        <w:rPr>
          <w:rFonts w:ascii="Times New Roman" w:hAnsi="Times New Roman"/>
          <w:i/>
          <w:sz w:val="22"/>
          <w:szCs w:val="22"/>
        </w:rPr>
        <w:t xml:space="preserve"> </w:t>
      </w:r>
    </w:p>
    <w:p w:rsidR="00C01C60" w:rsidRDefault="00C01C60" w:rsidP="00C01C60">
      <w:pPr>
        <w:pStyle w:val="EndnoteText"/>
        <w:ind w:left="360" w:hanging="360"/>
      </w:pPr>
      <w:r>
        <w:t xml:space="preserve">10. </w:t>
      </w:r>
      <w:r w:rsidRPr="00246FA8">
        <w:rPr>
          <w:rFonts w:ascii="Times New Roman" w:hAnsi="Times New Roman"/>
          <w:sz w:val="22"/>
          <w:szCs w:val="22"/>
        </w:rPr>
        <w:t>John Onaiyekan “Dividends of Religion In Nigeria.” Being the text of the Public Lecture Delivered at the University of Ilorin, on Wednesday, 12</w:t>
      </w:r>
      <w:r w:rsidRPr="00246FA8">
        <w:rPr>
          <w:rFonts w:ascii="Times New Roman" w:hAnsi="Times New Roman"/>
          <w:sz w:val="22"/>
          <w:szCs w:val="22"/>
          <w:vertAlign w:val="superscript"/>
        </w:rPr>
        <w:t>th</w:t>
      </w:r>
      <w:r w:rsidRPr="00246FA8">
        <w:rPr>
          <w:rFonts w:ascii="Times New Roman" w:hAnsi="Times New Roman"/>
          <w:sz w:val="22"/>
          <w:szCs w:val="22"/>
        </w:rPr>
        <w:t xml:space="preserve"> May 2010.(Ilorin: Department Religions, o</w:t>
      </w:r>
      <w:r>
        <w:rPr>
          <w:rFonts w:ascii="Times New Roman" w:hAnsi="Times New Roman"/>
          <w:sz w:val="22"/>
          <w:szCs w:val="22"/>
        </w:rPr>
        <w:t xml:space="preserve">f University of Ilorin, 2011), </w:t>
      </w:r>
      <w:r w:rsidRPr="00246FA8">
        <w:rPr>
          <w:rFonts w:ascii="Times New Roman" w:hAnsi="Times New Roman"/>
          <w:sz w:val="22"/>
          <w:szCs w:val="22"/>
        </w:rPr>
        <w:t>20</w:t>
      </w:r>
    </w:p>
    <w:p w:rsidR="00C01C60" w:rsidRDefault="00C01C60" w:rsidP="00C01C60">
      <w:pPr>
        <w:autoSpaceDE w:val="0"/>
        <w:autoSpaceDN w:val="0"/>
        <w:adjustRightInd w:val="0"/>
        <w:spacing w:after="0" w:line="240" w:lineRule="auto"/>
        <w:ind w:left="360" w:hanging="360"/>
      </w:pPr>
      <w:r>
        <w:t xml:space="preserve">11. </w:t>
      </w:r>
      <w:r w:rsidRPr="0073266C">
        <w:rPr>
          <w:rFonts w:ascii="Times New Roman" w:hAnsi="Times New Roman" w:cs="Times New Roman"/>
          <w:sz w:val="24"/>
          <w:szCs w:val="24"/>
        </w:rPr>
        <w:t xml:space="preserve">Paul Okoro Ashiegbu, and Hilary Chukwuka Achunike  </w:t>
      </w:r>
      <w:r w:rsidRPr="0073266C">
        <w:rPr>
          <w:rFonts w:ascii="Times New Roman" w:hAnsi="Times New Roman" w:cs="Times New Roman"/>
          <w:bCs/>
          <w:sz w:val="24"/>
          <w:szCs w:val="24"/>
        </w:rPr>
        <w:t xml:space="preserve">Religion and Tourism in Nigeria, </w:t>
      </w:r>
      <w:r w:rsidRPr="0073266C">
        <w:rPr>
          <w:rFonts w:ascii="Times New Roman" w:hAnsi="Times New Roman" w:cs="Times New Roman"/>
          <w:sz w:val="24"/>
          <w:szCs w:val="24"/>
        </w:rPr>
        <w:t xml:space="preserve">Research on Humanities and Social Sciences </w:t>
      </w:r>
      <w:hyperlink r:id="rId9" w:history="1">
        <w:r w:rsidRPr="0073266C">
          <w:rPr>
            <w:rStyle w:val="Hyperlink"/>
            <w:rFonts w:ascii="Times New Roman" w:hAnsi="Times New Roman" w:cs="Times New Roman"/>
            <w:color w:val="auto"/>
            <w:sz w:val="24"/>
            <w:szCs w:val="24"/>
            <w:u w:val="none"/>
          </w:rPr>
          <w:t>www.iiste.org</w:t>
        </w:r>
      </w:hyperlink>
      <w:r w:rsidRPr="0073266C">
        <w:rPr>
          <w:rFonts w:ascii="Times New Roman" w:hAnsi="Times New Roman" w:cs="Times New Roman"/>
          <w:sz w:val="24"/>
          <w:szCs w:val="24"/>
        </w:rPr>
        <w:t xml:space="preserve"> Vol.4, No.15, 2014</w:t>
      </w:r>
    </w:p>
    <w:p w:rsidR="00C01C60" w:rsidRDefault="00C01C60" w:rsidP="00C01C60">
      <w:pPr>
        <w:spacing w:before="100" w:beforeAutospacing="1" w:after="100" w:afterAutospacing="1" w:line="240" w:lineRule="auto"/>
        <w:ind w:left="360" w:hanging="360"/>
        <w:jc w:val="both"/>
      </w:pPr>
      <w:r>
        <w:t xml:space="preserve">12. </w:t>
      </w:r>
      <w:r w:rsidRPr="003E232A">
        <w:rPr>
          <w:rFonts w:ascii="Times New Roman" w:hAnsi="Times New Roman"/>
          <w:sz w:val="24"/>
          <w:szCs w:val="24"/>
        </w:rPr>
        <w:t xml:space="preserve">Parrinder G. </w:t>
      </w:r>
      <w:r w:rsidRPr="003E232A">
        <w:rPr>
          <w:rFonts w:ascii="Times New Roman" w:hAnsi="Times New Roman"/>
          <w:i/>
          <w:iCs/>
          <w:sz w:val="24"/>
          <w:szCs w:val="24"/>
        </w:rPr>
        <w:t>African Traditional Religion</w:t>
      </w:r>
      <w:r w:rsidRPr="003E232A">
        <w:rPr>
          <w:rFonts w:ascii="Times New Roman" w:hAnsi="Times New Roman"/>
          <w:sz w:val="24"/>
          <w:szCs w:val="24"/>
        </w:rPr>
        <w:t xml:space="preserve">, </w:t>
      </w:r>
      <w:r>
        <w:rPr>
          <w:rFonts w:ascii="Times New Roman" w:hAnsi="Times New Roman"/>
          <w:sz w:val="24"/>
          <w:szCs w:val="24"/>
        </w:rPr>
        <w:t>(</w:t>
      </w:r>
      <w:r w:rsidRPr="003E232A">
        <w:rPr>
          <w:rFonts w:ascii="Times New Roman" w:hAnsi="Times New Roman"/>
          <w:sz w:val="24"/>
          <w:szCs w:val="24"/>
        </w:rPr>
        <w:t>London, SPCK., 1969)</w:t>
      </w:r>
      <w:r>
        <w:rPr>
          <w:rFonts w:ascii="Times New Roman" w:hAnsi="Times New Roman"/>
          <w:sz w:val="24"/>
          <w:szCs w:val="24"/>
        </w:rPr>
        <w:t xml:space="preserve">, </w:t>
      </w:r>
      <w:r w:rsidRPr="003E232A">
        <w:rPr>
          <w:rFonts w:ascii="Times New Roman" w:hAnsi="Times New Roman"/>
          <w:sz w:val="24"/>
          <w:szCs w:val="24"/>
        </w:rPr>
        <w:t xml:space="preserve">23. </w:t>
      </w:r>
      <w:r w:rsidRPr="003E232A">
        <w:rPr>
          <w:rFonts w:ascii="Times New Roman" w:hAnsi="Times New Roman"/>
          <w:sz w:val="24"/>
          <w:szCs w:val="24"/>
        </w:rPr>
        <w:tab/>
      </w:r>
    </w:p>
    <w:p w:rsidR="00C01C60" w:rsidRDefault="00C01C60" w:rsidP="00C01C60">
      <w:pPr>
        <w:spacing w:before="100" w:beforeAutospacing="1" w:after="100" w:afterAutospacing="1" w:line="240" w:lineRule="auto"/>
        <w:ind w:left="360" w:hanging="360"/>
        <w:jc w:val="both"/>
      </w:pPr>
      <w:r>
        <w:t xml:space="preserve">13. </w:t>
      </w:r>
      <w:r w:rsidRPr="003E232A">
        <w:rPr>
          <w:rFonts w:ascii="Times New Roman" w:hAnsi="Times New Roman"/>
          <w:sz w:val="24"/>
          <w:szCs w:val="24"/>
        </w:rPr>
        <w:t xml:space="preserve">Idowu E. Bolaji, </w:t>
      </w:r>
      <w:r w:rsidRPr="003E232A">
        <w:rPr>
          <w:rFonts w:ascii="Times New Roman" w:hAnsi="Times New Roman"/>
          <w:i/>
          <w:sz w:val="24"/>
          <w:szCs w:val="24"/>
        </w:rPr>
        <w:t>African Traditional Religion: A Definition</w:t>
      </w:r>
      <w:r w:rsidRPr="003E232A">
        <w:rPr>
          <w:rFonts w:ascii="Times New Roman" w:hAnsi="Times New Roman"/>
          <w:sz w:val="24"/>
          <w:szCs w:val="24"/>
        </w:rPr>
        <w:t>. London SCM Press Ltd. 139</w:t>
      </w:r>
      <w:r>
        <w:rPr>
          <w:rFonts w:ascii="Times New Roman" w:hAnsi="Times New Roman"/>
          <w:sz w:val="24"/>
          <w:szCs w:val="24"/>
        </w:rPr>
        <w:t>.</w:t>
      </w:r>
    </w:p>
    <w:p w:rsidR="00C01C60" w:rsidRDefault="00C01C60" w:rsidP="00C01C60">
      <w:pPr>
        <w:pStyle w:val="EndnoteText"/>
        <w:ind w:left="360" w:hanging="360"/>
        <w:jc w:val="both"/>
      </w:pPr>
      <w:r>
        <w:t xml:space="preserve">14. </w:t>
      </w:r>
      <w:r w:rsidRPr="00062CB3">
        <w:rPr>
          <w:rFonts w:ascii="Times New Roman" w:hAnsi="Times New Roman"/>
          <w:sz w:val="24"/>
          <w:szCs w:val="24"/>
        </w:rPr>
        <w:t xml:space="preserve">Idowu, E. Bolaji  </w:t>
      </w:r>
      <w:r w:rsidRPr="00062CB3">
        <w:rPr>
          <w:rFonts w:ascii="Times New Roman" w:hAnsi="Times New Roman"/>
          <w:i/>
          <w:sz w:val="24"/>
          <w:szCs w:val="24"/>
        </w:rPr>
        <w:t>Olodumare: God in Yoruba Belief</w:t>
      </w:r>
      <w:r w:rsidRPr="00062CB3">
        <w:rPr>
          <w:rFonts w:ascii="Times New Roman" w:hAnsi="Times New Roman"/>
          <w:sz w:val="24"/>
          <w:szCs w:val="24"/>
        </w:rPr>
        <w:t xml:space="preserve"> (Revised and Enlarged). </w:t>
      </w:r>
      <w:r>
        <w:rPr>
          <w:rFonts w:ascii="Times New Roman" w:hAnsi="Times New Roman"/>
          <w:sz w:val="24"/>
          <w:szCs w:val="24"/>
        </w:rPr>
        <w:t xml:space="preserve">(Ikeja: </w:t>
      </w:r>
      <w:r w:rsidRPr="00062CB3">
        <w:rPr>
          <w:rFonts w:ascii="Times New Roman" w:hAnsi="Times New Roman"/>
          <w:sz w:val="24"/>
          <w:szCs w:val="24"/>
        </w:rPr>
        <w:t>Longman Nigerian Plc., 1996)</w:t>
      </w:r>
      <w:r>
        <w:rPr>
          <w:rFonts w:ascii="Times New Roman" w:hAnsi="Times New Roman"/>
          <w:sz w:val="24"/>
          <w:szCs w:val="24"/>
        </w:rPr>
        <w:t xml:space="preserve">, </w:t>
      </w:r>
      <w:r w:rsidRPr="00062CB3">
        <w:rPr>
          <w:rFonts w:ascii="Times New Roman" w:hAnsi="Times New Roman"/>
          <w:sz w:val="24"/>
          <w:szCs w:val="24"/>
        </w:rPr>
        <w:t>46</w:t>
      </w:r>
      <w:r>
        <w:rPr>
          <w:rFonts w:ascii="Times New Roman" w:hAnsi="Times New Roman"/>
          <w:sz w:val="24"/>
          <w:szCs w:val="24"/>
        </w:rPr>
        <w:t>.</w:t>
      </w:r>
      <w:r>
        <w:t xml:space="preserve"> </w:t>
      </w:r>
    </w:p>
    <w:p w:rsidR="00C01C60" w:rsidRPr="006D5A82" w:rsidRDefault="00C01C60" w:rsidP="00C01C60">
      <w:pPr>
        <w:autoSpaceDE w:val="0"/>
        <w:autoSpaceDN w:val="0"/>
        <w:adjustRightInd w:val="0"/>
        <w:spacing w:after="0" w:line="240" w:lineRule="auto"/>
        <w:ind w:left="360" w:hanging="360"/>
        <w:jc w:val="both"/>
        <w:rPr>
          <w:rFonts w:ascii="Times New Roman" w:hAnsi="Times New Roman"/>
          <w:sz w:val="24"/>
          <w:szCs w:val="24"/>
        </w:rPr>
      </w:pPr>
      <w:r>
        <w:t xml:space="preserve">15. </w:t>
      </w:r>
      <w:r w:rsidRPr="006D5A82">
        <w:rPr>
          <w:rFonts w:ascii="Times New Roman" w:hAnsi="Times New Roman"/>
          <w:sz w:val="24"/>
          <w:szCs w:val="24"/>
        </w:rPr>
        <w:t xml:space="preserve">Ashiegbu, P. O. and Hilary Chukwuka Achunike </w:t>
      </w:r>
      <w:r w:rsidRPr="006D5A82">
        <w:rPr>
          <w:rFonts w:ascii="Times New Roman" w:hAnsi="Times New Roman"/>
          <w:bCs/>
          <w:sz w:val="24"/>
          <w:szCs w:val="24"/>
        </w:rPr>
        <w:t xml:space="preserve">Religion and Tourism in Nigeria, </w:t>
      </w:r>
      <w:r w:rsidRPr="006D5A82">
        <w:rPr>
          <w:rFonts w:ascii="Times New Roman" w:hAnsi="Times New Roman"/>
          <w:sz w:val="24"/>
          <w:szCs w:val="24"/>
        </w:rPr>
        <w:t xml:space="preserve">Research on Humanities and Social Sciences </w:t>
      </w:r>
      <w:hyperlink r:id="rId10" w:history="1">
        <w:r w:rsidRPr="006D5A82">
          <w:rPr>
            <w:rStyle w:val="Hyperlink"/>
            <w:rFonts w:ascii="Times New Roman" w:hAnsi="Times New Roman"/>
            <w:color w:val="auto"/>
            <w:sz w:val="24"/>
            <w:szCs w:val="24"/>
            <w:u w:val="none"/>
          </w:rPr>
          <w:t>www.iiste.org</w:t>
        </w:r>
      </w:hyperlink>
      <w:r w:rsidRPr="006D5A82">
        <w:rPr>
          <w:rFonts w:ascii="Times New Roman" w:hAnsi="Times New Roman"/>
          <w:sz w:val="24"/>
          <w:szCs w:val="24"/>
        </w:rPr>
        <w:t xml:space="preserve"> Vol.4, No.15, Accessed in June 2014</w:t>
      </w:r>
    </w:p>
    <w:p w:rsidR="00C01C60" w:rsidRDefault="00C01C60" w:rsidP="00C01C60">
      <w:pPr>
        <w:pStyle w:val="ListParagraph"/>
        <w:autoSpaceDE w:val="0"/>
        <w:autoSpaceDN w:val="0"/>
        <w:adjustRightInd w:val="0"/>
        <w:spacing w:after="0" w:line="240" w:lineRule="auto"/>
        <w:ind w:left="360" w:hanging="360"/>
        <w:jc w:val="both"/>
      </w:pPr>
    </w:p>
    <w:p w:rsidR="00C01C60" w:rsidRDefault="00C01C60" w:rsidP="00C01C60">
      <w:pPr>
        <w:autoSpaceDE w:val="0"/>
        <w:autoSpaceDN w:val="0"/>
        <w:adjustRightInd w:val="0"/>
        <w:spacing w:after="0" w:line="240" w:lineRule="auto"/>
        <w:ind w:left="360" w:hanging="360"/>
        <w:jc w:val="both"/>
      </w:pPr>
      <w:r>
        <w:t xml:space="preserve">16. </w:t>
      </w:r>
      <w:r w:rsidRPr="00420657">
        <w:rPr>
          <w:rFonts w:ascii="Times New Roman" w:hAnsi="Times New Roman"/>
          <w:sz w:val="24"/>
          <w:szCs w:val="24"/>
        </w:rPr>
        <w:t xml:space="preserve">Kitause, R.H., and Achunike, H.C.. “Religion in Nigeria from 1900-2013” in </w:t>
      </w:r>
      <w:r w:rsidRPr="00420657">
        <w:rPr>
          <w:rFonts w:ascii="Times New Roman" w:hAnsi="Times New Roman"/>
          <w:i/>
          <w:iCs/>
          <w:sz w:val="24"/>
          <w:szCs w:val="24"/>
        </w:rPr>
        <w:t xml:space="preserve">Research on Humanities and Social Sciences </w:t>
      </w:r>
      <w:r w:rsidRPr="00420657">
        <w:rPr>
          <w:rFonts w:ascii="Times New Roman" w:hAnsi="Times New Roman"/>
          <w:sz w:val="24"/>
          <w:szCs w:val="24"/>
        </w:rPr>
        <w:t>Vol.3, No.18, (2013)2013, 45-55.</w:t>
      </w:r>
      <w:r w:rsidRPr="003D159B">
        <w:t xml:space="preserve"> </w:t>
      </w:r>
      <w:hyperlink r:id="rId11" w:history="1">
        <w:r w:rsidRPr="00420657">
          <w:rPr>
            <w:rStyle w:val="Hyperlink"/>
            <w:rFonts w:ascii="Times New Roman" w:hAnsi="Times New Roman"/>
            <w:color w:val="auto"/>
            <w:sz w:val="24"/>
            <w:szCs w:val="24"/>
            <w:u w:val="none"/>
          </w:rPr>
          <w:t>www.iiste.org</w:t>
        </w:r>
      </w:hyperlink>
      <w:r w:rsidRPr="00420657">
        <w:rPr>
          <w:rFonts w:ascii="Times New Roman" w:hAnsi="Times New Roman"/>
          <w:sz w:val="24"/>
          <w:szCs w:val="24"/>
        </w:rPr>
        <w:t xml:space="preserve"> Accessed in Nov 2016 </w:t>
      </w:r>
      <w:r>
        <w:rPr>
          <w:rFonts w:ascii="Times New Roman" w:hAnsi="Times New Roman"/>
          <w:sz w:val="24"/>
          <w:szCs w:val="24"/>
        </w:rPr>
        <w:t xml:space="preserve"> </w:t>
      </w:r>
    </w:p>
    <w:p w:rsidR="00C01C60" w:rsidRDefault="00C01C60" w:rsidP="00C01C60">
      <w:pPr>
        <w:spacing w:before="100" w:beforeAutospacing="1" w:after="100" w:afterAutospacing="1" w:line="240" w:lineRule="auto"/>
        <w:ind w:left="360" w:hanging="360"/>
        <w:jc w:val="both"/>
      </w:pPr>
      <w:r>
        <w:lastRenderedPageBreak/>
        <w:t xml:space="preserve">17. </w:t>
      </w:r>
      <w:r w:rsidRPr="00BB6ADE">
        <w:rPr>
          <w:rFonts w:ascii="Times New Roman" w:hAnsi="Times New Roman"/>
          <w:sz w:val="24"/>
          <w:szCs w:val="24"/>
        </w:rPr>
        <w:t xml:space="preserve">Gaudio Rudolf P. </w:t>
      </w:r>
      <w:r w:rsidRPr="00BB6ADE">
        <w:rPr>
          <w:rFonts w:ascii="Times New Roman" w:hAnsi="Times New Roman"/>
          <w:i/>
          <w:sz w:val="24"/>
          <w:szCs w:val="24"/>
        </w:rPr>
        <w:t>Religions and their Publics: Faith in the Nation</w:t>
      </w:r>
      <w:r w:rsidRPr="00BB6ADE">
        <w:rPr>
          <w:rFonts w:ascii="Times New Roman" w:hAnsi="Times New Roman"/>
          <w:sz w:val="24"/>
          <w:szCs w:val="24"/>
        </w:rPr>
        <w:t xml:space="preserve">: Nigeria Public and Their Religions This entry was posted on Tuesday, September 2nd, at 12:00 pm and is filed under </w:t>
      </w:r>
      <w:hyperlink r:id="rId12" w:history="1">
        <w:r w:rsidRPr="00BB6ADE">
          <w:rPr>
            <w:rFonts w:ascii="Times New Roman" w:hAnsi="Times New Roman"/>
            <w:sz w:val="24"/>
            <w:szCs w:val="24"/>
          </w:rPr>
          <w:t>Religions and their publics</w:t>
        </w:r>
      </w:hyperlink>
      <w:r>
        <w:rPr>
          <w:rFonts w:ascii="Times New Roman" w:hAnsi="Times New Roman"/>
          <w:sz w:val="24"/>
          <w:szCs w:val="24"/>
        </w:rPr>
        <w:t>, 2014</w:t>
      </w:r>
    </w:p>
    <w:p w:rsidR="00C01C60" w:rsidRDefault="00C01C60" w:rsidP="00C01C60">
      <w:pPr>
        <w:spacing w:before="100" w:beforeAutospacing="1" w:after="100" w:afterAutospacing="1" w:line="240" w:lineRule="auto"/>
        <w:ind w:left="360" w:hanging="360"/>
        <w:jc w:val="both"/>
      </w:pPr>
      <w:r>
        <w:t xml:space="preserve">18. </w:t>
      </w:r>
      <w:r>
        <w:rPr>
          <w:rFonts w:ascii="Times New Roman" w:hAnsi="Times New Roman"/>
          <w:sz w:val="24"/>
          <w:szCs w:val="24"/>
        </w:rPr>
        <w:t xml:space="preserve">Ekwunife, A. N. O. </w:t>
      </w:r>
      <w:r w:rsidRPr="00B839E9">
        <w:rPr>
          <w:rFonts w:ascii="Times New Roman" w:hAnsi="Times New Roman"/>
          <w:i/>
          <w:sz w:val="24"/>
          <w:szCs w:val="24"/>
        </w:rPr>
        <w:t>Naming the Ultimate in African Traditional Religion</w:t>
      </w:r>
      <w:r w:rsidRPr="00B839E9">
        <w:rPr>
          <w:rFonts w:ascii="Times New Roman" w:hAnsi="Times New Roman"/>
          <w:sz w:val="24"/>
          <w:szCs w:val="24"/>
        </w:rPr>
        <w:t>: A historical perspective. U. U. Bede (Ed.). God, Bible and African Tradition</w:t>
      </w:r>
      <w:r>
        <w:rPr>
          <w:rFonts w:ascii="Times New Roman" w:hAnsi="Times New Roman"/>
          <w:sz w:val="24"/>
          <w:szCs w:val="24"/>
        </w:rPr>
        <w:t>al Religion (31-73).Enugu 2009</w:t>
      </w:r>
      <w:r w:rsidRPr="00B839E9">
        <w:rPr>
          <w:rFonts w:ascii="Times New Roman" w:hAnsi="Times New Roman"/>
          <w:sz w:val="24"/>
          <w:szCs w:val="24"/>
        </w:rPr>
        <w:t>. 31-73</w:t>
      </w:r>
      <w:r>
        <w:rPr>
          <w:rFonts w:ascii="Times New Roman" w:hAnsi="Times New Roman"/>
          <w:sz w:val="24"/>
          <w:szCs w:val="24"/>
        </w:rPr>
        <w:t>.</w:t>
      </w:r>
    </w:p>
    <w:p w:rsidR="00C01C60" w:rsidRDefault="00C01C60" w:rsidP="00C01C60">
      <w:pPr>
        <w:spacing w:before="100" w:beforeAutospacing="1" w:after="100" w:afterAutospacing="1" w:line="240" w:lineRule="auto"/>
        <w:ind w:left="360" w:hanging="360"/>
        <w:jc w:val="both"/>
      </w:pPr>
      <w:r>
        <w:t xml:space="preserve">19. </w:t>
      </w:r>
      <w:r>
        <w:rPr>
          <w:rFonts w:ascii="Times New Roman" w:hAnsi="Times New Roman"/>
          <w:sz w:val="24"/>
          <w:szCs w:val="24"/>
        </w:rPr>
        <w:t>Ekwunife, A. N. O., 31-37</w:t>
      </w:r>
    </w:p>
    <w:p w:rsidR="00C01C60" w:rsidRDefault="00C01C60" w:rsidP="00C01C60">
      <w:pPr>
        <w:pStyle w:val="EndnoteText"/>
        <w:ind w:left="360" w:hanging="360"/>
        <w:jc w:val="both"/>
      </w:pPr>
      <w:r>
        <w:t xml:space="preserve">20. </w:t>
      </w:r>
      <w:r>
        <w:rPr>
          <w:rFonts w:ascii="Times New Roman" w:hAnsi="Times New Roman"/>
          <w:sz w:val="24"/>
          <w:szCs w:val="24"/>
        </w:rPr>
        <w:t xml:space="preserve">Idowu, E. Bolaji. </w:t>
      </w:r>
      <w:r w:rsidRPr="00062CB3">
        <w:rPr>
          <w:rFonts w:ascii="Times New Roman" w:hAnsi="Times New Roman"/>
          <w:i/>
          <w:sz w:val="24"/>
          <w:szCs w:val="24"/>
        </w:rPr>
        <w:t>Olodumare: God in Yoruba Belief</w:t>
      </w:r>
      <w:r>
        <w:rPr>
          <w:rFonts w:ascii="Times New Roman" w:hAnsi="Times New Roman"/>
          <w:sz w:val="24"/>
          <w:szCs w:val="24"/>
        </w:rPr>
        <w:t xml:space="preserve"> (Ikeja: Longman Nigeria Pl, 1996),</w:t>
      </w:r>
      <w:r w:rsidRPr="00062CB3">
        <w:rPr>
          <w:rFonts w:ascii="Times New Roman" w:hAnsi="Times New Roman"/>
          <w:sz w:val="24"/>
          <w:szCs w:val="24"/>
        </w:rPr>
        <w:t xml:space="preserve"> 5</w:t>
      </w:r>
      <w:r>
        <w:rPr>
          <w:rFonts w:ascii="Times New Roman" w:hAnsi="Times New Roman"/>
          <w:sz w:val="24"/>
          <w:szCs w:val="24"/>
        </w:rPr>
        <w:t>.</w:t>
      </w:r>
    </w:p>
    <w:p w:rsidR="00C01C60" w:rsidRDefault="00C01C60" w:rsidP="00C01C60">
      <w:pPr>
        <w:pStyle w:val="EndnoteText"/>
        <w:ind w:left="360" w:hanging="360"/>
        <w:jc w:val="both"/>
      </w:pPr>
      <w:r>
        <w:t xml:space="preserve">21. </w:t>
      </w:r>
      <w:r w:rsidRPr="00062CB3">
        <w:rPr>
          <w:rFonts w:ascii="Times New Roman" w:hAnsi="Times New Roman"/>
          <w:sz w:val="24"/>
          <w:szCs w:val="24"/>
        </w:rPr>
        <w:t>Idowu, E. Bolaji., 5</w:t>
      </w:r>
      <w:r>
        <w:rPr>
          <w:rFonts w:ascii="Times New Roman" w:hAnsi="Times New Roman"/>
          <w:sz w:val="24"/>
          <w:szCs w:val="24"/>
        </w:rPr>
        <w:t>.</w:t>
      </w:r>
      <w:r>
        <w:t xml:space="preserve"> </w:t>
      </w:r>
    </w:p>
    <w:p w:rsidR="00C01C60" w:rsidRDefault="00C01C60" w:rsidP="00C01C60">
      <w:pPr>
        <w:spacing w:before="100" w:beforeAutospacing="1" w:after="100" w:afterAutospacing="1" w:line="240" w:lineRule="auto"/>
        <w:ind w:left="360" w:hanging="360"/>
        <w:jc w:val="both"/>
        <w:rPr>
          <w:rFonts w:ascii="Times New Roman" w:hAnsi="Times New Roman"/>
          <w:sz w:val="24"/>
          <w:szCs w:val="24"/>
        </w:rPr>
      </w:pPr>
      <w:r>
        <w:t xml:space="preserve">22. </w:t>
      </w:r>
      <w:r>
        <w:rPr>
          <w:rFonts w:ascii="Times New Roman" w:hAnsi="Times New Roman"/>
          <w:sz w:val="24"/>
          <w:szCs w:val="24"/>
        </w:rPr>
        <w:t>Ekwunife, A. N. O.</w:t>
      </w:r>
      <w:r w:rsidRPr="001C0770">
        <w:rPr>
          <w:rFonts w:ascii="Times New Roman" w:hAnsi="Times New Roman"/>
          <w:sz w:val="24"/>
          <w:szCs w:val="24"/>
        </w:rPr>
        <w:t xml:space="preserve"> </w:t>
      </w:r>
      <w:r w:rsidRPr="001C0770">
        <w:rPr>
          <w:rFonts w:ascii="Times New Roman" w:hAnsi="Times New Roman"/>
          <w:i/>
          <w:sz w:val="24"/>
          <w:szCs w:val="24"/>
        </w:rPr>
        <w:t>Naming the Ultimate in African Traditional Religion: A Historical Perspective.</w:t>
      </w:r>
      <w:r w:rsidRPr="001C0770">
        <w:rPr>
          <w:rFonts w:ascii="Times New Roman" w:hAnsi="Times New Roman"/>
          <w:sz w:val="24"/>
          <w:szCs w:val="24"/>
        </w:rPr>
        <w:t xml:space="preserve"> U. U. Bede (Ed.). God, Bible and African Trad</w:t>
      </w:r>
      <w:r>
        <w:rPr>
          <w:rFonts w:ascii="Times New Roman" w:hAnsi="Times New Roman"/>
          <w:sz w:val="24"/>
          <w:szCs w:val="24"/>
        </w:rPr>
        <w:t xml:space="preserve">itional Religion (31-73).Enugu </w:t>
      </w:r>
      <w:r w:rsidRPr="001C0770">
        <w:rPr>
          <w:rFonts w:ascii="Times New Roman" w:hAnsi="Times New Roman"/>
          <w:sz w:val="24"/>
          <w:szCs w:val="24"/>
        </w:rPr>
        <w:t>2009</w:t>
      </w:r>
      <w:r>
        <w:rPr>
          <w:rFonts w:ascii="Times New Roman" w:hAnsi="Times New Roman"/>
          <w:sz w:val="24"/>
          <w:szCs w:val="24"/>
        </w:rPr>
        <w:t>,</w:t>
      </w:r>
      <w:r w:rsidRPr="001C0770">
        <w:rPr>
          <w:rFonts w:ascii="Times New Roman" w:hAnsi="Times New Roman"/>
          <w:sz w:val="24"/>
          <w:szCs w:val="24"/>
        </w:rPr>
        <w:t xml:space="preserve"> 31-73</w:t>
      </w:r>
    </w:p>
    <w:p w:rsidR="00C01C60" w:rsidRDefault="00C01C60" w:rsidP="00C01C60">
      <w:pPr>
        <w:spacing w:before="100" w:beforeAutospacing="1" w:after="100" w:afterAutospacing="1" w:line="240" w:lineRule="auto"/>
        <w:ind w:left="360" w:hanging="360"/>
        <w:jc w:val="both"/>
      </w:pPr>
      <w:r>
        <w:rPr>
          <w:rFonts w:ascii="Times New Roman" w:hAnsi="Times New Roman"/>
          <w:sz w:val="24"/>
          <w:szCs w:val="24"/>
        </w:rPr>
        <w:t xml:space="preserve">23. David T. Adamo. </w:t>
      </w:r>
      <w:r w:rsidRPr="00062CB3">
        <w:rPr>
          <w:rFonts w:ascii="Times New Roman" w:hAnsi="Times New Roman"/>
          <w:sz w:val="24"/>
          <w:szCs w:val="24"/>
        </w:rPr>
        <w:t xml:space="preserve">Christianity and African Traditional </w:t>
      </w:r>
      <w:r>
        <w:rPr>
          <w:rFonts w:ascii="Times New Roman" w:hAnsi="Times New Roman"/>
          <w:sz w:val="24"/>
          <w:szCs w:val="24"/>
        </w:rPr>
        <w:t>Religion (s): The Postcolonial R</w:t>
      </w:r>
      <w:r w:rsidRPr="00062CB3">
        <w:rPr>
          <w:rFonts w:ascii="Times New Roman" w:hAnsi="Times New Roman"/>
          <w:sz w:val="24"/>
          <w:szCs w:val="24"/>
        </w:rPr>
        <w:t>ound of Engagement. Rel. D. Dissertation, Indiana Christian U</w:t>
      </w:r>
      <w:r>
        <w:rPr>
          <w:rFonts w:ascii="Times New Roman" w:hAnsi="Times New Roman"/>
          <w:sz w:val="24"/>
          <w:szCs w:val="24"/>
        </w:rPr>
        <w:t>niversity. Accessed in Jan 2016, 5.</w:t>
      </w:r>
    </w:p>
    <w:p w:rsidR="00C01C60" w:rsidRDefault="00C01C60" w:rsidP="00C01C60">
      <w:pPr>
        <w:pStyle w:val="EndnoteText"/>
        <w:ind w:left="360" w:hanging="360"/>
      </w:pPr>
      <w:r>
        <w:t xml:space="preserve">24. </w:t>
      </w:r>
      <w:r>
        <w:rPr>
          <w:rFonts w:ascii="Times New Roman" w:hAnsi="Times New Roman"/>
          <w:sz w:val="24"/>
          <w:szCs w:val="24"/>
        </w:rPr>
        <w:t>David T. Adamo.,5.</w:t>
      </w:r>
    </w:p>
    <w:p w:rsidR="00C01C60" w:rsidRDefault="00C01C60" w:rsidP="00C01C60">
      <w:pPr>
        <w:pStyle w:val="EndnoteText"/>
        <w:ind w:left="360" w:hanging="360"/>
        <w:jc w:val="both"/>
      </w:pPr>
      <w:r>
        <w:t xml:space="preserve">25. </w:t>
      </w:r>
      <w:r w:rsidRPr="00062CB3">
        <w:rPr>
          <w:rFonts w:ascii="Times New Roman" w:hAnsi="Times New Roman"/>
          <w:sz w:val="24"/>
          <w:szCs w:val="24"/>
        </w:rPr>
        <w:t>R.W.</w:t>
      </w:r>
      <w:r>
        <w:rPr>
          <w:rFonts w:ascii="Times New Roman" w:hAnsi="Times New Roman"/>
          <w:sz w:val="24"/>
          <w:szCs w:val="24"/>
        </w:rPr>
        <w:t xml:space="preserve"> </w:t>
      </w:r>
      <w:r w:rsidRPr="00062CB3">
        <w:rPr>
          <w:rFonts w:ascii="Times New Roman" w:hAnsi="Times New Roman"/>
          <w:sz w:val="24"/>
          <w:szCs w:val="24"/>
        </w:rPr>
        <w:t xml:space="preserve">Omotoye </w:t>
      </w:r>
      <w:r w:rsidRPr="00062CB3">
        <w:rPr>
          <w:rFonts w:ascii="Times New Roman" w:hAnsi="Times New Roman"/>
          <w:iCs/>
          <w:sz w:val="24"/>
          <w:szCs w:val="24"/>
        </w:rPr>
        <w:t xml:space="preserve">The Study of African Traditional Religion and Its Challenges in Contemporary Time. Ilorin Journal of Religious Studies (IJOURELS)Vol 1, No2; Ilorin: Department of Religions Unilorin, 201, </w:t>
      </w:r>
      <w:r>
        <w:rPr>
          <w:rFonts w:ascii="Times New Roman" w:hAnsi="Times New Roman"/>
          <w:sz w:val="24"/>
          <w:szCs w:val="24"/>
        </w:rPr>
        <w:t xml:space="preserve">2011, </w:t>
      </w:r>
      <w:r w:rsidRPr="00062CB3">
        <w:rPr>
          <w:rFonts w:ascii="Times New Roman" w:hAnsi="Times New Roman"/>
          <w:iCs/>
          <w:sz w:val="24"/>
          <w:szCs w:val="24"/>
        </w:rPr>
        <w:t xml:space="preserve">19-36 </w:t>
      </w:r>
    </w:p>
    <w:p w:rsidR="00C01C60" w:rsidRDefault="00C01C60" w:rsidP="00C01C60">
      <w:pPr>
        <w:pStyle w:val="EndnoteText"/>
        <w:ind w:left="360" w:hanging="360"/>
        <w:jc w:val="both"/>
      </w:pPr>
      <w:r>
        <w:t xml:space="preserve">26. </w:t>
      </w:r>
      <w:r>
        <w:rPr>
          <w:rFonts w:ascii="Times New Roman" w:hAnsi="Times New Roman"/>
          <w:sz w:val="24"/>
          <w:szCs w:val="24"/>
        </w:rPr>
        <w:t>Dopamu, P. Ade</w:t>
      </w:r>
      <w:r w:rsidRPr="00062CB3">
        <w:rPr>
          <w:rFonts w:ascii="Times New Roman" w:hAnsi="Times New Roman"/>
          <w:sz w:val="24"/>
          <w:szCs w:val="24"/>
        </w:rPr>
        <w:t xml:space="preserve"> “African Religion in Nigerian Society: Past, Present and Future” in R.D. Abubakre et.al (Revised and Enlarged) Lagos: Longman,1993, 26.</w:t>
      </w:r>
    </w:p>
    <w:p w:rsidR="00C01C60" w:rsidRDefault="00C01C60" w:rsidP="00C01C60">
      <w:pPr>
        <w:pStyle w:val="EndnoteText"/>
        <w:ind w:left="360" w:hanging="360"/>
        <w:jc w:val="both"/>
      </w:pPr>
      <w:r>
        <w:t xml:space="preserve">27. </w:t>
      </w:r>
      <w:r w:rsidRPr="00062CB3">
        <w:rPr>
          <w:rFonts w:ascii="Times New Roman" w:hAnsi="Times New Roman"/>
          <w:sz w:val="24"/>
          <w:szCs w:val="24"/>
        </w:rPr>
        <w:t>R.W.</w:t>
      </w:r>
      <w:r>
        <w:rPr>
          <w:rFonts w:ascii="Times New Roman" w:hAnsi="Times New Roman"/>
          <w:sz w:val="24"/>
          <w:szCs w:val="24"/>
        </w:rPr>
        <w:t xml:space="preserve"> </w:t>
      </w:r>
      <w:r w:rsidRPr="00062CB3">
        <w:rPr>
          <w:rFonts w:ascii="Times New Roman" w:hAnsi="Times New Roman"/>
          <w:sz w:val="24"/>
          <w:szCs w:val="24"/>
        </w:rPr>
        <w:t xml:space="preserve">Omotoye. </w:t>
      </w:r>
      <w:r w:rsidRPr="00062CB3">
        <w:rPr>
          <w:rFonts w:ascii="Times New Roman" w:hAnsi="Times New Roman"/>
          <w:iCs/>
          <w:sz w:val="24"/>
          <w:szCs w:val="24"/>
        </w:rPr>
        <w:t>The Study of African Traditional Religion and Its Challenges in Contemporary Time. Ilorin Journal of Religious Studies (IJOURELS)</w:t>
      </w:r>
      <w:r>
        <w:rPr>
          <w:rFonts w:ascii="Times New Roman" w:hAnsi="Times New Roman"/>
          <w:iCs/>
          <w:sz w:val="24"/>
          <w:szCs w:val="24"/>
        </w:rPr>
        <w:t>.</w:t>
      </w:r>
      <w:r w:rsidRPr="00062CB3">
        <w:rPr>
          <w:rFonts w:ascii="Times New Roman" w:hAnsi="Times New Roman"/>
          <w:iCs/>
          <w:sz w:val="24"/>
          <w:szCs w:val="24"/>
        </w:rPr>
        <w:t>Vol</w:t>
      </w:r>
      <w:r>
        <w:rPr>
          <w:rFonts w:ascii="Times New Roman" w:hAnsi="Times New Roman"/>
          <w:iCs/>
          <w:sz w:val="24"/>
          <w:szCs w:val="24"/>
        </w:rPr>
        <w:t>.</w:t>
      </w:r>
      <w:r w:rsidRPr="00062CB3">
        <w:rPr>
          <w:rFonts w:ascii="Times New Roman" w:hAnsi="Times New Roman"/>
          <w:iCs/>
          <w:sz w:val="24"/>
          <w:szCs w:val="24"/>
        </w:rPr>
        <w:t xml:space="preserve"> 1, No2; Ilorin: Department of Religions Unilorin, 201,</w:t>
      </w:r>
      <w:r w:rsidRPr="00715FC1">
        <w:rPr>
          <w:rFonts w:ascii="Times New Roman" w:hAnsi="Times New Roman"/>
          <w:sz w:val="24"/>
          <w:szCs w:val="24"/>
        </w:rPr>
        <w:t xml:space="preserve"> </w:t>
      </w:r>
      <w:r>
        <w:rPr>
          <w:rFonts w:ascii="Times New Roman" w:hAnsi="Times New Roman"/>
          <w:sz w:val="24"/>
          <w:szCs w:val="24"/>
        </w:rPr>
        <w:t xml:space="preserve">2011, </w:t>
      </w:r>
      <w:r w:rsidRPr="00062CB3">
        <w:rPr>
          <w:rFonts w:ascii="Times New Roman" w:hAnsi="Times New Roman"/>
          <w:iCs/>
          <w:sz w:val="24"/>
          <w:szCs w:val="24"/>
        </w:rPr>
        <w:t xml:space="preserve">22 </w:t>
      </w:r>
    </w:p>
    <w:p w:rsidR="00C01C60" w:rsidRDefault="00C01C60" w:rsidP="00C01C60">
      <w:pPr>
        <w:spacing w:before="100" w:beforeAutospacing="1" w:after="100" w:afterAutospacing="1" w:line="240" w:lineRule="auto"/>
        <w:ind w:left="360" w:hanging="360"/>
        <w:jc w:val="both"/>
      </w:pPr>
      <w:r>
        <w:t xml:space="preserve">28. </w:t>
      </w:r>
      <w:r w:rsidRPr="00715FC1">
        <w:rPr>
          <w:rFonts w:ascii="Times New Roman" w:hAnsi="Times New Roman"/>
          <w:sz w:val="24"/>
          <w:szCs w:val="24"/>
        </w:rPr>
        <w:t>S.U</w:t>
      </w:r>
      <w:r>
        <w:rPr>
          <w:rFonts w:ascii="Times New Roman" w:hAnsi="Times New Roman"/>
          <w:sz w:val="24"/>
          <w:szCs w:val="24"/>
        </w:rPr>
        <w:t xml:space="preserve">. </w:t>
      </w:r>
      <w:r w:rsidRPr="00715FC1">
        <w:rPr>
          <w:rFonts w:ascii="Times New Roman" w:hAnsi="Times New Roman"/>
          <w:sz w:val="24"/>
          <w:szCs w:val="24"/>
        </w:rPr>
        <w:t>Erivo</w:t>
      </w:r>
      <w:r>
        <w:rPr>
          <w:rFonts w:ascii="Times New Roman" w:hAnsi="Times New Roman"/>
          <w:sz w:val="24"/>
          <w:szCs w:val="24"/>
        </w:rPr>
        <w:t xml:space="preserve"> </w:t>
      </w:r>
      <w:r w:rsidRPr="00715FC1">
        <w:rPr>
          <w:rFonts w:ascii="Times New Roman" w:hAnsi="Times New Roman"/>
          <w:sz w:val="24"/>
          <w:szCs w:val="24"/>
        </w:rPr>
        <w:t>Alternative Captions for African Traditional Religion in Religion: A Journal of the Nigeria Association for the Study of Religions Vol 6&amp;7 Dec 1982 Ed Babs Mala Ibadan Baptist Press Nig Ltd.,  4</w:t>
      </w:r>
    </w:p>
    <w:p w:rsidR="00C01C60" w:rsidRDefault="00C01C60" w:rsidP="00C01C60">
      <w:pPr>
        <w:spacing w:before="100" w:beforeAutospacing="1" w:after="100" w:afterAutospacing="1" w:line="240" w:lineRule="auto"/>
        <w:ind w:left="360" w:hanging="360"/>
        <w:jc w:val="both"/>
      </w:pPr>
      <w:r>
        <w:t xml:space="preserve">29. </w:t>
      </w:r>
      <w:r w:rsidRPr="00766356">
        <w:rPr>
          <w:rFonts w:ascii="Times New Roman" w:hAnsi="Times New Roman"/>
          <w:sz w:val="24"/>
          <w:szCs w:val="24"/>
        </w:rPr>
        <w:t xml:space="preserve">S.U. Erivo </w:t>
      </w:r>
    </w:p>
    <w:p w:rsidR="00C01C60" w:rsidRDefault="00C01C60" w:rsidP="00C01C60">
      <w:pPr>
        <w:pStyle w:val="EndnoteText"/>
        <w:ind w:left="360" w:hanging="360"/>
        <w:jc w:val="both"/>
      </w:pPr>
      <w:r>
        <w:t xml:space="preserve">30. </w:t>
      </w:r>
      <w:r>
        <w:rPr>
          <w:rFonts w:ascii="Times New Roman" w:hAnsi="Times New Roman"/>
          <w:sz w:val="24"/>
          <w:szCs w:val="24"/>
        </w:rPr>
        <w:t xml:space="preserve">J. </w:t>
      </w:r>
      <w:r w:rsidRPr="00062CB3">
        <w:rPr>
          <w:rFonts w:ascii="Times New Roman" w:hAnsi="Times New Roman"/>
          <w:sz w:val="24"/>
          <w:szCs w:val="24"/>
        </w:rPr>
        <w:t>Omosade Awolalu and P. Adelumo</w:t>
      </w:r>
      <w:r>
        <w:rPr>
          <w:rFonts w:ascii="Times New Roman" w:hAnsi="Times New Roman"/>
          <w:sz w:val="24"/>
          <w:szCs w:val="24"/>
        </w:rPr>
        <w:t xml:space="preserve"> Dopamu.</w:t>
      </w:r>
      <w:r w:rsidRPr="00062CB3">
        <w:rPr>
          <w:rFonts w:ascii="Times New Roman" w:hAnsi="Times New Roman"/>
          <w:sz w:val="24"/>
          <w:szCs w:val="24"/>
        </w:rPr>
        <w:t xml:space="preserve"> </w:t>
      </w:r>
      <w:r w:rsidRPr="00062CB3">
        <w:rPr>
          <w:rFonts w:ascii="Times New Roman" w:hAnsi="Times New Roman"/>
          <w:i/>
          <w:sz w:val="24"/>
          <w:szCs w:val="24"/>
        </w:rPr>
        <w:t xml:space="preserve">West African Traditional Religion </w:t>
      </w:r>
      <w:r w:rsidRPr="00062CB3">
        <w:rPr>
          <w:rFonts w:ascii="Times New Roman" w:hAnsi="Times New Roman"/>
          <w:sz w:val="24"/>
          <w:szCs w:val="24"/>
        </w:rPr>
        <w:t>(Ibad</w:t>
      </w:r>
      <w:r>
        <w:rPr>
          <w:rFonts w:ascii="Times New Roman" w:hAnsi="Times New Roman"/>
          <w:sz w:val="24"/>
          <w:szCs w:val="24"/>
        </w:rPr>
        <w:t xml:space="preserve">an: Macmillan Nigeria, 2005), </w:t>
      </w:r>
      <w:r w:rsidRPr="00062CB3">
        <w:rPr>
          <w:rFonts w:ascii="Times New Roman" w:hAnsi="Times New Roman"/>
          <w:sz w:val="24"/>
          <w:szCs w:val="24"/>
        </w:rPr>
        <w:t>12</w:t>
      </w:r>
      <w:r>
        <w:rPr>
          <w:rFonts w:ascii="Times New Roman" w:hAnsi="Times New Roman"/>
          <w:sz w:val="24"/>
          <w:szCs w:val="24"/>
        </w:rPr>
        <w:t>.</w:t>
      </w:r>
      <w:r w:rsidRPr="00062CB3">
        <w:rPr>
          <w:rFonts w:ascii="Times New Roman" w:hAnsi="Times New Roman"/>
          <w:sz w:val="24"/>
          <w:szCs w:val="24"/>
        </w:rPr>
        <w:t xml:space="preserve"> </w:t>
      </w:r>
    </w:p>
    <w:p w:rsidR="00C01C60" w:rsidRDefault="00C01C60" w:rsidP="00C01C60">
      <w:pPr>
        <w:pStyle w:val="EndnoteText"/>
        <w:ind w:left="360" w:hanging="360"/>
        <w:jc w:val="both"/>
      </w:pPr>
      <w:r>
        <w:t xml:space="preserve">31. </w:t>
      </w:r>
      <w:r w:rsidRPr="00062CB3">
        <w:rPr>
          <w:rFonts w:ascii="Times New Roman" w:hAnsi="Times New Roman"/>
          <w:sz w:val="24"/>
          <w:szCs w:val="24"/>
        </w:rPr>
        <w:t>Awolalu I. Omosade and P. Adelumo</w:t>
      </w:r>
      <w:r>
        <w:rPr>
          <w:rFonts w:ascii="Times New Roman" w:hAnsi="Times New Roman"/>
          <w:sz w:val="24"/>
          <w:szCs w:val="24"/>
        </w:rPr>
        <w:t xml:space="preserve"> Dopamu.</w:t>
      </w:r>
      <w:r w:rsidRPr="00062CB3">
        <w:rPr>
          <w:rFonts w:ascii="Times New Roman" w:hAnsi="Times New Roman"/>
          <w:sz w:val="24"/>
          <w:szCs w:val="24"/>
        </w:rPr>
        <w:t xml:space="preserve"> </w:t>
      </w:r>
    </w:p>
    <w:p w:rsidR="00C01C60" w:rsidRDefault="00C01C60" w:rsidP="00C01C60">
      <w:pPr>
        <w:pStyle w:val="EndnoteText"/>
        <w:ind w:left="360" w:hanging="360"/>
        <w:jc w:val="both"/>
      </w:pPr>
      <w:r>
        <w:lastRenderedPageBreak/>
        <w:t xml:space="preserve">32. </w:t>
      </w:r>
      <w:r w:rsidRPr="00062CB3">
        <w:rPr>
          <w:rFonts w:ascii="Times New Roman" w:hAnsi="Times New Roman"/>
          <w:sz w:val="24"/>
          <w:szCs w:val="24"/>
        </w:rPr>
        <w:t>J.T.</w:t>
      </w:r>
      <w:r>
        <w:rPr>
          <w:rFonts w:ascii="Times New Roman" w:hAnsi="Times New Roman"/>
          <w:sz w:val="24"/>
          <w:szCs w:val="24"/>
        </w:rPr>
        <w:t xml:space="preserve"> </w:t>
      </w:r>
      <w:r w:rsidRPr="00062CB3">
        <w:rPr>
          <w:rFonts w:ascii="Times New Roman" w:hAnsi="Times New Roman"/>
          <w:sz w:val="24"/>
          <w:szCs w:val="24"/>
        </w:rPr>
        <w:t xml:space="preserve">Oderinde, </w:t>
      </w:r>
      <w:r w:rsidRPr="00062CB3">
        <w:rPr>
          <w:rFonts w:ascii="Times New Roman" w:hAnsi="Times New Roman"/>
          <w:i/>
          <w:sz w:val="24"/>
          <w:szCs w:val="24"/>
        </w:rPr>
        <w:t xml:space="preserve">Notable Characters in the Field of Philosophy of Religion </w:t>
      </w:r>
      <w:r w:rsidRPr="00062CB3">
        <w:rPr>
          <w:rFonts w:ascii="Times New Roman" w:hAnsi="Times New Roman"/>
          <w:sz w:val="24"/>
          <w:szCs w:val="24"/>
        </w:rPr>
        <w:t>,Ilorin: Delma and Sons Press, 4.</w:t>
      </w:r>
    </w:p>
    <w:p w:rsidR="00C01C60" w:rsidRDefault="00C01C60" w:rsidP="00C01C60">
      <w:pPr>
        <w:spacing w:before="100" w:beforeAutospacing="1" w:after="100" w:afterAutospacing="1" w:line="240" w:lineRule="auto"/>
        <w:ind w:left="360" w:hanging="360"/>
        <w:jc w:val="both"/>
      </w:pPr>
      <w:r>
        <w:t xml:space="preserve">33. </w:t>
      </w:r>
      <w:r w:rsidRPr="00B23008">
        <w:rPr>
          <w:rFonts w:ascii="Times New Roman" w:hAnsi="Times New Roman"/>
          <w:sz w:val="24"/>
          <w:szCs w:val="24"/>
        </w:rPr>
        <w:t>Ade P.Dopamu,</w:t>
      </w:r>
      <w:r>
        <w:rPr>
          <w:rFonts w:ascii="Times New Roman" w:hAnsi="Times New Roman"/>
          <w:sz w:val="24"/>
          <w:szCs w:val="24"/>
        </w:rPr>
        <w:t xml:space="preserve"> </w:t>
      </w:r>
      <w:r w:rsidRPr="00B23008">
        <w:rPr>
          <w:rFonts w:ascii="Times New Roman" w:hAnsi="Times New Roman"/>
          <w:sz w:val="24"/>
          <w:szCs w:val="24"/>
        </w:rPr>
        <w:t>African Religion (Afrel) and the Humanist Perspective in the Globalage. In Science and Humanity Journal Vol 1. No. 1 A Journal of the Academic Staff Union of Universities, Unilorin Branch. Olu Obafemi (Chief Editor), 2006, 20.</w:t>
      </w:r>
    </w:p>
    <w:p w:rsidR="00C01C60" w:rsidRDefault="00C01C60" w:rsidP="00C01C60">
      <w:pPr>
        <w:pStyle w:val="EndnoteText"/>
        <w:ind w:left="360" w:hanging="360"/>
        <w:jc w:val="both"/>
      </w:pPr>
      <w:r>
        <w:t xml:space="preserve">34. </w:t>
      </w:r>
      <w:r w:rsidRPr="00062CB3">
        <w:rPr>
          <w:rFonts w:ascii="Times New Roman" w:hAnsi="Times New Roman"/>
          <w:sz w:val="24"/>
          <w:szCs w:val="24"/>
        </w:rPr>
        <w:t xml:space="preserve">E. Bolaji.Idowu,  </w:t>
      </w:r>
      <w:r w:rsidRPr="00062CB3">
        <w:rPr>
          <w:rFonts w:ascii="Times New Roman" w:hAnsi="Times New Roman"/>
          <w:i/>
          <w:sz w:val="24"/>
          <w:szCs w:val="24"/>
        </w:rPr>
        <w:t>Olodumare: God in Yoruba Belief</w:t>
      </w:r>
      <w:r>
        <w:rPr>
          <w:rFonts w:ascii="Times New Roman" w:hAnsi="Times New Roman"/>
          <w:sz w:val="24"/>
          <w:szCs w:val="24"/>
        </w:rPr>
        <w:t xml:space="preserve"> (Ikeja: Longman Nigeria Plc, </w:t>
      </w:r>
      <w:r w:rsidRPr="00062CB3">
        <w:rPr>
          <w:rFonts w:ascii="Times New Roman" w:hAnsi="Times New Roman"/>
          <w:sz w:val="24"/>
          <w:szCs w:val="24"/>
        </w:rPr>
        <w:t>5</w:t>
      </w:r>
      <w:r>
        <w:rPr>
          <w:rFonts w:ascii="Times New Roman" w:hAnsi="Times New Roman"/>
          <w:sz w:val="24"/>
          <w:szCs w:val="24"/>
        </w:rPr>
        <w:t xml:space="preserve"> </w:t>
      </w:r>
    </w:p>
    <w:p w:rsidR="00C01C60" w:rsidRDefault="00C01C60" w:rsidP="00C01C60">
      <w:pPr>
        <w:pStyle w:val="EndnoteText"/>
        <w:ind w:left="360" w:hanging="360"/>
        <w:jc w:val="both"/>
      </w:pPr>
      <w:r>
        <w:t xml:space="preserve">35. </w:t>
      </w:r>
      <w:r w:rsidRPr="00062CB3">
        <w:rPr>
          <w:rFonts w:ascii="Times New Roman" w:hAnsi="Times New Roman"/>
          <w:sz w:val="24"/>
          <w:szCs w:val="24"/>
        </w:rPr>
        <w:t>David T.</w:t>
      </w:r>
      <w:r>
        <w:rPr>
          <w:rFonts w:ascii="Times New Roman" w:hAnsi="Times New Roman"/>
          <w:sz w:val="24"/>
          <w:szCs w:val="24"/>
        </w:rPr>
        <w:t xml:space="preserve"> </w:t>
      </w:r>
      <w:r w:rsidRPr="00062CB3">
        <w:rPr>
          <w:rFonts w:ascii="Times New Roman" w:hAnsi="Times New Roman"/>
          <w:sz w:val="24"/>
          <w:szCs w:val="24"/>
        </w:rPr>
        <w:t xml:space="preserve">Adamo, Christianity and African Traditional </w:t>
      </w:r>
      <w:r>
        <w:rPr>
          <w:rFonts w:ascii="Times New Roman" w:hAnsi="Times New Roman"/>
          <w:sz w:val="24"/>
          <w:szCs w:val="24"/>
        </w:rPr>
        <w:t>Religion (s): The Postcolonial R</w:t>
      </w:r>
      <w:r w:rsidRPr="00062CB3">
        <w:rPr>
          <w:rFonts w:ascii="Times New Roman" w:hAnsi="Times New Roman"/>
          <w:sz w:val="24"/>
          <w:szCs w:val="24"/>
        </w:rPr>
        <w:t>ound of Engagement. Rel. D. Dissertation, Indiana Christian University. Accessed in Jan 2016. .5</w:t>
      </w:r>
    </w:p>
    <w:p w:rsidR="00C01C60" w:rsidRDefault="00C01C60" w:rsidP="00C01C60">
      <w:pPr>
        <w:pStyle w:val="EndnoteText"/>
        <w:ind w:left="360" w:hanging="360"/>
        <w:jc w:val="both"/>
      </w:pPr>
      <w:r>
        <w:t xml:space="preserve">36. </w:t>
      </w:r>
      <w:r w:rsidRPr="00062CB3">
        <w:rPr>
          <w:rFonts w:ascii="Times New Roman" w:hAnsi="Times New Roman"/>
          <w:sz w:val="24"/>
          <w:szCs w:val="24"/>
        </w:rPr>
        <w:t xml:space="preserve">Shorter A., </w:t>
      </w:r>
      <w:r w:rsidRPr="00BF67F0">
        <w:rPr>
          <w:rFonts w:ascii="Times New Roman" w:hAnsi="Times New Roman"/>
          <w:i/>
          <w:color w:val="000000"/>
          <w:sz w:val="24"/>
          <w:szCs w:val="24"/>
        </w:rPr>
        <w:t>Prayer in the Religious Traditions of Africa</w:t>
      </w:r>
      <w:r w:rsidRPr="00062CB3">
        <w:rPr>
          <w:rFonts w:ascii="Times New Roman" w:hAnsi="Times New Roman"/>
          <w:color w:val="000000"/>
          <w:sz w:val="24"/>
          <w:szCs w:val="24"/>
        </w:rPr>
        <w:t>, New York, 1975</w:t>
      </w:r>
      <w:r>
        <w:rPr>
          <w:rFonts w:ascii="Times New Roman" w:hAnsi="Times New Roman"/>
          <w:color w:val="000000"/>
          <w:sz w:val="24"/>
          <w:szCs w:val="24"/>
        </w:rPr>
        <w:t>.</w:t>
      </w:r>
    </w:p>
    <w:p w:rsidR="00C01C60" w:rsidRDefault="00C01C60" w:rsidP="00C01C60">
      <w:pPr>
        <w:pStyle w:val="EndnoteText"/>
        <w:ind w:left="360" w:hanging="360"/>
        <w:jc w:val="both"/>
      </w:pPr>
      <w:r>
        <w:t xml:space="preserve">37. </w:t>
      </w:r>
      <w:r w:rsidRPr="00062CB3">
        <w:rPr>
          <w:rFonts w:ascii="Times New Roman" w:hAnsi="Times New Roman"/>
          <w:bCs/>
          <w:color w:val="000000"/>
          <w:sz w:val="24"/>
          <w:szCs w:val="24"/>
        </w:rPr>
        <w:t>Nnyombi Richard</w:t>
      </w:r>
      <w:r w:rsidRPr="00062CB3">
        <w:rPr>
          <w:rFonts w:ascii="Times New Roman" w:hAnsi="Times New Roman"/>
          <w:sz w:val="24"/>
          <w:szCs w:val="24"/>
        </w:rPr>
        <w:t xml:space="preserve">   http/:www.africamission-mafr.org/atrgb.htm (2013)</w:t>
      </w:r>
      <w:r>
        <w:rPr>
          <w:rFonts w:ascii="Times New Roman" w:hAnsi="Times New Roman"/>
          <w:sz w:val="24"/>
          <w:szCs w:val="24"/>
        </w:rPr>
        <w:t xml:space="preserve">. Accessed in may 2017 </w:t>
      </w:r>
    </w:p>
    <w:p w:rsidR="00C01C60" w:rsidRDefault="00C01C60" w:rsidP="00C01C60">
      <w:pPr>
        <w:pStyle w:val="EndnoteText"/>
        <w:ind w:left="360" w:hanging="360"/>
        <w:jc w:val="both"/>
      </w:pPr>
      <w:r>
        <w:t xml:space="preserve">38. </w:t>
      </w:r>
      <w:r w:rsidRPr="00062CB3">
        <w:rPr>
          <w:rFonts w:ascii="Times New Roman" w:hAnsi="Times New Roman"/>
          <w:sz w:val="24"/>
          <w:szCs w:val="24"/>
        </w:rPr>
        <w:t>J. O.</w:t>
      </w:r>
      <w:r>
        <w:rPr>
          <w:rFonts w:ascii="Times New Roman" w:hAnsi="Times New Roman"/>
          <w:sz w:val="24"/>
          <w:szCs w:val="24"/>
        </w:rPr>
        <w:t xml:space="preserve"> </w:t>
      </w:r>
      <w:r w:rsidRPr="00062CB3">
        <w:rPr>
          <w:rFonts w:ascii="Times New Roman" w:hAnsi="Times New Roman"/>
          <w:sz w:val="24"/>
          <w:szCs w:val="24"/>
        </w:rPr>
        <w:t>Awolalu.</w:t>
      </w:r>
      <w:r w:rsidRPr="00062CB3">
        <w:rPr>
          <w:rFonts w:ascii="Times New Roman" w:hAnsi="Times New Roman"/>
          <w:i/>
          <w:sz w:val="24"/>
          <w:szCs w:val="24"/>
        </w:rPr>
        <w:t xml:space="preserve"> What is African Traditional Religion.</w:t>
      </w:r>
      <w:r w:rsidRPr="00062CB3">
        <w:rPr>
          <w:rFonts w:ascii="Times New Roman" w:hAnsi="Times New Roman"/>
          <w:sz w:val="24"/>
          <w:szCs w:val="24"/>
        </w:rPr>
        <w:t xml:space="preserve"> Studies in Comparative Religion, Vol. 10, No. 2. 1976, 1-10</w:t>
      </w:r>
      <w:r>
        <w:rPr>
          <w:rFonts w:ascii="Times New Roman" w:hAnsi="Times New Roman"/>
          <w:sz w:val="24"/>
          <w:szCs w:val="24"/>
        </w:rPr>
        <w:t xml:space="preserve"> </w:t>
      </w:r>
    </w:p>
    <w:p w:rsidR="00C01C60" w:rsidRDefault="00C01C60" w:rsidP="00C01C60">
      <w:pPr>
        <w:spacing w:before="100" w:beforeAutospacing="1" w:after="100" w:afterAutospacing="1" w:line="240" w:lineRule="auto"/>
        <w:ind w:left="360" w:hanging="360"/>
        <w:jc w:val="both"/>
        <w:rPr>
          <w:rFonts w:ascii="Times New Roman" w:hAnsi="Times New Roman"/>
          <w:sz w:val="24"/>
          <w:szCs w:val="24"/>
        </w:rPr>
      </w:pPr>
      <w:r>
        <w:t xml:space="preserve">39. </w:t>
      </w:r>
      <w:r w:rsidRPr="00BF67F0">
        <w:rPr>
          <w:rFonts w:ascii="Times New Roman" w:hAnsi="Times New Roman"/>
          <w:sz w:val="24"/>
          <w:szCs w:val="24"/>
        </w:rPr>
        <w:t>E.O.</w:t>
      </w:r>
      <w:r>
        <w:rPr>
          <w:rFonts w:ascii="Times New Roman" w:hAnsi="Times New Roman"/>
          <w:sz w:val="24"/>
          <w:szCs w:val="24"/>
        </w:rPr>
        <w:t xml:space="preserve"> </w:t>
      </w:r>
      <w:r w:rsidRPr="00BF67F0">
        <w:rPr>
          <w:rFonts w:ascii="Times New Roman" w:hAnsi="Times New Roman"/>
          <w:sz w:val="24"/>
          <w:szCs w:val="24"/>
        </w:rPr>
        <w:t xml:space="preserve">Babalola, “The Interaction between Science and Religion among the Yoruba of South West Nigeria: A Therapeutic Appraisal in Ade P. Dopamu et.al (eds) </w:t>
      </w:r>
      <w:r w:rsidRPr="00BF67F0">
        <w:rPr>
          <w:rFonts w:ascii="Times New Roman" w:hAnsi="Times New Roman"/>
          <w:i/>
          <w:sz w:val="24"/>
          <w:szCs w:val="24"/>
        </w:rPr>
        <w:t xml:space="preserve">Science and Religion in the Service of Humanity, </w:t>
      </w:r>
      <w:r w:rsidRPr="00BF67F0">
        <w:rPr>
          <w:rFonts w:ascii="Times New Roman" w:hAnsi="Times New Roman"/>
          <w:sz w:val="24"/>
          <w:szCs w:val="24"/>
        </w:rPr>
        <w:t>223</w:t>
      </w:r>
      <w:r>
        <w:rPr>
          <w:rFonts w:ascii="Times New Roman" w:hAnsi="Times New Roman"/>
          <w:sz w:val="24"/>
          <w:szCs w:val="24"/>
        </w:rPr>
        <w:t>.</w:t>
      </w:r>
    </w:p>
    <w:p w:rsidR="00C01C60" w:rsidRDefault="00C01C60" w:rsidP="00C01C60">
      <w:pPr>
        <w:spacing w:before="100" w:beforeAutospacing="1" w:after="100" w:afterAutospacing="1" w:line="240" w:lineRule="auto"/>
        <w:ind w:left="360" w:hanging="360"/>
        <w:jc w:val="both"/>
      </w:pPr>
      <w:r>
        <w:rPr>
          <w:rFonts w:ascii="Times New Roman" w:hAnsi="Times New Roman"/>
          <w:sz w:val="24"/>
          <w:szCs w:val="24"/>
        </w:rPr>
        <w:t xml:space="preserve">40. P.O. Abioje </w:t>
      </w:r>
      <w:r w:rsidRPr="00062CB3">
        <w:rPr>
          <w:rFonts w:ascii="Times New Roman" w:hAnsi="Times New Roman"/>
          <w:i/>
          <w:sz w:val="24"/>
          <w:szCs w:val="24"/>
        </w:rPr>
        <w:t>Globalisation in African Perspective</w:t>
      </w:r>
      <w:r w:rsidRPr="00062CB3">
        <w:rPr>
          <w:rFonts w:ascii="Times New Roman" w:hAnsi="Times New Roman"/>
          <w:sz w:val="24"/>
          <w:szCs w:val="24"/>
        </w:rPr>
        <w:t>: General Studies in the Arts: Some Fundamental Topics. Ilorin: The general Studies Division, Unilorin, 2012.13</w:t>
      </w:r>
    </w:p>
    <w:p w:rsidR="00C01C60" w:rsidRPr="00D2567F" w:rsidRDefault="00C01C60" w:rsidP="00C01C60">
      <w:pPr>
        <w:pStyle w:val="EndnoteText"/>
        <w:ind w:left="360" w:hanging="360"/>
        <w:jc w:val="both"/>
        <w:rPr>
          <w:rFonts w:ascii="Times New Roman" w:hAnsi="Times New Roman"/>
          <w:sz w:val="24"/>
          <w:szCs w:val="24"/>
        </w:rPr>
      </w:pPr>
      <w:r>
        <w:t xml:space="preserve">41. </w:t>
      </w:r>
      <w:r>
        <w:rPr>
          <w:rFonts w:ascii="Times New Roman" w:hAnsi="Times New Roman"/>
          <w:sz w:val="24"/>
          <w:szCs w:val="24"/>
        </w:rPr>
        <w:t>E.G. Ekwuru.</w:t>
      </w:r>
      <w:r w:rsidRPr="00062CB3">
        <w:rPr>
          <w:rFonts w:ascii="Times New Roman" w:hAnsi="Times New Roman"/>
          <w:sz w:val="24"/>
          <w:szCs w:val="24"/>
        </w:rPr>
        <w:t xml:space="preserve"> </w:t>
      </w:r>
      <w:r w:rsidRPr="00062CB3">
        <w:rPr>
          <w:rFonts w:ascii="Times New Roman" w:hAnsi="Times New Roman"/>
          <w:i/>
          <w:sz w:val="24"/>
          <w:szCs w:val="24"/>
        </w:rPr>
        <w:t>The Price of Being Human as An African in the Contemporary World</w:t>
      </w:r>
      <w:r w:rsidRPr="00062CB3">
        <w:rPr>
          <w:rFonts w:ascii="Times New Roman" w:hAnsi="Times New Roman"/>
          <w:sz w:val="24"/>
          <w:szCs w:val="24"/>
        </w:rPr>
        <w:t>. Owerri: T</w:t>
      </w:r>
      <w:r>
        <w:rPr>
          <w:rFonts w:ascii="Times New Roman" w:hAnsi="Times New Roman"/>
          <w:sz w:val="24"/>
          <w:szCs w:val="24"/>
        </w:rPr>
        <w:t xml:space="preserve">OTAN Publishers Limited, 2000. </w:t>
      </w:r>
      <w:r w:rsidRPr="00062CB3">
        <w:rPr>
          <w:rFonts w:ascii="Times New Roman" w:hAnsi="Times New Roman"/>
          <w:sz w:val="24"/>
          <w:szCs w:val="24"/>
        </w:rPr>
        <w:t xml:space="preserve"> III</w:t>
      </w:r>
    </w:p>
    <w:p w:rsidR="00C01C60" w:rsidRDefault="00C01C60" w:rsidP="00C01C60">
      <w:pPr>
        <w:spacing w:before="100" w:beforeAutospacing="1" w:after="100" w:afterAutospacing="1" w:line="240" w:lineRule="auto"/>
        <w:ind w:left="360" w:hanging="360"/>
        <w:jc w:val="both"/>
      </w:pPr>
      <w:r>
        <w:t xml:space="preserve">42. </w:t>
      </w:r>
      <w:r w:rsidRPr="00D2567F">
        <w:rPr>
          <w:rFonts w:ascii="Times New Roman" w:hAnsi="Times New Roman"/>
          <w:sz w:val="24"/>
          <w:szCs w:val="24"/>
        </w:rPr>
        <w:t>Fajana A, and Biggs.</w:t>
      </w:r>
      <w:r>
        <w:rPr>
          <w:rFonts w:ascii="Times New Roman" w:hAnsi="Times New Roman"/>
          <w:sz w:val="24"/>
          <w:szCs w:val="24"/>
        </w:rPr>
        <w:t xml:space="preserve"> </w:t>
      </w:r>
      <w:r w:rsidRPr="00D2567F">
        <w:rPr>
          <w:rFonts w:ascii="Times New Roman" w:hAnsi="Times New Roman"/>
          <w:sz w:val="24"/>
          <w:szCs w:val="24"/>
        </w:rPr>
        <w:t xml:space="preserve">B..J. </w:t>
      </w:r>
      <w:r w:rsidRPr="00D2567F">
        <w:rPr>
          <w:rFonts w:ascii="Times New Roman" w:hAnsi="Times New Roman"/>
          <w:i/>
          <w:sz w:val="24"/>
          <w:szCs w:val="24"/>
        </w:rPr>
        <w:t>Nigeria History</w:t>
      </w:r>
      <w:r w:rsidRPr="00D2567F">
        <w:rPr>
          <w:rFonts w:ascii="Times New Roman" w:hAnsi="Times New Roman"/>
          <w:sz w:val="24"/>
          <w:szCs w:val="24"/>
        </w:rPr>
        <w:t>. Ibadan: Longmans of Nigeria Ltd, 1967, 144</w:t>
      </w:r>
      <w:r>
        <w:rPr>
          <w:rFonts w:ascii="Times New Roman" w:hAnsi="Times New Roman"/>
          <w:sz w:val="24"/>
          <w:szCs w:val="24"/>
        </w:rPr>
        <w:t>.</w:t>
      </w:r>
      <w:r w:rsidRPr="00D2567F">
        <w:rPr>
          <w:rFonts w:ascii="Times New Roman" w:hAnsi="Times New Roman"/>
          <w:sz w:val="24"/>
          <w:szCs w:val="24"/>
        </w:rPr>
        <w:t xml:space="preserve"> </w:t>
      </w:r>
    </w:p>
    <w:p w:rsidR="00C01C60" w:rsidRDefault="00C01C60" w:rsidP="00C01C60">
      <w:pPr>
        <w:pStyle w:val="EndnoteText"/>
        <w:ind w:left="360" w:hanging="360"/>
        <w:jc w:val="both"/>
      </w:pPr>
      <w:r>
        <w:t xml:space="preserve">43. </w:t>
      </w:r>
      <w:r w:rsidRPr="00062CB3">
        <w:rPr>
          <w:rFonts w:ascii="Times New Roman" w:hAnsi="Times New Roman"/>
          <w:sz w:val="24"/>
          <w:szCs w:val="24"/>
        </w:rPr>
        <w:t>Dairo Joseph. Interviewed at Igbaja Sept 2016</w:t>
      </w:r>
    </w:p>
    <w:p w:rsidR="00C01C60" w:rsidRDefault="00C01C60" w:rsidP="00C01C60">
      <w:pPr>
        <w:pStyle w:val="EndnoteText"/>
        <w:ind w:left="360" w:hanging="360"/>
        <w:jc w:val="both"/>
      </w:pPr>
      <w:r>
        <w:t xml:space="preserve">44. </w:t>
      </w:r>
      <w:r w:rsidRPr="00062CB3">
        <w:rPr>
          <w:rFonts w:ascii="Times New Roman" w:hAnsi="Times New Roman"/>
          <w:sz w:val="24"/>
          <w:szCs w:val="24"/>
        </w:rPr>
        <w:t>Muniru Interviewed at Igbaja Sept 2016</w:t>
      </w:r>
    </w:p>
    <w:p w:rsidR="00C01C60" w:rsidRDefault="00C01C60" w:rsidP="00C01C60">
      <w:pPr>
        <w:ind w:left="360" w:hanging="360"/>
        <w:jc w:val="both"/>
      </w:pPr>
      <w:r>
        <w:t xml:space="preserve">45. </w:t>
      </w:r>
      <w:r w:rsidRPr="00D2567F">
        <w:rPr>
          <w:rFonts w:ascii="Times New Roman" w:hAnsi="Times New Roman"/>
          <w:sz w:val="24"/>
          <w:szCs w:val="24"/>
        </w:rPr>
        <w:t xml:space="preserve">Madu </w:t>
      </w:r>
      <w:hyperlink r:id="rId13" w:tooltip="View Author Column" w:history="1">
        <w:r w:rsidRPr="00D2567F">
          <w:rPr>
            <w:rStyle w:val="Hyperlink"/>
            <w:rFonts w:ascii="Times New Roman" w:hAnsi="Times New Roman"/>
            <w:bCs/>
            <w:color w:val="auto"/>
            <w:sz w:val="24"/>
            <w:szCs w:val="24"/>
            <w:u w:val="none"/>
          </w:rPr>
          <w:t>Leonard</w:t>
        </w:r>
      </w:hyperlink>
      <w:r w:rsidRPr="00D2567F">
        <w:rPr>
          <w:rFonts w:ascii="Times New Roman" w:hAnsi="Times New Roman"/>
          <w:sz w:val="24"/>
          <w:szCs w:val="24"/>
        </w:rPr>
        <w:t xml:space="preserve"> </w:t>
      </w:r>
      <w:r>
        <w:rPr>
          <w:rFonts w:ascii="Times New Roman" w:hAnsi="Times New Roman"/>
          <w:sz w:val="24"/>
          <w:szCs w:val="24"/>
        </w:rPr>
        <w:t>T</w:t>
      </w:r>
      <w:r w:rsidRPr="00D2567F">
        <w:rPr>
          <w:rFonts w:ascii="Times New Roman" w:hAnsi="Times New Roman"/>
          <w:i/>
          <w:sz w:val="24"/>
          <w:szCs w:val="24"/>
        </w:rPr>
        <w:t xml:space="preserve">raditional African Religion Still Very Relevant In Africa. </w:t>
      </w:r>
      <w:hyperlink r:id="rId14" w:history="1">
        <w:r w:rsidRPr="00D2567F">
          <w:rPr>
            <w:rStyle w:val="Hyperlink"/>
            <w:rFonts w:ascii="Times New Roman" w:hAnsi="Times New Roman"/>
            <w:color w:val="auto"/>
            <w:sz w:val="24"/>
            <w:szCs w:val="24"/>
            <w:u w:val="none"/>
          </w:rPr>
          <w:t>www.religion</w:t>
        </w:r>
      </w:hyperlink>
      <w:r w:rsidRPr="00D2567F">
        <w:rPr>
          <w:rFonts w:ascii="Times New Roman" w:hAnsi="Times New Roman"/>
          <w:sz w:val="24"/>
          <w:szCs w:val="24"/>
        </w:rPr>
        <w:t xml:space="preserve">innigeria.com accessed in Nov 2013. </w:t>
      </w:r>
    </w:p>
    <w:p w:rsidR="00C01C60" w:rsidRDefault="00C01C60" w:rsidP="00C01C60">
      <w:pPr>
        <w:ind w:left="360" w:hanging="360"/>
        <w:jc w:val="both"/>
      </w:pPr>
      <w:r>
        <w:t xml:space="preserve">46. </w:t>
      </w:r>
      <w:r w:rsidRPr="00D2567F">
        <w:rPr>
          <w:rFonts w:ascii="Times New Roman" w:hAnsi="Times New Roman"/>
          <w:sz w:val="24"/>
          <w:szCs w:val="24"/>
        </w:rPr>
        <w:t xml:space="preserve">Madu </w:t>
      </w:r>
      <w:hyperlink r:id="rId15" w:tooltip="View Author Column" w:history="1">
        <w:r w:rsidRPr="00D2567F">
          <w:rPr>
            <w:rStyle w:val="Hyperlink"/>
            <w:rFonts w:ascii="Times New Roman" w:hAnsi="Times New Roman"/>
            <w:bCs/>
            <w:color w:val="auto"/>
            <w:sz w:val="24"/>
            <w:szCs w:val="24"/>
            <w:u w:val="none"/>
          </w:rPr>
          <w:t>Leonard</w:t>
        </w:r>
      </w:hyperlink>
      <w:r w:rsidRPr="00D2567F">
        <w:rPr>
          <w:rFonts w:ascii="Times New Roman" w:hAnsi="Times New Roman"/>
          <w:sz w:val="24"/>
          <w:szCs w:val="24"/>
        </w:rPr>
        <w:t xml:space="preserve"> </w:t>
      </w:r>
    </w:p>
    <w:p w:rsidR="00C01C60" w:rsidRDefault="00C01C60" w:rsidP="00C01C60">
      <w:pPr>
        <w:pStyle w:val="EndnoteText"/>
        <w:ind w:left="360" w:hanging="360"/>
        <w:jc w:val="both"/>
      </w:pPr>
      <w:r>
        <w:rPr>
          <w:rFonts w:ascii="Times New Roman" w:hAnsi="Times New Roman"/>
          <w:sz w:val="24"/>
          <w:szCs w:val="24"/>
        </w:rPr>
        <w:t xml:space="preserve">47. E. Bolaji Idowu, </w:t>
      </w:r>
      <w:r w:rsidRPr="00062CB3">
        <w:rPr>
          <w:rFonts w:ascii="Times New Roman" w:hAnsi="Times New Roman"/>
          <w:i/>
          <w:sz w:val="24"/>
          <w:szCs w:val="24"/>
        </w:rPr>
        <w:t>Olodumare: God in Yoruba Belief,</w:t>
      </w:r>
      <w:r w:rsidRPr="00062CB3">
        <w:rPr>
          <w:rFonts w:ascii="Times New Roman" w:hAnsi="Times New Roman"/>
          <w:sz w:val="24"/>
          <w:szCs w:val="24"/>
        </w:rPr>
        <w:t xml:space="preserve"> (Lagos: Longman Nigeria PLC, 1996), 5 </w:t>
      </w:r>
    </w:p>
    <w:p w:rsidR="00C01C60" w:rsidRDefault="00C01C60" w:rsidP="00C01C60">
      <w:pPr>
        <w:pStyle w:val="EndnoteText"/>
        <w:ind w:left="360" w:hanging="360"/>
        <w:jc w:val="both"/>
      </w:pPr>
      <w:r>
        <w:t xml:space="preserve">48. </w:t>
      </w:r>
      <w:r w:rsidRPr="00062CB3">
        <w:rPr>
          <w:rFonts w:ascii="Times New Roman" w:hAnsi="Times New Roman"/>
          <w:sz w:val="24"/>
          <w:szCs w:val="24"/>
        </w:rPr>
        <w:t xml:space="preserve">John Templeton, </w:t>
      </w:r>
      <w:r w:rsidRPr="00062CB3">
        <w:rPr>
          <w:rFonts w:ascii="Times New Roman" w:hAnsi="Times New Roman"/>
          <w:i/>
          <w:sz w:val="24"/>
          <w:szCs w:val="24"/>
        </w:rPr>
        <w:t xml:space="preserve">The Humble Approach in Theology and Science. </w:t>
      </w:r>
      <w:hyperlink r:id="rId16" w:history="1">
        <w:r w:rsidRPr="00240A97">
          <w:rPr>
            <w:rStyle w:val="Hyperlink"/>
            <w:rFonts w:ascii="Times New Roman" w:hAnsi="Times New Roman"/>
            <w:color w:val="auto"/>
            <w:sz w:val="24"/>
            <w:szCs w:val="24"/>
            <w:u w:val="none"/>
          </w:rPr>
          <w:t>www.thefutureof</w:t>
        </w:r>
      </w:hyperlink>
      <w:r w:rsidRPr="00240A97">
        <w:rPr>
          <w:rFonts w:ascii="Times New Roman" w:hAnsi="Times New Roman"/>
          <w:sz w:val="24"/>
          <w:szCs w:val="24"/>
        </w:rPr>
        <w:t xml:space="preserve"> atrinnigeria.com Accessed in Jan 2016, 3</w:t>
      </w:r>
    </w:p>
    <w:p w:rsidR="00C01C60" w:rsidRDefault="00C01C60" w:rsidP="00C01C60">
      <w:pPr>
        <w:pStyle w:val="EndnoteText"/>
        <w:ind w:left="360" w:hanging="360"/>
        <w:jc w:val="both"/>
      </w:pPr>
      <w:r>
        <w:lastRenderedPageBreak/>
        <w:t xml:space="preserve">49. </w:t>
      </w:r>
      <w:r w:rsidRPr="00240A97">
        <w:rPr>
          <w:rFonts w:ascii="Times New Roman" w:hAnsi="Times New Roman"/>
          <w:sz w:val="24"/>
          <w:szCs w:val="24"/>
        </w:rPr>
        <w:t xml:space="preserve">John Templeton, </w:t>
      </w:r>
    </w:p>
    <w:p w:rsidR="00C01C60" w:rsidRDefault="00C01C60" w:rsidP="00C01C60">
      <w:pPr>
        <w:pStyle w:val="EndnoteText"/>
        <w:ind w:left="360" w:hanging="360"/>
        <w:jc w:val="both"/>
      </w:pPr>
      <w:r>
        <w:t xml:space="preserve">50. </w:t>
      </w:r>
      <w:r>
        <w:rPr>
          <w:rFonts w:ascii="Times New Roman" w:hAnsi="Times New Roman"/>
          <w:sz w:val="24"/>
          <w:szCs w:val="24"/>
        </w:rPr>
        <w:t xml:space="preserve">T. David. Adamo, </w:t>
      </w:r>
      <w:r w:rsidRPr="00062CB3">
        <w:rPr>
          <w:rFonts w:ascii="Times New Roman" w:hAnsi="Times New Roman"/>
          <w:sz w:val="24"/>
          <w:szCs w:val="24"/>
        </w:rPr>
        <w:t>Christianity and the African Traditional Religion (s): The Postcolonial Round of Engagement. Rel. D. Dissertation, Indiana Christian University. Accessed in Jan 2016. 8</w:t>
      </w:r>
    </w:p>
    <w:p w:rsidR="00C01C60" w:rsidRDefault="00C01C60" w:rsidP="00C01C60">
      <w:pPr>
        <w:pStyle w:val="EndnoteText"/>
        <w:ind w:left="360" w:hanging="360"/>
        <w:jc w:val="both"/>
      </w:pPr>
      <w:r>
        <w:t xml:space="preserve">51. </w:t>
      </w:r>
      <w:r w:rsidRPr="00062CB3">
        <w:rPr>
          <w:rFonts w:ascii="Times New Roman" w:hAnsi="Times New Roman"/>
          <w:sz w:val="24"/>
          <w:szCs w:val="24"/>
        </w:rPr>
        <w:t>E. B.</w:t>
      </w:r>
      <w:r>
        <w:rPr>
          <w:rFonts w:ascii="Times New Roman" w:hAnsi="Times New Roman"/>
          <w:sz w:val="24"/>
          <w:szCs w:val="24"/>
        </w:rPr>
        <w:t xml:space="preserve"> </w:t>
      </w:r>
      <w:r w:rsidRPr="00062CB3">
        <w:rPr>
          <w:rFonts w:ascii="Times New Roman" w:hAnsi="Times New Roman"/>
          <w:sz w:val="24"/>
          <w:szCs w:val="24"/>
        </w:rPr>
        <w:t xml:space="preserve">Iyekolo </w:t>
      </w:r>
      <w:r w:rsidRPr="00062CB3">
        <w:rPr>
          <w:rFonts w:ascii="Times New Roman" w:hAnsi="Times New Roman"/>
          <w:i/>
          <w:sz w:val="24"/>
          <w:szCs w:val="24"/>
        </w:rPr>
        <w:t>The People of Okun Land</w:t>
      </w:r>
      <w:r w:rsidRPr="00062CB3">
        <w:rPr>
          <w:rFonts w:ascii="Times New Roman" w:hAnsi="Times New Roman"/>
          <w:sz w:val="24"/>
          <w:szCs w:val="24"/>
        </w:rPr>
        <w:t xml:space="preserve"> (Lagos: Concept Publication Limited, 2006), 107.</w:t>
      </w:r>
    </w:p>
    <w:p w:rsidR="00C01C60" w:rsidRDefault="00C01C60" w:rsidP="00C01C60">
      <w:pPr>
        <w:pStyle w:val="EndnoteText"/>
        <w:ind w:left="360" w:hanging="360"/>
        <w:jc w:val="both"/>
      </w:pPr>
      <w:r>
        <w:t xml:space="preserve">51. </w:t>
      </w:r>
      <w:r w:rsidRPr="00062CB3">
        <w:rPr>
          <w:rFonts w:ascii="Times New Roman" w:hAnsi="Times New Roman"/>
          <w:sz w:val="24"/>
          <w:szCs w:val="24"/>
        </w:rPr>
        <w:t>E. B.</w:t>
      </w:r>
      <w:r>
        <w:rPr>
          <w:rFonts w:ascii="Times New Roman" w:hAnsi="Times New Roman"/>
          <w:sz w:val="24"/>
          <w:szCs w:val="24"/>
        </w:rPr>
        <w:t xml:space="preserve"> </w:t>
      </w:r>
      <w:r w:rsidRPr="00062CB3">
        <w:rPr>
          <w:rFonts w:ascii="Times New Roman" w:hAnsi="Times New Roman"/>
          <w:sz w:val="24"/>
          <w:szCs w:val="24"/>
        </w:rPr>
        <w:t>Iyekolo</w:t>
      </w:r>
      <w:r>
        <w:rPr>
          <w:rFonts w:ascii="Times New Roman" w:hAnsi="Times New Roman"/>
          <w:sz w:val="24"/>
          <w:szCs w:val="24"/>
        </w:rPr>
        <w:t xml:space="preserve">. </w:t>
      </w:r>
    </w:p>
    <w:p w:rsidR="00C01C60" w:rsidRDefault="00C01C60" w:rsidP="00C01C60">
      <w:pPr>
        <w:pStyle w:val="EndnoteText"/>
        <w:ind w:left="360" w:hanging="360"/>
        <w:jc w:val="both"/>
      </w:pPr>
      <w:r>
        <w:t xml:space="preserve">52. </w:t>
      </w:r>
      <w:r w:rsidRPr="00062CB3">
        <w:rPr>
          <w:rFonts w:ascii="Times New Roman" w:hAnsi="Times New Roman"/>
          <w:sz w:val="24"/>
          <w:szCs w:val="24"/>
        </w:rPr>
        <w:t>E. B.</w:t>
      </w:r>
      <w:r>
        <w:rPr>
          <w:rFonts w:ascii="Times New Roman" w:hAnsi="Times New Roman"/>
          <w:sz w:val="24"/>
          <w:szCs w:val="24"/>
        </w:rPr>
        <w:t xml:space="preserve"> Iyekolo.</w:t>
      </w:r>
    </w:p>
    <w:p w:rsidR="00C01C60" w:rsidRDefault="00C01C60" w:rsidP="00C01C60">
      <w:pPr>
        <w:spacing w:line="240" w:lineRule="auto"/>
        <w:ind w:left="360" w:hanging="360"/>
        <w:jc w:val="both"/>
      </w:pPr>
      <w:r>
        <w:t xml:space="preserve">53. </w:t>
      </w:r>
      <w:r w:rsidRPr="007067E1">
        <w:rPr>
          <w:rFonts w:ascii="Times New Roman" w:hAnsi="Times New Roman"/>
          <w:sz w:val="24"/>
          <w:szCs w:val="24"/>
        </w:rPr>
        <w:t>‘Lai Olurode and P.O.</w:t>
      </w:r>
      <w:r>
        <w:rPr>
          <w:rFonts w:ascii="Times New Roman" w:hAnsi="Times New Roman"/>
          <w:sz w:val="24"/>
          <w:szCs w:val="24"/>
        </w:rPr>
        <w:t xml:space="preserve"> </w:t>
      </w:r>
      <w:r w:rsidRPr="007067E1">
        <w:rPr>
          <w:rFonts w:ascii="Times New Roman" w:hAnsi="Times New Roman"/>
          <w:sz w:val="24"/>
          <w:szCs w:val="24"/>
        </w:rPr>
        <w:t>Olusanya,</w:t>
      </w:r>
      <w:r>
        <w:rPr>
          <w:rFonts w:ascii="Times New Roman" w:hAnsi="Times New Roman"/>
          <w:sz w:val="24"/>
          <w:szCs w:val="24"/>
        </w:rPr>
        <w:t xml:space="preserve"> </w:t>
      </w:r>
      <w:r w:rsidRPr="007067E1">
        <w:rPr>
          <w:rFonts w:ascii="Times New Roman" w:hAnsi="Times New Roman"/>
          <w:i/>
          <w:sz w:val="24"/>
          <w:szCs w:val="24"/>
        </w:rPr>
        <w:t>Nigeria Heritage: The Yoruba Example</w:t>
      </w:r>
      <w:r w:rsidRPr="007067E1">
        <w:rPr>
          <w:rFonts w:ascii="Times New Roman" w:hAnsi="Times New Roman"/>
          <w:sz w:val="24"/>
          <w:szCs w:val="24"/>
        </w:rPr>
        <w:t xml:space="preserve"> (Lagos: Rebonik Publication Limited, 77</w:t>
      </w:r>
    </w:p>
    <w:p w:rsidR="00C01C60" w:rsidRDefault="00C01C60" w:rsidP="00C01C60">
      <w:pPr>
        <w:ind w:left="360" w:hanging="360"/>
        <w:jc w:val="both"/>
      </w:pPr>
      <w:r>
        <w:t xml:space="preserve">54. </w:t>
      </w:r>
      <w:hyperlink r:id="rId17" w:tooltip="View Author Column" w:history="1">
        <w:r w:rsidRPr="007067E1">
          <w:rPr>
            <w:rStyle w:val="Hyperlink"/>
            <w:rFonts w:ascii="Times New Roman" w:hAnsi="Times New Roman"/>
            <w:bCs/>
            <w:color w:val="auto"/>
            <w:sz w:val="24"/>
            <w:szCs w:val="24"/>
            <w:u w:val="none"/>
          </w:rPr>
          <w:t>Leonard</w:t>
        </w:r>
      </w:hyperlink>
      <w:r>
        <w:t xml:space="preserve"> </w:t>
      </w:r>
      <w:r w:rsidRPr="007067E1">
        <w:rPr>
          <w:rFonts w:ascii="Times New Roman" w:hAnsi="Times New Roman"/>
          <w:sz w:val="24"/>
          <w:szCs w:val="24"/>
        </w:rPr>
        <w:t>Madu</w:t>
      </w:r>
      <w:r>
        <w:rPr>
          <w:rFonts w:ascii="Times New Roman" w:hAnsi="Times New Roman"/>
          <w:sz w:val="24"/>
          <w:szCs w:val="24"/>
        </w:rPr>
        <w:t xml:space="preserve"> </w:t>
      </w:r>
      <w:r w:rsidRPr="007067E1">
        <w:rPr>
          <w:rFonts w:ascii="Times New Roman" w:hAnsi="Times New Roman"/>
          <w:i/>
          <w:sz w:val="24"/>
          <w:szCs w:val="24"/>
        </w:rPr>
        <w:t xml:space="preserve">Traditional African Religion Still Very Relevant In Africa. </w:t>
      </w:r>
      <w:hyperlink r:id="rId18" w:history="1">
        <w:r w:rsidRPr="007067E1">
          <w:rPr>
            <w:rStyle w:val="Hyperlink"/>
            <w:rFonts w:ascii="Times New Roman" w:hAnsi="Times New Roman"/>
            <w:color w:val="auto"/>
            <w:sz w:val="24"/>
            <w:szCs w:val="24"/>
            <w:u w:val="none"/>
          </w:rPr>
          <w:t>www.religion</w:t>
        </w:r>
      </w:hyperlink>
      <w:r w:rsidRPr="007067E1">
        <w:rPr>
          <w:rFonts w:ascii="Times New Roman" w:hAnsi="Times New Roman"/>
          <w:sz w:val="24"/>
          <w:szCs w:val="24"/>
        </w:rPr>
        <w:t xml:space="preserve">innigeria.com accessed in Nov 2013. </w:t>
      </w:r>
    </w:p>
    <w:p w:rsidR="00C01C60" w:rsidRDefault="00C01C60" w:rsidP="00C01C60">
      <w:pPr>
        <w:pStyle w:val="EndnoteText"/>
        <w:ind w:left="360" w:hanging="360"/>
        <w:jc w:val="both"/>
      </w:pPr>
      <w:r>
        <w:t xml:space="preserve">55. </w:t>
      </w:r>
      <w:r w:rsidRPr="00062CB3">
        <w:rPr>
          <w:rFonts w:ascii="Times New Roman" w:hAnsi="Times New Roman"/>
          <w:sz w:val="24"/>
          <w:szCs w:val="24"/>
        </w:rPr>
        <w:t>W</w:t>
      </w:r>
      <w:r>
        <w:rPr>
          <w:rFonts w:ascii="Times New Roman" w:hAnsi="Times New Roman"/>
          <w:sz w:val="24"/>
          <w:szCs w:val="24"/>
        </w:rPr>
        <w:t xml:space="preserve">. R. </w:t>
      </w:r>
      <w:r w:rsidRPr="00062CB3">
        <w:rPr>
          <w:rFonts w:ascii="Times New Roman" w:hAnsi="Times New Roman"/>
          <w:sz w:val="24"/>
          <w:szCs w:val="24"/>
        </w:rPr>
        <w:t>Omotoye Inter-Religious Dialogue as a Panacea for National Development in Nigeria. Ilorin: Tertiary Educat</w:t>
      </w:r>
      <w:r>
        <w:rPr>
          <w:rFonts w:ascii="Times New Roman" w:hAnsi="Times New Roman"/>
          <w:sz w:val="24"/>
          <w:szCs w:val="24"/>
        </w:rPr>
        <w:t>ion Trust Fund Vol 15, No 1,</w:t>
      </w:r>
      <w:r w:rsidRPr="00062CB3">
        <w:rPr>
          <w:rFonts w:ascii="Times New Roman" w:hAnsi="Times New Roman"/>
          <w:sz w:val="24"/>
          <w:szCs w:val="24"/>
        </w:rPr>
        <w:t xml:space="preserve"> 57-76</w:t>
      </w:r>
    </w:p>
    <w:p w:rsidR="00C01C60" w:rsidRDefault="00C01C60" w:rsidP="00C01C60">
      <w:pPr>
        <w:pStyle w:val="EndnoteText"/>
        <w:ind w:left="360" w:hanging="360"/>
        <w:jc w:val="both"/>
      </w:pPr>
      <w:r>
        <w:t xml:space="preserve">56. </w:t>
      </w:r>
      <w:r w:rsidRPr="00062CB3">
        <w:rPr>
          <w:rFonts w:ascii="Times New Roman" w:hAnsi="Times New Roman"/>
          <w:sz w:val="24"/>
          <w:szCs w:val="24"/>
        </w:rPr>
        <w:t>Olu E.</w:t>
      </w:r>
      <w:r>
        <w:rPr>
          <w:rFonts w:ascii="Times New Roman" w:hAnsi="Times New Roman"/>
          <w:sz w:val="24"/>
          <w:szCs w:val="24"/>
        </w:rPr>
        <w:t xml:space="preserve"> </w:t>
      </w:r>
      <w:r w:rsidRPr="00062CB3">
        <w:rPr>
          <w:rFonts w:ascii="Times New Roman" w:hAnsi="Times New Roman"/>
          <w:sz w:val="24"/>
          <w:szCs w:val="24"/>
        </w:rPr>
        <w:t xml:space="preserve">Alana “The Relationship between Christian, Muslims and Afrelists in History with Particular Reference to Nigeria.” </w:t>
      </w:r>
      <w:r w:rsidRPr="00062CB3">
        <w:rPr>
          <w:rFonts w:ascii="Times New Roman" w:hAnsi="Times New Roman"/>
          <w:i/>
          <w:sz w:val="24"/>
          <w:szCs w:val="24"/>
        </w:rPr>
        <w:t>Studies in Religious Understanding in Nigeria</w:t>
      </w:r>
      <w:r w:rsidRPr="00062CB3">
        <w:rPr>
          <w:rFonts w:ascii="Times New Roman" w:hAnsi="Times New Roman"/>
          <w:sz w:val="24"/>
          <w:szCs w:val="24"/>
        </w:rPr>
        <w:t>, Rasaq D. Abubakre (ed), Ilorin, Christy David Printers, 1993,211</w:t>
      </w:r>
    </w:p>
    <w:p w:rsidR="00C01C60" w:rsidRDefault="00C01C60" w:rsidP="00C01C60">
      <w:pPr>
        <w:pStyle w:val="EndnoteText"/>
        <w:ind w:left="360" w:hanging="360"/>
        <w:jc w:val="both"/>
      </w:pPr>
      <w:r>
        <w:t xml:space="preserve">57. </w:t>
      </w:r>
      <w:r w:rsidRPr="00062CB3">
        <w:rPr>
          <w:rFonts w:ascii="Times New Roman" w:hAnsi="Times New Roman"/>
          <w:sz w:val="24"/>
          <w:szCs w:val="24"/>
        </w:rPr>
        <w:t>S.A.</w:t>
      </w:r>
      <w:r>
        <w:rPr>
          <w:rFonts w:ascii="Times New Roman" w:hAnsi="Times New Roman"/>
          <w:sz w:val="24"/>
          <w:szCs w:val="24"/>
        </w:rPr>
        <w:t xml:space="preserve"> </w:t>
      </w:r>
      <w:r w:rsidRPr="00062CB3">
        <w:rPr>
          <w:rFonts w:ascii="Times New Roman" w:hAnsi="Times New Roman"/>
          <w:sz w:val="24"/>
          <w:szCs w:val="24"/>
        </w:rPr>
        <w:t>Owoeye,</w:t>
      </w:r>
      <w:r>
        <w:rPr>
          <w:rFonts w:ascii="Times New Roman" w:hAnsi="Times New Roman"/>
          <w:sz w:val="24"/>
          <w:szCs w:val="24"/>
        </w:rPr>
        <w:t xml:space="preserve"> </w:t>
      </w:r>
      <w:r w:rsidRPr="00062CB3">
        <w:rPr>
          <w:rFonts w:ascii="Times New Roman" w:hAnsi="Times New Roman"/>
          <w:sz w:val="24"/>
          <w:szCs w:val="24"/>
        </w:rPr>
        <w:t xml:space="preserve">“Harvest of Religious Conflict in Post-Independent Nigeria 1980-2002, </w:t>
      </w:r>
      <w:r w:rsidRPr="00062CB3">
        <w:rPr>
          <w:rFonts w:ascii="Times New Roman" w:hAnsi="Times New Roman"/>
          <w:i/>
          <w:sz w:val="24"/>
          <w:szCs w:val="24"/>
        </w:rPr>
        <w:t>Alore</w:t>
      </w:r>
      <w:r w:rsidRPr="00062CB3">
        <w:rPr>
          <w:rFonts w:ascii="Times New Roman" w:hAnsi="Times New Roman"/>
          <w:sz w:val="24"/>
          <w:szCs w:val="24"/>
        </w:rPr>
        <w:t>, Journal, Faculty of Arts, University of Ilorin, Ilorin Vol 5., 2005,195</w:t>
      </w:r>
    </w:p>
    <w:p w:rsidR="00C01C60" w:rsidRDefault="00C01C60" w:rsidP="00C01C60">
      <w:pPr>
        <w:pStyle w:val="EndnoteText"/>
        <w:ind w:left="360" w:hanging="360"/>
        <w:jc w:val="both"/>
      </w:pPr>
      <w:r>
        <w:t xml:space="preserve">58. </w:t>
      </w:r>
      <w:r>
        <w:rPr>
          <w:rFonts w:ascii="Times New Roman" w:hAnsi="Times New Roman"/>
          <w:sz w:val="24"/>
          <w:szCs w:val="24"/>
        </w:rPr>
        <w:t xml:space="preserve">A.T. Dopamu, </w:t>
      </w:r>
      <w:r w:rsidRPr="00062CB3">
        <w:rPr>
          <w:rFonts w:ascii="Times New Roman" w:hAnsi="Times New Roman"/>
          <w:sz w:val="24"/>
          <w:szCs w:val="24"/>
        </w:rPr>
        <w:t>“Religious Pluralism in Nigeria: The Example of the Yoruba.” Dialogue: Issues in Contemporary Discussio</w:t>
      </w:r>
      <w:r>
        <w:rPr>
          <w:rFonts w:ascii="Times New Roman" w:hAnsi="Times New Roman"/>
          <w:sz w:val="24"/>
          <w:szCs w:val="24"/>
        </w:rPr>
        <w:t>n, Ade P. Dopamu (ed) et.al Akur</w:t>
      </w:r>
      <w:r w:rsidRPr="00062CB3">
        <w:rPr>
          <w:rFonts w:ascii="Times New Roman" w:hAnsi="Times New Roman"/>
          <w:sz w:val="24"/>
          <w:szCs w:val="24"/>
        </w:rPr>
        <w:t>e: Big Small Book, 2007, 313</w:t>
      </w:r>
      <w:r>
        <w:rPr>
          <w:rFonts w:ascii="Times New Roman" w:hAnsi="Times New Roman"/>
          <w:sz w:val="24"/>
          <w:szCs w:val="24"/>
        </w:rPr>
        <w:t>.</w:t>
      </w:r>
      <w:r w:rsidRPr="00062CB3">
        <w:rPr>
          <w:rFonts w:ascii="Times New Roman" w:hAnsi="Times New Roman"/>
          <w:sz w:val="24"/>
          <w:szCs w:val="24"/>
        </w:rPr>
        <w:t xml:space="preserve"> </w:t>
      </w:r>
    </w:p>
    <w:p w:rsidR="00C01C60" w:rsidRDefault="00C01C60" w:rsidP="00C01C60">
      <w:pPr>
        <w:ind w:left="360" w:hanging="360"/>
        <w:jc w:val="both"/>
      </w:pPr>
      <w:r>
        <w:t xml:space="preserve">59. </w:t>
      </w:r>
      <w:r w:rsidRPr="007067E1">
        <w:rPr>
          <w:rFonts w:ascii="Times New Roman" w:hAnsi="Times New Roman"/>
          <w:sz w:val="24"/>
          <w:szCs w:val="24"/>
        </w:rPr>
        <w:t xml:space="preserve">Douglas Anele </w:t>
      </w:r>
      <w:hyperlink r:id="rId19" w:history="1">
        <w:r w:rsidRPr="007067E1">
          <w:rPr>
            <w:rStyle w:val="Hyperlink"/>
            <w:rFonts w:ascii="Times New Roman" w:hAnsi="Times New Roman"/>
            <w:color w:val="auto"/>
            <w:sz w:val="24"/>
            <w:szCs w:val="24"/>
            <w:u w:val="none"/>
          </w:rPr>
          <w:t>http://www.vanguardngr.com/2013/12/religion-underdeveloped-nigeria-2/</w:t>
        </w:r>
      </w:hyperlink>
      <w:r w:rsidRPr="007067E1">
        <w:rPr>
          <w:rFonts w:ascii="Times New Roman" w:hAnsi="Times New Roman"/>
          <w:sz w:val="24"/>
          <w:szCs w:val="24"/>
        </w:rPr>
        <w:t xml:space="preserve"> Accessed in July 2017</w:t>
      </w:r>
      <w:r>
        <w:rPr>
          <w:rFonts w:ascii="Times New Roman" w:hAnsi="Times New Roman"/>
          <w:sz w:val="24"/>
          <w:szCs w:val="24"/>
        </w:rPr>
        <w:t xml:space="preserve">. </w:t>
      </w:r>
    </w:p>
    <w:p w:rsidR="00C01C60" w:rsidRDefault="00C01C60" w:rsidP="00C01C60">
      <w:pPr>
        <w:pStyle w:val="EndnoteText"/>
        <w:ind w:left="360" w:hanging="360"/>
        <w:jc w:val="both"/>
      </w:pPr>
      <w:r>
        <w:t xml:space="preserve">60. </w:t>
      </w:r>
      <w:r>
        <w:rPr>
          <w:rFonts w:ascii="Times New Roman" w:hAnsi="Times New Roman"/>
          <w:sz w:val="24"/>
          <w:szCs w:val="24"/>
        </w:rPr>
        <w:t xml:space="preserve">John O. Onaiyekan </w:t>
      </w:r>
      <w:r w:rsidRPr="00062CB3">
        <w:rPr>
          <w:rFonts w:ascii="Times New Roman" w:hAnsi="Times New Roman"/>
          <w:i/>
          <w:sz w:val="24"/>
          <w:szCs w:val="24"/>
        </w:rPr>
        <w:t xml:space="preserve">Christianity A Foreign Religion </w:t>
      </w:r>
      <w:r w:rsidRPr="00062CB3">
        <w:rPr>
          <w:rFonts w:ascii="Times New Roman" w:hAnsi="Times New Roman"/>
          <w:sz w:val="24"/>
          <w:szCs w:val="24"/>
        </w:rPr>
        <w:t xml:space="preserve"> Abuja: Gaudium Et Spes Inst</w:t>
      </w:r>
      <w:r>
        <w:rPr>
          <w:rFonts w:ascii="Times New Roman" w:hAnsi="Times New Roman"/>
          <w:sz w:val="24"/>
          <w:szCs w:val="24"/>
        </w:rPr>
        <w:t xml:space="preserve">itute, 2001,15 </w:t>
      </w:r>
    </w:p>
    <w:p w:rsidR="00C01C60" w:rsidRDefault="00C01C60" w:rsidP="00C01C60">
      <w:pPr>
        <w:pStyle w:val="EndnoteText"/>
        <w:ind w:left="360" w:hanging="360"/>
        <w:jc w:val="both"/>
      </w:pPr>
      <w:r>
        <w:t xml:space="preserve">61. </w:t>
      </w:r>
      <w:r>
        <w:rPr>
          <w:rFonts w:ascii="Times New Roman" w:hAnsi="Times New Roman"/>
          <w:sz w:val="24"/>
          <w:szCs w:val="24"/>
        </w:rPr>
        <w:t xml:space="preserve">P.A. Dopamu, </w:t>
      </w:r>
      <w:r w:rsidRPr="00C02398">
        <w:rPr>
          <w:rFonts w:ascii="Times New Roman" w:hAnsi="Times New Roman"/>
          <w:i/>
          <w:sz w:val="24"/>
          <w:szCs w:val="24"/>
        </w:rPr>
        <w:t>In the Service of Humanity</w:t>
      </w:r>
      <w:r w:rsidRPr="00C02398">
        <w:rPr>
          <w:rFonts w:ascii="Times New Roman" w:hAnsi="Times New Roman"/>
          <w:sz w:val="24"/>
          <w:szCs w:val="24"/>
        </w:rPr>
        <w:t xml:space="preserve"> (Farewell Lecture), Ilorin: Library and Publication Committee, 2009, 23</w:t>
      </w:r>
    </w:p>
    <w:p w:rsidR="00C01C60" w:rsidRDefault="00C01C60" w:rsidP="00C01C60">
      <w:pPr>
        <w:pStyle w:val="EndnoteText"/>
        <w:ind w:left="360" w:hanging="360"/>
        <w:jc w:val="both"/>
      </w:pPr>
      <w:r>
        <w:t xml:space="preserve">62. </w:t>
      </w:r>
      <w:r w:rsidRPr="00062CB3">
        <w:rPr>
          <w:rFonts w:ascii="Times New Roman" w:hAnsi="Times New Roman"/>
          <w:sz w:val="24"/>
          <w:szCs w:val="24"/>
        </w:rPr>
        <w:t xml:space="preserve">Joseph Fuwape,; Obayan Felix and Orebiyi Taiwo. (2016) Religious Freedom and National Security in Nigeria, Department of international relations, Department of Peace and Developmental Studies, Salem University, </w:t>
      </w:r>
      <w:hyperlink r:id="rId20" w:history="1">
        <w:r w:rsidRPr="00062CB3">
          <w:rPr>
            <w:rStyle w:val="Hyperlink"/>
            <w:rFonts w:ascii="Times New Roman" w:hAnsi="Times New Roman"/>
            <w:color w:val="auto"/>
            <w:sz w:val="24"/>
            <w:szCs w:val="24"/>
            <w:u w:val="none"/>
          </w:rPr>
          <w:t>www.religionfreedomiinnigeria.com</w:t>
        </w:r>
      </w:hyperlink>
      <w:r w:rsidRPr="00062CB3">
        <w:rPr>
          <w:rFonts w:ascii="Times New Roman" w:hAnsi="Times New Roman"/>
          <w:sz w:val="24"/>
          <w:szCs w:val="24"/>
        </w:rPr>
        <w:t xml:space="preserve"> Accessed in June 2016.</w:t>
      </w:r>
    </w:p>
    <w:p w:rsidR="00C01C60" w:rsidRDefault="00C01C60" w:rsidP="00C01C60">
      <w:pPr>
        <w:pStyle w:val="EndnoteText"/>
        <w:ind w:left="360" w:hanging="360"/>
        <w:jc w:val="both"/>
        <w:rPr>
          <w:rFonts w:ascii="Times New Roman" w:hAnsi="Times New Roman"/>
          <w:iCs/>
          <w:sz w:val="24"/>
          <w:szCs w:val="24"/>
        </w:rPr>
      </w:pPr>
      <w:r>
        <w:lastRenderedPageBreak/>
        <w:t xml:space="preserve">63. </w:t>
      </w:r>
      <w:r w:rsidRPr="00062CB3">
        <w:rPr>
          <w:rFonts w:ascii="Times New Roman" w:hAnsi="Times New Roman"/>
          <w:iCs/>
          <w:sz w:val="24"/>
          <w:szCs w:val="24"/>
        </w:rPr>
        <w:t>Elias</w:t>
      </w:r>
      <w:r>
        <w:rPr>
          <w:rFonts w:ascii="Times New Roman" w:hAnsi="Times New Roman"/>
          <w:iCs/>
          <w:sz w:val="24"/>
          <w:szCs w:val="24"/>
        </w:rPr>
        <w:t xml:space="preserve"> </w:t>
      </w:r>
      <w:r w:rsidRPr="00062CB3">
        <w:rPr>
          <w:rFonts w:ascii="Times New Roman" w:hAnsi="Times New Roman"/>
          <w:iCs/>
          <w:sz w:val="24"/>
          <w:szCs w:val="24"/>
        </w:rPr>
        <w:t>K.</w:t>
      </w:r>
      <w:r>
        <w:rPr>
          <w:rFonts w:ascii="Times New Roman" w:hAnsi="Times New Roman"/>
          <w:iCs/>
          <w:sz w:val="24"/>
          <w:szCs w:val="24"/>
        </w:rPr>
        <w:t xml:space="preserve"> </w:t>
      </w:r>
      <w:r w:rsidRPr="00062CB3">
        <w:rPr>
          <w:rFonts w:ascii="Times New Roman" w:hAnsi="Times New Roman"/>
          <w:iCs/>
          <w:sz w:val="24"/>
          <w:szCs w:val="24"/>
        </w:rPr>
        <w:t>Bongmba</w:t>
      </w:r>
      <w:r>
        <w:rPr>
          <w:rFonts w:ascii="Times New Roman" w:hAnsi="Times New Roman"/>
          <w:iCs/>
          <w:sz w:val="24"/>
          <w:szCs w:val="24"/>
        </w:rPr>
        <w:t xml:space="preserve"> </w:t>
      </w:r>
      <w:r w:rsidRPr="005E30FA">
        <w:rPr>
          <w:rFonts w:ascii="Times New Roman" w:hAnsi="Times New Roman"/>
          <w:i/>
          <w:iCs/>
          <w:sz w:val="24"/>
          <w:szCs w:val="24"/>
        </w:rPr>
        <w:t>African Traditional Religion</w:t>
      </w:r>
      <w:r w:rsidRPr="00062CB3">
        <w:rPr>
          <w:rFonts w:ascii="Times New Roman" w:hAnsi="Times New Roman"/>
          <w:iCs/>
          <w:sz w:val="24"/>
          <w:szCs w:val="24"/>
        </w:rPr>
        <w:t xml:space="preserve"> 2007</w:t>
      </w:r>
      <w:hyperlink r:id="rId21" w:history="1">
        <w:r w:rsidRPr="003C51A0">
          <w:rPr>
            <w:rStyle w:val="Hyperlink"/>
            <w:rFonts w:ascii="Times New Roman" w:hAnsi="Times New Roman"/>
            <w:iCs/>
            <w:color w:val="auto"/>
            <w:sz w:val="24"/>
            <w:szCs w:val="24"/>
            <w:u w:val="none"/>
          </w:rPr>
          <w:t>www.afric</w:t>
        </w:r>
      </w:hyperlink>
      <w:r>
        <w:rPr>
          <w:rFonts w:ascii="Times New Roman" w:hAnsi="Times New Roman"/>
          <w:iCs/>
          <w:sz w:val="24"/>
          <w:szCs w:val="24"/>
        </w:rPr>
        <w:t xml:space="preserve">antraditionalreligion.com Accessed in November 2016. </w:t>
      </w:r>
    </w:p>
    <w:p w:rsidR="00C01C60" w:rsidRDefault="00C01C60" w:rsidP="00C01C60">
      <w:pPr>
        <w:pStyle w:val="EndnoteText"/>
        <w:ind w:left="360" w:hanging="360"/>
        <w:jc w:val="both"/>
      </w:pPr>
      <w:r>
        <w:rPr>
          <w:rFonts w:ascii="Times New Roman" w:hAnsi="Times New Roman"/>
          <w:iCs/>
          <w:sz w:val="24"/>
          <w:szCs w:val="24"/>
        </w:rPr>
        <w:t xml:space="preserve">64. </w:t>
      </w:r>
      <w:r>
        <w:t xml:space="preserve">Rosalind I. J. </w:t>
      </w:r>
      <w:r w:rsidRPr="00062CB3">
        <w:t>Hacket</w:t>
      </w:r>
      <w:r>
        <w:t xml:space="preserve">t, </w:t>
      </w:r>
      <w:r w:rsidRPr="00062CB3">
        <w:rPr>
          <w:i/>
          <w:iCs/>
        </w:rPr>
        <w:t>Art and Religion in Africa.</w:t>
      </w:r>
      <w:r w:rsidRPr="00062CB3">
        <w:t xml:space="preserve"> </w:t>
      </w:r>
      <w:r>
        <w:t>(</w:t>
      </w:r>
      <w:r w:rsidRPr="00062CB3">
        <w:t>London: Cassell, 1996</w:t>
      </w:r>
      <w:r>
        <w:t xml:space="preserve">), 56. </w:t>
      </w:r>
    </w:p>
    <w:p w:rsidR="00C01C60" w:rsidRDefault="00C01C60" w:rsidP="00C01C60">
      <w:pPr>
        <w:pStyle w:val="NormalWeb"/>
        <w:tabs>
          <w:tab w:val="left" w:pos="720"/>
        </w:tabs>
        <w:ind w:left="360" w:hanging="360"/>
        <w:jc w:val="both"/>
      </w:pPr>
      <w:r>
        <w:t>65. Laurenti Magesa,</w:t>
      </w:r>
      <w:r w:rsidRPr="00062CB3">
        <w:t xml:space="preserve"> </w:t>
      </w:r>
      <w:r w:rsidRPr="001A6BAC">
        <w:rPr>
          <w:i/>
          <w:iCs/>
        </w:rPr>
        <w:t>African Religion: The Moral Traditions of Abundant Life.</w:t>
      </w:r>
      <w:r>
        <w:rPr>
          <w:i/>
          <w:iCs/>
        </w:rPr>
        <w:t xml:space="preserve"> </w:t>
      </w:r>
      <w:r w:rsidRPr="00062CB3">
        <w:t>Maryknoll, N.Y.: Orbis, 1997.</w:t>
      </w:r>
      <w:r>
        <w:tab/>
      </w:r>
      <w:r>
        <w:tab/>
        <w:t xml:space="preserve"> </w:t>
      </w:r>
      <w:r>
        <w:tab/>
      </w:r>
      <w:r>
        <w:tab/>
      </w:r>
      <w:r>
        <w:tab/>
      </w:r>
      <w:r>
        <w:tab/>
      </w:r>
      <w:r>
        <w:tab/>
      </w:r>
      <w:r>
        <w:tab/>
      </w:r>
      <w:r>
        <w:tab/>
      </w:r>
    </w:p>
    <w:p w:rsidR="00C01C60" w:rsidRDefault="00C01C60" w:rsidP="00C01C60">
      <w:pPr>
        <w:pStyle w:val="EndnoteText"/>
        <w:ind w:left="360" w:hanging="360"/>
        <w:jc w:val="both"/>
      </w:pPr>
      <w:r>
        <w:t xml:space="preserve">66. </w:t>
      </w:r>
      <w:r>
        <w:rPr>
          <w:rFonts w:ascii="Times New Roman" w:hAnsi="Times New Roman"/>
          <w:iCs/>
          <w:sz w:val="24"/>
          <w:szCs w:val="24"/>
        </w:rPr>
        <w:t>E</w:t>
      </w:r>
      <w:r w:rsidRPr="00062CB3">
        <w:rPr>
          <w:rFonts w:ascii="Times New Roman" w:hAnsi="Times New Roman"/>
          <w:iCs/>
          <w:sz w:val="24"/>
          <w:szCs w:val="24"/>
        </w:rPr>
        <w:t>liasK.Bongmba</w:t>
      </w:r>
      <w:r w:rsidRPr="005E30FA">
        <w:rPr>
          <w:rFonts w:ascii="Times New Roman" w:hAnsi="Times New Roman"/>
          <w:i/>
          <w:iCs/>
          <w:sz w:val="24"/>
          <w:szCs w:val="24"/>
        </w:rPr>
        <w:t>African Traditional Religion</w:t>
      </w:r>
      <w:r w:rsidRPr="00062CB3">
        <w:rPr>
          <w:rFonts w:ascii="Times New Roman" w:hAnsi="Times New Roman"/>
          <w:iCs/>
          <w:sz w:val="24"/>
          <w:szCs w:val="24"/>
        </w:rPr>
        <w:t xml:space="preserve"> 2007</w:t>
      </w:r>
      <w:r>
        <w:rPr>
          <w:rFonts w:ascii="Times New Roman" w:hAnsi="Times New Roman"/>
          <w:iCs/>
          <w:sz w:val="24"/>
          <w:szCs w:val="24"/>
        </w:rPr>
        <w:t xml:space="preserve">. </w:t>
      </w:r>
    </w:p>
    <w:p w:rsidR="00C01C60" w:rsidRDefault="00C01C60" w:rsidP="00C01C60">
      <w:pPr>
        <w:pStyle w:val="EndnoteText"/>
        <w:ind w:left="360" w:hanging="360"/>
        <w:jc w:val="both"/>
      </w:pPr>
      <w:r>
        <w:t xml:space="preserve">67. </w:t>
      </w:r>
      <w:r w:rsidRPr="00062CB3">
        <w:rPr>
          <w:rFonts w:ascii="Times New Roman" w:hAnsi="Times New Roman"/>
          <w:bCs/>
          <w:color w:val="000000"/>
          <w:sz w:val="24"/>
          <w:szCs w:val="24"/>
        </w:rPr>
        <w:t>Nnyombi Richard</w:t>
      </w:r>
      <w:r w:rsidRPr="00062CB3">
        <w:rPr>
          <w:rFonts w:ascii="Times New Roman" w:hAnsi="Times New Roman"/>
          <w:sz w:val="24"/>
          <w:szCs w:val="24"/>
        </w:rPr>
        <w:t xml:space="preserve">   http/:www.africamission-mafr.org/atrgb.htm</w:t>
      </w:r>
      <w:r>
        <w:rPr>
          <w:rFonts w:ascii="Times New Roman" w:hAnsi="Times New Roman"/>
          <w:sz w:val="24"/>
          <w:szCs w:val="24"/>
        </w:rPr>
        <w:t>2013. Accessed in Oct 2016.</w:t>
      </w:r>
      <w:r w:rsidRPr="00062CB3">
        <w:rPr>
          <w:rFonts w:ascii="Times New Roman" w:hAnsi="Times New Roman"/>
          <w:sz w:val="24"/>
          <w:szCs w:val="24"/>
        </w:rPr>
        <w:t xml:space="preserve"> </w:t>
      </w:r>
    </w:p>
    <w:p w:rsidR="00C01C60" w:rsidRDefault="00C01C60" w:rsidP="00C01C60">
      <w:pPr>
        <w:pStyle w:val="EndnoteText"/>
        <w:ind w:left="360" w:hanging="360"/>
        <w:jc w:val="both"/>
      </w:pPr>
      <w:r>
        <w:t xml:space="preserve">68. </w:t>
      </w:r>
      <w:r w:rsidRPr="00062CB3">
        <w:rPr>
          <w:rFonts w:ascii="Times New Roman" w:hAnsi="Times New Roman"/>
          <w:bCs/>
          <w:sz w:val="24"/>
          <w:szCs w:val="24"/>
        </w:rPr>
        <w:t>Ogugua Patricia Anwuluorah</w:t>
      </w:r>
      <w:r>
        <w:rPr>
          <w:rFonts w:ascii="Times New Roman" w:hAnsi="Times New Roman"/>
          <w:bCs/>
          <w:sz w:val="24"/>
          <w:szCs w:val="24"/>
        </w:rPr>
        <w:t xml:space="preserve"> </w:t>
      </w:r>
      <w:r w:rsidRPr="00062CB3">
        <w:rPr>
          <w:rFonts w:ascii="Times New Roman" w:hAnsi="Times New Roman"/>
          <w:bCs/>
          <w:sz w:val="24"/>
          <w:szCs w:val="24"/>
        </w:rPr>
        <w:t>and Asike Jude Chinweuba  Nigeria Traditional Moral Values in the Context of Globalization: Approach of Justice and Responsibility</w:t>
      </w:r>
      <w:r>
        <w:rPr>
          <w:rFonts w:ascii="Times New Roman" w:hAnsi="Times New Roman"/>
          <w:bCs/>
          <w:sz w:val="24"/>
          <w:szCs w:val="24"/>
        </w:rPr>
        <w:t xml:space="preserve"> </w:t>
      </w:r>
      <w:r w:rsidRPr="00062CB3">
        <w:rPr>
          <w:rFonts w:ascii="Times New Roman" w:hAnsi="Times New Roman"/>
          <w:bCs/>
          <w:sz w:val="24"/>
          <w:szCs w:val="24"/>
        </w:rPr>
        <w:t>(2015)</w:t>
      </w:r>
      <w:r>
        <w:rPr>
          <w:rFonts w:ascii="Times New Roman" w:hAnsi="Times New Roman"/>
          <w:bCs/>
          <w:sz w:val="24"/>
          <w:szCs w:val="24"/>
        </w:rPr>
        <w:t xml:space="preserve"> </w:t>
      </w:r>
    </w:p>
    <w:p w:rsidR="00C01C60" w:rsidRDefault="00C01C60" w:rsidP="00C01C60">
      <w:pPr>
        <w:pStyle w:val="EndnoteText"/>
        <w:ind w:left="360" w:hanging="360"/>
        <w:jc w:val="both"/>
      </w:pPr>
      <w:r>
        <w:t xml:space="preserve">69. </w:t>
      </w:r>
      <w:r w:rsidRPr="006C4A41">
        <w:rPr>
          <w:rFonts w:ascii="Times New Roman" w:hAnsi="Times New Roman"/>
          <w:bCs/>
          <w:sz w:val="24"/>
          <w:szCs w:val="24"/>
        </w:rPr>
        <w:t>AnwuluorahOgugua Patricia and Asike Ju</w:t>
      </w:r>
      <w:r>
        <w:rPr>
          <w:rFonts w:ascii="Times New Roman" w:hAnsi="Times New Roman"/>
          <w:bCs/>
          <w:sz w:val="24"/>
          <w:szCs w:val="24"/>
        </w:rPr>
        <w:t xml:space="preserve">de Chinweuba </w:t>
      </w:r>
    </w:p>
    <w:p w:rsidR="00C01C60" w:rsidRPr="00062CB3" w:rsidRDefault="00C01C60" w:rsidP="00C01C60">
      <w:pPr>
        <w:pStyle w:val="EndnoteText"/>
        <w:ind w:left="360" w:hanging="360"/>
        <w:jc w:val="both"/>
        <w:rPr>
          <w:rFonts w:ascii="Times New Roman" w:hAnsi="Times New Roman"/>
          <w:sz w:val="24"/>
          <w:szCs w:val="24"/>
        </w:rPr>
      </w:pPr>
      <w:r>
        <w:t xml:space="preserve">70. </w:t>
      </w:r>
      <w:r>
        <w:rPr>
          <w:rFonts w:ascii="Times New Roman" w:hAnsi="Times New Roman"/>
          <w:sz w:val="24"/>
          <w:szCs w:val="24"/>
        </w:rPr>
        <w:t xml:space="preserve">R.A. Akanmidu, </w:t>
      </w:r>
      <w:r w:rsidRPr="00062CB3">
        <w:rPr>
          <w:rFonts w:ascii="Times New Roman" w:hAnsi="Times New Roman"/>
          <w:sz w:val="24"/>
          <w:szCs w:val="24"/>
        </w:rPr>
        <w:t xml:space="preserve">‘The concept of the Principle of ‘Live and let Live’ in a Pluralist Religious State: The Case of African Religion in Nigeria,’ In Studies in Religious Understanding in Nigeria: Islam, Christianity and African Religion, Ilorin: NARS, 1993,  283 </w:t>
      </w:r>
    </w:p>
    <w:p w:rsidR="00C01C60" w:rsidRDefault="00C01C60" w:rsidP="00C01C60">
      <w:pPr>
        <w:pStyle w:val="EndnoteText"/>
      </w:pPr>
    </w:p>
    <w:p w:rsidR="00C01C60" w:rsidRDefault="00C01C60" w:rsidP="00C01C60"/>
    <w:p w:rsidR="003C6632" w:rsidRDefault="003C6632">
      <w:pPr>
        <w:spacing w:after="160" w:line="259" w:lineRule="auto"/>
        <w:rPr>
          <w:rFonts w:ascii="Times New Roman" w:eastAsia="Times New Roman" w:hAnsi="Times New Roman" w:cs="Times New Roman"/>
          <w:sz w:val="24"/>
          <w:szCs w:val="24"/>
        </w:rPr>
      </w:pPr>
      <w:r>
        <w:br w:type="page"/>
      </w:r>
    </w:p>
    <w:p w:rsidR="00BC775C" w:rsidRDefault="00BC775C" w:rsidP="00BC775C">
      <w:pPr>
        <w:pStyle w:val="NormalWeb"/>
        <w:spacing w:before="0" w:beforeAutospacing="0" w:after="0" w:afterAutospacing="0" w:line="480" w:lineRule="auto"/>
        <w:jc w:val="center"/>
        <w:rPr>
          <w:b/>
        </w:rPr>
      </w:pPr>
      <w:r>
        <w:rPr>
          <w:b/>
        </w:rPr>
        <w:lastRenderedPageBreak/>
        <w:t>CHAPTER TWO</w:t>
      </w:r>
    </w:p>
    <w:p w:rsidR="00BC775C" w:rsidRPr="00A169BA" w:rsidRDefault="00BC775C" w:rsidP="00BC775C">
      <w:pPr>
        <w:pStyle w:val="NormalWeb"/>
        <w:spacing w:before="0" w:beforeAutospacing="0" w:after="0" w:afterAutospacing="0" w:line="480" w:lineRule="auto"/>
        <w:jc w:val="center"/>
        <w:rPr>
          <w:b/>
        </w:rPr>
      </w:pPr>
      <w:r w:rsidRPr="00A169BA">
        <w:rPr>
          <w:b/>
        </w:rPr>
        <w:t>IGBOMINALAND IN HISTORICAL PERSPECTIVE</w:t>
      </w:r>
    </w:p>
    <w:p w:rsidR="00BC775C" w:rsidRPr="00A169BA" w:rsidRDefault="00BC775C" w:rsidP="00BC775C">
      <w:pPr>
        <w:pStyle w:val="NormalWeb"/>
        <w:spacing w:before="0" w:beforeAutospacing="0" w:after="0" w:afterAutospacing="0" w:line="480" w:lineRule="auto"/>
        <w:rPr>
          <w:b/>
        </w:rPr>
      </w:pPr>
      <w:r w:rsidRPr="00A169BA">
        <w:rPr>
          <w:b/>
        </w:rPr>
        <w:t xml:space="preserve">2.1 </w:t>
      </w:r>
      <w:r>
        <w:rPr>
          <w:b/>
        </w:rPr>
        <w:tab/>
      </w:r>
      <w:r w:rsidRPr="00A169BA">
        <w:rPr>
          <w:b/>
        </w:rPr>
        <w:t>Preamble</w:t>
      </w:r>
    </w:p>
    <w:p w:rsidR="00BC775C" w:rsidRPr="008C30C9" w:rsidRDefault="00BC775C" w:rsidP="00BC775C">
      <w:pPr>
        <w:pStyle w:val="NormalWeb"/>
        <w:spacing w:before="0" w:beforeAutospacing="0" w:after="0" w:afterAutospacing="0" w:line="480" w:lineRule="auto"/>
        <w:ind w:firstLine="720"/>
        <w:jc w:val="both"/>
      </w:pPr>
      <w:r w:rsidRPr="008C30C9">
        <w:t>Different authors like Afolabi Fatai, Dada and others have written elaborately on the origin of Igbomina people from different perspectives. This research, however, however, interacted with every source available including oral interviews to give a more harmonious history of Igbominaland. The history of Igbomina cannot be fully presented without mentioning how the Yoruba race came to settle at their present location. According to Ogunremi and Adediran, “Scholars and legends held that the Yoruba people migrated to Ile-If</w:t>
      </w:r>
      <w:r w:rsidRPr="007D3537">
        <w:rPr>
          <w:rFonts w:ascii="Ariya" w:hAnsi="Ariya"/>
          <w:sz w:val="20"/>
          <w:szCs w:val="20"/>
        </w:rPr>
        <w:t>|</w:t>
      </w:r>
      <w:r w:rsidRPr="008C30C9">
        <w:t xml:space="preserve"> (in present day </w:t>
      </w:r>
      <w:r w:rsidRPr="007D3537">
        <w:rPr>
          <w:rFonts w:ascii="Ariya" w:hAnsi="Ariya"/>
        </w:rPr>
        <w:t>Z</w:t>
      </w:r>
      <w:r w:rsidRPr="008C30C9">
        <w:t>sun State of Nigeria) from Saudi Arabia and North West African areas through Bornu, Hausaland and finally settled at Ile-Ife in the South West Zone and parts of North Central Zone of Nigeria.</w:t>
      </w:r>
      <w:r>
        <w:t>”</w:t>
      </w:r>
      <w:r w:rsidRPr="002F75AB">
        <w:rPr>
          <w:vertAlign w:val="superscript"/>
        </w:rPr>
        <w:t>1</w:t>
      </w:r>
      <w:r>
        <w:t xml:space="preserve"> </w:t>
      </w:r>
      <w:r w:rsidRPr="008C30C9">
        <w:t>There are different interpretations of Yoruba history, they are most agreed on this view.</w:t>
      </w:r>
      <w:r>
        <w:t xml:space="preserve"> </w:t>
      </w:r>
      <w:r w:rsidRPr="008C30C9">
        <w:t>However, Sowunmi presented the other version of the history of the Yorubas. “On one hand, there were aboriginal inhabitants who occupied the land (Ile-If</w:t>
      </w:r>
      <w:r w:rsidRPr="003D6582">
        <w:rPr>
          <w:rFonts w:ascii="Ariya" w:hAnsi="Ariya"/>
          <w:sz w:val="20"/>
          <w:szCs w:val="20"/>
        </w:rPr>
        <w:t>|</w:t>
      </w:r>
      <w:r w:rsidRPr="008C30C9">
        <w:t>) when Odùduwà and his followers arrived. The aborigines who were represented by Àgb</w:t>
      </w:r>
      <w:r w:rsidRPr="007D3537">
        <w:rPr>
          <w:rFonts w:ascii="Ariya" w:hAnsi="Ariya"/>
          <w:sz w:val="20"/>
          <w:szCs w:val="20"/>
        </w:rPr>
        <w:t>v</w:t>
      </w:r>
      <w:r w:rsidRPr="008C30C9">
        <w:t xml:space="preserve">n-nìrègún in the legend of origin were kin to the Baribas and the Nupe people. Oduduwa settled at Ile-Ife with his followers. Òdùduwà had a son called Prince </w:t>
      </w:r>
      <w:r w:rsidRPr="007D3537">
        <w:rPr>
          <w:rFonts w:ascii="Ariya" w:hAnsi="Ariya"/>
        </w:rPr>
        <w:t>Z</w:t>
      </w:r>
      <w:r w:rsidRPr="008C30C9">
        <w:t>kànbí who also had seven children and were Princes and Princesses who became the progenitors of the various existing Yoruba communities.”</w:t>
      </w:r>
      <w:r>
        <w:rPr>
          <w:vertAlign w:val="superscript"/>
        </w:rPr>
        <w:t>2</w:t>
      </w:r>
      <w:r w:rsidRPr="008C30C9">
        <w:t xml:space="preserve"> Omowarere, the Olúpo of Àjàs</w:t>
      </w:r>
      <w:r w:rsidRPr="007D3537">
        <w:rPr>
          <w:rFonts w:ascii="Ariya" w:hAnsi="Ariya"/>
          <w:sz w:val="20"/>
          <w:szCs w:val="20"/>
        </w:rPr>
        <w:t>}</w:t>
      </w:r>
      <w:r w:rsidRPr="008C30C9">
        <w:t xml:space="preserve">-Ìpo, narrated his version that: </w:t>
      </w:r>
    </w:p>
    <w:p w:rsidR="00BC775C" w:rsidRPr="007D3537" w:rsidRDefault="00BC775C" w:rsidP="00BC775C">
      <w:pPr>
        <w:pStyle w:val="NormalWeb"/>
        <w:spacing w:before="240" w:beforeAutospacing="0" w:after="0" w:afterAutospacing="0"/>
        <w:ind w:left="720"/>
        <w:jc w:val="both"/>
        <w:rPr>
          <w:vertAlign w:val="superscript"/>
        </w:rPr>
      </w:pPr>
      <w:r w:rsidRPr="007D3537">
        <w:t>Prince Òrànmíyàn, the seventh child of Òkànbí, left Ile-Ife on a mission to avenge the insult of his fore-fathers in Saudi Arabia or North East Africa. Òrànmíyàn left Ile-Ife with all of Yoruba traditions that for the Yoruba sub-ethnic groups such namely If</w:t>
      </w:r>
      <w:r w:rsidRPr="007D3537">
        <w:rPr>
          <w:rFonts w:ascii="Ariya" w:hAnsi="Ariya"/>
          <w:sz w:val="20"/>
          <w:szCs w:val="20"/>
        </w:rPr>
        <w:t>c</w:t>
      </w:r>
      <w:r w:rsidRPr="007D3537">
        <w:t xml:space="preserve">, Èkìtì, </w:t>
      </w:r>
      <w:r w:rsidRPr="007D3537">
        <w:lastRenderedPageBreak/>
        <w:t>Ìj</w:t>
      </w:r>
      <w:r w:rsidRPr="007D3537">
        <w:rPr>
          <w:rFonts w:ascii="Ariya" w:hAnsi="Ariya"/>
          <w:sz w:val="20"/>
          <w:szCs w:val="20"/>
        </w:rPr>
        <w:t>|shà, C</w:t>
      </w:r>
      <w:r w:rsidRPr="007D3537">
        <w:t>gbá, Ìj</w:t>
      </w:r>
      <w:r w:rsidRPr="007D3537">
        <w:rPr>
          <w:rFonts w:ascii="Ariya" w:hAnsi="Ariya"/>
          <w:sz w:val="20"/>
          <w:szCs w:val="20"/>
        </w:rPr>
        <w:t>c</w:t>
      </w:r>
      <w:r w:rsidRPr="007D3537">
        <w:t>bú, Ìgbómìnà, Òndó, Sab</w:t>
      </w:r>
      <w:r w:rsidRPr="007D3537">
        <w:rPr>
          <w:rFonts w:ascii="Ariya" w:hAnsi="Ariya"/>
          <w:sz w:val="20"/>
          <w:szCs w:val="20"/>
        </w:rPr>
        <w:t>}</w:t>
      </w:r>
      <w:r w:rsidRPr="007D3537">
        <w:t>, Kétu, Benin, Òwù, Pópó, and some other Kingdoms or compounds. The rest of the Kingdoms mentioned above were still at Ilé-If</w:t>
      </w:r>
      <w:r w:rsidRPr="007D3537">
        <w:rPr>
          <w:rFonts w:ascii="Ariya" w:hAnsi="Ariya"/>
          <w:sz w:val="20"/>
          <w:szCs w:val="20"/>
        </w:rPr>
        <w:t>c</w:t>
      </w:r>
      <w:r w:rsidRPr="007D3537">
        <w:t xml:space="preserve"> catering and looking after their respective communities. Prince Òrànmíyàn could not reach his avenge destination but stopped at Bariba and Nupeland, where he established his Kingdom in 1100 A.D., called </w:t>
      </w:r>
      <w:r w:rsidRPr="007D3537">
        <w:rPr>
          <w:rFonts w:ascii="Ariya" w:hAnsi="Ariya"/>
          <w:sz w:val="22"/>
          <w:szCs w:val="22"/>
        </w:rPr>
        <w:t>Zy&lt;</w:t>
      </w:r>
      <w:r w:rsidRPr="007D3537">
        <w:t xml:space="preserve"> Ilé at Katunga through the permission of Bariba King.</w:t>
      </w:r>
      <w:r w:rsidRPr="002F75AB">
        <w:rPr>
          <w:vertAlign w:val="superscript"/>
        </w:rPr>
        <w:t>3</w:t>
      </w:r>
    </w:p>
    <w:p w:rsidR="00BC775C" w:rsidRPr="008C30C9" w:rsidRDefault="00BC775C" w:rsidP="00BC775C">
      <w:pPr>
        <w:pStyle w:val="NormalWeb"/>
        <w:spacing w:before="240" w:beforeAutospacing="0" w:after="0" w:afterAutospacing="0" w:line="480" w:lineRule="auto"/>
        <w:ind w:firstLine="720"/>
        <w:jc w:val="both"/>
      </w:pPr>
      <w:r w:rsidRPr="008C30C9">
        <w:t>Sowunmi, again, presented another version of the origin of the Yoruba race in his newspaper write up. He claimed that “. . . the source of Yoruba</w:t>
      </w:r>
      <w:r>
        <w:t xml:space="preserve"> from Benin is very authentic.”</w:t>
      </w:r>
      <w:r>
        <w:rPr>
          <w:rStyle w:val="EndnoteReference"/>
        </w:rPr>
        <w:t>4</w:t>
      </w:r>
      <w:r>
        <w:t xml:space="preserve"> </w:t>
      </w:r>
      <w:r w:rsidRPr="008C30C9">
        <w:t xml:space="preserve">He then called scholars for re-examination of the history of Yoruba from his point of view. Sowunmi claimed to have discovered some missing gaps in the history of Yoruba as he argued that: </w:t>
      </w:r>
    </w:p>
    <w:p w:rsidR="00BC775C" w:rsidRPr="007D3537" w:rsidRDefault="00BC775C" w:rsidP="00BC775C">
      <w:pPr>
        <w:pStyle w:val="NormalWeb"/>
        <w:spacing w:before="0" w:beforeAutospacing="0" w:after="0" w:afterAutospacing="0"/>
        <w:ind w:left="720"/>
        <w:jc w:val="both"/>
      </w:pPr>
      <w:r w:rsidRPr="007D3537">
        <w:t>Oduduwa had sixteen children as we were told and the eldest was Orangun of Ila and the Egbas in Abeokuta were descendants of the female child of Oduduwa named Alaketu. None ever disputed the fact that Oranmiyan the last born of Oduduwa also ruled the Benin Kingdom. Why did Benin allowed the last child of Oduduwa to be made a king over them or his descendants, if there was no blue blood connection? Oba of Benin gave a detailed account of fact of history that is very difficult to dispute. Yoruba share so many things in common with the Edo's in names and culture, which must be the reason why it is very difficult to dispute the version of Omonoba Uku Akpolokpolo. Two versions of history, both versions of history from Oba of Benin and Yoruba agreed that Oramiyan the last son of Oduduwa returned to Ife from Benin after he installed his son, Eweka the first as Oba of Benin. Oranmiyan met his father Oduduwa who was very advanced in age and blind, more also all property had been distributed among his fifteen brothers and sisters. Alternatively, seven brothers according to Oba of Benin, Oduduwa was at a dilemma on what to do because he assumed Benin Kingdom would be enough as Oranmiyan's inheritance. Both versions of history agreed that the name Benin meant "the land of the annoyed" because Oranmiyan left the place in annoyance. Again, Oba of Benin was right on this. The source of Yoruba from Benin is very authentic than Saudi Arabia or Lamurudu, which cannot be traced, in Saudi Arabian history.</w:t>
      </w:r>
      <w:r w:rsidRPr="002F75AB">
        <w:rPr>
          <w:vertAlign w:val="superscript"/>
        </w:rPr>
        <w:t>5</w:t>
      </w:r>
    </w:p>
    <w:p w:rsidR="00BC775C" w:rsidRPr="007D3537" w:rsidRDefault="00BC775C" w:rsidP="00BC775C">
      <w:pPr>
        <w:pStyle w:val="NormalWeb"/>
        <w:spacing w:before="0" w:beforeAutospacing="0" w:after="0" w:afterAutospacing="0" w:line="480" w:lineRule="auto"/>
        <w:jc w:val="both"/>
      </w:pPr>
    </w:p>
    <w:p w:rsidR="00BC775C" w:rsidRPr="008C30C9" w:rsidRDefault="00BC775C" w:rsidP="00BC775C">
      <w:pPr>
        <w:pStyle w:val="NormalWeb"/>
        <w:spacing w:before="0" w:beforeAutospacing="0" w:after="0" w:afterAutospacing="0" w:line="480" w:lineRule="auto"/>
        <w:jc w:val="both"/>
      </w:pPr>
      <w:r w:rsidRPr="008C30C9">
        <w:t xml:space="preserve">From the foregoing, the version of the origin of the Yorubas that used to be traced to Saudi is no longer tenable but the version that looked at Benin as the origin of Yoruba is more convincing. </w:t>
      </w:r>
    </w:p>
    <w:p w:rsidR="00BC775C" w:rsidRPr="00A169BA" w:rsidRDefault="00BC775C" w:rsidP="00BC775C">
      <w:pPr>
        <w:pStyle w:val="NormalWeb"/>
        <w:spacing w:before="0" w:beforeAutospacing="0" w:after="0" w:afterAutospacing="0" w:line="480" w:lineRule="auto"/>
        <w:jc w:val="both"/>
        <w:rPr>
          <w:b/>
        </w:rPr>
      </w:pPr>
      <w:r>
        <w:rPr>
          <w:b/>
        </w:rPr>
        <w:t>2.2</w:t>
      </w:r>
      <w:r>
        <w:rPr>
          <w:b/>
        </w:rPr>
        <w:tab/>
        <w:t>T</w:t>
      </w:r>
      <w:r w:rsidRPr="00A169BA">
        <w:rPr>
          <w:b/>
        </w:rPr>
        <w:t>he People and Geographical Location of Igbomina</w:t>
      </w:r>
    </w:p>
    <w:p w:rsidR="00BC775C" w:rsidRDefault="00BC775C" w:rsidP="00BC775C">
      <w:pPr>
        <w:pStyle w:val="NormalWeb"/>
        <w:spacing w:before="0" w:beforeAutospacing="0" w:after="0" w:afterAutospacing="0" w:line="480" w:lineRule="auto"/>
        <w:ind w:firstLine="720"/>
        <w:jc w:val="both"/>
      </w:pPr>
      <w:r w:rsidRPr="008C30C9">
        <w:lastRenderedPageBreak/>
        <w:t xml:space="preserve">Ìgbómìnà people, as a sub-ethnic group, are part of a large population of Yorùbá speaking people of West Africa. The people are found mainly in Kwara and </w:t>
      </w:r>
      <w:r w:rsidRPr="007D3537">
        <w:rPr>
          <w:rFonts w:ascii="Ariya" w:hAnsi="Ariya"/>
        </w:rPr>
        <w:t>Z</w:t>
      </w:r>
      <w:r w:rsidRPr="008C30C9">
        <w:t>sun States of Nigeria. According to Dada, “The Ìgbómìnà could be described as a heterogeneous sub-group of the Yorùbá ethnic group who migrated to their respective present places of settlement from various locations and at different times between the 14th and 17th century A.D.”</w:t>
      </w:r>
      <w:r w:rsidRPr="002F75AB">
        <w:rPr>
          <w:vertAlign w:val="superscript"/>
        </w:rPr>
        <w:t>6</w:t>
      </w:r>
      <w:r w:rsidRPr="008C30C9">
        <w:t xml:space="preserve"> Adeyemi wrote that Igbomina people, “presently occupy the southeast of Ilorin within Longitude 80 and 90 North and Latitude 40 and 60 West.”</w:t>
      </w:r>
      <w:r w:rsidRPr="002F75AB">
        <w:rPr>
          <w:vertAlign w:val="superscript"/>
        </w:rPr>
        <w:t>7</w:t>
      </w:r>
      <w:r w:rsidRPr="008C30C9">
        <w:t xml:space="preserve"> Thus, Ìgbómìnàland is bounded on the west by Ilorin, to the northeast are the Yàgbà while the south eastern part is occupied by the Ekiti. Ìgbómìnà’s northern boundary is shared with the Nupe and on the southern part they share a boundary with the Yorubas of </w:t>
      </w:r>
      <w:r w:rsidRPr="00760C86">
        <w:rPr>
          <w:rFonts w:ascii="Ariya" w:hAnsi="Ariya"/>
        </w:rPr>
        <w:t>Z</w:t>
      </w:r>
      <w:r w:rsidRPr="008C30C9">
        <w:t xml:space="preserve">sun State. While the largest concentration of Igbomina resides in Kwara State, a considerable proportion could be found in </w:t>
      </w:r>
      <w:r w:rsidRPr="00760C86">
        <w:rPr>
          <w:rFonts w:ascii="Ariya" w:hAnsi="Ariya"/>
        </w:rPr>
        <w:t>Z</w:t>
      </w:r>
      <w:r w:rsidRPr="008C30C9">
        <w:t xml:space="preserve">sun State especially Ìlá-Oràngún, Òkè-Ìlá and </w:t>
      </w:r>
      <w:r w:rsidRPr="00760C86">
        <w:rPr>
          <w:rFonts w:ascii="Ariya" w:hAnsi="Ariya"/>
        </w:rPr>
        <w:t>Z</w:t>
      </w:r>
      <w:r w:rsidRPr="008C30C9">
        <w:t xml:space="preserve">ra Ìgbómìnà. </w:t>
      </w:r>
    </w:p>
    <w:p w:rsidR="00BC775C" w:rsidRDefault="00BC775C" w:rsidP="00BC775C">
      <w:pPr>
        <w:pStyle w:val="NormalWeb"/>
        <w:spacing w:before="0" w:beforeAutospacing="0" w:after="0" w:afterAutospacing="0" w:line="480" w:lineRule="auto"/>
        <w:ind w:firstLine="720"/>
        <w:jc w:val="both"/>
      </w:pPr>
      <w:r w:rsidRPr="008C30C9">
        <w:t>Aiyédùn wrote that, “The Ìgbómìnà people are a tribe of the Yoruba people occupying the north-central portion of the Yoruba region of southwestern Nigeria. They speak a dialect also called Ìgbómìnà or Ìgbónnà, classified among the Central Yoruba of the three major Yoruba dialectical areas.”</w:t>
      </w:r>
      <w:r w:rsidRPr="002F75AB">
        <w:rPr>
          <w:vertAlign w:val="superscript"/>
        </w:rPr>
        <w:t>8</w:t>
      </w:r>
      <w:r w:rsidRPr="008C30C9">
        <w:t xml:space="preserve"> The Ìgbómìnà spread across what is now northern </w:t>
      </w:r>
      <w:r w:rsidRPr="00760C86">
        <w:rPr>
          <w:rFonts w:ascii="Ariya" w:hAnsi="Ariya"/>
        </w:rPr>
        <w:t>Z</w:t>
      </w:r>
      <w:r w:rsidRPr="008C30C9">
        <w:t xml:space="preserve">sun State and eastern Kwara State. Peripheral areas of the dialectical region have some similarities to the adjoining Èkìtì, Ìjèshà and </w:t>
      </w:r>
      <w:r w:rsidRPr="00760C86">
        <w:rPr>
          <w:rFonts w:ascii="Ariya" w:hAnsi="Ariya"/>
          <w:sz w:val="22"/>
          <w:szCs w:val="22"/>
        </w:rPr>
        <w:t>Zy&lt;</w:t>
      </w:r>
      <w:r w:rsidRPr="008C30C9">
        <w:t xml:space="preserve"> dialects. </w:t>
      </w:r>
    </w:p>
    <w:p w:rsidR="00BC775C" w:rsidRPr="00760C86" w:rsidRDefault="00BC775C" w:rsidP="00BC775C">
      <w:pPr>
        <w:pStyle w:val="NormalWeb"/>
        <w:spacing w:before="0" w:beforeAutospacing="0" w:after="0" w:afterAutospacing="0" w:line="480" w:lineRule="auto"/>
        <w:ind w:firstLine="720"/>
        <w:jc w:val="both"/>
        <w:rPr>
          <w:rFonts w:ascii="Ariya" w:hAnsi="Ariya"/>
          <w:sz w:val="22"/>
          <w:szCs w:val="22"/>
        </w:rPr>
      </w:pPr>
      <w:r w:rsidRPr="008C30C9">
        <w:t>Ìgbómìnàland constitutes three local government areas (LGAs) in Kwara State: Irepodun, Ìf</w:t>
      </w:r>
      <w:r w:rsidRPr="00760C86">
        <w:rPr>
          <w:rFonts w:ascii="Ariya" w:hAnsi="Ariya"/>
          <w:sz w:val="20"/>
          <w:szCs w:val="20"/>
        </w:rPr>
        <w:t>}</w:t>
      </w:r>
      <w:r w:rsidRPr="008C30C9">
        <w:t xml:space="preserve">lódùn, and Ìsin, as well as two local government areas of </w:t>
      </w:r>
      <w:r w:rsidRPr="00760C86">
        <w:rPr>
          <w:rFonts w:ascii="Ariya" w:hAnsi="Ariya"/>
        </w:rPr>
        <w:t>Z</w:t>
      </w:r>
      <w:r w:rsidRPr="008C30C9">
        <w:t>sun State: Ìf</w:t>
      </w:r>
      <w:r w:rsidRPr="00760C86">
        <w:rPr>
          <w:rFonts w:ascii="Ariya" w:hAnsi="Ariya"/>
          <w:sz w:val="20"/>
          <w:szCs w:val="20"/>
        </w:rPr>
        <w:t>}dayz,</w:t>
      </w:r>
      <w:r w:rsidRPr="008C30C9">
        <w:t xml:space="preserve"> and Ìlá. The </w:t>
      </w:r>
      <w:r w:rsidRPr="008C30C9">
        <w:lastRenderedPageBreak/>
        <w:t xml:space="preserve">major Ìgbómìnà cities and towns in </w:t>
      </w:r>
      <w:r w:rsidRPr="00760C86">
        <w:rPr>
          <w:rFonts w:ascii="Ariya" w:hAnsi="Ariya"/>
        </w:rPr>
        <w:t>Z</w:t>
      </w:r>
      <w:r w:rsidRPr="008C30C9">
        <w:t>sun State are Òkè-Ìlá-</w:t>
      </w:r>
      <w:r w:rsidRPr="00760C86">
        <w:rPr>
          <w:rFonts w:ascii="Ariya" w:hAnsi="Ariya"/>
        </w:rPr>
        <w:t>Z</w:t>
      </w:r>
      <w:r w:rsidRPr="008C30C9">
        <w:t xml:space="preserve">ràngún, </w:t>
      </w:r>
      <w:r w:rsidRPr="00760C86">
        <w:rPr>
          <w:rFonts w:ascii="Ariya" w:hAnsi="Ariya"/>
          <w:sz w:val="22"/>
          <w:szCs w:val="22"/>
        </w:rPr>
        <w:t>Zra, and Ìlá-Z</w:t>
      </w:r>
      <w:r w:rsidRPr="008C30C9">
        <w:t xml:space="preserve">ràngún, while the major Ìgbómìnà towns and cities in Kwara State, which has most of the Ìgbómìnàland and population, include </w:t>
      </w:r>
      <w:r w:rsidRPr="00760C86">
        <w:rPr>
          <w:rFonts w:ascii="Ariya" w:hAnsi="Ariya"/>
          <w:sz w:val="22"/>
          <w:szCs w:val="22"/>
        </w:rPr>
        <w:t xml:space="preserve">Zbà, Àjàs}-Ìpo, Èjù-land, Ckù-M}s|sán-Òró (Ìjvmu- Òró, Ìddó- Òró, Òkèrímì- Òró, àfin- Òró, Òkèolà- Òró, Ibodè- Òró, Ztùn- Òró, Ìlúdùn- Òró, Agbévlà- Òró), Òkè-Onígbin, Ìsánlú-Ìsin, Ìjárá-Ìsin, Òmùàrán, Àrán-Zrin, Ror}, Èsì}, Òmùpo, Ìpetu- Ìgbómìnà, Ìgbàjà, Òkè-Vdc, Òwù-Ìsin, Òròàg&lt;, Àrándùn, Shàár}, Òkè-Abá, Owódé Zfàrò, Ìdzfìàn, Odò-Ckù, Òkò, Zllà, Idofin, Ìd|ra, Iwó, Àgbvndà, Agbékú, Vláyínká, Alákùkv-Ìrzrùn, Èdìdi, Ìjan-Ztùn, Òkè-Zyàn, Omido, Òkèyá, Ààfin-Iléèrè, Bàbánlómz, Àgbámú, Ìjan, Vwá-Kájvlà, Alábe, Pàmz-Ìsin, Egii-Òwù, Vwá-Onírè, Dúrósòtó, Koko-Àfin, Malókò, Òkè-Zyàn, Òréké-Mábù, Babanlá, Olómi-Vjà, Omirínrín, Fájé, Àj}ngb}}, Alásóró, |yìnàfz, Ìdzfin-Ìgbànà, Ìdzfin Odòaga, Ekùdú, Mànásárà, Oko Àdìgún, Kùdú- Ìsin, Òkèòyì, Alegongo, Sàbàjà, Oponda, Zr}, Àgúnjìn, Àpàdó, Cl}yìn, and Yaàrú. </w:t>
      </w:r>
    </w:p>
    <w:p w:rsidR="00BC775C" w:rsidRDefault="00BC775C" w:rsidP="00BC775C">
      <w:pPr>
        <w:pStyle w:val="NormalWeb"/>
        <w:spacing w:before="0" w:beforeAutospacing="0" w:after="0" w:afterAutospacing="0" w:line="480" w:lineRule="auto"/>
        <w:ind w:firstLine="720"/>
        <w:jc w:val="both"/>
      </w:pPr>
      <w:r w:rsidRPr="008C30C9">
        <w:t xml:space="preserve">Ìgbómìnàland is bordered on the west and northwest by major neighbours such as the </w:t>
      </w:r>
      <w:r w:rsidRPr="00760C86">
        <w:rPr>
          <w:rFonts w:ascii="Ariya" w:hAnsi="Ariya"/>
          <w:sz w:val="22"/>
          <w:szCs w:val="22"/>
        </w:rPr>
        <w:t>Zy&lt;</w:t>
      </w:r>
      <w:r w:rsidRPr="008C30C9">
        <w:t>,Yoruba region, on the south and southwest by the Ìj</w:t>
      </w:r>
      <w:r w:rsidRPr="00760C86">
        <w:rPr>
          <w:rFonts w:ascii="Ariya" w:hAnsi="Ariya"/>
          <w:sz w:val="20"/>
          <w:szCs w:val="20"/>
        </w:rPr>
        <w:t>c</w:t>
      </w:r>
      <w:r w:rsidRPr="008C30C9">
        <w:t>sha Yoruba region, on the south and southeast by the Èkìtì-Yorùbá region, on the east by the Yàgbà-Yoruba region, and on the north by the non-Yorùbá Nupe region south of the Niger River. Other minor neighbors of the Ìgbómìnà are the Ìb</w:t>
      </w:r>
      <w:r w:rsidRPr="00760C86">
        <w:rPr>
          <w:rFonts w:ascii="Ariya" w:hAnsi="Ariya"/>
          <w:sz w:val="20"/>
          <w:szCs w:val="20"/>
        </w:rPr>
        <w:t xml:space="preserve">zl&lt; </w:t>
      </w:r>
      <w:r w:rsidRPr="008C30C9">
        <w:t xml:space="preserve">sub-group of the cities of </w:t>
      </w:r>
      <w:r w:rsidRPr="00760C86">
        <w:rPr>
          <w:rFonts w:ascii="Ariya" w:hAnsi="Ariya"/>
          <w:sz w:val="20"/>
          <w:szCs w:val="20"/>
        </w:rPr>
        <w:t>Zfà, Z</w:t>
      </w:r>
      <w:r w:rsidRPr="008C30C9">
        <w:t>yán and Òkukù in the west.</w:t>
      </w:r>
    </w:p>
    <w:p w:rsidR="00BC775C" w:rsidRPr="008C30C9" w:rsidRDefault="00BC775C" w:rsidP="00BC775C">
      <w:pPr>
        <w:pStyle w:val="NormalWeb"/>
        <w:spacing w:before="0" w:beforeAutospacing="0" w:after="0" w:afterAutospacing="0" w:line="480" w:lineRule="auto"/>
        <w:ind w:firstLine="720"/>
        <w:jc w:val="both"/>
      </w:pPr>
    </w:p>
    <w:p w:rsidR="00BC775C" w:rsidRPr="00A169BA" w:rsidRDefault="00BC775C" w:rsidP="00BC775C">
      <w:pPr>
        <w:pStyle w:val="NormalWeb"/>
        <w:spacing w:before="0" w:beforeAutospacing="0" w:after="0" w:afterAutospacing="0" w:line="480" w:lineRule="auto"/>
        <w:jc w:val="both"/>
        <w:rPr>
          <w:b/>
        </w:rPr>
      </w:pPr>
      <w:r>
        <w:rPr>
          <w:b/>
        </w:rPr>
        <w:t>2.2.1</w:t>
      </w:r>
      <w:r>
        <w:rPr>
          <w:b/>
        </w:rPr>
        <w:tab/>
      </w:r>
      <w:r w:rsidRPr="00A169BA">
        <w:rPr>
          <w:b/>
        </w:rPr>
        <w:t>Topography</w:t>
      </w:r>
    </w:p>
    <w:p w:rsidR="00BC775C" w:rsidRPr="008C30C9" w:rsidRDefault="00BC775C" w:rsidP="00BC775C">
      <w:pPr>
        <w:pStyle w:val="NormalWeb"/>
        <w:spacing w:before="0" w:beforeAutospacing="0" w:after="0" w:afterAutospacing="0" w:line="480" w:lineRule="auto"/>
        <w:ind w:firstLine="720"/>
        <w:jc w:val="both"/>
      </w:pPr>
      <w:r w:rsidRPr="008C30C9">
        <w:lastRenderedPageBreak/>
        <w:t>The topography of Igbominaland, as seen in national map shows that the Eastern and Western sections of Igbominaland are both plain and very hilly; thus, creating a mountainous scenery in areas such as Òròàg</w:t>
      </w:r>
      <w:r w:rsidRPr="00760C86">
        <w:rPr>
          <w:rFonts w:ascii="Ariya" w:hAnsi="Ariya"/>
          <w:sz w:val="20"/>
          <w:szCs w:val="20"/>
        </w:rPr>
        <w:t>&lt;</w:t>
      </w:r>
      <w:r w:rsidRPr="008C30C9">
        <w:t xml:space="preserve"> area, Isin and Ilé-Ìrè. Adeyemi remarked that, “these probably provided natural and adequate safe places of refuge for those fleeing from enemies in the past during wars.”</w:t>
      </w:r>
      <w:r w:rsidRPr="002F75AB">
        <w:rPr>
          <w:vertAlign w:val="superscript"/>
        </w:rPr>
        <w:t>9</w:t>
      </w:r>
      <w:r w:rsidRPr="008C30C9">
        <w:t xml:space="preserve"> Moreover, the rivers, most of which flow along the mountain valleys that water the most Igbomina villages are Òyì, Àw</w:t>
      </w:r>
      <w:r w:rsidRPr="00760C86">
        <w:rPr>
          <w:rFonts w:ascii="Ariya" w:hAnsi="Ariya"/>
          <w:sz w:val="20"/>
          <w:szCs w:val="20"/>
        </w:rPr>
        <w:t>}r}</w:t>
      </w:r>
      <w:r w:rsidRPr="008C30C9">
        <w:t xml:space="preserve">, Areta, Awì, Ògbóló, Omi Jágùn, Adú, Omi-Arin, Ayaba, </w:t>
      </w:r>
      <w:r w:rsidRPr="00760C86">
        <w:rPr>
          <w:rFonts w:ascii="Ariya" w:hAnsi="Ariya"/>
          <w:sz w:val="20"/>
          <w:szCs w:val="20"/>
        </w:rPr>
        <w:t>Zrc</w:t>
      </w:r>
      <w:r w:rsidRPr="008C30C9">
        <w:t>, Àkámà, Arigùn etc. According to Elphinstone, “none of these rivers was navigable, while some are relatively deep, others are merely flowing deep streams in the rainy seasons and nearly dry in the dry season.”</w:t>
      </w:r>
      <w:r w:rsidRPr="002F75AB">
        <w:rPr>
          <w:vertAlign w:val="superscript"/>
        </w:rPr>
        <w:t>10</w:t>
      </w:r>
      <w:r w:rsidRPr="008C30C9">
        <w:t xml:space="preserve"> These Rivers are of immense benefits to the people as they are used for domestic, economic and agricultural purposes; serving as sources of livelihood for the fishermen. Another notable and tourist attraction is Ówù Fall at </w:t>
      </w:r>
      <w:r w:rsidRPr="00760C86">
        <w:rPr>
          <w:rFonts w:ascii="Ariya" w:hAnsi="Ariya"/>
        </w:rPr>
        <w:t>V</w:t>
      </w:r>
      <w:r w:rsidRPr="008C30C9">
        <w:t>wá Káj</w:t>
      </w:r>
      <w:r w:rsidRPr="00760C86">
        <w:rPr>
          <w:rFonts w:ascii="Ariya" w:hAnsi="Ariya"/>
          <w:sz w:val="20"/>
          <w:szCs w:val="20"/>
        </w:rPr>
        <w:t>v</w:t>
      </w:r>
      <w:r w:rsidRPr="008C30C9">
        <w:t>là, a water fall more than 100feet tall. Tourists do visit it. The Kwara State Government was developing the place in the 90s and it generated income for the state government and boosted the economy of the village.</w:t>
      </w:r>
      <w:r w:rsidRPr="002F75AB">
        <w:rPr>
          <w:vertAlign w:val="superscript"/>
        </w:rPr>
        <w:t>11</w:t>
      </w:r>
    </w:p>
    <w:p w:rsidR="00BC775C" w:rsidRDefault="00BC775C" w:rsidP="00BC775C">
      <w:pPr>
        <w:pStyle w:val="NormalWeb"/>
        <w:spacing w:before="0" w:beforeAutospacing="0" w:after="0" w:afterAutospacing="0" w:line="480" w:lineRule="auto"/>
        <w:ind w:firstLine="720"/>
        <w:jc w:val="both"/>
      </w:pPr>
      <w:r w:rsidRPr="008C30C9">
        <w:t xml:space="preserve">According to Raji, “Igbominaland is blessed with various mineral deposits such as granite, gravel and laterite. Others include feldspar and marble in Isanlu Isin and </w:t>
      </w:r>
      <w:r w:rsidRPr="00760C86">
        <w:rPr>
          <w:rFonts w:ascii="Ariya" w:hAnsi="Ariya"/>
        </w:rPr>
        <w:t>V</w:t>
      </w:r>
      <w:r w:rsidRPr="008C30C9">
        <w:t>wá Káj</w:t>
      </w:r>
      <w:r w:rsidRPr="00760C86">
        <w:rPr>
          <w:rFonts w:ascii="Ariya" w:hAnsi="Ariya"/>
        </w:rPr>
        <w:t>v</w:t>
      </w:r>
      <w:r w:rsidRPr="008C30C9">
        <w:t>là; tantalite, mica, precious stone of different kinds, kaolin, quartzite and tourmaline at Iwo Odò-Òr</w:t>
      </w:r>
      <w:r w:rsidRPr="00760C86">
        <w:rPr>
          <w:rFonts w:ascii="Ariya" w:hAnsi="Ariya"/>
          <w:sz w:val="20"/>
          <w:szCs w:val="20"/>
        </w:rPr>
        <w:t>c</w:t>
      </w:r>
      <w:r w:rsidRPr="008C30C9">
        <w:t xml:space="preserve"> and other locations. Like in many parts of Igbominaland, the average annual temperature is about 25c (usually high throughout the year but cold in the morning and evening) while the average annual rainfall amounts to about 1.5m.”</w:t>
      </w:r>
      <w:r w:rsidRPr="002F75AB">
        <w:rPr>
          <w:vertAlign w:val="superscript"/>
        </w:rPr>
        <w:t>12</w:t>
      </w:r>
      <w:r w:rsidRPr="008C30C9">
        <w:t xml:space="preserve"> The land experiences both harmattan and dry season between November and March, thus affecting the production of crops. They have a double </w:t>
      </w:r>
      <w:r w:rsidRPr="008C30C9">
        <w:lastRenderedPageBreak/>
        <w:t>maximal rainfall that accounts for the possibility of planting crops like maize and vegetables twice in a year. This allowed for luxuriant grasses that attract pastoralist or nomads and their herds while also creating favorable conditions for agriculture.</w:t>
      </w:r>
    </w:p>
    <w:p w:rsidR="00BC775C" w:rsidRPr="008C30C9" w:rsidRDefault="00BC775C" w:rsidP="00BC775C">
      <w:pPr>
        <w:pStyle w:val="NormalWeb"/>
        <w:spacing w:before="0" w:beforeAutospacing="0" w:after="0" w:afterAutospacing="0" w:line="480" w:lineRule="auto"/>
        <w:ind w:firstLine="720"/>
        <w:jc w:val="both"/>
      </w:pPr>
    </w:p>
    <w:p w:rsidR="00BC775C" w:rsidRPr="00A169BA" w:rsidRDefault="00BC775C" w:rsidP="00BC775C">
      <w:pPr>
        <w:pStyle w:val="NormalWeb"/>
        <w:spacing w:before="0" w:beforeAutospacing="0" w:after="0" w:afterAutospacing="0" w:line="480" w:lineRule="auto"/>
        <w:jc w:val="both"/>
        <w:rPr>
          <w:b/>
        </w:rPr>
      </w:pPr>
      <w:r w:rsidRPr="00A169BA">
        <w:rPr>
          <w:b/>
        </w:rPr>
        <w:t>2.2.2</w:t>
      </w:r>
      <w:r w:rsidRPr="00A169BA">
        <w:rPr>
          <w:b/>
        </w:rPr>
        <w:tab/>
        <w:t>The Major Occupations in Igbominaland</w:t>
      </w:r>
    </w:p>
    <w:p w:rsidR="00BC775C" w:rsidRDefault="00BC775C" w:rsidP="00BC775C">
      <w:pPr>
        <w:pStyle w:val="NormalWeb"/>
        <w:spacing w:before="0" w:beforeAutospacing="0" w:after="0" w:afterAutospacing="0" w:line="480" w:lineRule="auto"/>
        <w:ind w:firstLine="720"/>
        <w:jc w:val="both"/>
      </w:pPr>
      <w:r w:rsidRPr="008C30C9">
        <w:t>Ìgbómìnà people are renowned for their agricultural and hunting prowess, as well as their woodcarving, leather art, pottery and drumming. However, these trades, apart from farming which is the common occupation among all the tribes, are more or less family heritage, peculiar only to certain families and communities (on a large scale). Igbaja people are known for pottery while Sàgb</w:t>
      </w:r>
      <w:r w:rsidRPr="00760C86">
        <w:rPr>
          <w:rFonts w:ascii="Ariya" w:hAnsi="Ariya"/>
          <w:sz w:val="20"/>
          <w:szCs w:val="20"/>
        </w:rPr>
        <w:t>}</w:t>
      </w:r>
      <w:r w:rsidRPr="008C30C9">
        <w:t xml:space="preserve"> people in Ifelodun of Kwara State are known for plantain farming. In an interview with Ajide, he said, “We Ìgbómìnà are proud farmers.”</w:t>
      </w:r>
      <w:r w:rsidRPr="002F75AB">
        <w:rPr>
          <w:vertAlign w:val="superscript"/>
        </w:rPr>
        <w:t>13</w:t>
      </w:r>
      <w:r w:rsidRPr="008C30C9">
        <w:t xml:space="preserve"> A small percentage of the people engage in some other professions such as carpentry, bricklaying, etc. as well as other skilled types of jobs. Women are specialists in dyeing, pottery and </w:t>
      </w:r>
      <w:r w:rsidRPr="002C61A9">
        <w:rPr>
          <w:i/>
        </w:rPr>
        <w:t>gaàrí</w:t>
      </w:r>
      <w:r w:rsidRPr="008C30C9">
        <w:t xml:space="preserve"> (cassava product) production. Greenberg commented that, “the vegetation of Igbominaland lies within the Guinea Savannah belt, which falls within a transitional zone between the forest of the south and savannah in the north.”</w:t>
      </w:r>
      <w:r w:rsidRPr="002F75AB">
        <w:rPr>
          <w:vertAlign w:val="superscript"/>
        </w:rPr>
        <w:t>14</w:t>
      </w:r>
      <w:r w:rsidRPr="008C30C9">
        <w:t xml:space="preserve"> It is grassland with stretches of forest land in places like Sàgb</w:t>
      </w:r>
      <w:r w:rsidRPr="00760C86">
        <w:rPr>
          <w:rFonts w:ascii="Ariya" w:hAnsi="Ariya"/>
          <w:sz w:val="20"/>
          <w:szCs w:val="20"/>
        </w:rPr>
        <w:t>}</w:t>
      </w:r>
      <w:r w:rsidRPr="008C30C9">
        <w:t>, Babánla, Òréké, Òròàg</w:t>
      </w:r>
      <w:r w:rsidRPr="00760C86">
        <w:rPr>
          <w:rFonts w:ascii="Ariya" w:hAnsi="Ariya"/>
          <w:sz w:val="20"/>
          <w:szCs w:val="20"/>
        </w:rPr>
        <w:t>&lt;</w:t>
      </w:r>
      <w:r w:rsidRPr="008C30C9">
        <w:t xml:space="preserve">, Òmùàrán, </w:t>
      </w:r>
      <w:r w:rsidRPr="00760C86">
        <w:rPr>
          <w:rFonts w:ascii="Ariya" w:hAnsi="Ariya"/>
          <w:sz w:val="20"/>
          <w:szCs w:val="20"/>
        </w:rPr>
        <w:t>Zpvndà, Ìgbcsì, Cl}yìn, Ìsánlú, Pàmz,</w:t>
      </w:r>
      <w:r w:rsidRPr="008C30C9">
        <w:t xml:space="preserve"> Àllà, Iwó and Èdìdi especially along the rivers. Varieties of agricultural products produced in Ìgbómìnàland include cocoa (but little), palm oil, kolanut, yam, maize, guinea corn, cassava, groundnut, millet, pawpaw, banana, beans, vegetables and fruit of various types.</w:t>
      </w:r>
    </w:p>
    <w:p w:rsidR="00BC775C" w:rsidRPr="008C30C9" w:rsidRDefault="00BC775C" w:rsidP="00BC775C">
      <w:pPr>
        <w:pStyle w:val="NormalWeb"/>
        <w:spacing w:before="0" w:beforeAutospacing="0" w:after="0" w:afterAutospacing="0" w:line="480" w:lineRule="auto"/>
        <w:ind w:firstLine="720"/>
        <w:jc w:val="both"/>
      </w:pPr>
    </w:p>
    <w:p w:rsidR="00BC775C" w:rsidRPr="00A169BA" w:rsidRDefault="00BC775C" w:rsidP="00BC775C">
      <w:pPr>
        <w:pStyle w:val="NormalWeb"/>
        <w:spacing w:before="0" w:beforeAutospacing="0" w:after="0" w:afterAutospacing="0" w:line="480" w:lineRule="auto"/>
        <w:jc w:val="both"/>
        <w:rPr>
          <w:b/>
        </w:rPr>
      </w:pPr>
      <w:r>
        <w:rPr>
          <w:b/>
        </w:rPr>
        <w:t>2.3</w:t>
      </w:r>
      <w:r>
        <w:rPr>
          <w:b/>
        </w:rPr>
        <w:tab/>
      </w:r>
      <w:r w:rsidRPr="00A169BA">
        <w:rPr>
          <w:b/>
        </w:rPr>
        <w:t>The History of Igbomina People</w:t>
      </w:r>
    </w:p>
    <w:p w:rsidR="00BC775C" w:rsidRDefault="00BC775C" w:rsidP="00BC775C">
      <w:pPr>
        <w:pStyle w:val="NormalWeb"/>
        <w:spacing w:before="0" w:beforeAutospacing="0" w:after="0" w:afterAutospacing="0" w:line="480" w:lineRule="auto"/>
        <w:ind w:firstLine="720"/>
        <w:jc w:val="both"/>
      </w:pPr>
      <w:r w:rsidRPr="008C30C9">
        <w:lastRenderedPageBreak/>
        <w:t>Dada declared that, “there is yet to be a universally acceptable history of the origin of the Ìgbómìnà. However, one significant fact about the origin in the context of this work is that Ìgbómìnà generally see their origin in terms of Exodus. The most popular version of the traditions associates the founders of towns and kingdoms with migrant princes or hunters from either If</w:t>
      </w:r>
      <w:r w:rsidRPr="00CC40C8">
        <w:rPr>
          <w:rFonts w:ascii="Ariya" w:hAnsi="Ariya"/>
          <w:sz w:val="20"/>
          <w:szCs w:val="20"/>
        </w:rPr>
        <w:t>|</w:t>
      </w:r>
      <w:r w:rsidRPr="008C30C9">
        <w:t xml:space="preserve"> or </w:t>
      </w:r>
      <w:r w:rsidRPr="00CC40C8">
        <w:rPr>
          <w:rFonts w:ascii="Ariya" w:hAnsi="Ariya"/>
          <w:sz w:val="22"/>
          <w:szCs w:val="22"/>
        </w:rPr>
        <w:t>Zy&lt;</w:t>
      </w:r>
      <w:r w:rsidRPr="008C30C9">
        <w:t>.”</w:t>
      </w:r>
      <w:r w:rsidRPr="002F75AB">
        <w:rPr>
          <w:vertAlign w:val="superscript"/>
        </w:rPr>
        <w:t>15</w:t>
      </w:r>
      <w:r w:rsidRPr="008C30C9">
        <w:t xml:space="preserve"> The migration of Ìgbómìnà people to the present settlement was not at one time, People were coming to join those who had settled and later formed a larger community. </w:t>
      </w:r>
    </w:p>
    <w:p w:rsidR="00BC775C" w:rsidRDefault="00BC775C" w:rsidP="00BC775C">
      <w:pPr>
        <w:pStyle w:val="NormalWeb"/>
        <w:spacing w:before="0" w:beforeAutospacing="0" w:after="0" w:afterAutospacing="0" w:line="480" w:lineRule="auto"/>
        <w:ind w:firstLine="720"/>
        <w:jc w:val="both"/>
      </w:pPr>
      <w:r w:rsidRPr="008C30C9">
        <w:t xml:space="preserve">The contemporary Ìgbómìnà people are widely spread in Kwara state of Nigeria and part of </w:t>
      </w:r>
      <w:r w:rsidRPr="004A1C65">
        <w:rPr>
          <w:rFonts w:ascii="Ariya" w:hAnsi="Ariya"/>
        </w:rPr>
        <w:t>Z</w:t>
      </w:r>
      <w:r w:rsidRPr="008C30C9">
        <w:t xml:space="preserve">sun state. However, this research dwells more on the Ìgbómìnà of Kwara, where they are largely populated, references are made to Ìgbómìnà in </w:t>
      </w:r>
      <w:r w:rsidRPr="004A1C65">
        <w:rPr>
          <w:rFonts w:ascii="Ariya" w:hAnsi="Ariya"/>
        </w:rPr>
        <w:t>Z</w:t>
      </w:r>
      <w:r w:rsidRPr="008C30C9">
        <w:t xml:space="preserve">sun and other Yorùbá people since they possessed the same identity and share many things in common. </w:t>
      </w:r>
    </w:p>
    <w:p w:rsidR="00BC775C" w:rsidRPr="008C30C9" w:rsidRDefault="00BC775C" w:rsidP="00BC775C">
      <w:pPr>
        <w:pStyle w:val="NormalWeb"/>
        <w:spacing w:before="0" w:beforeAutospacing="0" w:after="0" w:afterAutospacing="0" w:line="480" w:lineRule="auto"/>
        <w:ind w:firstLine="720"/>
        <w:jc w:val="both"/>
      </w:pPr>
    </w:p>
    <w:p w:rsidR="00BC775C" w:rsidRPr="00A169BA" w:rsidRDefault="00BC775C" w:rsidP="00BC775C">
      <w:pPr>
        <w:pStyle w:val="NormalWeb"/>
        <w:spacing w:before="0" w:beforeAutospacing="0" w:after="0" w:afterAutospacing="0" w:line="480" w:lineRule="auto"/>
        <w:jc w:val="both"/>
        <w:rPr>
          <w:b/>
        </w:rPr>
      </w:pPr>
      <w:r w:rsidRPr="00A169BA">
        <w:rPr>
          <w:b/>
        </w:rPr>
        <w:t xml:space="preserve">2.3.1 </w:t>
      </w:r>
      <w:r>
        <w:rPr>
          <w:b/>
        </w:rPr>
        <w:tab/>
      </w:r>
      <w:r w:rsidRPr="00A169BA">
        <w:rPr>
          <w:b/>
        </w:rPr>
        <w:t>The Founding of Igbomina Kingdom</w:t>
      </w:r>
    </w:p>
    <w:p w:rsidR="00BC775C" w:rsidRPr="00973EE1" w:rsidRDefault="00BC775C" w:rsidP="00BC775C">
      <w:pPr>
        <w:pStyle w:val="NormalWeb"/>
        <w:spacing w:before="0" w:beforeAutospacing="0" w:after="0" w:afterAutospacing="0" w:line="480" w:lineRule="auto"/>
        <w:ind w:firstLine="720"/>
        <w:jc w:val="both"/>
        <w:rPr>
          <w:vertAlign w:val="superscript"/>
        </w:rPr>
      </w:pPr>
      <w:r w:rsidRPr="008C30C9">
        <w:t xml:space="preserve">The history of Igbomina posted on internet, narrated that, “at </w:t>
      </w:r>
      <w:r w:rsidRPr="004A1C65">
        <w:rPr>
          <w:rFonts w:ascii="Ariya" w:hAnsi="Ariya"/>
          <w:sz w:val="22"/>
          <w:szCs w:val="22"/>
        </w:rPr>
        <w:t>Zy&lt;</w:t>
      </w:r>
      <w:r w:rsidRPr="008C30C9">
        <w:t>-Katunga, the Igbomina people, under their able leader, Priest of Ògbóm</w:t>
      </w:r>
      <w:r w:rsidRPr="004A1C65">
        <w:rPr>
          <w:rFonts w:ascii="Ariya" w:hAnsi="Ariya"/>
          <w:sz w:val="20"/>
          <w:szCs w:val="20"/>
        </w:rPr>
        <w:t>z</w:t>
      </w:r>
      <w:r w:rsidRPr="008C30C9">
        <w:t>nà, by name, Ìgànná Ológbo-mònà migra</w:t>
      </w:r>
      <w:r>
        <w:t>ted to the South East of Bariba</w:t>
      </w:r>
      <w:r w:rsidRPr="008C30C9">
        <w:t>land. This was after the avenge mission of Prince Òrànmíyàn had failed, some of the kingdoms started to migrate to different directions in order to stand on their own and to establish their own kingdoms.”</w:t>
      </w:r>
      <w:r w:rsidRPr="002F75AB">
        <w:rPr>
          <w:vertAlign w:val="superscript"/>
        </w:rPr>
        <w:t>16</w:t>
      </w:r>
      <w:r w:rsidRPr="008C30C9">
        <w:t xml:space="preserve"> </w:t>
      </w:r>
    </w:p>
    <w:p w:rsidR="00BC775C" w:rsidRDefault="00BC775C" w:rsidP="00BC775C">
      <w:pPr>
        <w:pStyle w:val="NormalWeb"/>
        <w:spacing w:before="0" w:beforeAutospacing="0" w:after="0" w:afterAutospacing="0" w:line="480" w:lineRule="auto"/>
        <w:ind w:firstLine="720"/>
        <w:jc w:val="both"/>
        <w:rPr>
          <w:vertAlign w:val="superscript"/>
        </w:rPr>
      </w:pPr>
      <w:r w:rsidRPr="008C30C9">
        <w:t xml:space="preserve">During the failed avenge mission, as narrated by Omowarere, the Olúpo of Omupo, most Igbomina Kingdom that followed </w:t>
      </w:r>
      <w:r w:rsidRPr="004A1C65">
        <w:rPr>
          <w:rFonts w:ascii="Ariya" w:hAnsi="Ariya"/>
        </w:rPr>
        <w:t>Z</w:t>
      </w:r>
      <w:r w:rsidRPr="008C30C9">
        <w:t xml:space="preserve">rànmíyàn to </w:t>
      </w:r>
      <w:r w:rsidRPr="004A1C65">
        <w:rPr>
          <w:rFonts w:ascii="Ariya" w:hAnsi="Ariya"/>
          <w:sz w:val="22"/>
          <w:szCs w:val="22"/>
        </w:rPr>
        <w:t>Zy&lt;</w:t>
      </w:r>
      <w:r w:rsidRPr="008C30C9">
        <w:t xml:space="preserve">-Katunga in </w:t>
      </w:r>
      <w:r w:rsidRPr="004A1C65">
        <w:rPr>
          <w:rFonts w:ascii="Ariya" w:hAnsi="Ariya"/>
          <w:sz w:val="22"/>
          <w:szCs w:val="22"/>
        </w:rPr>
        <w:t>Zy&lt;</w:t>
      </w:r>
      <w:r w:rsidRPr="008C30C9">
        <w:t xml:space="preserve"> kingdom migrated to south eastern parts of Bariba land towards Asa River (present Kwara State) under Priest Ìgànná Ológbòó, a great war-like hunter, Ifa priest and the founder of Ògbóm</w:t>
      </w:r>
      <w:r w:rsidRPr="004A1C65">
        <w:rPr>
          <w:rFonts w:ascii="Ariya" w:hAnsi="Ariya"/>
          <w:sz w:val="18"/>
          <w:szCs w:val="18"/>
        </w:rPr>
        <w:t>Z</w:t>
      </w:r>
      <w:r w:rsidRPr="008C30C9">
        <w:t xml:space="preserve">nà land (now </w:t>
      </w:r>
      <w:r w:rsidRPr="008C30C9">
        <w:lastRenderedPageBreak/>
        <w:t>Igbominaland) around 1350 A.D. Priest Ìgànná Ológbòó and his people met an Ifa priest of Bariba tribe at one of the Bariba villages in the south-east of Bariba land (present central Ilorin). The Bariba priest advised his new comers (Priest Ìgànná and his people) to move to the other side of Asà River, so as to avoid confrontation in their trading of Ifa oracles. Ìgànná thanked his friend for the simple advice and moved towards the eastern part of Asà River called Òkè-Asà.</w:t>
      </w:r>
      <w:r w:rsidRPr="002F75AB">
        <w:rPr>
          <w:vertAlign w:val="superscript"/>
        </w:rPr>
        <w:t>17</w:t>
      </w:r>
    </w:p>
    <w:p w:rsidR="00BC775C" w:rsidRPr="008C30C9" w:rsidRDefault="00BC775C" w:rsidP="00BC775C">
      <w:pPr>
        <w:pStyle w:val="NormalWeb"/>
        <w:spacing w:before="0" w:beforeAutospacing="0" w:after="0" w:afterAutospacing="0" w:line="480" w:lineRule="auto"/>
        <w:ind w:firstLine="720"/>
        <w:jc w:val="both"/>
      </w:pPr>
    </w:p>
    <w:p w:rsidR="00BC775C" w:rsidRPr="00A169BA" w:rsidRDefault="00BC775C" w:rsidP="00BC775C">
      <w:pPr>
        <w:pStyle w:val="NormalWeb"/>
        <w:spacing w:before="0" w:beforeAutospacing="0" w:after="0" w:afterAutospacing="0" w:line="480" w:lineRule="auto"/>
        <w:jc w:val="both"/>
        <w:rPr>
          <w:b/>
        </w:rPr>
      </w:pPr>
      <w:r w:rsidRPr="00A169BA">
        <w:rPr>
          <w:b/>
        </w:rPr>
        <w:t>2.3.2 Ancient Igbominaland under Priest Iganna Ologbomona</w:t>
      </w:r>
    </w:p>
    <w:p w:rsidR="00BC775C" w:rsidRPr="008C30C9" w:rsidRDefault="00BC775C" w:rsidP="00BC775C">
      <w:pPr>
        <w:pStyle w:val="NormalWeb"/>
        <w:spacing w:before="0" w:beforeAutospacing="0" w:after="0" w:afterAutospacing="0" w:line="480" w:lineRule="auto"/>
        <w:ind w:firstLine="720"/>
        <w:jc w:val="both"/>
      </w:pPr>
      <w:r w:rsidRPr="008C30C9">
        <w:t xml:space="preserve">There are different versions of the history of Igbomina people, The Igbomina descendant </w:t>
      </w:r>
    </w:p>
    <w:p w:rsidR="00BC775C" w:rsidRDefault="00BC775C" w:rsidP="00BC775C">
      <w:pPr>
        <w:pStyle w:val="NormalWeb"/>
        <w:spacing w:before="0" w:beforeAutospacing="0" w:after="0" w:afterAutospacing="0" w:line="480" w:lineRule="auto"/>
        <w:jc w:val="both"/>
      </w:pPr>
      <w:r w:rsidRPr="008C30C9">
        <w:t xml:space="preserve">Association in UK wrote that: </w:t>
      </w:r>
    </w:p>
    <w:p w:rsidR="00BC775C" w:rsidRDefault="00BC775C" w:rsidP="00BC775C">
      <w:pPr>
        <w:pStyle w:val="NormalWeb"/>
        <w:spacing w:before="240" w:beforeAutospacing="0" w:after="0" w:afterAutospacing="0"/>
        <w:ind w:left="720"/>
        <w:jc w:val="both"/>
      </w:pPr>
      <w:r w:rsidRPr="004A1C65">
        <w:t xml:space="preserve">In the early 14th century, Priest Ìgànná Ológbòó, a great war-like hunter, an Ifa priest and Ògbó worshiper, founded Ògbómònà land (now Ìgbómìnà). He came from </w:t>
      </w:r>
      <w:r w:rsidRPr="004A1C65">
        <w:rPr>
          <w:rFonts w:ascii="Ariya" w:hAnsi="Ariya"/>
          <w:sz w:val="22"/>
          <w:szCs w:val="22"/>
        </w:rPr>
        <w:t>Zy&lt;</w:t>
      </w:r>
      <w:r w:rsidRPr="004A1C65">
        <w:t xml:space="preserve">-Ilé Katunga now </w:t>
      </w:r>
      <w:r w:rsidRPr="004A1C65">
        <w:rPr>
          <w:rFonts w:ascii="Ariya" w:hAnsi="Ariya"/>
          <w:sz w:val="22"/>
          <w:szCs w:val="22"/>
        </w:rPr>
        <w:t>Zy&lt;</w:t>
      </w:r>
      <w:r w:rsidRPr="004A1C65">
        <w:t xml:space="preserve"> in </w:t>
      </w:r>
      <w:r w:rsidRPr="004A1C65">
        <w:rPr>
          <w:rFonts w:ascii="Ariya" w:hAnsi="Ariya"/>
          <w:sz w:val="22"/>
          <w:szCs w:val="22"/>
        </w:rPr>
        <w:t>Zy&lt;</w:t>
      </w:r>
      <w:r w:rsidRPr="004A1C65">
        <w:t xml:space="preserve"> State. As a hunter, Priest Ìgànná Ologbomona traveled far for hunting and he got settled at the bank of Asà River called Ganmo (the present Ganmo, along Àjàs</w:t>
      </w:r>
      <w:r w:rsidRPr="004A1C65">
        <w:rPr>
          <w:rFonts w:ascii="Ariya" w:hAnsi="Ariya"/>
          <w:sz w:val="20"/>
          <w:szCs w:val="20"/>
        </w:rPr>
        <w:t>}</w:t>
      </w:r>
      <w:r w:rsidRPr="004A1C65">
        <w:t>-Ìpo road in Kwara State), the present upper site of Radio Kwara and a divisional police command around Oníkànga Street, Ilorin, with his Ògbó idol (that comprised an ancient stainless black cutlass with cowries known as èjìogbè (Ifá oracle sign on it and the oracle in the big white calabash). In that same place, other hunters came to settle with Ìgànná. Not quiet long, they were increasing in number and formed a community. Whenever they went for hunting, they would come to Ganmo as their base.”</w:t>
      </w:r>
      <w:r w:rsidRPr="002F75AB">
        <w:rPr>
          <w:vertAlign w:val="superscript"/>
        </w:rPr>
        <w:t>18</w:t>
      </w:r>
      <w:r w:rsidRPr="004A1C65">
        <w:t xml:space="preserve"> </w:t>
      </w:r>
    </w:p>
    <w:p w:rsidR="00BC775C" w:rsidRDefault="00BC775C" w:rsidP="00BC775C">
      <w:pPr>
        <w:pStyle w:val="NormalWeb"/>
        <w:spacing w:before="240" w:beforeAutospacing="0" w:after="0" w:afterAutospacing="0"/>
        <w:ind w:left="720"/>
        <w:jc w:val="both"/>
        <w:rPr>
          <w:vertAlign w:val="superscript"/>
        </w:rPr>
      </w:pPr>
    </w:p>
    <w:p w:rsidR="00BC775C" w:rsidRDefault="00BC775C" w:rsidP="00BC775C">
      <w:pPr>
        <w:pStyle w:val="NormalWeb"/>
        <w:spacing w:before="0" w:beforeAutospacing="0" w:after="0" w:afterAutospacing="0" w:line="480" w:lineRule="auto"/>
        <w:ind w:firstLine="720"/>
        <w:jc w:val="both"/>
        <w:rPr>
          <w:vertAlign w:val="superscript"/>
        </w:rPr>
      </w:pPr>
      <w:r w:rsidRPr="008C30C9">
        <w:t>The other version of the story that explained how the name Ìgbómìnà came to be was told thus: (It was in Yoruba, translated to English) Asonibare said that, “The history of Ìgbómìnà people started after the meeting held by all Yoruba at Ìta Ajerò in Ilé-If</w:t>
      </w:r>
      <w:r w:rsidRPr="004A1C65">
        <w:rPr>
          <w:rFonts w:ascii="Ariya" w:hAnsi="Ariya"/>
          <w:sz w:val="20"/>
          <w:szCs w:val="20"/>
        </w:rPr>
        <w:t>|</w:t>
      </w:r>
      <w:r w:rsidRPr="008C30C9">
        <w:t>. This meeting was held to discuss and decide how to decongest the over populated Ilé-If</w:t>
      </w:r>
      <w:r w:rsidRPr="004A1C65">
        <w:rPr>
          <w:rFonts w:ascii="Ariya" w:hAnsi="Ariya"/>
          <w:sz w:val="20"/>
          <w:szCs w:val="20"/>
        </w:rPr>
        <w:t>|</w:t>
      </w:r>
      <w:r w:rsidRPr="008C30C9">
        <w:t>, the cradle of Yorubaland. The outcome of the meeting was that all the sons and daughters of Oduduwa would move out of Ilé-</w:t>
      </w:r>
      <w:r w:rsidRPr="008C30C9">
        <w:lastRenderedPageBreak/>
        <w:t>If</w:t>
      </w:r>
      <w:r w:rsidRPr="004A1C65">
        <w:rPr>
          <w:rFonts w:ascii="Ariya" w:hAnsi="Ariya"/>
          <w:sz w:val="20"/>
          <w:szCs w:val="20"/>
        </w:rPr>
        <w:t>|</w:t>
      </w:r>
      <w:r w:rsidRPr="008C30C9">
        <w:t xml:space="preserve"> to find places of abode. Each prince or princess was given a crown and a symbol, which later became a token of their authority.”</w:t>
      </w:r>
      <w:r w:rsidRPr="002F75AB">
        <w:rPr>
          <w:vertAlign w:val="superscript"/>
        </w:rPr>
        <w:t>19</w:t>
      </w:r>
    </w:p>
    <w:p w:rsidR="00BC775C" w:rsidRDefault="00BC775C" w:rsidP="00BC775C">
      <w:pPr>
        <w:pStyle w:val="NormalWeb"/>
        <w:spacing w:before="0" w:beforeAutospacing="0" w:after="0" w:afterAutospacing="0" w:line="480" w:lineRule="auto"/>
        <w:ind w:firstLine="720"/>
        <w:jc w:val="both"/>
      </w:pPr>
      <w:r w:rsidRPr="008C30C9">
        <w:t xml:space="preserve"> The Ìgbómìnà people were given a cutlass called “</w:t>
      </w:r>
      <w:r w:rsidRPr="002C61A9">
        <w:rPr>
          <w:i/>
        </w:rPr>
        <w:t>Àdá Ògbó</w:t>
      </w:r>
      <w:r w:rsidRPr="008C30C9">
        <w:t xml:space="preserve">.” It is believed that the cutlass was given to </w:t>
      </w:r>
      <w:r w:rsidRPr="004A1C65">
        <w:rPr>
          <w:rFonts w:ascii="Ariya" w:hAnsi="Ariya"/>
        </w:rPr>
        <w:t>Z</w:t>
      </w:r>
      <w:r w:rsidRPr="008C30C9">
        <w:t>ràngún of Ìlá. That cutlass is believed to possess a spiritual power that it acted as the pathfinder for the Ìgbómìnà people during their itinerary from Ilé-If</w:t>
      </w:r>
      <w:r w:rsidRPr="004A1C65">
        <w:rPr>
          <w:rFonts w:ascii="Ariya" w:hAnsi="Ariya"/>
          <w:sz w:val="20"/>
          <w:szCs w:val="20"/>
        </w:rPr>
        <w:t>|</w:t>
      </w:r>
      <w:r w:rsidRPr="008C30C9">
        <w:t xml:space="preserve"> to the present day Ìgbómìnàland.</w:t>
      </w:r>
      <w:r w:rsidRPr="002F75AB">
        <w:rPr>
          <w:vertAlign w:val="superscript"/>
        </w:rPr>
        <w:t>20</w:t>
      </w:r>
      <w:r w:rsidRPr="008C30C9">
        <w:t xml:space="preserve"> It is because of the path finding and route detecting roles of the cutlass that the cutlass was given the name “</w:t>
      </w:r>
      <w:r w:rsidRPr="002C61A9">
        <w:rPr>
          <w:i/>
        </w:rPr>
        <w:t>Ògbó mi M</w:t>
      </w:r>
      <w:r w:rsidRPr="002C61A9">
        <w:rPr>
          <w:rFonts w:ascii="Ariya" w:hAnsi="Ariya"/>
          <w:i/>
          <w:sz w:val="20"/>
          <w:szCs w:val="20"/>
        </w:rPr>
        <w:t>z</w:t>
      </w:r>
      <w:r w:rsidRPr="002C61A9">
        <w:rPr>
          <w:i/>
        </w:rPr>
        <w:t>nà</w:t>
      </w:r>
      <w:r w:rsidRPr="008C30C9">
        <w:t>” (My cutlass is capable of showing me my way). This was later shortened to ‘Ògbóm</w:t>
      </w:r>
      <w:r w:rsidRPr="004A1C65">
        <w:rPr>
          <w:rFonts w:ascii="Ariya" w:hAnsi="Ariya"/>
          <w:sz w:val="20"/>
          <w:szCs w:val="20"/>
        </w:rPr>
        <w:t>&lt;</w:t>
      </w:r>
      <w:r w:rsidRPr="008C30C9">
        <w:t>nà’ and later, with the passage of time, changed to Ìgbómìnà. So the cutlass (</w:t>
      </w:r>
      <w:r w:rsidRPr="002C61A9">
        <w:rPr>
          <w:i/>
        </w:rPr>
        <w:t>àdá</w:t>
      </w:r>
      <w:r w:rsidRPr="008C30C9">
        <w:t xml:space="preserve">) led the Ìgbómìnà people to the present Ìgbómìnàland. </w:t>
      </w:r>
    </w:p>
    <w:p w:rsidR="00BC775C" w:rsidRPr="008C30C9" w:rsidRDefault="00BC775C" w:rsidP="00BC775C">
      <w:pPr>
        <w:pStyle w:val="NormalWeb"/>
        <w:spacing w:before="0" w:beforeAutospacing="0" w:after="0" w:afterAutospacing="0" w:line="480" w:lineRule="auto"/>
        <w:ind w:firstLine="720"/>
        <w:jc w:val="both"/>
      </w:pPr>
      <w:r w:rsidRPr="008C30C9">
        <w:t>Both stories agreed that Ògbó was an idol that knew the way and led the Ìgbómìnà people to their present settlement. On the contrary, the researcher’s informant objected that Ògbó was not a cutlass but a branch of palm tree on which a charm was worked to make it sacred. It is only the objects, cutlass or Palm tree branch that differ but the other part of the story is the same.</w:t>
      </w:r>
    </w:p>
    <w:p w:rsidR="00BC775C" w:rsidRPr="00973EE1" w:rsidRDefault="00BC775C" w:rsidP="00BC775C">
      <w:pPr>
        <w:pStyle w:val="NormalWeb"/>
        <w:spacing w:before="0" w:beforeAutospacing="0" w:after="0" w:afterAutospacing="0" w:line="480" w:lineRule="auto"/>
        <w:ind w:firstLine="720"/>
        <w:jc w:val="both"/>
        <w:rPr>
          <w:vertAlign w:val="superscript"/>
        </w:rPr>
      </w:pPr>
      <w:r w:rsidRPr="008C30C9">
        <w:t xml:space="preserve">According to Falola, “The Ìgbómìnà language is recognized by the speakers and by others as a distinct sub-group dialect of the Yorubas inhabiting the northern part of Yorùbá conglomerate today. They are found </w:t>
      </w:r>
      <w:r>
        <w:t xml:space="preserve">in the two states of Kwara and </w:t>
      </w:r>
      <w:r>
        <w:rPr>
          <w:rFonts w:ascii="Ariya" w:hAnsi="Ariya"/>
        </w:rPr>
        <w:t>Z</w:t>
      </w:r>
      <w:r w:rsidRPr="008C30C9">
        <w:t>sun.”</w:t>
      </w:r>
      <w:r w:rsidRPr="002F75AB">
        <w:rPr>
          <w:vertAlign w:val="superscript"/>
        </w:rPr>
        <w:t>21</w:t>
      </w:r>
      <w:r w:rsidRPr="008C30C9">
        <w:t xml:space="preserve"> In 1918, the boundary declaration between the Northern and Southern Nigeria partitioned the Ìgbómìnà into these two regions, with Ìlá </w:t>
      </w:r>
      <w:r w:rsidRPr="004A1C65">
        <w:rPr>
          <w:rFonts w:ascii="Ariya" w:hAnsi="Ariya"/>
        </w:rPr>
        <w:t>Z</w:t>
      </w:r>
      <w:r w:rsidRPr="008C30C9">
        <w:t xml:space="preserve">ràngún and its Southern neighbors located in the South and the other in the North. Adeyemi wrote, “Even in the Northern part of the present settlement, the Ìgbómìnà were again sub-divided between two administrative divisions of Ilorin and Lafiaji/ Patigi, until May 1946 when they were all merged under Ilorin following the Local Government reforms of </w:t>
      </w:r>
      <w:r w:rsidRPr="008C30C9">
        <w:lastRenderedPageBreak/>
        <w:t>1968 and 1976 and the intense pressure for change.”</w:t>
      </w:r>
      <w:r w:rsidRPr="002F75AB">
        <w:rPr>
          <w:vertAlign w:val="superscript"/>
        </w:rPr>
        <w:t>22</w:t>
      </w:r>
      <w:r w:rsidRPr="008C30C9">
        <w:t xml:space="preserve"> Dada then confirmed that “the Igbomina were granted local autonomy and the majority now lives in Ifelodun, Irepodun and most recently, Isin Local Government Areas of Kwara State, and Ìlá </w:t>
      </w:r>
      <w:r w:rsidRPr="004A1C65">
        <w:rPr>
          <w:rFonts w:ascii="Ariya" w:hAnsi="Ariya"/>
        </w:rPr>
        <w:t>Z</w:t>
      </w:r>
      <w:r w:rsidRPr="008C30C9">
        <w:t xml:space="preserve">ràngún area of </w:t>
      </w:r>
      <w:r w:rsidRPr="004A1C65">
        <w:rPr>
          <w:rFonts w:ascii="Ariya" w:hAnsi="Ariya"/>
        </w:rPr>
        <w:t>Z</w:t>
      </w:r>
      <w:r w:rsidRPr="008C30C9">
        <w:t>sun State. In the 19th century, the Igbomina were equally divided into two prior to the establishment of colonial administration.”</w:t>
      </w:r>
      <w:r w:rsidRPr="002F75AB">
        <w:rPr>
          <w:vertAlign w:val="superscript"/>
        </w:rPr>
        <w:t>23</w:t>
      </w:r>
      <w:r w:rsidRPr="008C30C9">
        <w:t xml:space="preserve"> Ìlá </w:t>
      </w:r>
      <w:r w:rsidRPr="004A1C65">
        <w:rPr>
          <w:rFonts w:ascii="Ariya" w:hAnsi="Ariya"/>
        </w:rPr>
        <w:t>Z</w:t>
      </w:r>
      <w:r w:rsidRPr="008C30C9">
        <w:t>ràngún was situated at the edge of the forest and the other Ìgbómìnà group occupied the savannah stretch below the band of the River Niger from latitude 4 and 8°East and longitude 8 and 9°North. Herman-Hodge then added that “There were close to a dozen Igbomina subunits (each unit having a major town and a cluster of small villages). These were the Share, Ìsin, Ìlá, Òkè-Ode, Ilé-Ìrè, Èsísà, Ìrèsé, Ìpo, Ìyàngbà and Òró.”</w:t>
      </w:r>
      <w:r w:rsidRPr="002F75AB">
        <w:rPr>
          <w:vertAlign w:val="superscript"/>
        </w:rPr>
        <w:t>24</w:t>
      </w:r>
      <w:r w:rsidRPr="008C30C9">
        <w:t xml:space="preserve"> Udo remarked that “Ìgbómìnà covers an area of about 1500 km2 in Kwara State and belongs to the grass plain zone of Southern Nigeria. This area forms part of the Southern border of what has come to be known as the middle belt of Nigeria.”</w:t>
      </w:r>
      <w:r w:rsidRPr="002F75AB">
        <w:rPr>
          <w:vertAlign w:val="superscript"/>
        </w:rPr>
        <w:t>25</w:t>
      </w:r>
    </w:p>
    <w:p w:rsidR="00BC775C" w:rsidRDefault="00BC775C" w:rsidP="00BC775C">
      <w:pPr>
        <w:pStyle w:val="NormalWeb"/>
        <w:spacing w:before="0" w:beforeAutospacing="0" w:after="0" w:afterAutospacing="0" w:line="480" w:lineRule="auto"/>
        <w:ind w:firstLine="720"/>
        <w:jc w:val="both"/>
      </w:pPr>
      <w:r w:rsidRPr="008C30C9">
        <w:t xml:space="preserve">There is no specific date for these migrations. Different scholars and historians have stated different dates depending on the account they agree with. What is, however, not in doubt is that the founders </w:t>
      </w:r>
      <w:r>
        <w:t>of Igbominaland, migrated from If</w:t>
      </w:r>
      <w:r w:rsidRPr="002F75AB">
        <w:rPr>
          <w:rFonts w:ascii="Ariya" w:hAnsi="Ariya"/>
          <w:sz w:val="20"/>
          <w:szCs w:val="20"/>
        </w:rPr>
        <w:t>|</w:t>
      </w:r>
      <w:r w:rsidRPr="008C30C9">
        <w:t xml:space="preserve"> in search of a place of settlement. Tradition, for instance, according to Dada, “has it that the whole of Òkè-Ode and Òròàgó Districts were desolate up to late the 17th and early 18th centuries when the Ìgbómìnà from Old </w:t>
      </w:r>
      <w:r w:rsidRPr="004A1C65">
        <w:rPr>
          <w:rFonts w:ascii="Ariya" w:hAnsi="Ariya"/>
          <w:sz w:val="22"/>
          <w:szCs w:val="22"/>
        </w:rPr>
        <w:t>Zy&lt;</w:t>
      </w:r>
      <w:r w:rsidRPr="008C30C9">
        <w:t xml:space="preserve"> settled there.”</w:t>
      </w:r>
      <w:r w:rsidRPr="002F75AB">
        <w:rPr>
          <w:vertAlign w:val="superscript"/>
        </w:rPr>
        <w:t>26</w:t>
      </w:r>
      <w:r w:rsidRPr="008C30C9">
        <w:t xml:space="preserve"> However, there was history of migration that pre-dated 17th century, just as there were migrations into Igbomina in the 19th century and even in the last century. Some of the people who were displaced by the destruction of Old </w:t>
      </w:r>
      <w:r w:rsidRPr="004A1C65">
        <w:rPr>
          <w:rFonts w:ascii="Ariya" w:hAnsi="Ariya"/>
          <w:sz w:val="22"/>
          <w:szCs w:val="22"/>
        </w:rPr>
        <w:t>Zy&lt;</w:t>
      </w:r>
      <w:r w:rsidRPr="008C30C9">
        <w:t xml:space="preserve"> Empire, ran to settle in Ìgbómìnàland, founding towns like Ìjí, Ìjárá, Pàm</w:t>
      </w:r>
      <w:r w:rsidRPr="004A1C65">
        <w:rPr>
          <w:rFonts w:ascii="Ariya" w:hAnsi="Ariya"/>
          <w:sz w:val="20"/>
          <w:szCs w:val="20"/>
        </w:rPr>
        <w:t>z</w:t>
      </w:r>
      <w:r w:rsidRPr="008C30C9">
        <w:t xml:space="preserve">, etc. Reference has also been made to Ilorin and Nupe </w:t>
      </w:r>
      <w:r w:rsidRPr="008C30C9">
        <w:lastRenderedPageBreak/>
        <w:t>farmers who established hamlets as late as the first two decades of the last century in Òkè-Ode and Ìgbàjà Districts,</w:t>
      </w:r>
      <w:r w:rsidRPr="00417762">
        <w:rPr>
          <w:vertAlign w:val="superscript"/>
        </w:rPr>
        <w:t>27</w:t>
      </w:r>
      <w:r w:rsidRPr="008C30C9">
        <w:t xml:space="preserve"> these traditions may look artificial, according to Dada. This is the composition of the Igbomina people we have today.</w:t>
      </w:r>
    </w:p>
    <w:p w:rsidR="00BC775C" w:rsidRPr="008C30C9" w:rsidRDefault="00BC775C" w:rsidP="00BC775C">
      <w:pPr>
        <w:pStyle w:val="NormalWeb"/>
        <w:spacing w:before="0" w:beforeAutospacing="0" w:after="0" w:afterAutospacing="0" w:line="480" w:lineRule="auto"/>
        <w:ind w:firstLine="720"/>
        <w:jc w:val="both"/>
      </w:pPr>
    </w:p>
    <w:p w:rsidR="00BC775C" w:rsidRPr="00A169BA" w:rsidRDefault="00BC775C" w:rsidP="00BC775C">
      <w:pPr>
        <w:pStyle w:val="NormalWeb"/>
        <w:spacing w:before="0" w:beforeAutospacing="0" w:after="0" w:afterAutospacing="0" w:line="480" w:lineRule="auto"/>
        <w:jc w:val="both"/>
        <w:rPr>
          <w:b/>
        </w:rPr>
      </w:pPr>
      <w:r w:rsidRPr="00A169BA">
        <w:rPr>
          <w:b/>
        </w:rPr>
        <w:t xml:space="preserve">2.4 </w:t>
      </w:r>
      <w:r>
        <w:rPr>
          <w:b/>
        </w:rPr>
        <w:tab/>
      </w:r>
      <w:r w:rsidRPr="00A169BA">
        <w:rPr>
          <w:b/>
        </w:rPr>
        <w:t>The Religious Beliefs of Ìgbómìnà People</w:t>
      </w:r>
      <w:r w:rsidRPr="00A169BA">
        <w:rPr>
          <w:b/>
        </w:rPr>
        <w:tab/>
      </w:r>
    </w:p>
    <w:p w:rsidR="00BC775C" w:rsidRPr="008C30C9" w:rsidRDefault="00BC775C" w:rsidP="00BC775C">
      <w:pPr>
        <w:pStyle w:val="NormalWeb"/>
        <w:spacing w:before="0" w:beforeAutospacing="0" w:after="0" w:afterAutospacing="0" w:line="480" w:lineRule="auto"/>
        <w:ind w:firstLine="720"/>
        <w:jc w:val="both"/>
      </w:pPr>
      <w:r w:rsidRPr="008C30C9">
        <w:t>The belief system of the Igbomina people is not in any way different from that of the Yoruba beliefs system and practices. Scholars like Idowu, Adegbola, Awolalu, Dopamu and so on, as well as some Doctoral Thesis have dealt with subjects relating to the beliefs of the Yoruba race and African, as a whole, and this research work will draw from them in relation to beliefs in Igbominaland. There are five main beliefs upheld by Yoruba people namely: the Supreme Being, the Divinities, the Spirits, the Ancestors and the practice of Magic and Medicine. All these will be briefly discussed.</w:t>
      </w:r>
    </w:p>
    <w:p w:rsidR="00BC775C" w:rsidRPr="00A169BA" w:rsidRDefault="00BC775C" w:rsidP="00BC775C">
      <w:pPr>
        <w:pStyle w:val="NormalWeb"/>
        <w:spacing w:before="0" w:beforeAutospacing="0" w:after="0" w:afterAutospacing="0" w:line="480" w:lineRule="auto"/>
        <w:jc w:val="both"/>
        <w:rPr>
          <w:b/>
        </w:rPr>
      </w:pPr>
      <w:r w:rsidRPr="00A169BA">
        <w:rPr>
          <w:b/>
        </w:rPr>
        <w:t xml:space="preserve">2.4.1 </w:t>
      </w:r>
      <w:r>
        <w:rPr>
          <w:b/>
        </w:rPr>
        <w:tab/>
      </w:r>
      <w:r w:rsidRPr="00A169BA">
        <w:rPr>
          <w:b/>
        </w:rPr>
        <w:t>Belief in Supreme Being</w:t>
      </w:r>
    </w:p>
    <w:p w:rsidR="00BC775C" w:rsidRPr="008C30C9" w:rsidRDefault="00BC775C" w:rsidP="00BC775C">
      <w:pPr>
        <w:pStyle w:val="NormalWeb"/>
        <w:spacing w:before="0" w:beforeAutospacing="0" w:after="0" w:afterAutospacing="0" w:line="480" w:lineRule="auto"/>
        <w:ind w:firstLine="720"/>
        <w:jc w:val="both"/>
      </w:pPr>
      <w:r w:rsidRPr="008C30C9">
        <w:t>The Igbomina People of Yorubaland hold to a mono-concept of God. It is a misrepresentation to say that the worshippers of ATR worship many gods. The concept of one God is derived from the root of the religion that is in God and from their philosophy of life and relationship with God. According to Awolau and Dopamu, “In some other parts of Africa, God is thought of in feminine terms</w:t>
      </w:r>
      <w:r>
        <w:t>,</w:t>
      </w:r>
      <w:r w:rsidRPr="008C30C9">
        <w:t>”</w:t>
      </w:r>
      <w:r w:rsidRPr="00417762">
        <w:rPr>
          <w:vertAlign w:val="superscript"/>
        </w:rPr>
        <w:t>28</w:t>
      </w:r>
      <w:r w:rsidRPr="008C30C9">
        <w:t xml:space="preserve"> but the Igbomina people hold to the masculine concept of God, he is referred to as “</w:t>
      </w:r>
      <w:r w:rsidRPr="008849AC">
        <w:rPr>
          <w:i/>
        </w:rPr>
        <w:t>Bàbá Àgbà</w:t>
      </w:r>
      <w:r w:rsidRPr="008C30C9">
        <w:t xml:space="preserve">.” </w:t>
      </w:r>
    </w:p>
    <w:p w:rsidR="00BC775C" w:rsidRPr="008C30C9" w:rsidRDefault="00BC775C" w:rsidP="00BC775C">
      <w:pPr>
        <w:pStyle w:val="NormalWeb"/>
        <w:spacing w:before="0" w:beforeAutospacing="0" w:after="0" w:afterAutospacing="0" w:line="480" w:lineRule="auto"/>
        <w:ind w:firstLine="720"/>
        <w:jc w:val="both"/>
      </w:pPr>
      <w:r w:rsidRPr="008C30C9">
        <w:t>The Ìgbómìnà people believe that God is real and absolute without any controversy. God is pictured in a way that people feel his presence all the time. For instance, if someone is cheated, his response would be ‘</w:t>
      </w:r>
      <w:r w:rsidRPr="000C4A9A">
        <w:rPr>
          <w:rFonts w:ascii="Ariya" w:hAnsi="Ariya"/>
          <w:i/>
        </w:rPr>
        <w:t>Vl&lt;</w:t>
      </w:r>
      <w:r w:rsidRPr="000C4A9A">
        <w:rPr>
          <w:i/>
        </w:rPr>
        <w:t>run wà</w:t>
      </w:r>
      <w:r w:rsidRPr="008C30C9">
        <w:t>’, which means, there is God. By way of warning or cautioning somebody, the Ìgbómìnà would say ‘</w:t>
      </w:r>
      <w:r w:rsidRPr="000C4A9A">
        <w:rPr>
          <w:rFonts w:ascii="Ariya" w:hAnsi="Ariya"/>
          <w:i/>
        </w:rPr>
        <w:t>Vl&lt;</w:t>
      </w:r>
      <w:r w:rsidRPr="000C4A9A">
        <w:rPr>
          <w:i/>
        </w:rPr>
        <w:t xml:space="preserve">run n wò </w:t>
      </w:r>
      <w:r w:rsidRPr="000C4A9A">
        <w:rPr>
          <w:rFonts w:ascii="Ariya" w:hAnsi="Ariya"/>
          <w:i/>
        </w:rPr>
        <w:t>&lt;</w:t>
      </w:r>
      <w:r w:rsidRPr="008C30C9">
        <w:t xml:space="preserve">’ meaning, God is watching you. </w:t>
      </w:r>
      <w:r w:rsidRPr="008C30C9">
        <w:lastRenderedPageBreak/>
        <w:t>Also the anthropomorphic expression ‘</w:t>
      </w:r>
      <w:r w:rsidRPr="000C4A9A">
        <w:rPr>
          <w:i/>
        </w:rPr>
        <w:t>Abi etí lu kára bí ajere</w:t>
      </w:r>
      <w:r w:rsidRPr="008C30C9">
        <w:t xml:space="preserve">’ meaning, one with many ears depicts God’s ability to hear all peoples. The idea is that many people from different places call on him for one thing or the other especially in prayers. The Igbomina people are God conscious. The different names God is called in Ìgbómìnàland are usually descriptive of God's character and an emphatic assertion that in the people’s mind, God is not thought of in an abstract term. Appellations such as Olúwa, Alágbàwí, Alèwílèse, Olùgbèjà, </w:t>
      </w:r>
      <w:r w:rsidRPr="0092371D">
        <w:rPr>
          <w:rFonts w:ascii="Ariya" w:hAnsi="Ariya"/>
        </w:rPr>
        <w:t>Cl}</w:t>
      </w:r>
      <w:r w:rsidRPr="008C30C9">
        <w:t xml:space="preserve">dàá, Olódùmarè, Baba </w:t>
      </w:r>
      <w:r w:rsidRPr="0092371D">
        <w:rPr>
          <w:rFonts w:ascii="Ariya" w:hAnsi="Ariya"/>
          <w:sz w:val="22"/>
          <w:szCs w:val="22"/>
        </w:rPr>
        <w:t>vmv</w:t>
      </w:r>
      <w:r w:rsidRPr="008C30C9">
        <w:t xml:space="preserve">, etc show the reverence accorded God in Igbominaland. Also the use of Oluwa as a prefix in names such as: Olúwá seun, Olúwá tóbi, </w:t>
      </w:r>
      <w:r w:rsidRPr="0092371D">
        <w:rPr>
          <w:rFonts w:ascii="Ariya" w:hAnsi="Ariya"/>
        </w:rPr>
        <w:t>Vl&lt;</w:t>
      </w:r>
      <w:r w:rsidRPr="008C30C9">
        <w:t xml:space="preserve">run seyi, Olúwá rantimi, Olúwá pamilerin, is an attempt to describe the existence of God and total reliance on Him for sustenance. </w:t>
      </w:r>
    </w:p>
    <w:p w:rsidR="00BC775C" w:rsidRPr="008C30C9" w:rsidRDefault="00BC775C" w:rsidP="00BC775C">
      <w:pPr>
        <w:pStyle w:val="NormalWeb"/>
        <w:spacing w:before="0" w:beforeAutospacing="0" w:after="0" w:afterAutospacing="0" w:line="480" w:lineRule="auto"/>
        <w:ind w:firstLine="720"/>
        <w:jc w:val="both"/>
      </w:pPr>
      <w:r w:rsidRPr="008C30C9">
        <w:t>In Ìgbómìnàland, God is a being that no one else can be compared to; be it spirit or human. According to Awolalu and Dopamu, “One of the issues that emphasize the uniqueness of God is the fact that there are no images either graven or in drawing or painting of God.”</w:t>
      </w:r>
      <w:r w:rsidRPr="00417762">
        <w:rPr>
          <w:vertAlign w:val="superscript"/>
        </w:rPr>
        <w:t>29</w:t>
      </w:r>
      <w:r w:rsidRPr="008C30C9">
        <w:t xml:space="preserve"> In Ìgbómìnàland, as it is in all other Yorubaland and Africa at large, the point is that no one can be compared with God, (</w:t>
      </w:r>
      <w:r w:rsidRPr="0092371D">
        <w:rPr>
          <w:i/>
        </w:rPr>
        <w:t xml:space="preserve">kòsí àfiwé </w:t>
      </w:r>
      <w:r w:rsidRPr="0092371D">
        <w:rPr>
          <w:rFonts w:ascii="Ariya" w:hAnsi="Ariya"/>
          <w:i/>
        </w:rPr>
        <w:t>Vl&lt;</w:t>
      </w:r>
      <w:r w:rsidRPr="0092371D">
        <w:rPr>
          <w:i/>
        </w:rPr>
        <w:t>run</w:t>
      </w:r>
      <w:r w:rsidRPr="008C30C9">
        <w:t>). He is unquestionable, (</w:t>
      </w:r>
      <w:r w:rsidRPr="0092371D">
        <w:rPr>
          <w:i/>
        </w:rPr>
        <w:t xml:space="preserve">ká bi </w:t>
      </w:r>
      <w:r w:rsidRPr="0092371D">
        <w:rPr>
          <w:rFonts w:ascii="Ariya" w:hAnsi="Ariya"/>
          <w:i/>
        </w:rPr>
        <w:t>&lt;</w:t>
      </w:r>
      <w:r w:rsidRPr="0092371D">
        <w:rPr>
          <w:i/>
        </w:rPr>
        <w:t xml:space="preserve"> kòsí (Kábíyèsí))</w:t>
      </w:r>
      <w:r w:rsidRPr="008C30C9">
        <w:t>. The concept of God as king is also another way to emphasize the uniqueness of God. Some have gone as far as engraving or writing inscription on their vehicles like ‘</w:t>
      </w:r>
      <w:r w:rsidRPr="00B04D2B">
        <w:rPr>
          <w:rFonts w:ascii="Ariya" w:hAnsi="Ariya"/>
          <w:i/>
        </w:rPr>
        <w:t>V</w:t>
      </w:r>
      <w:r w:rsidRPr="00B04D2B">
        <w:rPr>
          <w:i/>
        </w:rPr>
        <w:t xml:space="preserve">ba bí </w:t>
      </w:r>
      <w:r w:rsidRPr="00B04D2B">
        <w:rPr>
          <w:rFonts w:ascii="Ariya" w:hAnsi="Ariya"/>
          <w:i/>
        </w:rPr>
        <w:t>Vl&lt;</w:t>
      </w:r>
      <w:r w:rsidRPr="00B04D2B">
        <w:rPr>
          <w:i/>
        </w:rPr>
        <w:t>run kòsí</w:t>
      </w:r>
      <w:r w:rsidRPr="008C30C9">
        <w:t xml:space="preserve">’ meaning, no king as God. </w:t>
      </w:r>
    </w:p>
    <w:p w:rsidR="00BC775C" w:rsidRPr="008C30C9" w:rsidRDefault="00BC775C" w:rsidP="00BC775C">
      <w:pPr>
        <w:pStyle w:val="NormalWeb"/>
        <w:spacing w:before="0" w:beforeAutospacing="0" w:after="0" w:afterAutospacing="0" w:line="480" w:lineRule="auto"/>
        <w:ind w:firstLine="720"/>
        <w:jc w:val="both"/>
      </w:pPr>
      <w:r w:rsidRPr="008C30C9">
        <w:t xml:space="preserve">In Ìgbómìnà perspective, God is the total controller of everything. He is the source of every power and authority. All things exist in consequence of him and all events that come to pass come to be because he permitted them to be. This reflects in a song done during celebrations; </w:t>
      </w:r>
      <w:r w:rsidRPr="000C4A9A">
        <w:rPr>
          <w:rFonts w:ascii="Ariya" w:hAnsi="Ariya"/>
          <w:i/>
        </w:rPr>
        <w:t>Vl&lt;</w:t>
      </w:r>
      <w:r w:rsidRPr="000C4A9A">
        <w:rPr>
          <w:i/>
        </w:rPr>
        <w:t>run nìkan loba, tó bá sòjò, a s</w:t>
      </w:r>
      <w:r w:rsidRPr="000C4A9A">
        <w:rPr>
          <w:rFonts w:ascii="Ariya" w:hAnsi="Ariya"/>
          <w:i/>
          <w:sz w:val="20"/>
          <w:szCs w:val="20"/>
        </w:rPr>
        <w:t>z</w:t>
      </w:r>
      <w:r w:rsidRPr="000C4A9A">
        <w:rPr>
          <w:i/>
        </w:rPr>
        <w:t xml:space="preserve">dá a tún se bí otútù, </w:t>
      </w:r>
      <w:r w:rsidRPr="000C4A9A">
        <w:rPr>
          <w:rFonts w:ascii="Ariya" w:hAnsi="Ariya"/>
          <w:i/>
        </w:rPr>
        <w:t>Vl&lt;</w:t>
      </w:r>
      <w:r w:rsidRPr="000C4A9A">
        <w:rPr>
          <w:i/>
        </w:rPr>
        <w:t>run nìkan loba</w:t>
      </w:r>
      <w:r w:rsidRPr="008C30C9">
        <w:t xml:space="preserve">, meaning </w:t>
      </w:r>
      <w:r w:rsidRPr="008C30C9">
        <w:lastRenderedPageBreak/>
        <w:t>God alone is the king, he brings the rain and dry season and equally brings cold weather, only God is the king.</w:t>
      </w:r>
    </w:p>
    <w:p w:rsidR="00BC775C" w:rsidRPr="008C30C9" w:rsidRDefault="00BC775C" w:rsidP="00BC775C">
      <w:pPr>
        <w:pStyle w:val="NormalWeb"/>
        <w:spacing w:before="0" w:beforeAutospacing="0" w:after="0" w:afterAutospacing="0" w:line="480" w:lineRule="auto"/>
        <w:ind w:firstLine="720"/>
        <w:jc w:val="both"/>
      </w:pPr>
      <w:r w:rsidRPr="008C30C9">
        <w:t xml:space="preserve">Another aspect of this belief is that it is only God that can give humanity the essential attributes that make them human and he is equally the only one that can determine when each part of human beings returns to him. There is a cosmological myth of the Yoruba people that also teaches that God gives </w:t>
      </w:r>
      <w:r w:rsidRPr="00B04D2B">
        <w:rPr>
          <w:rFonts w:ascii="Ariya" w:hAnsi="Ariya"/>
        </w:rPr>
        <w:t>V</w:t>
      </w:r>
      <w:r w:rsidRPr="008C30C9">
        <w:t>bàtálá (the arch-divinity according to the Yoruba beliefs) the responsibility of molding the physical aspect of human beings and he never questions him on what he does whether they are deformed or whole or in different shades of colour. However, for the body to live and become human as we know, it is God that created the body and inserts the spirit or the soul into the body. God created the universe and hence, whatever exist owe its existence to the Supreme Being.</w:t>
      </w:r>
    </w:p>
    <w:p w:rsidR="00BC775C" w:rsidRPr="00A169BA" w:rsidRDefault="00BC775C" w:rsidP="00BC775C">
      <w:pPr>
        <w:pStyle w:val="NormalWeb"/>
        <w:spacing w:before="0" w:beforeAutospacing="0" w:after="0" w:afterAutospacing="0" w:line="480" w:lineRule="auto"/>
        <w:jc w:val="both"/>
        <w:rPr>
          <w:b/>
        </w:rPr>
      </w:pPr>
      <w:r>
        <w:rPr>
          <w:b/>
        </w:rPr>
        <w:t>2.4.2</w:t>
      </w:r>
      <w:r>
        <w:rPr>
          <w:b/>
        </w:rPr>
        <w:tab/>
      </w:r>
      <w:r w:rsidRPr="00A169BA">
        <w:rPr>
          <w:b/>
        </w:rPr>
        <w:t>Belief in Divinities</w:t>
      </w:r>
    </w:p>
    <w:p w:rsidR="00BC775C" w:rsidRDefault="00BC775C" w:rsidP="00BC775C">
      <w:pPr>
        <w:pStyle w:val="NormalWeb"/>
        <w:spacing w:before="0" w:beforeAutospacing="0" w:after="0" w:afterAutospacing="0" w:line="480" w:lineRule="auto"/>
        <w:ind w:firstLine="720"/>
        <w:jc w:val="both"/>
      </w:pPr>
      <w:r w:rsidRPr="008C30C9">
        <w:t>The belief in the existence of divinities is common to the whole of Africa. In fact, as Bolaji Idowu has asserted “. . . West Africa may be said to be the home of divinities.”</w:t>
      </w:r>
      <w:r w:rsidRPr="00417762">
        <w:rPr>
          <w:vertAlign w:val="superscript"/>
        </w:rPr>
        <w:t>30</w:t>
      </w:r>
      <w:r w:rsidRPr="008C30C9">
        <w:t xml:space="preserve"> It has to be noted that even within West Africa, there are different shades of pantheon from the crowded to the thinly populated ones and to the ones with doubtful existence. Ìgbómìnà people, like other Africans, believe that the divinities were brought into being as a result of things in regard to the divine ordering of the world, otherwise, they are the messengers or coworkers with the Supreme being. For example, Òrìsànlá also called </w:t>
      </w:r>
      <w:r w:rsidRPr="00B04D2B">
        <w:rPr>
          <w:rFonts w:ascii="Ariya" w:hAnsi="Ariya"/>
        </w:rPr>
        <w:t>V</w:t>
      </w:r>
      <w:r w:rsidRPr="008C30C9">
        <w:t>bàtálá, among Yoruba deities, is thought of as partaking in the nature of Olódùmarè (God). Il</w:t>
      </w:r>
      <w:r w:rsidRPr="00B04D2B">
        <w:rPr>
          <w:rFonts w:ascii="Ariya" w:hAnsi="Ariya"/>
          <w:sz w:val="20"/>
          <w:szCs w:val="20"/>
        </w:rPr>
        <w:t>|</w:t>
      </w:r>
      <w:r w:rsidRPr="008C30C9">
        <w:t xml:space="preserve"> (ground) is usually referred to as the son of Olódùmarè or his deputy. Others like Èsù, Sàngó, Ògún and the rest of the divinities are </w:t>
      </w:r>
      <w:r w:rsidRPr="008C30C9">
        <w:lastRenderedPageBreak/>
        <w:t xml:space="preserve">derivatives from God. In other words, they have no independent existence of their own. They are only in existence due to the being of God. Consequently, they are nothing apart from God. </w:t>
      </w:r>
    </w:p>
    <w:p w:rsidR="00BC775C" w:rsidRPr="008C30C9" w:rsidRDefault="00BC775C" w:rsidP="00BC775C">
      <w:pPr>
        <w:pStyle w:val="NormalWeb"/>
        <w:spacing w:before="0" w:beforeAutospacing="0" w:after="0" w:afterAutospacing="0" w:line="480" w:lineRule="auto"/>
        <w:ind w:firstLine="720"/>
        <w:jc w:val="both"/>
      </w:pPr>
      <w:r w:rsidRPr="008C30C9">
        <w:t xml:space="preserve">God is generally referred to as </w:t>
      </w:r>
      <w:r w:rsidRPr="00B04D2B">
        <w:rPr>
          <w:rFonts w:ascii="Ariya" w:hAnsi="Ariya"/>
        </w:rPr>
        <w:t>V</w:t>
      </w:r>
      <w:r w:rsidRPr="008C30C9">
        <w:t>ba Òrìsà (the King of all divinities) and also the Supreme Being who was responsible for bringing mankind into being. He was also responsible for bringing into being the divinities and spirits (popularly called Òrìsà, Irúnm</w:t>
      </w:r>
      <w:r w:rsidRPr="00B04D2B">
        <w:rPr>
          <w:rFonts w:ascii="Ariya" w:hAnsi="Ariya"/>
          <w:sz w:val="20"/>
          <w:szCs w:val="20"/>
        </w:rPr>
        <w:t>vlc or Cbvra</w:t>
      </w:r>
      <w:r w:rsidRPr="008C30C9">
        <w:t>) that they might serve His theocratic world. These spiritual beings serve the will of God (Olódùmarè) in the creation and the theocratic government of the world. According to Idowu and oral tradition referred to by Awolalu and Dopamu, “. . . the divinities were not created but emanated from the Supreme Deity.”</w:t>
      </w:r>
      <w:r w:rsidRPr="00417762">
        <w:rPr>
          <w:vertAlign w:val="superscript"/>
        </w:rPr>
        <w:t>31</w:t>
      </w:r>
    </w:p>
    <w:p w:rsidR="00BC775C" w:rsidRPr="008C30C9" w:rsidRDefault="00BC775C" w:rsidP="00BC775C">
      <w:pPr>
        <w:pStyle w:val="NormalWeb"/>
        <w:spacing w:before="0" w:beforeAutospacing="0" w:after="0" w:afterAutospacing="0" w:line="480" w:lineRule="auto"/>
        <w:ind w:firstLine="720"/>
        <w:jc w:val="both"/>
      </w:pPr>
      <w:r w:rsidRPr="008C30C9">
        <w:t xml:space="preserve">Each divinity has its own local name in the local language of the people. The name is usually descriptive of the functions allotted to the divinity or the natural phenomenon to which it is associated. Among the Yoruba, the divinity that is representative of God's wrath is Jakuta. The same divinity among the Nupe is called Sokogba. </w:t>
      </w:r>
    </w:p>
    <w:p w:rsidR="00BC775C" w:rsidRPr="008C30C9" w:rsidRDefault="00BC775C" w:rsidP="00BC775C">
      <w:pPr>
        <w:pStyle w:val="NormalWeb"/>
        <w:spacing w:before="0" w:beforeAutospacing="0" w:after="0" w:afterAutospacing="0" w:line="480" w:lineRule="auto"/>
        <w:ind w:firstLine="720"/>
        <w:jc w:val="both"/>
      </w:pPr>
      <w:r w:rsidRPr="008C30C9">
        <w:t>As mentioned earlier, the divinities were brought into being as functionaries in the theocratic government of the universe. Consequently, the divinities are like ministers with specific assignment to carry out and, thus, act as intermediaries between human beings and God with reference to their particular portfolio. Prayers are offered to God through them. They are responsible for bringing fortunes and prosperity to all worshippers and at the same time judgement and punishment to all violators of societal norms and values. Finally, Awolalu and Dopamu categorized the divinities as they wrote that:</w:t>
      </w:r>
    </w:p>
    <w:p w:rsidR="00BC775C" w:rsidRDefault="00BC775C" w:rsidP="00BC775C">
      <w:pPr>
        <w:pStyle w:val="NormalWeb"/>
        <w:spacing w:before="240" w:beforeAutospacing="0" w:after="0" w:afterAutospacing="0"/>
        <w:ind w:left="720"/>
        <w:jc w:val="both"/>
        <w:rPr>
          <w:vertAlign w:val="superscript"/>
        </w:rPr>
      </w:pPr>
      <w:r w:rsidRPr="00B04D2B">
        <w:t xml:space="preserve">The divinities in African belief can be said to be made up of the following categories: The first set is the primordial divinities. These are the ones who are part of the original order of things. The second set represents those who are conceptualization of prominent attributes of God as discerned especially through the natural phenomenon. The third and </w:t>
      </w:r>
      <w:r w:rsidRPr="00B04D2B">
        <w:lastRenderedPageBreak/>
        <w:t>the last set are those who are deified ancestors and heroes. The deification usually comes because they have exhibited in their lifetime the attributes of the deities.</w:t>
      </w:r>
      <w:r w:rsidRPr="00417762">
        <w:rPr>
          <w:vertAlign w:val="superscript"/>
        </w:rPr>
        <w:t>32</w:t>
      </w:r>
    </w:p>
    <w:p w:rsidR="00BC775C" w:rsidRDefault="00BC775C" w:rsidP="00BC775C">
      <w:pPr>
        <w:pStyle w:val="NormalWeb"/>
        <w:spacing w:before="240" w:beforeAutospacing="0" w:after="0" w:afterAutospacing="0"/>
        <w:ind w:left="720"/>
        <w:jc w:val="both"/>
        <w:rPr>
          <w:vertAlign w:val="superscript"/>
        </w:rPr>
      </w:pPr>
    </w:p>
    <w:p w:rsidR="00BC775C" w:rsidRPr="00A169BA" w:rsidRDefault="00BC775C" w:rsidP="00BC775C">
      <w:pPr>
        <w:pStyle w:val="NormalWeb"/>
        <w:spacing w:before="240" w:beforeAutospacing="0" w:after="0" w:afterAutospacing="0" w:line="480" w:lineRule="auto"/>
        <w:jc w:val="both"/>
        <w:rPr>
          <w:b/>
        </w:rPr>
      </w:pPr>
      <w:r>
        <w:rPr>
          <w:b/>
        </w:rPr>
        <w:t>2.4.3</w:t>
      </w:r>
      <w:r>
        <w:rPr>
          <w:b/>
        </w:rPr>
        <w:tab/>
      </w:r>
      <w:r w:rsidRPr="00A169BA">
        <w:rPr>
          <w:b/>
        </w:rPr>
        <w:t>Belief in Spirits</w:t>
      </w:r>
    </w:p>
    <w:p w:rsidR="00BC775C" w:rsidRPr="008C30C9" w:rsidRDefault="00BC775C" w:rsidP="00BC775C">
      <w:pPr>
        <w:pStyle w:val="NormalWeb"/>
        <w:spacing w:before="0" w:beforeAutospacing="0" w:after="0" w:afterAutospacing="0" w:line="480" w:lineRule="auto"/>
        <w:ind w:firstLine="720"/>
        <w:jc w:val="both"/>
      </w:pPr>
      <w:r w:rsidRPr="008C30C9">
        <w:t xml:space="preserve">The Igbomina People strongly believe that spirits are in every place and reside inside objects. There are particular places that they believe that the Spirits dwell like inside trees, rivers, mountains and in the groove. Spirits are apparitional entities which form separate categories of beings from those called divinities. In African belief, spirits are ubiquitous. There is no area or object which does not have spirits of its own. Generally, it is believed that spirits can possess individuals and objects and can be used for either good or negatives causes. Though they do not have specific names except for the generic local names, the following are the various categories of spirits: </w:t>
      </w:r>
    </w:p>
    <w:p w:rsidR="00BC775C" w:rsidRPr="00B90486" w:rsidRDefault="00BC775C" w:rsidP="00BC775C">
      <w:pPr>
        <w:pStyle w:val="NormalWeb"/>
        <w:spacing w:before="0" w:beforeAutospacing="0" w:after="0" w:afterAutospacing="0" w:line="480" w:lineRule="auto"/>
        <w:jc w:val="both"/>
        <w:rPr>
          <w:b/>
        </w:rPr>
      </w:pPr>
      <w:r>
        <w:rPr>
          <w:b/>
        </w:rPr>
        <w:t>2.4.3.1</w:t>
      </w:r>
      <w:r>
        <w:rPr>
          <w:b/>
        </w:rPr>
        <w:tab/>
      </w:r>
      <w:r w:rsidRPr="00B90486">
        <w:rPr>
          <w:b/>
        </w:rPr>
        <w:t>Ghost/Spirits</w:t>
      </w:r>
    </w:p>
    <w:p w:rsidR="00BC775C" w:rsidRPr="008C30C9" w:rsidRDefault="00BC775C" w:rsidP="00BC775C">
      <w:pPr>
        <w:pStyle w:val="NormalWeb"/>
        <w:spacing w:before="0" w:beforeAutospacing="0" w:after="0" w:afterAutospacing="0" w:line="480" w:lineRule="auto"/>
        <w:ind w:firstLine="720"/>
        <w:jc w:val="both"/>
      </w:pPr>
      <w:r w:rsidRPr="008C30C9">
        <w:t xml:space="preserve">Africans believe that if the dead is not properly buried with the necessary rites, the dead will not be admitted to the abode of the departed ones and will therefore become a wanderer having an aimless haunting existence. In addition, the people of Africa believe that those who did not die naturally (like those who died by hanging, drowning or of incurable diseases or during pregnancy or notoriously wicked people) are regarded as accursed and will also become wandering spirits. This is also true of those that are considered to have died prematurely. </w:t>
      </w:r>
    </w:p>
    <w:p w:rsidR="00BC775C" w:rsidRPr="00B90486" w:rsidRDefault="00BC775C" w:rsidP="00BC775C">
      <w:pPr>
        <w:pStyle w:val="NormalWeb"/>
        <w:spacing w:before="0" w:beforeAutospacing="0" w:after="0" w:afterAutospacing="0" w:line="480" w:lineRule="auto"/>
        <w:jc w:val="both"/>
        <w:rPr>
          <w:b/>
        </w:rPr>
      </w:pPr>
      <w:r>
        <w:rPr>
          <w:b/>
        </w:rPr>
        <w:t>2.4.3.2</w:t>
      </w:r>
      <w:r>
        <w:rPr>
          <w:b/>
        </w:rPr>
        <w:tab/>
      </w:r>
      <w:r w:rsidRPr="00B90486">
        <w:rPr>
          <w:b/>
        </w:rPr>
        <w:t>The ‘</w:t>
      </w:r>
      <w:r>
        <w:rPr>
          <w:b/>
        </w:rPr>
        <w:t>À</w:t>
      </w:r>
      <w:r w:rsidRPr="00B90486">
        <w:rPr>
          <w:b/>
        </w:rPr>
        <w:t>b</w:t>
      </w:r>
      <w:r>
        <w:rPr>
          <w:b/>
        </w:rPr>
        <w:t>í</w:t>
      </w:r>
      <w:r w:rsidRPr="00B90486">
        <w:rPr>
          <w:b/>
        </w:rPr>
        <w:t>k</w:t>
      </w:r>
      <w:r>
        <w:rPr>
          <w:b/>
        </w:rPr>
        <w:t>ú</w:t>
      </w:r>
      <w:r w:rsidRPr="00B90486">
        <w:rPr>
          <w:b/>
        </w:rPr>
        <w:t>’ Spirits</w:t>
      </w:r>
    </w:p>
    <w:p w:rsidR="00BC775C" w:rsidRDefault="00BC775C" w:rsidP="00BC775C">
      <w:pPr>
        <w:pStyle w:val="NormalWeb"/>
        <w:spacing w:before="0" w:beforeAutospacing="0" w:after="0" w:afterAutospacing="0" w:line="480" w:lineRule="auto"/>
        <w:ind w:firstLine="720"/>
        <w:jc w:val="both"/>
      </w:pPr>
      <w:r w:rsidRPr="008C30C9">
        <w:t>The Yoruba people believe in the ‘àbíkú’ spirit. In Igboland it</w:t>
      </w:r>
      <w:r>
        <w:t xml:space="preserve"> is called ‘Ogbanje.’ The ‘</w:t>
      </w:r>
      <w:r w:rsidRPr="008C30C9">
        <w:t xml:space="preserve">àbíkú’ or ‘Ogbanje’ are the spirits of wondering children who find their way into the womb of pregnant women and, thus, begin a cycle of being born to die repeatedly. This belief is common </w:t>
      </w:r>
      <w:r w:rsidRPr="008C30C9">
        <w:lastRenderedPageBreak/>
        <w:t xml:space="preserve">and it is not out of place to see pregnant women looking for protection against such spirits by tying a stone to their wrapper as they go about their business. </w:t>
      </w:r>
    </w:p>
    <w:p w:rsidR="00BC775C" w:rsidRPr="008C30C9" w:rsidRDefault="00BC775C" w:rsidP="00BC775C">
      <w:pPr>
        <w:pStyle w:val="NormalWeb"/>
        <w:spacing w:before="0" w:beforeAutospacing="0" w:after="0" w:afterAutospacing="0" w:line="480" w:lineRule="auto"/>
        <w:ind w:firstLine="720"/>
        <w:jc w:val="both"/>
      </w:pPr>
    </w:p>
    <w:p w:rsidR="00BC775C" w:rsidRPr="00B90486" w:rsidRDefault="00BC775C" w:rsidP="00BC775C">
      <w:pPr>
        <w:pStyle w:val="NormalWeb"/>
        <w:spacing w:before="0" w:beforeAutospacing="0" w:after="0" w:afterAutospacing="0" w:line="480" w:lineRule="auto"/>
        <w:jc w:val="both"/>
        <w:rPr>
          <w:b/>
        </w:rPr>
      </w:pPr>
      <w:r>
        <w:rPr>
          <w:b/>
        </w:rPr>
        <w:t>2.4.4</w:t>
      </w:r>
      <w:r>
        <w:rPr>
          <w:b/>
        </w:rPr>
        <w:tab/>
      </w:r>
      <w:r w:rsidRPr="00B90486">
        <w:rPr>
          <w:b/>
        </w:rPr>
        <w:t>Belief in Ancestors</w:t>
      </w:r>
    </w:p>
    <w:p w:rsidR="00BC775C" w:rsidRPr="008C30C9" w:rsidRDefault="00BC775C" w:rsidP="00BC775C">
      <w:pPr>
        <w:pStyle w:val="NormalWeb"/>
        <w:spacing w:before="0" w:beforeAutospacing="0" w:after="0" w:afterAutospacing="0" w:line="480" w:lineRule="auto"/>
        <w:ind w:firstLine="720"/>
        <w:jc w:val="both"/>
      </w:pPr>
      <w:r w:rsidRPr="008C30C9">
        <w:t>The ancestors are also referred to as the living dead. The basis for the belief in ancestors lies in the general belief that communication takes place between the living and the dead and that the dead, to a very large extent, influence the living. Most of the known spirits are ancestral spirits of the dead. In Igbominaland, ancestors;</w:t>
      </w:r>
    </w:p>
    <w:p w:rsidR="00BC775C" w:rsidRPr="008C30C9" w:rsidRDefault="00BC775C" w:rsidP="00BC775C">
      <w:pPr>
        <w:pStyle w:val="NormalWeb"/>
        <w:numPr>
          <w:ilvl w:val="0"/>
          <w:numId w:val="9"/>
        </w:numPr>
        <w:spacing w:before="0" w:beforeAutospacing="0" w:after="0" w:afterAutospacing="0" w:line="480" w:lineRule="auto"/>
        <w:jc w:val="both"/>
      </w:pPr>
      <w:r w:rsidRPr="008C30C9">
        <w:t>act as guidance of the family, traditions and life in general;</w:t>
      </w:r>
    </w:p>
    <w:p w:rsidR="00BC775C" w:rsidRPr="008C30C9" w:rsidRDefault="00BC775C" w:rsidP="00BC775C">
      <w:pPr>
        <w:pStyle w:val="NormalWeb"/>
        <w:numPr>
          <w:ilvl w:val="0"/>
          <w:numId w:val="9"/>
        </w:numPr>
        <w:spacing w:before="0" w:beforeAutospacing="0" w:after="0" w:afterAutospacing="0" w:line="480" w:lineRule="auto"/>
        <w:jc w:val="both"/>
      </w:pPr>
      <w:r w:rsidRPr="008C30C9">
        <w:t>correct errors made by the living;</w:t>
      </w:r>
    </w:p>
    <w:p w:rsidR="00BC775C" w:rsidRPr="008C30C9" w:rsidRDefault="00BC775C" w:rsidP="00BC775C">
      <w:pPr>
        <w:pStyle w:val="NormalWeb"/>
        <w:numPr>
          <w:ilvl w:val="0"/>
          <w:numId w:val="9"/>
        </w:numPr>
        <w:spacing w:before="0" w:beforeAutospacing="0" w:after="0" w:afterAutospacing="0" w:line="480" w:lineRule="auto"/>
        <w:jc w:val="both"/>
      </w:pPr>
      <w:r w:rsidRPr="008C30C9">
        <w:t>serve as owners of the land to fertilize the earth and cause fruitfulness;</w:t>
      </w:r>
    </w:p>
    <w:p w:rsidR="00BC775C" w:rsidRPr="008C30C9" w:rsidRDefault="00BC775C" w:rsidP="00BC775C">
      <w:pPr>
        <w:pStyle w:val="NormalWeb"/>
        <w:numPr>
          <w:ilvl w:val="0"/>
          <w:numId w:val="9"/>
        </w:numPr>
        <w:spacing w:before="0" w:beforeAutospacing="0" w:after="0" w:afterAutospacing="0" w:line="480" w:lineRule="auto"/>
        <w:jc w:val="both"/>
      </w:pPr>
      <w:r w:rsidRPr="008C30C9">
        <w:t>receive request from the living, and</w:t>
      </w:r>
    </w:p>
    <w:p w:rsidR="00BC775C" w:rsidRPr="008C30C9" w:rsidRDefault="00BC775C" w:rsidP="00BC775C">
      <w:pPr>
        <w:pStyle w:val="NormalWeb"/>
        <w:numPr>
          <w:ilvl w:val="0"/>
          <w:numId w:val="9"/>
        </w:numPr>
        <w:spacing w:before="0" w:beforeAutospacing="0" w:after="0" w:afterAutospacing="0" w:line="480" w:lineRule="auto"/>
        <w:jc w:val="both"/>
      </w:pPr>
      <w:r w:rsidRPr="008C30C9">
        <w:t>communicate with the living by revelation.</w:t>
      </w:r>
    </w:p>
    <w:p w:rsidR="00BC775C" w:rsidRPr="008C30C9" w:rsidRDefault="00BC775C" w:rsidP="00BC775C">
      <w:pPr>
        <w:pStyle w:val="NormalWeb"/>
        <w:spacing w:before="0" w:beforeAutospacing="0" w:after="0" w:afterAutospacing="0" w:line="480" w:lineRule="auto"/>
        <w:ind w:firstLine="360"/>
        <w:jc w:val="both"/>
      </w:pPr>
      <w:r w:rsidRPr="008C30C9">
        <w:t xml:space="preserve">The ancestors, though still related to the living, are no longer mortals. It is believed that since they have crossed to the supernatural world, they have been freed from all the limitations of the physical world and can therefore be of help to their kith and kin who are still bound by these physical restrictions. It is also believed that for some reasons, they can prove to be against their own family. By reason of crossing over to the world of spirits, it is believed that they can serve, to some extent, as intermediaries between the living and the Deity and divinities. In this way, they continue their role as leaders of the family, the role they played while living. This is because while they were on earth they had been the priests or priestesses of the family. </w:t>
      </w:r>
    </w:p>
    <w:p w:rsidR="00BC775C" w:rsidRPr="008C30C9" w:rsidRDefault="00BC775C" w:rsidP="00BC775C">
      <w:pPr>
        <w:pStyle w:val="NormalWeb"/>
        <w:spacing w:before="0" w:beforeAutospacing="0" w:after="0" w:afterAutospacing="0" w:line="480" w:lineRule="auto"/>
        <w:ind w:firstLine="360"/>
        <w:jc w:val="both"/>
      </w:pPr>
      <w:r w:rsidRPr="008C30C9">
        <w:lastRenderedPageBreak/>
        <w:t xml:space="preserve">As a result of the enormous responsibilities and the issue of elevation to a spiritual status, it is not just anybody that is qualified to be an ancestor in Africa. The following are required for those who will qualify as ancestors: </w:t>
      </w:r>
    </w:p>
    <w:p w:rsidR="00BC775C" w:rsidRPr="008C30C9" w:rsidRDefault="00BC775C" w:rsidP="00BC775C">
      <w:pPr>
        <w:pStyle w:val="NormalWeb"/>
        <w:numPr>
          <w:ilvl w:val="0"/>
          <w:numId w:val="10"/>
        </w:numPr>
        <w:spacing w:before="0" w:beforeAutospacing="0" w:after="0" w:afterAutospacing="0" w:line="480" w:lineRule="auto"/>
        <w:jc w:val="both"/>
      </w:pPr>
      <w:r w:rsidRPr="008C30C9">
        <w:t xml:space="preserve">They must have lived to old age, which is when they have children and the grandchildren; that is, they would have lived up to seventy years old and above (70). Any underage person who died prematurely is not considered to be an ancestor; that is, between thirty and sixty years old (30-60). </w:t>
      </w:r>
    </w:p>
    <w:p w:rsidR="00BC775C" w:rsidRPr="008C30C9" w:rsidRDefault="00BC775C" w:rsidP="00BC775C">
      <w:pPr>
        <w:pStyle w:val="NormalWeb"/>
        <w:numPr>
          <w:ilvl w:val="0"/>
          <w:numId w:val="10"/>
        </w:numPr>
        <w:spacing w:before="0" w:beforeAutospacing="0" w:after="0" w:afterAutospacing="0" w:line="480" w:lineRule="auto"/>
        <w:jc w:val="both"/>
      </w:pPr>
      <w:r w:rsidRPr="008C30C9">
        <w:t xml:space="preserve">They must have had children while on earth. </w:t>
      </w:r>
    </w:p>
    <w:p w:rsidR="00BC775C" w:rsidRPr="008C30C9" w:rsidRDefault="00BC775C" w:rsidP="00BC775C">
      <w:pPr>
        <w:pStyle w:val="NormalWeb"/>
        <w:numPr>
          <w:ilvl w:val="0"/>
          <w:numId w:val="10"/>
        </w:numPr>
        <w:spacing w:before="0" w:beforeAutospacing="0" w:after="0" w:afterAutospacing="0" w:line="480" w:lineRule="auto"/>
        <w:jc w:val="both"/>
      </w:pPr>
      <w:r w:rsidRPr="008C30C9">
        <w:t xml:space="preserve">They must have died a natural death. </w:t>
      </w:r>
    </w:p>
    <w:p w:rsidR="00BC775C" w:rsidRPr="008C30C9" w:rsidRDefault="00BC775C" w:rsidP="00BC775C">
      <w:pPr>
        <w:pStyle w:val="NormalWeb"/>
        <w:numPr>
          <w:ilvl w:val="0"/>
          <w:numId w:val="10"/>
        </w:numPr>
        <w:spacing w:before="0" w:beforeAutospacing="0" w:after="0" w:afterAutospacing="0" w:line="480" w:lineRule="auto"/>
        <w:jc w:val="both"/>
      </w:pPr>
      <w:r w:rsidRPr="008C30C9">
        <w:t xml:space="preserve">They must have lived lives that are worthy of emulation. </w:t>
      </w:r>
    </w:p>
    <w:p w:rsidR="00BC775C" w:rsidRDefault="00BC775C" w:rsidP="00BC775C">
      <w:pPr>
        <w:pStyle w:val="NormalWeb"/>
        <w:spacing w:before="0" w:beforeAutospacing="0" w:after="0" w:afterAutospacing="0" w:line="480" w:lineRule="auto"/>
        <w:ind w:firstLine="720"/>
        <w:jc w:val="both"/>
        <w:rPr>
          <w:vertAlign w:val="superscript"/>
        </w:rPr>
      </w:pPr>
      <w:r w:rsidRPr="008C30C9">
        <w:t>It has to be made clear that the cult of the ancestors in ATR is a means of communion and communication between those who are living and those who have departed the land of the living. According to Pa Adebisi Adigun, “the Yoruba people believe that the ancestor of a clan comes home every Thursday of the week to inspect the family” (though this assertion cannot be substantiated, yet some Igbomina people believe it), while all the ancestors come once in a year to the community in the</w:t>
      </w:r>
      <w:r>
        <w:t xml:space="preserve"> form of Masquerade (Egúngún).”</w:t>
      </w:r>
      <w:r w:rsidRPr="00417762">
        <w:rPr>
          <w:vertAlign w:val="superscript"/>
        </w:rPr>
        <w:t>33</w:t>
      </w:r>
    </w:p>
    <w:p w:rsidR="00BC775C" w:rsidRPr="00500EE0" w:rsidRDefault="00BC775C" w:rsidP="00BC775C">
      <w:pPr>
        <w:pStyle w:val="NormalWeb"/>
        <w:spacing w:before="0" w:beforeAutospacing="0" w:after="0" w:afterAutospacing="0" w:line="480" w:lineRule="auto"/>
        <w:ind w:firstLine="720"/>
        <w:jc w:val="both"/>
        <w:rPr>
          <w:vertAlign w:val="superscript"/>
        </w:rPr>
      </w:pPr>
    </w:p>
    <w:p w:rsidR="00BC775C" w:rsidRPr="00B90486" w:rsidRDefault="00BC775C" w:rsidP="00BC775C">
      <w:pPr>
        <w:pStyle w:val="NormalWeb"/>
        <w:spacing w:before="0" w:beforeAutospacing="0" w:after="0" w:afterAutospacing="0" w:line="480" w:lineRule="auto"/>
        <w:jc w:val="both"/>
        <w:rPr>
          <w:b/>
        </w:rPr>
      </w:pPr>
      <w:r>
        <w:rPr>
          <w:b/>
        </w:rPr>
        <w:t>2.4.5</w:t>
      </w:r>
      <w:r>
        <w:rPr>
          <w:b/>
        </w:rPr>
        <w:tab/>
      </w:r>
      <w:r w:rsidRPr="00B90486">
        <w:rPr>
          <w:b/>
        </w:rPr>
        <w:t>The Practice of Magic and Medicine</w:t>
      </w:r>
    </w:p>
    <w:p w:rsidR="00BC775C" w:rsidRPr="008C30C9" w:rsidRDefault="00BC775C" w:rsidP="00BC775C">
      <w:pPr>
        <w:pStyle w:val="NormalWeb"/>
        <w:spacing w:before="0" w:beforeAutospacing="0" w:after="0" w:afterAutospacing="0" w:line="480" w:lineRule="auto"/>
        <w:ind w:firstLine="720"/>
        <w:jc w:val="both"/>
      </w:pPr>
      <w:r w:rsidRPr="008C30C9">
        <w:t>Magic and medicine are two separate practices believed by Igbomina people as it is in all Yorubaland. It is believed that the two are practised differently. However, according to Idowu “sometimes magic can work as medicine, because traditional medical practitioners sometimes use Magic to effect healing.”</w:t>
      </w:r>
      <w:r>
        <w:rPr>
          <w:vertAlign w:val="superscript"/>
        </w:rPr>
        <w:t>34</w:t>
      </w:r>
      <w:r w:rsidRPr="008C30C9">
        <w:t xml:space="preserve"> It has been universally acknowledged that human beings are aware that they need to be aided by supernatural powers in order to cope with the complexities, </w:t>
      </w:r>
      <w:r w:rsidRPr="008C30C9">
        <w:lastRenderedPageBreak/>
        <w:t xml:space="preserve">complications and the riddles of their existence. There is the need for succour, deliverance and the mastery of environmental circumstances. To this end, the people have come to recognize two principal powers. The first is the divine power which is approached via submission and appeal; and the other is the power of the elemental spirits which is approached by harnessing and tapping it for use for their own ends. </w:t>
      </w:r>
    </w:p>
    <w:p w:rsidR="00BC775C" w:rsidRPr="008C30C9" w:rsidRDefault="00BC775C" w:rsidP="00BC775C">
      <w:pPr>
        <w:pStyle w:val="NormalWeb"/>
        <w:spacing w:before="0" w:beforeAutospacing="0" w:after="0" w:afterAutospacing="0" w:line="480" w:lineRule="auto"/>
        <w:ind w:firstLine="720"/>
        <w:jc w:val="both"/>
      </w:pPr>
      <w:r w:rsidRPr="008C30C9">
        <w:t>The means of conjuring and controlling elemental powers are what is called magic (Idán). One has to know that in Africa, one cannot talk about magic and medicine without talking about religion. Modupe Oduoye noted that “the English word ‘medicine’ is a secular profession,’ while Yoruba òògùn . . . is both medicine and magic, supernatural skill, ability to manipulate the laws of the nature and to effect what is ordinarily impossible.”</w:t>
      </w:r>
      <w:r w:rsidRPr="00417762">
        <w:rPr>
          <w:vertAlign w:val="superscript"/>
        </w:rPr>
        <w:t>35</w:t>
      </w:r>
      <w:r w:rsidRPr="008C30C9">
        <w:t xml:space="preserve"> Medicine and Magic are wide, no one can claim the full knowledge of the two. To corroborate this, the Yoruba would say, “</w:t>
      </w:r>
      <w:r w:rsidRPr="000C4A9A">
        <w:rPr>
          <w:i/>
        </w:rPr>
        <w:t>Ibi tí ó gùn dé ni w</w:t>
      </w:r>
      <w:r w:rsidRPr="000C4A9A">
        <w:rPr>
          <w:rFonts w:ascii="Ariya" w:hAnsi="Ariya"/>
          <w:i/>
          <w:sz w:val="20"/>
          <w:szCs w:val="20"/>
        </w:rPr>
        <w:t>&lt;</w:t>
      </w:r>
      <w:r w:rsidRPr="000C4A9A">
        <w:rPr>
          <w:i/>
        </w:rPr>
        <w:t xml:space="preserve">n npè ni òògùn, éégún inú àdó, lúbúlúbú ojú </w:t>
      </w:r>
      <w:r w:rsidRPr="000C4A9A">
        <w:rPr>
          <w:rFonts w:ascii="Ariya" w:hAnsi="Ariya"/>
          <w:i/>
          <w:sz w:val="20"/>
          <w:szCs w:val="20"/>
        </w:rPr>
        <w:t>vlv</w:t>
      </w:r>
      <w:r w:rsidRPr="008C30C9">
        <w:t>”’ meaning, the extent of it is called medicine, efficacious powder when it is prepared.</w:t>
      </w:r>
    </w:p>
    <w:p w:rsidR="00BC775C" w:rsidRPr="008C30C9" w:rsidRDefault="00BC775C" w:rsidP="00BC775C">
      <w:pPr>
        <w:pStyle w:val="NormalWeb"/>
        <w:spacing w:before="0" w:beforeAutospacing="0" w:after="0" w:afterAutospacing="0" w:line="480" w:lineRule="auto"/>
        <w:ind w:firstLine="720"/>
        <w:jc w:val="both"/>
      </w:pPr>
      <w:r w:rsidRPr="008C30C9">
        <w:t>Oladara, in an interview, said, “Most traditional doctors in Africa often claim to have been taught the art of medicine by the divinities or ancestors in a dream or trance. Some claim to have been carried away by the whirlwind for a period of time ranging from seven days to seven years to be taught the art of medicine and how to practise it upon their return.”</w:t>
      </w:r>
      <w:r w:rsidRPr="00417762">
        <w:rPr>
          <w:vertAlign w:val="superscript"/>
        </w:rPr>
        <w:t>36</w:t>
      </w:r>
      <w:r w:rsidRPr="008C30C9">
        <w:t xml:space="preserve"> The Yoruba believe that there is a close link between medicine and magic, though they are not the same, but they are closely related. For instance: </w:t>
      </w:r>
    </w:p>
    <w:p w:rsidR="00BC775C" w:rsidRPr="008C30C9" w:rsidRDefault="00BC775C" w:rsidP="00BC775C">
      <w:pPr>
        <w:pStyle w:val="NormalWeb"/>
        <w:numPr>
          <w:ilvl w:val="0"/>
          <w:numId w:val="11"/>
        </w:numPr>
        <w:spacing w:before="0" w:beforeAutospacing="0" w:after="0" w:afterAutospacing="0" w:line="480" w:lineRule="auto"/>
        <w:jc w:val="both"/>
      </w:pPr>
      <w:r w:rsidRPr="008C30C9">
        <w:t xml:space="preserve">Òsanyìn among the Yoruba also known as Agwu in Igboland, has both magic and medicine under his portfolio. </w:t>
      </w:r>
    </w:p>
    <w:p w:rsidR="00BC775C" w:rsidRPr="008C30C9" w:rsidRDefault="00BC775C" w:rsidP="00BC775C">
      <w:pPr>
        <w:pStyle w:val="NormalWeb"/>
        <w:numPr>
          <w:ilvl w:val="0"/>
          <w:numId w:val="11"/>
        </w:numPr>
        <w:spacing w:before="0" w:beforeAutospacing="0" w:after="0" w:afterAutospacing="0" w:line="480" w:lineRule="auto"/>
        <w:jc w:val="both"/>
      </w:pPr>
      <w:r w:rsidRPr="008C30C9">
        <w:t xml:space="preserve">Sometimes the same word is usually used to cover the two phenomenon. </w:t>
      </w:r>
    </w:p>
    <w:p w:rsidR="00BC775C" w:rsidRDefault="00BC775C" w:rsidP="00BC775C">
      <w:pPr>
        <w:pStyle w:val="NormalWeb"/>
        <w:numPr>
          <w:ilvl w:val="0"/>
          <w:numId w:val="11"/>
        </w:numPr>
        <w:spacing w:before="0" w:beforeAutospacing="0" w:after="0" w:afterAutospacing="0" w:line="480" w:lineRule="auto"/>
        <w:jc w:val="both"/>
      </w:pPr>
      <w:r w:rsidRPr="008C30C9">
        <w:t xml:space="preserve">Medicine often involves specifications of time and rituals. </w:t>
      </w:r>
    </w:p>
    <w:p w:rsidR="00BC775C" w:rsidRDefault="00BC775C" w:rsidP="00BC775C">
      <w:pPr>
        <w:pStyle w:val="NormalWeb"/>
        <w:spacing w:before="0" w:beforeAutospacing="0" w:after="0" w:afterAutospacing="0" w:line="480" w:lineRule="auto"/>
        <w:ind w:left="360" w:firstLine="360"/>
        <w:jc w:val="both"/>
        <w:rPr>
          <w:vertAlign w:val="superscript"/>
        </w:rPr>
      </w:pPr>
      <w:r w:rsidRPr="008C30C9">
        <w:lastRenderedPageBreak/>
        <w:t>The Yoruba people have certain abiding principles which promote human values and good living, Mbiti maintains that traditional African ‘medicine’ “is used for many purposes, one of which is to put things right and to counter the forces of mystical evil. This is one of the values which the creator designed in such a way that Africans could survive.”</w:t>
      </w:r>
      <w:r w:rsidRPr="00417762">
        <w:rPr>
          <w:vertAlign w:val="superscript"/>
        </w:rPr>
        <w:t>37</w:t>
      </w:r>
      <w:r w:rsidRPr="008C30C9">
        <w:t xml:space="preserve"> The practice of medicine has been used to rescue lives by those who have the knowledge like the herbalists. Sarpong opined that, “The practices have seen African through difficult, sometimes seemingly impossible times in the past and the practice has not die.”</w:t>
      </w:r>
      <w:r w:rsidRPr="00417762">
        <w:rPr>
          <w:vertAlign w:val="superscript"/>
        </w:rPr>
        <w:t>38</w:t>
      </w:r>
    </w:p>
    <w:p w:rsidR="00BC775C" w:rsidRDefault="00BC775C" w:rsidP="00BC775C">
      <w:pPr>
        <w:pStyle w:val="NormalWeb"/>
        <w:spacing w:before="0" w:beforeAutospacing="0" w:after="0" w:afterAutospacing="0" w:line="480" w:lineRule="auto"/>
        <w:ind w:left="360" w:firstLine="360"/>
        <w:jc w:val="both"/>
      </w:pPr>
    </w:p>
    <w:p w:rsidR="00BC775C" w:rsidRPr="00B90486" w:rsidRDefault="00BC775C" w:rsidP="00BC775C">
      <w:pPr>
        <w:pStyle w:val="NormalWeb"/>
        <w:spacing w:before="0" w:beforeAutospacing="0" w:after="0" w:afterAutospacing="0" w:line="480" w:lineRule="auto"/>
        <w:jc w:val="both"/>
        <w:rPr>
          <w:b/>
        </w:rPr>
      </w:pPr>
      <w:r>
        <w:rPr>
          <w:b/>
        </w:rPr>
        <w:t xml:space="preserve">2.4.6 </w:t>
      </w:r>
      <w:r>
        <w:rPr>
          <w:b/>
        </w:rPr>
        <w:tab/>
      </w:r>
      <w:r w:rsidRPr="00B90486">
        <w:rPr>
          <w:b/>
        </w:rPr>
        <w:t xml:space="preserve">The Homogeneity of ATR </w:t>
      </w:r>
    </w:p>
    <w:p w:rsidR="00BC775C" w:rsidRDefault="00BC775C" w:rsidP="00BC775C">
      <w:pPr>
        <w:pStyle w:val="NormalWeb"/>
        <w:spacing w:before="0" w:beforeAutospacing="0" w:after="0" w:afterAutospacing="0" w:line="480" w:lineRule="auto"/>
        <w:ind w:firstLine="720"/>
        <w:jc w:val="both"/>
      </w:pPr>
      <w:r w:rsidRPr="008C30C9">
        <w:t>There is no doubt that ATR is homogeneous. The Yoruba culture and tradition is generally the same. According to Abioje, “What ATR is doing in one place is the same in another place. The religious practices and activities are the same all over Yorùbáland and in the entire Africa but with slight differences.”</w:t>
      </w:r>
      <w:r w:rsidRPr="00417762">
        <w:rPr>
          <w:vertAlign w:val="superscript"/>
        </w:rPr>
        <w:t>39</w:t>
      </w:r>
      <w:r>
        <w:rPr>
          <w:vertAlign w:val="superscript"/>
        </w:rPr>
        <w:t xml:space="preserve"> </w:t>
      </w:r>
      <w:r w:rsidRPr="008C30C9">
        <w:t>The worship of Ogun in Igbaja is the same in Ondo or Ìj</w:t>
      </w:r>
      <w:r w:rsidRPr="00B04D2B">
        <w:rPr>
          <w:rFonts w:ascii="Ariya" w:hAnsi="Ariya"/>
          <w:sz w:val="20"/>
          <w:szCs w:val="20"/>
        </w:rPr>
        <w:t>c</w:t>
      </w:r>
      <w:r w:rsidRPr="008C30C9">
        <w:t>bú. The Ifá worship in Ìkirè is the same in Òsogbo, ATR in Yorubaland has similarity in structure, and this shows that they uphold the tradition of uniformity because they all came from one ancestor.</w:t>
      </w:r>
    </w:p>
    <w:p w:rsidR="00BC775C" w:rsidRDefault="00BC775C" w:rsidP="00BC775C">
      <w:pPr>
        <w:pStyle w:val="NormalWeb"/>
        <w:spacing w:before="0" w:beforeAutospacing="0" w:after="0" w:afterAutospacing="0" w:line="480" w:lineRule="auto"/>
        <w:ind w:firstLine="720"/>
        <w:jc w:val="both"/>
      </w:pPr>
      <w:r w:rsidRPr="008C30C9">
        <w:t xml:space="preserve"> ATR pervades the life of Yoruba people. It is not a fashion, neither is it like clothes that one wears today and changes or discards tomorrow. Religious practices are picked up imperceptibly through imitation, observation and participation in religious rites. ATR promotes human values such as hospitality, kindness, love, unity, gratitude, hard work and, above all, self-help. It promotes fidelity in human relationships. ATR moulds and shapes the characters of the person and it is similar in all Yorubaland.</w:t>
      </w:r>
    </w:p>
    <w:p w:rsidR="00BC775C" w:rsidRPr="008C30C9" w:rsidRDefault="00BC775C" w:rsidP="00BC775C">
      <w:pPr>
        <w:pStyle w:val="NormalWeb"/>
        <w:spacing w:before="0" w:beforeAutospacing="0" w:after="0" w:afterAutospacing="0" w:line="480" w:lineRule="auto"/>
        <w:ind w:firstLine="720"/>
        <w:jc w:val="both"/>
      </w:pPr>
    </w:p>
    <w:p w:rsidR="00BC775C" w:rsidRPr="00B90486" w:rsidRDefault="00BC775C" w:rsidP="00BC775C">
      <w:pPr>
        <w:pStyle w:val="NormalWeb"/>
        <w:spacing w:before="0" w:beforeAutospacing="0" w:after="0" w:afterAutospacing="0" w:line="480" w:lineRule="auto"/>
        <w:jc w:val="both"/>
        <w:rPr>
          <w:b/>
        </w:rPr>
      </w:pPr>
      <w:r>
        <w:rPr>
          <w:b/>
        </w:rPr>
        <w:lastRenderedPageBreak/>
        <w:t>2.5</w:t>
      </w:r>
      <w:r>
        <w:rPr>
          <w:b/>
        </w:rPr>
        <w:tab/>
      </w:r>
      <w:r w:rsidRPr="00B90486">
        <w:rPr>
          <w:b/>
        </w:rPr>
        <w:t>The Philosophical Sayings of Igbomina People</w:t>
      </w:r>
    </w:p>
    <w:p w:rsidR="00BC775C" w:rsidRDefault="00BC775C" w:rsidP="00BC775C">
      <w:pPr>
        <w:pStyle w:val="NormalWeb"/>
        <w:spacing w:before="0" w:beforeAutospacing="0" w:after="0" w:afterAutospacing="0" w:line="480" w:lineRule="auto"/>
        <w:ind w:firstLine="720"/>
        <w:jc w:val="both"/>
      </w:pPr>
      <w:r w:rsidRPr="008C30C9">
        <w:t>The daily expressions of the Igbomina people depict their philosophy and are conveyed through proverbial sayings. In Ìgbómìnàland, and everywhere in Yorùbáland, a great deal of importance is attached to the spoken word and speeches generally. Abioye, the Ogbeji of Òmùàránland said, “</w:t>
      </w:r>
      <w:r w:rsidRPr="00B04D2B">
        <w:rPr>
          <w:rFonts w:ascii="Ariya" w:hAnsi="Ariya"/>
          <w:i/>
          <w:sz w:val="20"/>
          <w:szCs w:val="20"/>
        </w:rPr>
        <w:t xml:space="preserve">Zrz vgb&lt;n pz </w:t>
      </w:r>
      <w:r w:rsidRPr="00B04D2B">
        <w:rPr>
          <w:i/>
        </w:rPr>
        <w:t>nínú èdè Ìgbómíná</w:t>
      </w:r>
      <w:r w:rsidRPr="008C30C9">
        <w:t>,”</w:t>
      </w:r>
      <w:r w:rsidRPr="00417762">
        <w:rPr>
          <w:vertAlign w:val="superscript"/>
        </w:rPr>
        <w:t>40</w:t>
      </w:r>
      <w:r w:rsidRPr="008C30C9">
        <w:t xml:space="preserve"> meaning, words of wisdom are much in Igbomina dialect. Each aspect of their life, professions, circumstances, etc has philosophical expressions associated with it. This explains how Yoruba people view life. The philosophical sayings could either be for a warning, correction or rebuking. When someone who is not an Ìgbómíná person joins a discussion, he may not have the full grasp of the discussion or may not understand at all because the logic of the discussion is understood by those who are enmeshed in the philosophy of the people, this happen because of the dialect. For example, Ìgbómíná people, like other Yoruba, attach a great importance to the concept of Orí. Orí to Ìgbómíná people, like other Yoruba people, literally means "head," but it refers to one's spiritual intuition and destiny. It is the reflective spark of human consciousness embedded into the human essence, and therefore is often personified as an ‘Òrìsà’(divinity) in its own right. It is believed that human beings are able to heal themselves both spiritually and physically by working with the Òrìsà to achieve a balanced character, or ìwà-p</w:t>
      </w:r>
      <w:r w:rsidRPr="00774B12">
        <w:rPr>
          <w:rFonts w:ascii="Ariya" w:hAnsi="Ariya"/>
          <w:sz w:val="20"/>
          <w:szCs w:val="20"/>
        </w:rPr>
        <w:t>|l}</w:t>
      </w:r>
      <w:r w:rsidRPr="008C30C9">
        <w:t xml:space="preserve">. When one has a balanced character, one obtains an alignment with one's Orí or divine self. It is also believed that ‘Orí’ is worshipped like Òrìsà. When things are not going right, Orí should be consulted, as a saying goes; </w:t>
      </w:r>
      <w:r w:rsidRPr="00417762">
        <w:rPr>
          <w:i/>
        </w:rPr>
        <w:t>orí ni à bá má b</w:t>
      </w:r>
      <w:r w:rsidRPr="00417762">
        <w:rPr>
          <w:rFonts w:ascii="Ariya" w:hAnsi="Ariya"/>
          <w:i/>
          <w:sz w:val="20"/>
          <w:szCs w:val="20"/>
        </w:rPr>
        <w:t>v</w:t>
      </w:r>
      <w:r w:rsidRPr="00417762">
        <w:rPr>
          <w:i/>
        </w:rPr>
        <w:t>, kí á fi Òrìsà síl</w:t>
      </w:r>
      <w:r w:rsidRPr="00417762">
        <w:rPr>
          <w:rFonts w:ascii="Ariya" w:hAnsi="Ariya"/>
          <w:i/>
          <w:sz w:val="20"/>
          <w:szCs w:val="20"/>
        </w:rPr>
        <w:t>c</w:t>
      </w:r>
      <w:r w:rsidRPr="00417762">
        <w:rPr>
          <w:i/>
        </w:rPr>
        <w:t>.</w:t>
      </w:r>
      <w:r w:rsidRPr="008C30C9">
        <w:t xml:space="preserve"> This means, we should rather worship the head and not the divinities. The Ìgbómíná people attach great importance to ‘Orí’ (head). To make things right, Orí should be appeased. The belief is that whatever one becomes or whatever happens in one's life is as </w:t>
      </w:r>
      <w:r w:rsidRPr="008C30C9">
        <w:lastRenderedPageBreak/>
        <w:t>destined by Orí. A common prayer among Igbomina people when one is embarking on a journey is,</w:t>
      </w:r>
      <w:r w:rsidRPr="00F265CE">
        <w:rPr>
          <w:i/>
        </w:rPr>
        <w:t xml:space="preserve"> orí mi sìn mí l</w:t>
      </w:r>
      <w:r w:rsidRPr="00F265CE">
        <w:rPr>
          <w:rFonts w:ascii="Ariya" w:hAnsi="Ariya"/>
          <w:i/>
          <w:sz w:val="20"/>
          <w:szCs w:val="20"/>
        </w:rPr>
        <w:t>v</w:t>
      </w:r>
      <w:r w:rsidRPr="008C30C9">
        <w:t>. It is also applicable to a bride; the elders when blessing her would say your head will accompany you, (orí r</w:t>
      </w:r>
      <w:r w:rsidRPr="00F265CE">
        <w:rPr>
          <w:rFonts w:ascii="Ariya" w:hAnsi="Ariya"/>
          <w:sz w:val="20"/>
          <w:szCs w:val="20"/>
        </w:rPr>
        <w:t>c</w:t>
      </w:r>
      <w:r w:rsidRPr="008C30C9">
        <w:t xml:space="preserve"> yó sìn </w:t>
      </w:r>
      <w:r w:rsidRPr="00F265CE">
        <w:rPr>
          <w:rFonts w:ascii="Ariya" w:hAnsi="Ariya"/>
          <w:sz w:val="20"/>
          <w:szCs w:val="20"/>
        </w:rPr>
        <w:t>&lt; lv</w:t>
      </w:r>
      <w:r w:rsidRPr="008C30C9">
        <w:t xml:space="preserve">). Some would even say, </w:t>
      </w:r>
      <w:r w:rsidRPr="000C4A9A">
        <w:rPr>
          <w:i/>
        </w:rPr>
        <w:t>mu ori lo ma mu ewa lo ile oko,</w:t>
      </w:r>
      <w:r w:rsidRPr="008C30C9">
        <w:t xml:space="preserve"> (go with your head to your husband’s house not beauty). Therefore, Yorùbá believe that proverbs carries great psych-properties. Oguntola said that “Yoruba often use proverbs to stimulate and provoke moral consciousness. So they avoid careless, casual or thoughtless statements which can cause great psychological havoc in the life of the target,”</w:t>
      </w:r>
      <w:r w:rsidRPr="00417762">
        <w:rPr>
          <w:vertAlign w:val="superscript"/>
        </w:rPr>
        <w:t>41</w:t>
      </w:r>
      <w:r w:rsidRPr="008C30C9">
        <w:t xml:space="preserve"> hence the Yorùbá say “</w:t>
      </w:r>
      <w:r w:rsidRPr="00F265CE">
        <w:rPr>
          <w:i/>
        </w:rPr>
        <w:t>Ẹyin lohùn, bí ó bá balẹ kì í śe é kó</w:t>
      </w:r>
      <w:r w:rsidRPr="008C30C9">
        <w:t xml:space="preserve">” (Speech is like an egg, if uttered it is irreversible). Therefore, proverb is an instrument of instruction and narrative. </w:t>
      </w:r>
    </w:p>
    <w:p w:rsidR="00BC775C" w:rsidRDefault="00BC775C" w:rsidP="00BC775C">
      <w:pPr>
        <w:pStyle w:val="NormalWeb"/>
        <w:spacing w:before="0" w:beforeAutospacing="0" w:after="0" w:afterAutospacing="0" w:line="480" w:lineRule="auto"/>
        <w:ind w:firstLine="720"/>
        <w:jc w:val="both"/>
        <w:rPr>
          <w:vertAlign w:val="superscript"/>
        </w:rPr>
      </w:pPr>
      <w:r w:rsidRPr="008C30C9">
        <w:t xml:space="preserve">In order to ensure that the idea he wishes to communicate reaches the target unswervingly and impact fully, the Yoruba person uses proverbs. </w:t>
      </w:r>
      <w:r w:rsidRPr="00F265CE">
        <w:rPr>
          <w:i/>
        </w:rPr>
        <w:t>Òwe l</w:t>
      </w:r>
      <w:r w:rsidRPr="00F265CE">
        <w:rPr>
          <w:rFonts w:ascii="Ariya" w:hAnsi="Ariya"/>
          <w:i/>
          <w:sz w:val="20"/>
          <w:szCs w:val="20"/>
        </w:rPr>
        <w:t>c</w:t>
      </w:r>
      <w:r w:rsidRPr="00F265CE">
        <w:rPr>
          <w:i/>
        </w:rPr>
        <w:t xml:space="preserve">sin </w:t>
      </w:r>
      <w:r w:rsidRPr="00F265CE">
        <w:rPr>
          <w:rFonts w:ascii="Ariya" w:hAnsi="Ariya"/>
          <w:i/>
          <w:sz w:val="22"/>
          <w:szCs w:val="22"/>
        </w:rPr>
        <w:t>zrz, zrz</w:t>
      </w:r>
      <w:r w:rsidRPr="00F265CE">
        <w:rPr>
          <w:i/>
        </w:rPr>
        <w:t xml:space="preserve"> lẹsin òwe, bí </w:t>
      </w:r>
      <w:r w:rsidRPr="00F265CE">
        <w:rPr>
          <w:rFonts w:ascii="Ariya" w:hAnsi="Ariya"/>
          <w:i/>
          <w:sz w:val="20"/>
          <w:szCs w:val="20"/>
        </w:rPr>
        <w:t>zrz</w:t>
      </w:r>
      <w:r w:rsidRPr="00F265CE">
        <w:rPr>
          <w:i/>
        </w:rPr>
        <w:t xml:space="preserve"> bá sϙnù òwe là á fi í wá a.</w:t>
      </w:r>
      <w:r w:rsidRPr="008C30C9">
        <w:t xml:space="preserve"> This suggests that proverbs are like horses for searching the truth: when the truth is missing, proverbs are used to discover it.”</w:t>
      </w:r>
      <w:r w:rsidRPr="00417762">
        <w:rPr>
          <w:vertAlign w:val="superscript"/>
        </w:rPr>
        <w:t>42</w:t>
      </w:r>
      <w:r w:rsidRPr="008C30C9">
        <w:t xml:space="preserve"> Yorùbá is sensitive and responsive to the relativity of the truth and ethics as these manifests often in their proverbs. Hence, they use proverbs to approve morality. A </w:t>
      </w:r>
      <w:r>
        <w:t>Yorùbá historian and scholar,</w:t>
      </w:r>
      <w:r w:rsidRPr="008C30C9">
        <w:t xml:space="preserve"> Adébϙwálé emphasized that, “The basic motivating force for the Yorùbá is the desire to have a good life and this is manifested in their philosophy, culture, proverbs and language. Proverb is described as “one man’s wit and all men’s wisdom.”</w:t>
      </w:r>
      <w:r w:rsidRPr="00417762">
        <w:rPr>
          <w:vertAlign w:val="superscript"/>
        </w:rPr>
        <w:t>43</w:t>
      </w:r>
    </w:p>
    <w:p w:rsidR="00BC775C" w:rsidRDefault="00BC775C" w:rsidP="00BC775C">
      <w:pPr>
        <w:pStyle w:val="NormalWeb"/>
        <w:spacing w:before="0" w:beforeAutospacing="0" w:after="0" w:afterAutospacing="0" w:line="480" w:lineRule="auto"/>
        <w:ind w:firstLine="720"/>
        <w:jc w:val="both"/>
        <w:rPr>
          <w:vertAlign w:val="superscript"/>
        </w:rPr>
      </w:pPr>
      <w:r w:rsidRPr="008C30C9">
        <w:t>Yorùbá proverbs are the product of close observation, sober reflection on life, characteristics and habits that anchor on the environment and natural phenomena. Proverbs are mirror: Proverbs mirror the culture; affording members of the society a means of psychological and emotional release through the venting, of otherwise prohibited expression; aiding in education and socialization; and maintaining conformity to accepted norms.</w:t>
      </w:r>
      <w:r w:rsidRPr="00417762">
        <w:rPr>
          <w:vertAlign w:val="superscript"/>
        </w:rPr>
        <w:t>44</w:t>
      </w:r>
    </w:p>
    <w:p w:rsidR="00BC775C" w:rsidRDefault="00BC775C" w:rsidP="00BC775C">
      <w:pPr>
        <w:pStyle w:val="NormalWeb"/>
        <w:spacing w:before="0" w:beforeAutospacing="0" w:after="0" w:afterAutospacing="0" w:line="480" w:lineRule="auto"/>
        <w:ind w:firstLine="720"/>
        <w:jc w:val="both"/>
        <w:rPr>
          <w:vertAlign w:val="superscript"/>
        </w:rPr>
      </w:pPr>
      <w:r w:rsidRPr="008C30C9">
        <w:lastRenderedPageBreak/>
        <w:t xml:space="preserve"> In another perspective, Adebowale wrote that, “Proverbs are the stock in trade of the old people who use them to convey precious moral lessons, warnings and advice, since they make a great impact on the mind.”</w:t>
      </w:r>
      <w:r w:rsidRPr="00417762">
        <w:rPr>
          <w:vertAlign w:val="superscript"/>
        </w:rPr>
        <w:t>45</w:t>
      </w:r>
      <w:r w:rsidRPr="008C30C9">
        <w:t xml:space="preserve"> In other words, a judicious use of proverbs is always regarded as a sign of intelligence for the users. Proverb serves as the vehicle to convey Yorùbá ethical principles that necessitate virtue and good character. An example of philosophical saying that shows youthful exuberant and adult sage is, </w:t>
      </w:r>
      <w:r w:rsidRPr="000C4A9A">
        <w:rPr>
          <w:i/>
        </w:rPr>
        <w:t xml:space="preserve">bí </w:t>
      </w:r>
      <w:r w:rsidRPr="000C4A9A">
        <w:rPr>
          <w:rFonts w:ascii="Ariya" w:hAnsi="Ariya"/>
          <w:i/>
          <w:sz w:val="20"/>
          <w:szCs w:val="20"/>
        </w:rPr>
        <w:t>vmv</w:t>
      </w:r>
      <w:r w:rsidRPr="000C4A9A">
        <w:rPr>
          <w:i/>
        </w:rPr>
        <w:t>dé bá ngégi ngbó, àgbà ni yó mv ibi tí yó wó sí</w:t>
      </w:r>
      <w:r w:rsidRPr="008C30C9">
        <w:t>, meaning when a child is cutting down a tree, an adult knows where it will fall. This is loaded with meanings and moral implications, the youths are perceived to be careless in life while the adult are guided by wisdom. Proverbs are self-evident truths, which give the gist of what one wants to say in a brief and unmistakable form. Ϙlájubù wrote that, “A proverb could drive home a point or describe a situation in a few striking words. Some proverbs recount events concerning societies which created them and who use them. Example of such events include war, famines, pestilences, etc.”</w:t>
      </w:r>
      <w:r w:rsidRPr="00417762">
        <w:rPr>
          <w:vertAlign w:val="superscript"/>
        </w:rPr>
        <w:t>46</w:t>
      </w:r>
    </w:p>
    <w:p w:rsidR="00BC775C" w:rsidRPr="008C30C9" w:rsidRDefault="00BC775C" w:rsidP="00BC775C">
      <w:pPr>
        <w:pStyle w:val="NormalWeb"/>
        <w:spacing w:before="0" w:beforeAutospacing="0" w:after="0" w:afterAutospacing="0" w:line="480" w:lineRule="auto"/>
        <w:ind w:firstLine="720"/>
        <w:jc w:val="both"/>
      </w:pPr>
      <w:r w:rsidRPr="008C30C9">
        <w:t xml:space="preserve"> It is important to mention that most of these proverbs were handed down from one generation to another; hence the messages they convey are very powerful. Yoruba people are very meticulous. They are not lackadaisical about life. This approach to life reflects in all aspects of their lives including dressing, eating and everything they do. Proverbs or wise sayings are the tools the more the elderly and matured ones use to correct and restore erring individuals to a more noble life style. Yorùbá people also discourage indolence and laziness in the society through their proverbs. They encourage or admonish lazy people to work hard. For example a common expression was used by Elder Aweda as:</w:t>
      </w:r>
    </w:p>
    <w:p w:rsidR="00BC775C" w:rsidRPr="000C4A9A" w:rsidRDefault="00BC775C" w:rsidP="00BC775C">
      <w:pPr>
        <w:pStyle w:val="NormalWeb"/>
        <w:spacing w:before="0" w:beforeAutospacing="0" w:after="0" w:afterAutospacing="0" w:line="480" w:lineRule="auto"/>
        <w:jc w:val="both"/>
        <w:rPr>
          <w:i/>
        </w:rPr>
      </w:pPr>
      <w:r w:rsidRPr="000C4A9A">
        <w:rPr>
          <w:i/>
        </w:rPr>
        <w:t>O kò sá igi l</w:t>
      </w:r>
      <w:r w:rsidRPr="000C4A9A">
        <w:rPr>
          <w:rFonts w:ascii="Ariya" w:hAnsi="Ariya"/>
          <w:i/>
          <w:sz w:val="20"/>
          <w:szCs w:val="20"/>
        </w:rPr>
        <w:t>&lt;gb}</w:t>
      </w:r>
    </w:p>
    <w:p w:rsidR="00BC775C" w:rsidRPr="000C4A9A" w:rsidRDefault="00BC775C" w:rsidP="00BC775C">
      <w:pPr>
        <w:pStyle w:val="NormalWeb"/>
        <w:spacing w:before="0" w:beforeAutospacing="0" w:after="0" w:afterAutospacing="0" w:line="480" w:lineRule="auto"/>
        <w:jc w:val="both"/>
        <w:rPr>
          <w:i/>
        </w:rPr>
      </w:pPr>
      <w:r w:rsidRPr="000C4A9A">
        <w:rPr>
          <w:i/>
        </w:rPr>
        <w:t>O kò ta ògùr</w:t>
      </w:r>
      <w:r w:rsidRPr="000C4A9A">
        <w:rPr>
          <w:rFonts w:ascii="Ariya" w:hAnsi="Ariya"/>
          <w:i/>
          <w:sz w:val="20"/>
          <w:szCs w:val="20"/>
        </w:rPr>
        <w:t>z l&lt;</w:t>
      </w:r>
      <w:r w:rsidRPr="000C4A9A">
        <w:rPr>
          <w:i/>
        </w:rPr>
        <w:t>fà</w:t>
      </w:r>
    </w:p>
    <w:p w:rsidR="00BC775C" w:rsidRPr="000C4A9A" w:rsidRDefault="00BC775C" w:rsidP="00BC775C">
      <w:pPr>
        <w:pStyle w:val="NormalWeb"/>
        <w:spacing w:before="0" w:beforeAutospacing="0" w:after="0" w:afterAutospacing="0" w:line="480" w:lineRule="auto"/>
        <w:jc w:val="both"/>
        <w:rPr>
          <w:i/>
        </w:rPr>
      </w:pPr>
      <w:r w:rsidRPr="000C4A9A">
        <w:rPr>
          <w:i/>
        </w:rPr>
        <w:lastRenderedPageBreak/>
        <w:t xml:space="preserve">O dé ìdí igi </w:t>
      </w:r>
      <w:r w:rsidRPr="000C4A9A">
        <w:rPr>
          <w:rFonts w:ascii="Ariya" w:hAnsi="Ariya"/>
          <w:i/>
          <w:sz w:val="22"/>
          <w:szCs w:val="22"/>
        </w:rPr>
        <w:t>Z</w:t>
      </w:r>
      <w:r w:rsidRPr="000C4A9A">
        <w:rPr>
          <w:i/>
        </w:rPr>
        <w:t>pẹ, o gb</w:t>
      </w:r>
      <w:r w:rsidRPr="000C4A9A">
        <w:rPr>
          <w:rFonts w:ascii="Ariya" w:hAnsi="Ariya"/>
          <w:i/>
          <w:sz w:val="20"/>
          <w:szCs w:val="20"/>
        </w:rPr>
        <w:t>}</w:t>
      </w:r>
      <w:r w:rsidRPr="000C4A9A">
        <w:rPr>
          <w:i/>
        </w:rPr>
        <w:t>nu sókè,</w:t>
      </w:r>
    </w:p>
    <w:p w:rsidR="00BC775C" w:rsidRPr="000C4A9A" w:rsidRDefault="00BC775C" w:rsidP="00BC775C">
      <w:pPr>
        <w:pStyle w:val="NormalWeb"/>
        <w:spacing w:before="0" w:beforeAutospacing="0" w:after="0" w:afterAutospacing="0" w:line="480" w:lineRule="auto"/>
        <w:jc w:val="both"/>
        <w:rPr>
          <w:i/>
        </w:rPr>
      </w:pPr>
      <w:r w:rsidRPr="000C4A9A">
        <w:rPr>
          <w:i/>
        </w:rPr>
        <w:t>Śé ϙfẹ ní í ro ni?</w:t>
      </w:r>
    </w:p>
    <w:p w:rsidR="00BC775C" w:rsidRPr="008C30C9" w:rsidRDefault="00BC775C" w:rsidP="00BC775C">
      <w:pPr>
        <w:pStyle w:val="NormalWeb"/>
        <w:spacing w:before="0" w:beforeAutospacing="0" w:after="0" w:afterAutospacing="0" w:line="480" w:lineRule="auto"/>
        <w:jc w:val="both"/>
      </w:pPr>
      <w:r w:rsidRPr="008C30C9">
        <w:t>Meaning:</w:t>
      </w:r>
    </w:p>
    <w:p w:rsidR="00BC775C" w:rsidRPr="008C30C9" w:rsidRDefault="00BC775C" w:rsidP="00BC775C">
      <w:pPr>
        <w:pStyle w:val="NormalWeb"/>
        <w:spacing w:before="0" w:beforeAutospacing="0" w:after="0" w:afterAutospacing="0" w:line="480" w:lineRule="auto"/>
        <w:jc w:val="both"/>
      </w:pPr>
      <w:r w:rsidRPr="008C30C9">
        <w:t>You do not cut the tree</w:t>
      </w:r>
    </w:p>
    <w:p w:rsidR="00BC775C" w:rsidRPr="008C30C9" w:rsidRDefault="00BC775C" w:rsidP="00BC775C">
      <w:pPr>
        <w:pStyle w:val="NormalWeb"/>
        <w:spacing w:before="0" w:beforeAutospacing="0" w:after="0" w:afterAutospacing="0" w:line="480" w:lineRule="auto"/>
        <w:jc w:val="both"/>
      </w:pPr>
      <w:r w:rsidRPr="008C30C9">
        <w:t>You are not a palm wine taper,</w:t>
      </w:r>
    </w:p>
    <w:p w:rsidR="00BC775C" w:rsidRPr="008C30C9" w:rsidRDefault="00BC775C" w:rsidP="00BC775C">
      <w:pPr>
        <w:pStyle w:val="NormalWeb"/>
        <w:spacing w:before="0" w:beforeAutospacing="0" w:after="0" w:afterAutospacing="0" w:line="480" w:lineRule="auto"/>
        <w:jc w:val="both"/>
      </w:pPr>
      <w:r w:rsidRPr="008C30C9">
        <w:t>You get to the palm tree and</w:t>
      </w:r>
    </w:p>
    <w:p w:rsidR="00BC775C" w:rsidRPr="008C30C9" w:rsidRDefault="00BC775C" w:rsidP="00BC775C">
      <w:pPr>
        <w:pStyle w:val="NormalWeb"/>
        <w:spacing w:before="0" w:beforeAutospacing="0" w:after="0" w:afterAutospacing="0" w:line="480" w:lineRule="auto"/>
        <w:jc w:val="both"/>
      </w:pPr>
      <w:r w:rsidRPr="008C30C9">
        <w:t>You lift up your mouth, is it free?</w:t>
      </w:r>
      <w:r w:rsidRPr="00417762">
        <w:rPr>
          <w:vertAlign w:val="superscript"/>
        </w:rPr>
        <w:t>47</w:t>
      </w:r>
    </w:p>
    <w:p w:rsidR="00BC775C" w:rsidRDefault="00BC775C" w:rsidP="00BC775C">
      <w:pPr>
        <w:pStyle w:val="NormalWeb"/>
        <w:spacing w:before="0" w:beforeAutospacing="0" w:after="0" w:afterAutospacing="0" w:line="480" w:lineRule="auto"/>
        <w:ind w:firstLine="720"/>
        <w:jc w:val="both"/>
      </w:pPr>
      <w:r w:rsidRPr="008C30C9">
        <w:t xml:space="preserve">Laziness is not tolerated in the Yorùbá society; hence, they encourage everybody to work. A lazy man in Yorùbáland may not get a wife to marry because of the fear that he would not be able to take care of the wife and children. Laide Sheba gave a proverb that: </w:t>
      </w:r>
      <w:r w:rsidRPr="00373F1C">
        <w:rPr>
          <w:i/>
        </w:rPr>
        <w:t xml:space="preserve">Bí ìyàwó </w:t>
      </w:r>
      <w:r w:rsidRPr="00373F1C">
        <w:rPr>
          <w:rFonts w:ascii="Ariya" w:hAnsi="Ariya"/>
          <w:i/>
        </w:rPr>
        <w:t>z</w:t>
      </w:r>
      <w:r w:rsidRPr="00373F1C">
        <w:rPr>
          <w:i/>
        </w:rPr>
        <w:t>lẹ bá dàgba, olówó ní gbé e</w:t>
      </w:r>
      <w:r w:rsidRPr="008C30C9">
        <w:t xml:space="preserve"> (When the lazy man’s betrothal is of age, it is the rich man who marries her.) On the other hand, laziness ends in disappointment. Faint-heartedness never wins fair lady.”</w:t>
      </w:r>
      <w:r w:rsidRPr="00417762">
        <w:rPr>
          <w:vertAlign w:val="superscript"/>
        </w:rPr>
        <w:t>48</w:t>
      </w:r>
      <w:r w:rsidRPr="008C30C9">
        <w:t xml:space="preserve"> The Igbomina would say, </w:t>
      </w:r>
      <w:r w:rsidRPr="00373F1C">
        <w:rPr>
          <w:rFonts w:ascii="Ariya" w:hAnsi="Ariya"/>
          <w:i/>
          <w:sz w:val="20"/>
          <w:szCs w:val="20"/>
        </w:rPr>
        <w:t>cní bí zlc kò bímv,</w:t>
      </w:r>
      <w:r w:rsidRPr="008C30C9">
        <w:t xml:space="preserve"> (he who gives birth to a lazy child has no child).</w:t>
      </w:r>
      <w:r w:rsidRPr="00417762">
        <w:rPr>
          <w:vertAlign w:val="superscript"/>
        </w:rPr>
        <w:t>49</w:t>
      </w:r>
      <w:r w:rsidRPr="008C30C9">
        <w:t xml:space="preserve"> For this reason, Yorùbá in their philosophical sayings, most especially in their poems as recorded by J. F. Ϙdúnjô, attests to the fact that one must work hard to become great in life: </w:t>
      </w:r>
    </w:p>
    <w:p w:rsidR="00BC775C" w:rsidRPr="008C30C9" w:rsidRDefault="00BC775C" w:rsidP="00BC775C">
      <w:pPr>
        <w:pStyle w:val="NormalWeb"/>
        <w:spacing w:before="0" w:beforeAutospacing="0" w:after="0" w:afterAutospacing="0" w:line="480" w:lineRule="auto"/>
        <w:jc w:val="both"/>
      </w:pPr>
      <w:r w:rsidRPr="008C30C9">
        <w:t>Iśẹ lògùn ìśè,</w:t>
      </w:r>
    </w:p>
    <w:p w:rsidR="00BC775C" w:rsidRPr="008C30C9" w:rsidRDefault="00BC775C" w:rsidP="00BC775C">
      <w:pPr>
        <w:pStyle w:val="NormalWeb"/>
        <w:spacing w:before="0" w:beforeAutospacing="0" w:after="0" w:afterAutospacing="0" w:line="480" w:lineRule="auto"/>
        <w:jc w:val="both"/>
      </w:pPr>
      <w:r w:rsidRPr="008C30C9">
        <w:t>Múra síśè Ϙre mi</w:t>
      </w:r>
    </w:p>
    <w:p w:rsidR="00BC775C" w:rsidRPr="008C30C9" w:rsidRDefault="00BC775C" w:rsidP="00BC775C">
      <w:pPr>
        <w:pStyle w:val="NormalWeb"/>
        <w:spacing w:before="0" w:beforeAutospacing="0" w:after="0" w:afterAutospacing="0" w:line="480" w:lineRule="auto"/>
        <w:jc w:val="both"/>
      </w:pPr>
      <w:r w:rsidRPr="008C30C9">
        <w:t>Iśẹ la fi ń dẹni gíga</w:t>
      </w:r>
    </w:p>
    <w:p w:rsidR="00BC775C" w:rsidRPr="008C30C9" w:rsidRDefault="00BC775C" w:rsidP="00BC775C">
      <w:pPr>
        <w:pStyle w:val="NormalWeb"/>
        <w:spacing w:before="0" w:beforeAutospacing="0" w:after="0" w:afterAutospacing="0" w:line="480" w:lineRule="auto"/>
        <w:jc w:val="both"/>
      </w:pPr>
      <w:r w:rsidRPr="008C30C9">
        <w:t>Bí a kò ręni fẹyìntì, bí ϙlẹ là á rí</w:t>
      </w:r>
    </w:p>
    <w:p w:rsidR="00BC775C" w:rsidRPr="008C30C9" w:rsidRDefault="00BC775C" w:rsidP="00BC775C">
      <w:pPr>
        <w:pStyle w:val="NormalWeb"/>
        <w:spacing w:before="0" w:beforeAutospacing="0" w:after="0" w:afterAutospacing="0" w:line="480" w:lineRule="auto"/>
        <w:jc w:val="both"/>
      </w:pPr>
      <w:r w:rsidRPr="008C30C9">
        <w:t>Bí a kò bá rẹni gbékèlé, a tẹra mö’śẹ ẹni</w:t>
      </w:r>
    </w:p>
    <w:p w:rsidR="00BC775C" w:rsidRPr="008C30C9" w:rsidRDefault="00BC775C" w:rsidP="00BC775C">
      <w:pPr>
        <w:pStyle w:val="NormalWeb"/>
        <w:spacing w:before="0" w:beforeAutospacing="0" w:after="0" w:afterAutospacing="0" w:line="480" w:lineRule="auto"/>
        <w:jc w:val="both"/>
      </w:pPr>
      <w:r w:rsidRPr="008C30C9">
        <w:t>Bàbá rẹ lè lówó lówó</w:t>
      </w:r>
    </w:p>
    <w:p w:rsidR="00BC775C" w:rsidRPr="008C30C9" w:rsidRDefault="00BC775C" w:rsidP="00BC775C">
      <w:pPr>
        <w:pStyle w:val="NormalWeb"/>
        <w:spacing w:before="0" w:beforeAutospacing="0" w:after="0" w:afterAutospacing="0" w:line="480" w:lineRule="auto"/>
        <w:jc w:val="both"/>
      </w:pPr>
      <w:r w:rsidRPr="008C30C9">
        <w:t>Ìyá rẹ lè lẹsin léèkàn,</w:t>
      </w:r>
    </w:p>
    <w:p w:rsidR="00BC775C" w:rsidRPr="008C30C9" w:rsidRDefault="00BC775C" w:rsidP="00BC775C">
      <w:pPr>
        <w:pStyle w:val="NormalWeb"/>
        <w:spacing w:before="0" w:beforeAutospacing="0" w:after="0" w:afterAutospacing="0" w:line="480" w:lineRule="auto"/>
        <w:jc w:val="both"/>
      </w:pPr>
      <w:r w:rsidRPr="008C30C9">
        <w:lastRenderedPageBreak/>
        <w:t>Bí o bá gbójú lé wôn,</w:t>
      </w:r>
    </w:p>
    <w:p w:rsidR="00BC775C" w:rsidRPr="008C30C9" w:rsidRDefault="00BC775C" w:rsidP="00BC775C">
      <w:pPr>
        <w:pStyle w:val="NormalWeb"/>
        <w:spacing w:before="0" w:beforeAutospacing="0" w:after="0" w:afterAutospacing="0" w:line="480" w:lineRule="auto"/>
        <w:jc w:val="both"/>
      </w:pPr>
      <w:r w:rsidRPr="008C30C9">
        <w:t>O tẹ tán ni mo sϙ fún ϙ.</w:t>
      </w:r>
    </w:p>
    <w:p w:rsidR="00BC775C" w:rsidRPr="008C30C9" w:rsidRDefault="00BC775C" w:rsidP="00BC775C">
      <w:pPr>
        <w:pStyle w:val="NormalWeb"/>
        <w:spacing w:before="0" w:beforeAutospacing="0" w:after="0" w:afterAutospacing="0" w:line="480" w:lineRule="auto"/>
        <w:jc w:val="both"/>
      </w:pPr>
      <w:r w:rsidRPr="008C30C9">
        <w:t>Meaning:</w:t>
      </w:r>
    </w:p>
    <w:p w:rsidR="00BC775C" w:rsidRDefault="00BC775C" w:rsidP="00BC775C">
      <w:pPr>
        <w:pStyle w:val="NormalWeb"/>
        <w:spacing w:before="0" w:beforeAutospacing="0" w:after="0" w:afterAutospacing="0" w:line="480" w:lineRule="auto"/>
        <w:jc w:val="both"/>
      </w:pPr>
      <w:r w:rsidRPr="008C30C9">
        <w:t xml:space="preserve">Hard work is a solution to poverty, </w:t>
      </w:r>
    </w:p>
    <w:p w:rsidR="00BC775C" w:rsidRDefault="00BC775C" w:rsidP="00BC775C">
      <w:pPr>
        <w:pStyle w:val="NormalWeb"/>
        <w:spacing w:before="0" w:beforeAutospacing="0" w:after="0" w:afterAutospacing="0" w:line="480" w:lineRule="auto"/>
        <w:jc w:val="both"/>
      </w:pPr>
      <w:r w:rsidRPr="008C30C9">
        <w:t xml:space="preserve">Put more effort to your works my friend, </w:t>
      </w:r>
    </w:p>
    <w:p w:rsidR="00BC775C" w:rsidRDefault="00BC775C" w:rsidP="00BC775C">
      <w:pPr>
        <w:pStyle w:val="NormalWeb"/>
        <w:spacing w:before="0" w:beforeAutospacing="0" w:after="0" w:afterAutospacing="0" w:line="480" w:lineRule="auto"/>
        <w:jc w:val="both"/>
      </w:pPr>
      <w:r w:rsidRPr="008C30C9">
        <w:t xml:space="preserve">It is through hard work you will become an important person, </w:t>
      </w:r>
    </w:p>
    <w:p w:rsidR="00BC775C" w:rsidRDefault="00BC775C" w:rsidP="00BC775C">
      <w:pPr>
        <w:pStyle w:val="NormalWeb"/>
        <w:spacing w:before="0" w:beforeAutospacing="0" w:after="0" w:afterAutospacing="0" w:line="480" w:lineRule="auto"/>
        <w:jc w:val="both"/>
      </w:pPr>
      <w:r w:rsidRPr="008C30C9">
        <w:t xml:space="preserve">If you do not have assistance, you hold on to your works, </w:t>
      </w:r>
    </w:p>
    <w:p w:rsidR="00BC775C" w:rsidRDefault="00BC775C" w:rsidP="00BC775C">
      <w:pPr>
        <w:pStyle w:val="NormalWeb"/>
        <w:spacing w:before="0" w:beforeAutospacing="0" w:after="0" w:afterAutospacing="0" w:line="480" w:lineRule="auto"/>
        <w:jc w:val="both"/>
      </w:pPr>
      <w:r w:rsidRPr="008C30C9">
        <w:t xml:space="preserve">Your father may have money, </w:t>
      </w:r>
    </w:p>
    <w:p w:rsidR="00BC775C" w:rsidRDefault="00BC775C" w:rsidP="00BC775C">
      <w:pPr>
        <w:pStyle w:val="NormalWeb"/>
        <w:spacing w:before="0" w:beforeAutospacing="0" w:after="0" w:afterAutospacing="0" w:line="480" w:lineRule="auto"/>
        <w:jc w:val="both"/>
      </w:pPr>
      <w:r w:rsidRPr="008C30C9">
        <w:t xml:space="preserve">Your mother may be richer, </w:t>
      </w:r>
    </w:p>
    <w:p w:rsidR="00BC775C" w:rsidRPr="008C30C9" w:rsidRDefault="00BC775C" w:rsidP="00BC775C">
      <w:pPr>
        <w:pStyle w:val="NormalWeb"/>
        <w:spacing w:before="0" w:beforeAutospacing="0" w:after="0" w:afterAutospacing="0" w:line="480" w:lineRule="auto"/>
        <w:jc w:val="both"/>
      </w:pPr>
      <w:r w:rsidRPr="008C30C9">
        <w:t>If you depend on them, you will fail.</w:t>
      </w:r>
      <w:r w:rsidRPr="00417762">
        <w:rPr>
          <w:vertAlign w:val="superscript"/>
        </w:rPr>
        <w:t>50</w:t>
      </w:r>
    </w:p>
    <w:p w:rsidR="00BC775C" w:rsidRPr="008C30C9" w:rsidRDefault="00BC775C" w:rsidP="00BC775C">
      <w:pPr>
        <w:pStyle w:val="NormalWeb"/>
        <w:spacing w:before="0" w:beforeAutospacing="0" w:after="0" w:afterAutospacing="0" w:line="480" w:lineRule="auto"/>
        <w:ind w:firstLine="720"/>
        <w:jc w:val="both"/>
      </w:pPr>
      <w:r w:rsidRPr="008C30C9">
        <w:t>The reality of maintaining peace and a stable community is for everybody to get something doing, because an idle hand is the devil’s workshop. Yorùbá moral principles disregard laziness, idleness and joblessness in the society. Kings or appointed chiefs can ostracize a lazy person from their community if he fails to change.</w:t>
      </w:r>
      <w:r w:rsidRPr="00417762">
        <w:rPr>
          <w:vertAlign w:val="superscript"/>
        </w:rPr>
        <w:t>51</w:t>
      </w:r>
      <w:r w:rsidRPr="008C30C9">
        <w:t xml:space="preserve"> Some proverbs give consequences of an action. For example:</w:t>
      </w:r>
    </w:p>
    <w:p w:rsidR="00BC775C" w:rsidRPr="00373F1C" w:rsidRDefault="00BC775C" w:rsidP="00BC775C">
      <w:pPr>
        <w:pStyle w:val="NormalWeb"/>
        <w:spacing w:before="0" w:beforeAutospacing="0" w:after="0" w:afterAutospacing="0" w:line="480" w:lineRule="auto"/>
        <w:ind w:firstLine="720"/>
        <w:jc w:val="both"/>
        <w:rPr>
          <w:i/>
        </w:rPr>
      </w:pPr>
      <w:r w:rsidRPr="00373F1C">
        <w:rPr>
          <w:i/>
        </w:rPr>
        <w:t xml:space="preserve">Ẹ ti ní yóò rí? Nígbà tí </w:t>
      </w:r>
      <w:r w:rsidRPr="00373F1C">
        <w:rPr>
          <w:rFonts w:ascii="Ariya" w:hAnsi="Ariya"/>
          <w:i/>
          <w:sz w:val="20"/>
          <w:szCs w:val="20"/>
        </w:rPr>
        <w:t>vmv</w:t>
      </w:r>
      <w:r w:rsidRPr="00373F1C">
        <w:rPr>
          <w:i/>
        </w:rPr>
        <w:t xml:space="preserve"> olè ń gun ìbákasiẹ</w:t>
      </w:r>
    </w:p>
    <w:p w:rsidR="00BC775C" w:rsidRPr="008C30C9" w:rsidRDefault="00BC775C" w:rsidP="00BC775C">
      <w:pPr>
        <w:pStyle w:val="NormalWeb"/>
        <w:spacing w:before="0" w:beforeAutospacing="0" w:after="0" w:afterAutospacing="0" w:line="480" w:lineRule="auto"/>
        <w:ind w:firstLine="720"/>
        <w:jc w:val="both"/>
      </w:pPr>
      <w:r w:rsidRPr="008C30C9">
        <w:t xml:space="preserve">Meaning: </w:t>
      </w:r>
    </w:p>
    <w:p w:rsidR="00BC775C" w:rsidRPr="008C30C9" w:rsidRDefault="00BC775C" w:rsidP="00BC775C">
      <w:pPr>
        <w:pStyle w:val="NormalWeb"/>
        <w:spacing w:before="0" w:beforeAutospacing="0" w:after="0" w:afterAutospacing="0" w:line="480" w:lineRule="auto"/>
        <w:ind w:firstLine="720"/>
        <w:jc w:val="both"/>
      </w:pPr>
      <w:r w:rsidRPr="008C30C9">
        <w:t>How do you think it will be when the son of a thief is riding Carmel.</w:t>
      </w:r>
      <w:r w:rsidRPr="00417762">
        <w:rPr>
          <w:vertAlign w:val="superscript"/>
        </w:rPr>
        <w:t>52</w:t>
      </w:r>
    </w:p>
    <w:p w:rsidR="00BC775C" w:rsidRDefault="00BC775C" w:rsidP="00BC775C">
      <w:pPr>
        <w:pStyle w:val="NormalWeb"/>
        <w:spacing w:before="0" w:beforeAutospacing="0" w:after="0" w:afterAutospacing="0" w:line="480" w:lineRule="auto"/>
        <w:ind w:firstLine="720"/>
        <w:jc w:val="both"/>
      </w:pPr>
      <w:r w:rsidRPr="008C30C9">
        <w:t>Aremu in Igbaja used a philosophical expression to describe a child who turns to be delinquent, he said, “</w:t>
      </w:r>
      <w:r w:rsidRPr="00972F30">
        <w:rPr>
          <w:i/>
        </w:rPr>
        <w:t>àkúkú bíí</w:t>
      </w:r>
      <w:r w:rsidRPr="008C30C9">
        <w:t xml:space="preserve"> ……” this sounds strange. He later completed the statement that, </w:t>
      </w:r>
      <w:r w:rsidRPr="00972F30">
        <w:rPr>
          <w:i/>
        </w:rPr>
        <w:t>à kúkú bíí ó sàn ju ràdà ràdà, ká kú l</w:t>
      </w:r>
      <w:r w:rsidRPr="00972F30">
        <w:rPr>
          <w:rFonts w:ascii="Ariya" w:hAnsi="Ariya"/>
          <w:i/>
          <w:sz w:val="20"/>
          <w:szCs w:val="20"/>
        </w:rPr>
        <w:t>&lt;mvdé kóycni</w:t>
      </w:r>
      <w:r w:rsidRPr="00972F30">
        <w:rPr>
          <w:i/>
        </w:rPr>
        <w:t>, ó sàn ju ká dàgbà ká t</w:t>
      </w:r>
      <w:r w:rsidRPr="00972F30">
        <w:rPr>
          <w:rFonts w:ascii="Ariya" w:hAnsi="Ariya"/>
          <w:i/>
          <w:sz w:val="20"/>
          <w:szCs w:val="20"/>
        </w:rPr>
        <w:t>vrv jc</w:t>
      </w:r>
      <w:r w:rsidRPr="00972F30">
        <w:rPr>
          <w:i/>
        </w:rPr>
        <w:t>.</w:t>
      </w:r>
      <w:r w:rsidRPr="008C30C9">
        <w:t>”</w:t>
      </w:r>
      <w:r w:rsidRPr="00417762">
        <w:rPr>
          <w:vertAlign w:val="superscript"/>
        </w:rPr>
        <w:t>53</w:t>
      </w:r>
      <w:r w:rsidRPr="008C30C9">
        <w:t xml:space="preserve"> This means it is better for a child not to be born than to be born and be useless. In other words, to die young is better than to grown into an adult beggar. </w:t>
      </w:r>
      <w:r>
        <w:tab/>
      </w:r>
      <w:r>
        <w:tab/>
      </w:r>
      <w:r>
        <w:tab/>
      </w:r>
      <w:r>
        <w:tab/>
      </w:r>
      <w:r>
        <w:tab/>
      </w:r>
      <w:r>
        <w:tab/>
      </w:r>
      <w:r>
        <w:tab/>
      </w:r>
      <w:r>
        <w:lastRenderedPageBreak/>
        <w:tab/>
      </w:r>
      <w:r w:rsidRPr="008C30C9">
        <w:t>People usually respect hardworking or industrious people. In conclusion, the philosophy of Igbomina people, as in all Yorubaland, and the entire Africa which is conveyed, in proverbs enhances the effectiveness of formal and informal verbal interaction, to correct and to establish particular norms and moral probity. There are many philosophical sayings, according to Gbadero, that are used to inculcate moral values such as hard works, dignity, honesty, love, respect for elders, courage, truthfulness, mutual dependence, faithfulness, holiness, hospitality, boldness, rewards for good works, etc, into the lives of the younger ones and wayward adult.</w:t>
      </w:r>
      <w:r w:rsidRPr="0080722E">
        <w:rPr>
          <w:vertAlign w:val="superscript"/>
        </w:rPr>
        <w:t>54</w:t>
      </w:r>
      <w:r w:rsidRPr="008C30C9">
        <w:t xml:space="preserve"> To achieve this, Igbomina people either extol the virtues mentioned above or expose the consequences of such vices as stealing, adultery, fornication, laziness wickedness, jealousy, hatred, malice, through philosophical sayings. All these make Igbomina people unique especially when they are addressing the issues of life in Igbomina dialect.</w:t>
      </w:r>
    </w:p>
    <w:p w:rsidR="00BC775C" w:rsidRDefault="00BC775C" w:rsidP="00BC775C">
      <w:pPr>
        <w:pStyle w:val="NormalWeb"/>
        <w:spacing w:before="0" w:beforeAutospacing="0" w:after="0" w:afterAutospacing="0" w:line="480" w:lineRule="auto"/>
        <w:jc w:val="both"/>
      </w:pPr>
    </w:p>
    <w:p w:rsidR="00BC775C" w:rsidRDefault="00BC775C" w:rsidP="00BC775C">
      <w:pPr>
        <w:pStyle w:val="NormalWeb"/>
        <w:spacing w:before="0" w:beforeAutospacing="0" w:after="0" w:afterAutospacing="0" w:line="480" w:lineRule="auto"/>
        <w:jc w:val="both"/>
      </w:pPr>
    </w:p>
    <w:p w:rsidR="00BC775C" w:rsidRDefault="00BC775C" w:rsidP="00BC775C">
      <w:pPr>
        <w:pStyle w:val="NormalWeb"/>
        <w:spacing w:before="0" w:beforeAutospacing="0" w:after="0" w:afterAutospacing="0" w:line="480" w:lineRule="auto"/>
        <w:jc w:val="both"/>
      </w:pPr>
    </w:p>
    <w:p w:rsidR="00BC775C" w:rsidRDefault="00BC775C" w:rsidP="00BC775C">
      <w:pPr>
        <w:pStyle w:val="NormalWeb"/>
        <w:spacing w:before="0" w:beforeAutospacing="0" w:after="0" w:afterAutospacing="0" w:line="480" w:lineRule="auto"/>
        <w:jc w:val="both"/>
      </w:pPr>
    </w:p>
    <w:p w:rsidR="00BC775C" w:rsidRDefault="00BC775C" w:rsidP="00BC775C">
      <w:pPr>
        <w:pStyle w:val="NormalWeb"/>
        <w:spacing w:before="0" w:beforeAutospacing="0" w:after="0" w:afterAutospacing="0" w:line="480" w:lineRule="auto"/>
        <w:jc w:val="both"/>
      </w:pPr>
    </w:p>
    <w:p w:rsidR="00BC775C" w:rsidRDefault="00BC775C" w:rsidP="00BC775C">
      <w:pPr>
        <w:pStyle w:val="NormalWeb"/>
        <w:spacing w:before="0" w:beforeAutospacing="0" w:after="0" w:afterAutospacing="0" w:line="480" w:lineRule="auto"/>
        <w:jc w:val="both"/>
      </w:pPr>
    </w:p>
    <w:p w:rsidR="00BC775C" w:rsidRDefault="00BC775C" w:rsidP="00BC775C">
      <w:pPr>
        <w:pStyle w:val="NormalWeb"/>
        <w:spacing w:before="0" w:beforeAutospacing="0" w:after="0" w:afterAutospacing="0" w:line="480" w:lineRule="auto"/>
        <w:jc w:val="both"/>
      </w:pPr>
    </w:p>
    <w:p w:rsidR="00BC775C" w:rsidRDefault="00BC775C" w:rsidP="00BC775C">
      <w:pPr>
        <w:pStyle w:val="NormalWeb"/>
        <w:spacing w:before="0" w:beforeAutospacing="0" w:after="0" w:afterAutospacing="0" w:line="480" w:lineRule="auto"/>
        <w:jc w:val="both"/>
      </w:pPr>
    </w:p>
    <w:p w:rsidR="00BC775C" w:rsidRDefault="00BC775C" w:rsidP="00BC775C">
      <w:pPr>
        <w:pStyle w:val="NormalWeb"/>
        <w:spacing w:before="0" w:beforeAutospacing="0" w:after="0" w:afterAutospacing="0" w:line="480" w:lineRule="auto"/>
        <w:jc w:val="both"/>
      </w:pPr>
    </w:p>
    <w:p w:rsidR="00BC775C" w:rsidRDefault="00BC775C" w:rsidP="00BC775C">
      <w:pPr>
        <w:pStyle w:val="NormalWeb"/>
        <w:spacing w:before="0" w:beforeAutospacing="0" w:after="0" w:afterAutospacing="0" w:line="480" w:lineRule="auto"/>
        <w:jc w:val="both"/>
      </w:pPr>
    </w:p>
    <w:p w:rsidR="00BC775C" w:rsidRDefault="00BC775C" w:rsidP="00BC775C">
      <w:pPr>
        <w:pStyle w:val="NormalWeb"/>
        <w:spacing w:before="0" w:beforeAutospacing="0" w:after="0" w:afterAutospacing="0" w:line="480" w:lineRule="auto"/>
        <w:jc w:val="both"/>
      </w:pPr>
    </w:p>
    <w:p w:rsidR="00BC775C" w:rsidRDefault="00BC775C" w:rsidP="00BC775C">
      <w:pPr>
        <w:pStyle w:val="NormalWeb"/>
        <w:spacing w:before="0" w:beforeAutospacing="0" w:after="0" w:afterAutospacing="0" w:line="480" w:lineRule="auto"/>
        <w:jc w:val="both"/>
      </w:pPr>
    </w:p>
    <w:p w:rsidR="00BC775C" w:rsidRDefault="00BC775C" w:rsidP="00BC775C">
      <w:pPr>
        <w:pStyle w:val="NormalWeb"/>
        <w:spacing w:before="0" w:beforeAutospacing="0" w:after="0" w:afterAutospacing="0" w:line="480" w:lineRule="auto"/>
        <w:jc w:val="both"/>
      </w:pPr>
    </w:p>
    <w:p w:rsidR="00BC775C" w:rsidRDefault="00BC775C" w:rsidP="00BC775C">
      <w:pPr>
        <w:pStyle w:val="NormalWeb"/>
        <w:spacing w:before="0" w:beforeAutospacing="0" w:after="0" w:afterAutospacing="0" w:line="480" w:lineRule="auto"/>
        <w:jc w:val="both"/>
      </w:pPr>
    </w:p>
    <w:p w:rsidR="00BC775C" w:rsidRDefault="00BC775C" w:rsidP="00BC775C">
      <w:pPr>
        <w:pStyle w:val="NormalWeb"/>
        <w:spacing w:before="0" w:beforeAutospacing="0" w:after="0" w:afterAutospacing="0" w:line="480" w:lineRule="auto"/>
        <w:jc w:val="both"/>
      </w:pPr>
    </w:p>
    <w:p w:rsidR="00BC775C" w:rsidRDefault="00BC775C" w:rsidP="00BC775C">
      <w:pPr>
        <w:pStyle w:val="NormalWeb"/>
        <w:spacing w:before="0" w:beforeAutospacing="0" w:after="0" w:afterAutospacing="0" w:line="480" w:lineRule="auto"/>
        <w:jc w:val="both"/>
      </w:pPr>
    </w:p>
    <w:p w:rsidR="00BC775C" w:rsidRDefault="00BC775C" w:rsidP="00BC775C">
      <w:pPr>
        <w:pStyle w:val="NormalWeb"/>
        <w:spacing w:before="0" w:beforeAutospacing="0" w:after="0" w:afterAutospacing="0" w:line="480" w:lineRule="auto"/>
        <w:jc w:val="both"/>
      </w:pPr>
    </w:p>
    <w:p w:rsidR="00BC775C" w:rsidRDefault="00BC775C" w:rsidP="00BC775C">
      <w:pPr>
        <w:pStyle w:val="NormalWeb"/>
        <w:spacing w:before="0" w:beforeAutospacing="0" w:after="0" w:afterAutospacing="0" w:line="480" w:lineRule="auto"/>
        <w:jc w:val="both"/>
      </w:pPr>
    </w:p>
    <w:p w:rsidR="00BC775C" w:rsidRDefault="00BC775C" w:rsidP="00BC775C">
      <w:pPr>
        <w:pStyle w:val="NormalWeb"/>
        <w:spacing w:before="0" w:beforeAutospacing="0" w:after="0" w:afterAutospacing="0" w:line="480" w:lineRule="auto"/>
        <w:jc w:val="both"/>
      </w:pPr>
    </w:p>
    <w:p w:rsidR="00BC775C" w:rsidRDefault="00BC775C" w:rsidP="00BC775C">
      <w:pPr>
        <w:pStyle w:val="NormalWeb"/>
        <w:spacing w:before="0" w:beforeAutospacing="0" w:after="0" w:afterAutospacing="0" w:line="480" w:lineRule="auto"/>
        <w:jc w:val="both"/>
      </w:pPr>
    </w:p>
    <w:p w:rsidR="00BC775C" w:rsidRDefault="00BC775C" w:rsidP="00BC775C">
      <w:pPr>
        <w:pStyle w:val="NormalWeb"/>
        <w:tabs>
          <w:tab w:val="left" w:pos="2370"/>
        </w:tabs>
        <w:spacing w:before="0" w:beforeAutospacing="0" w:after="0" w:afterAutospacing="0" w:line="480" w:lineRule="auto"/>
        <w:jc w:val="both"/>
      </w:pPr>
      <w:r>
        <w:tab/>
      </w:r>
    </w:p>
    <w:p w:rsidR="000E3886" w:rsidRDefault="003C6632" w:rsidP="00C01C60">
      <w:pPr>
        <w:pStyle w:val="NormalWeb"/>
        <w:spacing w:before="0" w:beforeAutospacing="0" w:after="0" w:afterAutospacing="0" w:line="480" w:lineRule="auto"/>
        <w:ind w:firstLine="360"/>
        <w:jc w:val="both"/>
        <w:rPr>
          <w:b/>
        </w:rPr>
      </w:pPr>
      <w:r w:rsidRPr="003C6632">
        <w:rPr>
          <w:b/>
        </w:rPr>
        <w:t xml:space="preserve">Notes and References </w:t>
      </w:r>
    </w:p>
    <w:p w:rsidR="003C6632" w:rsidRPr="00F334B2" w:rsidRDefault="003C6632" w:rsidP="003C6632">
      <w:pPr>
        <w:pStyle w:val="ListParagraph"/>
        <w:numPr>
          <w:ilvl w:val="0"/>
          <w:numId w:val="8"/>
        </w:numPr>
        <w:autoSpaceDE w:val="0"/>
        <w:autoSpaceDN w:val="0"/>
        <w:adjustRightInd w:val="0"/>
        <w:spacing w:after="0" w:line="240" w:lineRule="auto"/>
        <w:ind w:left="360"/>
        <w:rPr>
          <w:rFonts w:ascii="Times New Roman" w:hAnsi="Times New Roman"/>
          <w:szCs w:val="24"/>
        </w:rPr>
      </w:pPr>
      <w:r w:rsidRPr="00F334B2">
        <w:rPr>
          <w:rFonts w:ascii="Times New Roman" w:hAnsi="Times New Roman"/>
          <w:szCs w:val="24"/>
        </w:rPr>
        <w:t xml:space="preserve">Deji Ogunremi &amp; Biodun Adediran, </w:t>
      </w:r>
      <w:r w:rsidRPr="00F334B2">
        <w:rPr>
          <w:rFonts w:ascii="Times New Roman" w:hAnsi="Times New Roman"/>
          <w:i/>
          <w:iCs/>
          <w:szCs w:val="24"/>
        </w:rPr>
        <w:t xml:space="preserve">Culture and Society in Yorubaland, </w:t>
      </w:r>
      <w:r w:rsidRPr="00F334B2">
        <w:rPr>
          <w:rFonts w:ascii="Times New Roman" w:hAnsi="Times New Roman"/>
          <w:iCs/>
          <w:szCs w:val="24"/>
        </w:rPr>
        <w:t>Rex Charles Connel Publications, 1998, 41</w:t>
      </w:r>
    </w:p>
    <w:p w:rsidR="003C6632" w:rsidRDefault="003C6632" w:rsidP="003C6632">
      <w:pPr>
        <w:pStyle w:val="EndnoteText"/>
        <w:ind w:left="360"/>
      </w:pPr>
    </w:p>
    <w:p w:rsidR="003C6632" w:rsidRPr="004649E9" w:rsidRDefault="003C6632" w:rsidP="003C6632">
      <w:pPr>
        <w:pStyle w:val="EndnoteText"/>
        <w:numPr>
          <w:ilvl w:val="0"/>
          <w:numId w:val="8"/>
        </w:numPr>
        <w:spacing w:after="0" w:line="240" w:lineRule="auto"/>
        <w:ind w:left="360"/>
        <w:rPr>
          <w:rFonts w:ascii="Times New Roman" w:hAnsi="Times New Roman"/>
          <w:sz w:val="24"/>
          <w:szCs w:val="24"/>
        </w:rPr>
      </w:pPr>
      <w:r w:rsidRPr="004649E9">
        <w:rPr>
          <w:rFonts w:ascii="Times New Roman" w:hAnsi="Times New Roman"/>
          <w:sz w:val="24"/>
          <w:szCs w:val="24"/>
        </w:rPr>
        <w:t>Ibrahim Atanda Omowarere H</w:t>
      </w:r>
      <w:r>
        <w:rPr>
          <w:rFonts w:ascii="Times New Roman" w:hAnsi="Times New Roman"/>
          <w:sz w:val="24"/>
          <w:szCs w:val="24"/>
        </w:rPr>
        <w:t>.R.H. Olupo of Ajase-Ipo,</w:t>
      </w:r>
      <w:r w:rsidRPr="004649E9">
        <w:rPr>
          <w:rFonts w:ascii="Times New Roman" w:hAnsi="Times New Roman"/>
          <w:sz w:val="24"/>
          <w:szCs w:val="24"/>
        </w:rPr>
        <w:t xml:space="preserve"> Oniro II </w:t>
      </w:r>
      <w:hyperlink r:id="rId22" w:history="1">
        <w:r w:rsidRPr="006B21C7">
          <w:rPr>
            <w:rStyle w:val="Hyperlink"/>
            <w:rFonts w:ascii="Times New Roman" w:hAnsi="Times New Roman"/>
            <w:color w:val="auto"/>
            <w:sz w:val="24"/>
            <w:szCs w:val="24"/>
            <w:u w:val="none"/>
          </w:rPr>
          <w:t>www.historyofigbominia</w:t>
        </w:r>
      </w:hyperlink>
      <w:r w:rsidRPr="004649E9">
        <w:rPr>
          <w:rFonts w:ascii="Times New Roman" w:hAnsi="Times New Roman"/>
          <w:sz w:val="24"/>
          <w:szCs w:val="24"/>
        </w:rPr>
        <w:t xml:space="preserve"> Accessed in October 2014. </w:t>
      </w:r>
    </w:p>
    <w:p w:rsidR="003C6632" w:rsidRDefault="003C6632" w:rsidP="003C6632">
      <w:pPr>
        <w:pStyle w:val="EndnoteText"/>
        <w:ind w:left="360"/>
      </w:pPr>
    </w:p>
    <w:p w:rsidR="003C6632" w:rsidRPr="004B5993" w:rsidRDefault="003C6632" w:rsidP="003C6632">
      <w:pPr>
        <w:pStyle w:val="EndnoteText"/>
        <w:numPr>
          <w:ilvl w:val="0"/>
          <w:numId w:val="8"/>
        </w:numPr>
        <w:spacing w:after="0" w:line="240" w:lineRule="auto"/>
        <w:ind w:left="360"/>
        <w:rPr>
          <w:rFonts w:ascii="Times New Roman" w:hAnsi="Times New Roman"/>
          <w:szCs w:val="24"/>
        </w:rPr>
      </w:pPr>
      <w:r>
        <w:rPr>
          <w:rFonts w:ascii="Times New Roman" w:hAnsi="Times New Roman"/>
          <w:sz w:val="24"/>
          <w:szCs w:val="24"/>
        </w:rPr>
        <w:t xml:space="preserve">Ibrahim Atanda Omowarere </w:t>
      </w:r>
    </w:p>
    <w:p w:rsidR="003C6632" w:rsidRDefault="003C6632" w:rsidP="003C6632">
      <w:pPr>
        <w:pStyle w:val="EndnoteText"/>
        <w:ind w:left="360"/>
      </w:pPr>
    </w:p>
    <w:p w:rsidR="003C6632" w:rsidRDefault="003C6632" w:rsidP="003C6632">
      <w:pPr>
        <w:pStyle w:val="EndnoteText"/>
        <w:numPr>
          <w:ilvl w:val="0"/>
          <w:numId w:val="8"/>
        </w:numPr>
        <w:spacing w:after="0" w:line="240" w:lineRule="auto"/>
        <w:ind w:left="360"/>
      </w:pPr>
      <w:r w:rsidRPr="006A677F">
        <w:rPr>
          <w:rFonts w:ascii="Times New Roman" w:hAnsi="Times New Roman"/>
          <w:bCs/>
          <w:sz w:val="24"/>
          <w:szCs w:val="24"/>
        </w:rPr>
        <w:t xml:space="preserve">Kunle Sowunmi </w:t>
      </w:r>
      <w:r w:rsidRPr="00EC3943">
        <w:rPr>
          <w:rFonts w:ascii="Times New Roman" w:hAnsi="Times New Roman"/>
          <w:i/>
          <w:sz w:val="24"/>
          <w:szCs w:val="24"/>
        </w:rPr>
        <w:t xml:space="preserve">Yoruba and Benin Kingdoms:  </w:t>
      </w:r>
      <w:r>
        <w:rPr>
          <w:rFonts w:ascii="Times New Roman" w:hAnsi="Times New Roman"/>
          <w:i/>
          <w:sz w:val="24"/>
          <w:szCs w:val="24"/>
        </w:rPr>
        <w:t>The Missing Gap of H</w:t>
      </w:r>
      <w:r w:rsidRPr="00EC3943">
        <w:rPr>
          <w:rFonts w:ascii="Times New Roman" w:hAnsi="Times New Roman"/>
          <w:i/>
          <w:sz w:val="24"/>
          <w:szCs w:val="24"/>
        </w:rPr>
        <w:t>istory</w:t>
      </w:r>
      <w:r>
        <w:rPr>
          <w:rFonts w:ascii="Times New Roman" w:hAnsi="Times New Roman"/>
          <w:sz w:val="24"/>
          <w:szCs w:val="24"/>
        </w:rPr>
        <w:t xml:space="preserve"> Vanguard</w:t>
      </w:r>
      <w:r w:rsidRPr="006A677F">
        <w:rPr>
          <w:rFonts w:ascii="Times New Roman" w:hAnsi="Times New Roman"/>
          <w:sz w:val="24"/>
          <w:szCs w:val="24"/>
        </w:rPr>
        <w:t xml:space="preserve"> Thursday, May 20, 2004 </w:t>
      </w:r>
      <w:r w:rsidRPr="006A677F">
        <w:rPr>
          <w:rFonts w:ascii="Times New Roman" w:hAnsi="Times New Roman"/>
          <w:sz w:val="24"/>
          <w:szCs w:val="24"/>
        </w:rPr>
        <w:br/>
      </w:r>
    </w:p>
    <w:p w:rsidR="003C6632" w:rsidRDefault="003C6632" w:rsidP="003C6632">
      <w:pPr>
        <w:pStyle w:val="EndnoteText"/>
        <w:numPr>
          <w:ilvl w:val="0"/>
          <w:numId w:val="8"/>
        </w:numPr>
        <w:spacing w:after="0" w:line="240" w:lineRule="auto"/>
        <w:ind w:left="360"/>
        <w:rPr>
          <w:rFonts w:ascii="Times New Roman" w:hAnsi="Times New Roman"/>
          <w:bCs/>
          <w:sz w:val="24"/>
          <w:szCs w:val="24"/>
        </w:rPr>
      </w:pPr>
      <w:r w:rsidRPr="006A677F">
        <w:rPr>
          <w:rFonts w:ascii="Times New Roman" w:hAnsi="Times New Roman"/>
          <w:bCs/>
          <w:sz w:val="24"/>
          <w:szCs w:val="24"/>
        </w:rPr>
        <w:t>Kunle Sowunmi</w:t>
      </w:r>
    </w:p>
    <w:p w:rsidR="003C6632" w:rsidRDefault="003C6632" w:rsidP="003C6632">
      <w:pPr>
        <w:pStyle w:val="EndnoteText"/>
        <w:ind w:left="360"/>
      </w:pPr>
    </w:p>
    <w:p w:rsidR="003C6632" w:rsidRPr="004B5993" w:rsidRDefault="003C6632" w:rsidP="003C6632">
      <w:pPr>
        <w:pStyle w:val="EndnoteText"/>
        <w:numPr>
          <w:ilvl w:val="0"/>
          <w:numId w:val="8"/>
        </w:numPr>
        <w:spacing w:after="0" w:line="240" w:lineRule="auto"/>
        <w:ind w:left="360"/>
        <w:rPr>
          <w:rFonts w:ascii="Times New Roman" w:hAnsi="Times New Roman"/>
          <w:sz w:val="24"/>
          <w:szCs w:val="24"/>
        </w:rPr>
      </w:pPr>
      <w:r w:rsidRPr="004B5993">
        <w:rPr>
          <w:rFonts w:ascii="Times New Roman" w:hAnsi="Times New Roman"/>
          <w:sz w:val="24"/>
          <w:szCs w:val="24"/>
        </w:rPr>
        <w:t>P.O.A.</w:t>
      </w:r>
      <w:r>
        <w:rPr>
          <w:rFonts w:ascii="Times New Roman" w:hAnsi="Times New Roman"/>
          <w:sz w:val="24"/>
          <w:szCs w:val="24"/>
        </w:rPr>
        <w:t xml:space="preserve"> </w:t>
      </w:r>
      <w:r w:rsidRPr="004B5993">
        <w:rPr>
          <w:rFonts w:ascii="Times New Roman" w:hAnsi="Times New Roman"/>
          <w:sz w:val="24"/>
          <w:szCs w:val="24"/>
        </w:rPr>
        <w:t xml:space="preserve">Dada, </w:t>
      </w:r>
      <w:r w:rsidRPr="004B5993">
        <w:rPr>
          <w:rFonts w:ascii="Times New Roman" w:hAnsi="Times New Roman"/>
          <w:i/>
          <w:iCs/>
          <w:sz w:val="24"/>
          <w:szCs w:val="24"/>
        </w:rPr>
        <w:t xml:space="preserve">A Brief History of Igbomina (Igboona) </w:t>
      </w:r>
      <w:r>
        <w:rPr>
          <w:rFonts w:ascii="Times New Roman" w:hAnsi="Times New Roman"/>
          <w:sz w:val="24"/>
          <w:szCs w:val="24"/>
        </w:rPr>
        <w:t xml:space="preserve">(Ilorin, Matanmi Press,1985), </w:t>
      </w:r>
      <w:r w:rsidRPr="004B5993">
        <w:rPr>
          <w:rFonts w:ascii="Times New Roman" w:hAnsi="Times New Roman"/>
          <w:sz w:val="24"/>
          <w:szCs w:val="24"/>
        </w:rPr>
        <w:t>1</w:t>
      </w:r>
    </w:p>
    <w:p w:rsidR="003C6632" w:rsidRDefault="003C6632" w:rsidP="003C6632">
      <w:pPr>
        <w:pStyle w:val="EndnoteText"/>
        <w:ind w:left="360"/>
      </w:pPr>
    </w:p>
    <w:p w:rsidR="003C6632" w:rsidRDefault="003C6632" w:rsidP="003C6632">
      <w:pPr>
        <w:pStyle w:val="EndnoteText"/>
        <w:numPr>
          <w:ilvl w:val="0"/>
          <w:numId w:val="8"/>
        </w:numPr>
        <w:spacing w:after="0" w:line="240" w:lineRule="auto"/>
        <w:ind w:left="360"/>
      </w:pPr>
      <w:r w:rsidRPr="004B5993">
        <w:rPr>
          <w:rFonts w:ascii="Times New Roman" w:hAnsi="Times New Roman"/>
          <w:sz w:val="24"/>
          <w:szCs w:val="24"/>
        </w:rPr>
        <w:t>E</w:t>
      </w:r>
      <w:r>
        <w:rPr>
          <w:rFonts w:ascii="Times New Roman" w:hAnsi="Times New Roman"/>
          <w:sz w:val="24"/>
          <w:szCs w:val="24"/>
        </w:rPr>
        <w:t>.</w:t>
      </w:r>
      <w:r w:rsidRPr="004B5993">
        <w:rPr>
          <w:rFonts w:ascii="Times New Roman" w:hAnsi="Times New Roman"/>
          <w:sz w:val="24"/>
          <w:szCs w:val="24"/>
        </w:rPr>
        <w:t>A.</w:t>
      </w:r>
      <w:r>
        <w:rPr>
          <w:rFonts w:ascii="Times New Roman" w:hAnsi="Times New Roman"/>
          <w:sz w:val="24"/>
          <w:szCs w:val="24"/>
        </w:rPr>
        <w:t xml:space="preserve"> </w:t>
      </w:r>
      <w:r w:rsidRPr="004B5993">
        <w:rPr>
          <w:rFonts w:ascii="Times New Roman" w:hAnsi="Times New Roman"/>
          <w:sz w:val="24"/>
          <w:szCs w:val="24"/>
        </w:rPr>
        <w:t xml:space="preserve">Adeyemi “Boundary issues in Igbominaland 1903 – 1989: A Historical Analysis”. Ph. D. Thesis </w:t>
      </w:r>
      <w:r>
        <w:rPr>
          <w:rFonts w:ascii="Times New Roman" w:hAnsi="Times New Roman"/>
          <w:sz w:val="24"/>
          <w:szCs w:val="24"/>
        </w:rPr>
        <w:t xml:space="preserve">University of Ilorin(1995), </w:t>
      </w:r>
      <w:r w:rsidRPr="004B5993">
        <w:rPr>
          <w:rFonts w:ascii="Times New Roman" w:hAnsi="Times New Roman"/>
          <w:sz w:val="24"/>
          <w:szCs w:val="24"/>
        </w:rPr>
        <w:t>1-40</w:t>
      </w:r>
    </w:p>
    <w:p w:rsidR="003C6632" w:rsidRDefault="003C6632" w:rsidP="003C6632">
      <w:pPr>
        <w:pStyle w:val="ListParagraph"/>
        <w:numPr>
          <w:ilvl w:val="0"/>
          <w:numId w:val="8"/>
        </w:numPr>
        <w:spacing w:before="100" w:beforeAutospacing="1" w:after="100" w:afterAutospacing="1" w:line="240" w:lineRule="auto"/>
        <w:ind w:left="360"/>
      </w:pPr>
      <w:r w:rsidRPr="00F334B2">
        <w:rPr>
          <w:rFonts w:ascii="Times New Roman" w:hAnsi="Times New Roman"/>
          <w:szCs w:val="24"/>
        </w:rPr>
        <w:t xml:space="preserve">D.K. Aiyedun. </w:t>
      </w:r>
      <w:hyperlink r:id="rId23" w:history="1">
        <w:r w:rsidRPr="00F334B2">
          <w:rPr>
            <w:rFonts w:ascii="Times New Roman" w:hAnsi="Times New Roman"/>
            <w:szCs w:val="24"/>
          </w:rPr>
          <w:t>"Pottery Making in Igbaja, Igbomina area, kwara state"</w:t>
        </w:r>
      </w:hyperlink>
      <w:r w:rsidRPr="00F334B2">
        <w:rPr>
          <w:rFonts w:ascii="Times New Roman" w:hAnsi="Times New Roman"/>
          <w:szCs w:val="24"/>
        </w:rPr>
        <w:t xml:space="preserve">. Centre for Nigerian cultural studies, Ahmadu Bello university. Retrieved 2009,11-27. </w:t>
      </w:r>
      <w:hyperlink r:id="rId24" w:history="1">
        <w:r w:rsidRPr="00F334B2">
          <w:rPr>
            <w:rStyle w:val="Hyperlink"/>
            <w:rFonts w:ascii="Times New Roman" w:hAnsi="Times New Roman"/>
            <w:szCs w:val="24"/>
          </w:rPr>
          <w:t>www.historyofigbominaland.com</w:t>
        </w:r>
      </w:hyperlink>
      <w:r w:rsidRPr="00F334B2">
        <w:rPr>
          <w:rFonts w:ascii="Times New Roman" w:hAnsi="Times New Roman"/>
          <w:szCs w:val="24"/>
        </w:rPr>
        <w:t xml:space="preserve"> Accessed in May 2016.</w:t>
      </w:r>
    </w:p>
    <w:p w:rsidR="003C6632" w:rsidRPr="00F334B2" w:rsidRDefault="003C6632" w:rsidP="003C6632">
      <w:pPr>
        <w:pStyle w:val="ListParagraph"/>
        <w:numPr>
          <w:ilvl w:val="0"/>
          <w:numId w:val="8"/>
        </w:numPr>
        <w:autoSpaceDE w:val="0"/>
        <w:autoSpaceDN w:val="0"/>
        <w:adjustRightInd w:val="0"/>
        <w:spacing w:after="0" w:line="240" w:lineRule="auto"/>
        <w:ind w:left="360"/>
        <w:rPr>
          <w:rFonts w:ascii="Times New Roman" w:hAnsi="Times New Roman"/>
          <w:szCs w:val="24"/>
        </w:rPr>
      </w:pPr>
      <w:r w:rsidRPr="00F334B2">
        <w:rPr>
          <w:rFonts w:ascii="Times New Roman" w:hAnsi="Times New Roman"/>
          <w:szCs w:val="24"/>
        </w:rPr>
        <w:t>E.A. Adeyemi, “Protest and Agitation in Igbomina 1933-1952” (Unpublished M.A. Thesis, Unilorin, 1984, 9. Also confirmed by Temple O. that the S-East of Ilorin Province was extremely hilly, with precipitous rocks while tin had also been found in that extreme South–East of the Province.</w:t>
      </w:r>
      <w:r w:rsidRPr="00F334B2">
        <w:rPr>
          <w:rFonts w:ascii="Times New Roman" w:hAnsi="Times New Roman"/>
          <w:i/>
          <w:iCs/>
          <w:szCs w:val="24"/>
        </w:rPr>
        <w:t xml:space="preserve">, </w:t>
      </w:r>
      <w:r w:rsidRPr="00F334B2">
        <w:rPr>
          <w:rFonts w:ascii="Times New Roman" w:hAnsi="Times New Roman"/>
          <w:szCs w:val="24"/>
        </w:rPr>
        <w:t>444.</w:t>
      </w:r>
    </w:p>
    <w:p w:rsidR="003C6632" w:rsidRDefault="003C6632" w:rsidP="003C6632">
      <w:pPr>
        <w:pStyle w:val="EndnoteText"/>
        <w:ind w:left="360"/>
      </w:pPr>
    </w:p>
    <w:p w:rsidR="003C6632" w:rsidRPr="00F334B2" w:rsidRDefault="003C6632" w:rsidP="003C6632">
      <w:pPr>
        <w:pStyle w:val="ListParagraph"/>
        <w:numPr>
          <w:ilvl w:val="0"/>
          <w:numId w:val="8"/>
        </w:numPr>
        <w:autoSpaceDE w:val="0"/>
        <w:autoSpaceDN w:val="0"/>
        <w:adjustRightInd w:val="0"/>
        <w:spacing w:after="0" w:line="240" w:lineRule="auto"/>
        <w:ind w:left="360"/>
        <w:rPr>
          <w:rFonts w:ascii="Times New Roman" w:hAnsi="Times New Roman"/>
        </w:rPr>
      </w:pPr>
      <w:r w:rsidRPr="00F334B2">
        <w:rPr>
          <w:rFonts w:ascii="Times New Roman" w:hAnsi="Times New Roman"/>
          <w:szCs w:val="24"/>
        </w:rPr>
        <w:t xml:space="preserve">K.V. Elphinstone, </w:t>
      </w:r>
      <w:r w:rsidRPr="00F334B2">
        <w:rPr>
          <w:rFonts w:ascii="Times New Roman" w:hAnsi="Times New Roman"/>
          <w:i/>
          <w:iCs/>
          <w:szCs w:val="24"/>
        </w:rPr>
        <w:t>Gazetteer of Ilorin Provinces</w:t>
      </w:r>
      <w:r w:rsidRPr="00F334B2">
        <w:rPr>
          <w:rFonts w:ascii="Times New Roman" w:hAnsi="Times New Roman"/>
          <w:szCs w:val="24"/>
        </w:rPr>
        <w:t xml:space="preserve">… .5,  also in </w:t>
      </w:r>
      <w:hyperlink w:history="1">
        <w:r w:rsidRPr="00F334B2">
          <w:rPr>
            <w:rStyle w:val="Hyperlink"/>
            <w:rFonts w:ascii="Times New Roman" w:hAnsi="Times New Roman"/>
            <w:sz w:val="24"/>
            <w:szCs w:val="24"/>
          </w:rPr>
          <w:t>www.igbominalanguage.com /</w:t>
        </w:r>
      </w:hyperlink>
      <w:r w:rsidRPr="00F334B2">
        <w:rPr>
          <w:rFonts w:ascii="Times New Roman" w:hAnsi="Times New Roman"/>
          <w:sz w:val="24"/>
          <w:szCs w:val="24"/>
        </w:rPr>
        <w:t xml:space="preserve"> </w:t>
      </w:r>
      <w:r w:rsidRPr="00F334B2">
        <w:rPr>
          <w:rFonts w:ascii="Times New Roman" w:hAnsi="Times New Roman"/>
          <w:szCs w:val="24"/>
        </w:rPr>
        <w:t>accessed in Nov 2015 NAK ILORPROF 6144 1.</w:t>
      </w:r>
    </w:p>
    <w:p w:rsidR="003C6632" w:rsidRDefault="003C6632" w:rsidP="003C6632">
      <w:pPr>
        <w:pStyle w:val="EndnoteText"/>
        <w:ind w:left="360"/>
      </w:pPr>
    </w:p>
    <w:p w:rsidR="003C6632" w:rsidRPr="0080309C" w:rsidRDefault="003C6632" w:rsidP="003C6632">
      <w:pPr>
        <w:pStyle w:val="EndnoteText"/>
        <w:numPr>
          <w:ilvl w:val="0"/>
          <w:numId w:val="8"/>
        </w:numPr>
        <w:spacing w:after="0" w:line="240" w:lineRule="auto"/>
        <w:ind w:left="360"/>
        <w:rPr>
          <w:rFonts w:ascii="Times New Roman" w:hAnsi="Times New Roman"/>
          <w:sz w:val="24"/>
          <w:szCs w:val="24"/>
        </w:rPr>
      </w:pPr>
      <w:r>
        <w:rPr>
          <w:rFonts w:ascii="Times New Roman" w:hAnsi="Times New Roman"/>
          <w:sz w:val="24"/>
          <w:szCs w:val="24"/>
        </w:rPr>
        <w:t xml:space="preserve">K.V. </w:t>
      </w:r>
      <w:r w:rsidRPr="0080309C">
        <w:rPr>
          <w:rFonts w:ascii="Times New Roman" w:hAnsi="Times New Roman"/>
          <w:sz w:val="24"/>
          <w:szCs w:val="24"/>
        </w:rPr>
        <w:t>Elphinstone</w:t>
      </w:r>
      <w:r>
        <w:rPr>
          <w:rFonts w:ascii="Times New Roman" w:hAnsi="Times New Roman"/>
          <w:sz w:val="24"/>
          <w:szCs w:val="24"/>
        </w:rPr>
        <w:t>, 5.</w:t>
      </w:r>
    </w:p>
    <w:p w:rsidR="003C6632" w:rsidRDefault="003C6632" w:rsidP="003C6632">
      <w:pPr>
        <w:pStyle w:val="EndnoteText"/>
        <w:ind w:left="360"/>
      </w:pPr>
    </w:p>
    <w:p w:rsidR="003C6632" w:rsidRPr="00F334B2" w:rsidRDefault="003C6632" w:rsidP="003C6632">
      <w:pPr>
        <w:pStyle w:val="ListParagraph"/>
        <w:numPr>
          <w:ilvl w:val="0"/>
          <w:numId w:val="8"/>
        </w:numPr>
        <w:autoSpaceDE w:val="0"/>
        <w:autoSpaceDN w:val="0"/>
        <w:adjustRightInd w:val="0"/>
        <w:spacing w:after="0" w:line="240" w:lineRule="auto"/>
        <w:ind w:left="360"/>
        <w:rPr>
          <w:rFonts w:ascii="Times New Roman" w:hAnsi="Times New Roman"/>
          <w:szCs w:val="24"/>
        </w:rPr>
      </w:pPr>
      <w:r w:rsidRPr="00F334B2">
        <w:rPr>
          <w:rFonts w:ascii="Times New Roman" w:hAnsi="Times New Roman"/>
          <w:szCs w:val="24"/>
        </w:rPr>
        <w:t>A.O.Y. Raji, “Demystifying the Proselytizing Mission; a Case Study of Ilorin Overrule in Igbomina, C.1835-1967”  (Unpublished M.A (His) Thesis, Unilorin, 1990),</w:t>
      </w:r>
    </w:p>
    <w:p w:rsidR="003C6632" w:rsidRDefault="003C6632" w:rsidP="003C6632">
      <w:pPr>
        <w:pStyle w:val="EndnoteText"/>
        <w:ind w:left="360"/>
      </w:pPr>
    </w:p>
    <w:p w:rsidR="003C6632" w:rsidRDefault="003C6632" w:rsidP="003C6632">
      <w:pPr>
        <w:pStyle w:val="EndnoteText"/>
        <w:numPr>
          <w:ilvl w:val="0"/>
          <w:numId w:val="8"/>
        </w:numPr>
        <w:spacing w:after="0" w:line="240" w:lineRule="auto"/>
        <w:ind w:left="360"/>
        <w:rPr>
          <w:rFonts w:ascii="Times New Roman" w:hAnsi="Times New Roman"/>
          <w:sz w:val="22"/>
          <w:szCs w:val="22"/>
        </w:rPr>
      </w:pPr>
      <w:r w:rsidRPr="0080309C">
        <w:rPr>
          <w:rFonts w:ascii="Times New Roman" w:hAnsi="Times New Roman"/>
          <w:sz w:val="24"/>
          <w:szCs w:val="24"/>
        </w:rPr>
        <w:t>Interview with Pa Ajide</w:t>
      </w:r>
      <w:r>
        <w:rPr>
          <w:rFonts w:ascii="Times New Roman" w:hAnsi="Times New Roman"/>
          <w:sz w:val="24"/>
          <w:szCs w:val="24"/>
        </w:rPr>
        <w:t xml:space="preserve"> at Oke Oyan Aug 2015</w:t>
      </w:r>
    </w:p>
    <w:p w:rsidR="003C6632" w:rsidRDefault="003C6632" w:rsidP="003C6632">
      <w:pPr>
        <w:pStyle w:val="EndnoteText"/>
        <w:ind w:left="360"/>
      </w:pPr>
    </w:p>
    <w:p w:rsidR="003C6632" w:rsidRPr="00F334B2" w:rsidRDefault="003C6632" w:rsidP="003C6632">
      <w:pPr>
        <w:pStyle w:val="ListParagraph"/>
        <w:numPr>
          <w:ilvl w:val="0"/>
          <w:numId w:val="8"/>
        </w:numPr>
        <w:autoSpaceDE w:val="0"/>
        <w:autoSpaceDN w:val="0"/>
        <w:adjustRightInd w:val="0"/>
        <w:spacing w:after="0" w:line="240" w:lineRule="auto"/>
        <w:ind w:left="360"/>
        <w:rPr>
          <w:rFonts w:ascii="Times New Roman" w:hAnsi="Times New Roman"/>
          <w:szCs w:val="24"/>
        </w:rPr>
      </w:pPr>
      <w:r w:rsidRPr="00F334B2">
        <w:rPr>
          <w:rFonts w:ascii="Times New Roman" w:hAnsi="Times New Roman"/>
          <w:szCs w:val="24"/>
        </w:rPr>
        <w:t xml:space="preserve">J.H. Greenberg, quoted by Adeniran ‘Biodun, </w:t>
      </w:r>
      <w:r w:rsidRPr="00F334B2">
        <w:rPr>
          <w:rFonts w:ascii="Times New Roman" w:hAnsi="Times New Roman"/>
          <w:i/>
          <w:iCs/>
          <w:szCs w:val="24"/>
        </w:rPr>
        <w:t xml:space="preserve">The Frontier States of Western Yorubaland Circa 1600-1889 </w:t>
      </w:r>
      <w:r w:rsidRPr="00F334B2">
        <w:rPr>
          <w:rFonts w:ascii="Times New Roman" w:hAnsi="Times New Roman"/>
          <w:szCs w:val="24"/>
        </w:rPr>
        <w:t xml:space="preserve">(IFRA) 1994,Pp.23-30. See also for details Otite Onigu “Historical Aspects of the Sociology of Nigeria in </w:t>
      </w:r>
      <w:r w:rsidRPr="00F334B2">
        <w:rPr>
          <w:rFonts w:ascii="Times New Roman" w:hAnsi="Times New Roman"/>
          <w:i/>
          <w:iCs/>
          <w:szCs w:val="24"/>
        </w:rPr>
        <w:t>JHSN Vol.9</w:t>
      </w:r>
      <w:r w:rsidRPr="00F334B2">
        <w:rPr>
          <w:rFonts w:ascii="Times New Roman" w:hAnsi="Times New Roman"/>
          <w:szCs w:val="24"/>
        </w:rPr>
        <w:t>, No.1, Dec 1977 .44.</w:t>
      </w:r>
    </w:p>
    <w:p w:rsidR="003C6632" w:rsidRDefault="003C6632" w:rsidP="003C6632">
      <w:pPr>
        <w:pStyle w:val="EndnoteText"/>
        <w:ind w:left="360"/>
      </w:pPr>
    </w:p>
    <w:p w:rsidR="003C6632" w:rsidRDefault="003C6632" w:rsidP="003C6632">
      <w:pPr>
        <w:pStyle w:val="EndnoteText"/>
        <w:numPr>
          <w:ilvl w:val="0"/>
          <w:numId w:val="8"/>
        </w:numPr>
        <w:spacing w:after="0" w:line="240" w:lineRule="auto"/>
        <w:ind w:left="360"/>
      </w:pPr>
      <w:r w:rsidRPr="004B5993">
        <w:rPr>
          <w:rFonts w:ascii="Times New Roman" w:hAnsi="Times New Roman"/>
          <w:sz w:val="24"/>
          <w:szCs w:val="24"/>
        </w:rPr>
        <w:t xml:space="preserve">P.O.A. Dada, </w:t>
      </w:r>
      <w:r>
        <w:rPr>
          <w:rFonts w:ascii="Times New Roman" w:hAnsi="Times New Roman"/>
          <w:i/>
          <w:iCs/>
          <w:sz w:val="24"/>
          <w:szCs w:val="24"/>
        </w:rPr>
        <w:t>A Brief History of Igbomina,</w:t>
      </w:r>
      <w:r w:rsidRPr="004B5993">
        <w:rPr>
          <w:rFonts w:ascii="Times New Roman" w:hAnsi="Times New Roman"/>
          <w:iCs/>
          <w:sz w:val="24"/>
          <w:szCs w:val="24"/>
        </w:rPr>
        <w:t xml:space="preserve"> 1</w:t>
      </w:r>
    </w:p>
    <w:p w:rsidR="003C6632" w:rsidRDefault="003C6632" w:rsidP="003C6632">
      <w:pPr>
        <w:pStyle w:val="EndnoteText"/>
        <w:ind w:left="360"/>
      </w:pPr>
    </w:p>
    <w:p w:rsidR="003C6632" w:rsidRPr="00187D83" w:rsidRDefault="008930E3" w:rsidP="003C6632">
      <w:pPr>
        <w:pStyle w:val="EndnoteText"/>
        <w:numPr>
          <w:ilvl w:val="0"/>
          <w:numId w:val="8"/>
        </w:numPr>
        <w:spacing w:after="0" w:line="240" w:lineRule="auto"/>
        <w:ind w:left="360"/>
        <w:rPr>
          <w:rFonts w:ascii="Times New Roman" w:hAnsi="Times New Roman"/>
          <w:sz w:val="24"/>
          <w:szCs w:val="24"/>
        </w:rPr>
      </w:pPr>
      <w:hyperlink r:id="rId25" w:history="1">
        <w:r w:rsidR="003C6632" w:rsidRPr="00187D83">
          <w:rPr>
            <w:rStyle w:val="Hyperlink"/>
            <w:rFonts w:ascii="Times New Roman" w:hAnsi="Times New Roman"/>
            <w:color w:val="auto"/>
            <w:sz w:val="24"/>
            <w:szCs w:val="24"/>
            <w:u w:val="none"/>
          </w:rPr>
          <w:t>www.historyofigbominaland.com</w:t>
        </w:r>
      </w:hyperlink>
      <w:r w:rsidR="003C6632" w:rsidRPr="00187D83">
        <w:rPr>
          <w:rFonts w:ascii="Times New Roman" w:hAnsi="Times New Roman"/>
          <w:sz w:val="24"/>
          <w:szCs w:val="24"/>
        </w:rPr>
        <w:t>Accessed in Nov 2015</w:t>
      </w:r>
    </w:p>
    <w:p w:rsidR="003C6632" w:rsidRPr="00187D83" w:rsidRDefault="003C6632" w:rsidP="003C6632">
      <w:pPr>
        <w:pStyle w:val="EndnoteText"/>
        <w:ind w:left="360"/>
      </w:pPr>
    </w:p>
    <w:p w:rsidR="003C6632" w:rsidRPr="00F334B2" w:rsidRDefault="003C6632" w:rsidP="003C6632">
      <w:pPr>
        <w:pStyle w:val="ListParagraph"/>
        <w:numPr>
          <w:ilvl w:val="0"/>
          <w:numId w:val="8"/>
        </w:numPr>
        <w:tabs>
          <w:tab w:val="left" w:pos="695"/>
          <w:tab w:val="left" w:pos="4320"/>
          <w:tab w:val="left" w:pos="7200"/>
        </w:tabs>
        <w:spacing w:after="0" w:line="240" w:lineRule="auto"/>
        <w:ind w:left="360"/>
        <w:jc w:val="both"/>
        <w:rPr>
          <w:rFonts w:ascii="Times New Roman" w:hAnsi="Times New Roman"/>
          <w:szCs w:val="24"/>
        </w:rPr>
      </w:pPr>
      <w:r w:rsidRPr="00F334B2">
        <w:rPr>
          <w:rFonts w:ascii="Times New Roman" w:hAnsi="Times New Roman"/>
          <w:szCs w:val="24"/>
        </w:rPr>
        <w:t xml:space="preserve">Ibrahim Atanda Omowarere H.R.H. Olupo of Ajase-Ipo, Oniro II. An internet documentation. </w:t>
      </w:r>
      <w:hyperlink r:id="rId26" w:history="1">
        <w:r w:rsidRPr="00F334B2">
          <w:rPr>
            <w:rStyle w:val="Hyperlink"/>
            <w:rFonts w:ascii="Times New Roman" w:hAnsi="Times New Roman"/>
            <w:szCs w:val="24"/>
          </w:rPr>
          <w:t>www.historyofigbomina.com/</w:t>
        </w:r>
      </w:hyperlink>
      <w:r w:rsidRPr="00F334B2">
        <w:rPr>
          <w:rFonts w:ascii="Times New Roman" w:hAnsi="Times New Roman"/>
          <w:szCs w:val="24"/>
        </w:rPr>
        <w:t xml:space="preserve">Accessed in Nov 2015.  </w:t>
      </w:r>
    </w:p>
    <w:p w:rsidR="003C6632" w:rsidRPr="00187D83" w:rsidRDefault="003C6632" w:rsidP="003C6632">
      <w:pPr>
        <w:pStyle w:val="EndnoteText"/>
        <w:ind w:left="360"/>
      </w:pPr>
    </w:p>
    <w:p w:rsidR="003C6632" w:rsidRPr="00511DD8" w:rsidRDefault="008930E3" w:rsidP="003C6632">
      <w:pPr>
        <w:pStyle w:val="EndnoteText"/>
        <w:numPr>
          <w:ilvl w:val="0"/>
          <w:numId w:val="8"/>
        </w:numPr>
        <w:spacing w:after="0" w:line="240" w:lineRule="auto"/>
        <w:ind w:left="360"/>
        <w:rPr>
          <w:rFonts w:ascii="Times New Roman" w:hAnsi="Times New Roman"/>
          <w:sz w:val="24"/>
          <w:szCs w:val="24"/>
        </w:rPr>
      </w:pPr>
      <w:hyperlink r:id="rId27" w:history="1">
        <w:r w:rsidR="003C6632" w:rsidRPr="00187D83">
          <w:rPr>
            <w:rStyle w:val="Hyperlink"/>
            <w:rFonts w:ascii="Times New Roman" w:hAnsi="Times New Roman"/>
            <w:color w:val="auto"/>
            <w:sz w:val="24"/>
            <w:szCs w:val="24"/>
            <w:u w:val="none"/>
          </w:rPr>
          <w:t>www.historyofigbomina.com</w:t>
        </w:r>
      </w:hyperlink>
      <w:r w:rsidR="003C6632" w:rsidRPr="00187D83">
        <w:rPr>
          <w:rFonts w:ascii="Times New Roman" w:hAnsi="Times New Roman"/>
          <w:sz w:val="24"/>
          <w:szCs w:val="24"/>
        </w:rPr>
        <w:t xml:space="preserve"> compiled by Igbomina Descendants Association UK. Access</w:t>
      </w:r>
      <w:r w:rsidR="003C6632" w:rsidRPr="00511DD8">
        <w:rPr>
          <w:rFonts w:ascii="Times New Roman" w:hAnsi="Times New Roman"/>
          <w:sz w:val="24"/>
          <w:szCs w:val="24"/>
        </w:rPr>
        <w:t xml:space="preserve">ed in July 2014 </w:t>
      </w:r>
    </w:p>
    <w:p w:rsidR="003C6632" w:rsidRDefault="003C6632" w:rsidP="003C6632">
      <w:pPr>
        <w:pStyle w:val="EndnoteText"/>
        <w:ind w:left="360"/>
      </w:pPr>
    </w:p>
    <w:p w:rsidR="003C6632" w:rsidRPr="004B5993" w:rsidRDefault="003C6632" w:rsidP="003C6632">
      <w:pPr>
        <w:pStyle w:val="EndnoteText"/>
        <w:numPr>
          <w:ilvl w:val="0"/>
          <w:numId w:val="8"/>
        </w:numPr>
        <w:spacing w:after="0" w:line="240" w:lineRule="auto"/>
        <w:ind w:left="360"/>
        <w:rPr>
          <w:rFonts w:ascii="Times New Roman" w:hAnsi="Times New Roman"/>
          <w:sz w:val="24"/>
          <w:szCs w:val="24"/>
        </w:rPr>
      </w:pPr>
      <w:r>
        <w:rPr>
          <w:rFonts w:ascii="Times New Roman" w:hAnsi="Times New Roman"/>
          <w:sz w:val="24"/>
          <w:szCs w:val="24"/>
        </w:rPr>
        <w:t xml:space="preserve">L.J. Asonibare in an Interview at Oroago </w:t>
      </w:r>
      <w:r w:rsidRPr="00511DD8">
        <w:rPr>
          <w:rFonts w:ascii="Times New Roman" w:hAnsi="Times New Roman"/>
          <w:sz w:val="24"/>
          <w:szCs w:val="24"/>
        </w:rPr>
        <w:t>in July 2014</w:t>
      </w:r>
      <w:r>
        <w:rPr>
          <w:rFonts w:ascii="Times New Roman" w:hAnsi="Times New Roman"/>
          <w:sz w:val="24"/>
          <w:szCs w:val="24"/>
        </w:rPr>
        <w:t>.</w:t>
      </w:r>
    </w:p>
    <w:p w:rsidR="003C6632" w:rsidRDefault="003C6632" w:rsidP="003C6632">
      <w:pPr>
        <w:pStyle w:val="EndnoteText"/>
        <w:ind w:left="360"/>
      </w:pPr>
    </w:p>
    <w:p w:rsidR="003C6632" w:rsidRPr="00664C25" w:rsidRDefault="008930E3" w:rsidP="003C6632">
      <w:pPr>
        <w:pStyle w:val="EndnoteText"/>
        <w:numPr>
          <w:ilvl w:val="0"/>
          <w:numId w:val="8"/>
        </w:numPr>
        <w:spacing w:after="0" w:line="240" w:lineRule="auto"/>
        <w:ind w:left="360"/>
        <w:rPr>
          <w:rFonts w:ascii="Times New Roman" w:hAnsi="Times New Roman"/>
          <w:sz w:val="24"/>
          <w:szCs w:val="24"/>
        </w:rPr>
      </w:pPr>
      <w:hyperlink r:id="rId28" w:history="1">
        <w:r w:rsidR="003C6632" w:rsidRPr="00664C25">
          <w:rPr>
            <w:rStyle w:val="Hyperlink"/>
            <w:rFonts w:ascii="Times New Roman" w:hAnsi="Times New Roman"/>
            <w:color w:val="auto"/>
            <w:sz w:val="24"/>
            <w:szCs w:val="24"/>
            <w:u w:val="none"/>
          </w:rPr>
          <w:t>www.historyofigbomina.com</w:t>
        </w:r>
      </w:hyperlink>
      <w:r w:rsidR="003C6632">
        <w:t xml:space="preserve"> </w:t>
      </w:r>
      <w:r w:rsidR="003C6632" w:rsidRPr="00664C25">
        <w:rPr>
          <w:rFonts w:ascii="Times New Roman" w:hAnsi="Times New Roman"/>
          <w:sz w:val="24"/>
          <w:szCs w:val="24"/>
        </w:rPr>
        <w:t>Accessed in July 2015</w:t>
      </w:r>
    </w:p>
    <w:p w:rsidR="003C6632" w:rsidRDefault="003C6632" w:rsidP="003C6632">
      <w:pPr>
        <w:pStyle w:val="EndnoteText"/>
        <w:ind w:left="360"/>
      </w:pPr>
    </w:p>
    <w:p w:rsidR="003C6632" w:rsidRPr="00F334B2" w:rsidRDefault="003C6632" w:rsidP="003C6632">
      <w:pPr>
        <w:pStyle w:val="ListParagraph"/>
        <w:numPr>
          <w:ilvl w:val="0"/>
          <w:numId w:val="8"/>
        </w:numPr>
        <w:autoSpaceDE w:val="0"/>
        <w:autoSpaceDN w:val="0"/>
        <w:adjustRightInd w:val="0"/>
        <w:spacing w:after="0" w:line="240" w:lineRule="auto"/>
        <w:ind w:left="360"/>
        <w:rPr>
          <w:rFonts w:ascii="Times New Roman" w:hAnsi="Times New Roman"/>
          <w:szCs w:val="24"/>
        </w:rPr>
      </w:pPr>
      <w:r w:rsidRPr="00F334B2">
        <w:rPr>
          <w:rFonts w:ascii="Times New Roman" w:hAnsi="Times New Roman"/>
          <w:szCs w:val="24"/>
        </w:rPr>
        <w:t>T. Falola “Igbomina Chronicles” (Unpublished Essay, 1988), 1-40.</w:t>
      </w:r>
    </w:p>
    <w:p w:rsidR="003C6632" w:rsidRDefault="003C6632" w:rsidP="003C6632">
      <w:pPr>
        <w:pStyle w:val="EndnoteText"/>
        <w:ind w:left="360"/>
      </w:pPr>
    </w:p>
    <w:p w:rsidR="003C6632" w:rsidRPr="00F334B2" w:rsidRDefault="003C6632" w:rsidP="003C6632">
      <w:pPr>
        <w:pStyle w:val="ListParagraph"/>
        <w:numPr>
          <w:ilvl w:val="0"/>
          <w:numId w:val="8"/>
        </w:numPr>
        <w:autoSpaceDE w:val="0"/>
        <w:autoSpaceDN w:val="0"/>
        <w:adjustRightInd w:val="0"/>
        <w:spacing w:after="0" w:line="240" w:lineRule="auto"/>
        <w:ind w:left="360"/>
        <w:rPr>
          <w:rFonts w:ascii="Times New Roman" w:hAnsi="Times New Roman"/>
          <w:szCs w:val="24"/>
        </w:rPr>
      </w:pPr>
      <w:r w:rsidRPr="00F334B2">
        <w:rPr>
          <w:rFonts w:ascii="Times New Roman" w:hAnsi="Times New Roman"/>
          <w:szCs w:val="24"/>
        </w:rPr>
        <w:t>E.A. Adeyemi “Boundary issues in Igbominaland 1903 – 1989, 40</w:t>
      </w:r>
    </w:p>
    <w:p w:rsidR="003C6632" w:rsidRDefault="003C6632" w:rsidP="003C6632">
      <w:pPr>
        <w:pStyle w:val="EndnoteText"/>
        <w:ind w:left="360"/>
      </w:pPr>
    </w:p>
    <w:p w:rsidR="003C6632" w:rsidRPr="00F334B2" w:rsidRDefault="003C6632" w:rsidP="003C6632">
      <w:pPr>
        <w:pStyle w:val="ListParagraph"/>
        <w:numPr>
          <w:ilvl w:val="0"/>
          <w:numId w:val="8"/>
        </w:numPr>
        <w:autoSpaceDE w:val="0"/>
        <w:autoSpaceDN w:val="0"/>
        <w:adjustRightInd w:val="0"/>
        <w:spacing w:after="0" w:line="240" w:lineRule="auto"/>
        <w:ind w:left="360"/>
        <w:rPr>
          <w:rFonts w:ascii="Times New Roman" w:hAnsi="Times New Roman"/>
          <w:szCs w:val="24"/>
        </w:rPr>
      </w:pPr>
      <w:r w:rsidRPr="00F334B2">
        <w:rPr>
          <w:rFonts w:ascii="Times New Roman" w:hAnsi="Times New Roman"/>
          <w:szCs w:val="24"/>
        </w:rPr>
        <w:t>P.O.A. Dada A Brief History of Igbomina (Igbona)</w:t>
      </w:r>
      <w:r w:rsidRPr="00F334B2">
        <w:rPr>
          <w:rFonts w:ascii="Times New Roman" w:hAnsi="Times New Roman"/>
          <w:i/>
          <w:iCs/>
          <w:szCs w:val="24"/>
        </w:rPr>
        <w:t xml:space="preserve">. </w:t>
      </w:r>
      <w:r w:rsidRPr="00F334B2">
        <w:rPr>
          <w:rFonts w:ascii="Times New Roman" w:hAnsi="Times New Roman"/>
          <w:iCs/>
          <w:szCs w:val="24"/>
        </w:rPr>
        <w:t>(</w:t>
      </w:r>
      <w:r w:rsidRPr="00F334B2">
        <w:rPr>
          <w:rFonts w:ascii="Times New Roman" w:hAnsi="Times New Roman"/>
          <w:szCs w:val="24"/>
        </w:rPr>
        <w:t>Ilorin, Matanmi Press1985), 1-10.</w:t>
      </w:r>
    </w:p>
    <w:p w:rsidR="003C6632" w:rsidRDefault="003C6632" w:rsidP="003C6632">
      <w:pPr>
        <w:pStyle w:val="EndnoteText"/>
        <w:ind w:left="360"/>
      </w:pPr>
    </w:p>
    <w:p w:rsidR="003C6632" w:rsidRPr="00F334B2" w:rsidRDefault="003C6632" w:rsidP="003C6632">
      <w:pPr>
        <w:pStyle w:val="ListParagraph"/>
        <w:numPr>
          <w:ilvl w:val="0"/>
          <w:numId w:val="8"/>
        </w:numPr>
        <w:autoSpaceDE w:val="0"/>
        <w:autoSpaceDN w:val="0"/>
        <w:adjustRightInd w:val="0"/>
        <w:spacing w:after="0" w:line="240" w:lineRule="auto"/>
        <w:ind w:left="360"/>
        <w:rPr>
          <w:rFonts w:ascii="Times New Roman" w:hAnsi="Times New Roman"/>
          <w:sz w:val="24"/>
          <w:szCs w:val="24"/>
        </w:rPr>
      </w:pPr>
      <w:r w:rsidRPr="00F334B2">
        <w:rPr>
          <w:rFonts w:ascii="Times New Roman" w:hAnsi="Times New Roman"/>
          <w:szCs w:val="24"/>
        </w:rPr>
        <w:t>Herman-Hodge HB. Gazeger of Northern Nigeria. London, Frank Cass1966), 170-172</w:t>
      </w:r>
    </w:p>
    <w:p w:rsidR="003C6632" w:rsidRDefault="003C6632" w:rsidP="003C6632">
      <w:pPr>
        <w:pStyle w:val="EndnoteText"/>
        <w:ind w:left="360"/>
      </w:pPr>
    </w:p>
    <w:p w:rsidR="003C6632" w:rsidRPr="00F334B2" w:rsidRDefault="003C6632" w:rsidP="003C6632">
      <w:pPr>
        <w:pStyle w:val="ListParagraph"/>
        <w:numPr>
          <w:ilvl w:val="0"/>
          <w:numId w:val="8"/>
        </w:numPr>
        <w:autoSpaceDE w:val="0"/>
        <w:autoSpaceDN w:val="0"/>
        <w:adjustRightInd w:val="0"/>
        <w:spacing w:after="0" w:line="240" w:lineRule="auto"/>
        <w:ind w:left="360"/>
        <w:rPr>
          <w:rFonts w:ascii="Times New Roman" w:hAnsi="Times New Roman"/>
          <w:szCs w:val="24"/>
        </w:rPr>
      </w:pPr>
      <w:r w:rsidRPr="00F334B2">
        <w:rPr>
          <w:rFonts w:ascii="Times New Roman" w:hAnsi="Times New Roman"/>
          <w:szCs w:val="24"/>
        </w:rPr>
        <w:t xml:space="preserve">R.K.Udo </w:t>
      </w:r>
      <w:r w:rsidRPr="00F334B2">
        <w:rPr>
          <w:rFonts w:ascii="Times New Roman" w:hAnsi="Times New Roman"/>
          <w:i/>
          <w:szCs w:val="24"/>
        </w:rPr>
        <w:t>Geographical Regions of Nigeria.</w:t>
      </w:r>
      <w:r w:rsidRPr="00F334B2">
        <w:rPr>
          <w:rFonts w:ascii="Times New Roman" w:hAnsi="Times New Roman"/>
          <w:szCs w:val="24"/>
        </w:rPr>
        <w:t xml:space="preserve"> London, Oxford University Press (1970), 100-109.</w:t>
      </w:r>
    </w:p>
    <w:p w:rsidR="003C6632" w:rsidRDefault="003C6632" w:rsidP="003C6632">
      <w:pPr>
        <w:pStyle w:val="EndnoteText"/>
        <w:ind w:left="360"/>
      </w:pPr>
    </w:p>
    <w:p w:rsidR="003C6632" w:rsidRPr="00433BDD" w:rsidRDefault="003C6632" w:rsidP="003C6632">
      <w:pPr>
        <w:pStyle w:val="EndnoteText"/>
        <w:numPr>
          <w:ilvl w:val="0"/>
          <w:numId w:val="8"/>
        </w:numPr>
        <w:spacing w:after="0" w:line="240" w:lineRule="auto"/>
        <w:ind w:left="360"/>
        <w:rPr>
          <w:rFonts w:ascii="Times New Roman" w:hAnsi="Times New Roman"/>
          <w:sz w:val="16"/>
          <w:szCs w:val="16"/>
        </w:rPr>
      </w:pPr>
      <w:r>
        <w:rPr>
          <w:rFonts w:ascii="Times New Roman" w:hAnsi="Times New Roman"/>
          <w:sz w:val="24"/>
          <w:szCs w:val="24"/>
        </w:rPr>
        <w:t xml:space="preserve">P.O.A. Dada, </w:t>
      </w:r>
      <w:r w:rsidRPr="0002307A">
        <w:rPr>
          <w:rFonts w:ascii="Times New Roman" w:hAnsi="Times New Roman"/>
          <w:sz w:val="24"/>
          <w:szCs w:val="24"/>
        </w:rPr>
        <w:t xml:space="preserve"> 15</w:t>
      </w:r>
    </w:p>
    <w:p w:rsidR="003C6632" w:rsidRDefault="003C6632" w:rsidP="003C6632">
      <w:pPr>
        <w:pStyle w:val="EndnoteText"/>
        <w:ind w:left="360"/>
      </w:pPr>
    </w:p>
    <w:p w:rsidR="003C6632" w:rsidRPr="004B5993" w:rsidRDefault="003C6632" w:rsidP="003C6632">
      <w:pPr>
        <w:pStyle w:val="EndnoteText"/>
        <w:numPr>
          <w:ilvl w:val="0"/>
          <w:numId w:val="8"/>
        </w:numPr>
        <w:spacing w:after="0" w:line="240" w:lineRule="auto"/>
        <w:ind w:left="360"/>
        <w:rPr>
          <w:rFonts w:ascii="Times New Roman" w:hAnsi="Times New Roman"/>
          <w:i/>
          <w:iCs/>
          <w:sz w:val="24"/>
          <w:szCs w:val="24"/>
        </w:rPr>
      </w:pPr>
      <w:r w:rsidRPr="004B5993">
        <w:rPr>
          <w:rFonts w:ascii="Times New Roman" w:hAnsi="Times New Roman"/>
          <w:sz w:val="24"/>
          <w:szCs w:val="24"/>
        </w:rPr>
        <w:t xml:space="preserve">P.O.A.Dada, </w:t>
      </w:r>
      <w:r>
        <w:rPr>
          <w:rFonts w:ascii="Times New Roman" w:hAnsi="Times New Roman"/>
          <w:sz w:val="24"/>
          <w:szCs w:val="24"/>
        </w:rPr>
        <w:t>15</w:t>
      </w:r>
    </w:p>
    <w:p w:rsidR="003C6632" w:rsidRDefault="003C6632" w:rsidP="003C6632">
      <w:pPr>
        <w:pStyle w:val="EndnoteText"/>
        <w:ind w:left="360"/>
      </w:pPr>
    </w:p>
    <w:p w:rsidR="003C6632" w:rsidRPr="002F4D68" w:rsidRDefault="003C6632" w:rsidP="003C6632">
      <w:pPr>
        <w:pStyle w:val="EndnoteText"/>
        <w:numPr>
          <w:ilvl w:val="0"/>
          <w:numId w:val="8"/>
        </w:numPr>
        <w:spacing w:after="0" w:line="240" w:lineRule="auto"/>
        <w:ind w:left="360"/>
        <w:rPr>
          <w:rFonts w:ascii="Times New Roman" w:hAnsi="Times New Roman"/>
          <w:sz w:val="24"/>
          <w:szCs w:val="24"/>
        </w:rPr>
      </w:pPr>
      <w:r w:rsidRPr="002F4D68">
        <w:rPr>
          <w:rFonts w:ascii="Times New Roman" w:hAnsi="Times New Roman"/>
          <w:sz w:val="24"/>
          <w:szCs w:val="24"/>
        </w:rPr>
        <w:t>Awolalu and Dopamu</w:t>
      </w:r>
      <w:r>
        <w:rPr>
          <w:rFonts w:ascii="Times New Roman" w:hAnsi="Times New Roman"/>
          <w:sz w:val="24"/>
          <w:szCs w:val="24"/>
        </w:rPr>
        <w:t>, 45</w:t>
      </w:r>
    </w:p>
    <w:p w:rsidR="003C6632" w:rsidRDefault="003C6632" w:rsidP="003C6632">
      <w:pPr>
        <w:pStyle w:val="EndnoteText"/>
        <w:ind w:left="360"/>
      </w:pPr>
    </w:p>
    <w:p w:rsidR="003C6632" w:rsidRPr="004B5993" w:rsidRDefault="003C6632" w:rsidP="003C6632">
      <w:pPr>
        <w:pStyle w:val="EndnoteText"/>
        <w:numPr>
          <w:ilvl w:val="0"/>
          <w:numId w:val="8"/>
        </w:numPr>
        <w:spacing w:after="0" w:line="240" w:lineRule="auto"/>
        <w:ind w:left="360"/>
        <w:rPr>
          <w:rFonts w:ascii="Times New Roman" w:hAnsi="Times New Roman"/>
          <w:sz w:val="24"/>
          <w:szCs w:val="24"/>
        </w:rPr>
      </w:pPr>
      <w:r w:rsidRPr="004B5993">
        <w:rPr>
          <w:rFonts w:ascii="Times New Roman" w:hAnsi="Times New Roman"/>
          <w:sz w:val="24"/>
          <w:szCs w:val="24"/>
        </w:rPr>
        <w:t>Awolalu and Dopamu</w:t>
      </w:r>
      <w:r>
        <w:rPr>
          <w:rFonts w:ascii="Times New Roman" w:hAnsi="Times New Roman"/>
          <w:sz w:val="24"/>
          <w:szCs w:val="24"/>
        </w:rPr>
        <w:t>. 51</w:t>
      </w:r>
    </w:p>
    <w:p w:rsidR="003C6632" w:rsidRDefault="003C6632" w:rsidP="003C6632">
      <w:pPr>
        <w:pStyle w:val="EndnoteText"/>
        <w:ind w:left="360"/>
      </w:pPr>
    </w:p>
    <w:p w:rsidR="003C6632" w:rsidRPr="00C06A68" w:rsidRDefault="003C6632" w:rsidP="003C6632">
      <w:pPr>
        <w:pStyle w:val="FootnoteText"/>
        <w:numPr>
          <w:ilvl w:val="0"/>
          <w:numId w:val="8"/>
        </w:numPr>
        <w:ind w:left="360"/>
        <w:rPr>
          <w:rFonts w:ascii="Times New Roman" w:hAnsi="Times New Roman"/>
          <w:sz w:val="24"/>
          <w:szCs w:val="24"/>
        </w:rPr>
      </w:pPr>
      <w:r w:rsidRPr="004B5993">
        <w:rPr>
          <w:rFonts w:ascii="Times New Roman" w:hAnsi="Times New Roman"/>
          <w:sz w:val="24"/>
          <w:szCs w:val="24"/>
        </w:rPr>
        <w:t>Bolaji Idowu</w:t>
      </w:r>
      <w:r>
        <w:rPr>
          <w:rFonts w:ascii="Times New Roman" w:hAnsi="Times New Roman"/>
          <w:sz w:val="24"/>
          <w:szCs w:val="24"/>
        </w:rPr>
        <w:t xml:space="preserve">, </w:t>
      </w:r>
      <w:r w:rsidRPr="00077C1D">
        <w:rPr>
          <w:rFonts w:ascii="Times New Roman" w:hAnsi="Times New Roman"/>
          <w:i/>
          <w:sz w:val="24"/>
          <w:szCs w:val="24"/>
        </w:rPr>
        <w:t>African</w:t>
      </w:r>
      <w:r w:rsidRPr="00C06A68">
        <w:rPr>
          <w:rFonts w:ascii="Times New Roman" w:hAnsi="Times New Roman"/>
          <w:sz w:val="24"/>
          <w:szCs w:val="24"/>
        </w:rPr>
        <w:t xml:space="preserve"> </w:t>
      </w:r>
      <w:r w:rsidRPr="00C06A68">
        <w:rPr>
          <w:rFonts w:ascii="Times New Roman" w:hAnsi="Times New Roman"/>
          <w:i/>
          <w:sz w:val="24"/>
          <w:szCs w:val="24"/>
        </w:rPr>
        <w:t>Traditional Religion</w:t>
      </w:r>
      <w:r w:rsidRPr="00C06A68">
        <w:rPr>
          <w:rFonts w:ascii="Times New Roman" w:hAnsi="Times New Roman"/>
          <w:sz w:val="24"/>
          <w:szCs w:val="24"/>
        </w:rPr>
        <w:t xml:space="preserve"> </w:t>
      </w:r>
      <w:r>
        <w:rPr>
          <w:rFonts w:ascii="Times New Roman" w:hAnsi="Times New Roman"/>
          <w:sz w:val="24"/>
          <w:szCs w:val="24"/>
        </w:rPr>
        <w:t>(</w:t>
      </w:r>
      <w:r w:rsidRPr="00C06A68">
        <w:rPr>
          <w:rFonts w:ascii="Times New Roman" w:hAnsi="Times New Roman"/>
          <w:sz w:val="24"/>
          <w:szCs w:val="24"/>
        </w:rPr>
        <w:t>London: Oxford Press, 1988</w:t>
      </w:r>
      <w:r>
        <w:rPr>
          <w:rFonts w:ascii="Times New Roman" w:hAnsi="Times New Roman"/>
          <w:sz w:val="24"/>
          <w:szCs w:val="24"/>
        </w:rPr>
        <w:t xml:space="preserve">),  </w:t>
      </w:r>
    </w:p>
    <w:p w:rsidR="003C6632" w:rsidRDefault="003C6632" w:rsidP="003C6632">
      <w:pPr>
        <w:pStyle w:val="EndnoteText"/>
        <w:ind w:left="360"/>
      </w:pPr>
    </w:p>
    <w:p w:rsidR="003C6632" w:rsidRPr="004B5993" w:rsidRDefault="003C6632" w:rsidP="003C6632">
      <w:pPr>
        <w:pStyle w:val="EndnoteText"/>
        <w:numPr>
          <w:ilvl w:val="0"/>
          <w:numId w:val="8"/>
        </w:numPr>
        <w:spacing w:after="0" w:line="240" w:lineRule="auto"/>
        <w:ind w:left="360"/>
        <w:rPr>
          <w:rFonts w:ascii="Times New Roman" w:hAnsi="Times New Roman"/>
          <w:sz w:val="24"/>
          <w:szCs w:val="24"/>
        </w:rPr>
      </w:pPr>
      <w:r w:rsidRPr="004B5993">
        <w:rPr>
          <w:rFonts w:ascii="Times New Roman" w:hAnsi="Times New Roman"/>
          <w:sz w:val="24"/>
          <w:szCs w:val="24"/>
        </w:rPr>
        <w:t>Awolalu and Dopamu</w:t>
      </w:r>
      <w:r>
        <w:rPr>
          <w:rFonts w:ascii="Times New Roman" w:hAnsi="Times New Roman"/>
          <w:sz w:val="24"/>
          <w:szCs w:val="24"/>
        </w:rPr>
        <w:t>, 60</w:t>
      </w:r>
    </w:p>
    <w:p w:rsidR="003C6632" w:rsidRDefault="003C6632" w:rsidP="003C6632">
      <w:pPr>
        <w:pStyle w:val="EndnoteText"/>
        <w:ind w:left="360"/>
      </w:pPr>
    </w:p>
    <w:p w:rsidR="003C6632" w:rsidRPr="002F4D68" w:rsidRDefault="003C6632" w:rsidP="003C6632">
      <w:pPr>
        <w:pStyle w:val="EndnoteText"/>
        <w:numPr>
          <w:ilvl w:val="0"/>
          <w:numId w:val="8"/>
        </w:numPr>
        <w:spacing w:after="0" w:line="240" w:lineRule="auto"/>
        <w:ind w:left="360"/>
        <w:rPr>
          <w:rFonts w:ascii="Times New Roman" w:hAnsi="Times New Roman"/>
          <w:sz w:val="24"/>
          <w:szCs w:val="24"/>
        </w:rPr>
      </w:pPr>
      <w:r w:rsidRPr="002F4D68">
        <w:rPr>
          <w:rFonts w:ascii="Times New Roman" w:hAnsi="Times New Roman"/>
          <w:sz w:val="24"/>
          <w:szCs w:val="24"/>
        </w:rPr>
        <w:t>Awolalu and Dopamu</w:t>
      </w:r>
    </w:p>
    <w:p w:rsidR="003C6632" w:rsidRDefault="003C6632" w:rsidP="003C6632">
      <w:pPr>
        <w:pStyle w:val="EndnoteText"/>
        <w:ind w:left="360"/>
      </w:pPr>
    </w:p>
    <w:p w:rsidR="003C6632" w:rsidRDefault="003C6632" w:rsidP="003C6632">
      <w:pPr>
        <w:pStyle w:val="EndnoteText"/>
        <w:numPr>
          <w:ilvl w:val="0"/>
          <w:numId w:val="8"/>
        </w:numPr>
        <w:spacing w:after="0" w:line="240" w:lineRule="auto"/>
        <w:ind w:left="360"/>
      </w:pPr>
      <w:r w:rsidRPr="002F4D68">
        <w:rPr>
          <w:rFonts w:ascii="Times New Roman" w:hAnsi="Times New Roman"/>
          <w:sz w:val="24"/>
          <w:szCs w:val="24"/>
        </w:rPr>
        <w:t>Adebisi</w:t>
      </w:r>
      <w:r>
        <w:rPr>
          <w:rFonts w:ascii="Times New Roman" w:hAnsi="Times New Roman"/>
          <w:sz w:val="24"/>
          <w:szCs w:val="24"/>
        </w:rPr>
        <w:t xml:space="preserve"> Adigun interviewed at Igbaja </w:t>
      </w:r>
    </w:p>
    <w:p w:rsidR="003C6632" w:rsidRDefault="003C6632" w:rsidP="003C6632">
      <w:pPr>
        <w:pStyle w:val="EndnoteText"/>
        <w:ind w:left="360"/>
      </w:pPr>
    </w:p>
    <w:p w:rsidR="003C6632" w:rsidRPr="004B5993" w:rsidRDefault="003C6632" w:rsidP="003C6632">
      <w:pPr>
        <w:pStyle w:val="EndnoteText"/>
        <w:numPr>
          <w:ilvl w:val="0"/>
          <w:numId w:val="8"/>
        </w:numPr>
        <w:spacing w:after="0" w:line="240" w:lineRule="auto"/>
        <w:ind w:left="360"/>
        <w:rPr>
          <w:rFonts w:ascii="Times New Roman" w:hAnsi="Times New Roman"/>
          <w:sz w:val="24"/>
          <w:szCs w:val="24"/>
        </w:rPr>
      </w:pPr>
      <w:r w:rsidRPr="004B5993">
        <w:rPr>
          <w:rFonts w:ascii="Times New Roman" w:hAnsi="Times New Roman"/>
          <w:sz w:val="24"/>
          <w:szCs w:val="24"/>
        </w:rPr>
        <w:t>Bo</w:t>
      </w:r>
      <w:r>
        <w:rPr>
          <w:rFonts w:ascii="Times New Roman" w:hAnsi="Times New Roman"/>
          <w:sz w:val="24"/>
          <w:szCs w:val="24"/>
        </w:rPr>
        <w:t xml:space="preserve">laji Idowu, </w:t>
      </w:r>
      <w:r w:rsidRPr="00BC15AD">
        <w:rPr>
          <w:rFonts w:ascii="Times New Roman" w:hAnsi="Times New Roman"/>
          <w:i/>
          <w:sz w:val="24"/>
          <w:szCs w:val="24"/>
        </w:rPr>
        <w:t>African Traditional Religion</w:t>
      </w:r>
      <w:r>
        <w:rPr>
          <w:rFonts w:ascii="Times New Roman" w:hAnsi="Times New Roman"/>
          <w:sz w:val="24"/>
          <w:szCs w:val="24"/>
        </w:rPr>
        <w:t xml:space="preserve"> (New York: Orbis Book, 1975), 83</w:t>
      </w:r>
    </w:p>
    <w:p w:rsidR="003C6632" w:rsidRDefault="003C6632" w:rsidP="003C6632">
      <w:pPr>
        <w:pStyle w:val="EndnoteText"/>
        <w:ind w:left="360"/>
      </w:pPr>
    </w:p>
    <w:p w:rsidR="003C6632" w:rsidRPr="004B5993" w:rsidRDefault="003C6632" w:rsidP="003C6632">
      <w:pPr>
        <w:pStyle w:val="EndnoteText"/>
        <w:numPr>
          <w:ilvl w:val="0"/>
          <w:numId w:val="8"/>
        </w:numPr>
        <w:spacing w:after="0" w:line="240" w:lineRule="auto"/>
        <w:ind w:left="360"/>
        <w:rPr>
          <w:rFonts w:ascii="Times New Roman" w:hAnsi="Times New Roman"/>
          <w:sz w:val="24"/>
          <w:szCs w:val="24"/>
        </w:rPr>
      </w:pPr>
      <w:r w:rsidRPr="004B5993">
        <w:rPr>
          <w:rFonts w:ascii="Times New Roman" w:hAnsi="Times New Roman"/>
          <w:sz w:val="24"/>
          <w:szCs w:val="24"/>
        </w:rPr>
        <w:t>Modupe Oduoye, “The Medicine-man, the Magician and the Wiseman, in Traditional Religion in West A</w:t>
      </w:r>
      <w:r>
        <w:rPr>
          <w:rFonts w:ascii="Times New Roman" w:hAnsi="Times New Roman"/>
          <w:sz w:val="24"/>
          <w:szCs w:val="24"/>
        </w:rPr>
        <w:t>frica ed., E.A. Adegbola (Ibadan</w:t>
      </w:r>
      <w:r w:rsidRPr="004B5993">
        <w:rPr>
          <w:rFonts w:ascii="Times New Roman" w:hAnsi="Times New Roman"/>
          <w:sz w:val="24"/>
          <w:szCs w:val="24"/>
        </w:rPr>
        <w:t>: Daystar Press, 1983), 60</w:t>
      </w:r>
    </w:p>
    <w:p w:rsidR="003C6632" w:rsidRDefault="003C6632" w:rsidP="003C6632">
      <w:pPr>
        <w:pStyle w:val="EndnoteText"/>
        <w:ind w:left="360"/>
      </w:pPr>
    </w:p>
    <w:p w:rsidR="003C6632" w:rsidRPr="00B62EC7" w:rsidRDefault="003C6632" w:rsidP="003C6632">
      <w:pPr>
        <w:pStyle w:val="EndnoteText"/>
        <w:numPr>
          <w:ilvl w:val="0"/>
          <w:numId w:val="8"/>
        </w:numPr>
        <w:spacing w:after="0" w:line="240" w:lineRule="auto"/>
        <w:ind w:left="360"/>
        <w:rPr>
          <w:rFonts w:ascii="Times New Roman" w:hAnsi="Times New Roman"/>
          <w:sz w:val="24"/>
          <w:szCs w:val="24"/>
        </w:rPr>
      </w:pPr>
      <w:r w:rsidRPr="00B62EC7">
        <w:rPr>
          <w:rFonts w:ascii="Times New Roman" w:hAnsi="Times New Roman"/>
          <w:sz w:val="24"/>
          <w:szCs w:val="24"/>
        </w:rPr>
        <w:t>Interview with Oladara in Omuaran</w:t>
      </w:r>
      <w:r>
        <w:rPr>
          <w:rFonts w:ascii="Times New Roman" w:hAnsi="Times New Roman"/>
          <w:sz w:val="24"/>
          <w:szCs w:val="24"/>
        </w:rPr>
        <w:t>, March 2016</w:t>
      </w:r>
    </w:p>
    <w:p w:rsidR="003C6632" w:rsidRDefault="003C6632" w:rsidP="003C6632">
      <w:pPr>
        <w:pStyle w:val="EndnoteText"/>
        <w:ind w:left="360"/>
      </w:pPr>
    </w:p>
    <w:p w:rsidR="003C6632" w:rsidRPr="00D6036C" w:rsidRDefault="003C6632" w:rsidP="003C6632">
      <w:pPr>
        <w:pStyle w:val="EndnoteText"/>
        <w:numPr>
          <w:ilvl w:val="0"/>
          <w:numId w:val="8"/>
        </w:numPr>
        <w:spacing w:after="0" w:line="240" w:lineRule="auto"/>
        <w:ind w:left="360"/>
      </w:pPr>
      <w:r w:rsidRPr="00756798">
        <w:rPr>
          <w:rFonts w:ascii="Times New Roman" w:hAnsi="Times New Roman"/>
          <w:sz w:val="24"/>
          <w:szCs w:val="24"/>
        </w:rPr>
        <w:t>John</w:t>
      </w:r>
      <w:r>
        <w:rPr>
          <w:rFonts w:ascii="Times New Roman" w:hAnsi="Times New Roman"/>
          <w:sz w:val="24"/>
          <w:szCs w:val="24"/>
        </w:rPr>
        <w:t xml:space="preserve"> S.</w:t>
      </w:r>
      <w:r w:rsidRPr="00756798">
        <w:rPr>
          <w:rFonts w:ascii="Times New Roman" w:hAnsi="Times New Roman"/>
          <w:sz w:val="24"/>
          <w:szCs w:val="24"/>
        </w:rPr>
        <w:t xml:space="preserve"> Mbiti</w:t>
      </w:r>
      <w:r>
        <w:rPr>
          <w:rFonts w:ascii="Times New Roman" w:hAnsi="Times New Roman"/>
          <w:sz w:val="24"/>
          <w:szCs w:val="24"/>
        </w:rPr>
        <w:t xml:space="preserve">, Concept of God in Africa, (London: S.P.C.K., 1970), 320. </w:t>
      </w:r>
    </w:p>
    <w:p w:rsidR="00D6036C" w:rsidRDefault="00D6036C" w:rsidP="00D6036C">
      <w:pPr>
        <w:pStyle w:val="ListParagraph"/>
      </w:pPr>
    </w:p>
    <w:p w:rsidR="003C6632" w:rsidRPr="0071642A" w:rsidRDefault="003C6632" w:rsidP="003C6632">
      <w:pPr>
        <w:pStyle w:val="ListParagraph"/>
        <w:numPr>
          <w:ilvl w:val="0"/>
          <w:numId w:val="8"/>
        </w:numPr>
        <w:spacing w:before="100" w:beforeAutospacing="1" w:after="100" w:afterAutospacing="1" w:line="240" w:lineRule="auto"/>
        <w:ind w:left="360"/>
      </w:pPr>
      <w:r w:rsidRPr="00F334B2">
        <w:rPr>
          <w:rFonts w:ascii="Times New Roman" w:hAnsi="Times New Roman"/>
          <w:bCs/>
          <w:iCs/>
          <w:szCs w:val="24"/>
        </w:rPr>
        <w:t>Peter K. Sarpong,</w:t>
      </w:r>
      <w:r w:rsidRPr="00F334B2">
        <w:rPr>
          <w:rFonts w:ascii="Times New Roman" w:hAnsi="Times New Roman"/>
          <w:bCs/>
          <w:szCs w:val="24"/>
        </w:rPr>
        <w:t xml:space="preserve"> Can Christianity Dialogue With African Traditional Reli</w:t>
      </w:r>
      <w:r w:rsidRPr="0071642A">
        <w:rPr>
          <w:rFonts w:ascii="Times New Roman" w:hAnsi="Times New Roman"/>
          <w:bCs/>
          <w:szCs w:val="24"/>
        </w:rPr>
        <w:t>gion?</w:t>
      </w:r>
      <w:hyperlink r:id="rId29" w:history="1">
        <w:r w:rsidRPr="0071642A">
          <w:rPr>
            <w:rStyle w:val="Hyperlink"/>
            <w:rFonts w:ascii="Times New Roman" w:hAnsi="Times New Roman"/>
            <w:bCs/>
            <w:color w:val="auto"/>
            <w:szCs w:val="24"/>
            <w:u w:val="none"/>
          </w:rPr>
          <w:t>www.christiansdialoguewithafricanreligion.com/religious</w:t>
        </w:r>
      </w:hyperlink>
      <w:r w:rsidRPr="0071642A">
        <w:rPr>
          <w:rFonts w:ascii="Times New Roman" w:hAnsi="Times New Roman"/>
          <w:bCs/>
          <w:szCs w:val="24"/>
        </w:rPr>
        <w:t xml:space="preserve"> dialogue. Accessed in June 2016 </w:t>
      </w:r>
    </w:p>
    <w:p w:rsidR="00D6036C" w:rsidRDefault="00D6036C" w:rsidP="00D6036C">
      <w:pPr>
        <w:pStyle w:val="ListParagraph"/>
      </w:pPr>
    </w:p>
    <w:p w:rsidR="003C6632" w:rsidRPr="00B62EC7" w:rsidRDefault="003C6632" w:rsidP="003C6632">
      <w:pPr>
        <w:pStyle w:val="EndnoteText"/>
        <w:numPr>
          <w:ilvl w:val="0"/>
          <w:numId w:val="8"/>
        </w:numPr>
        <w:spacing w:after="0" w:line="240" w:lineRule="auto"/>
        <w:ind w:left="360"/>
        <w:rPr>
          <w:rFonts w:ascii="Times New Roman" w:hAnsi="Times New Roman"/>
          <w:sz w:val="24"/>
          <w:szCs w:val="24"/>
        </w:rPr>
      </w:pPr>
      <w:r w:rsidRPr="00B62EC7">
        <w:rPr>
          <w:rFonts w:ascii="Times New Roman" w:hAnsi="Times New Roman"/>
          <w:sz w:val="24"/>
          <w:szCs w:val="24"/>
        </w:rPr>
        <w:t>An interaction session with Professor P.</w:t>
      </w:r>
      <w:r>
        <w:rPr>
          <w:rFonts w:ascii="Times New Roman" w:hAnsi="Times New Roman"/>
          <w:sz w:val="24"/>
          <w:szCs w:val="24"/>
        </w:rPr>
        <w:t xml:space="preserve"> O. </w:t>
      </w:r>
      <w:r w:rsidRPr="00B62EC7">
        <w:rPr>
          <w:rFonts w:ascii="Times New Roman" w:hAnsi="Times New Roman"/>
          <w:sz w:val="24"/>
          <w:szCs w:val="24"/>
        </w:rPr>
        <w:t>Abioje (the supervisor of the researcher)March 2017</w:t>
      </w:r>
    </w:p>
    <w:p w:rsidR="003C6632" w:rsidRDefault="003C6632" w:rsidP="003C6632">
      <w:pPr>
        <w:pStyle w:val="EndnoteText"/>
        <w:ind w:left="360"/>
      </w:pPr>
    </w:p>
    <w:p w:rsidR="003C6632" w:rsidRPr="00B62EC7" w:rsidRDefault="003C6632" w:rsidP="003C6632">
      <w:pPr>
        <w:pStyle w:val="EndnoteText"/>
        <w:numPr>
          <w:ilvl w:val="0"/>
          <w:numId w:val="8"/>
        </w:numPr>
        <w:spacing w:after="0" w:line="240" w:lineRule="auto"/>
        <w:ind w:left="360"/>
        <w:rPr>
          <w:rFonts w:ascii="Times New Roman" w:hAnsi="Times New Roman"/>
          <w:sz w:val="24"/>
          <w:szCs w:val="24"/>
        </w:rPr>
      </w:pPr>
      <w:r w:rsidRPr="00B62EC7">
        <w:rPr>
          <w:rFonts w:ascii="Times New Roman" w:hAnsi="Times New Roman"/>
          <w:sz w:val="24"/>
          <w:szCs w:val="24"/>
        </w:rPr>
        <w:t>Abioye Ogbeji</w:t>
      </w:r>
      <w:r>
        <w:rPr>
          <w:rFonts w:ascii="Times New Roman" w:hAnsi="Times New Roman"/>
          <w:sz w:val="24"/>
          <w:szCs w:val="24"/>
        </w:rPr>
        <w:t>. Interviewed at Igangu Compound in Omuaran March 2016</w:t>
      </w:r>
    </w:p>
    <w:p w:rsidR="003C6632" w:rsidRPr="004B5993" w:rsidRDefault="003C6632" w:rsidP="003C6632">
      <w:pPr>
        <w:pStyle w:val="EndnoteText"/>
        <w:ind w:left="360" w:firstLine="720"/>
        <w:rPr>
          <w:rFonts w:ascii="Times New Roman" w:hAnsi="Times New Roman"/>
          <w:sz w:val="24"/>
          <w:szCs w:val="24"/>
        </w:rPr>
      </w:pPr>
    </w:p>
    <w:p w:rsidR="003C6632" w:rsidRDefault="003C6632" w:rsidP="003C6632">
      <w:pPr>
        <w:pStyle w:val="EndnoteText"/>
        <w:numPr>
          <w:ilvl w:val="0"/>
          <w:numId w:val="8"/>
        </w:numPr>
        <w:spacing w:after="0" w:line="240" w:lineRule="auto"/>
        <w:ind w:left="360"/>
        <w:rPr>
          <w:rFonts w:ascii="Times New Roman" w:hAnsi="Times New Roman"/>
          <w:sz w:val="24"/>
          <w:szCs w:val="24"/>
        </w:rPr>
      </w:pPr>
      <w:r>
        <w:rPr>
          <w:rFonts w:ascii="Times New Roman" w:hAnsi="Times New Roman"/>
          <w:sz w:val="24"/>
          <w:szCs w:val="24"/>
        </w:rPr>
        <w:t>Lanre  Oguntola, interviewed, Igbaja, Sept. 17 2016</w:t>
      </w:r>
      <w:r w:rsidRPr="004B5993">
        <w:rPr>
          <w:rFonts w:ascii="Times New Roman" w:hAnsi="Times New Roman"/>
          <w:sz w:val="24"/>
          <w:szCs w:val="24"/>
        </w:rPr>
        <w:t>.</w:t>
      </w:r>
    </w:p>
    <w:p w:rsidR="003C6632" w:rsidRDefault="003C6632" w:rsidP="003C6632">
      <w:pPr>
        <w:pStyle w:val="EndnoteText"/>
        <w:ind w:left="360"/>
      </w:pPr>
    </w:p>
    <w:p w:rsidR="003C6632" w:rsidRDefault="003C6632" w:rsidP="003C6632">
      <w:pPr>
        <w:pStyle w:val="ListParagraph"/>
        <w:numPr>
          <w:ilvl w:val="0"/>
          <w:numId w:val="8"/>
        </w:numPr>
        <w:spacing w:after="160" w:line="259" w:lineRule="auto"/>
        <w:ind w:left="360"/>
      </w:pPr>
      <w:r w:rsidRPr="00F334B2">
        <w:rPr>
          <w:rFonts w:ascii="Times New Roman" w:hAnsi="Times New Roman"/>
        </w:rPr>
        <w:t xml:space="preserve">L. Adeyemi “Politics and Proverbs” in Olu Owolabi’s Ote Nibo and Jibola Abiodun Adiye Balokun in Akin Odebunmi, Arua E Arua and Sailal Arimi (eds), </w:t>
      </w:r>
      <w:r w:rsidRPr="00F334B2">
        <w:rPr>
          <w:rFonts w:ascii="Times New Roman" w:hAnsi="Times New Roman"/>
          <w:i/>
        </w:rPr>
        <w:t>Language, Gender  and Politics: A Festschrift for Yisa Kehinde Yusuf,</w:t>
      </w:r>
      <w:r w:rsidRPr="00F334B2">
        <w:rPr>
          <w:rFonts w:ascii="Times New Roman" w:hAnsi="Times New Roman"/>
        </w:rPr>
        <w:t xml:space="preserve"> (Lagos: Concept Publication,2009) 531-557.</w:t>
      </w:r>
    </w:p>
    <w:p w:rsidR="003C6632" w:rsidRPr="004B5993" w:rsidRDefault="003C6632" w:rsidP="003C6632">
      <w:pPr>
        <w:pStyle w:val="EndnoteText"/>
        <w:numPr>
          <w:ilvl w:val="0"/>
          <w:numId w:val="8"/>
        </w:numPr>
        <w:spacing w:after="0" w:line="240" w:lineRule="auto"/>
        <w:ind w:left="360"/>
        <w:rPr>
          <w:rFonts w:ascii="Times New Roman" w:hAnsi="Times New Roman"/>
          <w:sz w:val="24"/>
          <w:szCs w:val="24"/>
        </w:rPr>
      </w:pPr>
      <w:r w:rsidRPr="004B5993">
        <w:rPr>
          <w:rFonts w:ascii="Times New Roman" w:hAnsi="Times New Roman"/>
          <w:sz w:val="24"/>
          <w:szCs w:val="24"/>
        </w:rPr>
        <w:t>J. O. Adebowale, “The Yorùbá people: Their Origin, culture and language” http://www.my20% documents Yorùbá proverbs, 11-06-2009. 140</w:t>
      </w:r>
      <w:r>
        <w:rPr>
          <w:rFonts w:ascii="Times New Roman" w:hAnsi="Times New Roman"/>
          <w:sz w:val="24"/>
          <w:szCs w:val="24"/>
        </w:rPr>
        <w:t xml:space="preserve"> </w:t>
      </w:r>
      <w:hyperlink r:id="rId30" w:history="1">
        <w:r w:rsidRPr="003F01A6">
          <w:rPr>
            <w:rStyle w:val="Hyperlink"/>
            <w:rFonts w:ascii="Times New Roman" w:hAnsi="Times New Roman"/>
            <w:color w:val="auto"/>
            <w:sz w:val="24"/>
            <w:szCs w:val="24"/>
            <w:u w:val="none"/>
          </w:rPr>
          <w:t>www.historyofyoruba.com</w:t>
        </w:r>
      </w:hyperlink>
      <w:r w:rsidRPr="003F01A6">
        <w:rPr>
          <w:rFonts w:ascii="Times New Roman" w:hAnsi="Times New Roman"/>
          <w:sz w:val="24"/>
          <w:szCs w:val="24"/>
        </w:rPr>
        <w:t xml:space="preserve"> </w:t>
      </w:r>
      <w:r>
        <w:rPr>
          <w:rFonts w:ascii="Times New Roman" w:hAnsi="Times New Roman"/>
          <w:sz w:val="24"/>
          <w:szCs w:val="24"/>
        </w:rPr>
        <w:t>Accessed May 2016</w:t>
      </w:r>
    </w:p>
    <w:p w:rsidR="003C6632" w:rsidRDefault="003C6632" w:rsidP="003C6632">
      <w:pPr>
        <w:pStyle w:val="EndnoteText"/>
        <w:ind w:left="360"/>
      </w:pPr>
    </w:p>
    <w:p w:rsidR="003C6632" w:rsidRPr="004B5993" w:rsidRDefault="003C6632" w:rsidP="003C6632">
      <w:pPr>
        <w:pStyle w:val="EndnoteText"/>
        <w:numPr>
          <w:ilvl w:val="0"/>
          <w:numId w:val="8"/>
        </w:numPr>
        <w:spacing w:after="0" w:line="240" w:lineRule="auto"/>
        <w:ind w:left="360"/>
        <w:rPr>
          <w:rFonts w:ascii="Times New Roman" w:hAnsi="Times New Roman"/>
          <w:sz w:val="24"/>
          <w:szCs w:val="24"/>
        </w:rPr>
      </w:pPr>
      <w:r>
        <w:rPr>
          <w:rFonts w:ascii="Times New Roman" w:hAnsi="Times New Roman"/>
          <w:sz w:val="24"/>
          <w:szCs w:val="24"/>
        </w:rPr>
        <w:t xml:space="preserve">J.O. </w:t>
      </w:r>
      <w:r w:rsidRPr="004B5993">
        <w:rPr>
          <w:rFonts w:ascii="Times New Roman" w:hAnsi="Times New Roman"/>
          <w:sz w:val="24"/>
          <w:szCs w:val="24"/>
        </w:rPr>
        <w:t xml:space="preserve"> Adebowale 141.</w:t>
      </w:r>
    </w:p>
    <w:p w:rsidR="003C6632" w:rsidRDefault="003C6632" w:rsidP="003C6632">
      <w:pPr>
        <w:pStyle w:val="EndnoteText"/>
        <w:ind w:left="360"/>
      </w:pPr>
    </w:p>
    <w:p w:rsidR="003C6632" w:rsidRPr="004B5993" w:rsidRDefault="003C6632" w:rsidP="003C6632">
      <w:pPr>
        <w:pStyle w:val="EndnoteText"/>
        <w:numPr>
          <w:ilvl w:val="0"/>
          <w:numId w:val="8"/>
        </w:numPr>
        <w:spacing w:after="0" w:line="240" w:lineRule="auto"/>
        <w:ind w:left="360"/>
        <w:rPr>
          <w:rFonts w:ascii="Times New Roman" w:hAnsi="Times New Roman"/>
          <w:sz w:val="24"/>
          <w:szCs w:val="24"/>
        </w:rPr>
      </w:pPr>
      <w:r>
        <w:rPr>
          <w:rFonts w:ascii="Times New Roman" w:hAnsi="Times New Roman"/>
          <w:sz w:val="24"/>
          <w:szCs w:val="24"/>
        </w:rPr>
        <w:t xml:space="preserve">J.O. </w:t>
      </w:r>
      <w:r w:rsidRPr="004B5993">
        <w:rPr>
          <w:rFonts w:ascii="Times New Roman" w:hAnsi="Times New Roman"/>
          <w:sz w:val="24"/>
          <w:szCs w:val="24"/>
        </w:rPr>
        <w:t>Adebowale. 145.</w:t>
      </w:r>
    </w:p>
    <w:p w:rsidR="003C6632" w:rsidRDefault="003C6632" w:rsidP="003C6632">
      <w:pPr>
        <w:pStyle w:val="EndnoteText"/>
        <w:ind w:left="360"/>
      </w:pPr>
    </w:p>
    <w:p w:rsidR="003C6632" w:rsidRPr="004B5993" w:rsidRDefault="003C6632" w:rsidP="003C6632">
      <w:pPr>
        <w:pStyle w:val="EndnoteText"/>
        <w:numPr>
          <w:ilvl w:val="0"/>
          <w:numId w:val="8"/>
        </w:numPr>
        <w:spacing w:after="0" w:line="240" w:lineRule="auto"/>
        <w:ind w:left="360"/>
        <w:rPr>
          <w:rFonts w:ascii="Times New Roman" w:hAnsi="Times New Roman"/>
          <w:szCs w:val="24"/>
        </w:rPr>
      </w:pPr>
      <w:r w:rsidRPr="004B5993">
        <w:rPr>
          <w:rFonts w:ascii="Times New Roman" w:hAnsi="Times New Roman"/>
          <w:sz w:val="24"/>
          <w:szCs w:val="24"/>
        </w:rPr>
        <w:t>O. Olajubu, “A Comparative study of the Role of Women in Christianity and Yorùbá Religion” a Ph.D</w:t>
      </w:r>
      <w:r w:rsidRPr="004B5993">
        <w:rPr>
          <w:rFonts w:ascii="Times New Roman" w:hAnsi="Times New Roman"/>
          <w:b/>
          <w:bCs/>
          <w:sz w:val="24"/>
          <w:szCs w:val="24"/>
        </w:rPr>
        <w:t xml:space="preserve">. </w:t>
      </w:r>
      <w:r w:rsidRPr="004B5993">
        <w:rPr>
          <w:rFonts w:ascii="Times New Roman" w:hAnsi="Times New Roman"/>
          <w:sz w:val="24"/>
          <w:szCs w:val="24"/>
        </w:rPr>
        <w:t>Thesis in the Department of Religions, Faculty of A</w:t>
      </w:r>
      <w:r>
        <w:rPr>
          <w:rFonts w:ascii="Times New Roman" w:hAnsi="Times New Roman"/>
          <w:sz w:val="24"/>
          <w:szCs w:val="24"/>
        </w:rPr>
        <w:t xml:space="preserve">rts University of Ilorin, 1995, </w:t>
      </w:r>
      <w:r w:rsidRPr="004B5993">
        <w:rPr>
          <w:rFonts w:ascii="Times New Roman" w:hAnsi="Times New Roman"/>
          <w:sz w:val="24"/>
          <w:szCs w:val="24"/>
        </w:rPr>
        <w:t>75</w:t>
      </w:r>
    </w:p>
    <w:p w:rsidR="003C6632" w:rsidRDefault="003C6632" w:rsidP="003C6632">
      <w:pPr>
        <w:pStyle w:val="EndnoteText"/>
        <w:ind w:left="360"/>
      </w:pPr>
    </w:p>
    <w:p w:rsidR="003C6632" w:rsidRPr="004B5993" w:rsidRDefault="003C6632" w:rsidP="003C6632">
      <w:pPr>
        <w:pStyle w:val="EndnoteText"/>
        <w:numPr>
          <w:ilvl w:val="0"/>
          <w:numId w:val="8"/>
        </w:numPr>
        <w:spacing w:after="0" w:line="240" w:lineRule="auto"/>
        <w:ind w:left="360"/>
        <w:rPr>
          <w:rFonts w:ascii="Times New Roman" w:hAnsi="Times New Roman"/>
          <w:sz w:val="24"/>
          <w:szCs w:val="24"/>
        </w:rPr>
      </w:pPr>
      <w:r>
        <w:rPr>
          <w:rFonts w:ascii="Times New Roman" w:hAnsi="Times New Roman"/>
          <w:sz w:val="24"/>
          <w:szCs w:val="24"/>
        </w:rPr>
        <w:t xml:space="preserve">Adebayo </w:t>
      </w:r>
      <w:r w:rsidRPr="004B5993">
        <w:rPr>
          <w:rFonts w:ascii="Times New Roman" w:hAnsi="Times New Roman"/>
          <w:sz w:val="24"/>
          <w:szCs w:val="24"/>
        </w:rPr>
        <w:t>Aweda, 60, Interviewed, September-214, Igbaja.</w:t>
      </w:r>
    </w:p>
    <w:p w:rsidR="003C6632" w:rsidRDefault="003C6632" w:rsidP="003C6632">
      <w:pPr>
        <w:pStyle w:val="EndnoteText"/>
        <w:ind w:left="360"/>
      </w:pPr>
    </w:p>
    <w:p w:rsidR="003C6632" w:rsidRPr="004B5993" w:rsidRDefault="003C6632" w:rsidP="003C6632">
      <w:pPr>
        <w:pStyle w:val="EndnoteText"/>
        <w:numPr>
          <w:ilvl w:val="0"/>
          <w:numId w:val="8"/>
        </w:numPr>
        <w:spacing w:after="0" w:line="240" w:lineRule="auto"/>
        <w:ind w:left="360"/>
        <w:rPr>
          <w:rFonts w:ascii="Times New Roman" w:hAnsi="Times New Roman"/>
          <w:sz w:val="24"/>
          <w:szCs w:val="24"/>
        </w:rPr>
      </w:pPr>
      <w:r w:rsidRPr="004B5993">
        <w:rPr>
          <w:rFonts w:ascii="Times New Roman" w:hAnsi="Times New Roman"/>
          <w:sz w:val="24"/>
          <w:szCs w:val="24"/>
        </w:rPr>
        <w:t xml:space="preserve">L. Sheba, </w:t>
      </w:r>
      <w:r w:rsidRPr="00941F1B">
        <w:rPr>
          <w:rFonts w:ascii="Times New Roman" w:hAnsi="Times New Roman"/>
          <w:i/>
          <w:sz w:val="24"/>
          <w:szCs w:val="24"/>
        </w:rPr>
        <w:t>Yorùbá</w:t>
      </w:r>
      <w:r>
        <w:rPr>
          <w:rFonts w:ascii="Times New Roman" w:hAnsi="Times New Roman"/>
          <w:i/>
          <w:sz w:val="24"/>
          <w:szCs w:val="24"/>
        </w:rPr>
        <w:t xml:space="preserve"> </w:t>
      </w:r>
      <w:r w:rsidRPr="004B5993">
        <w:rPr>
          <w:rFonts w:ascii="Times New Roman" w:hAnsi="Times New Roman"/>
          <w:i/>
          <w:iCs/>
          <w:sz w:val="24"/>
          <w:szCs w:val="24"/>
        </w:rPr>
        <w:t xml:space="preserve">proverbs with Feminine Lexis, </w:t>
      </w:r>
      <w:r w:rsidRPr="004B5993">
        <w:rPr>
          <w:rFonts w:ascii="Times New Roman" w:hAnsi="Times New Roman"/>
          <w:sz w:val="24"/>
          <w:szCs w:val="24"/>
        </w:rPr>
        <w:t>(Ibadan: Spectrum Books Ltd.2006),</w:t>
      </w:r>
      <w:r>
        <w:rPr>
          <w:rFonts w:ascii="Times New Roman" w:hAnsi="Times New Roman"/>
          <w:sz w:val="24"/>
          <w:szCs w:val="24"/>
        </w:rPr>
        <w:t xml:space="preserve"> 34. Also  http://www.William Basso. U</w:t>
      </w:r>
      <w:r w:rsidRPr="004B5993">
        <w:rPr>
          <w:rFonts w:ascii="Times New Roman" w:hAnsi="Times New Roman"/>
          <w:sz w:val="24"/>
          <w:szCs w:val="24"/>
        </w:rPr>
        <w:t>nline. Edu. / Yorùbá poems Analysis of J.F Odunjo Poems 11-08-2011.</w:t>
      </w:r>
    </w:p>
    <w:p w:rsidR="003C6632" w:rsidRDefault="003C6632" w:rsidP="003C6632">
      <w:pPr>
        <w:pStyle w:val="EndnoteText"/>
        <w:ind w:left="360"/>
      </w:pPr>
    </w:p>
    <w:p w:rsidR="003C6632" w:rsidRPr="004B5993" w:rsidRDefault="003C6632" w:rsidP="003C6632">
      <w:pPr>
        <w:pStyle w:val="EndnoteText"/>
        <w:numPr>
          <w:ilvl w:val="0"/>
          <w:numId w:val="8"/>
        </w:numPr>
        <w:spacing w:after="0" w:line="240" w:lineRule="auto"/>
        <w:ind w:left="360"/>
        <w:rPr>
          <w:rFonts w:ascii="Times New Roman" w:hAnsi="Times New Roman"/>
          <w:sz w:val="24"/>
          <w:szCs w:val="24"/>
        </w:rPr>
      </w:pPr>
      <w:r w:rsidRPr="004B5993">
        <w:rPr>
          <w:rFonts w:ascii="Times New Roman" w:hAnsi="Times New Roman"/>
          <w:sz w:val="24"/>
          <w:szCs w:val="24"/>
        </w:rPr>
        <w:t>Akolade Kadiri 58,  Interview in Oro-ago October 2014</w:t>
      </w:r>
    </w:p>
    <w:p w:rsidR="003C6632" w:rsidRDefault="003C6632" w:rsidP="003C6632">
      <w:pPr>
        <w:pStyle w:val="EndnoteText"/>
        <w:ind w:left="360"/>
      </w:pPr>
    </w:p>
    <w:p w:rsidR="003C6632" w:rsidRPr="004B5993" w:rsidRDefault="003C6632" w:rsidP="003C6632">
      <w:pPr>
        <w:pStyle w:val="EndnoteText"/>
        <w:numPr>
          <w:ilvl w:val="0"/>
          <w:numId w:val="8"/>
        </w:numPr>
        <w:spacing w:after="0" w:line="240" w:lineRule="auto"/>
        <w:ind w:left="360"/>
        <w:rPr>
          <w:rFonts w:ascii="Times New Roman" w:hAnsi="Times New Roman"/>
          <w:sz w:val="24"/>
          <w:szCs w:val="24"/>
        </w:rPr>
      </w:pPr>
      <w:r>
        <w:rPr>
          <w:rFonts w:ascii="Times New Roman" w:hAnsi="Times New Roman"/>
          <w:sz w:val="24"/>
          <w:szCs w:val="24"/>
        </w:rPr>
        <w:t xml:space="preserve">L. Sheba. </w:t>
      </w:r>
      <w:r w:rsidRPr="004B5993">
        <w:rPr>
          <w:rFonts w:ascii="Times New Roman" w:hAnsi="Times New Roman"/>
          <w:sz w:val="24"/>
          <w:szCs w:val="24"/>
        </w:rPr>
        <w:t>45.</w:t>
      </w:r>
    </w:p>
    <w:p w:rsidR="003C6632" w:rsidRDefault="003C6632" w:rsidP="003C6632">
      <w:pPr>
        <w:pStyle w:val="EndnoteText"/>
        <w:ind w:left="360"/>
      </w:pPr>
    </w:p>
    <w:p w:rsidR="003C6632" w:rsidRPr="00F334B2" w:rsidRDefault="003C6632" w:rsidP="003C6632">
      <w:pPr>
        <w:pStyle w:val="ListParagraph"/>
        <w:numPr>
          <w:ilvl w:val="0"/>
          <w:numId w:val="8"/>
        </w:numPr>
        <w:spacing w:after="160" w:line="259" w:lineRule="auto"/>
        <w:ind w:left="360"/>
        <w:rPr>
          <w:rFonts w:ascii="Times New Roman" w:hAnsi="Times New Roman"/>
          <w:szCs w:val="24"/>
        </w:rPr>
      </w:pPr>
      <w:r w:rsidRPr="00F334B2">
        <w:rPr>
          <w:rFonts w:ascii="Times New Roman" w:hAnsi="Times New Roman"/>
        </w:rPr>
        <w:t>L. Adeyemi “Politics and Proverbs,” 535.</w:t>
      </w:r>
    </w:p>
    <w:p w:rsidR="003C6632" w:rsidRDefault="003C6632" w:rsidP="003C6632">
      <w:pPr>
        <w:pStyle w:val="EndnoteText"/>
        <w:ind w:left="360"/>
      </w:pPr>
    </w:p>
    <w:p w:rsidR="003C6632" w:rsidRPr="004B5993" w:rsidRDefault="003C6632" w:rsidP="003C6632">
      <w:pPr>
        <w:pStyle w:val="EndnoteText"/>
        <w:numPr>
          <w:ilvl w:val="0"/>
          <w:numId w:val="8"/>
        </w:numPr>
        <w:spacing w:after="0" w:line="240" w:lineRule="auto"/>
        <w:ind w:left="360"/>
        <w:rPr>
          <w:rFonts w:ascii="Times New Roman" w:hAnsi="Times New Roman"/>
          <w:sz w:val="24"/>
          <w:szCs w:val="24"/>
        </w:rPr>
      </w:pPr>
      <w:r>
        <w:rPr>
          <w:rFonts w:ascii="Times New Roman" w:hAnsi="Times New Roman"/>
          <w:sz w:val="24"/>
          <w:szCs w:val="24"/>
        </w:rPr>
        <w:t xml:space="preserve">L. </w:t>
      </w:r>
      <w:r w:rsidRPr="004B5993">
        <w:rPr>
          <w:rFonts w:ascii="Times New Roman" w:hAnsi="Times New Roman"/>
          <w:sz w:val="24"/>
          <w:szCs w:val="24"/>
        </w:rPr>
        <w:t>Adeyemi</w:t>
      </w:r>
      <w:r>
        <w:rPr>
          <w:rFonts w:ascii="Times New Roman" w:hAnsi="Times New Roman"/>
          <w:sz w:val="24"/>
          <w:szCs w:val="24"/>
        </w:rPr>
        <w:t>, 535</w:t>
      </w:r>
    </w:p>
    <w:p w:rsidR="003C6632" w:rsidRDefault="003C6632" w:rsidP="003C6632">
      <w:pPr>
        <w:pStyle w:val="EndnoteText"/>
        <w:ind w:left="360"/>
      </w:pPr>
    </w:p>
    <w:p w:rsidR="003C6632" w:rsidRPr="004B5993" w:rsidRDefault="003C6632" w:rsidP="003C6632">
      <w:pPr>
        <w:pStyle w:val="EndnoteText"/>
        <w:numPr>
          <w:ilvl w:val="0"/>
          <w:numId w:val="8"/>
        </w:numPr>
        <w:spacing w:after="0" w:line="240" w:lineRule="auto"/>
        <w:ind w:left="360"/>
        <w:rPr>
          <w:rFonts w:ascii="Times New Roman" w:hAnsi="Times New Roman"/>
          <w:sz w:val="24"/>
          <w:szCs w:val="24"/>
        </w:rPr>
      </w:pPr>
      <w:r w:rsidRPr="004B5993">
        <w:rPr>
          <w:rFonts w:ascii="Times New Roman" w:hAnsi="Times New Roman"/>
          <w:sz w:val="24"/>
          <w:szCs w:val="24"/>
        </w:rPr>
        <w:t>Aremu Olaoye, interview at Igbaja Jan 2016</w:t>
      </w:r>
    </w:p>
    <w:p w:rsidR="003C6632" w:rsidRDefault="003C6632" w:rsidP="003C6632">
      <w:pPr>
        <w:pStyle w:val="EndnoteText"/>
        <w:ind w:left="360"/>
      </w:pPr>
    </w:p>
    <w:p w:rsidR="003C6632" w:rsidRPr="00F334B2" w:rsidRDefault="003C6632" w:rsidP="003C6632">
      <w:pPr>
        <w:pStyle w:val="ListParagraph"/>
        <w:numPr>
          <w:ilvl w:val="0"/>
          <w:numId w:val="8"/>
        </w:numPr>
        <w:autoSpaceDE w:val="0"/>
        <w:autoSpaceDN w:val="0"/>
        <w:adjustRightInd w:val="0"/>
        <w:spacing w:after="0" w:line="240" w:lineRule="auto"/>
        <w:ind w:left="360"/>
        <w:rPr>
          <w:rFonts w:ascii="Times New Roman" w:hAnsi="Times New Roman"/>
          <w:szCs w:val="24"/>
        </w:rPr>
      </w:pPr>
      <w:r w:rsidRPr="00F334B2">
        <w:rPr>
          <w:rFonts w:ascii="Times New Roman" w:hAnsi="Times New Roman"/>
          <w:bCs/>
          <w:szCs w:val="24"/>
        </w:rPr>
        <w:t xml:space="preserve">Gbadero, Michael Olusegun. A Theological Evaluation of the Torah and its Implications for Yorùbá Christians in Nigeria. A Thesis Submitted to the Department of Religions, Faculty of Arts, University </w:t>
      </w:r>
      <w:r w:rsidRPr="00F334B2">
        <w:rPr>
          <w:rFonts w:ascii="Times New Roman" w:hAnsi="Times New Roman"/>
          <w:bCs/>
          <w:szCs w:val="24"/>
        </w:rPr>
        <w:lastRenderedPageBreak/>
        <w:t>of Unilorin in Partial Fulfillment of the Requirement for the Award of Doctor of Philosophy (Ph.D.) In Christian Studies, University of Ilorin, Ilorin, Kwara State, Nigeria. 2012.  131.</w:t>
      </w:r>
    </w:p>
    <w:p w:rsidR="003C6632" w:rsidRDefault="003C6632" w:rsidP="003C6632">
      <w:pPr>
        <w:pStyle w:val="EndnoteText"/>
        <w:ind w:left="360"/>
      </w:pPr>
    </w:p>
    <w:p w:rsidR="003C6632" w:rsidRDefault="003C6632" w:rsidP="003C6632">
      <w:pPr>
        <w:ind w:left="360"/>
      </w:pPr>
    </w:p>
    <w:p w:rsidR="003C6632" w:rsidRDefault="003C6632" w:rsidP="00C01C60">
      <w:pPr>
        <w:pStyle w:val="NormalWeb"/>
        <w:spacing w:before="0" w:beforeAutospacing="0" w:after="0" w:afterAutospacing="0" w:line="480" w:lineRule="auto"/>
        <w:ind w:firstLine="360"/>
        <w:jc w:val="both"/>
        <w:rPr>
          <w:b/>
        </w:rPr>
      </w:pPr>
    </w:p>
    <w:p w:rsidR="003C6632" w:rsidRDefault="003C6632" w:rsidP="00C01C60">
      <w:pPr>
        <w:pStyle w:val="NormalWeb"/>
        <w:spacing w:before="0" w:beforeAutospacing="0" w:after="0" w:afterAutospacing="0" w:line="480" w:lineRule="auto"/>
        <w:ind w:firstLine="360"/>
        <w:jc w:val="both"/>
        <w:rPr>
          <w:b/>
        </w:rPr>
      </w:pPr>
    </w:p>
    <w:p w:rsidR="003C6632" w:rsidRDefault="003C6632" w:rsidP="00C01C60">
      <w:pPr>
        <w:pStyle w:val="NormalWeb"/>
        <w:spacing w:before="0" w:beforeAutospacing="0" w:after="0" w:afterAutospacing="0" w:line="480" w:lineRule="auto"/>
        <w:ind w:firstLine="360"/>
        <w:jc w:val="both"/>
        <w:rPr>
          <w:b/>
        </w:rPr>
      </w:pPr>
    </w:p>
    <w:p w:rsidR="003C6632" w:rsidRDefault="003C6632" w:rsidP="00C01C60">
      <w:pPr>
        <w:pStyle w:val="NormalWeb"/>
        <w:spacing w:before="0" w:beforeAutospacing="0" w:after="0" w:afterAutospacing="0" w:line="480" w:lineRule="auto"/>
        <w:ind w:firstLine="360"/>
        <w:jc w:val="both"/>
        <w:rPr>
          <w:b/>
        </w:rPr>
      </w:pPr>
    </w:p>
    <w:p w:rsidR="003C6632" w:rsidRDefault="003C6632" w:rsidP="00C01C60">
      <w:pPr>
        <w:pStyle w:val="NormalWeb"/>
        <w:spacing w:before="0" w:beforeAutospacing="0" w:after="0" w:afterAutospacing="0" w:line="480" w:lineRule="auto"/>
        <w:ind w:firstLine="360"/>
        <w:jc w:val="both"/>
        <w:rPr>
          <w:b/>
        </w:rPr>
      </w:pPr>
    </w:p>
    <w:p w:rsidR="003C6632" w:rsidRDefault="003C6632" w:rsidP="00C01C60">
      <w:pPr>
        <w:pStyle w:val="NormalWeb"/>
        <w:spacing w:before="0" w:beforeAutospacing="0" w:after="0" w:afterAutospacing="0" w:line="480" w:lineRule="auto"/>
        <w:ind w:firstLine="360"/>
        <w:jc w:val="both"/>
        <w:rPr>
          <w:b/>
        </w:rPr>
      </w:pPr>
    </w:p>
    <w:p w:rsidR="003C6632" w:rsidRDefault="003C6632" w:rsidP="00C01C60">
      <w:pPr>
        <w:pStyle w:val="NormalWeb"/>
        <w:spacing w:before="0" w:beforeAutospacing="0" w:after="0" w:afterAutospacing="0" w:line="480" w:lineRule="auto"/>
        <w:ind w:firstLine="360"/>
        <w:jc w:val="both"/>
        <w:rPr>
          <w:b/>
        </w:rPr>
      </w:pPr>
    </w:p>
    <w:p w:rsidR="00225D9F" w:rsidRDefault="00225D9F" w:rsidP="00225D9F">
      <w:pPr>
        <w:pStyle w:val="NormalWeb"/>
        <w:spacing w:before="0" w:beforeAutospacing="0" w:after="0" w:afterAutospacing="0" w:line="480" w:lineRule="auto"/>
        <w:jc w:val="center"/>
        <w:rPr>
          <w:b/>
        </w:rPr>
      </w:pPr>
      <w:r>
        <w:rPr>
          <w:b/>
        </w:rPr>
        <w:t>CHAPTER THREE</w:t>
      </w:r>
    </w:p>
    <w:p w:rsidR="00225D9F" w:rsidRPr="00944CB4" w:rsidRDefault="00225D9F" w:rsidP="00225D9F">
      <w:pPr>
        <w:pStyle w:val="NormalWeb"/>
        <w:spacing w:before="0" w:beforeAutospacing="0" w:after="0" w:afterAutospacing="0" w:line="480" w:lineRule="auto"/>
        <w:jc w:val="center"/>
        <w:rPr>
          <w:b/>
        </w:rPr>
      </w:pPr>
      <w:r>
        <w:rPr>
          <w:b/>
        </w:rPr>
        <w:t xml:space="preserve">AFRICAN TRADITIONAL RELIGION IN ANCIENT </w:t>
      </w:r>
      <w:r w:rsidRPr="00944CB4">
        <w:rPr>
          <w:b/>
        </w:rPr>
        <w:t>IGBOMINALAND</w:t>
      </w:r>
    </w:p>
    <w:p w:rsidR="00225D9F" w:rsidRPr="00944CB4" w:rsidRDefault="00225D9F" w:rsidP="00225D9F">
      <w:pPr>
        <w:pStyle w:val="NormalWeb"/>
        <w:spacing w:before="0" w:beforeAutospacing="0" w:after="0" w:afterAutospacing="0" w:line="480" w:lineRule="auto"/>
        <w:jc w:val="both"/>
        <w:rPr>
          <w:b/>
        </w:rPr>
      </w:pPr>
      <w:r>
        <w:rPr>
          <w:b/>
        </w:rPr>
        <w:t>3.1</w:t>
      </w:r>
      <w:r>
        <w:rPr>
          <w:b/>
        </w:rPr>
        <w:tab/>
      </w:r>
      <w:r w:rsidRPr="00944CB4">
        <w:rPr>
          <w:b/>
        </w:rPr>
        <w:t>Preamble</w:t>
      </w:r>
    </w:p>
    <w:p w:rsidR="00225D9F" w:rsidRPr="006B286B" w:rsidRDefault="00225D9F" w:rsidP="00225D9F">
      <w:pPr>
        <w:pStyle w:val="NormalWeb"/>
        <w:spacing w:before="0" w:beforeAutospacing="0" w:after="0" w:afterAutospacing="0" w:line="480" w:lineRule="auto"/>
        <w:ind w:firstLine="720"/>
        <w:jc w:val="both"/>
      </w:pPr>
      <w:r w:rsidRPr="006B286B">
        <w:t>In all human history, religion has never been left out and it is as old as the creation of mankind. Religion has always been part of history. There are factors responsible for people’s world view and the types of divinities they worship. It could be geographical location or environment. In Africa for example, the belief system, tradition and approach to worship but the objects of worship are the same. Many have wrongly pictured ATR as religions. In an interaction with the researcher’s supervisor, Professor Abioje highlighted that, “This same misconception is not in other religions, for example, in Islam and Christianity, it is not Islams or Christianities, yet these religions have denominations (just as there are different forms in ATR), and they are not pluralized.”</w:t>
      </w:r>
      <w:r w:rsidRPr="003D487B">
        <w:rPr>
          <w:vertAlign w:val="superscript"/>
        </w:rPr>
        <w:t>1</w:t>
      </w:r>
      <w:r w:rsidRPr="006B286B">
        <w:t xml:space="preserve"> In the study of religion, Victor Fai in a paper presentation mentioned factors that influence the perspective of religion. It could be adherent perspective, antagonistic perspective, natural and or secular perspective as explained below </w:t>
      </w:r>
    </w:p>
    <w:p w:rsidR="00225D9F" w:rsidRDefault="00225D9F" w:rsidP="00225D9F">
      <w:pPr>
        <w:pStyle w:val="NormalWeb"/>
        <w:numPr>
          <w:ilvl w:val="0"/>
          <w:numId w:val="12"/>
        </w:numPr>
        <w:spacing w:before="0" w:beforeAutospacing="0" w:after="0" w:afterAutospacing="0" w:line="480" w:lineRule="auto"/>
        <w:jc w:val="both"/>
      </w:pPr>
      <w:r w:rsidRPr="006B286B">
        <w:lastRenderedPageBreak/>
        <w:t>Adherent perspective: there is a natural tendency for one to be bias towards a religion one is not exposed. When one studies a religion, it is looked at from objective perspectives. Using one’s religion to judge o</w:t>
      </w:r>
      <w:r>
        <w:t>t</w:t>
      </w:r>
      <w:r w:rsidRPr="006B286B">
        <w:t>hers, one will be forced to take sides and appreciate one’s religion at the detriment of others. But exposure through interaction or reading can make one to appreciate other religions.</w:t>
      </w:r>
      <w:r w:rsidRPr="003D487B">
        <w:rPr>
          <w:vertAlign w:val="superscript"/>
        </w:rPr>
        <w:t>2</w:t>
      </w:r>
    </w:p>
    <w:p w:rsidR="00225D9F" w:rsidRDefault="00225D9F" w:rsidP="00225D9F">
      <w:pPr>
        <w:pStyle w:val="NormalWeb"/>
        <w:numPr>
          <w:ilvl w:val="0"/>
          <w:numId w:val="12"/>
        </w:numPr>
        <w:spacing w:before="0" w:beforeAutospacing="0" w:after="0" w:afterAutospacing="0" w:line="480" w:lineRule="auto"/>
        <w:jc w:val="both"/>
      </w:pPr>
      <w:r w:rsidRPr="006B286B">
        <w:t>Antagonistic perspective: this is the situation where one has preconceived notion about a religion and is determined not to see anything good in it.</w:t>
      </w:r>
      <w:r w:rsidRPr="003D487B">
        <w:rPr>
          <w:vertAlign w:val="superscript"/>
        </w:rPr>
        <w:t>3</w:t>
      </w:r>
      <w:r>
        <w:t xml:space="preserve"> </w:t>
      </w:r>
      <w:r w:rsidRPr="006B286B">
        <w:t>If it is not their religion, then it is not good enough. They feel other religions are not subst</w:t>
      </w:r>
      <w:r>
        <w:t xml:space="preserve">antive enough for the people. </w:t>
      </w:r>
    </w:p>
    <w:p w:rsidR="00225D9F" w:rsidRDefault="00225D9F" w:rsidP="00225D9F">
      <w:pPr>
        <w:pStyle w:val="NormalWeb"/>
        <w:numPr>
          <w:ilvl w:val="0"/>
          <w:numId w:val="12"/>
        </w:numPr>
        <w:spacing w:before="0" w:beforeAutospacing="0" w:after="0" w:afterAutospacing="0" w:line="480" w:lineRule="auto"/>
        <w:jc w:val="both"/>
      </w:pPr>
      <w:r w:rsidRPr="006B286B">
        <w:t>Natural perspective: this is an objective study of religion, seeking the truth in the religion without sentiment, prejudice or bias. Religion here is studied with an open mind and appreciation of the practices in all religions.</w:t>
      </w:r>
      <w:r w:rsidRPr="003D487B">
        <w:rPr>
          <w:vertAlign w:val="superscript"/>
        </w:rPr>
        <w:t>4</w:t>
      </w:r>
      <w:r w:rsidRPr="006B286B">
        <w:t xml:space="preserve"> Most of those who studied ATR looked at it from both adherent and antagonistic perspectives. That is the reason ATR suffers in Igbominaland and in other places. This is one of the issues ATR is facing in the hands of other religions’ adherents in Igbominaland as well as in the entire Yorubaland. </w:t>
      </w:r>
    </w:p>
    <w:p w:rsidR="00225D9F" w:rsidRPr="006B286B" w:rsidRDefault="00225D9F" w:rsidP="00225D9F">
      <w:pPr>
        <w:pStyle w:val="NormalWeb"/>
        <w:spacing w:before="0" w:beforeAutospacing="0" w:after="0" w:afterAutospacing="0" w:line="480" w:lineRule="auto"/>
        <w:ind w:left="360" w:firstLine="360"/>
        <w:jc w:val="both"/>
      </w:pPr>
      <w:r w:rsidRPr="006B286B">
        <w:t>According to Awolalu, “In all cultures, human interactions go beyond man to man, but also with the supernatural beings that can be God, divinities, spirits and ancestors to tap power or any assistance.”</w:t>
      </w:r>
      <w:r w:rsidRPr="004C34AF">
        <w:rPr>
          <w:vertAlign w:val="superscript"/>
        </w:rPr>
        <w:t>5</w:t>
      </w:r>
      <w:r w:rsidRPr="006B286B">
        <w:t xml:space="preserve"> The significance of religion in any human community cannot be undermined because man is a religious being who needs to reach out to something higher and powerful when he is under stress. Different academic disciplines have given accounts of the origin of religion. The anthropologists and historians gave account that, from the beginning, man felt this need when mystified by forces of nature, threatened by ferocious wild beast and perplexed by death and hereafter. On this not Kalu wrote that: </w:t>
      </w:r>
    </w:p>
    <w:p w:rsidR="00225D9F" w:rsidRPr="00834208" w:rsidRDefault="00225D9F" w:rsidP="00225D9F">
      <w:pPr>
        <w:pStyle w:val="NormalWeb"/>
        <w:spacing w:before="0" w:beforeAutospacing="0" w:after="0" w:afterAutospacing="0"/>
        <w:ind w:left="1080"/>
        <w:jc w:val="both"/>
        <w:rPr>
          <w:vertAlign w:val="superscript"/>
        </w:rPr>
      </w:pPr>
      <w:r w:rsidRPr="00834208">
        <w:t xml:space="preserve">These threatening phenomena gave birth to religion and so hardly did any human civilization grow in early times without giving due recognition to religion. Africans </w:t>
      </w:r>
      <w:r w:rsidRPr="00834208">
        <w:lastRenderedPageBreak/>
        <w:t>were not left behind. All aspects of human life were (and still are where ATR is still holding sway) dominated religion. Governance and general survival was clothed in religious rituals, languages and symbolism before the onslaught on the indigenous religious traditions by external forms, especially Islam and Christianity.</w:t>
      </w:r>
      <w:r w:rsidRPr="004C34AF">
        <w:rPr>
          <w:vertAlign w:val="superscript"/>
        </w:rPr>
        <w:t>6</w:t>
      </w:r>
    </w:p>
    <w:p w:rsidR="00225D9F" w:rsidRDefault="00225D9F" w:rsidP="00225D9F">
      <w:pPr>
        <w:pStyle w:val="NormalWeb"/>
        <w:spacing w:before="240" w:beforeAutospacing="0" w:after="0" w:afterAutospacing="0" w:line="480" w:lineRule="auto"/>
        <w:ind w:firstLine="360"/>
        <w:jc w:val="both"/>
      </w:pPr>
      <w:r w:rsidRPr="006B286B">
        <w:t xml:space="preserve">Religion was never a strange practice in Nigeria, ATR used to be the religious practice of the people. The intrusion of the foreign religion makes it look as if ATR is a new phenomenon being entrenched into the consciousness of the people by force. </w:t>
      </w:r>
    </w:p>
    <w:p w:rsidR="00225D9F" w:rsidRPr="00DC147E" w:rsidRDefault="00225D9F" w:rsidP="00225D9F">
      <w:pPr>
        <w:pStyle w:val="NormalWeb"/>
        <w:spacing w:before="0" w:beforeAutospacing="0" w:after="0" w:afterAutospacing="0" w:line="480" w:lineRule="auto"/>
        <w:jc w:val="both"/>
        <w:rPr>
          <w:b/>
        </w:rPr>
      </w:pPr>
      <w:r>
        <w:rPr>
          <w:b/>
        </w:rPr>
        <w:t>3.2</w:t>
      </w:r>
      <w:r>
        <w:rPr>
          <w:b/>
        </w:rPr>
        <w:tab/>
      </w:r>
      <w:r w:rsidRPr="00DC147E">
        <w:rPr>
          <w:b/>
        </w:rPr>
        <w:t>Traditional Divinities, Worship and Festivals</w:t>
      </w:r>
    </w:p>
    <w:p w:rsidR="00225D9F" w:rsidRDefault="00225D9F" w:rsidP="00225D9F">
      <w:pPr>
        <w:pStyle w:val="NormalWeb"/>
        <w:spacing w:before="0" w:beforeAutospacing="0" w:after="0" w:afterAutospacing="0" w:line="480" w:lineRule="auto"/>
        <w:ind w:firstLine="720"/>
        <w:jc w:val="both"/>
      </w:pPr>
      <w:r w:rsidRPr="006B286B">
        <w:t>Worship and festival celebration are essential aspects of Yorùbá culture. For the ATR worshippers who wo</w:t>
      </w:r>
      <w:r>
        <w:t xml:space="preserve">rships, divinities known as </w:t>
      </w:r>
      <w:r w:rsidRPr="00A6764F">
        <w:rPr>
          <w:i/>
        </w:rPr>
        <w:t>Òrìsà</w:t>
      </w:r>
      <w:r>
        <w:t>.</w:t>
      </w:r>
      <w:r w:rsidRPr="006B286B">
        <w:t xml:space="preserve"> Festivals, according to Oderinde, “serve as a connector of the social world of </w:t>
      </w:r>
      <w:r>
        <w:t>the Yorùbá to the unseen world.”</w:t>
      </w:r>
      <w:r w:rsidRPr="004C34AF">
        <w:rPr>
          <w:vertAlign w:val="superscript"/>
        </w:rPr>
        <w:t>7</w:t>
      </w:r>
      <w:r w:rsidRPr="006B286B">
        <w:t xml:space="preserve"> It is the worship that serves as a link between this social world and the unseen but the festival is the consummation of worship especially the annual celebrations. Oyelakin buttressed this fact when he wrote that “The Yoruba pantheon consists of hundreds of divinities, worshipped for a wide variety of purposes, each being a representative of some natural or spiritual element or human emotion.”</w:t>
      </w:r>
      <w:r w:rsidRPr="004C34AF">
        <w:rPr>
          <w:vertAlign w:val="superscript"/>
        </w:rPr>
        <w:t>8</w:t>
      </w:r>
      <w:r w:rsidRPr="006B286B">
        <w:t xml:space="preserve"> According to Yoruba myth, Oyelakin added that, “some divinities existed before the creation of the earth and others are heroes or heroines from the past that became ancestors after their deaths. Other deities are natural objects in their environment such as mountains, hills and rivers that have influenced people’s lives and cultural history. Important to the Yoruba religion are storytelling and the journey of life, and these are connected to many sacred rituals.”</w:t>
      </w:r>
      <w:r w:rsidRPr="004C34AF">
        <w:rPr>
          <w:vertAlign w:val="superscript"/>
        </w:rPr>
        <w:t>9</w:t>
      </w:r>
      <w:r w:rsidRPr="006B286B">
        <w:t xml:space="preserve"> In Igbominaland and the entire Yorubaland, these divinities are worshipped particularly during festivals which often begin with the retelling of a Yorùbá myth. These include maintaining a relationship between an individual and the past history of his or her lineage; learning and teaching of incantations, traditional dances, songs and ontology, and establishing continuity in the cultural tradition of the land. </w:t>
      </w:r>
    </w:p>
    <w:p w:rsidR="00225D9F" w:rsidRDefault="00225D9F" w:rsidP="00225D9F">
      <w:pPr>
        <w:pStyle w:val="NormalWeb"/>
        <w:spacing w:before="0" w:beforeAutospacing="0" w:after="0" w:afterAutospacing="0" w:line="480" w:lineRule="auto"/>
        <w:ind w:firstLine="720"/>
        <w:jc w:val="both"/>
      </w:pPr>
      <w:r w:rsidRPr="006B286B">
        <w:lastRenderedPageBreak/>
        <w:t>Many traditional festivals are observed in various towns in Igbominaland, they celebrated in different ways and at a specific period of the year. A quick classification of these festivals into three categories further establishes the nature of traditional worship and festivals in Igbominaland. First is festivals used</w:t>
      </w:r>
      <w:r>
        <w:t xml:space="preserve"> to celebrate agricultural produ</w:t>
      </w:r>
      <w:r w:rsidRPr="006B286B">
        <w:t xml:space="preserve">cts such as the New Yam Festival. The second festival is celebrated in memory of some powerful and historical figures in a particular community who fought and achieved great victories for that community during their life time. Festivals are thereby organized annually to celebrate them. Examples of such festivals in Igbominaland include Ògun Festival, Sàngó Festival, Epa Festival, </w:t>
      </w:r>
      <w:r w:rsidRPr="00834208">
        <w:rPr>
          <w:rFonts w:ascii="Ariya" w:hAnsi="Ariya"/>
        </w:rPr>
        <w:t>Z</w:t>
      </w:r>
      <w:r w:rsidRPr="006B286B">
        <w:t>sun Festival, Awórókó</w:t>
      </w:r>
      <w:r>
        <w:t xml:space="preserve"> </w:t>
      </w:r>
      <w:r w:rsidRPr="006B286B">
        <w:t>Festival, Àkìtì Festival, etc. The third category falls under historical festivals which are organized in remembrance of a particular incident that happened in a community whether good or bad.</w:t>
      </w:r>
      <w:r w:rsidRPr="004C34AF">
        <w:rPr>
          <w:vertAlign w:val="superscript"/>
        </w:rPr>
        <w:t>10</w:t>
      </w:r>
      <w:r w:rsidRPr="006B286B">
        <w:t xml:space="preserve"> Thus, rituals are carried out to honor those who have passed on to experience the phenomena.</w:t>
      </w:r>
    </w:p>
    <w:p w:rsidR="00225D9F" w:rsidRDefault="00225D9F" w:rsidP="00225D9F">
      <w:pPr>
        <w:pStyle w:val="NormalWeb"/>
        <w:spacing w:before="0" w:beforeAutospacing="0" w:after="0" w:afterAutospacing="0" w:line="480" w:lineRule="auto"/>
        <w:ind w:firstLine="720"/>
        <w:jc w:val="both"/>
      </w:pPr>
      <w:r w:rsidRPr="006B286B">
        <w:t xml:space="preserve"> According to Oyin</w:t>
      </w:r>
      <w:r>
        <w:t xml:space="preserve"> </w:t>
      </w:r>
      <w:r w:rsidRPr="006B286B">
        <w:t>Zubaru, the Igbomina people came to the present settlement with divinities from Ile-Ife. He specifically mentioned that “when Igbaja People came to settle at their present location, each family and clan had her masquerade and Ogun (the god of Iron) they worshipped.”</w:t>
      </w:r>
      <w:r w:rsidRPr="004C34AF">
        <w:rPr>
          <w:vertAlign w:val="superscript"/>
        </w:rPr>
        <w:t>11</w:t>
      </w:r>
      <w:r w:rsidRPr="006B286B">
        <w:t xml:space="preserve"> He added that ATR was the only religion practised in Igbominaland in the ancient time, no other religion until Islam came in the 18th Century. Due to frustration and intimidation, some abandoned traditional religion for Islam, so also in the early 19th Century when Christianity came.</w:t>
      </w:r>
      <w:r w:rsidRPr="004C34AF">
        <w:rPr>
          <w:vertAlign w:val="superscript"/>
        </w:rPr>
        <w:t>12</w:t>
      </w:r>
      <w:r>
        <w:t xml:space="preserve">  </w:t>
      </w:r>
      <w:r w:rsidRPr="006B286B">
        <w:t>Igbomina people v</w:t>
      </w:r>
      <w:r>
        <w:t xml:space="preserve">alue and honour the divinities, </w:t>
      </w:r>
      <w:r w:rsidRPr="006B286B">
        <w:t>that was the reason they came along with their divinities as part of their lives from Ile-Ife and Oyo when they migrated. Olaniyi revealed that most of the divinities in Ile-Ife were brought to Ìgbómìnàland; therefore, whatever divinity that is worshipped in Ile-Ife is also worshipped in Igbominaland. Divinities like Èsù, Sànp</w:t>
      </w:r>
      <w:r w:rsidRPr="00834208">
        <w:rPr>
          <w:rFonts w:ascii="Ariya" w:hAnsi="Ariya"/>
          <w:sz w:val="20"/>
          <w:szCs w:val="20"/>
        </w:rPr>
        <w:t>z</w:t>
      </w:r>
      <w:r w:rsidRPr="006B286B">
        <w:t xml:space="preserve">ná, Ògun, Sàngó, </w:t>
      </w:r>
      <w:r w:rsidRPr="00834208">
        <w:rPr>
          <w:rFonts w:ascii="Ariya" w:hAnsi="Ariya"/>
        </w:rPr>
        <w:t>Z</w:t>
      </w:r>
      <w:r w:rsidRPr="006B286B">
        <w:t xml:space="preserve">sun, </w:t>
      </w:r>
      <w:r w:rsidRPr="00834208">
        <w:rPr>
          <w:rFonts w:ascii="Ariya" w:hAnsi="Ariya"/>
        </w:rPr>
        <w:t>V</w:t>
      </w:r>
      <w:r w:rsidRPr="006B286B">
        <w:t>bàtálá, Ifá, Òrìsà</w:t>
      </w:r>
      <w:r>
        <w:t xml:space="preserve"> </w:t>
      </w:r>
      <w:r w:rsidRPr="006B286B">
        <w:t xml:space="preserve">Oko among others were the </w:t>
      </w:r>
      <w:r w:rsidRPr="006B286B">
        <w:lastRenderedPageBreak/>
        <w:t>popular divinities.</w:t>
      </w:r>
      <w:r w:rsidRPr="004C34AF">
        <w:rPr>
          <w:vertAlign w:val="superscript"/>
        </w:rPr>
        <w:t>13</w:t>
      </w:r>
      <w:r w:rsidRPr="006B286B">
        <w:t xml:space="preserve"> There were others that are localized within a community or a clan like Alaaju at Oke</w:t>
      </w:r>
      <w:r>
        <w:t xml:space="preserve"> </w:t>
      </w:r>
      <w:r w:rsidRPr="006B286B">
        <w:t>Oyan, Imole at Okedaba, Akiti at Oko, Epa at Omuaran, etc. This buttresses the saying that divinities in Yorubaland are 201, (</w:t>
      </w:r>
      <w:r w:rsidRPr="00A6764F">
        <w:rPr>
          <w:i/>
        </w:rPr>
        <w:t>Igba ó lékan irúnmol</w:t>
      </w:r>
      <w:r>
        <w:rPr>
          <w:rFonts w:ascii="Ariya" w:hAnsi="Ariya"/>
          <w:i/>
          <w:sz w:val="20"/>
          <w:szCs w:val="20"/>
        </w:rPr>
        <w:t>|</w:t>
      </w:r>
      <w:r w:rsidRPr="006B286B">
        <w:t>). However, the divinities in the entire Yorubaland cannot be mentioned without the Supreme Being which is God Almighty.</w:t>
      </w:r>
    </w:p>
    <w:p w:rsidR="00225D9F" w:rsidRPr="006B286B" w:rsidRDefault="00225D9F" w:rsidP="00225D9F">
      <w:pPr>
        <w:pStyle w:val="NormalWeb"/>
        <w:spacing w:before="0" w:beforeAutospacing="0" w:after="0" w:afterAutospacing="0" w:line="480" w:lineRule="auto"/>
        <w:ind w:firstLine="720"/>
        <w:jc w:val="both"/>
      </w:pPr>
    </w:p>
    <w:p w:rsidR="00225D9F" w:rsidRPr="00DC147E" w:rsidRDefault="00225D9F" w:rsidP="00225D9F">
      <w:pPr>
        <w:pStyle w:val="NormalWeb"/>
        <w:spacing w:before="0" w:beforeAutospacing="0" w:after="0" w:afterAutospacing="0" w:line="480" w:lineRule="auto"/>
        <w:jc w:val="both"/>
        <w:rPr>
          <w:b/>
        </w:rPr>
      </w:pPr>
      <w:r w:rsidRPr="00DC147E">
        <w:rPr>
          <w:b/>
        </w:rPr>
        <w:t>3.</w:t>
      </w:r>
      <w:r>
        <w:rPr>
          <w:b/>
        </w:rPr>
        <w:t>2.1</w:t>
      </w:r>
      <w:r>
        <w:rPr>
          <w:b/>
        </w:rPr>
        <w:tab/>
      </w:r>
      <w:r w:rsidRPr="00DC147E">
        <w:rPr>
          <w:b/>
        </w:rPr>
        <w:t>The Supreme Deity</w:t>
      </w:r>
    </w:p>
    <w:p w:rsidR="00225D9F" w:rsidRDefault="00225D9F" w:rsidP="00225D9F">
      <w:pPr>
        <w:pStyle w:val="NormalWeb"/>
        <w:spacing w:before="0" w:beforeAutospacing="0" w:after="0" w:afterAutospacing="0" w:line="480" w:lineRule="auto"/>
        <w:ind w:firstLine="720"/>
        <w:jc w:val="both"/>
      </w:pPr>
      <w:r w:rsidRPr="006B286B">
        <w:t xml:space="preserve">Olurode and Olusanya affirmed that “before the advent of Islam and Christianity, the Yoruba believed in the existence of the Supreme Being they referred to as </w:t>
      </w:r>
      <w:r w:rsidRPr="00665A16">
        <w:rPr>
          <w:rFonts w:ascii="Ariya" w:hAnsi="Ariya"/>
          <w:sz w:val="22"/>
          <w:szCs w:val="22"/>
        </w:rPr>
        <w:t>Vl&lt;</w:t>
      </w:r>
      <w:r w:rsidRPr="006B286B">
        <w:t>run (Owner of heaven) or Olódùmarè.”</w:t>
      </w:r>
      <w:r w:rsidRPr="004C34AF">
        <w:rPr>
          <w:vertAlign w:val="superscript"/>
        </w:rPr>
        <w:t>14</w:t>
      </w:r>
      <w:r w:rsidRPr="006B286B">
        <w:t xml:space="preserve"> It was not the coming of th</w:t>
      </w:r>
      <w:r>
        <w:t>e foreign religions that introdu</w:t>
      </w:r>
      <w:r w:rsidRPr="006B286B">
        <w:t>ced God to the Yoruba people. The concept of God in Igbominaland is in no way different from that of other Yoruba beliefs even till the presen</w:t>
      </w:r>
      <w:r>
        <w:t>t day as expressed by</w:t>
      </w:r>
      <w:r w:rsidRPr="006B286B">
        <w:t xml:space="preserve"> Idowu in </w:t>
      </w:r>
      <w:r w:rsidRPr="00665A16">
        <w:rPr>
          <w:i/>
        </w:rPr>
        <w:t>Olódùmarè, God in Yoruba Belief</w:t>
      </w:r>
      <w:r w:rsidRPr="006B286B">
        <w:t xml:space="preserve">, and Awolalu&amp; Ade Dopamu in </w:t>
      </w:r>
      <w:r w:rsidRPr="00665A16">
        <w:rPr>
          <w:i/>
        </w:rPr>
        <w:t>West African Traditional Religion</w:t>
      </w:r>
      <w:r w:rsidRPr="006B286B">
        <w:t xml:space="preserve">. The Ìgbómìnà believe in the Supreme Being (God) as the creator and sustainer of Heaven and earth and one who has limitless power to order all things as He wishes. The Igbomina and Yoruba in generally call the Supreme Being </w:t>
      </w:r>
      <w:r w:rsidRPr="00834208">
        <w:rPr>
          <w:rFonts w:ascii="Ariya" w:hAnsi="Ariya"/>
        </w:rPr>
        <w:t>Vl&lt;</w:t>
      </w:r>
      <w:r w:rsidRPr="006B286B">
        <w:t xml:space="preserve">run (the owner/the Lord of heaven) or Olódùmarè (unsearchable, unfathomable Being with authority and who has the quality which is superlative in worth and He is at the same time permanent, unchanging and reliable). This implies that God in the Igbomina belief is not merely an abstract concept or a vague entity but a veritable reality. The Supreme Deity infinite possesses attributes, traits, and qualities peculiar to Him alone. For instance, among the attributes given to Him are </w:t>
      </w:r>
      <w:r w:rsidRPr="008B0849">
        <w:rPr>
          <w:rFonts w:ascii="Ariya" w:hAnsi="Ariya"/>
          <w:sz w:val="20"/>
          <w:szCs w:val="20"/>
        </w:rPr>
        <w:t>Cl}</w:t>
      </w:r>
      <w:r w:rsidRPr="006B286B">
        <w:t xml:space="preserve">dàá (the Creator), Òyígíyigì, </w:t>
      </w:r>
      <w:r w:rsidRPr="008B0849">
        <w:rPr>
          <w:rFonts w:ascii="Ariya" w:hAnsi="Ariya"/>
        </w:rPr>
        <w:t>V</w:t>
      </w:r>
      <w:r w:rsidRPr="006B286B">
        <w:t>ba</w:t>
      </w:r>
      <w:r>
        <w:t xml:space="preserve"> </w:t>
      </w:r>
      <w:r w:rsidRPr="006B286B">
        <w:t>àìkú (the Immortal King), Adák</w:t>
      </w:r>
      <w:r w:rsidRPr="008B0849">
        <w:rPr>
          <w:rFonts w:ascii="Ariya" w:hAnsi="Ariya"/>
          <w:sz w:val="20"/>
          <w:szCs w:val="20"/>
        </w:rPr>
        <w:t>}</w:t>
      </w:r>
      <w:r w:rsidRPr="006B286B">
        <w:t>dáj</w:t>
      </w:r>
      <w:r w:rsidRPr="008B0849">
        <w:rPr>
          <w:rFonts w:ascii="Ariya" w:hAnsi="Ariya"/>
          <w:sz w:val="20"/>
          <w:szCs w:val="20"/>
        </w:rPr>
        <w:t>&lt;</w:t>
      </w:r>
      <w:r w:rsidRPr="006B286B">
        <w:t xml:space="preserve"> (He who executes judgment in silence), Àwámárídíí (the incomprehensive and unfathomable God) etc. </w:t>
      </w:r>
    </w:p>
    <w:p w:rsidR="00225D9F" w:rsidRPr="006B286B" w:rsidRDefault="00225D9F" w:rsidP="00225D9F">
      <w:pPr>
        <w:pStyle w:val="NormalWeb"/>
        <w:spacing w:before="0" w:beforeAutospacing="0" w:after="0" w:afterAutospacing="0" w:line="480" w:lineRule="auto"/>
        <w:ind w:firstLine="720"/>
        <w:jc w:val="both"/>
      </w:pPr>
      <w:r w:rsidRPr="006B286B">
        <w:lastRenderedPageBreak/>
        <w:t xml:space="preserve">These demonstrate how the Ìgbómìnà perceive God and how He relates with His creation. It was to this Supreme Deity the traditional Ìgbómìnà directed their worship and supplications through the lesser gods. Till present, the Ìgbómìnà hold Him to be transcendent, immortal, omnipotent, omniscient, omnipresent and the ultimate Determiner of Destiny. He is ever conceived as King and Judge. Olurode and Olusanya wrote that, “every Ìgbómìnà spontaneously or subconsciously uses the term </w:t>
      </w:r>
      <w:r w:rsidRPr="002D3B08">
        <w:rPr>
          <w:rFonts w:ascii="Ariya" w:hAnsi="Ariya"/>
          <w:i/>
          <w:sz w:val="22"/>
          <w:szCs w:val="22"/>
        </w:rPr>
        <w:t>Vl&lt;</w:t>
      </w:r>
      <w:r w:rsidRPr="002D3B08">
        <w:rPr>
          <w:i/>
        </w:rPr>
        <w:t xml:space="preserve">hun or </w:t>
      </w:r>
      <w:r w:rsidRPr="002D3B08">
        <w:rPr>
          <w:rFonts w:ascii="Ariya" w:hAnsi="Ariya"/>
          <w:i/>
        </w:rPr>
        <w:t>Vl&lt;</w:t>
      </w:r>
      <w:r w:rsidRPr="002D3B08">
        <w:rPr>
          <w:i/>
        </w:rPr>
        <w:t xml:space="preserve">run (Olú </w:t>
      </w:r>
      <w:r w:rsidRPr="002D3B08">
        <w:rPr>
          <w:rFonts w:ascii="Ariya" w:hAnsi="Ariya"/>
          <w:i/>
        </w:rPr>
        <w:t>Z</w:t>
      </w:r>
      <w:r w:rsidRPr="002D3B08">
        <w:rPr>
          <w:i/>
        </w:rPr>
        <w:t>run)</w:t>
      </w:r>
      <w:r w:rsidRPr="006B286B">
        <w:t xml:space="preserve"> in the daily phenomenon and uses it as name prefixes and suffixes. For example, God can be called to witness in a case or transaction to show that the statement is true by saying </w:t>
      </w:r>
      <w:r w:rsidRPr="002D3B08">
        <w:rPr>
          <w:rFonts w:ascii="Ariya" w:hAnsi="Ariya"/>
          <w:i/>
        </w:rPr>
        <w:t>Vl&lt;</w:t>
      </w:r>
      <w:r w:rsidRPr="002D3B08">
        <w:rPr>
          <w:i/>
        </w:rPr>
        <w:t>run ngb</w:t>
      </w:r>
      <w:r w:rsidRPr="002D3B08">
        <w:rPr>
          <w:rFonts w:ascii="Ariya" w:hAnsi="Ariya"/>
          <w:i/>
          <w:sz w:val="22"/>
          <w:szCs w:val="22"/>
        </w:rPr>
        <w:t>&lt;, Vl&lt;</w:t>
      </w:r>
      <w:r w:rsidRPr="002D3B08">
        <w:rPr>
          <w:i/>
        </w:rPr>
        <w:t>hun ‘gb</w:t>
      </w:r>
      <w:r w:rsidRPr="002D3B08">
        <w:rPr>
          <w:rFonts w:ascii="Ariya" w:hAnsi="Ariya"/>
          <w:i/>
          <w:sz w:val="20"/>
          <w:szCs w:val="20"/>
        </w:rPr>
        <w:t>&lt;</w:t>
      </w:r>
      <w:r w:rsidRPr="006B286B">
        <w:t>, (God hears).”</w:t>
      </w:r>
      <w:r w:rsidRPr="004C34AF">
        <w:rPr>
          <w:vertAlign w:val="superscript"/>
        </w:rPr>
        <w:t>15</w:t>
      </w:r>
      <w:r w:rsidRPr="006B286B">
        <w:t xml:space="preserve"> To the Igbomina people, once God is mentioned as a witness in any case, all doubt disappear.</w:t>
      </w:r>
    </w:p>
    <w:p w:rsidR="00225D9F" w:rsidRPr="006B286B" w:rsidRDefault="00225D9F" w:rsidP="00225D9F">
      <w:pPr>
        <w:pStyle w:val="NormalWeb"/>
        <w:spacing w:before="0" w:beforeAutospacing="0" w:after="0" w:afterAutospacing="0" w:line="480" w:lineRule="auto"/>
        <w:ind w:firstLine="720"/>
        <w:jc w:val="both"/>
      </w:pPr>
      <w:r w:rsidRPr="006B286B">
        <w:t xml:space="preserve">Though God is supreme, yet he has deities working with Him as earlier mentioned. To buttress this fact further, Lucas provided a status ranking of the deities. “At the apex is Olorun-the Supreme Being, followed by the major Òrìsàs, among whom Esu also known as </w:t>
      </w:r>
      <w:r w:rsidRPr="0049163C">
        <w:rPr>
          <w:rFonts w:ascii="Ariya" w:hAnsi="Ariya"/>
          <w:sz w:val="22"/>
          <w:szCs w:val="22"/>
        </w:rPr>
        <w:t>Cl}</w:t>
      </w:r>
      <w:r w:rsidRPr="006B286B">
        <w:t xml:space="preserve">gbárá (Satan), Ifá, (the oracle deity), and </w:t>
      </w:r>
      <w:r w:rsidRPr="0049163C">
        <w:rPr>
          <w:rFonts w:ascii="Ariya" w:hAnsi="Ariya"/>
        </w:rPr>
        <w:t>V</w:t>
      </w:r>
      <w:r w:rsidRPr="006B286B">
        <w:t>bàtálá are the most important. Ifá is said to be the ‘arch divinity’ in Yorubaland because all consultation is done through him.”</w:t>
      </w:r>
      <w:r w:rsidRPr="004C34AF">
        <w:rPr>
          <w:vertAlign w:val="superscript"/>
        </w:rPr>
        <w:t>16</w:t>
      </w:r>
      <w:r w:rsidRPr="006B286B">
        <w:t xml:space="preserve"> Other major Òrìsà are Sàngó, Ògún, Òrìsà</w:t>
      </w:r>
      <w:r>
        <w:t xml:space="preserve"> </w:t>
      </w:r>
      <w:r w:rsidRPr="006B286B">
        <w:t>Oko and Sànp</w:t>
      </w:r>
      <w:r w:rsidRPr="0049163C">
        <w:rPr>
          <w:rFonts w:ascii="Ariya" w:hAnsi="Ariya"/>
          <w:sz w:val="20"/>
          <w:szCs w:val="20"/>
        </w:rPr>
        <w:t>z</w:t>
      </w:r>
      <w:r w:rsidRPr="006B286B">
        <w:t xml:space="preserve">ná who are servants of the Supreme Deity. </w:t>
      </w:r>
      <w:r w:rsidRPr="0049163C">
        <w:rPr>
          <w:rFonts w:ascii="Ariya" w:hAnsi="Ariya"/>
        </w:rPr>
        <w:t>V</w:t>
      </w:r>
      <w:r w:rsidRPr="006B286B">
        <w:t>bàtálá (king spread white – white divinity) also known as Òrìsànlá in Igbominaland plays a unique roles among the other Òrìsàs. He is the next in importance to Orúnmìlà (</w:t>
      </w:r>
      <w:r w:rsidRPr="002D3B08">
        <w:rPr>
          <w:i/>
        </w:rPr>
        <w:t>baba Ifá</w:t>
      </w:r>
      <w:r w:rsidRPr="006B286B">
        <w:t xml:space="preserve">, Ifá is the divinatory instrument), but he works closely with Olódùmarè. According to Yoruba tradition as explained by Lucas, “he is the ‘errand boy’ of Olódùmarè, whom he delegates to carry out other assignments when Olódùmarè was busy. One of the popular myths about human creation in </w:t>
      </w:r>
      <w:r w:rsidRPr="006B286B">
        <w:lastRenderedPageBreak/>
        <w:t xml:space="preserve">Igbominaland as in other Yoruba belief is that, Olódùmarè was said to have created man as a rough figure and it was </w:t>
      </w:r>
      <w:r w:rsidRPr="0049163C">
        <w:rPr>
          <w:rFonts w:ascii="Ariya" w:hAnsi="Ariya"/>
        </w:rPr>
        <w:t>V</w:t>
      </w:r>
      <w:r w:rsidRPr="006B286B">
        <w:t xml:space="preserve">bàtálá who put finishing touches by adding the face, the mouth, the nose, the eyes, the ears and the skull. He has other assignments to form a child in a woman’s womb and also all physical deformities such as albino, hunchbacks, mongolism, etc, are regarded as </w:t>
      </w:r>
      <w:r w:rsidRPr="0049163C">
        <w:rPr>
          <w:rFonts w:ascii="Ariya" w:hAnsi="Ariya"/>
        </w:rPr>
        <w:t>V</w:t>
      </w:r>
      <w:r w:rsidRPr="006B286B">
        <w:t>bàtálá’s mistakes.”</w:t>
      </w:r>
      <w:r w:rsidRPr="004C34AF">
        <w:rPr>
          <w:vertAlign w:val="superscript"/>
        </w:rPr>
        <w:t>17</w:t>
      </w:r>
    </w:p>
    <w:p w:rsidR="00225D9F" w:rsidRPr="006B286B" w:rsidRDefault="00225D9F" w:rsidP="00225D9F">
      <w:pPr>
        <w:pStyle w:val="NormalWeb"/>
        <w:spacing w:before="0" w:beforeAutospacing="0" w:after="0" w:afterAutospacing="0" w:line="480" w:lineRule="auto"/>
        <w:ind w:firstLine="720"/>
        <w:jc w:val="both"/>
      </w:pPr>
      <w:r w:rsidRPr="006B286B">
        <w:t>One of the Yoruba myths has it that, there was a time when Olódùmarè was close to mankind, the heaven or sky was at the reach of man that it could be touched. But the abuse of it made Olódùmarè to move higher beyond the reach of man. Another version of the myth says, when women pounded yam, the pestle hit the sky and it irritated God. Yet, another says, people wipe their hands with the sky after eating, this also irritated Olódùmarè. When people could not understand why God separated himself from them, they met Obàtálá, who helped to consult with Ifá and asked God. According to Johnson, “Olódùmarè was too exalted to connect Himself directly with men and their affairs (after the separation) hence they admitted the existence of many divinities and intermediaries and these they term Òrìsà.”</w:t>
      </w:r>
      <w:r w:rsidRPr="004C34AF">
        <w:rPr>
          <w:vertAlign w:val="superscript"/>
        </w:rPr>
        <w:t>18</w:t>
      </w:r>
      <w:r w:rsidRPr="006B286B">
        <w:t xml:space="preserve"> This means, people started reaching God through his intermediaries since He could be approached directly any longer.</w:t>
      </w:r>
    </w:p>
    <w:p w:rsidR="00225D9F" w:rsidRPr="00DA3551" w:rsidRDefault="00225D9F" w:rsidP="00225D9F">
      <w:pPr>
        <w:pStyle w:val="NormalWeb"/>
        <w:spacing w:before="0" w:beforeAutospacing="0" w:after="0" w:afterAutospacing="0" w:line="480" w:lineRule="auto"/>
        <w:jc w:val="both"/>
        <w:rPr>
          <w:b/>
        </w:rPr>
      </w:pPr>
      <w:r>
        <w:rPr>
          <w:b/>
        </w:rPr>
        <w:t>3.2.2</w:t>
      </w:r>
      <w:r>
        <w:rPr>
          <w:b/>
        </w:rPr>
        <w:tab/>
      </w:r>
      <w:r w:rsidRPr="00DA3551">
        <w:rPr>
          <w:b/>
        </w:rPr>
        <w:t>The Divinities</w:t>
      </w:r>
    </w:p>
    <w:p w:rsidR="00225D9F" w:rsidRPr="006B286B" w:rsidRDefault="00225D9F" w:rsidP="00225D9F">
      <w:pPr>
        <w:pStyle w:val="NormalWeb"/>
        <w:spacing w:before="0" w:beforeAutospacing="0" w:after="0" w:afterAutospacing="0" w:line="480" w:lineRule="auto"/>
        <w:ind w:firstLine="720"/>
        <w:jc w:val="both"/>
      </w:pPr>
      <w:r w:rsidRPr="006B286B">
        <w:t xml:space="preserve">The works of Awolalu and Dopamu on West African Traditional Religion reveal the Africans belief of divinities. They concluded that, </w:t>
      </w:r>
    </w:p>
    <w:p w:rsidR="00225D9F" w:rsidRPr="0049163C" w:rsidRDefault="00225D9F" w:rsidP="00225D9F">
      <w:pPr>
        <w:pStyle w:val="NormalWeb"/>
        <w:spacing w:before="0" w:beforeAutospacing="0" w:after="0" w:afterAutospacing="0"/>
        <w:ind w:left="720"/>
        <w:jc w:val="both"/>
        <w:rPr>
          <w:vertAlign w:val="superscript"/>
        </w:rPr>
      </w:pPr>
      <w:r w:rsidRPr="0049163C">
        <w:t>It is not correct to say that divinities are created, since they share aspects of divine status. It will be correct to say either that they emanated from the Supreme Being, or they were engendered by Him, or they were brought forth by Him, or they came into being in consequence of Him. All these are saying the same thing that the divinities have the attributes or qualities or characteristics of the Supreme Being, and they are in</w:t>
      </w:r>
      <w:r>
        <w:t xml:space="preserve"> consequence, offspring of God.</w:t>
      </w:r>
      <w:r w:rsidRPr="004C34AF">
        <w:rPr>
          <w:vertAlign w:val="superscript"/>
        </w:rPr>
        <w:t>19</w:t>
      </w:r>
      <w:r>
        <w:rPr>
          <w:vertAlign w:val="superscript"/>
        </w:rPr>
        <w:t xml:space="preserve"> </w:t>
      </w:r>
      <w:r w:rsidRPr="0049163C">
        <w:t>God brought them for a purpose, the purpose is to serve the will of God in the theocratic government of the world.</w:t>
      </w:r>
      <w:r w:rsidRPr="004C34AF">
        <w:rPr>
          <w:vertAlign w:val="superscript"/>
        </w:rPr>
        <w:t>20</w:t>
      </w:r>
    </w:p>
    <w:p w:rsidR="00225D9F" w:rsidRDefault="00225D9F" w:rsidP="00225D9F">
      <w:pPr>
        <w:pStyle w:val="NormalWeb"/>
        <w:spacing w:before="240" w:beforeAutospacing="0" w:after="0" w:afterAutospacing="0" w:line="480" w:lineRule="auto"/>
        <w:ind w:firstLine="720"/>
        <w:jc w:val="both"/>
        <w:rPr>
          <w:vertAlign w:val="superscript"/>
        </w:rPr>
      </w:pPr>
      <w:r w:rsidRPr="006B286B">
        <w:lastRenderedPageBreak/>
        <w:t>It is generally believed in Igbominaland that as the Supreme Being was responsible for bringing mankind into being, so also was He responsible for bringing into being the divinities and spirits (generally called Òrìsà, Im</w:t>
      </w:r>
      <w:r w:rsidRPr="0049163C">
        <w:rPr>
          <w:rFonts w:ascii="Ariya" w:hAnsi="Ariya"/>
          <w:sz w:val="20"/>
          <w:szCs w:val="20"/>
        </w:rPr>
        <w:t>vlc</w:t>
      </w:r>
      <w:r w:rsidRPr="006B286B">
        <w:t xml:space="preserve"> or irúnm</w:t>
      </w:r>
      <w:r w:rsidRPr="0049163C">
        <w:rPr>
          <w:rFonts w:ascii="Ariya" w:hAnsi="Ariya"/>
          <w:sz w:val="20"/>
          <w:szCs w:val="20"/>
        </w:rPr>
        <w:t>vlc</w:t>
      </w:r>
      <w:r w:rsidRPr="006B286B">
        <w:t xml:space="preserve"> (in other places) and </w:t>
      </w:r>
      <w:r w:rsidRPr="0049163C">
        <w:rPr>
          <w:rFonts w:ascii="Ariya" w:hAnsi="Ariya"/>
          <w:sz w:val="20"/>
          <w:szCs w:val="20"/>
        </w:rPr>
        <w:t>Cbv</w:t>
      </w:r>
      <w:r w:rsidRPr="006B286B">
        <w:t>ra) that they might serve His will. According to Idowu, “These spiritual beings who served the will of Olódùmarè in the creation and the theocratic government of the world were according to oral traditions, not created but rather emanated from the Supreme Deity.”</w:t>
      </w:r>
      <w:r w:rsidRPr="004C34AF">
        <w:rPr>
          <w:vertAlign w:val="superscript"/>
        </w:rPr>
        <w:t>2</w:t>
      </w:r>
      <w:r>
        <w:rPr>
          <w:vertAlign w:val="superscript"/>
        </w:rPr>
        <w:t>1</w:t>
      </w:r>
      <w:r w:rsidRPr="006B286B">
        <w:t xml:space="preserve"> Consequently, according to Awolalu and Dopamu, “they were regarded as His offspring serving as intermediaries between God and Man. Ranging from primordial divinities (</w:t>
      </w:r>
      <w:r w:rsidRPr="0049163C">
        <w:rPr>
          <w:rFonts w:ascii="Ariya" w:hAnsi="Ariya"/>
        </w:rPr>
        <w:t>V</w:t>
      </w:r>
      <w:r w:rsidRPr="006B286B">
        <w:t xml:space="preserve">bàtálá, </w:t>
      </w:r>
      <w:r w:rsidRPr="0049163C">
        <w:rPr>
          <w:rFonts w:ascii="Ariya" w:hAnsi="Ariya"/>
        </w:rPr>
        <w:t>Z</w:t>
      </w:r>
      <w:r w:rsidRPr="006B286B">
        <w:t>rúmìlà, Èsù etc), deified and historical figures (i.e</w:t>
      </w:r>
      <w:r>
        <w:t xml:space="preserve">. </w:t>
      </w:r>
      <w:r w:rsidRPr="006B286B">
        <w:t>Odùduwà, Sàngó, Ògún, Ayélála, Òrìsà</w:t>
      </w:r>
      <w:r>
        <w:t xml:space="preserve"> </w:t>
      </w:r>
      <w:r w:rsidRPr="006B286B">
        <w:t>Oko etc.) to personification of natural forces and phenomena (earth, wind, trees, lagoon, sea, mountains etc.), prayers were offered to God through them. They were responsible for bringing fortunes and prosperity to all diligent worshippers and conversely, misfortune and disaster each time the taboos or traditions were broken.”</w:t>
      </w:r>
      <w:r>
        <w:rPr>
          <w:vertAlign w:val="superscript"/>
        </w:rPr>
        <w:t>22</w:t>
      </w:r>
    </w:p>
    <w:p w:rsidR="00225D9F" w:rsidRPr="006B286B" w:rsidRDefault="00225D9F" w:rsidP="00225D9F">
      <w:pPr>
        <w:pStyle w:val="NormalWeb"/>
        <w:spacing w:before="240" w:beforeAutospacing="0" w:after="0" w:afterAutospacing="0" w:line="480" w:lineRule="auto"/>
        <w:ind w:firstLine="720"/>
        <w:jc w:val="both"/>
      </w:pPr>
      <w:r w:rsidRPr="006B286B">
        <w:t xml:space="preserve"> God is worshipped and venerated through the divinities. The Ìgbómìnà expression of worship as well as in all Yorubaland is </w:t>
      </w:r>
      <w:r w:rsidRPr="0049163C">
        <w:rPr>
          <w:i/>
        </w:rPr>
        <w:t>b</w:t>
      </w:r>
      <w:r w:rsidRPr="0049163C">
        <w:rPr>
          <w:rFonts w:ascii="Ariya" w:hAnsi="Ariya"/>
          <w:i/>
          <w:sz w:val="20"/>
          <w:szCs w:val="20"/>
        </w:rPr>
        <w:t>v</w:t>
      </w:r>
      <w:r w:rsidRPr="006B286B">
        <w:t xml:space="preserve">, but the modern Yoruba and other religious expression use sìn. Both </w:t>
      </w:r>
      <w:r w:rsidRPr="0049163C">
        <w:rPr>
          <w:i/>
        </w:rPr>
        <w:t>b</w:t>
      </w:r>
      <w:r w:rsidRPr="0049163C">
        <w:rPr>
          <w:rFonts w:ascii="Ariya" w:hAnsi="Ariya"/>
          <w:i/>
          <w:sz w:val="20"/>
          <w:szCs w:val="20"/>
        </w:rPr>
        <w:t>v</w:t>
      </w:r>
      <w:r w:rsidRPr="006B286B">
        <w:t xml:space="preserve"> and </w:t>
      </w:r>
      <w:r w:rsidRPr="0049163C">
        <w:rPr>
          <w:i/>
        </w:rPr>
        <w:t>sìn</w:t>
      </w:r>
      <w:r w:rsidRPr="006B286B">
        <w:t xml:space="preserve"> carry the concept of the worship of God. However, the worship and adoration for the Yoruba pantheons with each having its temples, shrines, and priests do not suggest polytheism in the traditional religion but a means to an end. Dopamu, however, observed a problem with the Yoruba divinities, “some of which were/are used by the wicked to inflict sickness, death and other misfortunes on the innocent.”</w:t>
      </w:r>
      <w:r w:rsidRPr="004C34AF">
        <w:rPr>
          <w:vertAlign w:val="superscript"/>
        </w:rPr>
        <w:t>2</w:t>
      </w:r>
      <w:r>
        <w:rPr>
          <w:vertAlign w:val="superscript"/>
        </w:rPr>
        <w:t>3</w:t>
      </w:r>
      <w:r w:rsidRPr="006B286B">
        <w:t xml:space="preserve"> Since they can be used for evil purposes, it means they (i.e</w:t>
      </w:r>
      <w:r>
        <w:t xml:space="preserve"> </w:t>
      </w:r>
      <w:r w:rsidRPr="006B286B">
        <w:t>Sànp</w:t>
      </w:r>
      <w:r w:rsidRPr="0049163C">
        <w:rPr>
          <w:rFonts w:ascii="Ariya" w:hAnsi="Ariya"/>
          <w:sz w:val="20"/>
          <w:szCs w:val="20"/>
        </w:rPr>
        <w:t>z</w:t>
      </w:r>
      <w:r w:rsidRPr="006B286B">
        <w:t xml:space="preserve">nná, Sango and Ogun) sanction evil doing. </w:t>
      </w:r>
    </w:p>
    <w:p w:rsidR="00225D9F" w:rsidRDefault="00225D9F" w:rsidP="00225D9F">
      <w:pPr>
        <w:pStyle w:val="NormalWeb"/>
        <w:spacing w:before="0" w:beforeAutospacing="0" w:after="0" w:afterAutospacing="0" w:line="480" w:lineRule="auto"/>
        <w:ind w:firstLine="720"/>
        <w:jc w:val="both"/>
        <w:rPr>
          <w:vertAlign w:val="superscript"/>
        </w:rPr>
      </w:pPr>
      <w:r w:rsidRPr="006B286B">
        <w:t xml:space="preserve">Awolalu and Dopamu wrote on the large number of divinities in some areas in Africa. It is presumably certain that in the beginning, the divinities were not so many. He note that “ . . . </w:t>
      </w:r>
      <w:r w:rsidRPr="006B286B">
        <w:lastRenderedPageBreak/>
        <w:t>development in culture, migration and fusion of cultures might have contributed immensely to the increase in the number of the divinities, the number of these divinities varies from one locality to another.”</w:t>
      </w:r>
      <w:r>
        <w:rPr>
          <w:vertAlign w:val="superscript"/>
        </w:rPr>
        <w:t>24</w:t>
      </w:r>
    </w:p>
    <w:p w:rsidR="00225D9F" w:rsidRPr="006B286B" w:rsidRDefault="00225D9F" w:rsidP="00225D9F">
      <w:pPr>
        <w:pStyle w:val="NormalWeb"/>
        <w:spacing w:before="0" w:beforeAutospacing="0" w:after="0" w:afterAutospacing="0" w:line="480" w:lineRule="auto"/>
        <w:ind w:firstLine="720"/>
        <w:jc w:val="both"/>
      </w:pPr>
    </w:p>
    <w:p w:rsidR="00225D9F" w:rsidRPr="00DA3551" w:rsidRDefault="00225D9F" w:rsidP="00225D9F">
      <w:pPr>
        <w:pStyle w:val="NormalWeb"/>
        <w:spacing w:before="0" w:beforeAutospacing="0" w:after="0" w:afterAutospacing="0" w:line="480" w:lineRule="auto"/>
        <w:jc w:val="both"/>
        <w:rPr>
          <w:b/>
        </w:rPr>
      </w:pPr>
      <w:r>
        <w:rPr>
          <w:b/>
        </w:rPr>
        <w:t>3.2.3</w:t>
      </w:r>
      <w:r>
        <w:rPr>
          <w:b/>
        </w:rPr>
        <w:tab/>
      </w:r>
      <w:r w:rsidRPr="00DA3551">
        <w:rPr>
          <w:b/>
        </w:rPr>
        <w:t>Ancestors</w:t>
      </w:r>
    </w:p>
    <w:p w:rsidR="00225D9F" w:rsidRPr="006B286B" w:rsidRDefault="00225D9F" w:rsidP="00225D9F">
      <w:pPr>
        <w:pStyle w:val="NormalWeb"/>
        <w:spacing w:before="0" w:beforeAutospacing="0" w:after="0" w:afterAutospacing="0" w:line="480" w:lineRule="auto"/>
        <w:ind w:firstLine="720"/>
        <w:jc w:val="both"/>
      </w:pPr>
      <w:r w:rsidRPr="006B286B">
        <w:t xml:space="preserve">The ancestors were regarded as intermediaries between man and God or divinities, the issue of ancestors in Igbominaland cannot be fully discussed without mentioning Egúngún (the masquerade). Yorùbá call them </w:t>
      </w:r>
      <w:r w:rsidRPr="004C34AF">
        <w:rPr>
          <w:i/>
        </w:rPr>
        <w:t>Baba Ńlá wa</w:t>
      </w:r>
      <w:r w:rsidRPr="006B286B">
        <w:t xml:space="preserve"> (the ancestors). The significance of the Egúngún cult in Igbomina lies in its commemoration of individual ancestors. Egúngún is the spirit of an ancestor. Aiyedun reported that The Elése of Igbaja probably brought the egúngún </w:t>
      </w:r>
      <w:r w:rsidRPr="0049163C">
        <w:rPr>
          <w:rFonts w:ascii="Ariya" w:hAnsi="Ariya"/>
          <w:sz w:val="20"/>
          <w:szCs w:val="20"/>
        </w:rPr>
        <w:t>cl}wc</w:t>
      </w:r>
      <w:r w:rsidRPr="006B286B">
        <w:t xml:space="preserve"> (masquerade usually with small jingling bells tied round the legs with a skirt of woolen thread tied to the waist) to Igbominaland from Oyo probably because of the homage that was usually paid to the Elése everywhere the Egúngún traditional festival was observed</w:t>
      </w:r>
      <w:r w:rsidRPr="004C34AF">
        <w:rPr>
          <w:vertAlign w:val="superscript"/>
        </w:rPr>
        <w:t>25</w:t>
      </w:r>
      <w:r w:rsidRPr="006B286B">
        <w:t xml:space="preserve"> (though there is no sufficient evidence to back this argument). Also, in order to maintain the link with the ancestors, the homage was usually expressed in a traditional folk music such as: </w:t>
      </w:r>
    </w:p>
    <w:p w:rsidR="00225D9F" w:rsidRPr="00DA3551" w:rsidRDefault="00225D9F" w:rsidP="00225D9F">
      <w:pPr>
        <w:pStyle w:val="NormalWeb"/>
        <w:spacing w:before="0" w:beforeAutospacing="0" w:after="0" w:afterAutospacing="0" w:line="480" w:lineRule="auto"/>
        <w:ind w:left="720"/>
        <w:jc w:val="both"/>
        <w:rPr>
          <w:i/>
        </w:rPr>
      </w:pPr>
      <w:r w:rsidRPr="00DA3551">
        <w:rPr>
          <w:i/>
        </w:rPr>
        <w:t>Mámàbawo j</w:t>
      </w:r>
      <w:r w:rsidRPr="0049163C">
        <w:rPr>
          <w:rFonts w:ascii="Ariya" w:hAnsi="Ariya"/>
          <w:i/>
          <w:sz w:val="20"/>
          <w:szCs w:val="20"/>
        </w:rPr>
        <w:t>}</w:t>
      </w:r>
      <w:r w:rsidRPr="00DA3551">
        <w:rPr>
          <w:i/>
        </w:rPr>
        <w:t xml:space="preserve"> o, Awo (don’t spoil Awo, Awo)</w:t>
      </w:r>
    </w:p>
    <w:p w:rsidR="00225D9F" w:rsidRPr="00DA3551" w:rsidRDefault="00225D9F" w:rsidP="00225D9F">
      <w:pPr>
        <w:pStyle w:val="NormalWeb"/>
        <w:spacing w:before="0" w:beforeAutospacing="0" w:after="0" w:afterAutospacing="0" w:line="480" w:lineRule="auto"/>
        <w:ind w:left="720"/>
        <w:jc w:val="both"/>
        <w:rPr>
          <w:i/>
        </w:rPr>
      </w:pPr>
      <w:r w:rsidRPr="00DA3551">
        <w:rPr>
          <w:i/>
        </w:rPr>
        <w:t xml:space="preserve">Awo </w:t>
      </w:r>
      <w:r w:rsidRPr="0049163C">
        <w:rPr>
          <w:rFonts w:ascii="Ariya" w:hAnsi="Ariya"/>
          <w:i/>
          <w:sz w:val="20"/>
          <w:szCs w:val="20"/>
        </w:rPr>
        <w:t>cl}</w:t>
      </w:r>
      <w:r w:rsidRPr="00DA3551">
        <w:rPr>
          <w:i/>
        </w:rPr>
        <w:t>rínmòrò, Awo (Awo of Elerinmoro, Awo)</w:t>
      </w:r>
    </w:p>
    <w:p w:rsidR="00225D9F" w:rsidRPr="00DA3551" w:rsidRDefault="00225D9F" w:rsidP="00225D9F">
      <w:pPr>
        <w:pStyle w:val="NormalWeb"/>
        <w:spacing w:before="0" w:beforeAutospacing="0" w:after="0" w:afterAutospacing="0" w:line="480" w:lineRule="auto"/>
        <w:ind w:left="720"/>
        <w:jc w:val="both"/>
        <w:rPr>
          <w:i/>
        </w:rPr>
      </w:pPr>
      <w:r w:rsidRPr="00DA3551">
        <w:rPr>
          <w:i/>
        </w:rPr>
        <w:t>AwoElésem</w:t>
      </w:r>
      <w:r w:rsidRPr="0049163C">
        <w:rPr>
          <w:rFonts w:ascii="Ariya" w:hAnsi="Ariya"/>
          <w:i/>
          <w:sz w:val="20"/>
          <w:szCs w:val="20"/>
        </w:rPr>
        <w:t>vkv</w:t>
      </w:r>
      <w:r w:rsidRPr="00DA3551">
        <w:rPr>
          <w:i/>
        </w:rPr>
        <w:t>, Awo (Awo of Elesemoko, Awo)</w:t>
      </w:r>
    </w:p>
    <w:p w:rsidR="00225D9F" w:rsidRPr="004C34AF" w:rsidRDefault="00225D9F" w:rsidP="00225D9F">
      <w:pPr>
        <w:pStyle w:val="NormalWeb"/>
        <w:spacing w:before="0" w:beforeAutospacing="0" w:after="0" w:afterAutospacing="0" w:line="480" w:lineRule="auto"/>
        <w:ind w:left="720"/>
        <w:jc w:val="both"/>
        <w:rPr>
          <w:vertAlign w:val="superscript"/>
        </w:rPr>
      </w:pPr>
      <w:r w:rsidRPr="00DA3551">
        <w:rPr>
          <w:i/>
        </w:rPr>
        <w:t>Mámàbawo j</w:t>
      </w:r>
      <w:r w:rsidRPr="0049163C">
        <w:rPr>
          <w:rFonts w:ascii="Ariya" w:hAnsi="Ariya"/>
          <w:i/>
          <w:sz w:val="20"/>
          <w:szCs w:val="20"/>
        </w:rPr>
        <w:t>}</w:t>
      </w:r>
      <w:r w:rsidRPr="00DA3551">
        <w:rPr>
          <w:i/>
        </w:rPr>
        <w:t xml:space="preserve"> o, Awo (don’t spoil awo, Awo</w:t>
      </w:r>
      <w:r>
        <w:rPr>
          <w:i/>
        </w:rPr>
        <w:t>)</w:t>
      </w:r>
      <w:r w:rsidRPr="004C34AF">
        <w:rPr>
          <w:vertAlign w:val="superscript"/>
        </w:rPr>
        <w:t>26</w:t>
      </w:r>
    </w:p>
    <w:p w:rsidR="00225D9F" w:rsidRDefault="00225D9F" w:rsidP="00225D9F">
      <w:pPr>
        <w:pStyle w:val="NormalWeb"/>
        <w:spacing w:before="0" w:beforeAutospacing="0" w:after="0" w:afterAutospacing="0" w:line="480" w:lineRule="auto"/>
        <w:ind w:firstLine="720"/>
        <w:jc w:val="both"/>
      </w:pPr>
      <w:r w:rsidRPr="006B286B">
        <w:t xml:space="preserve">The egúngún are re-incarnated human beings of the exact height and figure of the deceased, also known as </w:t>
      </w:r>
      <w:r w:rsidRPr="0049163C">
        <w:rPr>
          <w:i/>
        </w:rPr>
        <w:t xml:space="preserve">ará </w:t>
      </w:r>
      <w:r w:rsidRPr="0049163C">
        <w:rPr>
          <w:rFonts w:ascii="Ariya" w:hAnsi="Ariya"/>
          <w:i/>
          <w:sz w:val="20"/>
          <w:szCs w:val="20"/>
        </w:rPr>
        <w:t>z</w:t>
      </w:r>
      <w:r w:rsidRPr="0049163C">
        <w:rPr>
          <w:i/>
        </w:rPr>
        <w:t>run kìnkinkìn</w:t>
      </w:r>
      <w:r w:rsidRPr="006B286B">
        <w:t xml:space="preserve"> (someone from heaven or an august visitor from heaven) covered from head to foot with cloths similar to those in which the said deceased was </w:t>
      </w:r>
      <w:r w:rsidRPr="006B286B">
        <w:lastRenderedPageBreak/>
        <w:t xml:space="preserve">known to have been buried. The masquerade appears completely covered all over the body, masked and speaking with an unnatural tone (feigned voice imitating a kind of monkey called </w:t>
      </w:r>
      <w:r w:rsidRPr="0049163C">
        <w:rPr>
          <w:i/>
        </w:rPr>
        <w:t>Ìjímèrè</w:t>
      </w:r>
      <w:r w:rsidRPr="006B286B">
        <w:t xml:space="preserve">). </w:t>
      </w:r>
    </w:p>
    <w:p w:rsidR="00225D9F" w:rsidRPr="006B286B" w:rsidRDefault="00225D9F" w:rsidP="00225D9F">
      <w:pPr>
        <w:pStyle w:val="NormalWeb"/>
        <w:spacing w:before="0" w:beforeAutospacing="0" w:after="0" w:afterAutospacing="0" w:line="480" w:lineRule="auto"/>
        <w:ind w:firstLine="720"/>
        <w:jc w:val="both"/>
      </w:pPr>
      <w:r w:rsidRPr="006B286B">
        <w:t>The role of women during masquerade festival is to prepare foods and local drinks. Then, they are to dance and eulogize each masquerade during the celebration at the market square. Not all women are allowed to reach the shrine (</w:t>
      </w:r>
      <w:r w:rsidRPr="0049623A">
        <w:rPr>
          <w:i/>
        </w:rPr>
        <w:t>Ìgbàl</w:t>
      </w:r>
      <w:r w:rsidRPr="0049623A">
        <w:rPr>
          <w:rFonts w:ascii="Ariya" w:hAnsi="Ariya"/>
          <w:i/>
          <w:sz w:val="20"/>
          <w:szCs w:val="20"/>
        </w:rPr>
        <w:t>|</w:t>
      </w:r>
      <w:r w:rsidRPr="006B286B">
        <w:t>). That is why most women assumed that Egúngún emerged from the ground in their shrine because on the ground finale, the impression given is that the masquerades have disappeared into the ground (</w:t>
      </w:r>
      <w:r w:rsidRPr="0049623A">
        <w:rPr>
          <w:i/>
        </w:rPr>
        <w:t>àw</w:t>
      </w:r>
      <w:r w:rsidRPr="0049623A">
        <w:rPr>
          <w:rFonts w:ascii="Ariya" w:hAnsi="Ariya"/>
          <w:i/>
          <w:sz w:val="20"/>
          <w:szCs w:val="20"/>
        </w:rPr>
        <w:t>v</w:t>
      </w:r>
      <w:r w:rsidRPr="0049623A">
        <w:rPr>
          <w:i/>
        </w:rPr>
        <w:t xml:space="preserve">n egúngún ti </w:t>
      </w:r>
      <w:r w:rsidRPr="0049623A">
        <w:rPr>
          <w:rFonts w:ascii="Ariya" w:hAnsi="Ariya"/>
          <w:i/>
          <w:sz w:val="20"/>
          <w:szCs w:val="20"/>
        </w:rPr>
        <w:t>wvlc</w:t>
      </w:r>
      <w:r w:rsidRPr="006B286B">
        <w:t>). During the Egúngún festival, in some parts of Igbominaland, according to Afolabi, “another set of masquerades that emerge are called agan. They are executors of women accused of witchcrafts and those proved guilty of such crimes as murder, incendiaries, etc.”</w:t>
      </w:r>
      <w:r w:rsidRPr="008D4B30">
        <w:rPr>
          <w:vertAlign w:val="superscript"/>
        </w:rPr>
        <w:t>27</w:t>
      </w:r>
      <w:r w:rsidRPr="006B286B">
        <w:t xml:space="preserve"> This means that the ancestor want sanity in the community, no evil doer should live. The order of hierarchy of the Egúngún includes the Alagbaa (the high priest –eldest Egúngún ), the Alaran, the Eesorun, the Akere (whose in signet of office was a bundle of </w:t>
      </w:r>
      <w:r w:rsidRPr="0049623A">
        <w:rPr>
          <w:i/>
        </w:rPr>
        <w:t>Àtòrì</w:t>
      </w:r>
      <w:r w:rsidRPr="006B286B">
        <w:t>, whips) and then the masked Egúngún.</w:t>
      </w:r>
      <w:r w:rsidRPr="008D4B30">
        <w:rPr>
          <w:vertAlign w:val="superscript"/>
        </w:rPr>
        <w:t>28</w:t>
      </w:r>
      <w:r>
        <w:t xml:space="preserve"> </w:t>
      </w:r>
      <w:r w:rsidRPr="006B286B">
        <w:t>The Egúngún festival in Igbominaland lasted seven days. The actual opening day of the annual festival was usually announced five days ahead by the forerunner (usually pàràká at Oroago and Omu-Aran). Women would sing every night, seemingly invoking the spirits of the ancestors after which the men would cry and talk out in answer to the invocation of the women. It is believed that the deceased made such brief appearances each day before they came permanently when the actual festival began. The Egúngún on arrival normally danced each evening for seven days. They were respected by all, no one dared to touch them and they were worshipped with a kind of cake made of beans and palm oil (</w:t>
      </w:r>
      <w:r w:rsidRPr="0049623A">
        <w:rPr>
          <w:i/>
        </w:rPr>
        <w:t xml:space="preserve">àkàrà àti </w:t>
      </w:r>
      <w:r w:rsidRPr="0049623A">
        <w:rPr>
          <w:rFonts w:ascii="Ariya" w:hAnsi="Ariya"/>
          <w:i/>
          <w:sz w:val="20"/>
          <w:szCs w:val="20"/>
        </w:rPr>
        <w:t>Zl|l|</w:t>
      </w:r>
      <w:r w:rsidRPr="006B286B">
        <w:t xml:space="preserve">). The festivities were brought to a close on the eight day with games, sports, display of magic and ground display after which they disappeared; </w:t>
      </w:r>
      <w:r w:rsidRPr="006B286B">
        <w:lastRenderedPageBreak/>
        <w:t xml:space="preserve">this was normally referred to as </w:t>
      </w:r>
      <w:r w:rsidRPr="00AC4D2F">
        <w:rPr>
          <w:i/>
        </w:rPr>
        <w:t>egúngún w</w:t>
      </w:r>
      <w:r w:rsidRPr="00AC4D2F">
        <w:rPr>
          <w:rFonts w:ascii="Ariya" w:hAnsi="Ariya"/>
          <w:i/>
          <w:sz w:val="20"/>
          <w:szCs w:val="20"/>
        </w:rPr>
        <w:t>v il</w:t>
      </w:r>
      <w:r>
        <w:rPr>
          <w:rFonts w:ascii="Ariya" w:hAnsi="Ariya"/>
          <w:i/>
          <w:sz w:val="20"/>
          <w:szCs w:val="20"/>
        </w:rPr>
        <w:t>|</w:t>
      </w:r>
      <w:r w:rsidRPr="006B286B">
        <w:t>. Joseph Aweda said that, “It was believed that people whose parents had died would prepare bowls of pounded yam, melon soup and big fish to the house of Alágbáà where the supposed souls of the departed were worshipped with the view to invoking their goodwill, fortunes, longevity, fertility and blessings.”</w:t>
      </w:r>
      <w:r w:rsidRPr="008D4B30">
        <w:rPr>
          <w:vertAlign w:val="superscript"/>
        </w:rPr>
        <w:t>29</w:t>
      </w:r>
    </w:p>
    <w:p w:rsidR="00225D9F" w:rsidRPr="006B286B" w:rsidRDefault="00225D9F" w:rsidP="00225D9F">
      <w:pPr>
        <w:pStyle w:val="NormalWeb"/>
        <w:spacing w:before="0" w:beforeAutospacing="0" w:after="0" w:afterAutospacing="0" w:line="480" w:lineRule="auto"/>
        <w:ind w:firstLine="720"/>
        <w:jc w:val="both"/>
      </w:pPr>
      <w:r w:rsidRPr="006B286B">
        <w:t>This anniversary was a time of reunion among friends and relatives who came home from far and near, home and abroad. The ancestral spirits were believed to be powerful enough to protect the living and so sacrifices were performed to prevent misfortune. This narration of Ìgbómìnà</w:t>
      </w:r>
      <w:r>
        <w:t xml:space="preserve"> </w:t>
      </w:r>
      <w:r w:rsidRPr="006B286B">
        <w:t>egúngún festival supports Mbiti’s belief that “the family included the dead, the living and the yet unborn.”</w:t>
      </w:r>
      <w:r w:rsidRPr="008D4B30">
        <w:rPr>
          <w:vertAlign w:val="superscript"/>
        </w:rPr>
        <w:t>30</w:t>
      </w:r>
      <w:r w:rsidRPr="006B286B">
        <w:t xml:space="preserve"> The belief in ancestors supplies strong sanctions for public morality. Many compounds in Igbomina communities have ancestral shrines where they can go and have communion and communication with the ancestors. Abioje also declares that the Yoruba would pray, bless, curse and swear in the name of </w:t>
      </w:r>
      <w:r w:rsidRPr="0049623A">
        <w:rPr>
          <w:i/>
        </w:rPr>
        <w:t>aláj</w:t>
      </w:r>
      <w:r w:rsidRPr="0049623A">
        <w:rPr>
          <w:rFonts w:ascii="Ariya" w:hAnsi="Ariya"/>
          <w:i/>
          <w:sz w:val="20"/>
          <w:szCs w:val="20"/>
        </w:rPr>
        <w:t>v</w:t>
      </w:r>
      <w:r w:rsidRPr="0049623A">
        <w:rPr>
          <w:i/>
        </w:rPr>
        <w:t>bí</w:t>
      </w:r>
      <w:r w:rsidRPr="006B286B">
        <w:t xml:space="preserve">, which may be roughly translated as “common descent.” He added that, “a betrayal of </w:t>
      </w:r>
      <w:r w:rsidRPr="0049623A">
        <w:rPr>
          <w:i/>
        </w:rPr>
        <w:t>aláj</w:t>
      </w:r>
      <w:r w:rsidRPr="0049623A">
        <w:rPr>
          <w:rFonts w:ascii="Ariya" w:hAnsi="Ariya"/>
          <w:i/>
          <w:sz w:val="20"/>
          <w:szCs w:val="20"/>
        </w:rPr>
        <w:t>v</w:t>
      </w:r>
      <w:r w:rsidRPr="0049623A">
        <w:rPr>
          <w:i/>
        </w:rPr>
        <w:t>bí</w:t>
      </w:r>
      <w:r w:rsidRPr="006B286B">
        <w:t xml:space="preserve"> or </w:t>
      </w:r>
      <w:r w:rsidRPr="0049623A">
        <w:rPr>
          <w:i/>
        </w:rPr>
        <w:t>àw</w:t>
      </w:r>
      <w:r w:rsidRPr="0049623A">
        <w:rPr>
          <w:rFonts w:ascii="Ariya" w:hAnsi="Ariya"/>
          <w:i/>
          <w:sz w:val="20"/>
          <w:szCs w:val="20"/>
        </w:rPr>
        <w:t>v</w:t>
      </w:r>
      <w:r w:rsidRPr="0049623A">
        <w:rPr>
          <w:i/>
        </w:rPr>
        <w:t>n tó bíwa</w:t>
      </w:r>
      <w:r w:rsidRPr="006B286B">
        <w:t xml:space="preserve"> is tantamount to a betrayal of God Himself in Yoruba understanding.”</w:t>
      </w:r>
      <w:r w:rsidRPr="008D4B30">
        <w:rPr>
          <w:vertAlign w:val="superscript"/>
        </w:rPr>
        <w:t>31</w:t>
      </w:r>
      <w:r w:rsidRPr="006B286B">
        <w:t xml:space="preserve"> This shows that ancestral veneration is highly upheld in Yoruba belief. </w:t>
      </w:r>
    </w:p>
    <w:p w:rsidR="00225D9F" w:rsidRPr="006B286B" w:rsidRDefault="00225D9F" w:rsidP="00225D9F">
      <w:pPr>
        <w:pStyle w:val="NormalWeb"/>
        <w:spacing w:before="0" w:beforeAutospacing="0" w:after="0" w:afterAutospacing="0" w:line="480" w:lineRule="auto"/>
        <w:ind w:firstLine="720"/>
        <w:jc w:val="both"/>
      </w:pPr>
      <w:r w:rsidRPr="006B286B">
        <w:t>The ancestral visit, that is the coming of Egúngún in Igbominaland, usually lasted for seven days. Though some masquerade may not come out on the first or second day, but, officially, it is seven days. By the fifth day to the last day, all must have been out. That, notwithstanding, some masquerades’ outing is biannual, base on the tradition and prescription of the ancestor. Yet some masquerades do appear apart from the usual festive period but on request to perform certain ritual or when there is a need of it in the community. There are some that come out at night and are not Orò. Orò is another deity, but it comes out only at night. If it comes out in the afternoon, it is a bad omen in Igbominaland.</w:t>
      </w:r>
    </w:p>
    <w:p w:rsidR="00225D9F" w:rsidRPr="006B286B" w:rsidRDefault="00225D9F" w:rsidP="00225D9F">
      <w:pPr>
        <w:pStyle w:val="NormalWeb"/>
        <w:spacing w:before="0" w:beforeAutospacing="0" w:after="0" w:afterAutospacing="0" w:line="480" w:lineRule="auto"/>
        <w:ind w:firstLine="720"/>
        <w:jc w:val="both"/>
      </w:pPr>
      <w:r w:rsidRPr="006B286B">
        <w:lastRenderedPageBreak/>
        <w:t>There are categories of masquerade, a category is expected to dance and entertain the community with prayer of blessing on the people. They are known as eégún</w:t>
      </w:r>
      <w:r>
        <w:t xml:space="preserve"> </w:t>
      </w:r>
      <w:r w:rsidRPr="002B01DB">
        <w:rPr>
          <w:rFonts w:ascii="Ariya" w:hAnsi="Ariya"/>
          <w:sz w:val="20"/>
          <w:szCs w:val="20"/>
        </w:rPr>
        <w:t xml:space="preserve">cléwc </w:t>
      </w:r>
      <w:r w:rsidRPr="006B286B">
        <w:t>and pàràká (pààká). Most pàràká are young ones. These dancing masquerades do attract people and crowds follow them around, especially the children and youth. The other categories of masquerades are ferocious ones, when they come out, people are terrified, and run away from them, yet they have some followers.</w:t>
      </w:r>
    </w:p>
    <w:p w:rsidR="00225D9F" w:rsidRPr="006B286B" w:rsidRDefault="00225D9F" w:rsidP="00225D9F">
      <w:pPr>
        <w:pStyle w:val="NormalWeb"/>
        <w:spacing w:before="0" w:beforeAutospacing="0" w:after="0" w:afterAutospacing="0" w:line="480" w:lineRule="auto"/>
        <w:ind w:firstLine="720"/>
        <w:jc w:val="both"/>
      </w:pPr>
      <w:r w:rsidRPr="006B286B">
        <w:t>The celebration of ancestor’s visit, that is egúngún festival ended on the seven day with traditional games, feasting, display and performance of magic after which all the masquerade disappeared to Ìgbàl</w:t>
      </w:r>
      <w:r w:rsidRPr="002B01DB">
        <w:rPr>
          <w:rFonts w:ascii="Ariya" w:hAnsi="Ariya"/>
          <w:sz w:val="20"/>
          <w:szCs w:val="20"/>
        </w:rPr>
        <w:t>c</w:t>
      </w:r>
      <w:r w:rsidRPr="006B286B">
        <w:t>, (egúngún shrine), and from there they would go back to ancestors’ abode (heaven). Abioje, in his book, encourages a better approach and modern way of venerating the ancestors, he wrote that, “beside the need to behave oneself and keep the good name of one’s forebears, individuals, families, clans, communities and societies should decide what else is possible for them towards promotion of human values, in the name of ancestral veneration. He further enumerated acceptable approaches to ancestral veneration as follows:</w:t>
      </w:r>
    </w:p>
    <w:p w:rsidR="00225D9F" w:rsidRPr="006B286B" w:rsidRDefault="00225D9F" w:rsidP="00225D9F">
      <w:pPr>
        <w:pStyle w:val="NormalWeb"/>
        <w:numPr>
          <w:ilvl w:val="0"/>
          <w:numId w:val="13"/>
        </w:numPr>
        <w:spacing w:before="0" w:beforeAutospacing="0" w:after="0" w:afterAutospacing="0" w:line="480" w:lineRule="auto"/>
        <w:jc w:val="both"/>
      </w:pPr>
      <w:r w:rsidRPr="006B286B">
        <w:t>Choosing a day for the annual commemoration. This may involve family re-union. Memorable gift may be presented in the name of an ancestor or ancestress, to some needy individuals or organizations.</w:t>
      </w:r>
    </w:p>
    <w:p w:rsidR="00225D9F" w:rsidRPr="006B286B" w:rsidRDefault="00225D9F" w:rsidP="00225D9F">
      <w:pPr>
        <w:pStyle w:val="NormalWeb"/>
        <w:numPr>
          <w:ilvl w:val="0"/>
          <w:numId w:val="13"/>
        </w:numPr>
        <w:spacing w:before="0" w:beforeAutospacing="0" w:after="0" w:afterAutospacing="0" w:line="480" w:lineRule="auto"/>
        <w:jc w:val="both"/>
      </w:pPr>
      <w:r w:rsidRPr="006B286B">
        <w:t>Naming new babies, hospitals, schools, streets, and so on after an ancestor / ancestress</w:t>
      </w:r>
    </w:p>
    <w:p w:rsidR="00225D9F" w:rsidRPr="006B286B" w:rsidRDefault="00225D9F" w:rsidP="00225D9F">
      <w:pPr>
        <w:pStyle w:val="NormalWeb"/>
        <w:numPr>
          <w:ilvl w:val="0"/>
          <w:numId w:val="13"/>
        </w:numPr>
        <w:spacing w:before="0" w:beforeAutospacing="0" w:after="0" w:afterAutospacing="0" w:line="480" w:lineRule="auto"/>
        <w:jc w:val="both"/>
      </w:pPr>
      <w:r w:rsidRPr="006B286B">
        <w:t xml:space="preserve">Composing and singing virtuous songs in honor of the ancestor/ancestress </w:t>
      </w:r>
    </w:p>
    <w:p w:rsidR="00225D9F" w:rsidRPr="006B286B" w:rsidRDefault="00225D9F" w:rsidP="00225D9F">
      <w:pPr>
        <w:pStyle w:val="NormalWeb"/>
        <w:numPr>
          <w:ilvl w:val="0"/>
          <w:numId w:val="13"/>
        </w:numPr>
        <w:spacing w:before="0" w:beforeAutospacing="0" w:after="0" w:afterAutospacing="0" w:line="480" w:lineRule="auto"/>
        <w:jc w:val="both"/>
      </w:pPr>
      <w:r w:rsidRPr="006B286B">
        <w:t>Writing books about them, if possible.</w:t>
      </w:r>
    </w:p>
    <w:p w:rsidR="00225D9F" w:rsidRPr="006B286B" w:rsidRDefault="00225D9F" w:rsidP="00225D9F">
      <w:pPr>
        <w:pStyle w:val="NormalWeb"/>
        <w:numPr>
          <w:ilvl w:val="0"/>
          <w:numId w:val="13"/>
        </w:numPr>
        <w:spacing w:before="0" w:beforeAutospacing="0" w:after="0" w:afterAutospacing="0" w:line="480" w:lineRule="auto"/>
        <w:jc w:val="both"/>
      </w:pPr>
      <w:r w:rsidRPr="006B286B">
        <w:t>Establishing endowment funds for a worthy cause, such a granting of scholarships in memory of one’s forebears.</w:t>
      </w:r>
      <w:r w:rsidRPr="008D4B30">
        <w:rPr>
          <w:vertAlign w:val="superscript"/>
        </w:rPr>
        <w:t>32</w:t>
      </w:r>
    </w:p>
    <w:p w:rsidR="00225D9F" w:rsidRDefault="00225D9F" w:rsidP="00225D9F">
      <w:pPr>
        <w:pStyle w:val="NormalWeb"/>
        <w:spacing w:before="0" w:beforeAutospacing="0" w:after="0" w:afterAutospacing="0" w:line="480" w:lineRule="auto"/>
        <w:ind w:firstLine="360"/>
        <w:jc w:val="both"/>
      </w:pPr>
      <w:r w:rsidRPr="006B286B">
        <w:lastRenderedPageBreak/>
        <w:t>This does not kill the tradition but will buttress it and make it modern. It will encourage those who think that ancestor veneration is primitive and do not want to participate because they thought it is evil, now they will see it in a new and better dimension.</w:t>
      </w:r>
    </w:p>
    <w:p w:rsidR="00225D9F" w:rsidRPr="006B286B" w:rsidRDefault="00225D9F" w:rsidP="00225D9F">
      <w:pPr>
        <w:pStyle w:val="NormalWeb"/>
        <w:spacing w:before="0" w:beforeAutospacing="0" w:after="0" w:afterAutospacing="0" w:line="480" w:lineRule="auto"/>
        <w:ind w:firstLine="360"/>
        <w:jc w:val="both"/>
      </w:pPr>
    </w:p>
    <w:p w:rsidR="00225D9F" w:rsidRPr="006E61FB" w:rsidRDefault="00225D9F" w:rsidP="00225D9F">
      <w:pPr>
        <w:pStyle w:val="NormalWeb"/>
        <w:spacing w:before="0" w:beforeAutospacing="0" w:after="0" w:afterAutospacing="0" w:line="480" w:lineRule="auto"/>
        <w:jc w:val="both"/>
        <w:rPr>
          <w:b/>
        </w:rPr>
      </w:pPr>
      <w:r>
        <w:rPr>
          <w:b/>
        </w:rPr>
        <w:t>3.3</w:t>
      </w:r>
      <w:r>
        <w:rPr>
          <w:b/>
        </w:rPr>
        <w:tab/>
      </w:r>
      <w:r w:rsidRPr="006E61FB">
        <w:rPr>
          <w:b/>
        </w:rPr>
        <w:t>The Worship and Festivals of Divinities in Igbominaland</w:t>
      </w:r>
    </w:p>
    <w:p w:rsidR="00225D9F" w:rsidRPr="006B286B" w:rsidRDefault="00225D9F" w:rsidP="00225D9F">
      <w:pPr>
        <w:pStyle w:val="NormalWeb"/>
        <w:spacing w:before="0" w:beforeAutospacing="0" w:after="0" w:afterAutospacing="0" w:line="480" w:lineRule="auto"/>
        <w:ind w:firstLine="720"/>
        <w:jc w:val="both"/>
      </w:pPr>
      <w:r w:rsidRPr="006B286B">
        <w:t>The ATR in Ìgbómìnàland is a religion that is interwoven with the culture of the people. Consequently, apart from the sets of beliefs, it has its cultural dimension which cuts across the every aspect of life. There are so many religious and cultural festivals and ceremonies in Igbominaland but attention shall be drawn only to a few of them plus the basic events of a man’s life circle such as: birth, marriage and death. These events have their own traditional rites and ceremonies. The worship of deities and divinities varies from place to place in Igbominaland even though the divinities and deities themselves are the same everywhere in Igbominaland.</w:t>
      </w:r>
    </w:p>
    <w:p w:rsidR="00225D9F" w:rsidRPr="006B286B" w:rsidRDefault="00225D9F" w:rsidP="00225D9F">
      <w:pPr>
        <w:pStyle w:val="NormalWeb"/>
        <w:spacing w:before="0" w:beforeAutospacing="0" w:after="0" w:afterAutospacing="0" w:line="480" w:lineRule="auto"/>
        <w:ind w:firstLine="720"/>
        <w:jc w:val="both"/>
      </w:pPr>
      <w:r w:rsidRPr="006B286B">
        <w:t>As mentioned earlier, there are a lot of divinities in Igbominaland which they brought when they migrated from Ile-Ife. Most of them are worshipped but not all of them are popular. Some belong to a clan while some are worshipped in the community. However, few prominent ones are discussed in the work.</w:t>
      </w:r>
    </w:p>
    <w:p w:rsidR="00225D9F" w:rsidRPr="000D3A8F" w:rsidRDefault="00225D9F" w:rsidP="00225D9F">
      <w:pPr>
        <w:pStyle w:val="NormalWeb"/>
        <w:spacing w:before="0" w:beforeAutospacing="0" w:after="0" w:afterAutospacing="0" w:line="480" w:lineRule="auto"/>
        <w:jc w:val="both"/>
        <w:rPr>
          <w:b/>
        </w:rPr>
      </w:pPr>
      <w:r w:rsidRPr="000D3A8F">
        <w:rPr>
          <w:b/>
        </w:rPr>
        <w:t>3.3.1</w:t>
      </w:r>
      <w:r w:rsidRPr="000D3A8F">
        <w:rPr>
          <w:b/>
        </w:rPr>
        <w:tab/>
      </w:r>
      <w:r w:rsidRPr="002B01DB">
        <w:rPr>
          <w:rFonts w:ascii="Ariya" w:hAnsi="Ariya"/>
          <w:b/>
        </w:rPr>
        <w:t>Z</w:t>
      </w:r>
      <w:r w:rsidRPr="000D3A8F">
        <w:rPr>
          <w:b/>
        </w:rPr>
        <w:t>rúnmìlà</w:t>
      </w:r>
    </w:p>
    <w:p w:rsidR="00225D9F" w:rsidRDefault="00225D9F" w:rsidP="00225D9F">
      <w:pPr>
        <w:pStyle w:val="NormalWeb"/>
        <w:spacing w:before="0" w:beforeAutospacing="0" w:after="0" w:afterAutospacing="0" w:line="480" w:lineRule="auto"/>
        <w:ind w:firstLine="720"/>
        <w:jc w:val="both"/>
      </w:pPr>
      <w:r w:rsidRPr="006B286B">
        <w:t>Ifá is the divinatory instrument used by Orúnmìlà to discover mysteries and supernatural knowledge. The system of divination which is referred to as the verse of the literary corpus is known in Yoruba as ‘Odù</w:t>
      </w:r>
      <w:r>
        <w:t xml:space="preserve"> </w:t>
      </w:r>
      <w:r w:rsidRPr="006B286B">
        <w:t>Ifá.” Orúnmìlà is identified as the Grand Priest, as he is who revealed divinity and prophecy to the world. According to Bascom “The Babalawo (male herbalist) or Ìyánífá (female herbalist) use either the divining chain known as Opele, or the sacred palm kernel or kola nuts called Ikin, on the wood</w:t>
      </w:r>
      <w:r>
        <w:t xml:space="preserve">en divination tray called </w:t>
      </w:r>
      <w:r w:rsidRPr="0049623A">
        <w:rPr>
          <w:rFonts w:ascii="Ariya" w:hAnsi="Ariya"/>
          <w:sz w:val="22"/>
          <w:szCs w:val="22"/>
        </w:rPr>
        <w:t>vp&lt;n</w:t>
      </w:r>
      <w:r w:rsidRPr="006B286B">
        <w:t xml:space="preserve"> Ifá</w:t>
      </w:r>
      <w:r>
        <w:t>.</w:t>
      </w:r>
      <w:r w:rsidRPr="008D4B30">
        <w:rPr>
          <w:vertAlign w:val="superscript"/>
        </w:rPr>
        <w:t>33</w:t>
      </w:r>
      <w:r>
        <w:t xml:space="preserve">  </w:t>
      </w:r>
      <w:r w:rsidRPr="006B286B">
        <w:t xml:space="preserve">ATR believes </w:t>
      </w:r>
      <w:r w:rsidRPr="006B286B">
        <w:lastRenderedPageBreak/>
        <w:t xml:space="preserve">that everyone alive on the planet is the descendant of a single African woman. This idea is supported by genetics. Therefore, in a very real sense, Africans are one and the religion is one. Though it has its root in African, Ifá is a world religion (an Ifá song: </w:t>
      </w:r>
      <w:r w:rsidRPr="0049623A">
        <w:rPr>
          <w:i/>
        </w:rPr>
        <w:t>Ifá loni ile aye, Olodumare lo lorun</w:t>
      </w:r>
      <w:r w:rsidRPr="006B286B">
        <w:t xml:space="preserve">. . . ). Its adherents are male and female of every race and mixture under the Sun. One can partake of the benefits and blessings of Ifá’s teachings without being a disciple of the tradition. Like other non-western religions, Ifá has been misinterpreted, distorted and suppressed even in some parts of Africa. </w:t>
      </w:r>
    </w:p>
    <w:p w:rsidR="00225D9F" w:rsidRDefault="00225D9F" w:rsidP="00225D9F">
      <w:pPr>
        <w:pStyle w:val="NormalWeb"/>
        <w:spacing w:before="0" w:beforeAutospacing="0" w:after="0" w:afterAutospacing="0" w:line="480" w:lineRule="auto"/>
        <w:ind w:firstLine="720"/>
        <w:jc w:val="both"/>
        <w:rPr>
          <w:vertAlign w:val="superscript"/>
        </w:rPr>
      </w:pPr>
      <w:r w:rsidRPr="006B286B">
        <w:t>There is no literal translation for the word Ifá. Ifá refers to the system of divination and the verses of the literary corpus known as the Odù</w:t>
      </w:r>
      <w:r>
        <w:t xml:space="preserve"> </w:t>
      </w:r>
      <w:r w:rsidRPr="006B286B">
        <w:t>Ifá. It is a spiritual tradition in ATR, and understanding of ethics, a process of spiritual transformation and a set of corpus of texts or verses (odù) that are the bases for a complex system of divination. According to Balogun, “Ifá has 220 corpuses and no herbalist or diviner knows all.”</w:t>
      </w:r>
      <w:r w:rsidRPr="008D4B30">
        <w:rPr>
          <w:vertAlign w:val="superscript"/>
        </w:rPr>
        <w:t>34</w:t>
      </w:r>
    </w:p>
    <w:p w:rsidR="00225D9F" w:rsidRDefault="00225D9F" w:rsidP="00225D9F">
      <w:pPr>
        <w:pStyle w:val="NormalWeb"/>
        <w:spacing w:before="0" w:beforeAutospacing="0" w:after="0" w:afterAutospacing="0" w:line="480" w:lineRule="auto"/>
        <w:ind w:firstLine="720"/>
        <w:jc w:val="both"/>
      </w:pPr>
      <w:r w:rsidRPr="006B286B">
        <w:t>Ifá is an indigenous, earth centered African spiritual tradition which was conceptualized by the Yoruba people and also practised by the Africans in diaspora (Americas and the Caribbean). Ifá practitioners do not regard their spirituality as a 'religion' in the Western sense. Practitioners are encouraged to employ common sense and personal responsibility, to appreciate the sacred everyday life, and to integrate all aspects of human life, namely; the physical, the emotional, the mental and the spiritual. When a Yoruba man is confronted with life challenging issues, he wou</w:t>
      </w:r>
      <w:r>
        <w:t>ld be asked to consult oracle (</w:t>
      </w:r>
      <w:r w:rsidRPr="005920A0">
        <w:rPr>
          <w:rFonts w:ascii="Ariya" w:hAnsi="Ariya"/>
          <w:i/>
          <w:sz w:val="22"/>
          <w:szCs w:val="22"/>
        </w:rPr>
        <w:t>c</w:t>
      </w:r>
      <w:r w:rsidRPr="005920A0">
        <w:rPr>
          <w:i/>
        </w:rPr>
        <w:t xml:space="preserve"> bi Ifá léérè</w:t>
      </w:r>
      <w:r w:rsidRPr="006B286B">
        <w:t>, meaning, ask Ifá). There are numerous ceremonies and rituals in the concept of Ifa used for personal protection, improving one's health, achieving goals, preparing for pregnancy, obtaining wisdom and knowledge, removing negative spirit, becoming more productive, getting married, etc.</w:t>
      </w:r>
      <w:r w:rsidRPr="008D4B30">
        <w:rPr>
          <w:vertAlign w:val="superscript"/>
        </w:rPr>
        <w:t>35</w:t>
      </w:r>
    </w:p>
    <w:p w:rsidR="00225D9F" w:rsidRPr="006B286B" w:rsidRDefault="00225D9F" w:rsidP="00225D9F">
      <w:pPr>
        <w:pStyle w:val="NormalWeb"/>
        <w:spacing w:before="0" w:beforeAutospacing="0" w:after="0" w:afterAutospacing="0" w:line="480" w:lineRule="auto"/>
        <w:ind w:firstLine="720"/>
        <w:jc w:val="both"/>
      </w:pPr>
      <w:r w:rsidRPr="006B286B">
        <w:lastRenderedPageBreak/>
        <w:t xml:space="preserve">Divination is seeking knowledge by supernatural means. The Babalawo (initiated priest), is believed to be able to contact </w:t>
      </w:r>
      <w:r w:rsidRPr="002A0529">
        <w:rPr>
          <w:rFonts w:ascii="Ariya" w:hAnsi="Ariya"/>
        </w:rPr>
        <w:t>Z</w:t>
      </w:r>
      <w:r w:rsidRPr="006B286B">
        <w:t xml:space="preserve">rúnmìlà during their divination rituals. Orúnmìlà is the Yoruba divinity of wisdom, prophecy and ethics. </w:t>
      </w:r>
      <w:r w:rsidRPr="002A0529">
        <w:rPr>
          <w:i/>
        </w:rPr>
        <w:t>Ìbà</w:t>
      </w:r>
      <w:r w:rsidRPr="006B286B">
        <w:t xml:space="preserve"> is usually the first word that any herbalist will utter which mean the salutation to all the segments of the earth; the sky, the earth or ground, the North, South, East and West. With the divining chain (</w:t>
      </w:r>
      <w:r>
        <w:rPr>
          <w:rFonts w:ascii="Ariya" w:hAnsi="Ariya"/>
          <w:sz w:val="20"/>
          <w:szCs w:val="20"/>
        </w:rPr>
        <w:t>zp|</w:t>
      </w:r>
      <w:r w:rsidRPr="002A0529">
        <w:rPr>
          <w:rFonts w:ascii="Ariya" w:hAnsi="Ariya"/>
          <w:sz w:val="20"/>
          <w:szCs w:val="20"/>
        </w:rPr>
        <w:t>l</w:t>
      </w:r>
      <w:r>
        <w:rPr>
          <w:rFonts w:ascii="Ariya" w:hAnsi="Ariya"/>
          <w:sz w:val="20"/>
          <w:szCs w:val="20"/>
        </w:rPr>
        <w:t>|</w:t>
      </w:r>
      <w:r w:rsidRPr="006B286B">
        <w:t>), the herbalist would utter salutation words which vary, depending on the herbalist’s knowledge. For examples:</w:t>
      </w:r>
    </w:p>
    <w:p w:rsidR="00225D9F" w:rsidRPr="00292747" w:rsidRDefault="00225D9F" w:rsidP="00225D9F">
      <w:pPr>
        <w:pStyle w:val="NormalWeb"/>
        <w:spacing w:before="0" w:beforeAutospacing="0" w:after="0" w:afterAutospacing="0" w:line="480" w:lineRule="auto"/>
        <w:ind w:left="720"/>
        <w:jc w:val="both"/>
        <w:rPr>
          <w:i/>
        </w:rPr>
      </w:pPr>
      <w:r w:rsidRPr="00292747">
        <w:rPr>
          <w:i/>
        </w:rPr>
        <w:t xml:space="preserve">Iwájú </w:t>
      </w:r>
      <w:r w:rsidRPr="00292747">
        <w:rPr>
          <w:rFonts w:ascii="Ariya" w:hAnsi="Ariya"/>
          <w:i/>
          <w:sz w:val="20"/>
          <w:szCs w:val="20"/>
        </w:rPr>
        <w:t>vp&lt;n, chin vp&lt;n</w:t>
      </w:r>
    </w:p>
    <w:p w:rsidR="00225D9F" w:rsidRPr="00292747" w:rsidRDefault="00225D9F" w:rsidP="00225D9F">
      <w:pPr>
        <w:pStyle w:val="NormalWeb"/>
        <w:spacing w:before="0" w:beforeAutospacing="0" w:after="0" w:afterAutospacing="0" w:line="480" w:lineRule="auto"/>
        <w:ind w:left="720"/>
        <w:jc w:val="both"/>
        <w:rPr>
          <w:i/>
        </w:rPr>
      </w:pPr>
      <w:r w:rsidRPr="00292747">
        <w:rPr>
          <w:i/>
        </w:rPr>
        <w:t>Olùmún l</w:t>
      </w:r>
      <w:r w:rsidRPr="00292747">
        <w:rPr>
          <w:rFonts w:ascii="Ariya" w:hAnsi="Ariya"/>
          <w:i/>
          <w:sz w:val="20"/>
          <w:szCs w:val="20"/>
        </w:rPr>
        <w:t>&lt;</w:t>
      </w:r>
      <w:r w:rsidRPr="00292747">
        <w:rPr>
          <w:i/>
        </w:rPr>
        <w:t xml:space="preserve">tun, </w:t>
      </w:r>
      <w:r w:rsidRPr="00292747">
        <w:rPr>
          <w:rFonts w:ascii="Ariya" w:hAnsi="Ariya"/>
          <w:i/>
          <w:sz w:val="22"/>
          <w:szCs w:val="22"/>
        </w:rPr>
        <w:t>vl</w:t>
      </w:r>
      <w:r w:rsidRPr="00292747">
        <w:rPr>
          <w:i/>
        </w:rPr>
        <w:t>ùmànrànlosì</w:t>
      </w:r>
    </w:p>
    <w:p w:rsidR="00225D9F" w:rsidRPr="006B286B" w:rsidRDefault="00225D9F" w:rsidP="00225D9F">
      <w:pPr>
        <w:pStyle w:val="NormalWeb"/>
        <w:spacing w:before="0" w:beforeAutospacing="0" w:after="0" w:afterAutospacing="0" w:line="480" w:lineRule="auto"/>
        <w:ind w:left="720"/>
        <w:jc w:val="both"/>
      </w:pPr>
      <w:r w:rsidRPr="00292747">
        <w:rPr>
          <w:i/>
        </w:rPr>
        <w:t xml:space="preserve">Àrin </w:t>
      </w:r>
      <w:r w:rsidRPr="00292747">
        <w:rPr>
          <w:rFonts w:ascii="Ariya" w:hAnsi="Ariya"/>
          <w:i/>
          <w:sz w:val="22"/>
          <w:szCs w:val="22"/>
        </w:rPr>
        <w:t>vp&lt;n ìta zrun, ilc  zg}r}, afvk&lt; yc</w:t>
      </w:r>
      <w:r w:rsidRPr="00292747">
        <w:rPr>
          <w:i/>
        </w:rPr>
        <w:t>rí .</w:t>
      </w:r>
      <w:r w:rsidRPr="006B286B">
        <w:t xml:space="preserve"> . . etc.</w:t>
      </w:r>
    </w:p>
    <w:p w:rsidR="00225D9F" w:rsidRPr="006B286B" w:rsidRDefault="00225D9F" w:rsidP="00225D9F">
      <w:pPr>
        <w:pStyle w:val="NormalWeb"/>
        <w:spacing w:before="0" w:beforeAutospacing="0" w:after="0" w:afterAutospacing="0" w:line="480" w:lineRule="auto"/>
        <w:ind w:firstLine="720"/>
        <w:jc w:val="both"/>
      </w:pPr>
      <w:r w:rsidRPr="006B286B">
        <w:t>The ritual involves the babaláwo transferring palm nuts from one hand to the other. If either one or two nuts remain in the original hand, that number is recorded by making a single or double mark in powder on a divination tray. Sixteen such transfers point to one of sixteen possible combinations from | | | | to || || || ||. The process is repeated, giving another one combination out of 16. Together, these point to one of 256 possible "odù" (combinations).</w:t>
      </w:r>
      <w:r w:rsidRPr="008D4B30">
        <w:rPr>
          <w:vertAlign w:val="superscript"/>
        </w:rPr>
        <w:t>36</w:t>
      </w:r>
      <w:r w:rsidRPr="006B286B">
        <w:t xml:space="preserve"> Associated with each odù is a traditional set of "</w:t>
      </w:r>
      <w:r w:rsidRPr="00292747">
        <w:rPr>
          <w:rFonts w:ascii="Ariya" w:hAnsi="Ariya"/>
          <w:i/>
          <w:sz w:val="22"/>
          <w:szCs w:val="22"/>
        </w:rPr>
        <w:t>Csc</w:t>
      </w:r>
      <w:r w:rsidRPr="006B286B">
        <w:t>" (verses) which explain their meaning. (This is mysterious, only those who have the knowledge can understand it).</w:t>
      </w:r>
    </w:p>
    <w:p w:rsidR="00225D9F" w:rsidRPr="00292747" w:rsidRDefault="00225D9F" w:rsidP="00225D9F">
      <w:pPr>
        <w:pStyle w:val="NormalWeb"/>
        <w:spacing w:before="0" w:beforeAutospacing="0" w:after="0" w:afterAutospacing="0"/>
        <w:ind w:left="720"/>
        <w:jc w:val="both"/>
        <w:rPr>
          <w:vertAlign w:val="superscript"/>
        </w:rPr>
      </w:pPr>
      <w:r w:rsidRPr="00292747">
        <w:t>. . . the diviner then determines whether the Odù comes with Ire (which is translated to mean good luck) or Ibi (which could be viewed as obstacles or impediments to success). After this process the diviner now determines appropriate offerings, spiritual disciplines and/or behavioral changes necessary to bring, keep or compel success for the person receiving divinatory counsel.</w:t>
      </w:r>
      <w:r w:rsidRPr="008D4B30">
        <w:rPr>
          <w:vertAlign w:val="superscript"/>
        </w:rPr>
        <w:t>37</w:t>
      </w:r>
    </w:p>
    <w:p w:rsidR="00225D9F" w:rsidRDefault="00225D9F" w:rsidP="00225D9F">
      <w:pPr>
        <w:pStyle w:val="NormalWeb"/>
        <w:spacing w:before="240" w:beforeAutospacing="0" w:after="0" w:afterAutospacing="0" w:line="480" w:lineRule="auto"/>
        <w:ind w:firstLine="720"/>
        <w:jc w:val="both"/>
      </w:pPr>
      <w:r w:rsidRPr="006B286B">
        <w:t>According to Salami, “Everything that is done in the practice of Ifá has a reason.”</w:t>
      </w:r>
      <w:r w:rsidRPr="008D4B30">
        <w:rPr>
          <w:vertAlign w:val="superscript"/>
        </w:rPr>
        <w:t>38</w:t>
      </w:r>
      <w:r w:rsidRPr="006B286B">
        <w:t xml:space="preserve"> This including building door at the entrance of the sacred rooms. Salami wrote that,” it is not to </w:t>
      </w:r>
      <w:r w:rsidRPr="006B286B">
        <w:lastRenderedPageBreak/>
        <w:t>prevent thieves from coming in, but to tell anyone coming into the room that there is a particular thing that may be going on. Three audible knock at the door with the space of two seconds is used whenever anyone wants to enter.”</w:t>
      </w:r>
      <w:r w:rsidRPr="008D4B30">
        <w:rPr>
          <w:vertAlign w:val="superscript"/>
        </w:rPr>
        <w:t>39</w:t>
      </w:r>
      <w:r w:rsidRPr="006B286B">
        <w:t xml:space="preserve"> The response from inside is </w:t>
      </w:r>
      <w:r w:rsidRPr="005920A0">
        <w:rPr>
          <w:i/>
        </w:rPr>
        <w:t>Àkàn w</w:t>
      </w:r>
      <w:r w:rsidRPr="005920A0">
        <w:rPr>
          <w:rFonts w:ascii="Ariya" w:hAnsi="Ariya"/>
          <w:i/>
          <w:sz w:val="20"/>
          <w:szCs w:val="20"/>
        </w:rPr>
        <w:t>z</w:t>
      </w:r>
      <w:r w:rsidRPr="006B286B">
        <w:t xml:space="preserve"> meaning, enter, for initiates. But otherwise the inner response may be ‘initiate or non-initiate,’ </w:t>
      </w:r>
      <w:r w:rsidRPr="005920A0">
        <w:rPr>
          <w:i/>
        </w:rPr>
        <w:t xml:space="preserve">awo ni àbí </w:t>
      </w:r>
      <w:r w:rsidRPr="005920A0">
        <w:rPr>
          <w:rFonts w:ascii="Ariya" w:hAnsi="Ariya"/>
          <w:i/>
          <w:sz w:val="20"/>
          <w:szCs w:val="20"/>
        </w:rPr>
        <w:t>zgb|</w:t>
      </w:r>
      <w:r w:rsidRPr="005920A0">
        <w:rPr>
          <w:i/>
        </w:rPr>
        <w:t>rì</w:t>
      </w:r>
      <w:r w:rsidRPr="006B286B">
        <w:t>?’ The researcher was asked during one</w:t>
      </w:r>
      <w:r>
        <w:t xml:space="preserve"> of the visits at Osun shrine, the researcher responded, “b</w:t>
      </w:r>
      <w:r w:rsidRPr="006B286B">
        <w:t>oth.” From inside the response says “</w:t>
      </w:r>
      <w:r w:rsidRPr="005920A0">
        <w:rPr>
          <w:i/>
        </w:rPr>
        <w:t>èèèèw</w:t>
      </w:r>
      <w:r w:rsidRPr="005920A0">
        <w:rPr>
          <w:rFonts w:ascii="Ariya" w:hAnsi="Ariya"/>
          <w:i/>
          <w:sz w:val="20"/>
          <w:szCs w:val="20"/>
        </w:rPr>
        <w:t>zzzz</w:t>
      </w:r>
      <w:r w:rsidRPr="006B286B">
        <w:t xml:space="preserve">”, meaning, forbidden. The informant pleaded in </w:t>
      </w:r>
      <w:r w:rsidRPr="00292747">
        <w:rPr>
          <w:i/>
        </w:rPr>
        <w:t>awo</w:t>
      </w:r>
      <w:r w:rsidRPr="006B286B">
        <w:t xml:space="preserve"> way and we were allowed in. </w:t>
      </w:r>
    </w:p>
    <w:p w:rsidR="00225D9F" w:rsidRDefault="00225D9F" w:rsidP="00225D9F">
      <w:pPr>
        <w:pStyle w:val="NormalWeb"/>
        <w:spacing w:before="240" w:beforeAutospacing="0" w:after="0" w:afterAutospacing="0" w:line="480" w:lineRule="auto"/>
        <w:ind w:firstLine="720"/>
        <w:jc w:val="both"/>
      </w:pPr>
      <w:r w:rsidRPr="006B286B">
        <w:t>Also, as Christians have ways of calling the attention of the congregation, so it is in ATR. Salami noted for instance that, “Eríwo</w:t>
      </w:r>
      <w:r>
        <w:t xml:space="preserve"> </w:t>
      </w:r>
      <w:r w:rsidRPr="006B286B">
        <w:t>yà may be translated to ‘please pay attention’, or please listen to me everyone. If, however, it is said at functions, as against when chanting Ìyèrè</w:t>
      </w:r>
      <w:r>
        <w:t xml:space="preserve"> </w:t>
      </w:r>
      <w:r w:rsidRPr="006B286B">
        <w:t xml:space="preserve">Ifá, the response is slightly different and may be: </w:t>
      </w:r>
      <w:r w:rsidRPr="005920A0">
        <w:rPr>
          <w:i/>
        </w:rPr>
        <w:t>Àyàgbó, àyà t</w:t>
      </w:r>
      <w:r w:rsidRPr="005920A0">
        <w:rPr>
          <w:rFonts w:ascii="Ariya" w:hAnsi="Ariya"/>
          <w:i/>
          <w:sz w:val="20"/>
          <w:szCs w:val="20"/>
        </w:rPr>
        <w:t>&lt;, Vmv eríwo V</w:t>
      </w:r>
      <w:r w:rsidRPr="005920A0">
        <w:rPr>
          <w:i/>
        </w:rPr>
        <w:t>sìn pé.</w:t>
      </w:r>
      <w:r w:rsidRPr="006B286B">
        <w:t>”</w:t>
      </w:r>
      <w:r w:rsidRPr="008D4B30">
        <w:rPr>
          <w:vertAlign w:val="superscript"/>
        </w:rPr>
        <w:t>40</w:t>
      </w:r>
      <w:r w:rsidRPr="006B286B">
        <w:t xml:space="preserve"> But where </w:t>
      </w:r>
      <w:r w:rsidRPr="008D4B30">
        <w:rPr>
          <w:i/>
        </w:rPr>
        <w:t>Eríwo yà</w:t>
      </w:r>
      <w:r w:rsidRPr="006B286B">
        <w:t xml:space="preserve"> is not used, other words are </w:t>
      </w:r>
      <w:r w:rsidRPr="005920A0">
        <w:rPr>
          <w:i/>
        </w:rPr>
        <w:t>atótó arére</w:t>
      </w:r>
      <w:r w:rsidRPr="006B286B">
        <w:t xml:space="preserve"> (attention please) can be used, and people are expected to give attention. Therefore, Ifá is an organized worship. </w:t>
      </w:r>
    </w:p>
    <w:p w:rsidR="00225D9F" w:rsidRDefault="00225D9F" w:rsidP="00225D9F">
      <w:pPr>
        <w:pStyle w:val="NormalWeb"/>
        <w:spacing w:before="240" w:beforeAutospacing="0" w:after="0" w:afterAutospacing="0" w:line="480" w:lineRule="auto"/>
        <w:ind w:firstLine="720"/>
        <w:jc w:val="both"/>
      </w:pPr>
      <w:r w:rsidRPr="006B286B">
        <w:t xml:space="preserve">There are different kinds of Ifá worship, the daily worship is usually done before the tutelary divinities in the family compounds. The head of the family stands here as the worshipper committing the entire family and the affairs of the day to the spirits and the ancestors. It is usually not an elaborate worship. It consists of the offering of coldwater, kola nut and bitter-kola to the divinities and the ancestors. After these are offered, the family head invokes blessings upon the family members. </w:t>
      </w:r>
    </w:p>
    <w:p w:rsidR="00225D9F" w:rsidRDefault="00225D9F" w:rsidP="00225D9F">
      <w:pPr>
        <w:pStyle w:val="NormalWeb"/>
        <w:spacing w:before="240" w:beforeAutospacing="0" w:after="0" w:afterAutospacing="0" w:line="480" w:lineRule="auto"/>
        <w:ind w:firstLine="720"/>
        <w:jc w:val="both"/>
      </w:pPr>
      <w:r w:rsidRPr="006B286B">
        <w:t xml:space="preserve">While weekly worship (known as </w:t>
      </w:r>
      <w:r w:rsidRPr="00292747">
        <w:rPr>
          <w:rFonts w:ascii="Ariya" w:hAnsi="Ariya"/>
          <w:sz w:val="20"/>
          <w:szCs w:val="20"/>
        </w:rPr>
        <w:t>vrv</w:t>
      </w:r>
      <w:r>
        <w:t>orún – five</w:t>
      </w:r>
      <w:r w:rsidRPr="006B286B">
        <w:t xml:space="preserve"> days interval), follows almost the same format as in the daily worship but it is usually more elaborate with more worshippers in </w:t>
      </w:r>
      <w:r w:rsidRPr="006B286B">
        <w:lastRenderedPageBreak/>
        <w:t xml:space="preserve">attendance and it is done under the leadership of the priests and priestesses of the particular divinity. The day of worship is determined by the day dedicated to the particular divinity and the worship takes place in the central shrine or in an open space in front of the central shrine. During the worship, prayer is offered on behalf of worshippers for life, health and protection from their enemies' attack. It often involves an offering of kola nuts and other favorite items of the divinity. The weekly worship is usually concluded with songs rendered in the praise of the divinity. The reason for the weekly worship is in an Odù that says, </w:t>
      </w:r>
      <w:r w:rsidRPr="005920A0">
        <w:rPr>
          <w:i/>
        </w:rPr>
        <w:t xml:space="preserve">boni tiri ola kori be ni mun ki babaláwo da Ifá </w:t>
      </w:r>
      <w:r w:rsidRPr="005920A0">
        <w:rPr>
          <w:rFonts w:ascii="Ariya" w:hAnsi="Ariya"/>
          <w:i/>
          <w:sz w:val="22"/>
          <w:szCs w:val="22"/>
        </w:rPr>
        <w:t>vrv</w:t>
      </w:r>
      <w:r w:rsidRPr="005920A0">
        <w:rPr>
          <w:i/>
        </w:rPr>
        <w:t xml:space="preserve"> rún</w:t>
      </w:r>
      <w:r w:rsidRPr="006B286B">
        <w:t xml:space="preserve">, meaning, for the sake of uncertainty leads to weekly worship. </w:t>
      </w:r>
    </w:p>
    <w:p w:rsidR="00225D9F" w:rsidRDefault="00225D9F" w:rsidP="00225D9F">
      <w:pPr>
        <w:pStyle w:val="NormalWeb"/>
        <w:spacing w:before="240" w:beforeAutospacing="0" w:after="0" w:afterAutospacing="0" w:line="480" w:lineRule="auto"/>
        <w:ind w:firstLine="720"/>
        <w:jc w:val="both"/>
      </w:pPr>
      <w:r w:rsidRPr="006B286B">
        <w:t xml:space="preserve">Annual worship on another hand is the most elaborate of all the worships as almost all the community and the neighboring communities would want to participate in it. During this annual worship priests and priestesses from other communities would be invited to partake in the worship. The annual worship usually takes place in the central shrine of the divinity and special arrangements are made as the needs arise. It is usually an occasion of rejoicing, thanksgiving and renewal of covenant. Worshippers would come to show their gratitude for the blessings they received from the divinity in the past year and call for guidance in the New Year. In all the worships, the worshippers appear in pure white garment to symbolize purity and holiness of </w:t>
      </w:r>
      <w:r w:rsidRPr="005920A0">
        <w:rPr>
          <w:rFonts w:ascii="Ariya" w:hAnsi="Ariya"/>
        </w:rPr>
        <w:t>Z</w:t>
      </w:r>
      <w:r w:rsidRPr="006B286B">
        <w:t>rúnmìlà.</w:t>
      </w:r>
    </w:p>
    <w:p w:rsidR="00225D9F" w:rsidRPr="006B286B" w:rsidRDefault="00225D9F" w:rsidP="00225D9F">
      <w:pPr>
        <w:pStyle w:val="NormalWeb"/>
        <w:spacing w:before="240" w:beforeAutospacing="0" w:after="0" w:afterAutospacing="0" w:line="480" w:lineRule="auto"/>
        <w:ind w:firstLine="720"/>
        <w:jc w:val="both"/>
      </w:pPr>
      <w:r w:rsidRPr="006B286B">
        <w:t xml:space="preserve"> It is a pride for Africans to know that Ifá is given international recognition, it has gone abroad. The Ifá divination system was added in 2005 by UNESCO to its list of the “Masterpieces of the Oral and Intangible Heritage of Humanity.” According to Fatoun, </w:t>
      </w:r>
    </w:p>
    <w:p w:rsidR="00225D9F" w:rsidRPr="00292747" w:rsidRDefault="00225D9F" w:rsidP="00225D9F">
      <w:pPr>
        <w:pStyle w:val="NormalWeb"/>
        <w:spacing w:before="0" w:beforeAutospacing="0" w:after="0" w:afterAutospacing="0"/>
        <w:ind w:left="720"/>
        <w:jc w:val="both"/>
      </w:pPr>
      <w:r w:rsidRPr="00292747">
        <w:t xml:space="preserve">In November 2005, UNESCO (United Nations Educational, Scientific and Cultural Organization) proclaimed Ifá as one of the 86 traditions of the world to be regarded as masterpieces of the Oral and Intangible Heritage of Humanity. UNESCO then ordered all </w:t>
      </w:r>
      <w:r w:rsidRPr="00292747">
        <w:lastRenderedPageBreak/>
        <w:t>the nations and peoples of the world to give their unwavering support to these traditions, so that they would not perish.</w:t>
      </w:r>
      <w:r w:rsidRPr="008D4B30">
        <w:rPr>
          <w:vertAlign w:val="superscript"/>
        </w:rPr>
        <w:t>41</w:t>
      </w:r>
      <w:r w:rsidRPr="00292747">
        <w:t xml:space="preserve"> </w:t>
      </w:r>
    </w:p>
    <w:p w:rsidR="00225D9F" w:rsidRPr="006B286B" w:rsidRDefault="00225D9F" w:rsidP="00225D9F">
      <w:pPr>
        <w:pStyle w:val="NormalWeb"/>
        <w:spacing w:before="240" w:beforeAutospacing="0" w:after="0" w:afterAutospacing="0" w:line="480" w:lineRule="auto"/>
        <w:ind w:firstLine="720"/>
        <w:jc w:val="both"/>
      </w:pPr>
      <w:r w:rsidRPr="006B286B">
        <w:t xml:space="preserve">UNESCO works to create the conditions for dialogue among civilizations, cultures and peoples, based upon respect for commonly shared values. It is through this dialogue that the world can achieve global visions of sustainable development encompassing observance of human rights, mutual respect and the alleviation of poverty, all of which are at the heart of the UNESCO mission and activities. </w:t>
      </w:r>
    </w:p>
    <w:p w:rsidR="00225D9F" w:rsidRPr="006B286B" w:rsidRDefault="00225D9F" w:rsidP="00225D9F">
      <w:pPr>
        <w:pStyle w:val="NormalWeb"/>
        <w:spacing w:before="0" w:beforeAutospacing="0" w:after="0" w:afterAutospacing="0" w:line="480" w:lineRule="auto"/>
        <w:jc w:val="both"/>
      </w:pPr>
      <w:r w:rsidRPr="006B286B">
        <w:t xml:space="preserve">According to Raheem Oluwafunminiyi, </w:t>
      </w:r>
    </w:p>
    <w:p w:rsidR="00225D9F" w:rsidRPr="00292747" w:rsidRDefault="00225D9F" w:rsidP="00225D9F">
      <w:pPr>
        <w:pStyle w:val="NormalWeb"/>
        <w:spacing w:before="0" w:beforeAutospacing="0" w:after="0" w:afterAutospacing="0"/>
        <w:ind w:left="720"/>
        <w:jc w:val="both"/>
      </w:pPr>
      <w:r w:rsidRPr="00292747">
        <w:t>The Yoruba, since its evolution had developed a form of religion which today has become one of the world's most influential religions, claiming no less than one hundred million believers worldwide. Millions who engage in Ifá worship or its study could be found most especially in Nigeria, the Republic of Benin, and Togo in West Africa as well as Brazil, Colombia, Cuba, Puerto Rico, the Guyanas, Jamaica, Grenada, Trinidad and Tobago, St. Kitts, and St. Vincent in the New World.</w:t>
      </w:r>
      <w:r w:rsidRPr="008D4B30">
        <w:rPr>
          <w:vertAlign w:val="superscript"/>
        </w:rPr>
        <w:t>42</w:t>
      </w:r>
    </w:p>
    <w:p w:rsidR="00225D9F" w:rsidRPr="006B286B" w:rsidRDefault="00225D9F" w:rsidP="00225D9F">
      <w:pPr>
        <w:pStyle w:val="NormalWeb"/>
        <w:spacing w:before="240" w:beforeAutospacing="0" w:after="0" w:afterAutospacing="0" w:line="480" w:lineRule="auto"/>
        <w:jc w:val="both"/>
      </w:pPr>
      <w:r w:rsidRPr="006B286B">
        <w:t xml:space="preserve">Raheem also referred to the writing of Dopamu that, </w:t>
      </w:r>
    </w:p>
    <w:p w:rsidR="00225D9F" w:rsidRPr="00292747" w:rsidRDefault="00225D9F" w:rsidP="00225D9F">
      <w:pPr>
        <w:pStyle w:val="NormalWeb"/>
        <w:spacing w:before="0" w:beforeAutospacing="0" w:after="0" w:afterAutospacing="0"/>
        <w:ind w:left="720"/>
        <w:jc w:val="both"/>
      </w:pPr>
      <w:r w:rsidRPr="00292747">
        <w:t>He (Dopamu) is of the opinion that Santeria and Candomblé are part of the Cuban and Brazilian manifestations of Yoruba religion. He also noted that out there, the beliefs and organizational structure of the Yoruba religious system remain generally intact, even though they may incorporate other African roots and a veneer of Catholicism.</w:t>
      </w:r>
      <w:r w:rsidRPr="008D4B30">
        <w:rPr>
          <w:vertAlign w:val="superscript"/>
        </w:rPr>
        <w:t>43</w:t>
      </w:r>
    </w:p>
    <w:p w:rsidR="00225D9F" w:rsidRPr="006B286B" w:rsidRDefault="00225D9F" w:rsidP="00225D9F">
      <w:pPr>
        <w:pStyle w:val="NormalWeb"/>
        <w:spacing w:before="240" w:beforeAutospacing="0" w:after="0" w:afterAutospacing="0" w:line="480" w:lineRule="auto"/>
        <w:jc w:val="both"/>
      </w:pPr>
      <w:r w:rsidRPr="006B286B">
        <w:t>These at least are evident that ATR in Igbominaland as well as in all Yorubaland is resilient and it has a bright future.</w:t>
      </w:r>
    </w:p>
    <w:p w:rsidR="00225D9F" w:rsidRDefault="00225D9F" w:rsidP="00225D9F">
      <w:pPr>
        <w:pStyle w:val="NormalWeb"/>
        <w:spacing w:before="0" w:beforeAutospacing="0" w:after="0" w:afterAutospacing="0" w:line="480" w:lineRule="auto"/>
        <w:jc w:val="both"/>
        <w:rPr>
          <w:b/>
        </w:rPr>
      </w:pPr>
    </w:p>
    <w:p w:rsidR="00225D9F" w:rsidRDefault="00225D9F" w:rsidP="00225D9F">
      <w:pPr>
        <w:pStyle w:val="NormalWeb"/>
        <w:spacing w:before="0" w:beforeAutospacing="0" w:after="0" w:afterAutospacing="0" w:line="480" w:lineRule="auto"/>
        <w:jc w:val="both"/>
        <w:rPr>
          <w:b/>
        </w:rPr>
      </w:pPr>
    </w:p>
    <w:p w:rsidR="00225D9F" w:rsidRDefault="00225D9F" w:rsidP="00225D9F">
      <w:pPr>
        <w:pStyle w:val="NormalWeb"/>
        <w:spacing w:before="0" w:beforeAutospacing="0" w:after="0" w:afterAutospacing="0" w:line="480" w:lineRule="auto"/>
        <w:jc w:val="both"/>
        <w:rPr>
          <w:b/>
        </w:rPr>
      </w:pPr>
    </w:p>
    <w:p w:rsidR="00225D9F" w:rsidRPr="000D3A8F" w:rsidRDefault="00225D9F" w:rsidP="00225D9F">
      <w:pPr>
        <w:pStyle w:val="NormalWeb"/>
        <w:spacing w:before="0" w:beforeAutospacing="0" w:after="0" w:afterAutospacing="0" w:line="480" w:lineRule="auto"/>
        <w:jc w:val="both"/>
        <w:rPr>
          <w:b/>
        </w:rPr>
      </w:pPr>
      <w:r>
        <w:rPr>
          <w:b/>
        </w:rPr>
        <w:t>3.3.2</w:t>
      </w:r>
      <w:r>
        <w:rPr>
          <w:b/>
        </w:rPr>
        <w:tab/>
      </w:r>
      <w:r w:rsidRPr="000D3A8F">
        <w:rPr>
          <w:b/>
        </w:rPr>
        <w:t>Ògún Divinity in Igbominaland</w:t>
      </w:r>
    </w:p>
    <w:p w:rsidR="00225D9F" w:rsidRDefault="00225D9F" w:rsidP="00225D9F">
      <w:pPr>
        <w:pStyle w:val="NormalWeb"/>
        <w:spacing w:before="0" w:beforeAutospacing="0" w:after="0" w:afterAutospacing="0" w:line="480" w:lineRule="auto"/>
        <w:ind w:firstLine="720"/>
        <w:jc w:val="both"/>
      </w:pPr>
      <w:r w:rsidRPr="006B286B">
        <w:t xml:space="preserve">Ogun is traditionally regarded as the patron of those who use or handle metal such as blacksmiths, hunters, farmers, drivers, butchers, circumcisers etc,. Ogun is believed to have paved way for other divinities when they were coming from ‘heaven’ to earth because he had the </w:t>
      </w:r>
      <w:r w:rsidRPr="006B286B">
        <w:lastRenderedPageBreak/>
        <w:t xml:space="preserve">machete. In one of the verses of Ògún eulogy, it is mentioned that: </w:t>
      </w:r>
      <w:r w:rsidRPr="005920A0">
        <w:rPr>
          <w:i/>
        </w:rPr>
        <w:t>Ògún aládàá méjì, ó fìkan sánko, ó fìkan y</w:t>
      </w:r>
      <w:r w:rsidRPr="005920A0">
        <w:rPr>
          <w:rFonts w:ascii="Ariya" w:hAnsi="Ariya"/>
          <w:i/>
          <w:sz w:val="20"/>
          <w:szCs w:val="20"/>
        </w:rPr>
        <w:t>c</w:t>
      </w:r>
      <w:r w:rsidRPr="005920A0">
        <w:rPr>
          <w:i/>
        </w:rPr>
        <w:t xml:space="preserve">nà, </w:t>
      </w:r>
      <w:r w:rsidRPr="006B286B">
        <w:t>meaning, Ogun, the possessor of two machete; with one he prepares the farm, and with</w:t>
      </w:r>
      <w:r>
        <w:t xml:space="preserve"> the other he clears the road.</w:t>
      </w:r>
    </w:p>
    <w:p w:rsidR="00225D9F" w:rsidRDefault="00225D9F" w:rsidP="00225D9F">
      <w:pPr>
        <w:pStyle w:val="NormalWeb"/>
        <w:spacing w:before="0" w:beforeAutospacing="0" w:after="0" w:afterAutospacing="0" w:line="480" w:lineRule="auto"/>
        <w:ind w:firstLine="720"/>
        <w:jc w:val="both"/>
      </w:pPr>
      <w:r w:rsidRPr="006B286B">
        <w:t xml:space="preserve">Alabi, the Balode (chief hunter of Igbaja town) gave the full detail of the journey of Ogun in Igbominaland. The interview session took three days and it was an insightful moment. The interaction led us to some shrines. According to him, when Ogun left </w:t>
      </w:r>
      <w:r w:rsidRPr="005920A0">
        <w:rPr>
          <w:rFonts w:ascii="Ariya" w:hAnsi="Ariya"/>
        </w:rPr>
        <w:t>Zy&lt;</w:t>
      </w:r>
      <w:r w:rsidRPr="006B286B">
        <w:t xml:space="preserve">, he first settled in Saki, </w:t>
      </w:r>
      <w:r w:rsidRPr="005920A0">
        <w:rPr>
          <w:rFonts w:ascii="Ariya" w:hAnsi="Ariya"/>
        </w:rPr>
        <w:t>Zy&lt;</w:t>
      </w:r>
      <w:r w:rsidRPr="006B286B">
        <w:t xml:space="preserve"> State. The problem between his two wives made him to leave Saki for </w:t>
      </w:r>
      <w:r w:rsidRPr="005920A0">
        <w:rPr>
          <w:rFonts w:ascii="Ariya" w:hAnsi="Ariya"/>
        </w:rPr>
        <w:t>Z</w:t>
      </w:r>
      <w:r w:rsidRPr="006B286B">
        <w:t xml:space="preserve">yán in </w:t>
      </w:r>
      <w:r w:rsidRPr="005920A0">
        <w:rPr>
          <w:rFonts w:ascii="Ariya" w:hAnsi="Ariya"/>
        </w:rPr>
        <w:t>Z</w:t>
      </w:r>
      <w:r w:rsidRPr="006B286B">
        <w:t xml:space="preserve">sun State. There, he met a leper who was also a hunter, but Ogun could not stay with the leper, he then moved to </w:t>
      </w:r>
      <w:r w:rsidRPr="00B64720">
        <w:rPr>
          <w:rFonts w:ascii="Ariya" w:hAnsi="Ariya"/>
        </w:rPr>
        <w:t>Z</w:t>
      </w:r>
      <w:r w:rsidRPr="006B286B">
        <w:t>ffà in Kwara where he spent just one night. The place he stayed that night is known as ‘Ìdí</w:t>
      </w:r>
      <w:r>
        <w:t xml:space="preserve"> </w:t>
      </w:r>
      <w:r w:rsidRPr="006B286B">
        <w:t xml:space="preserve">Ògún’ till present time. From </w:t>
      </w:r>
      <w:r w:rsidRPr="00B64720">
        <w:rPr>
          <w:rFonts w:ascii="Ariya" w:hAnsi="Ariya"/>
        </w:rPr>
        <w:t>Z</w:t>
      </w:r>
      <w:r w:rsidRPr="006B286B">
        <w:t xml:space="preserve">ffà, he proceeded to </w:t>
      </w:r>
      <w:r w:rsidRPr="00B64720">
        <w:rPr>
          <w:rFonts w:ascii="Ariya" w:hAnsi="Ariya"/>
        </w:rPr>
        <w:t>Z</w:t>
      </w:r>
      <w:r w:rsidRPr="006B286B">
        <w:t>ffàrèsé, (a village between Igbaja and Agbékú) but he was told to move a bit forward for his convenience. The place where Ògún finally settled was Agbékú near a stream. The name of the town ‘Agbékú’ came as a result of the tragic experience they had in the community, there was a thunder strike that killed a young man. The young men in the community carried the corpse to look for where to bury someone who died in such a manner. When they were asked what they carried, they answered, a gbéòkú, meaning we carried the corpse. The short form is agbókùú, but with time and civilization it changed to Agbékú.</w:t>
      </w:r>
      <w:r w:rsidRPr="008D4B30">
        <w:rPr>
          <w:vertAlign w:val="superscript"/>
        </w:rPr>
        <w:t>44</w:t>
      </w:r>
      <w:r w:rsidRPr="006B286B">
        <w:t xml:space="preserve"> The same thunder that killed the young man brought three stones which became the emblem of Ògún. Alabi vehemently said that iron is not Ogun; that is, gun, cutlass and hoe are not Ogun but they are the tools that Ogun used, Ogun was a man, a living being. He added that Agbékú is the home of Ogun in Igbominaland.</w:t>
      </w:r>
      <w:r w:rsidRPr="008D4B30">
        <w:rPr>
          <w:vertAlign w:val="superscript"/>
        </w:rPr>
        <w:t>45</w:t>
      </w:r>
    </w:p>
    <w:p w:rsidR="00225D9F" w:rsidRDefault="00225D9F" w:rsidP="00225D9F">
      <w:pPr>
        <w:pStyle w:val="NormalWeb"/>
        <w:spacing w:before="0" w:beforeAutospacing="0" w:after="0" w:afterAutospacing="0" w:line="480" w:lineRule="auto"/>
        <w:ind w:firstLine="720"/>
        <w:jc w:val="both"/>
      </w:pPr>
      <w:r w:rsidRPr="006B286B">
        <w:lastRenderedPageBreak/>
        <w:t>In the worship of Ogun, Asípa is the chief priest of Ogun in Yorubaland, but where Asípa is not around, Balode can take his place. These are the only two people who can perform Ogun’s ritual and worship. There are seven categories of Ògún. Ògún is one but each profession forms a category namely; Ogun Alara, Ogun Onire, Ogun Ikola, Ogun Gbenagbena, Ogun Onigbajamo, Ogun Akirun, Ogun Elemona and Ogun Makinde, (These will be re-mentioned later in Ogun’s eulogy). This research covers only one category that is Ogun Alárá, it is the Ogun of the hunters which is worshipped with dog and it is the most popular among other categories and the majority of metal users worship Ògún</w:t>
      </w:r>
      <w:r>
        <w:t xml:space="preserve"> </w:t>
      </w:r>
      <w:r w:rsidRPr="006B286B">
        <w:t xml:space="preserve">alárá. An average heavy stone is used to represent Ogun. The ingredients used for the worship are Kolanut, dog, cold water, palm oil, salt, roasted yam, beans cake, cooked beans, palm wine, cutlass and palm fronds. </w:t>
      </w:r>
    </w:p>
    <w:p w:rsidR="00225D9F" w:rsidRDefault="00225D9F" w:rsidP="00225D9F">
      <w:pPr>
        <w:pStyle w:val="NormalWeb"/>
        <w:spacing w:before="0" w:beforeAutospacing="0" w:after="0" w:afterAutospacing="0" w:line="480" w:lineRule="auto"/>
        <w:ind w:firstLine="720"/>
        <w:jc w:val="both"/>
      </w:pPr>
      <w:r w:rsidRPr="006B286B">
        <w:t>Traditionally Ògún festival is commonly celebrated in Igbominaland in the late August or early September, the harvest time. In the worship of Ògún, kolanut is very important, because it is used to determine the acceptance of the worship. A particular kolanut (àbàtà) would be thrown on the ground, if two appear open and two appear covered, it signifies the acceptance, and the adherents would then shout Ògúnyèè, Ogun yèè, meaning, victory. The Asipa would now begin to offer blessing and pour palm oil, salt, palm wine and the sliced roasted yam on the Ògún’s stone. The next thing is to cut the dog. The dog for the ritual must be cut once. Alabi said in the time past some powerful priests use a stick of broom to cut the dog. After the cutting, the blood would be poured on the stone. Asipa again would throw the kolanut, after this, there would be gunshot on Asipa’s instruction, it may be once, three times or seven times as the case may be.</w:t>
      </w:r>
      <w:r w:rsidRPr="008D4B30">
        <w:rPr>
          <w:vertAlign w:val="superscript"/>
        </w:rPr>
        <w:t>46</w:t>
      </w:r>
      <w:r w:rsidRPr="006B286B">
        <w:t xml:space="preserve"> The adherents would touch the blood of the dog and leak it and put it on the head with personal invocation of blessings, singing and dancing will now commence from shrine to the town for the celebration proper.</w:t>
      </w:r>
    </w:p>
    <w:p w:rsidR="00225D9F" w:rsidRPr="006B286B" w:rsidRDefault="00225D9F" w:rsidP="00225D9F">
      <w:pPr>
        <w:pStyle w:val="NormalWeb"/>
        <w:spacing w:before="0" w:beforeAutospacing="0" w:after="0" w:afterAutospacing="0" w:line="480" w:lineRule="auto"/>
        <w:ind w:firstLine="720"/>
        <w:jc w:val="both"/>
      </w:pPr>
    </w:p>
    <w:tbl>
      <w:tblPr>
        <w:tblStyle w:val="TableGrid"/>
        <w:tblW w:w="0" w:type="auto"/>
        <w:tblLook w:val="04A0" w:firstRow="1" w:lastRow="0" w:firstColumn="1" w:lastColumn="0" w:noHBand="0" w:noVBand="1"/>
      </w:tblPr>
      <w:tblGrid>
        <w:gridCol w:w="4158"/>
        <w:gridCol w:w="4950"/>
      </w:tblGrid>
      <w:tr w:rsidR="00225D9F" w:rsidRPr="0003349F" w:rsidTr="00225D9F">
        <w:tc>
          <w:tcPr>
            <w:tcW w:w="4158" w:type="dxa"/>
          </w:tcPr>
          <w:p w:rsidR="00225D9F" w:rsidRPr="0003349F" w:rsidRDefault="00225D9F" w:rsidP="00225D9F">
            <w:pPr>
              <w:spacing w:line="480" w:lineRule="auto"/>
              <w:jc w:val="both"/>
              <w:rPr>
                <w:b/>
                <w:sz w:val="24"/>
                <w:szCs w:val="24"/>
              </w:rPr>
            </w:pPr>
            <w:r w:rsidRPr="0003349F">
              <w:rPr>
                <w:b/>
                <w:sz w:val="24"/>
                <w:szCs w:val="24"/>
              </w:rPr>
              <w:t>Eulogy of Ogun</w:t>
            </w:r>
          </w:p>
        </w:tc>
        <w:tc>
          <w:tcPr>
            <w:tcW w:w="4950" w:type="dxa"/>
          </w:tcPr>
          <w:p w:rsidR="00225D9F" w:rsidRPr="0003349F" w:rsidRDefault="00225D9F" w:rsidP="00225D9F">
            <w:pPr>
              <w:spacing w:line="480" w:lineRule="auto"/>
              <w:jc w:val="both"/>
              <w:rPr>
                <w:b/>
                <w:sz w:val="24"/>
                <w:szCs w:val="24"/>
              </w:rPr>
            </w:pPr>
            <w:r w:rsidRPr="0003349F">
              <w:rPr>
                <w:b/>
                <w:sz w:val="24"/>
                <w:szCs w:val="24"/>
              </w:rPr>
              <w:t>Meaning</w:t>
            </w:r>
          </w:p>
        </w:tc>
      </w:tr>
      <w:tr w:rsidR="00225D9F" w:rsidRPr="0003349F" w:rsidTr="00225D9F">
        <w:tc>
          <w:tcPr>
            <w:tcW w:w="4158" w:type="dxa"/>
          </w:tcPr>
          <w:p w:rsidR="00225D9F" w:rsidRPr="0003349F" w:rsidRDefault="00225D9F" w:rsidP="00225D9F">
            <w:pPr>
              <w:spacing w:line="480" w:lineRule="auto"/>
              <w:jc w:val="both"/>
              <w:rPr>
                <w:i/>
                <w:sz w:val="24"/>
                <w:szCs w:val="24"/>
              </w:rPr>
            </w:pPr>
            <w:r>
              <w:rPr>
                <w:i/>
                <w:sz w:val="24"/>
                <w:szCs w:val="24"/>
              </w:rPr>
              <w:t>Ò</w:t>
            </w:r>
            <w:r w:rsidRPr="0003349F">
              <w:rPr>
                <w:i/>
                <w:sz w:val="24"/>
                <w:szCs w:val="24"/>
              </w:rPr>
              <w:t>g</w:t>
            </w:r>
            <w:r>
              <w:rPr>
                <w:i/>
                <w:sz w:val="24"/>
                <w:szCs w:val="24"/>
              </w:rPr>
              <w:t>únlá</w:t>
            </w:r>
            <w:r w:rsidRPr="0003349F">
              <w:rPr>
                <w:i/>
                <w:sz w:val="24"/>
                <w:szCs w:val="24"/>
              </w:rPr>
              <w:t>k</w:t>
            </w:r>
            <w:r>
              <w:rPr>
                <w:i/>
                <w:sz w:val="24"/>
                <w:szCs w:val="24"/>
              </w:rPr>
              <w:t>áa</w:t>
            </w:r>
            <w:r w:rsidRPr="0003349F">
              <w:rPr>
                <w:i/>
                <w:sz w:val="24"/>
                <w:szCs w:val="24"/>
              </w:rPr>
              <w:t>y</w:t>
            </w:r>
            <w:r>
              <w:rPr>
                <w:i/>
                <w:sz w:val="24"/>
                <w:szCs w:val="24"/>
              </w:rPr>
              <w:t>é</w:t>
            </w:r>
            <w:r w:rsidRPr="0003349F">
              <w:rPr>
                <w:i/>
                <w:sz w:val="24"/>
                <w:szCs w:val="24"/>
              </w:rPr>
              <w:t>,</w:t>
            </w:r>
            <w:r>
              <w:rPr>
                <w:rFonts w:ascii="Ariya" w:hAnsi="Ariya"/>
                <w:i/>
                <w:sz w:val="24"/>
                <w:szCs w:val="24"/>
              </w:rPr>
              <w:t>v</w:t>
            </w:r>
            <w:r>
              <w:rPr>
                <w:i/>
                <w:sz w:val="24"/>
                <w:szCs w:val="24"/>
              </w:rPr>
              <w:t>sìn</w:t>
            </w:r>
            <w:r w:rsidRPr="001401D7">
              <w:rPr>
                <w:rFonts w:ascii="Ariya" w:hAnsi="Ariya"/>
                <w:i/>
              </w:rPr>
              <w:t>imvlc</w:t>
            </w:r>
          </w:p>
        </w:tc>
        <w:tc>
          <w:tcPr>
            <w:tcW w:w="4950" w:type="dxa"/>
          </w:tcPr>
          <w:p w:rsidR="00225D9F" w:rsidRPr="0003349F" w:rsidRDefault="00225D9F" w:rsidP="00225D9F">
            <w:pPr>
              <w:spacing w:line="480" w:lineRule="auto"/>
              <w:jc w:val="both"/>
              <w:rPr>
                <w:sz w:val="24"/>
                <w:szCs w:val="24"/>
              </w:rPr>
            </w:pPr>
            <w:r w:rsidRPr="0003349F">
              <w:rPr>
                <w:sz w:val="24"/>
                <w:szCs w:val="24"/>
              </w:rPr>
              <w:t>Ogun the strong one of the earth, Chief among the deities</w:t>
            </w:r>
          </w:p>
        </w:tc>
      </w:tr>
      <w:tr w:rsidR="00225D9F" w:rsidRPr="0003349F" w:rsidTr="00225D9F">
        <w:tc>
          <w:tcPr>
            <w:tcW w:w="4158" w:type="dxa"/>
          </w:tcPr>
          <w:p w:rsidR="00225D9F" w:rsidRPr="0003349F" w:rsidRDefault="00225D9F" w:rsidP="00225D9F">
            <w:pPr>
              <w:spacing w:line="480" w:lineRule="auto"/>
              <w:jc w:val="both"/>
              <w:rPr>
                <w:i/>
                <w:sz w:val="24"/>
                <w:szCs w:val="24"/>
              </w:rPr>
            </w:pPr>
            <w:r>
              <w:rPr>
                <w:i/>
                <w:sz w:val="24"/>
                <w:szCs w:val="24"/>
              </w:rPr>
              <w:t>Ò</w:t>
            </w:r>
            <w:r w:rsidRPr="0003349F">
              <w:rPr>
                <w:i/>
                <w:sz w:val="24"/>
                <w:szCs w:val="24"/>
              </w:rPr>
              <w:t>g</w:t>
            </w:r>
            <w:r>
              <w:rPr>
                <w:i/>
                <w:sz w:val="24"/>
                <w:szCs w:val="24"/>
              </w:rPr>
              <w:t>ú</w:t>
            </w:r>
            <w:r w:rsidRPr="0003349F">
              <w:rPr>
                <w:i/>
                <w:sz w:val="24"/>
                <w:szCs w:val="24"/>
              </w:rPr>
              <w:t>na</w:t>
            </w:r>
            <w:r>
              <w:rPr>
                <w:i/>
                <w:sz w:val="24"/>
                <w:szCs w:val="24"/>
              </w:rPr>
              <w:t>ládaméjì, ó fi</w:t>
            </w:r>
            <w:r>
              <w:rPr>
                <w:rFonts w:ascii="Ariya" w:hAnsi="Ariya"/>
                <w:i/>
                <w:sz w:val="24"/>
                <w:szCs w:val="24"/>
              </w:rPr>
              <w:t>ò</w:t>
            </w:r>
            <w:r>
              <w:rPr>
                <w:i/>
                <w:sz w:val="24"/>
                <w:szCs w:val="24"/>
              </w:rPr>
              <w:t>kansán’ko, ó fi òkany</w:t>
            </w:r>
            <w:r w:rsidRPr="001401D7">
              <w:rPr>
                <w:rFonts w:ascii="Ariya" w:hAnsi="Ariya"/>
                <w:i/>
              </w:rPr>
              <w:t>c</w:t>
            </w:r>
            <w:r>
              <w:rPr>
                <w:i/>
                <w:sz w:val="24"/>
                <w:szCs w:val="24"/>
              </w:rPr>
              <w:t>’nà</w:t>
            </w:r>
          </w:p>
        </w:tc>
        <w:tc>
          <w:tcPr>
            <w:tcW w:w="4950" w:type="dxa"/>
          </w:tcPr>
          <w:p w:rsidR="00225D9F" w:rsidRPr="0003349F" w:rsidRDefault="00225D9F" w:rsidP="00225D9F">
            <w:pPr>
              <w:spacing w:line="480" w:lineRule="auto"/>
              <w:jc w:val="both"/>
              <w:rPr>
                <w:sz w:val="24"/>
                <w:szCs w:val="24"/>
              </w:rPr>
            </w:pPr>
            <w:r w:rsidRPr="0003349F">
              <w:rPr>
                <w:sz w:val="24"/>
                <w:szCs w:val="24"/>
              </w:rPr>
              <w:t>Ogu</w:t>
            </w:r>
            <w:r>
              <w:rPr>
                <w:sz w:val="24"/>
                <w:szCs w:val="24"/>
              </w:rPr>
              <w:t>n, the possessor of two machete</w:t>
            </w:r>
            <w:r w:rsidRPr="0003349F">
              <w:rPr>
                <w:sz w:val="24"/>
                <w:szCs w:val="24"/>
              </w:rPr>
              <w:t>; with one he prepares the farm, and with the other he clears the road.</w:t>
            </w:r>
          </w:p>
        </w:tc>
      </w:tr>
      <w:tr w:rsidR="00225D9F" w:rsidRPr="0003349F" w:rsidTr="00225D9F">
        <w:tc>
          <w:tcPr>
            <w:tcW w:w="4158" w:type="dxa"/>
          </w:tcPr>
          <w:p w:rsidR="00225D9F" w:rsidRPr="0003349F" w:rsidRDefault="00225D9F" w:rsidP="00225D9F">
            <w:pPr>
              <w:spacing w:line="480" w:lineRule="auto"/>
              <w:jc w:val="both"/>
              <w:rPr>
                <w:i/>
                <w:sz w:val="24"/>
                <w:szCs w:val="24"/>
              </w:rPr>
            </w:pPr>
            <w:r>
              <w:rPr>
                <w:rFonts w:ascii="Ariya" w:hAnsi="Ariya"/>
                <w:i/>
                <w:sz w:val="24"/>
                <w:szCs w:val="24"/>
              </w:rPr>
              <w:t>V</w:t>
            </w:r>
            <w:r w:rsidRPr="0003349F">
              <w:rPr>
                <w:i/>
                <w:sz w:val="24"/>
                <w:szCs w:val="24"/>
              </w:rPr>
              <w:t>j</w:t>
            </w:r>
            <w:r w:rsidRPr="001401D7">
              <w:rPr>
                <w:rFonts w:ascii="Ariya" w:hAnsi="Ariya"/>
                <w:i/>
              </w:rPr>
              <w:t>&lt;</w:t>
            </w:r>
            <w:r>
              <w:rPr>
                <w:i/>
                <w:sz w:val="24"/>
                <w:szCs w:val="24"/>
              </w:rPr>
              <w:t>Ògú</w:t>
            </w:r>
            <w:r w:rsidRPr="0003349F">
              <w:rPr>
                <w:i/>
                <w:sz w:val="24"/>
                <w:szCs w:val="24"/>
              </w:rPr>
              <w:t>n</w:t>
            </w:r>
            <w:r>
              <w:rPr>
                <w:i/>
                <w:sz w:val="24"/>
                <w:szCs w:val="24"/>
              </w:rPr>
              <w:t xml:space="preserve"> n tioríòkéb</w:t>
            </w:r>
            <w:r w:rsidRPr="00450150">
              <w:rPr>
                <w:rFonts w:ascii="Ariya" w:hAnsi="Ariya"/>
                <w:i/>
              </w:rPr>
              <w:t>z</w:t>
            </w:r>
          </w:p>
        </w:tc>
        <w:tc>
          <w:tcPr>
            <w:tcW w:w="4950" w:type="dxa"/>
          </w:tcPr>
          <w:p w:rsidR="00225D9F" w:rsidRPr="0003349F" w:rsidRDefault="00225D9F" w:rsidP="00225D9F">
            <w:pPr>
              <w:spacing w:line="480" w:lineRule="auto"/>
              <w:jc w:val="both"/>
              <w:rPr>
                <w:sz w:val="24"/>
                <w:szCs w:val="24"/>
              </w:rPr>
            </w:pPr>
            <w:r w:rsidRPr="0003349F">
              <w:rPr>
                <w:sz w:val="24"/>
                <w:szCs w:val="24"/>
              </w:rPr>
              <w:t>The day Ogun was coming down from the hilltop.</w:t>
            </w:r>
          </w:p>
        </w:tc>
      </w:tr>
      <w:tr w:rsidR="00225D9F" w:rsidRPr="0003349F" w:rsidTr="00225D9F">
        <w:tc>
          <w:tcPr>
            <w:tcW w:w="4158" w:type="dxa"/>
          </w:tcPr>
          <w:p w:rsidR="00225D9F" w:rsidRPr="0003349F" w:rsidRDefault="00225D9F" w:rsidP="00225D9F">
            <w:pPr>
              <w:spacing w:line="480" w:lineRule="auto"/>
              <w:jc w:val="both"/>
              <w:rPr>
                <w:i/>
                <w:sz w:val="24"/>
                <w:szCs w:val="24"/>
              </w:rPr>
            </w:pPr>
            <w:r>
              <w:rPr>
                <w:i/>
                <w:sz w:val="24"/>
                <w:szCs w:val="24"/>
              </w:rPr>
              <w:t>As</w:t>
            </w:r>
            <w:r>
              <w:rPr>
                <w:rFonts w:ascii="Ariya" w:hAnsi="Ariya"/>
                <w:i/>
              </w:rPr>
              <w:t>v</w:t>
            </w:r>
            <w:r>
              <w:rPr>
                <w:i/>
                <w:sz w:val="24"/>
                <w:szCs w:val="24"/>
              </w:rPr>
              <w:t xml:space="preserve">inálómú bora, </w:t>
            </w:r>
            <w:r w:rsidRPr="00063E63">
              <w:rPr>
                <w:rFonts w:ascii="Ariya" w:hAnsi="Ariya"/>
                <w:i/>
              </w:rPr>
              <w:t>c</w:t>
            </w:r>
            <w:r>
              <w:rPr>
                <w:i/>
                <w:sz w:val="24"/>
                <w:szCs w:val="24"/>
              </w:rPr>
              <w:t>wù</w:t>
            </w:r>
            <w:r w:rsidRPr="00063E63">
              <w:rPr>
                <w:rFonts w:ascii="Ariya" w:hAnsi="Ariya"/>
                <w:i/>
              </w:rPr>
              <w:t>c</w:t>
            </w:r>
            <w:r w:rsidRPr="00063E63">
              <w:rPr>
                <w:i/>
              </w:rPr>
              <w:t>j</w:t>
            </w:r>
            <w:r w:rsidRPr="00063E63">
              <w:rPr>
                <w:rFonts w:ascii="Ariya" w:hAnsi="Ariya"/>
                <w:i/>
              </w:rPr>
              <w:t>c</w:t>
            </w:r>
            <w:r>
              <w:rPr>
                <w:i/>
                <w:sz w:val="24"/>
                <w:szCs w:val="24"/>
              </w:rPr>
              <w:t>ló w</w:t>
            </w:r>
            <w:r w:rsidRPr="00063E63">
              <w:rPr>
                <w:rFonts w:ascii="Ariya" w:hAnsi="Ariya"/>
                <w:i/>
              </w:rPr>
              <w:t>&lt;</w:t>
            </w:r>
          </w:p>
        </w:tc>
        <w:tc>
          <w:tcPr>
            <w:tcW w:w="4950" w:type="dxa"/>
          </w:tcPr>
          <w:p w:rsidR="00225D9F" w:rsidRPr="0003349F" w:rsidRDefault="00225D9F" w:rsidP="00225D9F">
            <w:pPr>
              <w:spacing w:line="480" w:lineRule="auto"/>
              <w:jc w:val="both"/>
              <w:rPr>
                <w:sz w:val="24"/>
                <w:szCs w:val="24"/>
              </w:rPr>
            </w:pPr>
            <w:r w:rsidRPr="0003349F">
              <w:rPr>
                <w:sz w:val="24"/>
                <w:szCs w:val="24"/>
              </w:rPr>
              <w:t>He was clothed in fire and bloodstained garment.</w:t>
            </w:r>
          </w:p>
        </w:tc>
      </w:tr>
      <w:tr w:rsidR="00225D9F" w:rsidRPr="0003349F" w:rsidTr="00225D9F">
        <w:tc>
          <w:tcPr>
            <w:tcW w:w="4158" w:type="dxa"/>
          </w:tcPr>
          <w:p w:rsidR="00225D9F" w:rsidRPr="0003349F" w:rsidRDefault="00225D9F" w:rsidP="00225D9F">
            <w:pPr>
              <w:spacing w:line="480" w:lineRule="auto"/>
              <w:jc w:val="both"/>
              <w:rPr>
                <w:i/>
                <w:sz w:val="24"/>
                <w:szCs w:val="24"/>
              </w:rPr>
            </w:pPr>
            <w:r>
              <w:rPr>
                <w:i/>
                <w:sz w:val="24"/>
                <w:szCs w:val="24"/>
              </w:rPr>
              <w:t>Ògúnoní</w:t>
            </w:r>
            <w:r w:rsidRPr="0003349F">
              <w:rPr>
                <w:i/>
                <w:sz w:val="24"/>
                <w:szCs w:val="24"/>
              </w:rPr>
              <w:t>l</w:t>
            </w:r>
            <w:r>
              <w:rPr>
                <w:i/>
                <w:sz w:val="24"/>
                <w:szCs w:val="24"/>
              </w:rPr>
              <w:t>é</w:t>
            </w:r>
            <w:r w:rsidRPr="0003349F">
              <w:rPr>
                <w:i/>
                <w:sz w:val="24"/>
                <w:szCs w:val="24"/>
              </w:rPr>
              <w:t>ow</w:t>
            </w:r>
            <w:r>
              <w:rPr>
                <w:i/>
                <w:sz w:val="24"/>
                <w:szCs w:val="24"/>
              </w:rPr>
              <w:t xml:space="preserve">ó, </w:t>
            </w:r>
            <w:r w:rsidRPr="00063E63">
              <w:rPr>
                <w:rFonts w:ascii="Ariya" w:hAnsi="Ariya"/>
                <w:i/>
              </w:rPr>
              <w:t>vl&lt;</w:t>
            </w:r>
            <w:r>
              <w:rPr>
                <w:rFonts w:ascii="Ariya" w:hAnsi="Ariya"/>
                <w:i/>
              </w:rPr>
              <w:t>naval</w:t>
            </w:r>
          </w:p>
        </w:tc>
        <w:tc>
          <w:tcPr>
            <w:tcW w:w="4950" w:type="dxa"/>
          </w:tcPr>
          <w:p w:rsidR="00225D9F" w:rsidRPr="0003349F" w:rsidRDefault="00225D9F" w:rsidP="00225D9F">
            <w:pPr>
              <w:spacing w:line="480" w:lineRule="auto"/>
              <w:jc w:val="both"/>
              <w:rPr>
                <w:sz w:val="24"/>
                <w:szCs w:val="24"/>
              </w:rPr>
            </w:pPr>
            <w:r w:rsidRPr="0003349F">
              <w:rPr>
                <w:sz w:val="24"/>
                <w:szCs w:val="24"/>
              </w:rPr>
              <w:t>Ogun, the owner of the house of money, the owner of the house of riches.</w:t>
            </w:r>
          </w:p>
        </w:tc>
      </w:tr>
      <w:tr w:rsidR="00225D9F" w:rsidRPr="0003349F" w:rsidTr="00225D9F">
        <w:tc>
          <w:tcPr>
            <w:tcW w:w="4158" w:type="dxa"/>
          </w:tcPr>
          <w:p w:rsidR="00225D9F" w:rsidRPr="0003349F" w:rsidRDefault="00225D9F" w:rsidP="00225D9F">
            <w:pPr>
              <w:spacing w:line="480" w:lineRule="auto"/>
              <w:jc w:val="both"/>
              <w:rPr>
                <w:i/>
                <w:sz w:val="24"/>
                <w:szCs w:val="24"/>
              </w:rPr>
            </w:pPr>
            <w:r>
              <w:rPr>
                <w:i/>
                <w:sz w:val="24"/>
                <w:szCs w:val="24"/>
              </w:rPr>
              <w:t>Ò</w:t>
            </w:r>
            <w:r w:rsidRPr="0003349F">
              <w:rPr>
                <w:i/>
                <w:sz w:val="24"/>
                <w:szCs w:val="24"/>
              </w:rPr>
              <w:t>g</w:t>
            </w:r>
            <w:r>
              <w:rPr>
                <w:i/>
                <w:sz w:val="24"/>
                <w:szCs w:val="24"/>
              </w:rPr>
              <w:t>ú</w:t>
            </w:r>
            <w:r w:rsidRPr="0003349F">
              <w:rPr>
                <w:i/>
                <w:sz w:val="24"/>
                <w:szCs w:val="24"/>
              </w:rPr>
              <w:t>n</w:t>
            </w:r>
            <w:r w:rsidRPr="00011FC1">
              <w:rPr>
                <w:sz w:val="24"/>
                <w:szCs w:val="24"/>
              </w:rPr>
              <w:t>on</w:t>
            </w:r>
            <w:r>
              <w:rPr>
                <w:sz w:val="24"/>
                <w:szCs w:val="24"/>
              </w:rPr>
              <w:t>í</w:t>
            </w:r>
            <w:r w:rsidRPr="00011FC1">
              <w:rPr>
                <w:sz w:val="24"/>
                <w:szCs w:val="24"/>
              </w:rPr>
              <w:t>l</w:t>
            </w:r>
            <w:r>
              <w:rPr>
                <w:sz w:val="24"/>
                <w:szCs w:val="24"/>
              </w:rPr>
              <w:t>é</w:t>
            </w:r>
            <w:r w:rsidRPr="0003349F">
              <w:rPr>
                <w:i/>
                <w:sz w:val="24"/>
                <w:szCs w:val="24"/>
              </w:rPr>
              <w:t>k</w:t>
            </w:r>
            <w:r>
              <w:rPr>
                <w:i/>
                <w:sz w:val="24"/>
                <w:szCs w:val="24"/>
              </w:rPr>
              <w:t>á</w:t>
            </w:r>
            <w:r w:rsidRPr="0003349F">
              <w:rPr>
                <w:i/>
                <w:sz w:val="24"/>
                <w:szCs w:val="24"/>
              </w:rPr>
              <w:t>ngunk</w:t>
            </w:r>
            <w:r>
              <w:rPr>
                <w:i/>
                <w:sz w:val="24"/>
                <w:szCs w:val="24"/>
              </w:rPr>
              <w:t>àngun</w:t>
            </w:r>
            <w:r>
              <w:rPr>
                <w:rFonts w:ascii="Ariya" w:hAnsi="Ariya"/>
                <w:i/>
                <w:sz w:val="24"/>
                <w:szCs w:val="24"/>
              </w:rPr>
              <w:t>&lt;</w:t>
            </w:r>
            <w:r w:rsidRPr="0003349F">
              <w:rPr>
                <w:i/>
                <w:sz w:val="24"/>
                <w:szCs w:val="24"/>
              </w:rPr>
              <w:t xml:space="preserve">run  </w:t>
            </w:r>
          </w:p>
        </w:tc>
        <w:tc>
          <w:tcPr>
            <w:tcW w:w="4950" w:type="dxa"/>
          </w:tcPr>
          <w:p w:rsidR="00225D9F" w:rsidRPr="0003349F" w:rsidRDefault="00225D9F" w:rsidP="00225D9F">
            <w:pPr>
              <w:spacing w:line="480" w:lineRule="auto"/>
              <w:jc w:val="both"/>
              <w:rPr>
                <w:sz w:val="24"/>
                <w:szCs w:val="24"/>
              </w:rPr>
            </w:pPr>
            <w:r w:rsidRPr="0003349F">
              <w:rPr>
                <w:sz w:val="24"/>
                <w:szCs w:val="24"/>
              </w:rPr>
              <w:t>The owner of the innumerable houses of heaven.</w:t>
            </w:r>
          </w:p>
        </w:tc>
      </w:tr>
      <w:tr w:rsidR="00225D9F" w:rsidRPr="0003349F" w:rsidTr="00225D9F">
        <w:tc>
          <w:tcPr>
            <w:tcW w:w="4158" w:type="dxa"/>
          </w:tcPr>
          <w:p w:rsidR="00225D9F" w:rsidRPr="00011FC1" w:rsidRDefault="00225D9F" w:rsidP="00225D9F">
            <w:pPr>
              <w:spacing w:line="480" w:lineRule="auto"/>
              <w:jc w:val="both"/>
              <w:rPr>
                <w:rFonts w:ascii="Ariya" w:hAnsi="Ariya"/>
                <w:i/>
                <w:sz w:val="24"/>
                <w:szCs w:val="24"/>
              </w:rPr>
            </w:pPr>
            <w:r>
              <w:rPr>
                <w:i/>
                <w:sz w:val="24"/>
                <w:szCs w:val="24"/>
              </w:rPr>
              <w:t xml:space="preserve">Ò </w:t>
            </w:r>
            <w:r w:rsidRPr="00011FC1">
              <w:rPr>
                <w:rFonts w:ascii="Ariya" w:hAnsi="Ariya"/>
                <w:i/>
              </w:rPr>
              <w:t>pvn</w:t>
            </w:r>
            <w:r>
              <w:rPr>
                <w:i/>
                <w:sz w:val="24"/>
                <w:szCs w:val="24"/>
              </w:rPr>
              <w:t>omis’ílé</w:t>
            </w:r>
            <w:r w:rsidRPr="00011FC1">
              <w:rPr>
                <w:rFonts w:ascii="Ariya" w:hAnsi="Ariya"/>
                <w:i/>
              </w:rPr>
              <w:t>f’cjc</w:t>
            </w:r>
            <w:r w:rsidRPr="0003349F">
              <w:rPr>
                <w:i/>
                <w:sz w:val="24"/>
                <w:szCs w:val="24"/>
              </w:rPr>
              <w:t>w</w:t>
            </w:r>
            <w:r w:rsidRPr="00011FC1">
              <w:rPr>
                <w:rFonts w:ascii="Ariya" w:hAnsi="Ariya"/>
                <w:i/>
              </w:rPr>
              <w:t>c</w:t>
            </w:r>
          </w:p>
        </w:tc>
        <w:tc>
          <w:tcPr>
            <w:tcW w:w="4950" w:type="dxa"/>
          </w:tcPr>
          <w:p w:rsidR="00225D9F" w:rsidRPr="0003349F" w:rsidRDefault="00225D9F" w:rsidP="00225D9F">
            <w:pPr>
              <w:spacing w:line="480" w:lineRule="auto"/>
              <w:jc w:val="both"/>
              <w:rPr>
                <w:sz w:val="24"/>
                <w:szCs w:val="24"/>
              </w:rPr>
            </w:pPr>
            <w:r w:rsidRPr="0003349F">
              <w:rPr>
                <w:sz w:val="24"/>
                <w:szCs w:val="24"/>
              </w:rPr>
              <w:t>He has water in the house but takes his bath with blood.</w:t>
            </w:r>
          </w:p>
        </w:tc>
      </w:tr>
      <w:tr w:rsidR="00225D9F" w:rsidRPr="0003349F" w:rsidTr="00225D9F">
        <w:tc>
          <w:tcPr>
            <w:tcW w:w="4158" w:type="dxa"/>
          </w:tcPr>
          <w:p w:rsidR="00225D9F" w:rsidRPr="0003349F" w:rsidRDefault="00225D9F" w:rsidP="00225D9F">
            <w:pPr>
              <w:spacing w:line="480" w:lineRule="auto"/>
              <w:jc w:val="both"/>
              <w:rPr>
                <w:i/>
                <w:sz w:val="24"/>
                <w:szCs w:val="24"/>
              </w:rPr>
            </w:pPr>
            <w:r>
              <w:rPr>
                <w:i/>
                <w:sz w:val="24"/>
                <w:szCs w:val="24"/>
              </w:rPr>
              <w:t>Ò</w:t>
            </w:r>
            <w:r w:rsidRPr="0003349F">
              <w:rPr>
                <w:i/>
                <w:sz w:val="24"/>
                <w:szCs w:val="24"/>
              </w:rPr>
              <w:t>g</w:t>
            </w:r>
            <w:r>
              <w:rPr>
                <w:i/>
                <w:sz w:val="24"/>
                <w:szCs w:val="24"/>
              </w:rPr>
              <w:t>ú</w:t>
            </w:r>
            <w:r w:rsidRPr="0003349F">
              <w:rPr>
                <w:i/>
                <w:sz w:val="24"/>
                <w:szCs w:val="24"/>
              </w:rPr>
              <w:t>n</w:t>
            </w:r>
            <w:r>
              <w:rPr>
                <w:i/>
                <w:sz w:val="24"/>
                <w:szCs w:val="24"/>
              </w:rPr>
              <w:t xml:space="preserve">, </w:t>
            </w:r>
            <w:r w:rsidRPr="00FA17D5">
              <w:rPr>
                <w:rFonts w:ascii="Ariya" w:hAnsi="Ariya"/>
                <w:i/>
                <w:sz w:val="22"/>
                <w:szCs w:val="22"/>
              </w:rPr>
              <w:t>aw</w:t>
            </w:r>
            <w:r w:rsidRPr="00FA17D5">
              <w:rPr>
                <w:rFonts w:ascii="Ariya" w:hAnsi="Ariya"/>
                <w:i/>
                <w:sz w:val="18"/>
                <w:szCs w:val="18"/>
              </w:rPr>
              <w:t>&gt;</w:t>
            </w:r>
            <w:r w:rsidRPr="00FA17D5">
              <w:rPr>
                <w:rFonts w:ascii="Ariya" w:hAnsi="Ariya"/>
                <w:i/>
                <w:sz w:val="22"/>
                <w:szCs w:val="22"/>
              </w:rPr>
              <w:t>nl’}yin</w:t>
            </w:r>
            <w:r>
              <w:rPr>
                <w:i/>
                <w:sz w:val="24"/>
                <w:szCs w:val="24"/>
              </w:rPr>
              <w:t>jú,è</w:t>
            </w:r>
            <w:r w:rsidRPr="0003349F">
              <w:rPr>
                <w:i/>
                <w:sz w:val="24"/>
                <w:szCs w:val="24"/>
              </w:rPr>
              <w:t>gb</w:t>
            </w:r>
            <w:r>
              <w:rPr>
                <w:i/>
                <w:sz w:val="24"/>
                <w:szCs w:val="24"/>
              </w:rPr>
              <w:t>è</w:t>
            </w:r>
            <w:r w:rsidRPr="00011FC1">
              <w:rPr>
                <w:rFonts w:ascii="Ariya" w:hAnsi="Ariya"/>
                <w:i/>
                <w:sz w:val="24"/>
                <w:szCs w:val="24"/>
              </w:rPr>
              <w:t>l</w:t>
            </w:r>
            <w:r>
              <w:rPr>
                <w:rFonts w:ascii="Ariya" w:hAnsi="Ariya"/>
                <w:i/>
                <w:sz w:val="24"/>
                <w:szCs w:val="24"/>
              </w:rPr>
              <w:t>}hì</w:t>
            </w:r>
            <w:r w:rsidRPr="00011FC1">
              <w:rPr>
                <w:rFonts w:ascii="Ariya" w:hAnsi="Ariya"/>
                <w:i/>
                <w:sz w:val="24"/>
                <w:szCs w:val="24"/>
              </w:rPr>
              <w:t>n</w:t>
            </w:r>
            <w:r>
              <w:rPr>
                <w:rFonts w:ascii="Ariya" w:hAnsi="Ariya"/>
                <w:i/>
                <w:sz w:val="24"/>
                <w:szCs w:val="24"/>
              </w:rPr>
              <w:t>v</w:t>
            </w:r>
            <w:r w:rsidRPr="0003349F">
              <w:rPr>
                <w:i/>
                <w:sz w:val="24"/>
                <w:szCs w:val="24"/>
              </w:rPr>
              <w:t>m</w:t>
            </w:r>
            <w:r w:rsidRPr="00011FC1">
              <w:rPr>
                <w:rFonts w:ascii="Ariya" w:hAnsi="Ariya"/>
                <w:i/>
              </w:rPr>
              <w:t>v</w:t>
            </w:r>
            <w:r>
              <w:rPr>
                <w:i/>
                <w:sz w:val="24"/>
                <w:szCs w:val="24"/>
              </w:rPr>
              <w:t>òrukà</w:t>
            </w:r>
            <w:r w:rsidRPr="0003349F">
              <w:rPr>
                <w:i/>
                <w:sz w:val="24"/>
                <w:szCs w:val="24"/>
              </w:rPr>
              <w:t>n</w:t>
            </w:r>
          </w:p>
        </w:tc>
        <w:tc>
          <w:tcPr>
            <w:tcW w:w="4950" w:type="dxa"/>
          </w:tcPr>
          <w:p w:rsidR="00225D9F" w:rsidRPr="0003349F" w:rsidRDefault="00225D9F" w:rsidP="00225D9F">
            <w:pPr>
              <w:spacing w:line="480" w:lineRule="auto"/>
              <w:jc w:val="both"/>
              <w:rPr>
                <w:sz w:val="24"/>
                <w:szCs w:val="24"/>
              </w:rPr>
            </w:pPr>
            <w:r>
              <w:rPr>
                <w:sz w:val="24"/>
                <w:szCs w:val="24"/>
              </w:rPr>
              <w:t>Ogun whose eyeballs are frightening to behold</w:t>
            </w:r>
            <w:r w:rsidRPr="0003349F">
              <w:rPr>
                <w:sz w:val="24"/>
                <w:szCs w:val="24"/>
              </w:rPr>
              <w:t>, protector of orphans.</w:t>
            </w:r>
          </w:p>
        </w:tc>
      </w:tr>
      <w:tr w:rsidR="00225D9F" w:rsidRPr="0003349F" w:rsidTr="00225D9F">
        <w:tc>
          <w:tcPr>
            <w:tcW w:w="4158" w:type="dxa"/>
          </w:tcPr>
          <w:p w:rsidR="00225D9F" w:rsidRPr="0003349F" w:rsidRDefault="00225D9F" w:rsidP="00225D9F">
            <w:pPr>
              <w:spacing w:line="480" w:lineRule="auto"/>
              <w:jc w:val="both"/>
              <w:rPr>
                <w:i/>
                <w:sz w:val="24"/>
                <w:szCs w:val="24"/>
              </w:rPr>
            </w:pPr>
            <w:r>
              <w:rPr>
                <w:i/>
                <w:sz w:val="24"/>
                <w:szCs w:val="24"/>
              </w:rPr>
              <w:t>Ògúnméjel’ògú</w:t>
            </w:r>
            <w:r w:rsidRPr="0003349F">
              <w:rPr>
                <w:i/>
                <w:sz w:val="24"/>
                <w:szCs w:val="24"/>
              </w:rPr>
              <w:t xml:space="preserve">n mi </w:t>
            </w:r>
          </w:p>
        </w:tc>
        <w:tc>
          <w:tcPr>
            <w:tcW w:w="4950" w:type="dxa"/>
          </w:tcPr>
          <w:p w:rsidR="00225D9F" w:rsidRPr="0003349F" w:rsidRDefault="00225D9F" w:rsidP="00225D9F">
            <w:pPr>
              <w:spacing w:line="480" w:lineRule="auto"/>
              <w:jc w:val="both"/>
              <w:rPr>
                <w:sz w:val="24"/>
                <w:szCs w:val="24"/>
              </w:rPr>
            </w:pPr>
            <w:r w:rsidRPr="0003349F">
              <w:rPr>
                <w:sz w:val="24"/>
                <w:szCs w:val="24"/>
              </w:rPr>
              <w:t>There are seven Ogun who belong to me.</w:t>
            </w:r>
          </w:p>
        </w:tc>
      </w:tr>
      <w:tr w:rsidR="00225D9F" w:rsidRPr="0003349F" w:rsidTr="00225D9F">
        <w:tc>
          <w:tcPr>
            <w:tcW w:w="4158" w:type="dxa"/>
          </w:tcPr>
          <w:p w:rsidR="00225D9F" w:rsidRPr="0003349F" w:rsidRDefault="00225D9F" w:rsidP="00225D9F">
            <w:pPr>
              <w:spacing w:line="480" w:lineRule="auto"/>
              <w:jc w:val="both"/>
              <w:rPr>
                <w:i/>
                <w:sz w:val="24"/>
                <w:szCs w:val="24"/>
              </w:rPr>
            </w:pPr>
            <w:r>
              <w:rPr>
                <w:i/>
                <w:sz w:val="24"/>
                <w:szCs w:val="24"/>
              </w:rPr>
              <w:lastRenderedPageBreak/>
              <w:t>Ògú</w:t>
            </w:r>
            <w:r w:rsidRPr="0003349F">
              <w:rPr>
                <w:i/>
                <w:sz w:val="24"/>
                <w:szCs w:val="24"/>
              </w:rPr>
              <w:t>nAl</w:t>
            </w:r>
            <w:r>
              <w:rPr>
                <w:i/>
                <w:sz w:val="24"/>
                <w:szCs w:val="24"/>
              </w:rPr>
              <w:t>á</w:t>
            </w:r>
            <w:r w:rsidRPr="0003349F">
              <w:rPr>
                <w:i/>
                <w:sz w:val="24"/>
                <w:szCs w:val="24"/>
              </w:rPr>
              <w:t>r</w:t>
            </w:r>
            <w:r>
              <w:rPr>
                <w:i/>
                <w:sz w:val="24"/>
                <w:szCs w:val="24"/>
              </w:rPr>
              <w:t>áníigba’já</w:t>
            </w:r>
          </w:p>
        </w:tc>
        <w:tc>
          <w:tcPr>
            <w:tcW w:w="4950" w:type="dxa"/>
          </w:tcPr>
          <w:p w:rsidR="00225D9F" w:rsidRPr="0003349F" w:rsidRDefault="00225D9F" w:rsidP="00225D9F">
            <w:pPr>
              <w:spacing w:line="480" w:lineRule="auto"/>
              <w:jc w:val="both"/>
              <w:rPr>
                <w:sz w:val="24"/>
                <w:szCs w:val="24"/>
              </w:rPr>
            </w:pPr>
            <w:r w:rsidRPr="0003349F">
              <w:rPr>
                <w:sz w:val="24"/>
                <w:szCs w:val="24"/>
              </w:rPr>
              <w:t>Ogun of Alara takes dogs</w:t>
            </w:r>
          </w:p>
        </w:tc>
      </w:tr>
      <w:tr w:rsidR="00225D9F" w:rsidRPr="0003349F" w:rsidTr="00225D9F">
        <w:tc>
          <w:tcPr>
            <w:tcW w:w="4158" w:type="dxa"/>
          </w:tcPr>
          <w:p w:rsidR="00225D9F" w:rsidRPr="0003349F" w:rsidRDefault="00225D9F" w:rsidP="00225D9F">
            <w:pPr>
              <w:spacing w:line="480" w:lineRule="auto"/>
              <w:jc w:val="both"/>
              <w:rPr>
                <w:i/>
                <w:sz w:val="24"/>
                <w:szCs w:val="24"/>
              </w:rPr>
            </w:pPr>
            <w:r>
              <w:rPr>
                <w:i/>
                <w:sz w:val="24"/>
                <w:szCs w:val="24"/>
              </w:rPr>
              <w:t>Ògú</w:t>
            </w:r>
            <w:r w:rsidRPr="0003349F">
              <w:rPr>
                <w:i/>
                <w:sz w:val="24"/>
                <w:szCs w:val="24"/>
              </w:rPr>
              <w:t>n</w:t>
            </w:r>
            <w:r>
              <w:rPr>
                <w:i/>
                <w:sz w:val="24"/>
                <w:szCs w:val="24"/>
              </w:rPr>
              <w:t>Onírè</w:t>
            </w:r>
            <w:r w:rsidRPr="0003349F">
              <w:rPr>
                <w:i/>
                <w:sz w:val="24"/>
                <w:szCs w:val="24"/>
              </w:rPr>
              <w:t xml:space="preserve"> a gb</w:t>
            </w:r>
            <w:r>
              <w:rPr>
                <w:i/>
                <w:sz w:val="24"/>
                <w:szCs w:val="24"/>
              </w:rPr>
              <w:t>à</w:t>
            </w:r>
            <w:r w:rsidRPr="0003349F">
              <w:rPr>
                <w:i/>
                <w:sz w:val="24"/>
                <w:szCs w:val="24"/>
              </w:rPr>
              <w:t>’ gb</w:t>
            </w:r>
            <w:r>
              <w:rPr>
                <w:i/>
                <w:sz w:val="24"/>
                <w:szCs w:val="24"/>
              </w:rPr>
              <w:t>ò</w:t>
            </w:r>
          </w:p>
        </w:tc>
        <w:tc>
          <w:tcPr>
            <w:tcW w:w="4950" w:type="dxa"/>
          </w:tcPr>
          <w:p w:rsidR="00225D9F" w:rsidRPr="0003349F" w:rsidRDefault="00225D9F" w:rsidP="00225D9F">
            <w:pPr>
              <w:spacing w:line="480" w:lineRule="auto"/>
              <w:jc w:val="both"/>
              <w:rPr>
                <w:sz w:val="24"/>
                <w:szCs w:val="24"/>
              </w:rPr>
            </w:pPr>
            <w:r w:rsidRPr="0003349F">
              <w:rPr>
                <w:sz w:val="24"/>
                <w:szCs w:val="24"/>
              </w:rPr>
              <w:t>Ogun of Onire habitually takes rams.</w:t>
            </w:r>
          </w:p>
        </w:tc>
      </w:tr>
      <w:tr w:rsidR="00225D9F" w:rsidRPr="0003349F" w:rsidTr="00225D9F">
        <w:tc>
          <w:tcPr>
            <w:tcW w:w="4158" w:type="dxa"/>
          </w:tcPr>
          <w:p w:rsidR="00225D9F" w:rsidRPr="0003349F" w:rsidRDefault="00225D9F" w:rsidP="00225D9F">
            <w:pPr>
              <w:spacing w:line="480" w:lineRule="auto"/>
              <w:jc w:val="both"/>
              <w:rPr>
                <w:i/>
                <w:sz w:val="24"/>
                <w:szCs w:val="24"/>
              </w:rPr>
            </w:pPr>
            <w:r>
              <w:rPr>
                <w:i/>
                <w:sz w:val="24"/>
                <w:szCs w:val="24"/>
              </w:rPr>
              <w:t>Ògú</w:t>
            </w:r>
            <w:r w:rsidRPr="0003349F">
              <w:rPr>
                <w:i/>
                <w:sz w:val="24"/>
                <w:szCs w:val="24"/>
              </w:rPr>
              <w:t>n</w:t>
            </w:r>
            <w:r w:rsidRPr="006D5B35">
              <w:rPr>
                <w:rFonts w:ascii="Ariya" w:hAnsi="Ariya"/>
                <w:i/>
                <w:sz w:val="24"/>
                <w:szCs w:val="24"/>
              </w:rPr>
              <w:t>ìk</w:t>
            </w:r>
            <w:r>
              <w:rPr>
                <w:rFonts w:ascii="Ariya" w:hAnsi="Ariya"/>
                <w:i/>
                <w:sz w:val="24"/>
                <w:szCs w:val="24"/>
              </w:rPr>
              <w:t>v</w:t>
            </w:r>
            <w:r w:rsidRPr="006D5B35">
              <w:rPr>
                <w:rFonts w:ascii="Ariya" w:hAnsi="Ariya"/>
                <w:i/>
                <w:sz w:val="24"/>
                <w:szCs w:val="24"/>
              </w:rPr>
              <w:t>l</w:t>
            </w:r>
            <w:r>
              <w:rPr>
                <w:rFonts w:ascii="Ariya" w:hAnsi="Ariya"/>
                <w:i/>
                <w:sz w:val="24"/>
                <w:szCs w:val="24"/>
              </w:rPr>
              <w:t>à</w:t>
            </w:r>
            <w:r>
              <w:rPr>
                <w:i/>
                <w:sz w:val="24"/>
                <w:szCs w:val="24"/>
              </w:rPr>
              <w:t xml:space="preserve"> a gbà</w:t>
            </w:r>
            <w:r w:rsidRPr="0003349F">
              <w:rPr>
                <w:i/>
                <w:sz w:val="24"/>
                <w:szCs w:val="24"/>
              </w:rPr>
              <w:t>gb</w:t>
            </w:r>
            <w:r>
              <w:rPr>
                <w:i/>
                <w:sz w:val="24"/>
                <w:szCs w:val="24"/>
              </w:rPr>
              <w:t>í</w:t>
            </w:r>
            <w:r w:rsidRPr="0003349F">
              <w:rPr>
                <w:i/>
                <w:sz w:val="24"/>
                <w:szCs w:val="24"/>
              </w:rPr>
              <w:t>n</w:t>
            </w:r>
          </w:p>
        </w:tc>
        <w:tc>
          <w:tcPr>
            <w:tcW w:w="4950" w:type="dxa"/>
          </w:tcPr>
          <w:p w:rsidR="00225D9F" w:rsidRPr="0003349F" w:rsidRDefault="00225D9F" w:rsidP="00225D9F">
            <w:pPr>
              <w:spacing w:line="480" w:lineRule="auto"/>
              <w:jc w:val="both"/>
              <w:rPr>
                <w:sz w:val="24"/>
                <w:szCs w:val="24"/>
              </w:rPr>
            </w:pPr>
            <w:r w:rsidRPr="0003349F">
              <w:rPr>
                <w:sz w:val="24"/>
                <w:szCs w:val="24"/>
              </w:rPr>
              <w:t>Ogun of surgery habitually takes snails.</w:t>
            </w:r>
          </w:p>
        </w:tc>
      </w:tr>
      <w:tr w:rsidR="00225D9F" w:rsidRPr="0003349F" w:rsidTr="00225D9F">
        <w:tc>
          <w:tcPr>
            <w:tcW w:w="4158" w:type="dxa"/>
          </w:tcPr>
          <w:p w:rsidR="00225D9F" w:rsidRPr="0003349F" w:rsidRDefault="00225D9F" w:rsidP="00225D9F">
            <w:pPr>
              <w:spacing w:line="480" w:lineRule="auto"/>
              <w:jc w:val="both"/>
              <w:rPr>
                <w:i/>
                <w:sz w:val="24"/>
                <w:szCs w:val="24"/>
              </w:rPr>
            </w:pPr>
            <w:r>
              <w:rPr>
                <w:i/>
                <w:sz w:val="24"/>
                <w:szCs w:val="24"/>
              </w:rPr>
              <w:t>Ògú</w:t>
            </w:r>
            <w:r w:rsidRPr="0003349F">
              <w:rPr>
                <w:i/>
                <w:sz w:val="24"/>
                <w:szCs w:val="24"/>
              </w:rPr>
              <w:t>n</w:t>
            </w:r>
            <w:r w:rsidRPr="006D5B35">
              <w:rPr>
                <w:rFonts w:ascii="Ariya" w:hAnsi="Ariya"/>
                <w:i/>
              </w:rPr>
              <w:t>Cl}mvnà</w:t>
            </w:r>
            <w:r>
              <w:rPr>
                <w:i/>
                <w:sz w:val="24"/>
                <w:szCs w:val="24"/>
              </w:rPr>
              <w:t>nígba</w:t>
            </w:r>
            <w:r>
              <w:rPr>
                <w:rFonts w:ascii="Ariya" w:hAnsi="Ariya"/>
                <w:i/>
                <w:sz w:val="24"/>
                <w:szCs w:val="24"/>
              </w:rPr>
              <w:t>c</w:t>
            </w:r>
            <w:r w:rsidRPr="0003349F">
              <w:rPr>
                <w:i/>
                <w:sz w:val="24"/>
                <w:szCs w:val="24"/>
              </w:rPr>
              <w:t>sunisu</w:t>
            </w:r>
          </w:p>
        </w:tc>
        <w:tc>
          <w:tcPr>
            <w:tcW w:w="4950" w:type="dxa"/>
          </w:tcPr>
          <w:p w:rsidR="00225D9F" w:rsidRPr="0003349F" w:rsidRDefault="00225D9F" w:rsidP="00225D9F">
            <w:pPr>
              <w:spacing w:line="480" w:lineRule="auto"/>
              <w:jc w:val="both"/>
              <w:rPr>
                <w:sz w:val="24"/>
                <w:szCs w:val="24"/>
              </w:rPr>
            </w:pPr>
            <w:r w:rsidRPr="0003349F">
              <w:rPr>
                <w:sz w:val="24"/>
                <w:szCs w:val="24"/>
              </w:rPr>
              <w:t>Ogun Elemona takes roasted yam.</w:t>
            </w:r>
          </w:p>
        </w:tc>
      </w:tr>
      <w:tr w:rsidR="00225D9F" w:rsidRPr="0003349F" w:rsidTr="00225D9F">
        <w:tc>
          <w:tcPr>
            <w:tcW w:w="4158" w:type="dxa"/>
          </w:tcPr>
          <w:p w:rsidR="00225D9F" w:rsidRPr="0003349F" w:rsidRDefault="00225D9F" w:rsidP="00225D9F">
            <w:pPr>
              <w:spacing w:line="480" w:lineRule="auto"/>
              <w:jc w:val="both"/>
              <w:rPr>
                <w:i/>
                <w:sz w:val="24"/>
                <w:szCs w:val="24"/>
              </w:rPr>
            </w:pPr>
            <w:r>
              <w:rPr>
                <w:i/>
                <w:sz w:val="24"/>
                <w:szCs w:val="24"/>
              </w:rPr>
              <w:t>Ògú</w:t>
            </w:r>
            <w:r w:rsidRPr="0003349F">
              <w:rPr>
                <w:i/>
                <w:sz w:val="24"/>
                <w:szCs w:val="24"/>
              </w:rPr>
              <w:t>n</w:t>
            </w:r>
            <w:r>
              <w:rPr>
                <w:i/>
                <w:sz w:val="24"/>
                <w:szCs w:val="24"/>
              </w:rPr>
              <w:t xml:space="preserve"> a kì’runnígbaìwoà</w:t>
            </w:r>
            <w:r w:rsidRPr="0003349F">
              <w:rPr>
                <w:i/>
                <w:sz w:val="24"/>
                <w:szCs w:val="24"/>
              </w:rPr>
              <w:t>gb</w:t>
            </w:r>
            <w:r>
              <w:rPr>
                <w:i/>
                <w:sz w:val="24"/>
                <w:szCs w:val="24"/>
              </w:rPr>
              <w:t>ò</w:t>
            </w:r>
          </w:p>
        </w:tc>
        <w:tc>
          <w:tcPr>
            <w:tcW w:w="4950" w:type="dxa"/>
          </w:tcPr>
          <w:p w:rsidR="00225D9F" w:rsidRPr="0003349F" w:rsidRDefault="00225D9F" w:rsidP="00225D9F">
            <w:pPr>
              <w:spacing w:line="480" w:lineRule="auto"/>
              <w:jc w:val="both"/>
              <w:rPr>
                <w:sz w:val="24"/>
                <w:szCs w:val="24"/>
              </w:rPr>
            </w:pPr>
            <w:r w:rsidRPr="0003349F">
              <w:rPr>
                <w:sz w:val="24"/>
                <w:szCs w:val="24"/>
              </w:rPr>
              <w:t>Ogun aki’run habitually takes ram’s horn.</w:t>
            </w:r>
          </w:p>
        </w:tc>
      </w:tr>
      <w:tr w:rsidR="00225D9F" w:rsidRPr="0003349F" w:rsidTr="00225D9F">
        <w:tc>
          <w:tcPr>
            <w:tcW w:w="4158" w:type="dxa"/>
          </w:tcPr>
          <w:p w:rsidR="00225D9F" w:rsidRPr="0003349F" w:rsidRDefault="00225D9F" w:rsidP="00225D9F">
            <w:pPr>
              <w:spacing w:line="480" w:lineRule="auto"/>
              <w:jc w:val="both"/>
              <w:rPr>
                <w:i/>
                <w:sz w:val="24"/>
                <w:szCs w:val="24"/>
              </w:rPr>
            </w:pPr>
            <w:r>
              <w:rPr>
                <w:i/>
                <w:sz w:val="24"/>
                <w:szCs w:val="24"/>
              </w:rPr>
              <w:t>Ògú</w:t>
            </w:r>
            <w:r w:rsidRPr="0003349F">
              <w:rPr>
                <w:i/>
                <w:sz w:val="24"/>
                <w:szCs w:val="24"/>
              </w:rPr>
              <w:t>n</w:t>
            </w:r>
            <w:r w:rsidRPr="006843C3">
              <w:rPr>
                <w:rFonts w:ascii="Ariya" w:hAnsi="Ariya"/>
                <w:i/>
                <w:sz w:val="24"/>
                <w:szCs w:val="24"/>
              </w:rPr>
              <w:t>gb</w:t>
            </w:r>
            <w:r>
              <w:rPr>
                <w:rFonts w:ascii="Ariya" w:hAnsi="Ariya"/>
                <w:i/>
                <w:sz w:val="24"/>
                <w:szCs w:val="24"/>
              </w:rPr>
              <w:t>}</w:t>
            </w:r>
            <w:r w:rsidRPr="006843C3">
              <w:rPr>
                <w:rFonts w:ascii="Ariya" w:hAnsi="Ariya"/>
                <w:i/>
                <w:sz w:val="24"/>
                <w:szCs w:val="24"/>
              </w:rPr>
              <w:t>n</w:t>
            </w:r>
            <w:r>
              <w:rPr>
                <w:rFonts w:ascii="Ariya" w:hAnsi="Ariya"/>
                <w:i/>
                <w:sz w:val="24"/>
                <w:szCs w:val="24"/>
              </w:rPr>
              <w:t>à</w:t>
            </w:r>
            <w:r w:rsidRPr="0003349F">
              <w:rPr>
                <w:i/>
                <w:sz w:val="24"/>
                <w:szCs w:val="24"/>
              </w:rPr>
              <w:t>gben</w:t>
            </w:r>
            <w:r>
              <w:rPr>
                <w:i/>
                <w:sz w:val="24"/>
                <w:szCs w:val="24"/>
              </w:rPr>
              <w:t>àeranawunníj</w:t>
            </w:r>
            <w:r w:rsidRPr="006843C3">
              <w:rPr>
                <w:rFonts w:ascii="Ariya" w:hAnsi="Ariya"/>
                <w:i/>
              </w:rPr>
              <w:t>c</w:t>
            </w:r>
          </w:p>
        </w:tc>
        <w:tc>
          <w:tcPr>
            <w:tcW w:w="4950" w:type="dxa"/>
          </w:tcPr>
          <w:p w:rsidR="00225D9F" w:rsidRPr="0003349F" w:rsidRDefault="00225D9F" w:rsidP="00225D9F">
            <w:pPr>
              <w:spacing w:line="480" w:lineRule="auto"/>
              <w:jc w:val="both"/>
              <w:rPr>
                <w:sz w:val="24"/>
                <w:szCs w:val="24"/>
              </w:rPr>
            </w:pPr>
            <w:r w:rsidRPr="0003349F">
              <w:rPr>
                <w:sz w:val="24"/>
                <w:szCs w:val="24"/>
              </w:rPr>
              <w:t>Ogun of the artisans eats the flesh of tortoise.</w:t>
            </w:r>
          </w:p>
        </w:tc>
      </w:tr>
      <w:tr w:rsidR="00225D9F" w:rsidRPr="0003349F" w:rsidTr="00225D9F">
        <w:tc>
          <w:tcPr>
            <w:tcW w:w="4158" w:type="dxa"/>
          </w:tcPr>
          <w:p w:rsidR="00225D9F" w:rsidRPr="0003349F" w:rsidRDefault="00225D9F" w:rsidP="00225D9F">
            <w:pPr>
              <w:spacing w:line="480" w:lineRule="auto"/>
              <w:jc w:val="both"/>
              <w:rPr>
                <w:i/>
                <w:sz w:val="24"/>
                <w:szCs w:val="24"/>
              </w:rPr>
            </w:pPr>
            <w:r>
              <w:rPr>
                <w:i/>
                <w:sz w:val="24"/>
                <w:szCs w:val="24"/>
              </w:rPr>
              <w:t>Ògú</w:t>
            </w:r>
            <w:r w:rsidRPr="0003349F">
              <w:rPr>
                <w:i/>
                <w:sz w:val="24"/>
                <w:szCs w:val="24"/>
              </w:rPr>
              <w:t>n</w:t>
            </w:r>
            <w:r>
              <w:rPr>
                <w:i/>
                <w:sz w:val="24"/>
                <w:szCs w:val="24"/>
              </w:rPr>
              <w:t>Má</w:t>
            </w:r>
            <w:r w:rsidRPr="0003349F">
              <w:rPr>
                <w:i/>
                <w:sz w:val="24"/>
                <w:szCs w:val="24"/>
              </w:rPr>
              <w:t>k</w:t>
            </w:r>
            <w:r>
              <w:rPr>
                <w:i/>
                <w:sz w:val="24"/>
                <w:szCs w:val="24"/>
              </w:rPr>
              <w:t>indétid’Ò</w:t>
            </w:r>
            <w:r w:rsidRPr="0003349F">
              <w:rPr>
                <w:i/>
                <w:sz w:val="24"/>
                <w:szCs w:val="24"/>
              </w:rPr>
              <w:t>g</w:t>
            </w:r>
            <w:r>
              <w:rPr>
                <w:i/>
                <w:sz w:val="24"/>
                <w:szCs w:val="24"/>
              </w:rPr>
              <w:t>ú</w:t>
            </w:r>
            <w:r w:rsidRPr="0003349F">
              <w:rPr>
                <w:i/>
                <w:sz w:val="24"/>
                <w:szCs w:val="24"/>
              </w:rPr>
              <w:t>n</w:t>
            </w:r>
            <w:r w:rsidRPr="006843C3">
              <w:rPr>
                <w:rFonts w:ascii="Ariya" w:hAnsi="Ariya"/>
                <w:i/>
              </w:rPr>
              <w:t>l’}hìn</w:t>
            </w:r>
            <w:r w:rsidRPr="0003349F">
              <w:rPr>
                <w:i/>
                <w:sz w:val="24"/>
                <w:szCs w:val="24"/>
              </w:rPr>
              <w:t>odi</w:t>
            </w:r>
          </w:p>
        </w:tc>
        <w:tc>
          <w:tcPr>
            <w:tcW w:w="4950" w:type="dxa"/>
          </w:tcPr>
          <w:p w:rsidR="00225D9F" w:rsidRPr="0003349F" w:rsidRDefault="00225D9F" w:rsidP="00225D9F">
            <w:pPr>
              <w:spacing w:line="480" w:lineRule="auto"/>
              <w:jc w:val="both"/>
              <w:rPr>
                <w:sz w:val="24"/>
                <w:szCs w:val="24"/>
              </w:rPr>
            </w:pPr>
            <w:r w:rsidRPr="0003349F">
              <w:rPr>
                <w:sz w:val="24"/>
                <w:szCs w:val="24"/>
              </w:rPr>
              <w:t>Ogun Makinde has become the Ogun after the city wall.</w:t>
            </w:r>
          </w:p>
        </w:tc>
      </w:tr>
      <w:tr w:rsidR="00225D9F" w:rsidRPr="0003349F" w:rsidTr="00225D9F">
        <w:tc>
          <w:tcPr>
            <w:tcW w:w="4158" w:type="dxa"/>
          </w:tcPr>
          <w:p w:rsidR="00225D9F" w:rsidRPr="0003349F" w:rsidRDefault="00225D9F" w:rsidP="00225D9F">
            <w:pPr>
              <w:spacing w:line="480" w:lineRule="auto"/>
              <w:jc w:val="both"/>
              <w:rPr>
                <w:i/>
                <w:sz w:val="24"/>
                <w:szCs w:val="24"/>
              </w:rPr>
            </w:pPr>
            <w:r>
              <w:rPr>
                <w:i/>
                <w:sz w:val="24"/>
                <w:szCs w:val="24"/>
              </w:rPr>
              <w:t>Nj</w:t>
            </w:r>
            <w:r>
              <w:rPr>
                <w:rFonts w:ascii="Ariya" w:hAnsi="Ariya"/>
                <w:i/>
                <w:sz w:val="24"/>
                <w:szCs w:val="24"/>
              </w:rPr>
              <w:t>}</w:t>
            </w:r>
            <w:r w:rsidRPr="006843C3">
              <w:rPr>
                <w:sz w:val="24"/>
                <w:szCs w:val="24"/>
              </w:rPr>
              <w:t>n</w:t>
            </w:r>
            <w:r>
              <w:rPr>
                <w:sz w:val="24"/>
                <w:szCs w:val="24"/>
              </w:rPr>
              <w:t>í</w:t>
            </w:r>
            <w:r w:rsidRPr="006843C3">
              <w:rPr>
                <w:sz w:val="24"/>
                <w:szCs w:val="24"/>
              </w:rPr>
              <w:t>bo</w:t>
            </w:r>
            <w:r>
              <w:rPr>
                <w:i/>
                <w:sz w:val="24"/>
                <w:szCs w:val="24"/>
              </w:rPr>
              <w:t>l’atipàdéÒgú</w:t>
            </w:r>
            <w:r w:rsidRPr="0003349F">
              <w:rPr>
                <w:i/>
                <w:sz w:val="24"/>
                <w:szCs w:val="24"/>
              </w:rPr>
              <w:t xml:space="preserve">n?  </w:t>
            </w:r>
          </w:p>
        </w:tc>
        <w:tc>
          <w:tcPr>
            <w:tcW w:w="4950" w:type="dxa"/>
          </w:tcPr>
          <w:p w:rsidR="00225D9F" w:rsidRPr="0003349F" w:rsidRDefault="00225D9F" w:rsidP="00225D9F">
            <w:pPr>
              <w:spacing w:line="480" w:lineRule="auto"/>
              <w:jc w:val="both"/>
              <w:rPr>
                <w:sz w:val="24"/>
                <w:szCs w:val="24"/>
              </w:rPr>
            </w:pPr>
            <w:r w:rsidRPr="0003349F">
              <w:rPr>
                <w:sz w:val="24"/>
                <w:szCs w:val="24"/>
              </w:rPr>
              <w:t>By the way, where did we meet Ogun?</w:t>
            </w:r>
          </w:p>
        </w:tc>
      </w:tr>
      <w:tr w:rsidR="00225D9F" w:rsidRPr="0003349F" w:rsidTr="00225D9F">
        <w:tc>
          <w:tcPr>
            <w:tcW w:w="4158" w:type="dxa"/>
          </w:tcPr>
          <w:p w:rsidR="00225D9F" w:rsidRPr="0003349F" w:rsidRDefault="00225D9F" w:rsidP="00225D9F">
            <w:pPr>
              <w:spacing w:line="480" w:lineRule="auto"/>
              <w:jc w:val="both"/>
              <w:rPr>
                <w:i/>
                <w:sz w:val="24"/>
                <w:szCs w:val="24"/>
              </w:rPr>
            </w:pPr>
            <w:r>
              <w:rPr>
                <w:i/>
                <w:sz w:val="24"/>
                <w:szCs w:val="24"/>
              </w:rPr>
              <w:t>A padeÒgú</w:t>
            </w:r>
            <w:r w:rsidRPr="0003349F">
              <w:rPr>
                <w:i/>
                <w:sz w:val="24"/>
                <w:szCs w:val="24"/>
              </w:rPr>
              <w:t>n</w:t>
            </w:r>
            <w:r>
              <w:rPr>
                <w:i/>
                <w:sz w:val="24"/>
                <w:szCs w:val="24"/>
              </w:rPr>
              <w:t>níbiì</w:t>
            </w:r>
            <w:r w:rsidRPr="0003349F">
              <w:rPr>
                <w:i/>
                <w:sz w:val="24"/>
                <w:szCs w:val="24"/>
              </w:rPr>
              <w:t>j</w:t>
            </w:r>
            <w:r>
              <w:rPr>
                <w:i/>
                <w:sz w:val="24"/>
                <w:szCs w:val="24"/>
              </w:rPr>
              <w:t>à</w:t>
            </w:r>
          </w:p>
        </w:tc>
        <w:tc>
          <w:tcPr>
            <w:tcW w:w="4950" w:type="dxa"/>
          </w:tcPr>
          <w:p w:rsidR="00225D9F" w:rsidRPr="0003349F" w:rsidRDefault="00225D9F" w:rsidP="00225D9F">
            <w:pPr>
              <w:spacing w:line="480" w:lineRule="auto"/>
              <w:jc w:val="both"/>
              <w:rPr>
                <w:sz w:val="24"/>
                <w:szCs w:val="24"/>
              </w:rPr>
            </w:pPr>
            <w:r w:rsidRPr="0003349F">
              <w:rPr>
                <w:sz w:val="24"/>
                <w:szCs w:val="24"/>
              </w:rPr>
              <w:t>We met Ogun in the battlefield.</w:t>
            </w:r>
          </w:p>
        </w:tc>
      </w:tr>
      <w:tr w:rsidR="00225D9F" w:rsidRPr="0003349F" w:rsidTr="00225D9F">
        <w:tc>
          <w:tcPr>
            <w:tcW w:w="4158" w:type="dxa"/>
          </w:tcPr>
          <w:p w:rsidR="00225D9F" w:rsidRPr="0003349F" w:rsidRDefault="00225D9F" w:rsidP="00225D9F">
            <w:pPr>
              <w:spacing w:line="480" w:lineRule="auto"/>
              <w:jc w:val="both"/>
              <w:rPr>
                <w:i/>
                <w:sz w:val="24"/>
                <w:szCs w:val="24"/>
              </w:rPr>
            </w:pPr>
            <w:r>
              <w:rPr>
                <w:i/>
                <w:sz w:val="24"/>
                <w:szCs w:val="24"/>
              </w:rPr>
              <w:t>A pàdéÒgú</w:t>
            </w:r>
            <w:r w:rsidRPr="0003349F">
              <w:rPr>
                <w:i/>
                <w:sz w:val="24"/>
                <w:szCs w:val="24"/>
              </w:rPr>
              <w:t>n</w:t>
            </w:r>
            <w:r>
              <w:rPr>
                <w:i/>
                <w:sz w:val="24"/>
                <w:szCs w:val="24"/>
              </w:rPr>
              <w:t>níbiì</w:t>
            </w:r>
            <w:r w:rsidRPr="0003349F">
              <w:rPr>
                <w:i/>
                <w:sz w:val="24"/>
                <w:szCs w:val="24"/>
              </w:rPr>
              <w:t>ta</w:t>
            </w:r>
          </w:p>
        </w:tc>
        <w:tc>
          <w:tcPr>
            <w:tcW w:w="4950" w:type="dxa"/>
          </w:tcPr>
          <w:p w:rsidR="00225D9F" w:rsidRPr="0003349F" w:rsidRDefault="00225D9F" w:rsidP="00225D9F">
            <w:pPr>
              <w:spacing w:line="480" w:lineRule="auto"/>
              <w:jc w:val="both"/>
              <w:rPr>
                <w:sz w:val="24"/>
                <w:szCs w:val="24"/>
              </w:rPr>
            </w:pPr>
            <w:r w:rsidRPr="0003349F">
              <w:rPr>
                <w:sz w:val="24"/>
                <w:szCs w:val="24"/>
              </w:rPr>
              <w:t>We met Ogun at the junction.</w:t>
            </w:r>
          </w:p>
        </w:tc>
      </w:tr>
      <w:tr w:rsidR="00225D9F" w:rsidRPr="0003349F" w:rsidTr="00225D9F">
        <w:tc>
          <w:tcPr>
            <w:tcW w:w="4158" w:type="dxa"/>
          </w:tcPr>
          <w:p w:rsidR="00225D9F" w:rsidRPr="0003349F" w:rsidRDefault="00225D9F" w:rsidP="00225D9F">
            <w:pPr>
              <w:spacing w:line="480" w:lineRule="auto"/>
              <w:jc w:val="both"/>
              <w:rPr>
                <w:i/>
                <w:sz w:val="24"/>
                <w:szCs w:val="24"/>
              </w:rPr>
            </w:pPr>
            <w:r>
              <w:rPr>
                <w:i/>
                <w:sz w:val="24"/>
                <w:szCs w:val="24"/>
              </w:rPr>
              <w:t>A pàdér</w:t>
            </w:r>
            <w:r w:rsidRPr="006843C3">
              <w:rPr>
                <w:rFonts w:ascii="Ariya" w:hAnsi="Ariya"/>
                <w:i/>
              </w:rPr>
              <w:t>c</w:t>
            </w:r>
            <w:r>
              <w:rPr>
                <w:i/>
                <w:sz w:val="24"/>
                <w:szCs w:val="24"/>
              </w:rPr>
              <w:t>níbià</w:t>
            </w:r>
            <w:r w:rsidRPr="0003349F">
              <w:rPr>
                <w:i/>
                <w:sz w:val="24"/>
                <w:szCs w:val="24"/>
              </w:rPr>
              <w:t>gb</w:t>
            </w:r>
            <w:r>
              <w:rPr>
                <w:i/>
                <w:sz w:val="24"/>
                <w:szCs w:val="24"/>
              </w:rPr>
              <w:t>à</w:t>
            </w:r>
            <w:r w:rsidRPr="0003349F">
              <w:rPr>
                <w:i/>
                <w:sz w:val="24"/>
                <w:szCs w:val="24"/>
              </w:rPr>
              <w:t>r</w:t>
            </w:r>
            <w:r>
              <w:rPr>
                <w:i/>
                <w:sz w:val="24"/>
                <w:szCs w:val="24"/>
              </w:rPr>
              <w:t>á</w:t>
            </w:r>
            <w:r w:rsidRPr="001A5A89">
              <w:rPr>
                <w:rFonts w:ascii="Ariya" w:hAnsi="Ariya"/>
                <w:i/>
                <w:sz w:val="22"/>
                <w:szCs w:val="22"/>
              </w:rPr>
              <w:t>c</w:t>
            </w:r>
            <w:r w:rsidRPr="001A5A89">
              <w:rPr>
                <w:i/>
                <w:sz w:val="22"/>
                <w:szCs w:val="22"/>
              </w:rPr>
              <w:t>j</w:t>
            </w:r>
            <w:r w:rsidRPr="001A5A89">
              <w:rPr>
                <w:rFonts w:ascii="Ariya" w:hAnsi="Ariya"/>
                <w:i/>
                <w:sz w:val="22"/>
                <w:szCs w:val="22"/>
              </w:rPr>
              <w:t>c</w:t>
            </w:r>
          </w:p>
        </w:tc>
        <w:tc>
          <w:tcPr>
            <w:tcW w:w="4950" w:type="dxa"/>
          </w:tcPr>
          <w:p w:rsidR="00225D9F" w:rsidRPr="0003349F" w:rsidRDefault="00225D9F" w:rsidP="00225D9F">
            <w:pPr>
              <w:spacing w:line="480" w:lineRule="auto"/>
              <w:jc w:val="both"/>
              <w:rPr>
                <w:sz w:val="24"/>
                <w:szCs w:val="24"/>
              </w:rPr>
            </w:pPr>
            <w:r w:rsidRPr="0003349F">
              <w:rPr>
                <w:sz w:val="24"/>
                <w:szCs w:val="24"/>
              </w:rPr>
              <w:t>We also met him at the pool of blood.</w:t>
            </w:r>
          </w:p>
        </w:tc>
      </w:tr>
      <w:tr w:rsidR="00225D9F" w:rsidRPr="0003349F" w:rsidTr="00225D9F">
        <w:tc>
          <w:tcPr>
            <w:tcW w:w="4158" w:type="dxa"/>
          </w:tcPr>
          <w:p w:rsidR="00225D9F" w:rsidRPr="0003349F" w:rsidRDefault="00225D9F" w:rsidP="00225D9F">
            <w:pPr>
              <w:spacing w:line="480" w:lineRule="auto"/>
              <w:jc w:val="both"/>
              <w:rPr>
                <w:i/>
                <w:sz w:val="24"/>
                <w:szCs w:val="24"/>
              </w:rPr>
            </w:pPr>
            <w:r>
              <w:rPr>
                <w:i/>
                <w:sz w:val="24"/>
                <w:szCs w:val="24"/>
              </w:rPr>
              <w:t>à</w:t>
            </w:r>
            <w:r w:rsidRPr="0003349F">
              <w:rPr>
                <w:i/>
                <w:sz w:val="24"/>
                <w:szCs w:val="24"/>
              </w:rPr>
              <w:t>gb</w:t>
            </w:r>
            <w:r>
              <w:rPr>
                <w:i/>
                <w:sz w:val="24"/>
                <w:szCs w:val="24"/>
              </w:rPr>
              <w:t>à</w:t>
            </w:r>
            <w:r w:rsidRPr="0003349F">
              <w:rPr>
                <w:i/>
                <w:sz w:val="24"/>
                <w:szCs w:val="24"/>
              </w:rPr>
              <w:t>r</w:t>
            </w:r>
            <w:r>
              <w:rPr>
                <w:i/>
                <w:sz w:val="24"/>
                <w:szCs w:val="24"/>
              </w:rPr>
              <w:t>á</w:t>
            </w:r>
            <w:r w:rsidRPr="001A5A89">
              <w:rPr>
                <w:rFonts w:ascii="Ariya" w:hAnsi="Ariya"/>
                <w:i/>
                <w:sz w:val="22"/>
                <w:szCs w:val="22"/>
              </w:rPr>
              <w:t>c</w:t>
            </w:r>
            <w:r w:rsidRPr="001A5A89">
              <w:rPr>
                <w:i/>
                <w:sz w:val="22"/>
                <w:szCs w:val="22"/>
              </w:rPr>
              <w:t>j</w:t>
            </w:r>
            <w:r w:rsidRPr="001A5A89">
              <w:rPr>
                <w:rFonts w:ascii="Ariya" w:hAnsi="Ariya"/>
                <w:i/>
                <w:sz w:val="22"/>
                <w:szCs w:val="22"/>
              </w:rPr>
              <w:t>c</w:t>
            </w:r>
            <w:r>
              <w:rPr>
                <w:i/>
                <w:sz w:val="24"/>
                <w:szCs w:val="24"/>
              </w:rPr>
              <w:t>ti í déni</w:t>
            </w:r>
            <w:r w:rsidRPr="00375E1E">
              <w:rPr>
                <w:rFonts w:ascii="Ariya" w:hAnsi="Ariya"/>
                <w:i/>
              </w:rPr>
              <w:t>l’&lt;rùn</w:t>
            </w:r>
            <w:r>
              <w:rPr>
                <w:i/>
                <w:sz w:val="24"/>
                <w:szCs w:val="24"/>
              </w:rPr>
              <w:t>bì</w:t>
            </w:r>
            <w:r w:rsidRPr="0003349F">
              <w:rPr>
                <w:i/>
                <w:sz w:val="24"/>
                <w:szCs w:val="24"/>
              </w:rPr>
              <w:t>omi ago</w:t>
            </w:r>
          </w:p>
        </w:tc>
        <w:tc>
          <w:tcPr>
            <w:tcW w:w="4950" w:type="dxa"/>
          </w:tcPr>
          <w:p w:rsidR="00225D9F" w:rsidRPr="0003349F" w:rsidRDefault="00225D9F" w:rsidP="00225D9F">
            <w:pPr>
              <w:spacing w:line="480" w:lineRule="auto"/>
              <w:jc w:val="both"/>
              <w:rPr>
                <w:sz w:val="24"/>
                <w:szCs w:val="24"/>
              </w:rPr>
            </w:pPr>
            <w:r w:rsidRPr="0003349F">
              <w:rPr>
                <w:sz w:val="24"/>
                <w:szCs w:val="24"/>
              </w:rPr>
              <w:t>The pool of blood that reaches the neck like a cup of water.</w:t>
            </w:r>
          </w:p>
        </w:tc>
      </w:tr>
      <w:tr w:rsidR="00225D9F" w:rsidRPr="0003349F" w:rsidTr="00225D9F">
        <w:tc>
          <w:tcPr>
            <w:tcW w:w="4158" w:type="dxa"/>
          </w:tcPr>
          <w:p w:rsidR="00225D9F" w:rsidRPr="0003349F" w:rsidRDefault="00225D9F" w:rsidP="00225D9F">
            <w:pPr>
              <w:spacing w:line="480" w:lineRule="auto"/>
              <w:jc w:val="both"/>
              <w:rPr>
                <w:i/>
                <w:sz w:val="24"/>
                <w:szCs w:val="24"/>
              </w:rPr>
            </w:pPr>
            <w:r>
              <w:rPr>
                <w:i/>
                <w:sz w:val="24"/>
                <w:szCs w:val="24"/>
              </w:rPr>
              <w:t>Òrìsàtóní</w:t>
            </w:r>
            <w:r w:rsidRPr="0003349F">
              <w:rPr>
                <w:i/>
                <w:sz w:val="24"/>
                <w:szCs w:val="24"/>
              </w:rPr>
              <w:t xml:space="preserve"> t’</w:t>
            </w:r>
            <w:r>
              <w:rPr>
                <w:i/>
                <w:sz w:val="24"/>
                <w:szCs w:val="24"/>
              </w:rPr>
              <w:t>Ògú</w:t>
            </w:r>
            <w:r w:rsidRPr="0003349F">
              <w:rPr>
                <w:i/>
                <w:sz w:val="24"/>
                <w:szCs w:val="24"/>
              </w:rPr>
              <w:t>n</w:t>
            </w:r>
            <w:r>
              <w:rPr>
                <w:i/>
                <w:sz w:val="24"/>
                <w:szCs w:val="24"/>
              </w:rPr>
              <w:t>kòtó</w:t>
            </w:r>
            <w:r w:rsidRPr="0003349F">
              <w:rPr>
                <w:i/>
                <w:sz w:val="24"/>
                <w:szCs w:val="24"/>
              </w:rPr>
              <w:t>nkan</w:t>
            </w:r>
          </w:p>
        </w:tc>
        <w:tc>
          <w:tcPr>
            <w:tcW w:w="4950" w:type="dxa"/>
          </w:tcPr>
          <w:p w:rsidR="00225D9F" w:rsidRPr="0003349F" w:rsidRDefault="00225D9F" w:rsidP="00225D9F">
            <w:pPr>
              <w:spacing w:line="480" w:lineRule="auto"/>
              <w:jc w:val="both"/>
              <w:rPr>
                <w:sz w:val="24"/>
                <w:szCs w:val="24"/>
              </w:rPr>
            </w:pPr>
            <w:r>
              <w:rPr>
                <w:sz w:val="24"/>
                <w:szCs w:val="24"/>
              </w:rPr>
              <w:t xml:space="preserve">Which </w:t>
            </w:r>
            <w:r w:rsidRPr="0003349F">
              <w:rPr>
                <w:sz w:val="24"/>
                <w:szCs w:val="24"/>
              </w:rPr>
              <w:t>divinity regards Ogun as of no consequence.</w:t>
            </w:r>
          </w:p>
        </w:tc>
      </w:tr>
      <w:tr w:rsidR="00225D9F" w:rsidRPr="0003349F" w:rsidTr="00225D9F">
        <w:tc>
          <w:tcPr>
            <w:tcW w:w="4158" w:type="dxa"/>
          </w:tcPr>
          <w:p w:rsidR="00225D9F" w:rsidRPr="0003349F" w:rsidRDefault="00225D9F" w:rsidP="00225D9F">
            <w:pPr>
              <w:spacing w:line="480" w:lineRule="auto"/>
              <w:jc w:val="both"/>
              <w:rPr>
                <w:i/>
                <w:sz w:val="24"/>
                <w:szCs w:val="24"/>
              </w:rPr>
            </w:pPr>
            <w:r>
              <w:rPr>
                <w:i/>
                <w:caps/>
                <w:sz w:val="24"/>
                <w:szCs w:val="24"/>
              </w:rPr>
              <w:lastRenderedPageBreak/>
              <w:t>Á</w:t>
            </w:r>
            <w:r w:rsidRPr="006205B2">
              <w:rPr>
                <w:rFonts w:ascii="Ariya" w:hAnsi="Ariya"/>
                <w:i/>
              </w:rPr>
              <w:t>f’vw&lt;</w:t>
            </w:r>
            <w:r>
              <w:rPr>
                <w:i/>
                <w:sz w:val="24"/>
                <w:szCs w:val="24"/>
              </w:rPr>
              <w:t>j</w:t>
            </w:r>
            <w:r w:rsidRPr="006205B2">
              <w:rPr>
                <w:rFonts w:ascii="Ariya" w:hAnsi="Ariya"/>
                <w:i/>
              </w:rPr>
              <w:t>c</w:t>
            </w:r>
            <w:r>
              <w:rPr>
                <w:i/>
                <w:sz w:val="24"/>
                <w:szCs w:val="24"/>
              </w:rPr>
              <w:t>’sur</w:t>
            </w:r>
            <w:r w:rsidRPr="006205B2">
              <w:rPr>
                <w:rFonts w:ascii="Ariya" w:hAnsi="Ariya"/>
                <w:i/>
              </w:rPr>
              <w:t>c</w:t>
            </w:r>
            <w:r>
              <w:rPr>
                <w:i/>
                <w:sz w:val="24"/>
                <w:szCs w:val="24"/>
              </w:rPr>
              <w:t>ní</w:t>
            </w:r>
            <w:r w:rsidRPr="0003349F">
              <w:rPr>
                <w:i/>
                <w:sz w:val="24"/>
                <w:szCs w:val="24"/>
              </w:rPr>
              <w:t>gb</w:t>
            </w:r>
            <w:r>
              <w:rPr>
                <w:i/>
                <w:sz w:val="24"/>
                <w:szCs w:val="24"/>
              </w:rPr>
              <w:t>ààì</w:t>
            </w:r>
            <w:r w:rsidRPr="0003349F">
              <w:rPr>
                <w:i/>
                <w:sz w:val="24"/>
                <w:szCs w:val="24"/>
              </w:rPr>
              <w:t>moye</w:t>
            </w:r>
          </w:p>
        </w:tc>
        <w:tc>
          <w:tcPr>
            <w:tcW w:w="4950" w:type="dxa"/>
          </w:tcPr>
          <w:p w:rsidR="00225D9F" w:rsidRPr="0003349F" w:rsidRDefault="00225D9F" w:rsidP="00225D9F">
            <w:pPr>
              <w:spacing w:line="480" w:lineRule="auto"/>
              <w:jc w:val="both"/>
              <w:rPr>
                <w:sz w:val="24"/>
                <w:szCs w:val="24"/>
              </w:rPr>
            </w:pPr>
            <w:r w:rsidRPr="0003349F">
              <w:rPr>
                <w:sz w:val="24"/>
                <w:szCs w:val="24"/>
              </w:rPr>
              <w:t>Will eat his yams with his hands (without a knife) times without number.</w:t>
            </w:r>
          </w:p>
        </w:tc>
      </w:tr>
      <w:tr w:rsidR="00225D9F" w:rsidRPr="0003349F" w:rsidTr="00225D9F">
        <w:tc>
          <w:tcPr>
            <w:tcW w:w="4158" w:type="dxa"/>
          </w:tcPr>
          <w:p w:rsidR="00225D9F" w:rsidRPr="0003349F" w:rsidRDefault="00225D9F" w:rsidP="00225D9F">
            <w:pPr>
              <w:spacing w:line="480" w:lineRule="auto"/>
              <w:jc w:val="both"/>
              <w:rPr>
                <w:i/>
                <w:sz w:val="24"/>
                <w:szCs w:val="24"/>
              </w:rPr>
            </w:pPr>
            <w:r>
              <w:rPr>
                <w:rFonts w:ascii="Ariya" w:hAnsi="Ariya"/>
                <w:i/>
                <w:sz w:val="24"/>
                <w:szCs w:val="24"/>
              </w:rPr>
              <w:t>C</w:t>
            </w:r>
            <w:r>
              <w:rPr>
                <w:i/>
                <w:sz w:val="24"/>
                <w:szCs w:val="24"/>
              </w:rPr>
              <w:t>má b’ Ògú</w:t>
            </w:r>
            <w:r w:rsidRPr="0003349F">
              <w:rPr>
                <w:i/>
                <w:sz w:val="24"/>
                <w:szCs w:val="24"/>
              </w:rPr>
              <w:t>n</w:t>
            </w:r>
            <w:r>
              <w:rPr>
                <w:i/>
                <w:sz w:val="24"/>
                <w:szCs w:val="24"/>
              </w:rPr>
              <w:t xml:space="preserve"> fi ìjàseré</w:t>
            </w:r>
          </w:p>
        </w:tc>
        <w:tc>
          <w:tcPr>
            <w:tcW w:w="4950" w:type="dxa"/>
          </w:tcPr>
          <w:p w:rsidR="00225D9F" w:rsidRPr="0003349F" w:rsidRDefault="00225D9F" w:rsidP="00225D9F">
            <w:pPr>
              <w:spacing w:line="480" w:lineRule="auto"/>
              <w:jc w:val="both"/>
              <w:rPr>
                <w:sz w:val="24"/>
                <w:szCs w:val="24"/>
              </w:rPr>
            </w:pPr>
            <w:r w:rsidRPr="0003349F">
              <w:rPr>
                <w:sz w:val="24"/>
                <w:szCs w:val="24"/>
              </w:rPr>
              <w:t>Do not joke about war with Ogun.</w:t>
            </w:r>
          </w:p>
        </w:tc>
      </w:tr>
      <w:tr w:rsidR="00225D9F" w:rsidRPr="0003349F" w:rsidTr="00225D9F">
        <w:tc>
          <w:tcPr>
            <w:tcW w:w="4158" w:type="dxa"/>
          </w:tcPr>
          <w:p w:rsidR="00225D9F" w:rsidRPr="0003349F" w:rsidRDefault="00225D9F" w:rsidP="00225D9F">
            <w:pPr>
              <w:spacing w:line="480" w:lineRule="auto"/>
              <w:jc w:val="both"/>
              <w:rPr>
                <w:i/>
                <w:sz w:val="24"/>
                <w:szCs w:val="24"/>
              </w:rPr>
            </w:pPr>
            <w:r>
              <w:rPr>
                <w:i/>
                <w:sz w:val="24"/>
                <w:szCs w:val="24"/>
              </w:rPr>
              <w:t>AraÒgú</w:t>
            </w:r>
            <w:r w:rsidRPr="0003349F">
              <w:rPr>
                <w:i/>
                <w:sz w:val="24"/>
                <w:szCs w:val="24"/>
              </w:rPr>
              <w:t>n</w:t>
            </w:r>
            <w:r>
              <w:rPr>
                <w:i/>
                <w:sz w:val="24"/>
                <w:szCs w:val="24"/>
              </w:rPr>
              <w:t>kangó</w:t>
            </w:r>
            <w:r w:rsidRPr="0003349F">
              <w:rPr>
                <w:i/>
                <w:sz w:val="24"/>
                <w:szCs w:val="24"/>
              </w:rPr>
              <w:t>-g</w:t>
            </w:r>
            <w:r>
              <w:rPr>
                <w:i/>
                <w:sz w:val="24"/>
                <w:szCs w:val="24"/>
              </w:rPr>
              <w:t>ó</w:t>
            </w:r>
            <w:r w:rsidRPr="0003349F">
              <w:rPr>
                <w:i/>
                <w:sz w:val="24"/>
                <w:szCs w:val="24"/>
              </w:rPr>
              <w:t>-g</w:t>
            </w:r>
            <w:r>
              <w:rPr>
                <w:i/>
                <w:sz w:val="24"/>
                <w:szCs w:val="24"/>
              </w:rPr>
              <w:t>ó</w:t>
            </w:r>
          </w:p>
        </w:tc>
        <w:tc>
          <w:tcPr>
            <w:tcW w:w="4950" w:type="dxa"/>
          </w:tcPr>
          <w:p w:rsidR="00225D9F" w:rsidRPr="0003349F" w:rsidRDefault="00225D9F" w:rsidP="00225D9F">
            <w:pPr>
              <w:spacing w:line="480" w:lineRule="auto"/>
              <w:jc w:val="both"/>
              <w:rPr>
                <w:sz w:val="24"/>
                <w:szCs w:val="24"/>
              </w:rPr>
            </w:pPr>
            <w:r w:rsidRPr="0003349F">
              <w:rPr>
                <w:sz w:val="24"/>
                <w:szCs w:val="24"/>
              </w:rPr>
              <w:t>Ogun is anxiously waiting to strike.</w:t>
            </w:r>
          </w:p>
        </w:tc>
      </w:tr>
    </w:tbl>
    <w:p w:rsidR="00225D9F" w:rsidRDefault="00225D9F" w:rsidP="00225D9F">
      <w:pPr>
        <w:pStyle w:val="NormalWeb"/>
        <w:spacing w:before="0" w:beforeAutospacing="0" w:after="0" w:afterAutospacing="0" w:line="480" w:lineRule="auto"/>
        <w:jc w:val="both"/>
        <w:rPr>
          <w:b/>
        </w:rPr>
      </w:pPr>
    </w:p>
    <w:p w:rsidR="00225D9F" w:rsidRPr="000D3A8F" w:rsidRDefault="00225D9F" w:rsidP="00225D9F">
      <w:pPr>
        <w:pStyle w:val="NormalWeb"/>
        <w:spacing w:before="0" w:beforeAutospacing="0" w:after="0" w:afterAutospacing="0" w:line="480" w:lineRule="auto"/>
        <w:jc w:val="both"/>
        <w:rPr>
          <w:b/>
        </w:rPr>
      </w:pPr>
      <w:r>
        <w:rPr>
          <w:b/>
        </w:rPr>
        <w:t>3.3.3</w:t>
      </w:r>
      <w:r>
        <w:rPr>
          <w:b/>
        </w:rPr>
        <w:tab/>
      </w:r>
      <w:r w:rsidRPr="000D3A8F">
        <w:rPr>
          <w:b/>
        </w:rPr>
        <w:t>Egúngún in Igbominaland</w:t>
      </w:r>
    </w:p>
    <w:p w:rsidR="00225D9F" w:rsidRPr="006B286B" w:rsidRDefault="00225D9F" w:rsidP="00225D9F">
      <w:pPr>
        <w:pStyle w:val="NormalWeb"/>
        <w:spacing w:before="0" w:beforeAutospacing="0" w:after="0" w:afterAutospacing="0" w:line="480" w:lineRule="auto"/>
        <w:ind w:firstLine="720"/>
        <w:jc w:val="both"/>
      </w:pPr>
      <w:r w:rsidRPr="006B286B">
        <w:t>Laura wrote that “Egúngún really means "bone," or "skeleton," and Egúngún himself is supposed to be a man risen from the dead. The masquerade is usually acted by a man disguised in a long robe, usually made of grass, and a mask of wood, which generally represents a hideous human face, with a long pointed nose and thin lips, but sometimes the head of an animal.”</w:t>
      </w:r>
      <w:r w:rsidRPr="008D4B30">
        <w:rPr>
          <w:vertAlign w:val="superscript"/>
        </w:rPr>
        <w:t>47</w:t>
      </w:r>
      <w:r w:rsidRPr="006B286B">
        <w:t xml:space="preserve"> This is not a popular argument, no Yoruba, as far the researcher knows, referred to egúngún as egungun (masquerade as skeleton). If what Bisi Lawrence told Abioje is real, that “egúngún worshippers used to say it was their father who died that returned to life under the mask,” then it is the skeleton that is in the mask that is call masquerade. Abioje did a comprehensive research on Egúngún and Orò. Egúngún and Orò are two brothers. Orò is said to be the elder brother while Egúngún was his younger brother. According to Abioje’s narrators, Egúngún and Orò, </w:t>
      </w:r>
    </w:p>
    <w:p w:rsidR="00225D9F" w:rsidRPr="00B64720" w:rsidRDefault="00225D9F" w:rsidP="00225D9F">
      <w:pPr>
        <w:pStyle w:val="NormalWeb"/>
        <w:spacing w:before="0" w:beforeAutospacing="0" w:after="0" w:afterAutospacing="0"/>
        <w:ind w:left="720"/>
        <w:jc w:val="both"/>
      </w:pPr>
      <w:r w:rsidRPr="00A677FF">
        <w:rPr>
          <w:i/>
        </w:rPr>
        <w:t>Both went to work abroad as weavers. They had their looms side by side. Egúngún spent his earnings buying clothes and cloths, while Orò spent his own womanizing. After seventeen years, it was time to go home, to cut the story short, Egúngún as the youngest went home and his family welcome him with akara and eko (fried beans and corn paste food. Men and women, young and old in the community came out to see and welcome Egúngún and he presented the many clothes and cloths he bought. Later Oro also decided to return home he sent messages to his relations but Orò had no cloth to put on, he came naked. When people came out to welcome him he was naked when the women saw the nakedness of their father, they ran back to their houses. From that day forward, it became forbidden for women to see Orò, anyone who violates it would die.</w:t>
      </w:r>
      <w:r w:rsidRPr="008D4B30">
        <w:rPr>
          <w:i/>
          <w:vertAlign w:val="superscript"/>
        </w:rPr>
        <w:t>48</w:t>
      </w:r>
    </w:p>
    <w:p w:rsidR="00225D9F" w:rsidRDefault="00225D9F" w:rsidP="00225D9F">
      <w:pPr>
        <w:pStyle w:val="NormalWeb"/>
        <w:spacing w:before="240" w:beforeAutospacing="0" w:after="0" w:afterAutospacing="0" w:line="480" w:lineRule="auto"/>
        <w:ind w:firstLine="720"/>
        <w:jc w:val="both"/>
      </w:pPr>
      <w:r w:rsidRPr="006B286B">
        <w:lastRenderedPageBreak/>
        <w:t>Egúngún is one of Yoruba divinities and the pillars of Yoruba tradition. It is believed among Igbomina people, like other beliefs in Yorubaland it is the duty of the ancestors to ensure that the living upholds the ethical and moral standards of the tradition of the land. The Egúngún festival is a family ritual that is celebrated through the outing of masquerades in the community. Egúngún priests have the ability to communicate with the ancestors, invoke the spirits of the ancestors and those spirits that are said to dwell among the living in the form of Egúngún during the festival. Egúngún Festival is the most colourful of Igbomina festivals as it is in other Yorubaland. “Like other festivals, Egúngún is celebrated along with other deities, it is a communal celebration. Ògún, Vya or Sàngó can be worshipped without notifying the people but Egúngún festival is never done in secrecy.”</w:t>
      </w:r>
      <w:r w:rsidRPr="008D4B30">
        <w:rPr>
          <w:vertAlign w:val="superscript"/>
        </w:rPr>
        <w:t>49</w:t>
      </w:r>
      <w:r w:rsidRPr="006B286B">
        <w:t xml:space="preserve"> The researcher’s personal experience with masquerade from childhood gives little knowledge of it. The drum sound is the first to announce and call the attention of the people. Egúngún shows the rich heritage of the Yoruba in the elaborate costumes that are worn by the masquerades. Members of an Egúngún family drum and dance to accompany the Egúngún and it is through their drumming and dance that they are possessed by the spirits of the ancestors. Once possessed, the masquerade cleanses the community through whipping and sacrifices. It also bestows blessings upon spectators and issues warnings about impending dangers. Annual Egúngún worship and festivals are held in all Yorubaland in Nigeria but in some communities, not all masquerades are celebrated annually. During the festivals, the life and fortune of that community and its people is renewed as the festivals bring the living together to strengthen their unity. It is not just anyone that can wear the regalia (</w:t>
      </w:r>
      <w:r w:rsidRPr="00F26233">
        <w:rPr>
          <w:rFonts w:ascii="Ariya" w:hAnsi="Ariya"/>
          <w:sz w:val="22"/>
          <w:szCs w:val="22"/>
        </w:rPr>
        <w:t>|</w:t>
      </w:r>
      <w:r w:rsidRPr="006B286B">
        <w:t>kú) of the Egúngún. Initiates are born into Egúngún families, called ‘</w:t>
      </w:r>
      <w:r w:rsidRPr="00B64720">
        <w:rPr>
          <w:rFonts w:ascii="Ariya" w:hAnsi="Ariya"/>
        </w:rPr>
        <w:t>Zj}</w:t>
      </w:r>
      <w:r w:rsidRPr="006B286B">
        <w:t>,’ (</w:t>
      </w:r>
      <w:r w:rsidRPr="00B64720">
        <w:rPr>
          <w:rFonts w:ascii="Ariya" w:hAnsi="Ariya"/>
        </w:rPr>
        <w:t>Zj}</w:t>
      </w:r>
      <w:r w:rsidRPr="006B286B">
        <w:t xml:space="preserve"> is the prefix of </w:t>
      </w:r>
      <w:r w:rsidRPr="00B64720">
        <w:rPr>
          <w:rFonts w:ascii="Ariya" w:hAnsi="Ariya"/>
        </w:rPr>
        <w:t>Zj}</w:t>
      </w:r>
      <w:r w:rsidRPr="006B286B">
        <w:t xml:space="preserve">túndé, </w:t>
      </w:r>
      <w:r w:rsidRPr="00B64720">
        <w:rPr>
          <w:rFonts w:ascii="Ariya" w:hAnsi="Ariya"/>
        </w:rPr>
        <w:t>Zj}</w:t>
      </w:r>
      <w:r w:rsidRPr="006B286B">
        <w:t xml:space="preserve">labí, </w:t>
      </w:r>
      <w:r w:rsidRPr="00B64720">
        <w:rPr>
          <w:rFonts w:ascii="Ariya" w:hAnsi="Ariya"/>
        </w:rPr>
        <w:t>Zj}</w:t>
      </w:r>
      <w:r w:rsidRPr="006B286B">
        <w:t xml:space="preserve">dìran, </w:t>
      </w:r>
      <w:r w:rsidRPr="00B64720">
        <w:rPr>
          <w:rFonts w:ascii="Ariya" w:hAnsi="Ariya"/>
        </w:rPr>
        <w:t>Zj}</w:t>
      </w:r>
      <w:r w:rsidRPr="006B286B">
        <w:t xml:space="preserve">délé) and different families have their own Egúngún. </w:t>
      </w:r>
      <w:r w:rsidRPr="006B286B">
        <w:lastRenderedPageBreak/>
        <w:t xml:space="preserve">Some of the most popular and revered Egúngún s in Igbominaland and some other Yorubaland include the Pàràkà, </w:t>
      </w:r>
      <w:r w:rsidRPr="00B64720">
        <w:rPr>
          <w:rFonts w:ascii="Ariya" w:hAnsi="Ariya"/>
          <w:sz w:val="22"/>
          <w:szCs w:val="22"/>
        </w:rPr>
        <w:t>Cl}wc</w:t>
      </w:r>
      <w:r w:rsidRPr="006B286B">
        <w:t>, Aápánánpá, Olóòlù, Adégbógun, Jàndùkú, Paj</w:t>
      </w:r>
      <w:r w:rsidRPr="00B64720">
        <w:rPr>
          <w:rFonts w:ascii="Ariya" w:hAnsi="Ariya"/>
          <w:sz w:val="20"/>
          <w:szCs w:val="20"/>
        </w:rPr>
        <w:t>}</w:t>
      </w:r>
      <w:r w:rsidRPr="006B286B">
        <w:t xml:space="preserve">bórókó, and </w:t>
      </w:r>
      <w:r w:rsidRPr="00B64720">
        <w:rPr>
          <w:rFonts w:ascii="Ariya" w:hAnsi="Ariya"/>
          <w:sz w:val="22"/>
          <w:szCs w:val="22"/>
        </w:rPr>
        <w:t xml:space="preserve">Cyc </w:t>
      </w:r>
      <w:r w:rsidRPr="00B64720">
        <w:rPr>
          <w:rFonts w:ascii="Ariya" w:hAnsi="Ariya"/>
          <w:sz w:val="20"/>
          <w:szCs w:val="20"/>
        </w:rPr>
        <w:t>K}yc</w:t>
      </w:r>
      <w:r w:rsidRPr="006B286B">
        <w:t>. The masquerade’s clothing (</w:t>
      </w:r>
      <w:r w:rsidRPr="00B64720">
        <w:rPr>
          <w:rFonts w:ascii="Ariya" w:hAnsi="Ariya"/>
        </w:rPr>
        <w:t>C</w:t>
      </w:r>
      <w:r w:rsidRPr="006B286B">
        <w:t xml:space="preserve">kú) can only be worn by the male members of the Egúngún families. Women are only allowed to participate in the cooking, singing choruses for the Egúngún and recite the praise name of the families. Much older female initiates, however, invoke prayers and oversee the collection of offerings. </w:t>
      </w:r>
    </w:p>
    <w:p w:rsidR="00225D9F" w:rsidRDefault="00225D9F" w:rsidP="00225D9F">
      <w:pPr>
        <w:pStyle w:val="NormalWeb"/>
        <w:spacing w:before="0" w:beforeAutospacing="0" w:after="0" w:afterAutospacing="0" w:line="480" w:lineRule="auto"/>
        <w:ind w:firstLine="720"/>
        <w:jc w:val="both"/>
      </w:pPr>
      <w:r w:rsidRPr="006B286B">
        <w:t xml:space="preserve">The more elaborate an Egúngún’s costume and masks, the greater its power and prestige. The costumes are often fashioned out of many layers of clothing made from expensive fabric, masks, beads, sequins and sometimes tiny mirrors. The Egúngún is often covered from head to toe, and it is believed that it is the ancestor that is in the costume and not a human being. Some Egúngún have the power to levitate and perform other seemingly impossible tasks and thus the festivals are a great attraction for locals and tourists. However, people usually ensure that they do come in physical contact with an Egúngún – it could result in a lashing or the payment of a fine. </w:t>
      </w:r>
    </w:p>
    <w:p w:rsidR="00225D9F" w:rsidRDefault="00225D9F" w:rsidP="00225D9F">
      <w:pPr>
        <w:pStyle w:val="NormalWeb"/>
        <w:spacing w:before="0" w:beforeAutospacing="0" w:after="0" w:afterAutospacing="0" w:line="480" w:lineRule="auto"/>
        <w:ind w:firstLine="720"/>
        <w:jc w:val="both"/>
      </w:pPr>
      <w:r w:rsidRPr="006B286B">
        <w:t xml:space="preserve">According to Adenigba, “Egúngún festival may also be performed during rites marking the death of important personalities. For example, when a prominent chief like </w:t>
      </w:r>
      <w:r w:rsidRPr="00B64720">
        <w:rPr>
          <w:rFonts w:ascii="Ariya" w:hAnsi="Ariya"/>
          <w:sz w:val="22"/>
          <w:szCs w:val="22"/>
        </w:rPr>
        <w:t>Clcmzsh&lt;</w:t>
      </w:r>
      <w:r w:rsidRPr="006B286B">
        <w:t xml:space="preserve"> or Olú</w:t>
      </w:r>
      <w:r w:rsidRPr="00B64720">
        <w:rPr>
          <w:rFonts w:ascii="Ariya" w:hAnsi="Ariya"/>
          <w:sz w:val="20"/>
          <w:szCs w:val="20"/>
        </w:rPr>
        <w:t>&lt;</w:t>
      </w:r>
      <w:r w:rsidRPr="006B286B">
        <w:t>de dies, the Egúngún</w:t>
      </w:r>
      <w:r>
        <w:t xml:space="preserve"> </w:t>
      </w:r>
      <w:r w:rsidRPr="006B286B">
        <w:t>Layewu comes out in its all different animal skin to pay homage.”</w:t>
      </w:r>
      <w:r w:rsidRPr="00F26233">
        <w:rPr>
          <w:vertAlign w:val="superscript"/>
        </w:rPr>
        <w:t>50</w:t>
      </w:r>
      <w:r>
        <w:t xml:space="preserve"> </w:t>
      </w:r>
      <w:r w:rsidRPr="006B286B">
        <w:t>Egúngún in Igbominaland fits into any ceremony and occasion.</w:t>
      </w:r>
    </w:p>
    <w:p w:rsidR="00225D9F" w:rsidRPr="006B286B" w:rsidRDefault="00225D9F" w:rsidP="00225D9F">
      <w:pPr>
        <w:pStyle w:val="NormalWeb"/>
        <w:spacing w:before="0" w:beforeAutospacing="0" w:after="0" w:afterAutospacing="0" w:line="480" w:lineRule="auto"/>
        <w:ind w:firstLine="720"/>
        <w:jc w:val="both"/>
      </w:pPr>
    </w:p>
    <w:p w:rsidR="00225D9F" w:rsidRPr="000D3A8F" w:rsidRDefault="00225D9F" w:rsidP="00225D9F">
      <w:pPr>
        <w:pStyle w:val="NormalWeb"/>
        <w:spacing w:before="0" w:beforeAutospacing="0" w:after="0" w:afterAutospacing="0" w:line="480" w:lineRule="auto"/>
        <w:jc w:val="both"/>
        <w:rPr>
          <w:b/>
        </w:rPr>
      </w:pPr>
      <w:r>
        <w:rPr>
          <w:b/>
        </w:rPr>
        <w:t>3.3.4</w:t>
      </w:r>
      <w:r>
        <w:rPr>
          <w:b/>
        </w:rPr>
        <w:tab/>
      </w:r>
      <w:r w:rsidRPr="000D3A8F">
        <w:rPr>
          <w:b/>
        </w:rPr>
        <w:t>Orò</w:t>
      </w:r>
    </w:p>
    <w:p w:rsidR="00225D9F" w:rsidRDefault="00225D9F" w:rsidP="00225D9F">
      <w:pPr>
        <w:pStyle w:val="NormalWeb"/>
        <w:spacing w:before="0" w:beforeAutospacing="0" w:after="0" w:afterAutospacing="0" w:line="480" w:lineRule="auto"/>
        <w:ind w:firstLine="720"/>
        <w:jc w:val="both"/>
      </w:pPr>
      <w:r w:rsidRPr="000D3A8F">
        <w:t>The word Orò has more than one meaning, as Abioje sees it as ambiguous, it is used to mean a customary ritual or tradition. An example is when someone says of certain persons Orò</w:t>
      </w:r>
      <w:r>
        <w:t xml:space="preserve"> </w:t>
      </w:r>
      <w:r w:rsidRPr="000D3A8F">
        <w:t xml:space="preserve">ilé won – it is the customary ritual or tradition of the compound. Abioje treated the word Orò as </w:t>
      </w:r>
      <w:r w:rsidRPr="000D3A8F">
        <w:lastRenderedPageBreak/>
        <w:t>an ancestral divinity, which this study also adopted, that Orò is not just customary but one of the Yoruba ancestral divinities. There were many newspaper reports where of women are forbidden to come out during Orò festival for the fear of the consequence. Yet some insiders explained to Professor Abioje that “some powerful women are real powers behind Orò, and they do see and behold Orò emblems and agents.”</w:t>
      </w:r>
      <w:r w:rsidRPr="00F26233">
        <w:rPr>
          <w:vertAlign w:val="superscript"/>
        </w:rPr>
        <w:t>51</w:t>
      </w:r>
    </w:p>
    <w:p w:rsidR="00225D9F" w:rsidRDefault="00225D9F" w:rsidP="00225D9F">
      <w:pPr>
        <w:pStyle w:val="NormalWeb"/>
        <w:spacing w:before="0" w:beforeAutospacing="0" w:after="0" w:afterAutospacing="0" w:line="480" w:lineRule="auto"/>
        <w:ind w:firstLine="720"/>
        <w:jc w:val="both"/>
        <w:rPr>
          <w:vertAlign w:val="superscript"/>
        </w:rPr>
      </w:pPr>
      <w:r w:rsidRPr="000D3A8F">
        <w:t>In Igbaja, Orò rituals is performed late in the evening after dinner around 8pm when most people are back to their houses, most of the time it is only for few hours and even if it goes beyond that, nobody really cared as it is bedtime. On the rumor of human sacrifice for Orò rituals, this is an area that is still very cloudy in Yoruba culture. In an interview with Oyinloye, he said that “Human beings are not used for Orò rituals,” Though there are traditions of a person being buried with the king in ancient time, but this has nothing to do with Orò rituals, it is therefore a fallacy. However, it cannot be vehemently refuted that human ritual is not part of Orò ritual, Abioje agreed that “situation vary from community to community . . . it existed in minority cases.”</w:t>
      </w:r>
      <w:r w:rsidRPr="00F26233">
        <w:rPr>
          <w:vertAlign w:val="superscript"/>
        </w:rPr>
        <w:t>52</w:t>
      </w:r>
    </w:p>
    <w:p w:rsidR="00225D9F" w:rsidRPr="000D3A8F" w:rsidRDefault="00225D9F" w:rsidP="00225D9F">
      <w:pPr>
        <w:pStyle w:val="NormalWeb"/>
        <w:spacing w:before="0" w:beforeAutospacing="0" w:after="0" w:afterAutospacing="0" w:line="480" w:lineRule="auto"/>
        <w:ind w:firstLine="720"/>
        <w:jc w:val="both"/>
      </w:pPr>
      <w:r w:rsidRPr="000D3A8F">
        <w:t xml:space="preserve"> Among what Orò rituals do was to appease other divinities during hunting seasons and to educate all hunters on signs to look for especially when group-hunting to prevent accidents. Also it sanitized the community from crimes and criminals. Abioje added in his writing that “. . . it is believed that Orò worshippers serve as rainmakers, whenever they are called upon to render that service for the good of the community.”</w:t>
      </w:r>
      <w:r w:rsidRPr="00F26233">
        <w:rPr>
          <w:vertAlign w:val="superscript"/>
        </w:rPr>
        <w:t>53</w:t>
      </w:r>
      <w:r w:rsidRPr="000D3A8F">
        <w:t xml:space="preserve"> Like other divinities, worshippers can ask Oro for whatever blessings with a pledge of appreciation when granted.</w:t>
      </w:r>
    </w:p>
    <w:p w:rsidR="00225D9F" w:rsidRPr="000D3A8F" w:rsidRDefault="00225D9F" w:rsidP="00225D9F">
      <w:pPr>
        <w:pStyle w:val="NormalWeb"/>
        <w:spacing w:before="0" w:beforeAutospacing="0" w:after="0" w:afterAutospacing="0" w:line="480" w:lineRule="auto"/>
        <w:jc w:val="both"/>
        <w:rPr>
          <w:b/>
        </w:rPr>
      </w:pPr>
      <w:r>
        <w:rPr>
          <w:b/>
        </w:rPr>
        <w:t>3.3.5</w:t>
      </w:r>
      <w:r>
        <w:rPr>
          <w:b/>
        </w:rPr>
        <w:tab/>
      </w:r>
      <w:r w:rsidRPr="000D3A8F">
        <w:rPr>
          <w:b/>
        </w:rPr>
        <w:t>Sàngó</w:t>
      </w:r>
    </w:p>
    <w:p w:rsidR="00225D9F" w:rsidRPr="000D3A8F" w:rsidRDefault="00225D9F" w:rsidP="00225D9F">
      <w:pPr>
        <w:pStyle w:val="NormalWeb"/>
        <w:spacing w:before="0" w:beforeAutospacing="0" w:after="0" w:afterAutospacing="0" w:line="480" w:lineRule="auto"/>
        <w:ind w:firstLine="720"/>
        <w:jc w:val="both"/>
      </w:pPr>
      <w:r w:rsidRPr="000D3A8F">
        <w:t xml:space="preserve">In ATR, Ṣàngó is one of the most popular Òrìsà; also known as the divinity of fire, lightning and thunder. Sango is historically a royal ancestor of the Yoruba as he was the third </w:t>
      </w:r>
      <w:r w:rsidRPr="000D3A8F">
        <w:lastRenderedPageBreak/>
        <w:t xml:space="preserve">king of the </w:t>
      </w:r>
      <w:r w:rsidRPr="00847AC8">
        <w:rPr>
          <w:rFonts w:ascii="Ariya" w:hAnsi="Ariya"/>
          <w:sz w:val="22"/>
          <w:szCs w:val="22"/>
        </w:rPr>
        <w:t>Zy&lt;</w:t>
      </w:r>
      <w:r w:rsidRPr="000D3A8F">
        <w:t xml:space="preserve"> Kingdom prior to his posthumous deification. Ṣàngó is considered the center point of the religion as he represents the </w:t>
      </w:r>
      <w:r w:rsidRPr="00847AC8">
        <w:rPr>
          <w:rFonts w:ascii="Ariya" w:hAnsi="Ariya"/>
          <w:sz w:val="22"/>
          <w:szCs w:val="22"/>
        </w:rPr>
        <w:t>Zy&lt;</w:t>
      </w:r>
      <w:r w:rsidRPr="000D3A8F">
        <w:t xml:space="preserve"> people of Yoruba, the symbolic ancestors of the adherents of the faith.</w:t>
      </w:r>
      <w:r w:rsidRPr="00F26233">
        <w:rPr>
          <w:vertAlign w:val="superscript"/>
        </w:rPr>
        <w:t>54</w:t>
      </w:r>
    </w:p>
    <w:p w:rsidR="00225D9F" w:rsidRPr="00F160F2" w:rsidRDefault="00225D9F" w:rsidP="00225D9F">
      <w:pPr>
        <w:pStyle w:val="NormalWeb"/>
        <w:spacing w:before="0" w:beforeAutospacing="0" w:after="0" w:afterAutospacing="0" w:line="480" w:lineRule="auto"/>
        <w:ind w:firstLine="720"/>
        <w:jc w:val="both"/>
        <w:rPr>
          <w:vertAlign w:val="superscript"/>
        </w:rPr>
      </w:pPr>
      <w:r w:rsidRPr="000D3A8F">
        <w:t>Ṣàngó is the divinity of thunder, has the ability to show one the truth just as quickly as possible, which is one of the reasons why he is highly esteemed. He only speaks once and represented by fire. Ṣàngó has the ability to move people and things with his might. He also has the “gift of gab.”</w:t>
      </w:r>
      <w:r w:rsidRPr="00F26233">
        <w:rPr>
          <w:vertAlign w:val="superscript"/>
        </w:rPr>
        <w:t>55</w:t>
      </w:r>
      <w:r w:rsidRPr="000D3A8F">
        <w:t xml:space="preserve"> He is the God of male fertility. Ṣàngó is the master of strategy and tactics. His spirit rises to confront and meet great challenges. Ṣàngó is the symbol of courage. He believed the truth can hurt like fire. Like Ògún and other deities, there is fixed time for Ṣàngó festival in Yorubaland has but can be invoked at any time needed to display the truth.</w:t>
      </w:r>
      <w:r w:rsidRPr="00F26233">
        <w:rPr>
          <w:vertAlign w:val="superscript"/>
        </w:rPr>
        <w:t>56</w:t>
      </w:r>
    </w:p>
    <w:p w:rsidR="00225D9F" w:rsidRDefault="00225D9F" w:rsidP="00225D9F">
      <w:pPr>
        <w:pStyle w:val="NormalWeb"/>
        <w:spacing w:before="0" w:beforeAutospacing="0" w:after="0" w:afterAutospacing="0" w:line="480" w:lineRule="auto"/>
        <w:ind w:firstLine="720"/>
        <w:jc w:val="both"/>
      </w:pPr>
      <w:r w:rsidRPr="000D3A8F">
        <w:t xml:space="preserve">The religious ritual of Ṣàngó was possibly designed in order to help the devotees of Ṣàngó gain self-control and uniqueness. Ṣàngó's beads tell the story of his essence, the logic of Obàtálá (white) alternating in balance with the fire of Aganyu (red) in passion towards some goal of unity among divinities. After his deification, the initiation ceremony of the cult of his memory dictates that this same prosperity be bestowed upon followers, on a personal level. </w:t>
      </w:r>
    </w:p>
    <w:p w:rsidR="00225D9F" w:rsidRPr="000D3A8F" w:rsidRDefault="00225D9F" w:rsidP="00225D9F">
      <w:pPr>
        <w:pStyle w:val="NormalWeb"/>
        <w:spacing w:before="0" w:beforeAutospacing="0" w:after="0" w:afterAutospacing="0" w:line="480" w:lineRule="auto"/>
        <w:ind w:firstLine="720"/>
        <w:jc w:val="both"/>
      </w:pPr>
      <w:r w:rsidRPr="000D3A8F">
        <w:t xml:space="preserve">According to Yoruba belief systems, Ṣàngó hurls bolts of lightning at the people chosen to be his followers, leaving behind imprints of stone axe blades on the Earth's crust. These blades can be seen easily after heavy rains. Veneration of Ṣàngó enables, according to Yoruba belief, a great deal of power and self-control. </w:t>
      </w:r>
    </w:p>
    <w:p w:rsidR="00225D9F" w:rsidRDefault="00225D9F" w:rsidP="00225D9F">
      <w:pPr>
        <w:pStyle w:val="NormalWeb"/>
        <w:spacing w:before="0" w:beforeAutospacing="0" w:after="0" w:afterAutospacing="0" w:line="480" w:lineRule="auto"/>
        <w:ind w:firstLine="720"/>
        <w:jc w:val="both"/>
      </w:pPr>
      <w:r w:rsidRPr="000D3A8F">
        <w:t>Ṣàngó altars often contain a conspicuous con often-seen carved figure of a woman holding her bosom as a gift to the god with a single double-blade axe sticking up from her head. The axe symbolizes that the devotee is possessed by Ṣàngó. The priest of Ṣàngó (Olósù</w:t>
      </w:r>
      <w:r>
        <w:t xml:space="preserve"> </w:t>
      </w:r>
      <w:r w:rsidRPr="000D3A8F">
        <w:t xml:space="preserve">Ṣàngó) </w:t>
      </w:r>
      <w:r w:rsidRPr="000D3A8F">
        <w:lastRenderedPageBreak/>
        <w:t xml:space="preserve">appears in red garment of skirt and blouse with red beads as necklace and </w:t>
      </w:r>
      <w:r>
        <w:t>hand bangle with his air plated, s</w:t>
      </w:r>
      <w:r w:rsidRPr="000D3A8F">
        <w:t xml:space="preserve">ymbolizing that he is possessed by Ṣàngó’s spirit. </w:t>
      </w:r>
    </w:p>
    <w:p w:rsidR="00225D9F" w:rsidRDefault="00225D9F" w:rsidP="00225D9F">
      <w:pPr>
        <w:pStyle w:val="NormalWeb"/>
        <w:spacing w:before="0" w:beforeAutospacing="0" w:after="0" w:afterAutospacing="0" w:line="480" w:lineRule="auto"/>
        <w:ind w:firstLine="720"/>
        <w:jc w:val="both"/>
      </w:pPr>
      <w:r w:rsidRPr="000D3A8F">
        <w:t>During the cause of interview with Olusola and Alayande, they categorically said that “thunder does not kill at Òkò (</w:t>
      </w:r>
      <w:r w:rsidRPr="00F26233">
        <w:rPr>
          <w:i/>
        </w:rPr>
        <w:t>Àrá ki i pani ni Òkò</w:t>
      </w:r>
      <w:r w:rsidRPr="000D3A8F">
        <w:t>).”</w:t>
      </w:r>
      <w:r w:rsidRPr="00F26233">
        <w:rPr>
          <w:vertAlign w:val="superscript"/>
        </w:rPr>
        <w:t>57</w:t>
      </w:r>
      <w:r w:rsidRPr="000D3A8F">
        <w:t xml:space="preserve"> This belief is peculiar to Oko people and according to them, this was because of the covenant with ancestors then. But the belief is no longer binding because of civilization and intrusion of the foreign religion that eroded the core of the beliefs. </w:t>
      </w:r>
    </w:p>
    <w:p w:rsidR="00225D9F" w:rsidRPr="000D3A8F" w:rsidRDefault="00225D9F" w:rsidP="00225D9F">
      <w:pPr>
        <w:pStyle w:val="NormalWeb"/>
        <w:spacing w:before="0" w:beforeAutospacing="0" w:after="0" w:afterAutospacing="0" w:line="480" w:lineRule="auto"/>
        <w:ind w:firstLine="720"/>
        <w:jc w:val="both"/>
      </w:pPr>
      <w:r w:rsidRPr="000D3A8F">
        <w:t>It is a belief that Ṣàngó gives instant response and judgment. And Sango is still efficacious till the present time and is well celebrated. Sango displayed his magical powers by directing lightning unto his own household killing his wives and children. The legend has it that “Ṣàngó got angry and entered the ground in Irá by himself after the incidence.”</w:t>
      </w:r>
      <w:r w:rsidRPr="00F26233">
        <w:rPr>
          <w:vertAlign w:val="superscript"/>
        </w:rPr>
        <w:t>58</w:t>
      </w:r>
      <w:r w:rsidRPr="000D3A8F">
        <w:t xml:space="preserve"> He became a deified divinity of thunder and lightning. Ṣàngó, as purported, did not hang himself. But another story said Ṣàngó hanged himself but Ṣàngó’s followers do not want this embarrassment that a powerful king hanged himself. They then went to another village to acquire magical powers and returned furiously to destroy the enemies of Ṣàngó in old </w:t>
      </w:r>
      <w:r w:rsidRPr="00847AC8">
        <w:rPr>
          <w:rFonts w:ascii="Ariya" w:hAnsi="Ariya"/>
          <w:sz w:val="22"/>
          <w:szCs w:val="22"/>
        </w:rPr>
        <w:t>Zy&lt;</w:t>
      </w:r>
      <w:r w:rsidRPr="000D3A8F">
        <w:t>. Anyone who says King hanged himself (</w:t>
      </w:r>
      <w:r w:rsidRPr="00847AC8">
        <w:rPr>
          <w:rFonts w:ascii="Ariya" w:hAnsi="Ariya"/>
        </w:rPr>
        <w:t>V</w:t>
      </w:r>
      <w:r w:rsidRPr="000D3A8F">
        <w:t xml:space="preserve">bá so), his house will be burnt. People then resolve to say the king did not hang himself hence </w:t>
      </w:r>
      <w:r w:rsidRPr="00847AC8">
        <w:rPr>
          <w:rFonts w:ascii="Ariya" w:hAnsi="Ariya"/>
        </w:rPr>
        <w:t>V</w:t>
      </w:r>
      <w:r w:rsidRPr="000D3A8F">
        <w:t>ba</w:t>
      </w:r>
      <w:r>
        <w:t xml:space="preserve"> </w:t>
      </w:r>
      <w:r w:rsidRPr="000D3A8F">
        <w:t xml:space="preserve">Kò so which became Ṣàngó’s deified title. </w:t>
      </w:r>
    </w:p>
    <w:p w:rsidR="00225D9F" w:rsidRPr="00175F40" w:rsidRDefault="00225D9F" w:rsidP="00225D9F">
      <w:pPr>
        <w:pStyle w:val="NormalWeb"/>
        <w:spacing w:before="0" w:beforeAutospacing="0" w:after="0" w:afterAutospacing="0" w:line="480" w:lineRule="auto"/>
        <w:jc w:val="both"/>
        <w:rPr>
          <w:b/>
        </w:rPr>
      </w:pPr>
      <w:r>
        <w:rPr>
          <w:b/>
        </w:rPr>
        <w:t>3.3.6</w:t>
      </w:r>
      <w:r>
        <w:rPr>
          <w:b/>
        </w:rPr>
        <w:tab/>
      </w:r>
      <w:r w:rsidRPr="00175F40">
        <w:rPr>
          <w:b/>
        </w:rPr>
        <w:t>Yam Festival</w:t>
      </w:r>
    </w:p>
    <w:p w:rsidR="00225D9F" w:rsidRPr="000D3A8F" w:rsidRDefault="00225D9F" w:rsidP="00225D9F">
      <w:pPr>
        <w:pStyle w:val="NormalWeb"/>
        <w:spacing w:before="0" w:beforeAutospacing="0" w:after="0" w:afterAutospacing="0" w:line="480" w:lineRule="auto"/>
        <w:ind w:firstLine="720"/>
        <w:jc w:val="both"/>
      </w:pPr>
      <w:r w:rsidRPr="000D3A8F">
        <w:t>Yam is a special food in Igbominaland, which can be pounded or mashed,</w:t>
      </w:r>
      <w:r>
        <w:t xml:space="preserve"> </w:t>
      </w:r>
      <w:r w:rsidRPr="000D3A8F">
        <w:t>metamorphose to ‘pounded yam.’ There is a saying that</w:t>
      </w:r>
      <w:r w:rsidRPr="00847AC8">
        <w:rPr>
          <w:i/>
        </w:rPr>
        <w:t xml:space="preserve"> isú pa ra da ó di iyán</w:t>
      </w:r>
      <w:r w:rsidRPr="000D3A8F">
        <w:t xml:space="preserve"> (yam transformed into pounded yam). ‘Pounded yam’ is regarded as the real food in all Yorùbá land, (</w:t>
      </w:r>
      <w:r w:rsidRPr="00847AC8">
        <w:rPr>
          <w:i/>
        </w:rPr>
        <w:t>Iyán ni óunje</w:t>
      </w:r>
      <w:r w:rsidRPr="000D3A8F">
        <w:t xml:space="preserve"> . . .). Most places in Yorubaland celebrate New Yam Festival. Awoyemi narrated that “Yam festival is an </w:t>
      </w:r>
      <w:r w:rsidRPr="000D3A8F">
        <w:lastRenderedPageBreak/>
        <w:t xml:space="preserve">annual event in Olla community just like some other places in Yoruba land. The festival is known as ‘Ìpàyé’ meaning </w:t>
      </w:r>
      <w:r>
        <w:t>the harvesting of yam while ‘</w:t>
      </w:r>
      <w:r w:rsidRPr="00775672">
        <w:rPr>
          <w:rFonts w:ascii="Ariya" w:hAnsi="Ariya"/>
          <w:sz w:val="20"/>
          <w:szCs w:val="20"/>
        </w:rPr>
        <w:t>Ìjcsu</w:t>
      </w:r>
      <w:r w:rsidRPr="00775672">
        <w:rPr>
          <w:rFonts w:ascii="Ariya" w:hAnsi="Ariya"/>
        </w:rPr>
        <w:t>’</w:t>
      </w:r>
      <w:r w:rsidRPr="000D3A8F">
        <w:t xml:space="preserve"> is eating yam for the first time in the ye</w:t>
      </w:r>
      <w:r>
        <w:t>ar, but with time Ìpàyé has co</w:t>
      </w:r>
      <w:r w:rsidRPr="000D3A8F">
        <w:t>me</w:t>
      </w:r>
      <w:r>
        <w:t xml:space="preserve"> t</w:t>
      </w:r>
      <w:r w:rsidRPr="000D3A8F">
        <w:t>o mean declaring yam safe for eating for the year. According to Chief Leramo, “the king will call the entire chiefs in the town to decide when the Ìpàyé will be announced. The ‘Mòwò’, one of the prominent chiefs will suggest a market day for the festival and it is usually on the market day.”</w:t>
      </w:r>
      <w:r w:rsidRPr="00F26233">
        <w:rPr>
          <w:vertAlign w:val="superscript"/>
        </w:rPr>
        <w:t>59</w:t>
      </w:r>
      <w:r w:rsidRPr="000D3A8F">
        <w:t xml:space="preserve"> The Mòwò and king’s family will go to the farm (not necessarily their own farm) to harvest yam, upon getting home they will cook and eat, then the people in the community can now officially begin to eat yam. </w:t>
      </w:r>
    </w:p>
    <w:p w:rsidR="00225D9F" w:rsidRDefault="00225D9F" w:rsidP="00225D9F">
      <w:pPr>
        <w:pStyle w:val="NormalWeb"/>
        <w:spacing w:before="0" w:beforeAutospacing="0" w:after="0" w:afterAutospacing="0" w:line="480" w:lineRule="auto"/>
        <w:ind w:firstLine="720"/>
        <w:jc w:val="both"/>
      </w:pPr>
      <w:r w:rsidRPr="000D3A8F">
        <w:t>Ìjesu is the day in the new yam season every family and individual in the town will prepare ‘pounded yam’ with delicious soup. The coming out of masquerade does make the yam festival colorful. The masquerade will dance round the town praising and praying for the king, the chiefs and the entire community. The coming of masquerade is an indication that the ancestors are around and happy with the people. It last a whole day with everyone expressing his joy and happiness that it has been officially declared that yam can be eaten all over the community without any restriction. This festival is still observed till the present time by both ATR adherents and other religions adherent in spite of civilization and religious affiliations. The basis for this festival is to appreciate God for the provision of food especially yam in its season, this is the duty of all human beings. It h</w:t>
      </w:r>
      <w:r>
        <w:t>a</w:t>
      </w:r>
      <w:r w:rsidRPr="000D3A8F">
        <w:t>s become to be part of Yoruba and Igbomina traditional practice.</w:t>
      </w:r>
    </w:p>
    <w:p w:rsidR="00225D9F" w:rsidRPr="000D3A8F" w:rsidRDefault="00225D9F" w:rsidP="00225D9F">
      <w:pPr>
        <w:pStyle w:val="NormalWeb"/>
        <w:spacing w:before="0" w:beforeAutospacing="0" w:after="0" w:afterAutospacing="0" w:line="480" w:lineRule="auto"/>
        <w:ind w:firstLine="720"/>
        <w:jc w:val="both"/>
      </w:pPr>
    </w:p>
    <w:p w:rsidR="00225D9F" w:rsidRPr="00175F40" w:rsidRDefault="00225D9F" w:rsidP="00225D9F">
      <w:pPr>
        <w:pStyle w:val="NormalWeb"/>
        <w:spacing w:before="0" w:beforeAutospacing="0" w:after="0" w:afterAutospacing="0" w:line="480" w:lineRule="auto"/>
        <w:jc w:val="both"/>
        <w:rPr>
          <w:b/>
        </w:rPr>
      </w:pPr>
      <w:r>
        <w:rPr>
          <w:b/>
        </w:rPr>
        <w:t>3.4</w:t>
      </w:r>
      <w:r>
        <w:rPr>
          <w:b/>
        </w:rPr>
        <w:tab/>
      </w:r>
      <w:r w:rsidRPr="00175F40">
        <w:rPr>
          <w:b/>
        </w:rPr>
        <w:t>Religion and Social Order in Ancient Igbominaland</w:t>
      </w:r>
    </w:p>
    <w:p w:rsidR="00225D9F" w:rsidRDefault="00225D9F" w:rsidP="00225D9F">
      <w:pPr>
        <w:pStyle w:val="NormalWeb"/>
        <w:spacing w:before="0" w:beforeAutospacing="0" w:after="0" w:afterAutospacing="0" w:line="480" w:lineRule="auto"/>
        <w:ind w:firstLine="720"/>
        <w:jc w:val="both"/>
      </w:pPr>
      <w:r w:rsidRPr="000D3A8F">
        <w:t xml:space="preserve">Adewale’s article on African Traditional Religious Teachings and Nigerian Unity is relevant here. According to him, “Like other religions in Nigeria, ATR plays a good part in the </w:t>
      </w:r>
      <w:r w:rsidRPr="000D3A8F">
        <w:lastRenderedPageBreak/>
        <w:t>unity not only of its adherents but also of the generality of the people of Nigeria.”</w:t>
      </w:r>
      <w:r w:rsidRPr="00F26233">
        <w:rPr>
          <w:vertAlign w:val="superscript"/>
        </w:rPr>
        <w:t>60</w:t>
      </w:r>
      <w:r w:rsidRPr="000D3A8F">
        <w:t xml:space="preserve"> This means, ATR has two fold functions, it serves as an agent of unity within the worshippers of the various divinities as well as among other religions, these two will be looked at.</w:t>
      </w:r>
    </w:p>
    <w:p w:rsidR="00225D9F" w:rsidRPr="000D3A8F" w:rsidRDefault="00225D9F" w:rsidP="00225D9F">
      <w:pPr>
        <w:pStyle w:val="NormalWeb"/>
        <w:spacing w:before="0" w:beforeAutospacing="0" w:after="0" w:afterAutospacing="0" w:line="480" w:lineRule="auto"/>
        <w:ind w:firstLine="720"/>
        <w:jc w:val="both"/>
      </w:pPr>
    </w:p>
    <w:p w:rsidR="00225D9F" w:rsidRPr="00175F40" w:rsidRDefault="00225D9F" w:rsidP="00225D9F">
      <w:pPr>
        <w:pStyle w:val="NormalWeb"/>
        <w:spacing w:before="0" w:beforeAutospacing="0" w:after="0" w:afterAutospacing="0" w:line="480" w:lineRule="auto"/>
        <w:jc w:val="both"/>
        <w:rPr>
          <w:b/>
        </w:rPr>
      </w:pPr>
      <w:r>
        <w:rPr>
          <w:b/>
        </w:rPr>
        <w:t>3.4.1</w:t>
      </w:r>
      <w:r>
        <w:rPr>
          <w:b/>
        </w:rPr>
        <w:tab/>
      </w:r>
      <w:r w:rsidRPr="00175F40">
        <w:rPr>
          <w:b/>
        </w:rPr>
        <w:t>Cohesion among Adherents of Various Divinities</w:t>
      </w:r>
    </w:p>
    <w:p w:rsidR="00225D9F" w:rsidRPr="001E571F" w:rsidRDefault="00225D9F" w:rsidP="00225D9F">
      <w:pPr>
        <w:pStyle w:val="NormalWeb"/>
        <w:spacing w:before="0" w:beforeAutospacing="0" w:after="0" w:afterAutospacing="0" w:line="480" w:lineRule="auto"/>
        <w:ind w:firstLine="720"/>
        <w:jc w:val="both"/>
        <w:rPr>
          <w:rFonts w:ascii="Ariya" w:hAnsi="Ariya"/>
        </w:rPr>
      </w:pPr>
      <w:r w:rsidRPr="000D3A8F">
        <w:t>ATR in Igbominaland is one religion, the object of worship makes them united. Adewale equally mentioned that, “just as there are denominations in other religions so also in ATR there are structures, yet they believe in one God. In spite of the various divinities, the worshippers see themselves as one people, doing things in common and assisting one another in all matters.”</w:t>
      </w:r>
      <w:r w:rsidRPr="00F26233">
        <w:rPr>
          <w:vertAlign w:val="superscript"/>
        </w:rPr>
        <w:t>61</w:t>
      </w:r>
      <w:r w:rsidRPr="000D3A8F">
        <w:t xml:space="preserve"> When one deity is being celebrated, other people who belong to different divinities join in the celebration. They have concern for one another in the body, mind and in worship. Adewale further added that, “They are bound to seek the welfare of one another and by the term of the same covenant, they are forbidden to do evil to one another (</w:t>
      </w:r>
      <w:r w:rsidRPr="001E571F">
        <w:rPr>
          <w:i/>
        </w:rPr>
        <w:t>awo ni ígbé awo ní ìgb</w:t>
      </w:r>
      <w:r w:rsidRPr="001E571F">
        <w:rPr>
          <w:rFonts w:ascii="Ariya" w:hAnsi="Ariya"/>
          <w:i/>
          <w:sz w:val="20"/>
          <w:szCs w:val="20"/>
        </w:rPr>
        <w:t>znw&lt;</w:t>
      </w:r>
      <w:r w:rsidRPr="001E571F">
        <w:rPr>
          <w:i/>
        </w:rPr>
        <w:t>)</w:t>
      </w:r>
      <w:r w:rsidRPr="000D3A8F">
        <w:t>.”</w:t>
      </w:r>
      <w:r w:rsidRPr="00F26233">
        <w:rPr>
          <w:vertAlign w:val="superscript"/>
        </w:rPr>
        <w:t>62</w:t>
      </w:r>
    </w:p>
    <w:p w:rsidR="00225D9F" w:rsidRDefault="00225D9F" w:rsidP="00225D9F">
      <w:pPr>
        <w:pStyle w:val="NormalWeb"/>
        <w:spacing w:before="0" w:beforeAutospacing="0" w:after="0" w:afterAutospacing="0" w:line="480" w:lineRule="auto"/>
        <w:ind w:firstLine="720"/>
        <w:jc w:val="both"/>
        <w:rPr>
          <w:vertAlign w:val="superscript"/>
        </w:rPr>
      </w:pPr>
      <w:r w:rsidRPr="000D3A8F">
        <w:t>However, there are significant factors that show the unity among the adherents of ATR such common shrines, common grooves, and common altars which are cohesive factors within the traditional religion.</w:t>
      </w:r>
      <w:r w:rsidRPr="00F26233">
        <w:rPr>
          <w:vertAlign w:val="superscript"/>
        </w:rPr>
        <w:t>63</w:t>
      </w:r>
    </w:p>
    <w:p w:rsidR="00225D9F" w:rsidRDefault="00225D9F" w:rsidP="00225D9F">
      <w:pPr>
        <w:pStyle w:val="NormalWeb"/>
        <w:spacing w:before="0" w:beforeAutospacing="0" w:after="0" w:afterAutospacing="0" w:line="480" w:lineRule="auto"/>
        <w:ind w:firstLine="720"/>
        <w:jc w:val="both"/>
      </w:pPr>
      <w:r w:rsidRPr="000D3A8F">
        <w:t xml:space="preserve"> A vivid demonstration of this unity was seen in an excursion to </w:t>
      </w:r>
      <w:r w:rsidRPr="001E571F">
        <w:rPr>
          <w:rFonts w:ascii="Ariya" w:hAnsi="Ariya"/>
        </w:rPr>
        <w:t>Z</w:t>
      </w:r>
      <w:r w:rsidRPr="000D3A8F">
        <w:t xml:space="preserve">rúnmìlà temple at </w:t>
      </w:r>
      <w:r w:rsidRPr="001E571F">
        <w:rPr>
          <w:rFonts w:ascii="Ariya" w:hAnsi="Ariya"/>
        </w:rPr>
        <w:t>Z</w:t>
      </w:r>
      <w:r w:rsidRPr="000D3A8F">
        <w:t xml:space="preserve">llà in </w:t>
      </w:r>
      <w:r w:rsidRPr="001E571F">
        <w:rPr>
          <w:rFonts w:ascii="Ariya" w:hAnsi="Ariya"/>
        </w:rPr>
        <w:t>Z</w:t>
      </w:r>
      <w:r w:rsidRPr="000D3A8F">
        <w:t xml:space="preserve">sun State in November 2014, where all traditional worshippers gathered every Saturday for worship. All the worshippers sat and mingled together, the </w:t>
      </w:r>
      <w:r w:rsidRPr="001E571F">
        <w:rPr>
          <w:rFonts w:ascii="Ariya" w:hAnsi="Ariya"/>
          <w:sz w:val="22"/>
          <w:szCs w:val="22"/>
        </w:rPr>
        <w:t>Vl</w:t>
      </w:r>
      <w:r w:rsidRPr="001E571F">
        <w:rPr>
          <w:rFonts w:ascii="Ariya" w:hAnsi="Ariya"/>
          <w:sz w:val="18"/>
          <w:szCs w:val="18"/>
        </w:rPr>
        <w:t>&gt;</w:t>
      </w:r>
      <w:r w:rsidRPr="000D3A8F">
        <w:t>sun, Ológun, Onísàngó, Elésù, Onífá. Pa Fakayode (now late) the priest of the temple said “here we are one and we welcome anyone to worship with us.”</w:t>
      </w:r>
      <w:r w:rsidRPr="00F26233">
        <w:rPr>
          <w:vertAlign w:val="superscript"/>
        </w:rPr>
        <w:t>64</w:t>
      </w:r>
      <w:r w:rsidRPr="000D3A8F">
        <w:t xml:space="preserve"> As the leader of the team, the researcher was allowed to greet and address the adherents in the Orúnmìlà’s temple in order to show that we do not discriminate. It </w:t>
      </w:r>
      <w:r w:rsidRPr="000D3A8F">
        <w:lastRenderedPageBreak/>
        <w:t xml:space="preserve">was not so surprising to see elites, secondary and college of education students as well as some of their lecturers though belonging to different divinities. This, at least, buttresses the fact that there is religious unity in ATR. In the religious initiation of a member, especially the priest of a divinity, it is not the affair of the adherents of that divinity alone, priests and the initiated members of other divinities would have to join in all the rituals and the ceremonies. </w:t>
      </w:r>
    </w:p>
    <w:p w:rsidR="00225D9F" w:rsidRDefault="00225D9F" w:rsidP="00225D9F">
      <w:pPr>
        <w:pStyle w:val="NormalWeb"/>
        <w:spacing w:before="0" w:beforeAutospacing="0" w:after="0" w:afterAutospacing="0" w:line="480" w:lineRule="auto"/>
        <w:ind w:firstLine="720"/>
        <w:jc w:val="both"/>
      </w:pPr>
      <w:r w:rsidRPr="000D3A8F">
        <w:t>Another practice of cohesion is the spiritual journey. The purpose of this journey is to seek more power or solution to individual or communal problems. This was peculiar to Oko community in Igbominaland. They embark on such journey after the oracle might have been consulted and the oracle prescribed solution that may call for someone or a group of people to travel to the jungle to meet with the spirits in the sacred groove which is called ‘heaven,’(</w:t>
      </w:r>
      <w:r w:rsidRPr="001E571F">
        <w:rPr>
          <w:rFonts w:ascii="Ariya" w:hAnsi="Ariya"/>
        </w:rPr>
        <w:t>Z</w:t>
      </w:r>
      <w:r w:rsidRPr="000D3A8F">
        <w:t>run) in Òkò town . The preparation and send-forth comprise all the ATR worshippers in the community to prepare the person or the group for the journey. There is a saying relating to this journey that “</w:t>
      </w:r>
      <w:r w:rsidRPr="00461B67">
        <w:rPr>
          <w:i/>
        </w:rPr>
        <w:t>Ó l</w:t>
      </w:r>
      <w:r w:rsidRPr="00461B67">
        <w:rPr>
          <w:rFonts w:ascii="Ariya" w:hAnsi="Ariya"/>
          <w:i/>
          <w:sz w:val="20"/>
          <w:szCs w:val="20"/>
        </w:rPr>
        <w:t>v</w:t>
      </w:r>
      <w:r w:rsidRPr="00461B67">
        <w:rPr>
          <w:i/>
        </w:rPr>
        <w:t xml:space="preserve"> fámíá bí Òkò r</w:t>
      </w:r>
      <w:r w:rsidRPr="00461B67">
        <w:rPr>
          <w:rFonts w:ascii="Ariya" w:hAnsi="Ariya"/>
          <w:i/>
          <w:sz w:val="20"/>
          <w:szCs w:val="20"/>
        </w:rPr>
        <w:t>z</w:t>
      </w:r>
      <w:r w:rsidRPr="00461B67">
        <w:rPr>
          <w:i/>
        </w:rPr>
        <w:t>run</w:t>
      </w:r>
      <w:r w:rsidRPr="000D3A8F">
        <w:t>” meani</w:t>
      </w:r>
      <w:r>
        <w:t xml:space="preserve">ng, he traveled so long like </w:t>
      </w:r>
      <w:r w:rsidRPr="000D3A8F">
        <w:t xml:space="preserve">Òkò man travel to heaven. It is believed that in ancient time, at a point in time, Oko people did travel to heaven, according to Alayande, whose father was among those who went on the last trip, there are conditions attached to the journey. The Ológun, </w:t>
      </w:r>
      <w:r w:rsidRPr="00461B67">
        <w:rPr>
          <w:rFonts w:ascii="Ariya" w:hAnsi="Ariya"/>
        </w:rPr>
        <w:t>Zl&lt;</w:t>
      </w:r>
      <w:r w:rsidRPr="000D3A8F">
        <w:t xml:space="preserve">sun, Elésù, Onísàngó, </w:t>
      </w:r>
      <w:r w:rsidRPr="00461B67">
        <w:rPr>
          <w:rFonts w:ascii="Ariya" w:hAnsi="Ariya"/>
        </w:rPr>
        <w:t>Vl&lt;</w:t>
      </w:r>
      <w:r w:rsidRPr="000D3A8F">
        <w:t xml:space="preserve">ya, etc would gather to prepare the pilgrimage, arm and warn them. Anyone whose hand is not clean; that is, if anyone who is not upright in all ways, travels he would not return. On the departure day, all the community would see them off to the gate called ibodè. </w:t>
      </w:r>
    </w:p>
    <w:p w:rsidR="00225D9F" w:rsidRDefault="00225D9F" w:rsidP="00225D9F">
      <w:pPr>
        <w:pStyle w:val="NormalWeb"/>
        <w:spacing w:before="0" w:beforeAutospacing="0" w:after="0" w:afterAutospacing="0" w:line="480" w:lineRule="auto"/>
        <w:ind w:firstLine="720"/>
        <w:jc w:val="both"/>
      </w:pPr>
      <w:r w:rsidRPr="000D3A8F">
        <w:t xml:space="preserve">Some women and children would be crying because their father or husband may not return since no one knows when they will return and the condition in the groove. Alayande said that it has never been reported that all those who traveled returned, only the upright ones who </w:t>
      </w:r>
      <w:r w:rsidRPr="000D3A8F">
        <w:lastRenderedPageBreak/>
        <w:t xml:space="preserve">returned would send a signal upon their arrival to the community, people, with drums and dancing, would meet them at the gate to welcome and celebrate them. From there they would narrate their experiences. The point here is that there is unity of purpose in the ATR practices. The idea of going to heaven does not mean the real heaven we know today but in a cave outside the community. The fear of spirits could not let all ordinary people to go there. Today, it has turned to a place of farming. </w:t>
      </w:r>
    </w:p>
    <w:p w:rsidR="00225D9F" w:rsidRDefault="00225D9F" w:rsidP="00225D9F">
      <w:pPr>
        <w:pStyle w:val="NormalWeb"/>
        <w:spacing w:before="0" w:beforeAutospacing="0" w:after="0" w:afterAutospacing="0" w:line="480" w:lineRule="auto"/>
        <w:ind w:firstLine="720"/>
        <w:jc w:val="both"/>
      </w:pPr>
      <w:r w:rsidRPr="000D3A8F">
        <w:t>No worship and festival in Igbominaland is done in isolation. As it is in all Yorubaland, it is collective exercise of celebration. It is not surprising that during the Ògún festival, masquerade will come out. During the festivals, there is always a demonstration of unity and love within the entire community. The festivals afford opportunities to meet with people from other places and people of other faith. In other parts of Yorubaland and Africa at large, some traditional festivals of national scope bring together people from different places and different works of life.</w:t>
      </w:r>
      <w:r w:rsidRPr="00F26233">
        <w:rPr>
          <w:vertAlign w:val="superscript"/>
        </w:rPr>
        <w:t>6</w:t>
      </w:r>
      <w:r>
        <w:rPr>
          <w:vertAlign w:val="superscript"/>
        </w:rPr>
        <w:t>5</w:t>
      </w:r>
      <w:r w:rsidRPr="000D3A8F">
        <w:t xml:space="preserve"> For instance Osun festival in Osogbo, Ogun in Ondo, Aworoko in Olla Kwara state, Akiti in Oko</w:t>
      </w:r>
      <w:r>
        <w:t xml:space="preserve"> </w:t>
      </w:r>
      <w:r w:rsidRPr="000D3A8F">
        <w:t xml:space="preserve">Kwara state, Igunnu and Sokogba in Nupeland. These festivals bring people together in unity. </w:t>
      </w:r>
    </w:p>
    <w:p w:rsidR="00225D9F" w:rsidRDefault="00225D9F" w:rsidP="00225D9F">
      <w:pPr>
        <w:pStyle w:val="NormalWeb"/>
        <w:spacing w:before="0" w:beforeAutospacing="0" w:after="0" w:afterAutospacing="0" w:line="480" w:lineRule="auto"/>
        <w:ind w:firstLine="720"/>
        <w:jc w:val="both"/>
      </w:pPr>
      <w:r w:rsidRPr="000D3A8F">
        <w:t xml:space="preserve">Security is ensured in the community, this is jointly done by the local vigilante groups called olode in the community. Though the job is carried out by the hunters who are Ogun worshippers, others with different faith are bond to cooperate and accept whatever is done. Most communities in Igbominaland depend on hunters to guard and secure their lives and property. Others have roles to play in ensuring proper protection. For instance, if there is a clash between communities, it is not going to be an affair of a group but the responsibility of all to reason together for a way out. The Ogun adherents, Sango, Osun, Esu worshippers and others would contribute whatever they have to protect and fight against the other community, no one </w:t>
      </w:r>
      <w:r w:rsidRPr="000D3A8F">
        <w:lastRenderedPageBreak/>
        <w:t xml:space="preserve">dominates or claims the monopoly of power or knowledge. This is one of the ways religious unity is demonstrated. </w:t>
      </w:r>
    </w:p>
    <w:p w:rsidR="00225D9F" w:rsidRDefault="00225D9F" w:rsidP="00225D9F">
      <w:pPr>
        <w:pStyle w:val="NormalWeb"/>
        <w:spacing w:before="0" w:beforeAutospacing="0" w:after="0" w:afterAutospacing="0" w:line="480" w:lineRule="auto"/>
        <w:ind w:firstLine="720"/>
        <w:jc w:val="both"/>
      </w:pPr>
      <w:r w:rsidRPr="000D3A8F">
        <w:t>One of the most treasured values of the African people is the family. A person is defined in terms of the group to which he or she belongs. The sense of community which Igbomina people cherish is gained through the family, lineage, clan, and tribe. Among many African societies, the family is not simply made up of father and mother and children, it comprises a whole group of persons. The Igbomina people do not have uncle, cousin, niece or nephew, elderly ones are referred to as fathers and mothers while the rest are referred to as either brothers or sisters (</w:t>
      </w:r>
      <w:r w:rsidRPr="00461B67">
        <w:rPr>
          <w:rFonts w:ascii="Ariya" w:hAnsi="Ariya"/>
          <w:i/>
          <w:sz w:val="20"/>
          <w:szCs w:val="20"/>
        </w:rPr>
        <w:t>|gb&lt;</w:t>
      </w:r>
      <w:r w:rsidRPr="00461B67">
        <w:rPr>
          <w:i/>
        </w:rPr>
        <w:t>n</w:t>
      </w:r>
      <w:r w:rsidRPr="000D3A8F">
        <w:t xml:space="preserve">) because they believe that all are from a common ancestor. The Igbomina people have a philosophy that does not celebrate how large a family is but what role is played in keeping together the members. In Igbominaland, as in other Yorubaland, every person has a place in the family, the elders are respected, and the young people are trained, disciplined and treated with love and kindness. </w:t>
      </w:r>
    </w:p>
    <w:p w:rsidR="00225D9F" w:rsidRDefault="00225D9F" w:rsidP="00225D9F">
      <w:pPr>
        <w:pStyle w:val="NormalWeb"/>
        <w:spacing w:before="0" w:beforeAutospacing="0" w:after="0" w:afterAutospacing="0" w:line="480" w:lineRule="auto"/>
        <w:ind w:firstLine="720"/>
        <w:jc w:val="both"/>
      </w:pPr>
      <w:r w:rsidRPr="000D3A8F">
        <w:t>In Igbominaland, the concept of family goes beyond the living members. The ancestor (àw</w:t>
      </w:r>
      <w:r w:rsidRPr="00461B67">
        <w:rPr>
          <w:rFonts w:ascii="Ariya" w:hAnsi="Ariya"/>
          <w:sz w:val="20"/>
          <w:szCs w:val="20"/>
        </w:rPr>
        <w:t>v</w:t>
      </w:r>
      <w:r w:rsidRPr="000D3A8F">
        <w:t>n</w:t>
      </w:r>
      <w:r>
        <w:t xml:space="preserve"> </w:t>
      </w:r>
      <w:r w:rsidRPr="000D3A8F">
        <w:t>alásekù), and all the dead members are part of the family, the children born into the family help to increase the number. The dead are buried in the family compound to retain them as permanent member, their graves are known as ojuo</w:t>
      </w:r>
      <w:r>
        <w:t xml:space="preserve"> </w:t>
      </w:r>
      <w:r w:rsidRPr="000D3A8F">
        <w:t>ori.</w:t>
      </w:r>
    </w:p>
    <w:p w:rsidR="00225D9F" w:rsidRDefault="00225D9F" w:rsidP="00225D9F">
      <w:pPr>
        <w:pStyle w:val="NormalWeb"/>
        <w:spacing w:before="0" w:beforeAutospacing="0" w:after="0" w:afterAutospacing="0" w:line="480" w:lineRule="auto"/>
        <w:ind w:firstLine="720"/>
        <w:jc w:val="both"/>
      </w:pPr>
      <w:r w:rsidRPr="000D3A8F">
        <w:t xml:space="preserve"> Marriage in all Yorubaland is a social program that is not the affair of the immediate family only, but extended family and the entire community irrespective of religious affiliation. This shows religious unity. That is why divorce is not easily done because the woman is “our wife.” She is not married to her husband alone but to the entire family, so a man cannot single handedly divorce a woman. Marriage ceremony is well celebrated because it is a time of feasting </w:t>
      </w:r>
      <w:r w:rsidRPr="000D3A8F">
        <w:lastRenderedPageBreak/>
        <w:t xml:space="preserve">and all the family members of both the bride and the groom attend regardless of religion affiliation. </w:t>
      </w:r>
    </w:p>
    <w:p w:rsidR="00225D9F" w:rsidRPr="000D3A8F" w:rsidRDefault="00225D9F" w:rsidP="00225D9F">
      <w:pPr>
        <w:pStyle w:val="NormalWeb"/>
        <w:spacing w:before="0" w:beforeAutospacing="0" w:after="0" w:afterAutospacing="0" w:line="480" w:lineRule="auto"/>
        <w:ind w:firstLine="720"/>
        <w:jc w:val="both"/>
      </w:pPr>
      <w:r w:rsidRPr="000D3A8F">
        <w:t>Marriage in Igbominaland, like other places in Yorubaland passes through stages from; introduction to engagement and ends with the real ceremony where people merry. The spirit of oneness is not limited to the nuclear family, it extends beyond the group from the same ancestral tree to a clan, village or even town. No individual is alone in the world, he is surrounded by members of his community. A person is complete only in so far as he is part of this community. An African, right from birth, learns to believe that “I am because I belong.”</w:t>
      </w:r>
      <w:r w:rsidRPr="00F26233">
        <w:rPr>
          <w:vertAlign w:val="superscript"/>
        </w:rPr>
        <w:t>66</w:t>
      </w:r>
      <w:r w:rsidRPr="000D3A8F">
        <w:t xml:space="preserve"> This oneness is what ATR encourage, not an affair of a particular deity but all are involved.</w:t>
      </w:r>
    </w:p>
    <w:p w:rsidR="00225D9F" w:rsidRPr="00175F40" w:rsidRDefault="00225D9F" w:rsidP="00225D9F">
      <w:pPr>
        <w:pStyle w:val="NormalWeb"/>
        <w:spacing w:before="0" w:beforeAutospacing="0" w:after="0" w:afterAutospacing="0" w:line="480" w:lineRule="auto"/>
        <w:jc w:val="both"/>
        <w:rPr>
          <w:b/>
        </w:rPr>
      </w:pPr>
      <w:r>
        <w:rPr>
          <w:b/>
        </w:rPr>
        <w:t>3.4.2</w:t>
      </w:r>
      <w:r>
        <w:rPr>
          <w:b/>
        </w:rPr>
        <w:tab/>
      </w:r>
      <w:r w:rsidRPr="00175F40">
        <w:rPr>
          <w:b/>
        </w:rPr>
        <w:t>Unity with other Religions</w:t>
      </w:r>
    </w:p>
    <w:p w:rsidR="00225D9F" w:rsidRDefault="00225D9F" w:rsidP="00225D9F">
      <w:pPr>
        <w:pStyle w:val="NormalWeb"/>
        <w:spacing w:before="0" w:beforeAutospacing="0" w:after="0" w:afterAutospacing="0" w:line="480" w:lineRule="auto"/>
        <w:ind w:firstLine="720"/>
        <w:jc w:val="both"/>
      </w:pPr>
      <w:r w:rsidRPr="000D3A8F">
        <w:t>This is what Adewale calls ‘Inter-faith solidarity.’</w:t>
      </w:r>
      <w:r w:rsidRPr="00F26233">
        <w:rPr>
          <w:vertAlign w:val="superscript"/>
        </w:rPr>
        <w:t>67</w:t>
      </w:r>
      <w:r w:rsidRPr="000D3A8F">
        <w:t xml:space="preserve"> A common slogan; </w:t>
      </w:r>
      <w:r w:rsidRPr="00C47087">
        <w:rPr>
          <w:i/>
        </w:rPr>
        <w:t>òjò ni wá, àwakò b</w:t>
      </w:r>
      <w:r w:rsidRPr="00C47087">
        <w:rPr>
          <w:rFonts w:ascii="Ariya" w:hAnsi="Ariya"/>
          <w:i/>
          <w:sz w:val="20"/>
          <w:szCs w:val="20"/>
        </w:rPr>
        <w:t>}</w:t>
      </w:r>
      <w:r w:rsidRPr="00C47087">
        <w:rPr>
          <w:i/>
        </w:rPr>
        <w:t xml:space="preserve"> nìkan s</w:t>
      </w:r>
      <w:r w:rsidRPr="00C47087">
        <w:rPr>
          <w:rFonts w:ascii="Ariya" w:hAnsi="Ariya"/>
          <w:i/>
          <w:sz w:val="20"/>
          <w:szCs w:val="20"/>
        </w:rPr>
        <w:t>z</w:t>
      </w:r>
      <w:r w:rsidRPr="00C47087">
        <w:rPr>
          <w:i/>
        </w:rPr>
        <w:t>tá</w:t>
      </w:r>
      <w:r w:rsidRPr="000D3A8F">
        <w:t>, meaning</w:t>
      </w:r>
      <w:r>
        <w:t>,</w:t>
      </w:r>
      <w:r w:rsidRPr="000D3A8F">
        <w:t xml:space="preserve"> we are rain, we have no enemy, confirms that ATR relates freely with other religions. It allows other religions and their adherents to co-exist peacefully with its members. ATR recognizes the importance of interpersonal unity between people of different faith. The ATR adherents do not campaign nor seek to win converts yet people patronize them either openly, by those who are bold or secretly, at night, to have solutions to their problem. </w:t>
      </w:r>
    </w:p>
    <w:p w:rsidR="00225D9F" w:rsidRDefault="00225D9F" w:rsidP="00225D9F">
      <w:pPr>
        <w:pStyle w:val="NormalWeb"/>
        <w:spacing w:before="0" w:beforeAutospacing="0" w:after="0" w:afterAutospacing="0" w:line="480" w:lineRule="auto"/>
        <w:ind w:firstLine="720"/>
        <w:jc w:val="both"/>
      </w:pPr>
      <w:r w:rsidRPr="000D3A8F">
        <w:t>Adewale buttressed ATR unity with other religions as he cited examples from Ajisafe. He wrote that, “the friendly attitude of Traditional Religion towards other religions and its policy of ‘live and let live can be illustrated with a few examples. In 1825, Ifá oracle predicted the coming of the missionaries to Abeokuta and declared favorable things about them.”</w:t>
      </w:r>
      <w:r w:rsidRPr="00F26233">
        <w:rPr>
          <w:vertAlign w:val="superscript"/>
        </w:rPr>
        <w:t>68</w:t>
      </w:r>
      <w:r w:rsidRPr="000D3A8F">
        <w:t xml:space="preserve"> Groves also added that “At Abeokuta, when missionaries came and the oracle was consulted again, it never said anything inimical.”</w:t>
      </w:r>
      <w:r>
        <w:rPr>
          <w:rStyle w:val="EndnoteReference"/>
        </w:rPr>
        <w:t>69</w:t>
      </w:r>
      <w:r w:rsidRPr="000D3A8F">
        <w:t xml:space="preserve"> The principle of ATR does not make a claim of extreme particularity, </w:t>
      </w:r>
      <w:r w:rsidRPr="000D3A8F">
        <w:lastRenderedPageBreak/>
        <w:t>hence its adherents do not regard anyone as atheist. They believe in universal brotherhood of man under the control of God.</w:t>
      </w:r>
    </w:p>
    <w:p w:rsidR="00225D9F" w:rsidRDefault="00225D9F" w:rsidP="00225D9F">
      <w:pPr>
        <w:pStyle w:val="NormalWeb"/>
        <w:spacing w:before="0" w:beforeAutospacing="0" w:after="0" w:afterAutospacing="0" w:line="480" w:lineRule="auto"/>
        <w:ind w:firstLine="720"/>
        <w:jc w:val="both"/>
      </w:pPr>
    </w:p>
    <w:p w:rsidR="00225D9F" w:rsidRDefault="00225D9F" w:rsidP="00225D9F">
      <w:pPr>
        <w:pStyle w:val="NormalWeb"/>
        <w:spacing w:before="0" w:beforeAutospacing="0" w:after="0" w:afterAutospacing="0" w:line="480" w:lineRule="auto"/>
        <w:ind w:firstLine="720"/>
        <w:jc w:val="both"/>
      </w:pPr>
    </w:p>
    <w:p w:rsidR="00225D9F" w:rsidRDefault="00225D9F" w:rsidP="00225D9F">
      <w:pPr>
        <w:pStyle w:val="NormalWeb"/>
        <w:spacing w:before="0" w:beforeAutospacing="0" w:after="0" w:afterAutospacing="0" w:line="480" w:lineRule="auto"/>
        <w:ind w:firstLine="720"/>
        <w:jc w:val="both"/>
      </w:pPr>
    </w:p>
    <w:p w:rsidR="00225D9F" w:rsidRDefault="00225D9F" w:rsidP="00225D9F">
      <w:pPr>
        <w:pStyle w:val="NormalWeb"/>
        <w:spacing w:before="0" w:beforeAutospacing="0" w:after="0" w:afterAutospacing="0" w:line="480" w:lineRule="auto"/>
        <w:ind w:firstLine="720"/>
        <w:jc w:val="both"/>
      </w:pPr>
    </w:p>
    <w:p w:rsidR="00225D9F" w:rsidRDefault="00225D9F" w:rsidP="00225D9F">
      <w:pPr>
        <w:pStyle w:val="NormalWeb"/>
        <w:spacing w:before="0" w:beforeAutospacing="0" w:after="0" w:afterAutospacing="0" w:line="480" w:lineRule="auto"/>
        <w:ind w:firstLine="720"/>
        <w:jc w:val="both"/>
      </w:pPr>
    </w:p>
    <w:p w:rsidR="00225D9F" w:rsidRPr="00A6764F" w:rsidRDefault="00225D9F" w:rsidP="00225D9F">
      <w:pPr>
        <w:pStyle w:val="NormalWeb"/>
        <w:spacing w:before="0" w:beforeAutospacing="0" w:after="0" w:afterAutospacing="0" w:line="480" w:lineRule="auto"/>
        <w:ind w:firstLine="720"/>
        <w:jc w:val="both"/>
        <w:rPr>
          <w:b/>
        </w:rPr>
      </w:pPr>
      <w:r w:rsidRPr="00A6764F">
        <w:rPr>
          <w:b/>
        </w:rPr>
        <w:t>Notes and References</w:t>
      </w:r>
    </w:p>
    <w:p w:rsidR="0071642A" w:rsidRPr="0071642A" w:rsidRDefault="0071642A" w:rsidP="0071642A">
      <w:pPr>
        <w:pStyle w:val="EndnoteText"/>
        <w:numPr>
          <w:ilvl w:val="0"/>
          <w:numId w:val="14"/>
        </w:numPr>
        <w:rPr>
          <w:rFonts w:ascii="Times New Roman" w:hAnsi="Times New Roman"/>
          <w:sz w:val="24"/>
          <w:szCs w:val="24"/>
        </w:rPr>
      </w:pPr>
      <w:r w:rsidRPr="0071642A">
        <w:rPr>
          <w:rFonts w:ascii="Times New Roman" w:hAnsi="Times New Roman"/>
          <w:sz w:val="24"/>
          <w:szCs w:val="24"/>
        </w:rPr>
        <w:t xml:space="preserve">P.O. Abioje, </w:t>
      </w:r>
      <w:r w:rsidRPr="0071642A">
        <w:rPr>
          <w:rFonts w:ascii="Times New Roman" w:hAnsi="Times New Roman"/>
          <w:i/>
          <w:sz w:val="24"/>
          <w:szCs w:val="24"/>
        </w:rPr>
        <w:t>African Ancestral Heritage in Christian Perspective</w:t>
      </w:r>
      <w:r w:rsidRPr="0071642A">
        <w:rPr>
          <w:rFonts w:ascii="Times New Roman" w:hAnsi="Times New Roman"/>
          <w:sz w:val="24"/>
          <w:szCs w:val="24"/>
        </w:rPr>
        <w:t>. (Cape Coast: Nyakod Printing Works, 2014), 116. Also in interactions with researcher’s supervisor, we came to a conclusion that ATR is one religion like other religions that is not a pluralized religion.</w:t>
      </w:r>
    </w:p>
    <w:p w:rsidR="0071642A" w:rsidRPr="0071642A" w:rsidRDefault="0071642A" w:rsidP="0071642A">
      <w:pPr>
        <w:pStyle w:val="EndnoteText"/>
        <w:numPr>
          <w:ilvl w:val="0"/>
          <w:numId w:val="14"/>
        </w:numPr>
        <w:rPr>
          <w:rFonts w:ascii="Times New Roman" w:hAnsi="Times New Roman"/>
          <w:sz w:val="24"/>
          <w:szCs w:val="24"/>
        </w:rPr>
      </w:pPr>
      <w:r w:rsidRPr="0071642A">
        <w:rPr>
          <w:rFonts w:ascii="Times New Roman" w:hAnsi="Times New Roman"/>
          <w:sz w:val="24"/>
          <w:szCs w:val="24"/>
        </w:rPr>
        <w:t>Victor Fai, Understanding Religion: A Seminar presented at ECWA Theological Seminary, Igbaja. During the Annual Seminar presentation, 2015.</w:t>
      </w:r>
    </w:p>
    <w:p w:rsidR="0071642A" w:rsidRPr="0071642A" w:rsidRDefault="0071642A" w:rsidP="0071642A">
      <w:pPr>
        <w:pStyle w:val="EndnoteText"/>
        <w:numPr>
          <w:ilvl w:val="0"/>
          <w:numId w:val="14"/>
        </w:numPr>
      </w:pPr>
      <w:r w:rsidRPr="0071642A">
        <w:rPr>
          <w:rFonts w:ascii="Times New Roman" w:hAnsi="Times New Roman"/>
          <w:sz w:val="24"/>
          <w:szCs w:val="24"/>
        </w:rPr>
        <w:t>Victor Fai</w:t>
      </w:r>
    </w:p>
    <w:p w:rsidR="0071642A" w:rsidRPr="0071642A" w:rsidRDefault="0071642A" w:rsidP="0071642A">
      <w:pPr>
        <w:pStyle w:val="EndnoteText"/>
        <w:numPr>
          <w:ilvl w:val="0"/>
          <w:numId w:val="14"/>
        </w:numPr>
        <w:rPr>
          <w:rFonts w:ascii="Times New Roman" w:hAnsi="Times New Roman"/>
          <w:sz w:val="24"/>
          <w:szCs w:val="24"/>
        </w:rPr>
      </w:pPr>
      <w:r w:rsidRPr="0071642A">
        <w:rPr>
          <w:rFonts w:ascii="Times New Roman" w:hAnsi="Times New Roman"/>
          <w:sz w:val="24"/>
          <w:szCs w:val="24"/>
        </w:rPr>
        <w:t>Victor Fai</w:t>
      </w:r>
    </w:p>
    <w:p w:rsidR="0071642A" w:rsidRPr="0071642A" w:rsidRDefault="0071642A" w:rsidP="0071642A">
      <w:pPr>
        <w:pStyle w:val="ListParagraph"/>
        <w:numPr>
          <w:ilvl w:val="0"/>
          <w:numId w:val="14"/>
        </w:numPr>
        <w:autoSpaceDE w:val="0"/>
        <w:autoSpaceDN w:val="0"/>
        <w:adjustRightInd w:val="0"/>
        <w:spacing w:after="0" w:line="240" w:lineRule="auto"/>
        <w:rPr>
          <w:rFonts w:ascii="Times New Roman" w:hAnsi="Times New Roman"/>
          <w:sz w:val="24"/>
          <w:szCs w:val="24"/>
        </w:rPr>
      </w:pPr>
      <w:r w:rsidRPr="0071642A">
        <w:rPr>
          <w:rFonts w:ascii="Times New Roman" w:hAnsi="Times New Roman"/>
          <w:sz w:val="24"/>
          <w:szCs w:val="24"/>
        </w:rPr>
        <w:t xml:space="preserve">J.O.Awolalu, </w:t>
      </w:r>
      <w:r w:rsidRPr="0071642A">
        <w:rPr>
          <w:rFonts w:ascii="Times New Roman" w:hAnsi="Times New Roman"/>
          <w:i/>
          <w:iCs/>
          <w:sz w:val="24"/>
          <w:szCs w:val="24"/>
        </w:rPr>
        <w:t xml:space="preserve">Yoruba Beliefs and Sacrificial Rites </w:t>
      </w:r>
      <w:r w:rsidRPr="0071642A">
        <w:rPr>
          <w:rFonts w:ascii="Times New Roman" w:hAnsi="Times New Roman"/>
          <w:iCs/>
          <w:sz w:val="24"/>
          <w:szCs w:val="24"/>
        </w:rPr>
        <w:t>(London: Longman,1979).</w:t>
      </w:r>
      <w:r w:rsidRPr="0071642A">
        <w:rPr>
          <w:rFonts w:ascii="Times New Roman" w:hAnsi="Times New Roman"/>
          <w:sz w:val="24"/>
          <w:szCs w:val="24"/>
        </w:rPr>
        <w:t xml:space="preserve"> </w:t>
      </w:r>
    </w:p>
    <w:p w:rsidR="0071642A" w:rsidRPr="0071642A" w:rsidRDefault="0071642A" w:rsidP="0071642A">
      <w:pPr>
        <w:pStyle w:val="EndnoteText"/>
      </w:pPr>
    </w:p>
    <w:p w:rsidR="0071642A" w:rsidRPr="0071642A" w:rsidRDefault="0071642A" w:rsidP="0071642A">
      <w:pPr>
        <w:pStyle w:val="ListParagraph"/>
        <w:numPr>
          <w:ilvl w:val="0"/>
          <w:numId w:val="14"/>
        </w:numPr>
        <w:jc w:val="both"/>
      </w:pPr>
      <w:r w:rsidRPr="0071642A">
        <w:rPr>
          <w:rFonts w:ascii="Times New Roman" w:hAnsi="Times New Roman"/>
          <w:sz w:val="24"/>
          <w:szCs w:val="24"/>
        </w:rPr>
        <w:t xml:space="preserve">Ogbu U. Kalu, </w:t>
      </w:r>
      <w:r w:rsidRPr="0071642A">
        <w:rPr>
          <w:rFonts w:ascii="Times New Roman" w:hAnsi="Times New Roman"/>
          <w:i/>
        </w:rPr>
        <w:t xml:space="preserve">The History of Christianity in West Africa, </w:t>
      </w:r>
      <w:r w:rsidRPr="0071642A">
        <w:rPr>
          <w:rFonts w:ascii="Times New Roman" w:hAnsi="Times New Roman"/>
        </w:rPr>
        <w:t>(London: Longman Group Limited, 1977), 45.</w:t>
      </w:r>
    </w:p>
    <w:p w:rsidR="0071642A" w:rsidRPr="0071642A" w:rsidRDefault="0071642A" w:rsidP="0071642A">
      <w:pPr>
        <w:pStyle w:val="ListParagraph"/>
      </w:pPr>
    </w:p>
    <w:p w:rsidR="0071642A" w:rsidRPr="0071642A" w:rsidRDefault="0071642A" w:rsidP="0071642A">
      <w:pPr>
        <w:pStyle w:val="ListParagraph"/>
        <w:numPr>
          <w:ilvl w:val="0"/>
          <w:numId w:val="14"/>
        </w:numPr>
      </w:pPr>
      <w:r w:rsidRPr="0071642A">
        <w:rPr>
          <w:rFonts w:ascii="Times New Roman" w:hAnsi="Times New Roman"/>
          <w:sz w:val="24"/>
          <w:szCs w:val="24"/>
        </w:rPr>
        <w:t xml:space="preserve">O.A. Oderinde, “The Lore of Religious Festivals among the Yoruba and its Social Relevance.” In LUMINA Journal , Vol. 22, No.2,  3 </w:t>
      </w:r>
    </w:p>
    <w:p w:rsidR="0071642A" w:rsidRPr="0071642A" w:rsidRDefault="0071642A" w:rsidP="0071642A">
      <w:pPr>
        <w:pStyle w:val="EndnoteText"/>
        <w:numPr>
          <w:ilvl w:val="0"/>
          <w:numId w:val="14"/>
        </w:numPr>
        <w:rPr>
          <w:rFonts w:ascii="Times New Roman" w:hAnsi="Times New Roman"/>
          <w:sz w:val="24"/>
          <w:szCs w:val="24"/>
        </w:rPr>
      </w:pPr>
      <w:r w:rsidRPr="0071642A">
        <w:rPr>
          <w:rFonts w:ascii="Times New Roman" w:hAnsi="Times New Roman"/>
          <w:sz w:val="24"/>
          <w:szCs w:val="24"/>
        </w:rPr>
        <w:t>R.T. Oyelakin “Yoruba Traditional Medicine and the Challenge of Integration.” In The Journal of Pan African Studies, vol.3, no.3, 2009, 73</w:t>
      </w:r>
    </w:p>
    <w:p w:rsidR="0071642A" w:rsidRPr="0071642A" w:rsidRDefault="0071642A" w:rsidP="0071642A">
      <w:pPr>
        <w:pStyle w:val="EndnoteText"/>
        <w:numPr>
          <w:ilvl w:val="0"/>
          <w:numId w:val="14"/>
        </w:numPr>
        <w:rPr>
          <w:rFonts w:ascii="Times New Roman" w:hAnsi="Times New Roman"/>
          <w:sz w:val="24"/>
          <w:szCs w:val="24"/>
        </w:rPr>
      </w:pPr>
      <w:r w:rsidRPr="0071642A">
        <w:rPr>
          <w:rFonts w:ascii="Times New Roman" w:hAnsi="Times New Roman"/>
          <w:sz w:val="24"/>
          <w:szCs w:val="24"/>
        </w:rPr>
        <w:t>R. T. Oyelakin, 73</w:t>
      </w:r>
    </w:p>
    <w:p w:rsidR="0071642A" w:rsidRPr="0071642A" w:rsidRDefault="0071642A" w:rsidP="0071642A">
      <w:pPr>
        <w:pStyle w:val="ListParagraph"/>
        <w:numPr>
          <w:ilvl w:val="0"/>
          <w:numId w:val="14"/>
        </w:numPr>
      </w:pPr>
      <w:r w:rsidRPr="0071642A">
        <w:rPr>
          <w:rFonts w:ascii="Times New Roman" w:hAnsi="Times New Roman"/>
          <w:sz w:val="24"/>
          <w:szCs w:val="24"/>
        </w:rPr>
        <w:t>R. T. Oyelakin,  74</w:t>
      </w:r>
    </w:p>
    <w:p w:rsidR="0071642A" w:rsidRPr="0071642A" w:rsidRDefault="0071642A" w:rsidP="0071642A">
      <w:pPr>
        <w:pStyle w:val="EndnoteText"/>
        <w:numPr>
          <w:ilvl w:val="0"/>
          <w:numId w:val="14"/>
        </w:numPr>
      </w:pPr>
      <w:r w:rsidRPr="0071642A">
        <w:rPr>
          <w:rFonts w:ascii="Times New Roman" w:hAnsi="Times New Roman"/>
          <w:sz w:val="24"/>
          <w:szCs w:val="24"/>
        </w:rPr>
        <w:t>Oyin Zabaru Interviewed at Igbaja in August 2016</w:t>
      </w:r>
    </w:p>
    <w:p w:rsidR="0071642A" w:rsidRPr="0071642A" w:rsidRDefault="0071642A" w:rsidP="0071642A">
      <w:pPr>
        <w:pStyle w:val="EndnoteText"/>
        <w:numPr>
          <w:ilvl w:val="0"/>
          <w:numId w:val="14"/>
        </w:numPr>
        <w:rPr>
          <w:rFonts w:ascii="Times New Roman" w:hAnsi="Times New Roman"/>
          <w:sz w:val="24"/>
          <w:szCs w:val="24"/>
        </w:rPr>
      </w:pPr>
      <w:r w:rsidRPr="0071642A">
        <w:rPr>
          <w:rFonts w:ascii="Times New Roman" w:hAnsi="Times New Roman"/>
          <w:sz w:val="24"/>
          <w:szCs w:val="24"/>
        </w:rPr>
        <w:t>Oyin Zubaru</w:t>
      </w:r>
    </w:p>
    <w:p w:rsidR="0071642A" w:rsidRPr="0071642A" w:rsidRDefault="0071642A" w:rsidP="0071642A">
      <w:pPr>
        <w:pStyle w:val="EndnoteText"/>
        <w:numPr>
          <w:ilvl w:val="0"/>
          <w:numId w:val="14"/>
        </w:numPr>
        <w:rPr>
          <w:rFonts w:ascii="Times New Roman" w:hAnsi="Times New Roman"/>
          <w:sz w:val="24"/>
          <w:szCs w:val="24"/>
        </w:rPr>
      </w:pPr>
      <w:r w:rsidRPr="0071642A">
        <w:rPr>
          <w:rFonts w:ascii="Times New Roman" w:hAnsi="Times New Roman"/>
          <w:sz w:val="24"/>
          <w:szCs w:val="24"/>
        </w:rPr>
        <w:lastRenderedPageBreak/>
        <w:t>Olaniyi Adefila Interviewed at  Oke Aba Kwara State, in August 2016</w:t>
      </w:r>
    </w:p>
    <w:p w:rsidR="0071642A" w:rsidRPr="0071642A" w:rsidRDefault="0071642A" w:rsidP="0071642A">
      <w:pPr>
        <w:pStyle w:val="EndnoteText"/>
        <w:numPr>
          <w:ilvl w:val="0"/>
          <w:numId w:val="14"/>
        </w:numPr>
        <w:rPr>
          <w:rFonts w:ascii="Times New Roman" w:hAnsi="Times New Roman"/>
          <w:sz w:val="24"/>
          <w:szCs w:val="24"/>
        </w:rPr>
      </w:pPr>
      <w:r w:rsidRPr="0071642A">
        <w:rPr>
          <w:rFonts w:ascii="Times New Roman" w:hAnsi="Times New Roman"/>
          <w:sz w:val="24"/>
          <w:szCs w:val="24"/>
        </w:rPr>
        <w:t>’Lai Olurode and P.O Olusanya, Nigerian Heritage: The Yoruba Example.(Lagos: Rebonik Publications Limited, 2005), 82</w:t>
      </w:r>
    </w:p>
    <w:p w:rsidR="0071642A" w:rsidRPr="0071642A" w:rsidRDefault="0071642A" w:rsidP="0071642A">
      <w:pPr>
        <w:pStyle w:val="EndnoteText"/>
        <w:numPr>
          <w:ilvl w:val="0"/>
          <w:numId w:val="14"/>
        </w:numPr>
        <w:rPr>
          <w:rFonts w:ascii="Times New Roman" w:hAnsi="Times New Roman"/>
          <w:sz w:val="24"/>
          <w:szCs w:val="24"/>
        </w:rPr>
      </w:pPr>
      <w:r w:rsidRPr="0071642A">
        <w:rPr>
          <w:rFonts w:ascii="Times New Roman" w:hAnsi="Times New Roman"/>
          <w:sz w:val="24"/>
          <w:szCs w:val="24"/>
        </w:rPr>
        <w:t>Olurode and Olusanya</w:t>
      </w:r>
    </w:p>
    <w:p w:rsidR="0071642A" w:rsidRPr="0071642A" w:rsidRDefault="0071642A" w:rsidP="0071642A">
      <w:pPr>
        <w:pStyle w:val="EndnoteText"/>
        <w:numPr>
          <w:ilvl w:val="0"/>
          <w:numId w:val="14"/>
        </w:numPr>
        <w:rPr>
          <w:rFonts w:ascii="Times New Roman" w:hAnsi="Times New Roman"/>
          <w:sz w:val="24"/>
          <w:szCs w:val="24"/>
        </w:rPr>
      </w:pPr>
      <w:r w:rsidRPr="0071642A">
        <w:rPr>
          <w:rStyle w:val="HTMLCite"/>
          <w:rFonts w:ascii="Times New Roman" w:hAnsi="Times New Roman"/>
          <w:sz w:val="24"/>
          <w:szCs w:val="24"/>
        </w:rPr>
        <w:t>J. O. Lucas, The Religion of the Yorubas, (Lagos: C.M.S. Bookshop, 1948), 53</w:t>
      </w:r>
    </w:p>
    <w:p w:rsidR="0071642A" w:rsidRPr="0071642A" w:rsidRDefault="0071642A" w:rsidP="0071642A">
      <w:pPr>
        <w:pStyle w:val="EndnoteText"/>
        <w:numPr>
          <w:ilvl w:val="0"/>
          <w:numId w:val="14"/>
        </w:numPr>
        <w:rPr>
          <w:rFonts w:ascii="Times New Roman" w:hAnsi="Times New Roman"/>
          <w:sz w:val="24"/>
          <w:szCs w:val="24"/>
        </w:rPr>
      </w:pPr>
      <w:r w:rsidRPr="0071642A">
        <w:rPr>
          <w:rFonts w:ascii="Times New Roman" w:hAnsi="Times New Roman"/>
          <w:sz w:val="24"/>
          <w:szCs w:val="24"/>
        </w:rPr>
        <w:t>J.O. Lucas</w:t>
      </w:r>
    </w:p>
    <w:p w:rsidR="0071642A" w:rsidRPr="0071642A" w:rsidRDefault="0071642A" w:rsidP="0071642A">
      <w:pPr>
        <w:pStyle w:val="EndnoteText"/>
        <w:numPr>
          <w:ilvl w:val="0"/>
          <w:numId w:val="14"/>
        </w:numPr>
        <w:rPr>
          <w:rFonts w:ascii="Times New Roman" w:hAnsi="Times New Roman"/>
          <w:sz w:val="24"/>
          <w:szCs w:val="24"/>
        </w:rPr>
      </w:pPr>
      <w:r w:rsidRPr="0071642A">
        <w:rPr>
          <w:rFonts w:ascii="Times New Roman" w:hAnsi="Times New Roman"/>
          <w:sz w:val="24"/>
          <w:szCs w:val="24"/>
        </w:rPr>
        <w:t>J.O. Lucas</w:t>
      </w:r>
    </w:p>
    <w:p w:rsidR="0071642A" w:rsidRPr="0071642A" w:rsidRDefault="0071642A" w:rsidP="0071642A">
      <w:pPr>
        <w:pStyle w:val="EndnoteText"/>
        <w:numPr>
          <w:ilvl w:val="0"/>
          <w:numId w:val="14"/>
        </w:numPr>
        <w:rPr>
          <w:rFonts w:ascii="Times New Roman" w:hAnsi="Times New Roman"/>
          <w:sz w:val="24"/>
          <w:szCs w:val="24"/>
        </w:rPr>
      </w:pPr>
      <w:r w:rsidRPr="0071642A">
        <w:rPr>
          <w:rFonts w:ascii="Times New Roman" w:hAnsi="Times New Roman"/>
          <w:sz w:val="24"/>
          <w:szCs w:val="24"/>
        </w:rPr>
        <w:t xml:space="preserve">Awolalu and Dopamu, </w:t>
      </w:r>
      <w:r w:rsidRPr="0071642A">
        <w:rPr>
          <w:rFonts w:ascii="Times New Roman" w:hAnsi="Times New Roman"/>
          <w:i/>
          <w:sz w:val="24"/>
          <w:szCs w:val="24"/>
        </w:rPr>
        <w:t>West African Traditional Religion</w:t>
      </w:r>
      <w:r w:rsidRPr="0071642A">
        <w:rPr>
          <w:rFonts w:ascii="Times New Roman" w:hAnsi="Times New Roman"/>
          <w:sz w:val="24"/>
          <w:szCs w:val="24"/>
        </w:rPr>
        <w:t>, 71-73</w:t>
      </w:r>
    </w:p>
    <w:p w:rsidR="0071642A" w:rsidRPr="0071642A" w:rsidRDefault="0071642A" w:rsidP="0071642A">
      <w:pPr>
        <w:pStyle w:val="EndnoteText"/>
      </w:pPr>
    </w:p>
    <w:p w:rsidR="0071642A" w:rsidRPr="0071642A" w:rsidRDefault="0071642A" w:rsidP="0071642A">
      <w:pPr>
        <w:pStyle w:val="EndnoteText"/>
        <w:numPr>
          <w:ilvl w:val="0"/>
          <w:numId w:val="14"/>
        </w:numPr>
        <w:rPr>
          <w:rFonts w:ascii="Times New Roman" w:hAnsi="Times New Roman"/>
          <w:sz w:val="24"/>
          <w:szCs w:val="24"/>
        </w:rPr>
      </w:pPr>
      <w:r w:rsidRPr="0071642A">
        <w:rPr>
          <w:rFonts w:ascii="Times New Roman" w:hAnsi="Times New Roman"/>
          <w:sz w:val="24"/>
          <w:szCs w:val="24"/>
        </w:rPr>
        <w:t>Awolalu and Dopamu</w:t>
      </w:r>
    </w:p>
    <w:p w:rsidR="0071642A" w:rsidRPr="0071642A" w:rsidRDefault="0071642A" w:rsidP="0071642A">
      <w:pPr>
        <w:pStyle w:val="ListParagraph"/>
        <w:rPr>
          <w:rFonts w:ascii="Times New Roman" w:hAnsi="Times New Roman"/>
          <w:sz w:val="24"/>
          <w:szCs w:val="24"/>
        </w:rPr>
      </w:pPr>
    </w:p>
    <w:p w:rsidR="0071642A" w:rsidRPr="0071642A" w:rsidRDefault="0071642A" w:rsidP="0071642A">
      <w:pPr>
        <w:pStyle w:val="ListParagraph"/>
        <w:numPr>
          <w:ilvl w:val="0"/>
          <w:numId w:val="14"/>
        </w:numPr>
        <w:autoSpaceDE w:val="0"/>
        <w:autoSpaceDN w:val="0"/>
        <w:adjustRightInd w:val="0"/>
        <w:spacing w:after="0" w:line="240" w:lineRule="auto"/>
        <w:rPr>
          <w:rFonts w:ascii="Times New Roman" w:hAnsi="Times New Roman"/>
          <w:i/>
          <w:iCs/>
          <w:sz w:val="24"/>
          <w:szCs w:val="24"/>
        </w:rPr>
      </w:pPr>
      <w:r w:rsidRPr="0071642A">
        <w:rPr>
          <w:rFonts w:ascii="Times New Roman" w:hAnsi="Times New Roman"/>
          <w:sz w:val="24"/>
          <w:szCs w:val="24"/>
        </w:rPr>
        <w:t xml:space="preserve">Idowu E.B. </w:t>
      </w:r>
      <w:r w:rsidRPr="0071642A">
        <w:rPr>
          <w:rFonts w:ascii="Times New Roman" w:hAnsi="Times New Roman"/>
          <w:i/>
          <w:iCs/>
          <w:sz w:val="24"/>
          <w:szCs w:val="24"/>
        </w:rPr>
        <w:t xml:space="preserve">God in Yoruba Belief </w:t>
      </w:r>
      <w:r w:rsidRPr="0071642A">
        <w:rPr>
          <w:rFonts w:ascii="Times New Roman" w:hAnsi="Times New Roman"/>
          <w:sz w:val="24"/>
          <w:szCs w:val="24"/>
        </w:rPr>
        <w:t xml:space="preserve">(Longman-London, 1962), 197. </w:t>
      </w:r>
    </w:p>
    <w:p w:rsidR="0071642A" w:rsidRPr="0071642A" w:rsidRDefault="0071642A" w:rsidP="0071642A">
      <w:pPr>
        <w:pStyle w:val="EndnoteText"/>
        <w:ind w:left="1080"/>
        <w:rPr>
          <w:rFonts w:ascii="Times New Roman" w:hAnsi="Times New Roman"/>
          <w:sz w:val="24"/>
          <w:szCs w:val="24"/>
        </w:rPr>
      </w:pPr>
    </w:p>
    <w:p w:rsidR="0071642A" w:rsidRPr="0071642A" w:rsidRDefault="0071642A" w:rsidP="0071642A">
      <w:pPr>
        <w:pStyle w:val="EndnoteText"/>
        <w:numPr>
          <w:ilvl w:val="0"/>
          <w:numId w:val="14"/>
        </w:numPr>
        <w:rPr>
          <w:rFonts w:ascii="Times New Roman" w:hAnsi="Times New Roman"/>
          <w:sz w:val="24"/>
          <w:szCs w:val="24"/>
        </w:rPr>
      </w:pPr>
      <w:r w:rsidRPr="0071642A">
        <w:rPr>
          <w:rFonts w:ascii="Times New Roman" w:hAnsi="Times New Roman"/>
          <w:sz w:val="24"/>
          <w:szCs w:val="24"/>
        </w:rPr>
        <w:t xml:space="preserve">Awolalu and Dopamu, </w:t>
      </w:r>
      <w:r w:rsidRPr="0071642A">
        <w:rPr>
          <w:rFonts w:ascii="Times New Roman" w:hAnsi="Times New Roman"/>
          <w:i/>
          <w:sz w:val="24"/>
          <w:szCs w:val="24"/>
        </w:rPr>
        <w:t>West Africa Traditional Religion</w:t>
      </w:r>
      <w:r w:rsidRPr="0071642A">
        <w:rPr>
          <w:rFonts w:ascii="Times New Roman" w:hAnsi="Times New Roman"/>
          <w:sz w:val="24"/>
          <w:szCs w:val="24"/>
        </w:rPr>
        <w:t>., 71</w:t>
      </w:r>
    </w:p>
    <w:p w:rsidR="0071642A" w:rsidRPr="0071642A" w:rsidRDefault="0071642A" w:rsidP="0071642A">
      <w:pPr>
        <w:pStyle w:val="EndnoteText"/>
        <w:numPr>
          <w:ilvl w:val="0"/>
          <w:numId w:val="14"/>
        </w:numPr>
        <w:rPr>
          <w:rFonts w:ascii="Times New Roman" w:hAnsi="Times New Roman"/>
          <w:sz w:val="24"/>
          <w:szCs w:val="24"/>
        </w:rPr>
      </w:pPr>
      <w:r w:rsidRPr="0071642A">
        <w:rPr>
          <w:rFonts w:ascii="Times New Roman" w:hAnsi="Times New Roman"/>
          <w:sz w:val="24"/>
          <w:szCs w:val="24"/>
        </w:rPr>
        <w:t>Ade Dopamu “The Weaknesses of the Yoruba Divinities” in Sam Babs Mala &amp; Oseni Z.E. (Eds) NASR Conference Papers (NASR No.2 Sept 1980), 10.</w:t>
      </w:r>
    </w:p>
    <w:p w:rsidR="0071642A" w:rsidRPr="0071642A" w:rsidRDefault="0071642A" w:rsidP="0071642A">
      <w:pPr>
        <w:pStyle w:val="EndnoteText"/>
        <w:numPr>
          <w:ilvl w:val="0"/>
          <w:numId w:val="14"/>
        </w:numPr>
        <w:rPr>
          <w:rFonts w:ascii="Times New Roman" w:hAnsi="Times New Roman"/>
          <w:sz w:val="24"/>
          <w:szCs w:val="24"/>
        </w:rPr>
      </w:pPr>
      <w:r w:rsidRPr="0071642A">
        <w:rPr>
          <w:rFonts w:ascii="Times New Roman" w:hAnsi="Times New Roman"/>
          <w:sz w:val="24"/>
          <w:szCs w:val="24"/>
        </w:rPr>
        <w:t xml:space="preserve">Awolalu and Dopamu, </w:t>
      </w:r>
      <w:r w:rsidRPr="0071642A">
        <w:rPr>
          <w:rFonts w:ascii="Times New Roman" w:hAnsi="Times New Roman"/>
          <w:i/>
          <w:sz w:val="24"/>
          <w:szCs w:val="24"/>
        </w:rPr>
        <w:t>West Africa Traditional Religion</w:t>
      </w:r>
      <w:r w:rsidRPr="0071642A">
        <w:rPr>
          <w:rFonts w:ascii="Times New Roman" w:hAnsi="Times New Roman"/>
          <w:sz w:val="24"/>
          <w:szCs w:val="24"/>
        </w:rPr>
        <w:t>., 71</w:t>
      </w:r>
    </w:p>
    <w:p w:rsidR="0071642A" w:rsidRPr="0071642A" w:rsidRDefault="0071642A" w:rsidP="0071642A">
      <w:pPr>
        <w:pStyle w:val="EndnoteText"/>
        <w:numPr>
          <w:ilvl w:val="0"/>
          <w:numId w:val="14"/>
        </w:numPr>
      </w:pPr>
      <w:r w:rsidRPr="0071642A">
        <w:rPr>
          <w:rFonts w:ascii="Times New Roman" w:hAnsi="Times New Roman"/>
          <w:sz w:val="24"/>
          <w:szCs w:val="24"/>
        </w:rPr>
        <w:t xml:space="preserve">D.K. Aiyedun. </w:t>
      </w:r>
      <w:hyperlink r:id="rId31" w:history="1">
        <w:r w:rsidRPr="0071642A">
          <w:rPr>
            <w:rFonts w:ascii="Times New Roman" w:hAnsi="Times New Roman"/>
            <w:sz w:val="24"/>
            <w:szCs w:val="24"/>
          </w:rPr>
          <w:t>"Pottery Making in Igbaja, Igbomina area, Kwara State"</w:t>
        </w:r>
      </w:hyperlink>
      <w:r w:rsidRPr="0071642A">
        <w:rPr>
          <w:rFonts w:ascii="Times New Roman" w:hAnsi="Times New Roman"/>
          <w:sz w:val="24"/>
          <w:szCs w:val="24"/>
        </w:rPr>
        <w:t>. Centre for Nigerian Cultural Studies, Ahmadu Bello University. Retrieved 2009-11-27, Accessed June 2016.</w:t>
      </w:r>
    </w:p>
    <w:p w:rsidR="0071642A" w:rsidRPr="0071642A" w:rsidRDefault="008930E3" w:rsidP="0071642A">
      <w:pPr>
        <w:pStyle w:val="NormalWeb"/>
        <w:numPr>
          <w:ilvl w:val="0"/>
          <w:numId w:val="14"/>
        </w:numPr>
        <w:jc w:val="both"/>
      </w:pPr>
      <w:hyperlink r:id="rId32" w:history="1">
        <w:r w:rsidR="0071642A" w:rsidRPr="0071642A">
          <w:rPr>
            <w:rStyle w:val="Hyperlink"/>
            <w:rFonts w:eastAsiaTheme="majorEastAsia"/>
            <w:color w:val="auto"/>
            <w:u w:val="none"/>
          </w:rPr>
          <w:t>http://www.igbonna.com/igbomina</w:t>
        </w:r>
      </w:hyperlink>
      <w:r w:rsidR="0071642A" w:rsidRPr="0071642A">
        <w:t xml:space="preserve"> (Accessed in Oct 2016)</w:t>
      </w:r>
    </w:p>
    <w:p w:rsidR="0071642A" w:rsidRPr="0071642A" w:rsidRDefault="0071642A" w:rsidP="0071642A">
      <w:pPr>
        <w:pStyle w:val="NormalWeb"/>
        <w:ind w:left="720"/>
        <w:jc w:val="both"/>
      </w:pPr>
    </w:p>
    <w:p w:rsidR="0071642A" w:rsidRPr="0071642A" w:rsidRDefault="0071642A" w:rsidP="0071642A">
      <w:pPr>
        <w:pStyle w:val="EndnoteText"/>
        <w:numPr>
          <w:ilvl w:val="0"/>
          <w:numId w:val="14"/>
        </w:numPr>
        <w:rPr>
          <w:rFonts w:ascii="Times New Roman" w:hAnsi="Times New Roman"/>
          <w:sz w:val="24"/>
          <w:szCs w:val="24"/>
        </w:rPr>
      </w:pPr>
      <w:r w:rsidRPr="0071642A">
        <w:rPr>
          <w:rFonts w:ascii="Times New Roman" w:hAnsi="Times New Roman"/>
          <w:sz w:val="24"/>
          <w:szCs w:val="24"/>
        </w:rPr>
        <w:t>Fatai Afolabi. Igbominaland in the Context of Yoruba History (Ikeja: Michael Adebayo COMR. Service, 2006),  26</w:t>
      </w:r>
    </w:p>
    <w:p w:rsidR="0071642A" w:rsidRPr="0071642A" w:rsidRDefault="0071642A" w:rsidP="0071642A">
      <w:pPr>
        <w:pStyle w:val="EndnoteText"/>
        <w:numPr>
          <w:ilvl w:val="0"/>
          <w:numId w:val="14"/>
        </w:numPr>
        <w:rPr>
          <w:rFonts w:ascii="Times New Roman" w:hAnsi="Times New Roman"/>
          <w:sz w:val="24"/>
          <w:szCs w:val="24"/>
        </w:rPr>
      </w:pPr>
      <w:r w:rsidRPr="0071642A">
        <w:rPr>
          <w:rFonts w:ascii="Times New Roman" w:hAnsi="Times New Roman"/>
          <w:sz w:val="24"/>
          <w:szCs w:val="24"/>
        </w:rPr>
        <w:t xml:space="preserve">Oyinloye Ojewale (a masquerader)Interviewed at Olla in May 2016  </w:t>
      </w:r>
    </w:p>
    <w:p w:rsidR="0071642A" w:rsidRPr="0071642A" w:rsidRDefault="0071642A" w:rsidP="0071642A">
      <w:pPr>
        <w:pStyle w:val="EndnoteText"/>
        <w:numPr>
          <w:ilvl w:val="0"/>
          <w:numId w:val="14"/>
        </w:numPr>
        <w:rPr>
          <w:rFonts w:ascii="Times New Roman" w:hAnsi="Times New Roman"/>
          <w:sz w:val="24"/>
          <w:szCs w:val="24"/>
        </w:rPr>
      </w:pPr>
      <w:r w:rsidRPr="0071642A">
        <w:rPr>
          <w:rFonts w:ascii="Times New Roman" w:hAnsi="Times New Roman"/>
          <w:sz w:val="24"/>
          <w:szCs w:val="24"/>
        </w:rPr>
        <w:t xml:space="preserve">Joseph Aweda a night guard Interviewed at Wande – Ora Ifelodun, Kwara State  </w:t>
      </w:r>
    </w:p>
    <w:p w:rsidR="0071642A" w:rsidRPr="0071642A" w:rsidRDefault="0071642A" w:rsidP="0071642A">
      <w:pPr>
        <w:pStyle w:val="ListParagraph"/>
        <w:numPr>
          <w:ilvl w:val="0"/>
          <w:numId w:val="14"/>
        </w:numPr>
        <w:autoSpaceDE w:val="0"/>
        <w:autoSpaceDN w:val="0"/>
        <w:adjustRightInd w:val="0"/>
        <w:spacing w:after="0" w:line="240" w:lineRule="auto"/>
        <w:rPr>
          <w:rFonts w:ascii="Times New Roman" w:hAnsi="Times New Roman"/>
          <w:sz w:val="24"/>
          <w:szCs w:val="24"/>
        </w:rPr>
      </w:pPr>
      <w:r w:rsidRPr="0071642A">
        <w:rPr>
          <w:rFonts w:ascii="Times New Roman" w:hAnsi="Times New Roman"/>
          <w:sz w:val="24"/>
          <w:szCs w:val="24"/>
        </w:rPr>
        <w:t xml:space="preserve">Mbiti J.S., </w:t>
      </w:r>
      <w:r w:rsidRPr="0071642A">
        <w:rPr>
          <w:rFonts w:ascii="Times New Roman" w:hAnsi="Times New Roman"/>
          <w:i/>
          <w:iCs/>
          <w:sz w:val="24"/>
          <w:szCs w:val="24"/>
        </w:rPr>
        <w:t>Introduction to African Religions</w:t>
      </w:r>
      <w:r w:rsidRPr="0071642A">
        <w:rPr>
          <w:rFonts w:ascii="Times New Roman" w:hAnsi="Times New Roman"/>
          <w:sz w:val="24"/>
          <w:szCs w:val="24"/>
        </w:rPr>
        <w:t xml:space="preserve">, (London: Heinemann, 1981), 98.  </w:t>
      </w:r>
    </w:p>
    <w:p w:rsidR="0071642A" w:rsidRPr="0071642A" w:rsidRDefault="0071642A" w:rsidP="0071642A">
      <w:pPr>
        <w:pStyle w:val="EndnoteText"/>
      </w:pPr>
    </w:p>
    <w:p w:rsidR="0071642A" w:rsidRPr="0071642A" w:rsidRDefault="0071642A" w:rsidP="0071642A">
      <w:pPr>
        <w:pStyle w:val="EndnoteText"/>
        <w:numPr>
          <w:ilvl w:val="0"/>
          <w:numId w:val="14"/>
        </w:numPr>
        <w:rPr>
          <w:rFonts w:ascii="Times New Roman" w:hAnsi="Times New Roman"/>
          <w:sz w:val="24"/>
          <w:szCs w:val="24"/>
        </w:rPr>
      </w:pPr>
      <w:r w:rsidRPr="0071642A">
        <w:rPr>
          <w:rFonts w:ascii="Times New Roman" w:hAnsi="Times New Roman"/>
          <w:sz w:val="24"/>
          <w:szCs w:val="24"/>
        </w:rPr>
        <w:lastRenderedPageBreak/>
        <w:t xml:space="preserve">P.O. Abioje, </w:t>
      </w:r>
      <w:r w:rsidRPr="0071642A">
        <w:rPr>
          <w:rFonts w:ascii="Times New Roman" w:hAnsi="Times New Roman"/>
          <w:i/>
          <w:sz w:val="24"/>
          <w:szCs w:val="24"/>
        </w:rPr>
        <w:t>African Ancestral Heritage in Christian Interpretation</w:t>
      </w:r>
      <w:r w:rsidRPr="0071642A">
        <w:rPr>
          <w:rFonts w:ascii="Times New Roman" w:hAnsi="Times New Roman"/>
          <w:sz w:val="24"/>
          <w:szCs w:val="24"/>
        </w:rPr>
        <w:t xml:space="preserve"> (Ghana: Nyadok Printing Work, 2014), 22</w:t>
      </w:r>
    </w:p>
    <w:p w:rsidR="0071642A" w:rsidRPr="0071642A" w:rsidRDefault="0071642A" w:rsidP="0071642A">
      <w:pPr>
        <w:pStyle w:val="EndnoteText"/>
        <w:numPr>
          <w:ilvl w:val="0"/>
          <w:numId w:val="14"/>
        </w:numPr>
        <w:rPr>
          <w:sz w:val="24"/>
          <w:szCs w:val="24"/>
        </w:rPr>
      </w:pPr>
      <w:r w:rsidRPr="0071642A">
        <w:rPr>
          <w:rFonts w:ascii="Times New Roman" w:hAnsi="Times New Roman"/>
          <w:sz w:val="24"/>
          <w:szCs w:val="24"/>
        </w:rPr>
        <w:t xml:space="preserve">Abioje., 65 </w:t>
      </w:r>
    </w:p>
    <w:p w:rsidR="0071642A" w:rsidRPr="0071642A" w:rsidRDefault="0071642A" w:rsidP="0071642A">
      <w:pPr>
        <w:pStyle w:val="EndnoteText"/>
        <w:numPr>
          <w:ilvl w:val="0"/>
          <w:numId w:val="14"/>
        </w:numPr>
        <w:rPr>
          <w:rFonts w:ascii="Times New Roman" w:hAnsi="Times New Roman"/>
          <w:sz w:val="24"/>
          <w:szCs w:val="24"/>
        </w:rPr>
      </w:pPr>
      <w:r w:rsidRPr="0071642A">
        <w:rPr>
          <w:rFonts w:ascii="Times New Roman" w:hAnsi="Times New Roman"/>
          <w:sz w:val="24"/>
          <w:szCs w:val="24"/>
        </w:rPr>
        <w:t xml:space="preserve">William R. Bascom: </w:t>
      </w:r>
      <w:r w:rsidRPr="0071642A">
        <w:rPr>
          <w:rFonts w:ascii="Times New Roman" w:hAnsi="Times New Roman"/>
          <w:i/>
          <w:iCs/>
          <w:sz w:val="24"/>
          <w:szCs w:val="24"/>
        </w:rPr>
        <w:t xml:space="preserve">Ifá Divination: Communication Between Gods and Men in West Africa. </w:t>
      </w:r>
      <w:hyperlink r:id="rId33" w:history="1">
        <w:r w:rsidRPr="0071642A">
          <w:rPr>
            <w:rStyle w:val="Hyperlink"/>
            <w:rFonts w:ascii="Times New Roman" w:hAnsi="Times New Roman"/>
            <w:iCs/>
            <w:color w:val="auto"/>
            <w:sz w:val="24"/>
            <w:szCs w:val="24"/>
            <w:u w:val="none"/>
          </w:rPr>
          <w:t>www.Ifádiviniation.com</w:t>
        </w:r>
      </w:hyperlink>
      <w:r w:rsidRPr="0071642A">
        <w:rPr>
          <w:rFonts w:ascii="Times New Roman" w:hAnsi="Times New Roman"/>
          <w:iCs/>
          <w:sz w:val="24"/>
          <w:szCs w:val="24"/>
        </w:rPr>
        <w:t xml:space="preserve"> accessed in April 2017. </w:t>
      </w:r>
    </w:p>
    <w:p w:rsidR="0071642A" w:rsidRPr="0071642A" w:rsidRDefault="0071642A" w:rsidP="0071642A">
      <w:pPr>
        <w:pStyle w:val="EndnoteText"/>
        <w:numPr>
          <w:ilvl w:val="0"/>
          <w:numId w:val="14"/>
        </w:numPr>
      </w:pPr>
      <w:r w:rsidRPr="0071642A">
        <w:rPr>
          <w:rFonts w:ascii="Times New Roman" w:hAnsi="Times New Roman"/>
          <w:sz w:val="24"/>
          <w:szCs w:val="24"/>
        </w:rPr>
        <w:t>Balogun Lukuman (Balode of Igbaja) an interview at Igbaja May 2017</w:t>
      </w:r>
    </w:p>
    <w:p w:rsidR="0071642A" w:rsidRPr="0071642A" w:rsidRDefault="0071642A" w:rsidP="0071642A">
      <w:pPr>
        <w:pStyle w:val="ListParagraph"/>
        <w:numPr>
          <w:ilvl w:val="0"/>
          <w:numId w:val="14"/>
        </w:numPr>
        <w:spacing w:before="100" w:beforeAutospacing="1" w:after="100" w:afterAutospacing="1" w:line="240" w:lineRule="auto"/>
      </w:pPr>
      <w:r w:rsidRPr="0071642A">
        <w:rPr>
          <w:rFonts w:ascii="Times New Roman" w:hAnsi="Times New Roman"/>
          <w:sz w:val="24"/>
          <w:szCs w:val="24"/>
        </w:rPr>
        <w:t xml:space="preserve">Ceremonies," The Ifá Foundation, at: </w:t>
      </w:r>
      <w:hyperlink r:id="rId34" w:history="1">
        <w:r w:rsidRPr="0071642A">
          <w:rPr>
            <w:rFonts w:ascii="Times New Roman" w:hAnsi="Times New Roman"/>
            <w:sz w:val="24"/>
            <w:szCs w:val="24"/>
          </w:rPr>
          <w:t>http://Ifáfoundation.org/</w:t>
        </w:r>
      </w:hyperlink>
    </w:p>
    <w:p w:rsidR="0071642A" w:rsidRPr="0071642A" w:rsidRDefault="0071642A" w:rsidP="0071642A">
      <w:pPr>
        <w:pStyle w:val="ListParagraph"/>
        <w:spacing w:before="100" w:beforeAutospacing="1" w:after="100" w:afterAutospacing="1" w:line="240" w:lineRule="auto"/>
        <w:ind w:left="1080"/>
      </w:pPr>
    </w:p>
    <w:p w:rsidR="0071642A" w:rsidRPr="0071642A" w:rsidRDefault="0071642A" w:rsidP="0071642A">
      <w:pPr>
        <w:pStyle w:val="ListParagraph"/>
        <w:numPr>
          <w:ilvl w:val="0"/>
          <w:numId w:val="14"/>
        </w:numPr>
        <w:spacing w:before="100" w:beforeAutospacing="1" w:after="100" w:afterAutospacing="1" w:line="240" w:lineRule="auto"/>
      </w:pPr>
      <w:r w:rsidRPr="0071642A">
        <w:rPr>
          <w:rFonts w:ascii="Times New Roman" w:hAnsi="Times New Roman"/>
          <w:sz w:val="24"/>
          <w:szCs w:val="24"/>
        </w:rPr>
        <w:t xml:space="preserve">"Ifá," Wikipedia, at: </w:t>
      </w:r>
      <w:hyperlink r:id="rId35" w:history="1">
        <w:r w:rsidRPr="0071642A">
          <w:rPr>
            <w:rFonts w:ascii="Times New Roman" w:hAnsi="Times New Roman"/>
            <w:sz w:val="24"/>
            <w:szCs w:val="24"/>
          </w:rPr>
          <w:t>http://en.wikipedia.org/</w:t>
        </w:r>
      </w:hyperlink>
      <w:r w:rsidRPr="0071642A">
        <w:rPr>
          <w:rFonts w:ascii="Times New Roman" w:hAnsi="Times New Roman"/>
          <w:sz w:val="24"/>
          <w:szCs w:val="24"/>
        </w:rPr>
        <w:t xml:space="preserve"> Accessed in April 2017</w:t>
      </w:r>
    </w:p>
    <w:p w:rsidR="0071642A" w:rsidRPr="0071642A" w:rsidRDefault="0071642A" w:rsidP="0071642A">
      <w:pPr>
        <w:pStyle w:val="ListParagraph"/>
      </w:pPr>
    </w:p>
    <w:p w:rsidR="0071642A" w:rsidRPr="0071642A" w:rsidRDefault="0071642A" w:rsidP="0071642A">
      <w:pPr>
        <w:pStyle w:val="EndnoteText"/>
        <w:numPr>
          <w:ilvl w:val="0"/>
          <w:numId w:val="14"/>
        </w:numPr>
        <w:rPr>
          <w:rFonts w:ascii="Times New Roman" w:hAnsi="Times New Roman"/>
          <w:sz w:val="24"/>
          <w:szCs w:val="24"/>
        </w:rPr>
      </w:pPr>
      <w:r w:rsidRPr="0071642A">
        <w:rPr>
          <w:rFonts w:ascii="Times New Roman" w:hAnsi="Times New Roman"/>
          <w:sz w:val="24"/>
          <w:szCs w:val="24"/>
        </w:rPr>
        <w:t xml:space="preserve">Masterpieces of the Oral and Intangible Heritage of Humanity," UNESCO, 2005, at: </w:t>
      </w:r>
      <w:hyperlink r:id="rId36" w:anchor="2005_list" w:history="1">
        <w:r w:rsidRPr="0071642A">
          <w:rPr>
            <w:rFonts w:ascii="Times New Roman" w:hAnsi="Times New Roman"/>
            <w:sz w:val="24"/>
            <w:szCs w:val="24"/>
          </w:rPr>
          <w:t>http://en.wikipedia.org/</w:t>
        </w:r>
      </w:hyperlink>
      <w:r w:rsidRPr="0071642A">
        <w:rPr>
          <w:rFonts w:ascii="Times New Roman" w:hAnsi="Times New Roman"/>
          <w:sz w:val="24"/>
          <w:szCs w:val="24"/>
        </w:rPr>
        <w:t xml:space="preserve"> Accessed in April 2017</w:t>
      </w:r>
    </w:p>
    <w:p w:rsidR="0071642A" w:rsidRPr="0071642A" w:rsidRDefault="0071642A" w:rsidP="0071642A">
      <w:pPr>
        <w:pStyle w:val="EndnoteText"/>
      </w:pPr>
    </w:p>
    <w:p w:rsidR="0071642A" w:rsidRPr="0071642A" w:rsidRDefault="0071642A" w:rsidP="0071642A">
      <w:pPr>
        <w:pStyle w:val="EndnoteText"/>
        <w:numPr>
          <w:ilvl w:val="0"/>
          <w:numId w:val="14"/>
        </w:numPr>
        <w:rPr>
          <w:rFonts w:ascii="Times New Roman" w:hAnsi="Times New Roman"/>
          <w:sz w:val="24"/>
          <w:szCs w:val="24"/>
        </w:rPr>
      </w:pPr>
      <w:r w:rsidRPr="0071642A">
        <w:rPr>
          <w:rFonts w:ascii="Times New Roman" w:hAnsi="Times New Roman"/>
          <w:sz w:val="24"/>
          <w:szCs w:val="24"/>
        </w:rPr>
        <w:t xml:space="preserve">Ayo Salami </w:t>
      </w:r>
      <w:r w:rsidRPr="0071642A">
        <w:rPr>
          <w:rFonts w:ascii="Times New Roman" w:hAnsi="Times New Roman"/>
          <w:i/>
          <w:sz w:val="24"/>
          <w:szCs w:val="24"/>
        </w:rPr>
        <w:t>Yoruba Theology and Tradition: The Man and the Society</w:t>
      </w:r>
      <w:r w:rsidRPr="0071642A">
        <w:rPr>
          <w:rFonts w:ascii="Times New Roman" w:hAnsi="Times New Roman"/>
          <w:sz w:val="24"/>
          <w:szCs w:val="24"/>
        </w:rPr>
        <w:t>, (Lagos: NIDD Limited Publisher, 2008),  305</w:t>
      </w:r>
    </w:p>
    <w:p w:rsidR="0071642A" w:rsidRPr="0071642A" w:rsidRDefault="0071642A" w:rsidP="0071642A">
      <w:pPr>
        <w:pStyle w:val="EndnoteText"/>
        <w:numPr>
          <w:ilvl w:val="0"/>
          <w:numId w:val="14"/>
        </w:numPr>
        <w:rPr>
          <w:rFonts w:ascii="Times New Roman" w:hAnsi="Times New Roman"/>
          <w:sz w:val="24"/>
          <w:szCs w:val="24"/>
        </w:rPr>
      </w:pPr>
      <w:r w:rsidRPr="0071642A">
        <w:rPr>
          <w:rFonts w:ascii="Times New Roman" w:hAnsi="Times New Roman"/>
          <w:sz w:val="24"/>
          <w:szCs w:val="24"/>
        </w:rPr>
        <w:t>Ayo Salami, 305</w:t>
      </w:r>
    </w:p>
    <w:p w:rsidR="0071642A" w:rsidRPr="0071642A" w:rsidRDefault="0071642A" w:rsidP="0071642A">
      <w:pPr>
        <w:pStyle w:val="EndnoteText"/>
        <w:numPr>
          <w:ilvl w:val="0"/>
          <w:numId w:val="14"/>
        </w:numPr>
      </w:pPr>
      <w:r w:rsidRPr="0071642A">
        <w:rPr>
          <w:rFonts w:ascii="Times New Roman" w:hAnsi="Times New Roman"/>
          <w:sz w:val="24"/>
          <w:szCs w:val="24"/>
        </w:rPr>
        <w:t xml:space="preserve">Ayo Salami, 307 </w:t>
      </w:r>
    </w:p>
    <w:p w:rsidR="0071642A" w:rsidRPr="0071642A" w:rsidRDefault="0071642A" w:rsidP="0071642A">
      <w:pPr>
        <w:pStyle w:val="Heading1"/>
        <w:numPr>
          <w:ilvl w:val="0"/>
          <w:numId w:val="14"/>
        </w:numPr>
        <w:spacing w:line="240" w:lineRule="auto"/>
        <w:rPr>
          <w:color w:val="auto"/>
        </w:rPr>
      </w:pPr>
      <w:r w:rsidRPr="0071642A">
        <w:rPr>
          <w:rFonts w:ascii="Times New Roman" w:hAnsi="Times New Roman" w:cs="Times New Roman"/>
          <w:b w:val="0"/>
          <w:color w:val="auto"/>
          <w:sz w:val="24"/>
          <w:szCs w:val="24"/>
        </w:rPr>
        <w:t xml:space="preserve">Iyánifá Fátóún. http://ooduarere.com/news-from-nigeria/breaking-news/Ifá is one of the 86 traditions of the world – UNESCO </w:t>
      </w:r>
      <w:r w:rsidRPr="0071642A">
        <w:rPr>
          <w:rStyle w:val="post-meta-author"/>
          <w:rFonts w:ascii="Times New Roman" w:hAnsi="Times New Roman" w:cs="Times New Roman"/>
          <w:b w:val="0"/>
          <w:color w:val="auto"/>
          <w:sz w:val="24"/>
          <w:szCs w:val="24"/>
        </w:rPr>
        <w:t xml:space="preserve">Posted by: </w:t>
      </w:r>
      <w:hyperlink r:id="rId37" w:history="1">
        <w:r w:rsidRPr="0071642A">
          <w:rPr>
            <w:rStyle w:val="Hyperlink"/>
            <w:rFonts w:ascii="Times New Roman" w:hAnsi="Times New Roman" w:cs="Times New Roman"/>
            <w:b w:val="0"/>
            <w:color w:val="auto"/>
            <w:sz w:val="24"/>
            <w:szCs w:val="24"/>
            <w:u w:val="none"/>
          </w:rPr>
          <w:t xml:space="preserve">ayangalu </w:t>
        </w:r>
      </w:hyperlink>
      <w:r w:rsidRPr="0071642A">
        <w:rPr>
          <w:rStyle w:val="post-cats"/>
          <w:rFonts w:ascii="Times New Roman" w:hAnsi="Times New Roman" w:cs="Times New Roman"/>
          <w:b w:val="0"/>
          <w:color w:val="auto"/>
          <w:sz w:val="24"/>
          <w:szCs w:val="24"/>
        </w:rPr>
        <w:t xml:space="preserve">in </w:t>
      </w:r>
      <w:hyperlink r:id="rId38" w:history="1">
        <w:r w:rsidRPr="0071642A">
          <w:rPr>
            <w:rStyle w:val="Hyperlink"/>
            <w:rFonts w:ascii="Times New Roman" w:hAnsi="Times New Roman" w:cs="Times New Roman"/>
            <w:b w:val="0"/>
            <w:color w:val="auto"/>
            <w:sz w:val="24"/>
            <w:szCs w:val="24"/>
            <w:u w:val="none"/>
          </w:rPr>
          <w:t>Breaking News</w:t>
        </w:r>
      </w:hyperlink>
      <w:r w:rsidRPr="0071642A">
        <w:rPr>
          <w:rStyle w:val="post-cats"/>
          <w:rFonts w:ascii="Times New Roman" w:hAnsi="Times New Roman" w:cs="Times New Roman"/>
          <w:b w:val="0"/>
          <w:color w:val="auto"/>
          <w:sz w:val="24"/>
          <w:szCs w:val="24"/>
        </w:rPr>
        <w:t xml:space="preserve">, </w:t>
      </w:r>
      <w:hyperlink r:id="rId39" w:history="1">
        <w:r w:rsidRPr="0071642A">
          <w:rPr>
            <w:rStyle w:val="Hyperlink"/>
            <w:rFonts w:ascii="Times New Roman" w:hAnsi="Times New Roman" w:cs="Times New Roman"/>
            <w:b w:val="0"/>
            <w:color w:val="auto"/>
            <w:sz w:val="24"/>
            <w:szCs w:val="24"/>
            <w:u w:val="none"/>
          </w:rPr>
          <w:t>Education</w:t>
        </w:r>
      </w:hyperlink>
      <w:r w:rsidRPr="0071642A">
        <w:rPr>
          <w:rFonts w:ascii="Times New Roman" w:hAnsi="Times New Roman" w:cs="Times New Roman"/>
          <w:b w:val="0"/>
          <w:color w:val="auto"/>
          <w:sz w:val="24"/>
          <w:szCs w:val="24"/>
        </w:rPr>
        <w:t xml:space="preserve"> Source: Youruba Culture. Accessed in May 2017</w:t>
      </w:r>
    </w:p>
    <w:p w:rsidR="0071642A" w:rsidRPr="0071642A" w:rsidRDefault="0071642A" w:rsidP="0071642A">
      <w:pPr>
        <w:pStyle w:val="Heading1"/>
        <w:numPr>
          <w:ilvl w:val="0"/>
          <w:numId w:val="14"/>
        </w:numPr>
        <w:rPr>
          <w:rFonts w:ascii="Times New Roman" w:hAnsi="Times New Roman" w:cs="Times New Roman"/>
          <w:b w:val="0"/>
          <w:color w:val="auto"/>
          <w:sz w:val="24"/>
          <w:szCs w:val="24"/>
        </w:rPr>
      </w:pPr>
      <w:r w:rsidRPr="0071642A">
        <w:rPr>
          <w:rFonts w:ascii="Times New Roman" w:hAnsi="Times New Roman" w:cs="Times New Roman"/>
          <w:b w:val="0"/>
          <w:color w:val="auto"/>
          <w:sz w:val="24"/>
          <w:szCs w:val="24"/>
        </w:rPr>
        <w:t>Raheem Oluwafunminiyi.</w:t>
      </w:r>
      <w:r w:rsidRPr="0071642A">
        <w:rPr>
          <w:color w:val="auto"/>
          <w:sz w:val="24"/>
          <w:szCs w:val="24"/>
        </w:rPr>
        <w:t xml:space="preserve"> </w:t>
      </w:r>
      <w:r w:rsidRPr="0071642A">
        <w:rPr>
          <w:rFonts w:ascii="Times New Roman" w:hAnsi="Times New Roman" w:cs="Times New Roman"/>
          <w:b w:val="0"/>
          <w:color w:val="auto"/>
          <w:sz w:val="24"/>
          <w:szCs w:val="24"/>
        </w:rPr>
        <w:t xml:space="preserve">The Place Of Ifá Studies In Osun State. </w:t>
      </w:r>
      <w:hyperlink r:id="rId40" w:history="1">
        <w:r w:rsidRPr="0071642A">
          <w:rPr>
            <w:rStyle w:val="Hyperlink"/>
            <w:rFonts w:ascii="Times New Roman" w:hAnsi="Times New Roman" w:cs="Times New Roman"/>
            <w:b w:val="0"/>
            <w:color w:val="auto"/>
            <w:sz w:val="24"/>
            <w:szCs w:val="24"/>
            <w:u w:val="none"/>
          </w:rPr>
          <w:t>www.Ifáreligionofyoruba/posted</w:t>
        </w:r>
      </w:hyperlink>
      <w:r w:rsidRPr="0071642A">
        <w:rPr>
          <w:rFonts w:ascii="Times New Roman" w:hAnsi="Times New Roman" w:cs="Times New Roman"/>
          <w:b w:val="0"/>
          <w:color w:val="auto"/>
          <w:sz w:val="24"/>
          <w:szCs w:val="24"/>
        </w:rPr>
        <w:t xml:space="preserve">  01 July, 2013. Accessed in May 2017</w:t>
      </w:r>
    </w:p>
    <w:p w:rsidR="0071642A" w:rsidRPr="0071642A" w:rsidRDefault="0071642A" w:rsidP="0071642A">
      <w:pPr>
        <w:pStyle w:val="EndnoteText"/>
      </w:pPr>
    </w:p>
    <w:p w:rsidR="0071642A" w:rsidRPr="0071642A" w:rsidRDefault="0071642A" w:rsidP="0071642A">
      <w:pPr>
        <w:pStyle w:val="EndnoteText"/>
        <w:numPr>
          <w:ilvl w:val="0"/>
          <w:numId w:val="14"/>
        </w:numPr>
        <w:rPr>
          <w:rFonts w:ascii="Times New Roman" w:hAnsi="Times New Roman"/>
          <w:sz w:val="24"/>
          <w:szCs w:val="24"/>
        </w:rPr>
      </w:pPr>
      <w:r w:rsidRPr="0071642A">
        <w:rPr>
          <w:rFonts w:ascii="Times New Roman" w:hAnsi="Times New Roman"/>
          <w:sz w:val="24"/>
          <w:szCs w:val="24"/>
        </w:rPr>
        <w:t>Raheem Oluwafunminiyi.</w:t>
      </w:r>
    </w:p>
    <w:p w:rsidR="0071642A" w:rsidRPr="0071642A" w:rsidRDefault="0071642A" w:rsidP="0071642A">
      <w:pPr>
        <w:pStyle w:val="EndnoteText"/>
        <w:numPr>
          <w:ilvl w:val="0"/>
          <w:numId w:val="14"/>
        </w:numPr>
        <w:rPr>
          <w:rFonts w:ascii="Times New Roman" w:hAnsi="Times New Roman"/>
          <w:sz w:val="24"/>
          <w:szCs w:val="24"/>
        </w:rPr>
      </w:pPr>
      <w:r w:rsidRPr="0071642A">
        <w:rPr>
          <w:rFonts w:ascii="Times New Roman" w:hAnsi="Times New Roman"/>
          <w:sz w:val="24"/>
          <w:szCs w:val="24"/>
        </w:rPr>
        <w:t>Balogun Lukuman Alabi (54) The Balode of Igbaja and Environ. Interview at Igbaja, on 4</w:t>
      </w:r>
      <w:r w:rsidRPr="0071642A">
        <w:rPr>
          <w:rFonts w:ascii="Times New Roman" w:hAnsi="Times New Roman"/>
          <w:sz w:val="24"/>
          <w:szCs w:val="24"/>
          <w:vertAlign w:val="superscript"/>
        </w:rPr>
        <w:t>th</w:t>
      </w:r>
      <w:r w:rsidRPr="0071642A">
        <w:rPr>
          <w:rFonts w:ascii="Times New Roman" w:hAnsi="Times New Roman"/>
          <w:sz w:val="24"/>
          <w:szCs w:val="24"/>
        </w:rPr>
        <w:t xml:space="preserve"> -6</w:t>
      </w:r>
      <w:r w:rsidRPr="0071642A">
        <w:rPr>
          <w:rFonts w:ascii="Times New Roman" w:hAnsi="Times New Roman"/>
          <w:sz w:val="24"/>
          <w:szCs w:val="24"/>
          <w:vertAlign w:val="superscript"/>
        </w:rPr>
        <w:t>th</w:t>
      </w:r>
      <w:r w:rsidRPr="0071642A">
        <w:rPr>
          <w:rFonts w:ascii="Times New Roman" w:hAnsi="Times New Roman"/>
          <w:sz w:val="24"/>
          <w:szCs w:val="24"/>
        </w:rPr>
        <w:t xml:space="preserve"> May 2017 </w:t>
      </w:r>
    </w:p>
    <w:p w:rsidR="0071642A" w:rsidRPr="0071642A" w:rsidRDefault="0071642A" w:rsidP="0071642A">
      <w:pPr>
        <w:pStyle w:val="EndnoteText"/>
        <w:numPr>
          <w:ilvl w:val="0"/>
          <w:numId w:val="14"/>
        </w:numPr>
      </w:pPr>
      <w:r w:rsidRPr="0071642A">
        <w:rPr>
          <w:rFonts w:ascii="Times New Roman" w:hAnsi="Times New Roman"/>
          <w:sz w:val="24"/>
          <w:szCs w:val="24"/>
        </w:rPr>
        <w:t>Balogun Lukuman Alabi</w:t>
      </w:r>
    </w:p>
    <w:p w:rsidR="0071642A" w:rsidRPr="0071642A" w:rsidRDefault="0071642A" w:rsidP="0071642A">
      <w:pPr>
        <w:pStyle w:val="EndnoteText"/>
        <w:numPr>
          <w:ilvl w:val="0"/>
          <w:numId w:val="14"/>
        </w:numPr>
      </w:pPr>
      <w:r w:rsidRPr="0071642A">
        <w:rPr>
          <w:rFonts w:ascii="Times New Roman" w:hAnsi="Times New Roman"/>
          <w:sz w:val="24"/>
          <w:szCs w:val="24"/>
        </w:rPr>
        <w:t>Balogun Lukuman Alabi</w:t>
      </w:r>
    </w:p>
    <w:p w:rsidR="0071642A" w:rsidRPr="0071642A" w:rsidRDefault="0071642A" w:rsidP="0071642A">
      <w:pPr>
        <w:pStyle w:val="ListParagraph"/>
        <w:numPr>
          <w:ilvl w:val="0"/>
          <w:numId w:val="14"/>
        </w:numPr>
        <w:spacing w:before="100" w:beforeAutospacing="1" w:after="100" w:afterAutospacing="1" w:line="240" w:lineRule="auto"/>
        <w:outlineLvl w:val="1"/>
      </w:pPr>
      <w:r w:rsidRPr="0071642A">
        <w:rPr>
          <w:rFonts w:ascii="Times New Roman" w:hAnsi="Times New Roman"/>
          <w:sz w:val="24"/>
          <w:szCs w:val="24"/>
        </w:rPr>
        <w:t xml:space="preserve">Strong, Laura, Egungun: the masked ancestors of the Yoruba. Retrieved from: </w:t>
      </w:r>
      <w:hyperlink r:id="rId41" w:history="1">
        <w:r w:rsidRPr="0071642A">
          <w:rPr>
            <w:rStyle w:val="Hyperlink"/>
            <w:rFonts w:ascii="Times New Roman" w:hAnsi="Times New Roman"/>
            <w:color w:val="auto"/>
            <w:sz w:val="24"/>
            <w:szCs w:val="24"/>
            <w:u w:val="none"/>
          </w:rPr>
          <w:t>www.mythicalarts.com/writing/egungun</w:t>
        </w:r>
      </w:hyperlink>
      <w:r w:rsidRPr="0071642A">
        <w:rPr>
          <w:rFonts w:ascii="Times New Roman" w:hAnsi="Times New Roman"/>
          <w:sz w:val="24"/>
          <w:szCs w:val="24"/>
        </w:rPr>
        <w:t xml:space="preserve">. (2010), Accessed in June 2016 </w:t>
      </w:r>
    </w:p>
    <w:p w:rsidR="0071642A" w:rsidRPr="0071642A" w:rsidRDefault="0071642A" w:rsidP="0071642A">
      <w:pPr>
        <w:pStyle w:val="ListParagraph"/>
        <w:spacing w:before="100" w:beforeAutospacing="1" w:after="100" w:afterAutospacing="1" w:line="240" w:lineRule="auto"/>
        <w:ind w:left="1080"/>
        <w:outlineLvl w:val="1"/>
      </w:pPr>
    </w:p>
    <w:p w:rsidR="0071642A" w:rsidRPr="0071642A" w:rsidRDefault="0071642A" w:rsidP="0071642A">
      <w:pPr>
        <w:pStyle w:val="EndnoteText"/>
        <w:numPr>
          <w:ilvl w:val="0"/>
          <w:numId w:val="14"/>
        </w:numPr>
      </w:pPr>
      <w:r w:rsidRPr="0071642A">
        <w:rPr>
          <w:rFonts w:ascii="Times New Roman" w:hAnsi="Times New Roman"/>
          <w:sz w:val="24"/>
          <w:szCs w:val="24"/>
        </w:rPr>
        <w:t>P. Abioje African Ancestral Heritage in Christian Interpretation</w:t>
      </w:r>
    </w:p>
    <w:p w:rsidR="0071642A" w:rsidRPr="0071642A" w:rsidRDefault="008930E3" w:rsidP="0071642A">
      <w:pPr>
        <w:pStyle w:val="ListParagraph"/>
        <w:numPr>
          <w:ilvl w:val="0"/>
          <w:numId w:val="14"/>
        </w:numPr>
        <w:spacing w:before="100" w:beforeAutospacing="1" w:after="100" w:afterAutospacing="1" w:line="240" w:lineRule="auto"/>
        <w:outlineLvl w:val="1"/>
      </w:pPr>
      <w:hyperlink r:id="rId42" w:history="1">
        <w:r w:rsidR="0071642A" w:rsidRPr="0071642A">
          <w:rPr>
            <w:rStyle w:val="Hyperlink"/>
            <w:rFonts w:ascii="Times New Roman" w:hAnsi="Times New Roman"/>
            <w:bCs/>
            <w:color w:val="auto"/>
            <w:sz w:val="24"/>
            <w:szCs w:val="24"/>
            <w:u w:val="none"/>
          </w:rPr>
          <w:t>http://www.sacred-texts.com/afr/yor/yor07.htm</w:t>
        </w:r>
      </w:hyperlink>
    </w:p>
    <w:p w:rsidR="0071642A" w:rsidRPr="0071642A" w:rsidRDefault="0071642A" w:rsidP="0071642A">
      <w:pPr>
        <w:pStyle w:val="ListParagraph"/>
        <w:spacing w:before="100" w:beforeAutospacing="1" w:after="100" w:afterAutospacing="1" w:line="240" w:lineRule="auto"/>
        <w:ind w:left="1080"/>
        <w:outlineLvl w:val="1"/>
      </w:pPr>
    </w:p>
    <w:p w:rsidR="0071642A" w:rsidRPr="0071642A" w:rsidRDefault="0071642A" w:rsidP="0071642A">
      <w:pPr>
        <w:pStyle w:val="EndnoteText"/>
        <w:numPr>
          <w:ilvl w:val="0"/>
          <w:numId w:val="14"/>
        </w:numPr>
        <w:rPr>
          <w:rFonts w:ascii="Times New Roman" w:hAnsi="Times New Roman"/>
          <w:sz w:val="24"/>
          <w:szCs w:val="24"/>
        </w:rPr>
      </w:pPr>
      <w:r w:rsidRPr="0071642A">
        <w:rPr>
          <w:rFonts w:ascii="Times New Roman" w:hAnsi="Times New Roman"/>
          <w:sz w:val="24"/>
          <w:szCs w:val="24"/>
        </w:rPr>
        <w:t>Tayo Adenigba Interviewed at Olla in May 2016</w:t>
      </w:r>
    </w:p>
    <w:p w:rsidR="0071642A" w:rsidRPr="0071642A" w:rsidRDefault="0071642A" w:rsidP="0071642A">
      <w:pPr>
        <w:pStyle w:val="EndnoteText"/>
        <w:numPr>
          <w:ilvl w:val="0"/>
          <w:numId w:val="14"/>
        </w:numPr>
        <w:rPr>
          <w:rFonts w:ascii="Times New Roman" w:hAnsi="Times New Roman"/>
          <w:sz w:val="24"/>
          <w:szCs w:val="24"/>
        </w:rPr>
      </w:pPr>
      <w:r w:rsidRPr="0071642A">
        <w:rPr>
          <w:rFonts w:ascii="Times New Roman" w:hAnsi="Times New Roman"/>
          <w:sz w:val="24"/>
          <w:szCs w:val="24"/>
        </w:rPr>
        <w:t>Abioje, 27</w:t>
      </w:r>
    </w:p>
    <w:p w:rsidR="0071642A" w:rsidRPr="0071642A" w:rsidRDefault="0071642A" w:rsidP="0071642A">
      <w:pPr>
        <w:pStyle w:val="EndnoteText"/>
        <w:numPr>
          <w:ilvl w:val="0"/>
          <w:numId w:val="14"/>
        </w:numPr>
        <w:rPr>
          <w:rFonts w:ascii="Times New Roman" w:hAnsi="Times New Roman"/>
          <w:sz w:val="24"/>
          <w:szCs w:val="24"/>
        </w:rPr>
      </w:pPr>
      <w:r w:rsidRPr="0071642A">
        <w:rPr>
          <w:rFonts w:ascii="Times New Roman" w:hAnsi="Times New Roman"/>
          <w:sz w:val="24"/>
          <w:szCs w:val="24"/>
        </w:rPr>
        <w:t>Abioje, 27</w:t>
      </w:r>
    </w:p>
    <w:p w:rsidR="0071642A" w:rsidRPr="0071642A" w:rsidRDefault="0071642A" w:rsidP="0071642A">
      <w:pPr>
        <w:pStyle w:val="EndnoteText"/>
        <w:numPr>
          <w:ilvl w:val="0"/>
          <w:numId w:val="14"/>
        </w:numPr>
      </w:pPr>
      <w:r w:rsidRPr="0071642A">
        <w:rPr>
          <w:rFonts w:ascii="Times New Roman" w:hAnsi="Times New Roman"/>
          <w:sz w:val="24"/>
          <w:szCs w:val="24"/>
        </w:rPr>
        <w:t>Abioje, 28</w:t>
      </w:r>
    </w:p>
    <w:p w:rsidR="0071642A" w:rsidRPr="0071642A" w:rsidRDefault="0071642A" w:rsidP="0071642A">
      <w:pPr>
        <w:pStyle w:val="ListParagraph"/>
        <w:numPr>
          <w:ilvl w:val="0"/>
          <w:numId w:val="14"/>
        </w:numPr>
        <w:spacing w:before="100" w:beforeAutospacing="1" w:after="100" w:afterAutospacing="1" w:line="240" w:lineRule="auto"/>
        <w:rPr>
          <w:rStyle w:val="HTMLCite"/>
          <w:i w:val="0"/>
          <w:iCs w:val="0"/>
        </w:rPr>
      </w:pPr>
      <w:r w:rsidRPr="0071642A">
        <w:rPr>
          <w:rStyle w:val="HTMLCite"/>
          <w:rFonts w:ascii="Times New Roman" w:hAnsi="Times New Roman"/>
          <w:i w:val="0"/>
          <w:sz w:val="24"/>
          <w:szCs w:val="24"/>
        </w:rPr>
        <w:t>http:/www.</w:t>
      </w:r>
      <w:r w:rsidRPr="0071642A">
        <w:rPr>
          <w:rStyle w:val="HTMLCite"/>
          <w:rFonts w:ascii="Times New Roman" w:hAnsi="Times New Roman"/>
          <w:sz w:val="24"/>
          <w:szCs w:val="24"/>
        </w:rPr>
        <w:t>/theafricaculture.com/2016/01/sango-god-of-thunder-all-you-need-to.htm</w:t>
      </w:r>
    </w:p>
    <w:p w:rsidR="0071642A" w:rsidRPr="0071642A" w:rsidRDefault="0071642A" w:rsidP="0071642A">
      <w:pPr>
        <w:pStyle w:val="ListParagraph"/>
        <w:spacing w:before="100" w:beforeAutospacing="1" w:after="100" w:afterAutospacing="1" w:line="240" w:lineRule="auto"/>
        <w:ind w:left="1080"/>
        <w:rPr>
          <w:rStyle w:val="HTMLCite"/>
          <w:i w:val="0"/>
          <w:iCs w:val="0"/>
        </w:rPr>
      </w:pPr>
    </w:p>
    <w:p w:rsidR="0071642A" w:rsidRPr="0071642A" w:rsidRDefault="0071642A" w:rsidP="0071642A">
      <w:pPr>
        <w:pStyle w:val="EndnoteText"/>
        <w:numPr>
          <w:ilvl w:val="0"/>
          <w:numId w:val="14"/>
        </w:numPr>
        <w:rPr>
          <w:rFonts w:ascii="Times New Roman" w:hAnsi="Times New Roman"/>
          <w:sz w:val="24"/>
          <w:szCs w:val="24"/>
        </w:rPr>
      </w:pPr>
      <w:r w:rsidRPr="0071642A">
        <w:rPr>
          <w:rFonts w:ascii="Times New Roman" w:hAnsi="Times New Roman"/>
          <w:sz w:val="24"/>
          <w:szCs w:val="24"/>
        </w:rPr>
        <w:t xml:space="preserve">The Sango Festival </w:t>
      </w:r>
      <w:hyperlink r:id="rId43" w:history="1">
        <w:r w:rsidRPr="0071642A">
          <w:rPr>
            <w:rStyle w:val="Hyperlink"/>
            <w:rFonts w:ascii="Times New Roman" w:hAnsi="Times New Roman"/>
            <w:bCs/>
            <w:color w:val="auto"/>
            <w:sz w:val="24"/>
            <w:szCs w:val="24"/>
            <w:u w:val="none"/>
          </w:rPr>
          <w:t>Encyclopedia</w:t>
        </w:r>
      </w:hyperlink>
      <w:r w:rsidRPr="0071642A">
        <w:rPr>
          <w:rFonts w:ascii="Times New Roman" w:hAnsi="Times New Roman"/>
          <w:bCs/>
          <w:sz w:val="24"/>
          <w:szCs w:val="24"/>
        </w:rPr>
        <w:t xml:space="preserve">  www.</w:t>
      </w:r>
      <w:hyperlink r:id="rId44" w:history="1">
        <w:r w:rsidRPr="0071642A">
          <w:rPr>
            <w:rStyle w:val="Hyperlink"/>
            <w:rFonts w:ascii="Times New Roman" w:hAnsi="Times New Roman"/>
            <w:bCs/>
            <w:color w:val="auto"/>
            <w:sz w:val="24"/>
            <w:szCs w:val="24"/>
            <w:u w:val="none"/>
          </w:rPr>
          <w:t>Traditions/Culture</w:t>
        </w:r>
      </w:hyperlink>
      <w:r w:rsidRPr="0071642A">
        <w:rPr>
          <w:rFonts w:ascii="Times New Roman" w:hAnsi="Times New Roman"/>
          <w:sz w:val="24"/>
          <w:szCs w:val="24"/>
        </w:rPr>
        <w:t xml:space="preserve"> </w:t>
      </w:r>
      <w:hyperlink r:id="rId45" w:history="1">
        <w:r w:rsidRPr="0071642A">
          <w:rPr>
            <w:rStyle w:val="Hyperlink"/>
            <w:rFonts w:ascii="Times New Roman" w:hAnsi="Times New Roman"/>
            <w:bCs/>
            <w:color w:val="auto"/>
            <w:sz w:val="24"/>
            <w:szCs w:val="24"/>
            <w:u w:val="none"/>
          </w:rPr>
          <w:t>Nigeria</w:t>
        </w:r>
      </w:hyperlink>
      <w:r w:rsidRPr="0071642A">
        <w:rPr>
          <w:rFonts w:ascii="Times New Roman" w:hAnsi="Times New Roman"/>
          <w:sz w:val="24"/>
          <w:szCs w:val="24"/>
        </w:rPr>
        <w:t xml:space="preserve"> Accessed in July 2016</w:t>
      </w:r>
    </w:p>
    <w:p w:rsidR="0071642A" w:rsidRPr="0071642A" w:rsidRDefault="0071642A" w:rsidP="0071642A">
      <w:pPr>
        <w:pStyle w:val="EndnoteText"/>
      </w:pPr>
    </w:p>
    <w:p w:rsidR="0071642A" w:rsidRPr="0071642A" w:rsidRDefault="0071642A" w:rsidP="0071642A">
      <w:pPr>
        <w:pStyle w:val="EndnoteText"/>
        <w:numPr>
          <w:ilvl w:val="0"/>
          <w:numId w:val="14"/>
        </w:numPr>
        <w:rPr>
          <w:rFonts w:ascii="Times New Roman" w:hAnsi="Times New Roman"/>
          <w:bCs/>
          <w:sz w:val="24"/>
          <w:szCs w:val="24"/>
        </w:rPr>
      </w:pPr>
      <w:r w:rsidRPr="0071642A">
        <w:rPr>
          <w:rFonts w:ascii="Times New Roman" w:hAnsi="Times New Roman"/>
          <w:bCs/>
          <w:sz w:val="24"/>
          <w:szCs w:val="24"/>
        </w:rPr>
        <w:t>Sango: The God of Thunderhttp://www.sangoofafrica.com/history.htm Accessed in July 2016</w:t>
      </w:r>
    </w:p>
    <w:p w:rsidR="0071642A" w:rsidRPr="0071642A" w:rsidRDefault="0071642A" w:rsidP="0071642A">
      <w:pPr>
        <w:pStyle w:val="EndnoteText"/>
        <w:numPr>
          <w:ilvl w:val="0"/>
          <w:numId w:val="14"/>
        </w:numPr>
        <w:rPr>
          <w:rFonts w:ascii="Times New Roman" w:hAnsi="Times New Roman"/>
          <w:sz w:val="24"/>
          <w:szCs w:val="24"/>
        </w:rPr>
      </w:pPr>
      <w:r w:rsidRPr="0071642A">
        <w:rPr>
          <w:rFonts w:ascii="Times New Roman" w:hAnsi="Times New Roman"/>
          <w:sz w:val="24"/>
          <w:szCs w:val="24"/>
        </w:rPr>
        <w:t>Alayande Samuel and Olushola Kehinde, Interview in May 2017.</w:t>
      </w:r>
    </w:p>
    <w:p w:rsidR="0071642A" w:rsidRPr="0071642A" w:rsidRDefault="0071642A" w:rsidP="0071642A">
      <w:pPr>
        <w:pStyle w:val="EndnoteText"/>
        <w:numPr>
          <w:ilvl w:val="0"/>
          <w:numId w:val="14"/>
        </w:numPr>
        <w:rPr>
          <w:rFonts w:ascii="Times New Roman" w:hAnsi="Times New Roman"/>
          <w:bCs/>
          <w:sz w:val="24"/>
          <w:szCs w:val="24"/>
        </w:rPr>
      </w:pPr>
      <w:r w:rsidRPr="0071642A">
        <w:rPr>
          <w:rFonts w:ascii="Times New Roman" w:hAnsi="Times New Roman"/>
          <w:bCs/>
          <w:sz w:val="24"/>
          <w:szCs w:val="24"/>
        </w:rPr>
        <w:t>Sango: The God of Thunderhttp://www.sangoofafrica.com/history.htm Accessed in July 2016</w:t>
      </w:r>
    </w:p>
    <w:p w:rsidR="0071642A" w:rsidRPr="0071642A" w:rsidRDefault="0071642A" w:rsidP="0071642A">
      <w:pPr>
        <w:pStyle w:val="EndnoteText"/>
        <w:numPr>
          <w:ilvl w:val="0"/>
          <w:numId w:val="14"/>
        </w:numPr>
        <w:rPr>
          <w:rFonts w:ascii="Times New Roman" w:hAnsi="Times New Roman"/>
          <w:sz w:val="24"/>
          <w:szCs w:val="24"/>
        </w:rPr>
      </w:pPr>
      <w:r w:rsidRPr="0071642A">
        <w:rPr>
          <w:rFonts w:ascii="Times New Roman" w:hAnsi="Times New Roman"/>
          <w:sz w:val="24"/>
          <w:szCs w:val="24"/>
        </w:rPr>
        <w:t>Awoyemi The History of Christianity in Olla</w:t>
      </w:r>
    </w:p>
    <w:p w:rsidR="0071642A" w:rsidRPr="0071642A" w:rsidRDefault="0071642A" w:rsidP="0071642A">
      <w:pPr>
        <w:pStyle w:val="EndnoteText"/>
        <w:numPr>
          <w:ilvl w:val="0"/>
          <w:numId w:val="14"/>
        </w:numPr>
        <w:rPr>
          <w:sz w:val="24"/>
          <w:szCs w:val="24"/>
        </w:rPr>
      </w:pPr>
      <w:r w:rsidRPr="0071642A">
        <w:rPr>
          <w:rFonts w:ascii="Times New Roman" w:hAnsi="Times New Roman"/>
          <w:sz w:val="24"/>
          <w:szCs w:val="24"/>
        </w:rPr>
        <w:t xml:space="preserve">S.A.  Adewale. “African Traditional Religious Teaching and Nigerian Unity” in Religious Understanding. </w:t>
      </w:r>
      <w:hyperlink r:id="rId46" w:history="1">
        <w:r w:rsidRPr="0071642A">
          <w:rPr>
            <w:rStyle w:val="Hyperlink"/>
            <w:rFonts w:ascii="Times New Roman" w:hAnsi="Times New Roman"/>
            <w:color w:val="auto"/>
            <w:sz w:val="24"/>
            <w:szCs w:val="24"/>
            <w:u w:val="none"/>
          </w:rPr>
          <w:t>www.africantraditional</w:t>
        </w:r>
      </w:hyperlink>
      <w:r w:rsidRPr="0071642A">
        <w:rPr>
          <w:rFonts w:ascii="Times New Roman" w:hAnsi="Times New Roman"/>
          <w:sz w:val="24"/>
          <w:szCs w:val="24"/>
        </w:rPr>
        <w:t>religion.com Accessed in August 2015.</w:t>
      </w:r>
    </w:p>
    <w:p w:rsidR="0071642A" w:rsidRPr="0071642A" w:rsidRDefault="0071642A" w:rsidP="0071642A">
      <w:pPr>
        <w:pStyle w:val="EndnoteText"/>
        <w:numPr>
          <w:ilvl w:val="0"/>
          <w:numId w:val="14"/>
        </w:numPr>
        <w:rPr>
          <w:rFonts w:ascii="Times New Roman" w:hAnsi="Times New Roman"/>
          <w:sz w:val="24"/>
          <w:szCs w:val="24"/>
        </w:rPr>
      </w:pPr>
      <w:r w:rsidRPr="0071642A">
        <w:rPr>
          <w:rFonts w:ascii="Times New Roman" w:hAnsi="Times New Roman"/>
          <w:sz w:val="24"/>
          <w:szCs w:val="24"/>
        </w:rPr>
        <w:t>S.A. Adewale</w:t>
      </w:r>
    </w:p>
    <w:p w:rsidR="0071642A" w:rsidRPr="0071642A" w:rsidRDefault="0071642A" w:rsidP="0071642A">
      <w:pPr>
        <w:pStyle w:val="EndnoteText"/>
        <w:numPr>
          <w:ilvl w:val="0"/>
          <w:numId w:val="14"/>
        </w:numPr>
        <w:rPr>
          <w:rFonts w:ascii="Times New Roman" w:hAnsi="Times New Roman"/>
          <w:sz w:val="24"/>
          <w:szCs w:val="24"/>
        </w:rPr>
      </w:pPr>
      <w:r w:rsidRPr="0071642A">
        <w:rPr>
          <w:rFonts w:ascii="Times New Roman" w:hAnsi="Times New Roman"/>
          <w:sz w:val="24"/>
          <w:szCs w:val="24"/>
        </w:rPr>
        <w:t>S.A. Adewale</w:t>
      </w:r>
    </w:p>
    <w:p w:rsidR="0071642A" w:rsidRPr="0071642A" w:rsidRDefault="0071642A" w:rsidP="0071642A">
      <w:pPr>
        <w:pStyle w:val="EndnoteText"/>
        <w:numPr>
          <w:ilvl w:val="0"/>
          <w:numId w:val="14"/>
        </w:numPr>
        <w:rPr>
          <w:rFonts w:ascii="Times New Roman" w:hAnsi="Times New Roman"/>
          <w:sz w:val="24"/>
          <w:szCs w:val="24"/>
        </w:rPr>
      </w:pPr>
      <w:r w:rsidRPr="0071642A">
        <w:t xml:space="preserve">  </w:t>
      </w:r>
      <w:r w:rsidRPr="0071642A">
        <w:rPr>
          <w:rFonts w:ascii="Times New Roman" w:hAnsi="Times New Roman"/>
          <w:sz w:val="24"/>
          <w:szCs w:val="24"/>
        </w:rPr>
        <w:t>S.A. Adewale</w:t>
      </w:r>
    </w:p>
    <w:p w:rsidR="0071642A" w:rsidRPr="0071642A" w:rsidRDefault="0071642A" w:rsidP="0071642A">
      <w:pPr>
        <w:pStyle w:val="EndnoteText"/>
        <w:numPr>
          <w:ilvl w:val="0"/>
          <w:numId w:val="14"/>
        </w:numPr>
        <w:rPr>
          <w:rFonts w:ascii="Times New Roman" w:hAnsi="Times New Roman"/>
          <w:sz w:val="24"/>
          <w:szCs w:val="24"/>
        </w:rPr>
      </w:pPr>
      <w:r w:rsidRPr="0071642A">
        <w:t xml:space="preserve"> </w:t>
      </w:r>
      <w:r w:rsidRPr="0071642A">
        <w:rPr>
          <w:rFonts w:ascii="Times New Roman" w:hAnsi="Times New Roman"/>
          <w:sz w:val="24"/>
          <w:szCs w:val="24"/>
        </w:rPr>
        <w:t>Pa Fakayode Awolola</w:t>
      </w:r>
    </w:p>
    <w:p w:rsidR="0071642A" w:rsidRPr="0071642A" w:rsidRDefault="0071642A" w:rsidP="0071642A">
      <w:pPr>
        <w:pStyle w:val="EndnoteText"/>
        <w:numPr>
          <w:ilvl w:val="0"/>
          <w:numId w:val="14"/>
        </w:numPr>
        <w:rPr>
          <w:rFonts w:ascii="Times New Roman" w:hAnsi="Times New Roman"/>
          <w:sz w:val="24"/>
          <w:szCs w:val="24"/>
        </w:rPr>
      </w:pPr>
      <w:r w:rsidRPr="0071642A">
        <w:rPr>
          <w:rFonts w:ascii="Times New Roman" w:hAnsi="Times New Roman"/>
          <w:sz w:val="24"/>
          <w:szCs w:val="24"/>
        </w:rPr>
        <w:t xml:space="preserve">S.A Adewale </w:t>
      </w:r>
    </w:p>
    <w:p w:rsidR="0071642A" w:rsidRPr="0071642A" w:rsidRDefault="0071642A" w:rsidP="0071642A">
      <w:pPr>
        <w:pStyle w:val="EndnoteText"/>
        <w:numPr>
          <w:ilvl w:val="0"/>
          <w:numId w:val="14"/>
        </w:numPr>
        <w:rPr>
          <w:rFonts w:ascii="Times New Roman" w:hAnsi="Times New Roman"/>
          <w:sz w:val="24"/>
          <w:szCs w:val="24"/>
        </w:rPr>
      </w:pPr>
      <w:r w:rsidRPr="0071642A">
        <w:rPr>
          <w:rFonts w:ascii="Times New Roman" w:hAnsi="Times New Roman"/>
          <w:sz w:val="24"/>
          <w:szCs w:val="24"/>
        </w:rPr>
        <w:lastRenderedPageBreak/>
        <w:t xml:space="preserve">R.J Genham, </w:t>
      </w:r>
      <w:r w:rsidRPr="0071642A">
        <w:rPr>
          <w:rFonts w:ascii="Times New Roman" w:hAnsi="Times New Roman"/>
          <w:i/>
          <w:sz w:val="24"/>
          <w:szCs w:val="24"/>
        </w:rPr>
        <w:t xml:space="preserve">African Traditional Religion:in the Light of the Bible </w:t>
      </w:r>
      <w:r w:rsidRPr="0071642A">
        <w:rPr>
          <w:rFonts w:ascii="Times New Roman" w:hAnsi="Times New Roman"/>
          <w:sz w:val="24"/>
          <w:szCs w:val="24"/>
        </w:rPr>
        <w:t xml:space="preserve"> (Jos: African Christyian Textbook, 2001), 35. </w:t>
      </w:r>
    </w:p>
    <w:p w:rsidR="0071642A" w:rsidRPr="0071642A" w:rsidRDefault="0071642A" w:rsidP="0071642A">
      <w:pPr>
        <w:pStyle w:val="EndnoteText"/>
        <w:numPr>
          <w:ilvl w:val="0"/>
          <w:numId w:val="14"/>
        </w:numPr>
        <w:rPr>
          <w:rFonts w:ascii="Times New Roman" w:hAnsi="Times New Roman"/>
          <w:sz w:val="24"/>
          <w:szCs w:val="24"/>
        </w:rPr>
      </w:pPr>
      <w:r w:rsidRPr="0071642A">
        <w:rPr>
          <w:rFonts w:ascii="Times New Roman" w:hAnsi="Times New Roman"/>
          <w:sz w:val="24"/>
          <w:szCs w:val="24"/>
        </w:rPr>
        <w:t>S.A Adewale</w:t>
      </w:r>
    </w:p>
    <w:p w:rsidR="0071642A" w:rsidRPr="0071642A" w:rsidRDefault="0071642A" w:rsidP="0071642A">
      <w:pPr>
        <w:pStyle w:val="EndnoteText"/>
        <w:numPr>
          <w:ilvl w:val="0"/>
          <w:numId w:val="14"/>
        </w:numPr>
        <w:rPr>
          <w:rFonts w:ascii="Times New Roman" w:hAnsi="Times New Roman"/>
          <w:sz w:val="24"/>
          <w:szCs w:val="24"/>
        </w:rPr>
      </w:pPr>
      <w:r w:rsidRPr="0071642A">
        <w:rPr>
          <w:rFonts w:ascii="Times New Roman" w:hAnsi="Times New Roman"/>
          <w:sz w:val="24"/>
          <w:szCs w:val="24"/>
        </w:rPr>
        <w:t xml:space="preserve">A.K. Ajisafe. </w:t>
      </w:r>
      <w:r w:rsidRPr="0071642A">
        <w:rPr>
          <w:rFonts w:ascii="Times New Roman" w:hAnsi="Times New Roman"/>
          <w:i/>
          <w:sz w:val="24"/>
          <w:szCs w:val="24"/>
        </w:rPr>
        <w:t>History of Abeokuta</w:t>
      </w:r>
      <w:r w:rsidRPr="0071642A">
        <w:rPr>
          <w:rFonts w:ascii="Times New Roman" w:hAnsi="Times New Roman"/>
          <w:sz w:val="24"/>
          <w:szCs w:val="24"/>
        </w:rPr>
        <w:t xml:space="preserve"> (Abeokuta: Fola Bookshops, 1964), 86</w:t>
      </w:r>
    </w:p>
    <w:p w:rsidR="0071642A" w:rsidRPr="0071642A" w:rsidRDefault="0071642A" w:rsidP="0071642A">
      <w:pPr>
        <w:pStyle w:val="EndnoteText"/>
        <w:numPr>
          <w:ilvl w:val="0"/>
          <w:numId w:val="14"/>
        </w:numPr>
        <w:rPr>
          <w:rFonts w:ascii="Times New Roman" w:hAnsi="Times New Roman"/>
          <w:sz w:val="24"/>
          <w:szCs w:val="24"/>
        </w:rPr>
      </w:pPr>
      <w:r w:rsidRPr="0071642A">
        <w:rPr>
          <w:rFonts w:ascii="Times New Roman" w:hAnsi="Times New Roman"/>
          <w:sz w:val="24"/>
          <w:szCs w:val="24"/>
        </w:rPr>
        <w:t xml:space="preserve">C.P. Groves, </w:t>
      </w:r>
      <w:r w:rsidRPr="0071642A">
        <w:rPr>
          <w:rFonts w:ascii="Times New Roman" w:hAnsi="Times New Roman"/>
          <w:i/>
          <w:sz w:val="24"/>
          <w:szCs w:val="24"/>
        </w:rPr>
        <w:t>Planting of Christianity in Africa</w:t>
      </w:r>
      <w:r w:rsidRPr="0071642A">
        <w:rPr>
          <w:rFonts w:ascii="Times New Roman" w:hAnsi="Times New Roman"/>
          <w:sz w:val="24"/>
          <w:szCs w:val="24"/>
        </w:rPr>
        <w:t xml:space="preserve"> Vol.11, 1840-1878 (London: Lutterworth, 1954), 53</w:t>
      </w:r>
    </w:p>
    <w:p w:rsidR="0071642A" w:rsidRPr="0071642A" w:rsidRDefault="0071642A" w:rsidP="0071642A">
      <w:pPr>
        <w:pStyle w:val="EndnoteText"/>
      </w:pPr>
    </w:p>
    <w:p w:rsidR="0071642A" w:rsidRPr="0071642A" w:rsidRDefault="0071642A" w:rsidP="0071642A"/>
    <w:p w:rsidR="00963DDF" w:rsidRPr="007C3F54" w:rsidRDefault="00963DDF" w:rsidP="00963DDF">
      <w:pPr>
        <w:pStyle w:val="NormalWeb"/>
        <w:spacing w:before="0" w:beforeAutospacing="0" w:after="0" w:afterAutospacing="0" w:line="480" w:lineRule="auto"/>
        <w:jc w:val="center"/>
        <w:rPr>
          <w:b/>
        </w:rPr>
      </w:pPr>
      <w:r>
        <w:rPr>
          <w:b/>
        </w:rPr>
        <w:t>CHAPTER FOUR</w:t>
      </w:r>
    </w:p>
    <w:p w:rsidR="00963DDF" w:rsidRDefault="00963DDF" w:rsidP="00963DDF">
      <w:pPr>
        <w:pStyle w:val="NormalWeb"/>
        <w:spacing w:before="0" w:beforeAutospacing="0" w:after="0" w:afterAutospacing="0"/>
        <w:jc w:val="center"/>
        <w:rPr>
          <w:b/>
        </w:rPr>
      </w:pPr>
      <w:r w:rsidRPr="007C3F54">
        <w:rPr>
          <w:b/>
        </w:rPr>
        <w:t>ATR IN ÌGBÓMÌNÀLAND UNDER THE OVERWHELMING INFLUENCE OF CHRISTIANITY AND ISLAM</w:t>
      </w:r>
    </w:p>
    <w:p w:rsidR="00963DDF" w:rsidRPr="007C3F54" w:rsidRDefault="00963DDF" w:rsidP="00963DDF">
      <w:pPr>
        <w:pStyle w:val="NormalWeb"/>
        <w:spacing w:before="0" w:beforeAutospacing="0" w:after="0" w:afterAutospacing="0"/>
        <w:jc w:val="center"/>
        <w:rPr>
          <w:b/>
        </w:rPr>
      </w:pPr>
    </w:p>
    <w:p w:rsidR="00963DDF" w:rsidRPr="007C3F54" w:rsidRDefault="00963DDF" w:rsidP="00963DDF">
      <w:pPr>
        <w:pStyle w:val="NormalWeb"/>
        <w:spacing w:before="0" w:beforeAutospacing="0" w:after="0" w:afterAutospacing="0" w:line="480" w:lineRule="auto"/>
        <w:rPr>
          <w:b/>
        </w:rPr>
      </w:pPr>
      <w:r>
        <w:rPr>
          <w:b/>
        </w:rPr>
        <w:t>4.1</w:t>
      </w:r>
      <w:r>
        <w:rPr>
          <w:b/>
        </w:rPr>
        <w:tab/>
      </w:r>
      <w:r w:rsidRPr="007C3F54">
        <w:rPr>
          <w:b/>
        </w:rPr>
        <w:t>Preamble</w:t>
      </w:r>
    </w:p>
    <w:p w:rsidR="00963DDF" w:rsidRPr="0025339E" w:rsidRDefault="00963DDF" w:rsidP="00963DDF">
      <w:pPr>
        <w:pStyle w:val="NormalWeb"/>
        <w:spacing w:before="0" w:beforeAutospacing="0" w:after="0" w:afterAutospacing="0" w:line="480" w:lineRule="auto"/>
        <w:ind w:firstLine="720"/>
        <w:jc w:val="both"/>
      </w:pPr>
      <w:r w:rsidRPr="0025339E">
        <w:t xml:space="preserve">Any distant observer will easily conclude that ATR is non-existent again in Ìgbómìnàland, judging by the degree of the proliferation of churches and mosques and the seeming attendant over-riding influence that Christianity and Islam have the people of Ìgbómìnàland. There is no village in Ìgbómìnàland where one cannot find, at least, a church and a mosque. Some towns have between twenty-five and thirty (and even more) churches and mosques, depending on how big the town is. Ìgbómìnàland is home to some denominations’ national and international headquarters, with massive structures. Islam even seems to be more prominent, with massive mosques everywhere. All these centres of worship are usually filled with people on their respective days of worship; and the drive for evangelism by both Muslims and Christians for new converts has been intensified in recent times. Since the adherents of both religions are suspicious of each other and are ready to defend their religions, ATR human resources become their target for conversion. </w:t>
      </w:r>
    </w:p>
    <w:p w:rsidR="00963DDF" w:rsidRPr="0025339E" w:rsidRDefault="00963DDF" w:rsidP="00963DDF">
      <w:pPr>
        <w:pStyle w:val="NormalWeb"/>
        <w:spacing w:before="0" w:beforeAutospacing="0" w:after="0" w:afterAutospacing="0" w:line="480" w:lineRule="auto"/>
        <w:ind w:firstLine="720"/>
        <w:jc w:val="both"/>
      </w:pPr>
      <w:r w:rsidRPr="0025339E">
        <w:lastRenderedPageBreak/>
        <w:t>The foregoing, at the surface level, presents a very hopeless situation and future for ATR and its adherents in Ìgbómìnàland. However, the findings made by the researcher show that this is a façade. Even the adherents of the two foreign religions are nominal followers; in practice, they have not been (and cannot be) fully separated from ATR, the religion that has defined their very existence from inception. There is also a kind of synthesis between Islam and ATR especially in the area of magic and medicine. Christians (both leaders and followers) are among the highest patrons of ATR services. Ironically, therefore, the very forces that want to uproot ATR are the pillars that have been sustaining its existence.</w:t>
      </w:r>
    </w:p>
    <w:p w:rsidR="00963DDF" w:rsidRDefault="00963DDF" w:rsidP="00963DDF">
      <w:pPr>
        <w:pStyle w:val="NormalWeb"/>
        <w:spacing w:before="0" w:beforeAutospacing="0" w:after="0" w:afterAutospacing="0" w:line="480" w:lineRule="auto"/>
        <w:ind w:firstLine="720"/>
        <w:jc w:val="both"/>
      </w:pPr>
      <w:r w:rsidRPr="0025339E">
        <w:t>This chapter presents the findings of the researcher on the factors responsible for the survival of ATR in Ìgbómìnàland over the years in spite of the overwhelming impact of both Christianity and Islam. The researcher drew conclusions from a survey of ATR in ten towns and villages in Ìgbómìn</w:t>
      </w:r>
      <w:r>
        <w:t xml:space="preserve">àland which include: Ìlá </w:t>
      </w:r>
      <w:r>
        <w:rPr>
          <w:rFonts w:ascii="Ariya" w:hAnsi="Ariya"/>
        </w:rPr>
        <w:t>Z</w:t>
      </w:r>
      <w:r w:rsidRPr="0025339E">
        <w:t>rà</w:t>
      </w:r>
      <w:r>
        <w:t>ngú</w:t>
      </w:r>
      <w:r w:rsidRPr="0025339E">
        <w:t>n, Òmùàrán, Òró, Òkedábà, Àjàse Ìpo, Ìd</w:t>
      </w:r>
      <w:r w:rsidRPr="00EE1F8A">
        <w:rPr>
          <w:rFonts w:ascii="Ariya" w:hAnsi="Ariya"/>
          <w:sz w:val="20"/>
          <w:szCs w:val="20"/>
        </w:rPr>
        <w:t>z</w:t>
      </w:r>
      <w:r w:rsidRPr="0025339E">
        <w:t>fin-Ayékal</w:t>
      </w:r>
      <w:r w:rsidRPr="00EE1F8A">
        <w:rPr>
          <w:rFonts w:ascii="Ariya" w:hAnsi="Ariya"/>
          <w:sz w:val="20"/>
          <w:szCs w:val="20"/>
        </w:rPr>
        <w:t>|</w:t>
      </w:r>
      <w:r w:rsidRPr="0025339E">
        <w:t xml:space="preserve">, Òkò, Òllà, Òkè </w:t>
      </w:r>
      <w:r w:rsidRPr="00EE1F8A">
        <w:rPr>
          <w:rFonts w:ascii="Ariya" w:hAnsi="Ariya"/>
        </w:rPr>
        <w:t>Z</w:t>
      </w:r>
      <w:r w:rsidRPr="0025339E">
        <w:t>yàn, and Ìgbàjà. This is, however, prefaced by the influence of Christianity and Islam in Ìgbómìnàland.</w:t>
      </w:r>
    </w:p>
    <w:p w:rsidR="00963DDF" w:rsidRPr="0025339E" w:rsidRDefault="00963DDF" w:rsidP="00963DDF">
      <w:pPr>
        <w:pStyle w:val="NormalWeb"/>
        <w:spacing w:before="0" w:beforeAutospacing="0" w:after="0" w:afterAutospacing="0" w:line="480" w:lineRule="auto"/>
        <w:ind w:firstLine="720"/>
        <w:jc w:val="both"/>
      </w:pPr>
    </w:p>
    <w:p w:rsidR="00963DDF" w:rsidRPr="007C3F54" w:rsidRDefault="00963DDF" w:rsidP="00963DDF">
      <w:pPr>
        <w:pStyle w:val="NormalWeb"/>
        <w:spacing w:before="0" w:beforeAutospacing="0" w:after="0" w:afterAutospacing="0" w:line="480" w:lineRule="auto"/>
        <w:jc w:val="both"/>
        <w:rPr>
          <w:b/>
        </w:rPr>
      </w:pPr>
      <w:r>
        <w:rPr>
          <w:b/>
        </w:rPr>
        <w:t>4.2</w:t>
      </w:r>
      <w:r>
        <w:rPr>
          <w:b/>
        </w:rPr>
        <w:tab/>
      </w:r>
      <w:r w:rsidRPr="007C3F54">
        <w:rPr>
          <w:b/>
        </w:rPr>
        <w:t>A Brief History of Christianity and Islam in Ìgbómìnàland</w:t>
      </w:r>
    </w:p>
    <w:p w:rsidR="00963DDF" w:rsidRDefault="00963DDF" w:rsidP="00963DDF">
      <w:pPr>
        <w:pStyle w:val="NormalWeb"/>
        <w:spacing w:before="0" w:beforeAutospacing="0" w:after="0" w:afterAutospacing="0" w:line="480" w:lineRule="auto"/>
        <w:ind w:firstLine="720"/>
        <w:jc w:val="both"/>
      </w:pPr>
      <w:r w:rsidRPr="0025339E">
        <w:t>The submissions of different scholars on the history of religion in Yorubaland indicate that Islam and Christianity got to Yorubaland in the 18th and 19th century respectively. Aboyeji opined that, “It was perhaps during these periods that both got to Ìgbómìnàland. The Church Missionary Society (CMS) under the leadership of Henry Townsend, Samuel Ajayi Crowther, and Gollmer embarked upon pioneering missionary activities in Abeokuta.</w:t>
      </w:r>
      <w:r w:rsidRPr="002D7818">
        <w:rPr>
          <w:vertAlign w:val="superscript"/>
        </w:rPr>
        <w:t>1</w:t>
      </w:r>
      <w:r>
        <w:t xml:space="preserve"> </w:t>
      </w:r>
      <w:r w:rsidRPr="0025339E">
        <w:t xml:space="preserve"> Schools and churches were built by the CMS, the Methodist missions and others like ECWA and Baptist that </w:t>
      </w:r>
      <w:r w:rsidRPr="0025339E">
        <w:lastRenderedPageBreak/>
        <w:t xml:space="preserve">joined later but the Pentecostal groups have also joined the waves, establishing schools at all levels of education. From Abeokuta Christianity spread to other Yoruba towns and villages including Ìgbómìnàland, evidently in 1900. Today, Ìgbómìnàland is replete with the features of Christianity such as church structures, schools, hospital and a new way of life patterned along the culture of the missionaries that introduced Christianity to Nigeria. </w:t>
      </w:r>
    </w:p>
    <w:p w:rsidR="00963DDF" w:rsidRPr="0025339E" w:rsidRDefault="00963DDF" w:rsidP="00963DDF">
      <w:pPr>
        <w:pStyle w:val="NormalWeb"/>
        <w:spacing w:before="0" w:beforeAutospacing="0" w:after="0" w:afterAutospacing="0" w:line="480" w:lineRule="auto"/>
        <w:ind w:firstLine="720"/>
        <w:jc w:val="both"/>
      </w:pPr>
      <w:r w:rsidRPr="0025339E">
        <w:t>Islam, on the other hand, came into Yorubaland centuries before Christianity and before the first Europeans ever set their foot on. Yoruba people first came in contact with Islam around the 14th century, as a result of trade with the Fulanis of the Malian Empire, during the reign of Mansa Kankan Musa. This is why Islam is, traditi</w:t>
      </w:r>
      <w:r>
        <w:t xml:space="preserve">onally, known to the Yoruba as </w:t>
      </w:r>
      <w:r w:rsidRPr="00B86EA9">
        <w:rPr>
          <w:rFonts w:ascii="Ariya" w:hAnsi="Ariya"/>
          <w:i/>
        </w:rPr>
        <w:t>|</w:t>
      </w:r>
      <w:r w:rsidRPr="00B86EA9">
        <w:rPr>
          <w:i/>
        </w:rPr>
        <w:t>sìn ìmàle</w:t>
      </w:r>
      <w:r>
        <w:t xml:space="preserve"> or simply </w:t>
      </w:r>
      <w:r w:rsidRPr="00B86EA9">
        <w:rPr>
          <w:i/>
        </w:rPr>
        <w:t>Ìmàle</w:t>
      </w:r>
      <w:r>
        <w:rPr>
          <w:i/>
        </w:rPr>
        <w:t xml:space="preserve">, </w:t>
      </w:r>
      <w:r w:rsidRPr="00B86EA9">
        <w:t>that is</w:t>
      </w:r>
      <w:r w:rsidRPr="0025339E">
        <w:t xml:space="preserve"> the religion of the Malians. In fact, Islam was practised in Yorubaland so early in history that a sizable proportion of Yoruba slaves taken to America were already Muslim.</w:t>
      </w:r>
      <w:r w:rsidRPr="002D7818">
        <w:rPr>
          <w:vertAlign w:val="superscript"/>
        </w:rPr>
        <w:t>2</w:t>
      </w:r>
    </w:p>
    <w:p w:rsidR="00963DDF" w:rsidRDefault="00963DDF" w:rsidP="00963DDF">
      <w:pPr>
        <w:pStyle w:val="NormalWeb"/>
        <w:spacing w:before="0" w:beforeAutospacing="0" w:after="0" w:afterAutospacing="0" w:line="480" w:lineRule="auto"/>
        <w:ind w:firstLine="720"/>
        <w:jc w:val="both"/>
      </w:pPr>
      <w:r w:rsidRPr="0025339E">
        <w:t>However, Islam, according to Aboyeji, entered Ìgbómìnàland in the 18th century when ATR had been well entrenched for ages, but the adherents or the first converts were sizeable minority.”</w:t>
      </w:r>
      <w:r w:rsidRPr="002D7818">
        <w:rPr>
          <w:vertAlign w:val="superscript"/>
        </w:rPr>
        <w:t>3</w:t>
      </w:r>
      <w:r w:rsidRPr="0025339E">
        <w:t xml:space="preserve"> The gate to Islam in Ìgbómìnàland was opened by the Jihad of Uthman Dan Fodio and the Islamization of Ilorin. At that period, Yorubaland experienced more influx of Muslims from the Islamized areas.</w:t>
      </w:r>
      <w:r w:rsidRPr="002D7818">
        <w:rPr>
          <w:vertAlign w:val="superscript"/>
        </w:rPr>
        <w:t>4</w:t>
      </w:r>
      <w:r w:rsidRPr="0025339E">
        <w:t xml:space="preserve"> It was reported that the early phase of Islamization in Ìgbómìnàland was characterized by peace and gradual penetration through Muslim traders. The main crusaders of Islam at this period were Northern traders with a number of them also performing the role of Muslim clerics. As they move about transacting their businesses, they became instruments of introducing Islam to various places such as Ìlá and its environs from 1800C., the evidence of this was mentioned by Clarke during his travels to Yorubaland in 1854-1858.</w:t>
      </w:r>
      <w:r w:rsidRPr="002D7818">
        <w:rPr>
          <w:vertAlign w:val="superscript"/>
        </w:rPr>
        <w:t>5</w:t>
      </w:r>
      <w:r w:rsidRPr="0025339E">
        <w:t xml:space="preserve"> Today, on the surface, Islam is the most prominent religion in Ìgbómìnàland. It combined the avenue of social service </w:t>
      </w:r>
      <w:r w:rsidRPr="0025339E">
        <w:lastRenderedPageBreak/>
        <w:t>such as education, hospitals and water provision with their aggressive jihad to gain grounds. Both Christianity and Islam are now so popular that people now believe that there are only two religions in Ìgbómìnàland and Nigeria, at large.</w:t>
      </w:r>
    </w:p>
    <w:p w:rsidR="00963DDF" w:rsidRPr="0025339E" w:rsidRDefault="00963DDF" w:rsidP="00963DDF">
      <w:pPr>
        <w:pStyle w:val="NormalWeb"/>
        <w:spacing w:before="0" w:beforeAutospacing="0" w:after="0" w:afterAutospacing="0" w:line="480" w:lineRule="auto"/>
        <w:ind w:firstLine="720"/>
        <w:jc w:val="both"/>
      </w:pPr>
    </w:p>
    <w:p w:rsidR="00963DDF" w:rsidRPr="007C3F54" w:rsidRDefault="00963DDF" w:rsidP="00963DDF">
      <w:pPr>
        <w:pStyle w:val="NormalWeb"/>
        <w:spacing w:before="0" w:beforeAutospacing="0" w:after="0" w:afterAutospacing="0" w:line="480" w:lineRule="auto"/>
        <w:jc w:val="both"/>
        <w:rPr>
          <w:b/>
        </w:rPr>
      </w:pPr>
      <w:r>
        <w:rPr>
          <w:b/>
        </w:rPr>
        <w:t>4.3</w:t>
      </w:r>
      <w:r>
        <w:rPr>
          <w:b/>
        </w:rPr>
        <w:tab/>
      </w:r>
      <w:r w:rsidRPr="007C3F54">
        <w:rPr>
          <w:b/>
        </w:rPr>
        <w:t>The Influence of Christianity and Islam in Ìgbómìnàland on ATR</w:t>
      </w:r>
    </w:p>
    <w:p w:rsidR="00963DDF" w:rsidRPr="0025339E" w:rsidRDefault="00963DDF" w:rsidP="00963DDF">
      <w:pPr>
        <w:pStyle w:val="NormalWeb"/>
        <w:spacing w:before="0" w:beforeAutospacing="0" w:after="0" w:afterAutospacing="0" w:line="480" w:lineRule="auto"/>
        <w:ind w:firstLine="720"/>
        <w:jc w:val="both"/>
      </w:pPr>
      <w:r w:rsidRPr="0025339E">
        <w:t xml:space="preserve">Although the two foreign religions have made a lot of positive impact on Ìgbómìnàland; for instance, the schools and other social infrastructure such as hospital, etc, they established have brought civilization to Ìgbómìnàland and linked it with the rest of the world. However, the advent of the two foreign religions to Ìgbómìnàland, no doubt, changed the rhythm of engagement in all ramifications of the people’s experience, politics, language, communal lifestyle, dressing, marriage, to mention a few. The confusion and corruption that resulted from the contact and conflict of the African culture and religious beliefs and those of the missionaries that brought both Islam and Christianity has left the Ìgbómìnà person in a state of limbo, bemused, having lost the uniqueness of their personhood. Nothing defines a people than their religious belief and customs. </w:t>
      </w:r>
    </w:p>
    <w:p w:rsidR="00963DDF" w:rsidRPr="0025339E" w:rsidRDefault="00963DDF" w:rsidP="00963DDF">
      <w:pPr>
        <w:pStyle w:val="NormalWeb"/>
        <w:spacing w:before="0" w:beforeAutospacing="0" w:after="0" w:afterAutospacing="0" w:line="480" w:lineRule="auto"/>
        <w:ind w:firstLine="720"/>
        <w:jc w:val="both"/>
      </w:pPr>
      <w:r w:rsidRPr="0025339E">
        <w:t>Unfortunately, religion, language and custom become tinged with slight influence superimposed onto ancient beliefs and practices.</w:t>
      </w:r>
      <w:r w:rsidRPr="002D7818">
        <w:rPr>
          <w:vertAlign w:val="superscript"/>
        </w:rPr>
        <w:t>6</w:t>
      </w:r>
      <w:r w:rsidRPr="0025339E">
        <w:t xml:space="preserve"> ATR has a very rich cultural heritage and these rich values and virtues have sustained Africans for so many years before the advent of Islam and Christianity; a whole system of taboos and rituals of ordination has controlled the entire life of Africans. According to Anyika, “These whole system of taboos and ritual of ordination that controlled the entire life of Africans, swearing of oath, making of blood pact, trial by ordeal, oracles, vows, secret societies and the meticulous observation of customs and traditions ...”</w:t>
      </w:r>
      <w:r w:rsidRPr="002D7818">
        <w:rPr>
          <w:vertAlign w:val="superscript"/>
        </w:rPr>
        <w:t>7</w:t>
      </w:r>
    </w:p>
    <w:p w:rsidR="00963DDF" w:rsidRPr="0025339E" w:rsidRDefault="00963DDF" w:rsidP="00963DDF">
      <w:pPr>
        <w:pStyle w:val="NormalWeb"/>
        <w:spacing w:before="0" w:beforeAutospacing="0" w:after="0" w:afterAutospacing="0" w:line="480" w:lineRule="auto"/>
        <w:jc w:val="both"/>
      </w:pPr>
      <w:r w:rsidRPr="0025339E">
        <w:lastRenderedPageBreak/>
        <w:t>Also, these whole systems of taboos and rituals are no longer strictly observed because of the influence of Christian and Islamic doctrines and this perhaps explains why there are so many crimes in the traditional communities today. Christianity condemned polygamy and upheld monogamy, but Africans from pre-history had polygamy as part of their cultural heritage. It was a harmless practice but condemned by Christianity.</w:t>
      </w:r>
    </w:p>
    <w:p w:rsidR="00963DDF" w:rsidRPr="0025339E" w:rsidRDefault="00963DDF" w:rsidP="00963DDF">
      <w:pPr>
        <w:pStyle w:val="NormalWeb"/>
        <w:spacing w:before="0" w:beforeAutospacing="0" w:after="0" w:afterAutospacing="0" w:line="480" w:lineRule="auto"/>
        <w:ind w:firstLine="720"/>
        <w:jc w:val="both"/>
      </w:pPr>
      <w:r w:rsidRPr="0025339E">
        <w:t xml:space="preserve">The Ìgbómìnà society, for instance, is an agrarian one and there is vast land for everybody to cultivate. The higher the number of wives and children a man has, the greater the manpower to cultivate the arable land, and this increased the economic status of the people. In addition, they saw polygamy as an ideal way of dispensing social justice to women by providing husbands for all women. </w:t>
      </w:r>
    </w:p>
    <w:p w:rsidR="00963DDF" w:rsidRPr="0025339E" w:rsidRDefault="00963DDF" w:rsidP="00963DDF">
      <w:pPr>
        <w:pStyle w:val="NormalWeb"/>
        <w:spacing w:before="0" w:beforeAutospacing="0" w:after="0" w:afterAutospacing="0" w:line="480" w:lineRule="auto"/>
        <w:ind w:firstLine="720"/>
        <w:jc w:val="both"/>
      </w:pPr>
      <w:r w:rsidRPr="0025339E">
        <w:t xml:space="preserve">Another aspect of life in Ìgbómìnàland that has been discarded as a result of the advent of Christianity (especially) and Islam is that of oath-taking. People now take an oath according to their religious inclination and no longer on the basis of their original African rich cultural heritage that gives instant judgment. Christianity even abhors oath-taking. This, undoubtedly, has provided room for moral decadence </w:t>
      </w:r>
      <w:r>
        <w:t>and other vices in the society.</w:t>
      </w:r>
      <w:r w:rsidRPr="002D7818">
        <w:rPr>
          <w:vertAlign w:val="superscript"/>
        </w:rPr>
        <w:t>8</w:t>
      </w:r>
      <w:r>
        <w:rPr>
          <w:vertAlign w:val="superscript"/>
        </w:rPr>
        <w:tab/>
      </w:r>
      <w:r>
        <w:rPr>
          <w:vertAlign w:val="superscript"/>
        </w:rPr>
        <w:tab/>
      </w:r>
      <w:r>
        <w:rPr>
          <w:vertAlign w:val="superscript"/>
        </w:rPr>
        <w:tab/>
      </w:r>
      <w:r>
        <w:rPr>
          <w:vertAlign w:val="superscript"/>
        </w:rPr>
        <w:tab/>
      </w:r>
      <w:r>
        <w:rPr>
          <w:vertAlign w:val="superscript"/>
        </w:rPr>
        <w:tab/>
      </w:r>
      <w:r>
        <w:rPr>
          <w:vertAlign w:val="superscript"/>
        </w:rPr>
        <w:tab/>
      </w:r>
      <w:r w:rsidRPr="0025339E">
        <w:t>One of the areas that Christianity and Islam affect ATR negatively, is their use of derogatory language in describing ATR. Once upon a time when the people of Ìgbómìnà found expression in ATR, it defined everything they did. They were not ashamed. Festivals and rituals were colourful and flooded with spectators. Although, this is still the case in most places visited by the researcher; there are, however, those who are now very ashamed of ATR and its practices because of the way it is being portrayed by the adherents of Islam and Christianity. ATR has never derogated any of the foreign religions yet they will not cease to decimate ATR simply because they want new converts.</w:t>
      </w:r>
    </w:p>
    <w:p w:rsidR="00963DDF" w:rsidRPr="0025339E" w:rsidRDefault="00963DDF" w:rsidP="00963DDF">
      <w:pPr>
        <w:pStyle w:val="NormalWeb"/>
        <w:spacing w:before="0" w:beforeAutospacing="0" w:after="0" w:afterAutospacing="0" w:line="480" w:lineRule="auto"/>
        <w:ind w:firstLine="720"/>
        <w:jc w:val="both"/>
      </w:pPr>
      <w:r w:rsidRPr="0025339E">
        <w:lastRenderedPageBreak/>
        <w:t>The effect of Christianity and Islam is not only on ATR in Ìgbómìnàland but on the entire nation of Nigeria. Ngbea and Chunike commented that “religion which is supposed to be the agent of peace, unity and harmony is not the case in Nigeria. Nigeria has recorded series of religious crises claiming lives and property which are hindrance to national development. The issue of religion in Nigeria is becoming more and more pronounced with apparent hostility, friction and crises.”</w:t>
      </w:r>
      <w:r w:rsidRPr="002D7818">
        <w:rPr>
          <w:vertAlign w:val="superscript"/>
        </w:rPr>
        <w:t>9</w:t>
      </w:r>
      <w:r w:rsidRPr="0025339E">
        <w:t xml:space="preserve"> This was not the case before the coming of foreign religion; it was their advent that introduce Nigeria to religious crisis in the because of rivalry and the claim of authenticity. </w:t>
      </w:r>
      <w:r>
        <w:t xml:space="preserve"> </w:t>
      </w:r>
      <w:r w:rsidRPr="0025339E">
        <w:t>Ngbea and Chunike added that “Within the two major religions in Nigeria (Islam and Christianity) there have been internal divisions and sub-division that sometimes produce sharp contentions.</w:t>
      </w:r>
      <w:r w:rsidRPr="002D7818">
        <w:rPr>
          <w:vertAlign w:val="superscript"/>
        </w:rPr>
        <w:t>10</w:t>
      </w:r>
      <w:r>
        <w:tab/>
      </w:r>
      <w:r>
        <w:tab/>
      </w:r>
      <w:r>
        <w:tab/>
      </w:r>
      <w:r>
        <w:tab/>
      </w:r>
      <w:r>
        <w:tab/>
      </w:r>
      <w:r>
        <w:tab/>
      </w:r>
      <w:r>
        <w:tab/>
      </w:r>
      <w:r>
        <w:tab/>
      </w:r>
      <w:r>
        <w:tab/>
      </w:r>
      <w:r>
        <w:tab/>
      </w:r>
      <w:r>
        <w:tab/>
      </w:r>
      <w:r>
        <w:tab/>
      </w:r>
      <w:r w:rsidRPr="0025339E">
        <w:t>Chuta wrote that “The introduction of western education that came with Christianity in Africa brought in western idea of rationalism and individualism into Africa.”</w:t>
      </w:r>
      <w:r w:rsidRPr="002D7818">
        <w:rPr>
          <w:vertAlign w:val="superscript"/>
        </w:rPr>
        <w:t>11</w:t>
      </w:r>
      <w:r w:rsidRPr="0025339E">
        <w:t xml:space="preserve"> Many Africans began to doubt their religious traditions, and subsequently decided to live without it, and that was the inception of secularism in Africa. Chuta added that, “This created conditions for the rise of new elites with western educational outlook in African societies, who had their own elites. Among these were chiefs, priests and war leaders, many of whom normally owed their elite status to birth.”</w:t>
      </w:r>
      <w:r w:rsidRPr="002D7818">
        <w:rPr>
          <w:vertAlign w:val="superscript"/>
        </w:rPr>
        <w:t>12</w:t>
      </w:r>
      <w:r w:rsidRPr="0025339E">
        <w:t xml:space="preserve"> Western education weaned African children from their control and influences of their families. Since Ìgbómìnàland is part of Africa, it is also affected by this. Christianity and Islam have also affected Ìgbómìnàland in the following ways:</w:t>
      </w:r>
    </w:p>
    <w:p w:rsidR="00963DDF" w:rsidRPr="0025339E" w:rsidRDefault="00963DDF" w:rsidP="00963DDF">
      <w:pPr>
        <w:pStyle w:val="NormalWeb"/>
        <w:numPr>
          <w:ilvl w:val="0"/>
          <w:numId w:val="15"/>
        </w:numPr>
        <w:spacing w:before="0" w:beforeAutospacing="0" w:after="0" w:afterAutospacing="0" w:line="480" w:lineRule="auto"/>
        <w:jc w:val="both"/>
      </w:pPr>
      <w:r w:rsidRPr="0025339E">
        <w:t>Politics: Omoregbe rightly noted that “In terms of politics, African traditional political leaders are no longer following the traditional religion’s laid down rules and ritual practices that guide their offices because of their contact with the West and this is causing serious problems among the so-called His Royal Majesties (HRM).”</w:t>
      </w:r>
      <w:r w:rsidRPr="002D7818">
        <w:rPr>
          <w:vertAlign w:val="superscript"/>
        </w:rPr>
        <w:t>13</w:t>
      </w:r>
      <w:r w:rsidRPr="0025339E">
        <w:t xml:space="preserve"> The Obas and their </w:t>
      </w:r>
      <w:r w:rsidRPr="0025339E">
        <w:lastRenderedPageBreak/>
        <w:t>subjects have been brainwashed and indoctrinated into accepting that rulership has no meaning here on earth and that nobody rules except God.</w:t>
      </w:r>
    </w:p>
    <w:p w:rsidR="00963DDF" w:rsidRPr="0025339E" w:rsidRDefault="00963DDF" w:rsidP="00963DDF">
      <w:pPr>
        <w:pStyle w:val="NormalWeb"/>
        <w:numPr>
          <w:ilvl w:val="0"/>
          <w:numId w:val="15"/>
        </w:numPr>
        <w:spacing w:before="0" w:beforeAutospacing="0" w:after="0" w:afterAutospacing="0" w:line="480" w:lineRule="auto"/>
        <w:jc w:val="both"/>
      </w:pPr>
      <w:r w:rsidRPr="0025339E">
        <w:t>Culture of Respect: The greeting patterns in Ìgbómìnàland have been influenced also. People no longer bow or prostrate while greeting, rather they prefer to wave hands and to say “hi” which is totally alien to the African culture.</w:t>
      </w:r>
    </w:p>
    <w:p w:rsidR="00963DDF" w:rsidRPr="0025339E" w:rsidRDefault="00963DDF" w:rsidP="00963DDF">
      <w:pPr>
        <w:pStyle w:val="NormalWeb"/>
        <w:numPr>
          <w:ilvl w:val="0"/>
          <w:numId w:val="15"/>
        </w:numPr>
        <w:spacing w:before="0" w:beforeAutospacing="0" w:after="0" w:afterAutospacing="0" w:line="480" w:lineRule="auto"/>
        <w:jc w:val="both"/>
      </w:pPr>
      <w:r w:rsidRPr="0025339E">
        <w:t>Marriage: This is the most affected area. The conduct of marriage before the advent and prominence of the two foreign religions was a delight to everyone. It becomes a mockery of the good old days when all the processes involved before a man got married were religiously followed, starting with the consultation with oracles. Marriage in ancient Africa started with the search for a suitable bride by the groom’s family and ends with a marriage ceremony. The entire process may take certain months or a year. It was a benign proof that preserved the sanctity of marriage. Today, there are many marriages without the knowledge of the parents, and that is why the rate of divorce is high and still increasing.</w:t>
      </w:r>
    </w:p>
    <w:p w:rsidR="00963DDF" w:rsidRPr="0025339E" w:rsidRDefault="00963DDF" w:rsidP="00963DDF">
      <w:pPr>
        <w:pStyle w:val="NormalWeb"/>
        <w:numPr>
          <w:ilvl w:val="0"/>
          <w:numId w:val="15"/>
        </w:numPr>
        <w:spacing w:before="0" w:beforeAutospacing="0" w:after="0" w:afterAutospacing="0" w:line="480" w:lineRule="auto"/>
        <w:jc w:val="both"/>
      </w:pPr>
      <w:r w:rsidRPr="0025339E">
        <w:t>Art: Most of the valuable artistic objects are being burnt from time to time. These rich artistic and symbolic works of our fore-fathers which ought to be put in museums can no longer be recovered. We have lost our rich heritage to foreign religions we know little or nothing about. This makes meaningful and fruitful research practically impossible for scholars. Omoregbe again remarked that, “The powers of most of the divinities and deities are thereby undermined, underrated and consequently treated with contempt and levity.”</w:t>
      </w:r>
      <w:r w:rsidRPr="00A71E12">
        <w:rPr>
          <w:vertAlign w:val="superscript"/>
        </w:rPr>
        <w:t>14</w:t>
      </w:r>
      <w:r w:rsidRPr="0025339E">
        <w:t xml:space="preserve"> Also, Africans have a very high sense of the sacred. Most of the sacred grooves have been confiscated by churches, mosques and the governments. Therefore, the </w:t>
      </w:r>
      <w:r w:rsidRPr="0025339E">
        <w:lastRenderedPageBreak/>
        <w:t xml:space="preserve">reverence for sacredness has been watered down because of the presence of Christianity and Islam. </w:t>
      </w:r>
    </w:p>
    <w:p w:rsidR="00963DDF" w:rsidRPr="0025339E" w:rsidRDefault="00963DDF" w:rsidP="00963DDF">
      <w:pPr>
        <w:pStyle w:val="NormalWeb"/>
        <w:numPr>
          <w:ilvl w:val="0"/>
          <w:numId w:val="15"/>
        </w:numPr>
        <w:spacing w:before="0" w:beforeAutospacing="0" w:after="0" w:afterAutospacing="0" w:line="480" w:lineRule="auto"/>
        <w:jc w:val="both"/>
      </w:pPr>
      <w:r w:rsidRPr="0025339E">
        <w:t>Medicine: The practice of traditional medicine that is indigenous to Ìgbómìnàland and Africa, as a whole, has been abandoned favour western drugs and lately, Asian medical practices. Herbs, shrubs and leaves used in the time past, which were reported to be potent and efficacious, are in the hands of very few who, probably, inherited it or those who still believe in it. People die daily of an ailment from which they should not have died.</w:t>
      </w:r>
    </w:p>
    <w:p w:rsidR="00963DDF" w:rsidRPr="0025339E" w:rsidRDefault="00963DDF" w:rsidP="00963DDF">
      <w:pPr>
        <w:pStyle w:val="NormalWeb"/>
        <w:numPr>
          <w:ilvl w:val="0"/>
          <w:numId w:val="15"/>
        </w:numPr>
        <w:spacing w:before="0" w:beforeAutospacing="0" w:after="0" w:afterAutospacing="0" w:line="480" w:lineRule="auto"/>
        <w:jc w:val="both"/>
      </w:pPr>
      <w:r w:rsidRPr="0025339E">
        <w:t>Family life and values have been greatly eroded. Family is now largely becoming individualistic and exclusive. Cousins barely know each other; nephews are strangers to uncles and so on.</w:t>
      </w:r>
    </w:p>
    <w:p w:rsidR="00963DDF" w:rsidRDefault="00963DDF" w:rsidP="00963DDF">
      <w:pPr>
        <w:pStyle w:val="NormalWeb"/>
        <w:numPr>
          <w:ilvl w:val="0"/>
          <w:numId w:val="15"/>
        </w:numPr>
        <w:spacing w:before="0" w:beforeAutospacing="0" w:after="0" w:afterAutospacing="0" w:line="480" w:lineRule="auto"/>
        <w:jc w:val="both"/>
      </w:pPr>
      <w:r w:rsidRPr="0025339E">
        <w:t>Value System: Both Christianity and Islam made serious dents on the value system that is known in Ìgbómìnàland and Africa, at large, in the time past such as being kind and living peacefully together. Islam, however, propagates Jihad; that is, conversion by sword and Christianity condemns and rejects anyone who is not one of them. Where then is the God of mercy and the spirit of brotherliness such that is in ATR?</w:t>
      </w:r>
    </w:p>
    <w:p w:rsidR="00963DDF" w:rsidRPr="0025339E" w:rsidRDefault="00963DDF" w:rsidP="00963DDF">
      <w:pPr>
        <w:pStyle w:val="NormalWeb"/>
        <w:spacing w:before="0" w:beforeAutospacing="0" w:after="0" w:afterAutospacing="0" w:line="480" w:lineRule="auto"/>
        <w:ind w:left="720"/>
        <w:jc w:val="both"/>
      </w:pPr>
    </w:p>
    <w:p w:rsidR="00963DDF" w:rsidRPr="00731A32" w:rsidRDefault="00963DDF" w:rsidP="00963DDF">
      <w:pPr>
        <w:pStyle w:val="NormalWeb"/>
        <w:spacing w:before="0" w:beforeAutospacing="0" w:after="0" w:afterAutospacing="0" w:line="480" w:lineRule="auto"/>
        <w:jc w:val="both"/>
        <w:rPr>
          <w:b/>
        </w:rPr>
      </w:pPr>
      <w:r>
        <w:rPr>
          <w:b/>
        </w:rPr>
        <w:t>4. 3</w:t>
      </w:r>
      <w:r>
        <w:rPr>
          <w:b/>
        </w:rPr>
        <w:tab/>
      </w:r>
      <w:r w:rsidRPr="00731A32">
        <w:rPr>
          <w:b/>
        </w:rPr>
        <w:t>The Survival of ATR in Ìgbómìnàland</w:t>
      </w:r>
    </w:p>
    <w:p w:rsidR="00963DDF" w:rsidRPr="0025339E" w:rsidRDefault="00963DDF" w:rsidP="00963DDF">
      <w:pPr>
        <w:pStyle w:val="NormalWeb"/>
        <w:spacing w:before="0" w:beforeAutospacing="0" w:after="0" w:afterAutospacing="0" w:line="480" w:lineRule="auto"/>
        <w:ind w:firstLine="720"/>
        <w:jc w:val="both"/>
      </w:pPr>
      <w:r w:rsidRPr="0025339E">
        <w:t xml:space="preserve">In spite of the adverse effects of the two foreign religions on ATR and the Ìgbómìnà people cultural experience, it is quite encouraging to note that ATR is not only survival but thriving in many places in Ìgbómìnàland. The major factors responsible for the enduring tendency of ATR are the annual festivals celebrated in honour of the deities worshipped in ATR and the huge patronage enjoyed by ATR strident adherents in their magic and medicine services </w:t>
      </w:r>
      <w:r w:rsidRPr="0025339E">
        <w:lastRenderedPageBreak/>
        <w:t>especially from the adherents of the two foreign religions who, interestingly, do not see anything good in ATR. These festivals and other aspects of ATR worship shall be considered in details in the ten (10) towns and villages mentioned above (in the preamble) to show that ATR is still vibrant in Ìgbómìnàland, Nigeria and Africa, at large. It is, however, important to recall a few things bordering on the centrality of festivals and superstitions to ATR worship in these towns in Ìgbómìnàland.</w:t>
      </w:r>
    </w:p>
    <w:p w:rsidR="00963DDF" w:rsidRDefault="00963DDF" w:rsidP="00963DDF">
      <w:pPr>
        <w:pStyle w:val="NormalWeb"/>
        <w:spacing w:before="0" w:beforeAutospacing="0" w:after="0" w:afterAutospacing="0" w:line="480" w:lineRule="auto"/>
        <w:ind w:firstLine="720"/>
        <w:jc w:val="both"/>
      </w:pPr>
      <w:r w:rsidRPr="0025339E">
        <w:t>Emeka once wrote that “there is no better way to explore and experience Nigeria’s rich cultural heritage than joining in the colourful celebration at the cultural festivals, with a lot of inimitable cultural festivals for you to choose from.”</w:t>
      </w:r>
      <w:r w:rsidRPr="00A71E12">
        <w:rPr>
          <w:vertAlign w:val="superscript"/>
        </w:rPr>
        <w:t>15</w:t>
      </w:r>
      <w:r w:rsidRPr="0025339E">
        <w:t xml:space="preserve"> ATR festivals are well celebrated in Ìgbómìnàland. As reported by Oyin Zubair, “in the ancient time, all the deities brought from Ile-Ife to Ìgbómìnàland were celebrated,”</w:t>
      </w:r>
      <w:r w:rsidRPr="00A71E12">
        <w:rPr>
          <w:vertAlign w:val="superscript"/>
        </w:rPr>
        <w:t>16</w:t>
      </w:r>
      <w:r w:rsidRPr="0025339E">
        <w:t xml:space="preserve"> but this day, some communities celebrate some kinds of festival while the other communities celebrate other kinds. </w:t>
      </w:r>
    </w:p>
    <w:p w:rsidR="00963DDF" w:rsidRDefault="00963DDF" w:rsidP="00963DDF">
      <w:pPr>
        <w:pStyle w:val="NormalWeb"/>
        <w:spacing w:before="0" w:beforeAutospacing="0" w:after="0" w:afterAutospacing="0" w:line="480" w:lineRule="auto"/>
        <w:ind w:firstLine="720"/>
        <w:jc w:val="both"/>
      </w:pPr>
      <w:r w:rsidRPr="0025339E">
        <w:t>Thus, not all the divinities brought from Ile-Ife to Ìgbómìnàland are still worshipped. There are ones that are still active and people annually, and, faithfully, worship and celebrate them such as Ògún, Egúngún, Orò, Sàngó, Epa, etc. In an interview with Oyinloye, he lamented that, “the conversion to either Islam or Christianity, made the divinities to be left unworshipped.” In some places, only few devotees pay attention to the divinities and their festivals. The novice believe that divinities have died since some are not worshipped, Olatayo Adenigba said “</w:t>
      </w:r>
      <w:r w:rsidRPr="00EE1F8A">
        <w:rPr>
          <w:i/>
        </w:rPr>
        <w:t>Òrìsà kì í kú</w:t>
      </w:r>
      <w:r w:rsidRPr="0025339E">
        <w:t>,”</w:t>
      </w:r>
      <w:r w:rsidRPr="00A71E12">
        <w:rPr>
          <w:vertAlign w:val="superscript"/>
        </w:rPr>
        <w:t>17</w:t>
      </w:r>
      <w:r w:rsidRPr="0025339E">
        <w:t xml:space="preserve"> that is, divinity does not die, because people came to meet them on earth, that is why it is called Àbáláyé. Festivals are annual events, which bring people from all walks of life together. In Ìgbómìnàland, ATR is celebrated to mark important social and cultural events in the lives of the people and these always end in series of performances, entertainments, rites and rituals. According to Akintan, “Through these festivals, the values and beliefs of the people are </w:t>
      </w:r>
      <w:r w:rsidRPr="0025339E">
        <w:lastRenderedPageBreak/>
        <w:t>demonstrated, they give meaning to the social, political and religious life of the people celebrating them.”</w:t>
      </w:r>
      <w:r w:rsidRPr="00A71E12">
        <w:rPr>
          <w:vertAlign w:val="superscript"/>
        </w:rPr>
        <w:t>18</w:t>
      </w:r>
      <w:r w:rsidRPr="0025339E">
        <w:t xml:space="preserve"> Festivals are vital mainsprings in the traditional education and the remit of the people’s culture. However, and generally speaking, some festivals are no longer celebrated while some are celebrated and bring out the values in them. It is obvious that the practice of traditional religion is declining in Ìgbómìnàland particularly in the areas where Christians and Muslims dominate. Yet, there is persistence in the observances of certain festivals by faithful adherents in spite of social changes brought about by the foreign religions, modernity, with science and technology. The truth is what Akintan observed in Weneka writing that, “There is no gainsaying the fact that modern forces of social change, precisely, western science, technology education and religions are today undermining the effective practice of the indigenous religion of most African communities,”</w:t>
      </w:r>
      <w:r w:rsidRPr="00A71E12">
        <w:rPr>
          <w:vertAlign w:val="superscript"/>
        </w:rPr>
        <w:t>19</w:t>
      </w:r>
      <w:r w:rsidRPr="0025339E">
        <w:t xml:space="preserve"> in which Ìgbómìnàland is among. </w:t>
      </w:r>
    </w:p>
    <w:p w:rsidR="00963DDF" w:rsidRPr="0025339E" w:rsidRDefault="00963DDF" w:rsidP="00963DDF">
      <w:pPr>
        <w:pStyle w:val="NormalWeb"/>
        <w:spacing w:before="0" w:beforeAutospacing="0" w:after="0" w:afterAutospacing="0" w:line="480" w:lineRule="auto"/>
        <w:ind w:firstLine="720"/>
        <w:jc w:val="both"/>
      </w:pPr>
      <w:r w:rsidRPr="0025339E">
        <w:t xml:space="preserve">There are impacts of modernity on the traditional festivals in Ìgbómìnàland, like other aspects of ATR in general. ATR, however, has exceptionally enduring qualities and traditions which make it linger on against all odds. </w:t>
      </w:r>
      <w:r>
        <w:t>There are beliefs peculiar to some communities, though these beliefs have no scientific proof yet the people still holds unto it. For example, a</w:t>
      </w:r>
      <w:r w:rsidRPr="0025339E">
        <w:t>ccording to Pa. Alayande, there are a lot of traditions related to Òkò people, among these are the believe that thunder cannot strike and kill at Òkò; if Òkò man is involved in an accident, he would no</w:t>
      </w:r>
      <w:r>
        <w:t>t die; also, when thunder strikes at Oko town, it cannot kill anyone</w:t>
      </w:r>
      <w:r w:rsidRPr="0025339E">
        <w:t xml:space="preserve">. The reason for this </w:t>
      </w:r>
      <w:r>
        <w:t xml:space="preserve">he said, </w:t>
      </w:r>
      <w:r w:rsidRPr="0025339E">
        <w:t>is the covenant they made with the ancestors which is still binding as long as they keep the traditions, abide with the</w:t>
      </w:r>
      <w:r>
        <w:t xml:space="preserve"> rules of the land and remembrance of the divinities in</w:t>
      </w:r>
      <w:r w:rsidRPr="0025339E">
        <w:t xml:space="preserve"> the</w:t>
      </w:r>
      <w:r>
        <w:t xml:space="preserve"> observance of the</w:t>
      </w:r>
      <w:r w:rsidRPr="0025339E">
        <w:t xml:space="preserve"> festivals.</w:t>
      </w:r>
      <w:r w:rsidRPr="00A71E12">
        <w:rPr>
          <w:vertAlign w:val="superscript"/>
        </w:rPr>
        <w:t>20</w:t>
      </w:r>
    </w:p>
    <w:p w:rsidR="00963DDF" w:rsidRPr="00731A32" w:rsidRDefault="00963DDF" w:rsidP="00963DDF">
      <w:pPr>
        <w:pStyle w:val="NormalWeb"/>
        <w:spacing w:before="0" w:beforeAutospacing="0" w:after="0" w:afterAutospacing="0" w:line="480" w:lineRule="auto"/>
        <w:jc w:val="both"/>
        <w:rPr>
          <w:b/>
        </w:rPr>
      </w:pPr>
      <w:r w:rsidRPr="00731A32">
        <w:rPr>
          <w:b/>
        </w:rPr>
        <w:t>4.3.1</w:t>
      </w:r>
      <w:r w:rsidRPr="00731A32">
        <w:rPr>
          <w:b/>
        </w:rPr>
        <w:tab/>
        <w:t xml:space="preserve">ATR in Ìlá Oràngún </w:t>
      </w:r>
    </w:p>
    <w:p w:rsidR="00963DDF" w:rsidRDefault="00963DDF" w:rsidP="00963DDF">
      <w:pPr>
        <w:pStyle w:val="NormalWeb"/>
        <w:spacing w:before="0" w:beforeAutospacing="0" w:after="0" w:afterAutospacing="0" w:line="480" w:lineRule="auto"/>
        <w:ind w:firstLine="720"/>
        <w:jc w:val="both"/>
      </w:pPr>
      <w:r w:rsidRPr="0025339E">
        <w:lastRenderedPageBreak/>
        <w:t>In Ìlá Oràngún, according to the findings, ATR adherents are in minority compared with other religions, yet they have great impact in the community in the sense that Obàtálá festival does pull crowds from both Christianity and Isla; and even outside Ila, other devotees do come for celebration. The existing festivals are; Àwòrò Ose, Olosun, Sàngó, Ifá and other clan deities. In the past according to Pa. Ajide, “the festivals were dying, but the current king of Ìlá, Oba Abudul Wahab Kayode Oyedotun and Osun state government are financing the resuscitation of ATR, where ATR was dying, they would look for someone from that family who is interested and encourage such person.”</w:t>
      </w:r>
      <w:r w:rsidRPr="00A71E12">
        <w:rPr>
          <w:vertAlign w:val="superscript"/>
        </w:rPr>
        <w:t>21</w:t>
      </w:r>
      <w:r w:rsidRPr="0025339E">
        <w:t xml:space="preserve"> This makes youths to develop interest especially because of the financial benefits. According to Adeniyi, “from the current trend of events, ATR is resilient and cannot go into extinction in Ila.”</w:t>
      </w:r>
      <w:r w:rsidRPr="00A71E12">
        <w:rPr>
          <w:vertAlign w:val="superscript"/>
        </w:rPr>
        <w:t>22</w:t>
      </w:r>
      <w:r w:rsidRPr="0025339E">
        <w:t xml:space="preserve"> When asked about the peaceful coexistence with other religion, Pa Ajide said, “ATR has no problem with Christianity in Ila but it is always at loggerheads with Muslims. A recent case of clash was cited between ATR and Musl</w:t>
      </w:r>
      <w:r>
        <w:t>ims in August 2017, the case is now settled  amicably</w:t>
      </w:r>
      <w:r w:rsidRPr="0025339E">
        <w:t>.”</w:t>
      </w:r>
      <w:r w:rsidRPr="00A71E12">
        <w:rPr>
          <w:vertAlign w:val="superscript"/>
        </w:rPr>
        <w:t>23</w:t>
      </w:r>
      <w:r w:rsidRPr="0025339E">
        <w:t xml:space="preserve"> </w:t>
      </w:r>
      <w:r>
        <w:t xml:space="preserve"> </w:t>
      </w:r>
      <w:r w:rsidRPr="0025339E">
        <w:t>Chief Alapinni of Òkè Ìlá whom we met at Ila on his way to a meeting, said that, “ATR in Ìlá Oràngún is celebrated at any time, both day and night, and no one can stop us.”</w:t>
      </w:r>
      <w:r w:rsidRPr="007D73AE">
        <w:rPr>
          <w:vertAlign w:val="superscript"/>
        </w:rPr>
        <w:t>24</w:t>
      </w:r>
      <w:r w:rsidRPr="0025339E">
        <w:t xml:space="preserve"> This is a powerful statement with confidence that ATR is resilient and cannot be moribund. Ajide remarked that King Abdul Wahab Kayode Oyedokun, the Oràngún of Ìlá, is promoting ATR seriously by sponsoring youths to resuscitate ATR in Ìlá Oràngún town. </w:t>
      </w:r>
    </w:p>
    <w:p w:rsidR="00963DDF" w:rsidRDefault="00963DDF" w:rsidP="00963DDF">
      <w:pPr>
        <w:jc w:val="both"/>
        <w:rPr>
          <w:szCs w:val="24"/>
        </w:rPr>
      </w:pPr>
    </w:p>
    <w:p w:rsidR="00963DDF" w:rsidRDefault="00963DDF" w:rsidP="00963DDF">
      <w:pPr>
        <w:jc w:val="both"/>
        <w:rPr>
          <w:szCs w:val="24"/>
        </w:rPr>
      </w:pPr>
      <w:r>
        <w:rPr>
          <w:noProof/>
          <w:szCs w:val="24"/>
        </w:rPr>
        <w:lastRenderedPageBreak/>
        <w:drawing>
          <wp:inline distT="0" distB="0" distL="0" distR="0">
            <wp:extent cx="2249137" cy="2998199"/>
            <wp:effectExtent l="19050" t="0" r="0" b="0"/>
            <wp:docPr id="6" name="Picture 1" descr="C:\Users\USER\Documents\IMG_20170916_1017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cuments\IMG_20170916_101727.jpg"/>
                    <pic:cNvPicPr>
                      <a:picLocks noChangeAspect="1" noChangeArrowheads="1"/>
                    </pic:cNvPicPr>
                  </pic:nvPicPr>
                  <pic:blipFill>
                    <a:blip r:embed="rId47" cstate="print"/>
                    <a:srcRect/>
                    <a:stretch>
                      <a:fillRect/>
                    </a:stretch>
                  </pic:blipFill>
                  <pic:spPr bwMode="auto">
                    <a:xfrm>
                      <a:off x="0" y="0"/>
                      <a:ext cx="2261561" cy="3014760"/>
                    </a:xfrm>
                    <a:prstGeom prst="rect">
                      <a:avLst/>
                    </a:prstGeom>
                    <a:noFill/>
                    <a:ln w="9525">
                      <a:noFill/>
                      <a:miter lim="800000"/>
                      <a:headEnd/>
                      <a:tailEnd/>
                    </a:ln>
                  </pic:spPr>
                </pic:pic>
              </a:graphicData>
            </a:graphic>
          </wp:inline>
        </w:drawing>
      </w:r>
      <w:r>
        <w:rPr>
          <w:szCs w:val="24"/>
        </w:rPr>
        <w:t xml:space="preserve"> </w:t>
      </w:r>
    </w:p>
    <w:p w:rsidR="00963DDF" w:rsidRDefault="00963DDF" w:rsidP="00963DDF">
      <w:pPr>
        <w:jc w:val="both"/>
        <w:rPr>
          <w:rFonts w:ascii="Times New Roman" w:hAnsi="Times New Roman" w:cs="Times New Roman"/>
          <w:i/>
          <w:sz w:val="24"/>
          <w:szCs w:val="24"/>
        </w:rPr>
      </w:pPr>
      <w:r w:rsidRPr="00746079">
        <w:rPr>
          <w:rFonts w:ascii="Times New Roman" w:hAnsi="Times New Roman" w:cs="Times New Roman"/>
          <w:i/>
          <w:sz w:val="24"/>
          <w:szCs w:val="24"/>
        </w:rPr>
        <w:t>Chief Alapinni of Oke Ila – one of ATR devotees</w:t>
      </w:r>
    </w:p>
    <w:p w:rsidR="00963DDF" w:rsidRPr="00746079" w:rsidRDefault="00963DDF" w:rsidP="00963DDF">
      <w:pPr>
        <w:jc w:val="both"/>
        <w:rPr>
          <w:rFonts w:ascii="Times New Roman" w:hAnsi="Times New Roman" w:cs="Times New Roman"/>
          <w:i/>
          <w:sz w:val="24"/>
          <w:szCs w:val="24"/>
        </w:rPr>
      </w:pPr>
      <w:r>
        <w:rPr>
          <w:rFonts w:ascii="Times New Roman" w:hAnsi="Times New Roman" w:cs="Times New Roman"/>
          <w:i/>
          <w:sz w:val="24"/>
          <w:szCs w:val="24"/>
        </w:rPr>
        <w:t>A proud and strident adherent of ATR in Igbominaland</w:t>
      </w:r>
    </w:p>
    <w:p w:rsidR="00963DDF" w:rsidRDefault="00963DDF" w:rsidP="00963DDF">
      <w:pPr>
        <w:spacing w:after="0" w:line="480" w:lineRule="auto"/>
        <w:jc w:val="both"/>
        <w:rPr>
          <w:rFonts w:ascii="Times New Roman" w:hAnsi="Times New Roman"/>
          <w:b/>
          <w:sz w:val="24"/>
          <w:szCs w:val="24"/>
        </w:rPr>
      </w:pPr>
      <w:r>
        <w:rPr>
          <w:rFonts w:ascii="Times New Roman" w:hAnsi="Times New Roman"/>
          <w:b/>
          <w:sz w:val="24"/>
          <w:szCs w:val="24"/>
        </w:rPr>
        <w:t>4.3.2</w:t>
      </w:r>
      <w:r>
        <w:rPr>
          <w:rFonts w:ascii="Times New Roman" w:hAnsi="Times New Roman"/>
          <w:b/>
          <w:sz w:val="24"/>
          <w:szCs w:val="24"/>
        </w:rPr>
        <w:tab/>
        <w:t xml:space="preserve">ATR in Òmùàrán </w:t>
      </w:r>
    </w:p>
    <w:p w:rsidR="00963DDF" w:rsidRDefault="00963DDF" w:rsidP="00963DDF">
      <w:pPr>
        <w:spacing w:after="0" w:line="480" w:lineRule="auto"/>
        <w:ind w:firstLine="720"/>
        <w:jc w:val="both"/>
        <w:rPr>
          <w:rFonts w:ascii="Times New Roman" w:hAnsi="Times New Roman"/>
          <w:sz w:val="24"/>
          <w:szCs w:val="24"/>
        </w:rPr>
      </w:pPr>
      <w:r>
        <w:rPr>
          <w:rFonts w:ascii="Times New Roman" w:hAnsi="Times New Roman"/>
          <w:sz w:val="24"/>
          <w:szCs w:val="24"/>
        </w:rPr>
        <w:t xml:space="preserve">In </w:t>
      </w:r>
      <w:r w:rsidRPr="00CC1B5E">
        <w:rPr>
          <w:rFonts w:ascii="Times New Roman" w:hAnsi="Times New Roman"/>
          <w:sz w:val="24"/>
          <w:szCs w:val="24"/>
        </w:rPr>
        <w:t>Òmùàrán</w:t>
      </w:r>
      <w:r w:rsidRPr="00B95BDB">
        <w:rPr>
          <w:rFonts w:ascii="Times New Roman" w:hAnsi="Times New Roman"/>
          <w:sz w:val="24"/>
          <w:szCs w:val="24"/>
        </w:rPr>
        <w:t>,</w:t>
      </w:r>
      <w:r>
        <w:rPr>
          <w:rFonts w:ascii="Times New Roman" w:hAnsi="Times New Roman"/>
          <w:sz w:val="24"/>
          <w:szCs w:val="24"/>
        </w:rPr>
        <w:t xml:space="preserve"> a prominent town and said to be the capital of Ìgbómìnàland in Kwara State, according to the informant, most of all the major divinities are no more well celebrated except the deities that belong to clans like </w:t>
      </w:r>
      <w:r>
        <w:rPr>
          <w:rFonts w:ascii="Ariya" w:hAnsi="Ariya"/>
          <w:sz w:val="24"/>
          <w:szCs w:val="24"/>
        </w:rPr>
        <w:t>E</w:t>
      </w:r>
      <w:r>
        <w:rPr>
          <w:rFonts w:ascii="Times New Roman" w:hAnsi="Times New Roman"/>
          <w:sz w:val="24"/>
          <w:szCs w:val="24"/>
        </w:rPr>
        <w:t xml:space="preserve">pa in </w:t>
      </w:r>
      <w:r>
        <w:rPr>
          <w:rFonts w:ascii="Ariya" w:hAnsi="Ariya"/>
          <w:sz w:val="24"/>
          <w:szCs w:val="24"/>
        </w:rPr>
        <w:t>O</w:t>
      </w:r>
      <w:r>
        <w:rPr>
          <w:rFonts w:ascii="Times New Roman" w:hAnsi="Times New Roman"/>
          <w:sz w:val="24"/>
          <w:szCs w:val="24"/>
        </w:rPr>
        <w:t>rà  compound, Igangu. Also Àjàlám</w:t>
      </w:r>
      <w:r w:rsidRPr="005C247A">
        <w:rPr>
          <w:rFonts w:ascii="Ariya" w:hAnsi="Ariya"/>
        </w:rPr>
        <w:t>z</w:t>
      </w:r>
      <w:r>
        <w:rPr>
          <w:rFonts w:ascii="Times New Roman" w:hAnsi="Times New Roman"/>
          <w:sz w:val="24"/>
          <w:szCs w:val="24"/>
        </w:rPr>
        <w:t xml:space="preserve"> is the deity worshipped in </w:t>
      </w:r>
      <w:r>
        <w:rPr>
          <w:rFonts w:ascii="Ariya" w:hAnsi="Ariya"/>
        </w:rPr>
        <w:t>Ìmo</w:t>
      </w:r>
      <w:r w:rsidRPr="005C247A">
        <w:rPr>
          <w:rFonts w:ascii="Ariya" w:hAnsi="Ariya"/>
        </w:rPr>
        <w:t>lékere</w:t>
      </w:r>
      <w:r>
        <w:rPr>
          <w:rFonts w:ascii="Times New Roman" w:hAnsi="Times New Roman"/>
          <w:sz w:val="24"/>
          <w:szCs w:val="24"/>
        </w:rPr>
        <w:t xml:space="preserve"> compound, Àjàlám</w:t>
      </w:r>
      <w:r>
        <w:rPr>
          <w:rFonts w:ascii="Ariya" w:hAnsi="Ariya"/>
        </w:rPr>
        <w:t>o</w:t>
      </w:r>
      <w:r>
        <w:rPr>
          <w:rFonts w:ascii="Times New Roman" w:hAnsi="Times New Roman"/>
          <w:sz w:val="24"/>
          <w:szCs w:val="24"/>
        </w:rPr>
        <w:t xml:space="preserve"> has mask like masquerade. Elder Jolayemi who was the carrier of the mask said his conversion to Christianity made the practice; that is, the worship and festival of Àjàlám</w:t>
      </w:r>
      <w:r>
        <w:rPr>
          <w:rFonts w:ascii="Ariya" w:hAnsi="Ariya"/>
        </w:rPr>
        <w:t>o,</w:t>
      </w:r>
      <w:r>
        <w:rPr>
          <w:rFonts w:ascii="Times New Roman" w:hAnsi="Times New Roman"/>
          <w:sz w:val="24"/>
          <w:szCs w:val="24"/>
        </w:rPr>
        <w:t xml:space="preserve"> to go into extinction. So it is with several other deities in Omuaran, the death or conversion to either Christianity or Islam stopped the functioning of the festivals. He added that the remaining festivals are for fashion, it is not done like it was in his time. My informant at Omuaran, Oladara Abioye led me to Pa. Ogundayi Ayelabola the Ogun priest, Pa. Aboyeji Egbeji, Sango worshipper, Pa. Anifanle Akinbikan, worshipper of Esu and </w:t>
      </w:r>
      <w:r>
        <w:rPr>
          <w:rFonts w:ascii="Times New Roman" w:hAnsi="Times New Roman"/>
          <w:sz w:val="24"/>
          <w:szCs w:val="24"/>
        </w:rPr>
        <w:lastRenderedPageBreak/>
        <w:t>they all said, “though ATR in Omuaran is not like it  used to be, but at least few youths are interested and taking active part in ATR festivals.”</w:t>
      </w:r>
      <w:r w:rsidRPr="007D73AE">
        <w:rPr>
          <w:rFonts w:ascii="Times New Roman" w:hAnsi="Times New Roman"/>
          <w:sz w:val="24"/>
          <w:szCs w:val="24"/>
          <w:vertAlign w:val="superscript"/>
        </w:rPr>
        <w:t>24</w:t>
      </w:r>
      <w:r>
        <w:rPr>
          <w:rFonts w:ascii="Times New Roman" w:hAnsi="Times New Roman"/>
          <w:sz w:val="24"/>
          <w:szCs w:val="24"/>
        </w:rPr>
        <w:t xml:space="preserve"> The proof of this was witnessed during Epa festival in Igangu-Orà compound, Omu</w:t>
      </w:r>
      <w:r w:rsidRPr="00002138">
        <w:rPr>
          <w:rFonts w:ascii="Times New Roman" w:hAnsi="Times New Roman"/>
          <w:sz w:val="24"/>
          <w:szCs w:val="24"/>
        </w:rPr>
        <w:t>ar</w:t>
      </w:r>
      <w:r>
        <w:rPr>
          <w:rFonts w:ascii="Times New Roman" w:hAnsi="Times New Roman"/>
          <w:sz w:val="24"/>
          <w:szCs w:val="24"/>
        </w:rPr>
        <w:t>an, in March 2017. As researcher observed, majority of participants were youths. Below are images of youths participating in ATR rituals and festivals:</w:t>
      </w:r>
    </w:p>
    <w:p w:rsidR="00963DDF" w:rsidRPr="00085194" w:rsidRDefault="00963DDF" w:rsidP="00963DDF">
      <w:pPr>
        <w:spacing w:line="240" w:lineRule="auto"/>
        <w:ind w:left="720"/>
        <w:jc w:val="both"/>
        <w:rPr>
          <w:rFonts w:ascii="Times New Roman" w:hAnsi="Times New Roman"/>
          <w:i/>
          <w:sz w:val="24"/>
          <w:szCs w:val="24"/>
        </w:rPr>
      </w:pPr>
      <w:r w:rsidRPr="00085194">
        <w:rPr>
          <w:rFonts w:ascii="Times New Roman" w:hAnsi="Times New Roman"/>
          <w:i/>
          <w:sz w:val="24"/>
          <w:szCs w:val="24"/>
        </w:rPr>
        <w:t>In this image, we see the blend between the older generation and the young ones in fervent celebration. The euphoria is tangible. This speaks of the vibrant nature of ATR worship in Igangu-Ora compound of Omuaran and the indication that ATR will always have a place in the future of this community no matter what Christians and Muslims do.</w:t>
      </w:r>
    </w:p>
    <w:p w:rsidR="00963DDF" w:rsidRDefault="00963DDF" w:rsidP="00963DDF">
      <w:pPr>
        <w:spacing w:line="240" w:lineRule="auto"/>
        <w:ind w:firstLine="720"/>
        <w:jc w:val="both"/>
        <w:rPr>
          <w:rFonts w:ascii="Times New Roman" w:hAnsi="Times New Roman"/>
          <w:sz w:val="24"/>
          <w:szCs w:val="24"/>
        </w:rPr>
      </w:pPr>
      <w:r>
        <w:rPr>
          <w:rFonts w:ascii="Times New Roman" w:hAnsi="Times New Roman"/>
          <w:noProof/>
          <w:sz w:val="24"/>
          <w:szCs w:val="24"/>
        </w:rPr>
        <w:drawing>
          <wp:inline distT="0" distB="0" distL="0" distR="0">
            <wp:extent cx="6217920" cy="3475273"/>
            <wp:effectExtent l="19050" t="0" r="0" b="0"/>
            <wp:docPr id="7" name="Picture 4" descr="C:\Users\USER\Desktop\ATR ADETOYESE\Screenshot_20180415-2336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ATR ADETOYESE\Screenshot_20180415-233621.png"/>
                    <pic:cNvPicPr>
                      <a:picLocks noChangeAspect="1" noChangeArrowheads="1"/>
                    </pic:cNvPicPr>
                  </pic:nvPicPr>
                  <pic:blipFill>
                    <a:blip r:embed="rId48"/>
                    <a:srcRect/>
                    <a:stretch>
                      <a:fillRect/>
                    </a:stretch>
                  </pic:blipFill>
                  <pic:spPr bwMode="auto">
                    <a:xfrm>
                      <a:off x="0" y="0"/>
                      <a:ext cx="6217920" cy="3475273"/>
                    </a:xfrm>
                    <a:prstGeom prst="rect">
                      <a:avLst/>
                    </a:prstGeom>
                    <a:noFill/>
                    <a:ln w="9525">
                      <a:noFill/>
                      <a:miter lim="800000"/>
                      <a:headEnd/>
                      <a:tailEnd/>
                    </a:ln>
                  </pic:spPr>
                </pic:pic>
              </a:graphicData>
            </a:graphic>
          </wp:inline>
        </w:drawing>
      </w:r>
    </w:p>
    <w:p w:rsidR="00963DDF" w:rsidRDefault="00963DDF" w:rsidP="00963DDF">
      <w:pPr>
        <w:spacing w:line="480" w:lineRule="auto"/>
        <w:ind w:firstLine="720"/>
        <w:jc w:val="both"/>
        <w:rPr>
          <w:rFonts w:ascii="Times New Roman" w:hAnsi="Times New Roman"/>
          <w:sz w:val="24"/>
          <w:szCs w:val="24"/>
        </w:rPr>
      </w:pPr>
      <w:r>
        <w:rPr>
          <w:rFonts w:ascii="Times New Roman" w:hAnsi="Times New Roman"/>
          <w:sz w:val="24"/>
          <w:szCs w:val="24"/>
        </w:rPr>
        <w:t>The other surviving festivals are Sango, egungun, Epa, Ajalamo, But those that have gone into extinction are Sanponna, Orisa Oko, Orisa Ibeji. Oladara said that the death of the functionaries of the deity and conversion to both Islam and Christianity (as mentioned earlier) are the factors for the extinction.</w:t>
      </w:r>
    </w:p>
    <w:p w:rsidR="00963DDF" w:rsidRDefault="00963DDF" w:rsidP="00963DDF">
      <w:pPr>
        <w:spacing w:line="480" w:lineRule="auto"/>
        <w:ind w:firstLine="720"/>
        <w:jc w:val="both"/>
        <w:rPr>
          <w:rFonts w:ascii="Times New Roman" w:hAnsi="Times New Roman"/>
          <w:sz w:val="24"/>
          <w:szCs w:val="24"/>
        </w:rPr>
      </w:pPr>
      <w:r>
        <w:rPr>
          <w:rFonts w:ascii="Times New Roman" w:hAnsi="Times New Roman"/>
          <w:sz w:val="24"/>
          <w:szCs w:val="24"/>
        </w:rPr>
        <w:t xml:space="preserve">When asked about the peaceful coexistence of ATR with other religions in Omuaran, Aremu David Alula, a traditional drummer, now drumming in the church said nothing is wrong </w:t>
      </w:r>
      <w:r>
        <w:rPr>
          <w:rFonts w:ascii="Times New Roman" w:hAnsi="Times New Roman"/>
          <w:sz w:val="24"/>
          <w:szCs w:val="24"/>
        </w:rPr>
        <w:lastRenderedPageBreak/>
        <w:t xml:space="preserve">with ATR. He said when he used to drum for masquerades, he followed them to many places and things were generally peaceful. As far as Omuaran is concerned, ATR has smooth relationship with other religions, and maintains peaceful coexistence. Here is one of the images of the researcher participatory observation: </w:t>
      </w:r>
    </w:p>
    <w:p w:rsidR="00963DDF" w:rsidRPr="003247D0" w:rsidRDefault="00963DDF" w:rsidP="00963DDF">
      <w:pPr>
        <w:spacing w:line="240" w:lineRule="auto"/>
        <w:ind w:left="720"/>
        <w:jc w:val="both"/>
        <w:rPr>
          <w:rFonts w:ascii="Times New Roman" w:hAnsi="Times New Roman"/>
          <w:i/>
          <w:noProof/>
          <w:sz w:val="24"/>
          <w:szCs w:val="24"/>
        </w:rPr>
      </w:pPr>
    </w:p>
    <w:p w:rsidR="00963DDF" w:rsidRDefault="00963DDF" w:rsidP="00963DDF">
      <w:pPr>
        <w:spacing w:line="240" w:lineRule="auto"/>
        <w:ind w:firstLine="720"/>
        <w:jc w:val="both"/>
        <w:rPr>
          <w:rFonts w:ascii="Times New Roman" w:hAnsi="Times New Roman"/>
          <w:sz w:val="24"/>
          <w:szCs w:val="24"/>
        </w:rPr>
      </w:pPr>
      <w:r>
        <w:rPr>
          <w:rFonts w:ascii="Times New Roman" w:hAnsi="Times New Roman"/>
          <w:noProof/>
          <w:sz w:val="24"/>
          <w:szCs w:val="24"/>
        </w:rPr>
        <w:drawing>
          <wp:inline distT="0" distB="0" distL="0" distR="0">
            <wp:extent cx="5943600" cy="4842627"/>
            <wp:effectExtent l="19050" t="0" r="0" b="0"/>
            <wp:docPr id="8" name="Picture 8" descr="C:\Users\USER\Desktop\ATR ADETOYESE\Screenshot_20180415-2337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Desktop\ATR ADETOYESE\Screenshot_20180415-233705.png"/>
                    <pic:cNvPicPr>
                      <a:picLocks noChangeAspect="1" noChangeArrowheads="1"/>
                    </pic:cNvPicPr>
                  </pic:nvPicPr>
                  <pic:blipFill>
                    <a:blip r:embed="rId49"/>
                    <a:srcRect/>
                    <a:stretch>
                      <a:fillRect/>
                    </a:stretch>
                  </pic:blipFill>
                  <pic:spPr bwMode="auto">
                    <a:xfrm>
                      <a:off x="0" y="0"/>
                      <a:ext cx="5943600" cy="4842627"/>
                    </a:xfrm>
                    <a:prstGeom prst="rect">
                      <a:avLst/>
                    </a:prstGeom>
                    <a:noFill/>
                    <a:ln w="9525">
                      <a:noFill/>
                      <a:miter lim="800000"/>
                      <a:headEnd/>
                      <a:tailEnd/>
                    </a:ln>
                  </pic:spPr>
                </pic:pic>
              </a:graphicData>
            </a:graphic>
          </wp:inline>
        </w:drawing>
      </w:r>
    </w:p>
    <w:p w:rsidR="00963DDF" w:rsidRDefault="00963DDF" w:rsidP="00963DDF">
      <w:pPr>
        <w:spacing w:line="240" w:lineRule="auto"/>
        <w:ind w:left="1440"/>
        <w:jc w:val="both"/>
        <w:rPr>
          <w:rFonts w:ascii="Times New Roman" w:hAnsi="Times New Roman"/>
          <w:i/>
          <w:sz w:val="24"/>
          <w:szCs w:val="24"/>
        </w:rPr>
      </w:pPr>
      <w:r w:rsidRPr="00085194">
        <w:rPr>
          <w:rFonts w:ascii="Times New Roman" w:hAnsi="Times New Roman"/>
          <w:i/>
          <w:sz w:val="24"/>
          <w:szCs w:val="24"/>
        </w:rPr>
        <w:t>This crowd that attended this celebration speaks about the reception ATR enjoys from the community in spite of the hue presence of church and mosque structures in Omuaran town which is an indication of the resilience of ATR in Ìgbómìnàland.</w:t>
      </w:r>
    </w:p>
    <w:p w:rsidR="00963DDF" w:rsidRPr="0025339E" w:rsidRDefault="00963DDF" w:rsidP="00963DDF">
      <w:pPr>
        <w:spacing w:line="240" w:lineRule="auto"/>
        <w:ind w:left="1440"/>
        <w:jc w:val="both"/>
        <w:rPr>
          <w:rFonts w:ascii="Times New Roman" w:hAnsi="Times New Roman"/>
          <w:sz w:val="24"/>
          <w:szCs w:val="24"/>
        </w:rPr>
      </w:pPr>
    </w:p>
    <w:p w:rsidR="00963DDF" w:rsidRPr="0025339E" w:rsidRDefault="00963DDF" w:rsidP="00963DDF">
      <w:pPr>
        <w:pStyle w:val="NormalWeb"/>
        <w:spacing w:before="0" w:beforeAutospacing="0" w:after="0" w:afterAutospacing="0" w:line="480" w:lineRule="auto"/>
        <w:ind w:firstLine="720"/>
        <w:jc w:val="both"/>
      </w:pPr>
      <w:r w:rsidRPr="0025339E">
        <w:lastRenderedPageBreak/>
        <w:t xml:space="preserve">The ATR experience in towns and villages in Ìgbómìnàland are similar, most of those interviewed gave almost the same response that death of some ATR functionaries and conversion to both Christianity and Islam affected the growth ATR in Ìgbómìnàland but these do not send the religion into extinction. However, most of the surviving divinities are the popular ones that are worshipped all over the Yorubaland. The worship, ritual and festival are the same all over, such as Ògún, Sàngó, Èsù, Egúngún, Orò, Ifá etc. It is essential that young people are taking over the ATR festivals gradually, which gives hope for the resilience and future of ATR in Ìgbómìnàland. The following pictures </w:t>
      </w:r>
      <w:r>
        <w:t xml:space="preserve">bellow </w:t>
      </w:r>
      <w:r w:rsidRPr="0025339E">
        <w:t>speaks better:</w:t>
      </w:r>
    </w:p>
    <w:p w:rsidR="00963DDF" w:rsidRPr="00BA642B" w:rsidRDefault="00963DDF" w:rsidP="00963DDF">
      <w:pPr>
        <w:pStyle w:val="NormalWeb"/>
        <w:spacing w:before="0" w:beforeAutospacing="0" w:after="0" w:afterAutospacing="0"/>
        <w:ind w:left="720"/>
        <w:jc w:val="both"/>
        <w:rPr>
          <w:i/>
        </w:rPr>
      </w:pPr>
      <w:r w:rsidRPr="00BA642B">
        <w:rPr>
          <w:i/>
        </w:rPr>
        <w:t>Here, these little children are being groomed for responsibility in the worship of ATR. In their midst is a little Muslim girl who finds expression in the religion that has come to define their entire life in Ila Orangun. This interest in (and by) the youths is a clear indication that ATR, in spite of the overwhelming influence of Islam (which is now the major religion in the community) is going to thrive in the future.</w:t>
      </w:r>
    </w:p>
    <w:p w:rsidR="00963DDF" w:rsidRPr="00EE1F8A" w:rsidRDefault="00963DDF" w:rsidP="00963DDF">
      <w:pPr>
        <w:spacing w:line="480" w:lineRule="auto"/>
        <w:jc w:val="both"/>
      </w:pPr>
    </w:p>
    <w:p w:rsidR="00963DDF" w:rsidRDefault="00963DDF" w:rsidP="00963DDF">
      <w:pPr>
        <w:spacing w:line="480" w:lineRule="auto"/>
        <w:jc w:val="both"/>
      </w:pPr>
      <w:r>
        <w:rPr>
          <w:rFonts w:ascii="Times New Roman" w:hAnsi="Times New Roman"/>
          <w:noProof/>
          <w:sz w:val="24"/>
          <w:szCs w:val="24"/>
        </w:rPr>
        <w:drawing>
          <wp:inline distT="0" distB="0" distL="0" distR="0">
            <wp:extent cx="5943600" cy="3347085"/>
            <wp:effectExtent l="0" t="0" r="0" b="5715"/>
            <wp:docPr id="16" name="Picture 1" descr="C:\Users\USER\Desktop\ATR ADETOYESE\Screenshot_20180415-2314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ATR ADETOYESE\Screenshot_20180415-231408.png"/>
                    <pic:cNvPicPr>
                      <a:picLocks noChangeAspect="1" noChangeArrowheads="1"/>
                    </pic:cNvPicPr>
                  </pic:nvPicPr>
                  <pic:blipFill>
                    <a:blip r:embed="rId50"/>
                    <a:srcRect/>
                    <a:stretch>
                      <a:fillRect/>
                    </a:stretch>
                  </pic:blipFill>
                  <pic:spPr bwMode="auto">
                    <a:xfrm>
                      <a:off x="0" y="0"/>
                      <a:ext cx="5943600" cy="3347085"/>
                    </a:xfrm>
                    <a:prstGeom prst="rect">
                      <a:avLst/>
                    </a:prstGeom>
                    <a:noFill/>
                    <a:ln w="9525">
                      <a:noFill/>
                      <a:miter lim="800000"/>
                      <a:headEnd/>
                      <a:tailEnd/>
                    </a:ln>
                  </pic:spPr>
                </pic:pic>
              </a:graphicData>
            </a:graphic>
          </wp:inline>
        </w:drawing>
      </w:r>
    </w:p>
    <w:p w:rsidR="00963DDF" w:rsidRDefault="00963DDF" w:rsidP="00963DDF">
      <w:pPr>
        <w:spacing w:line="480" w:lineRule="auto"/>
        <w:jc w:val="both"/>
      </w:pPr>
      <w:r>
        <w:rPr>
          <w:rFonts w:ascii="Times New Roman" w:hAnsi="Times New Roman"/>
          <w:noProof/>
          <w:sz w:val="24"/>
          <w:szCs w:val="24"/>
        </w:rPr>
        <w:lastRenderedPageBreak/>
        <w:drawing>
          <wp:inline distT="0" distB="0" distL="0" distR="0">
            <wp:extent cx="5943600" cy="4354830"/>
            <wp:effectExtent l="0" t="0" r="0" b="7620"/>
            <wp:docPr id="17" name="Picture 2" descr="C:\Users\USER\Desktop\ATR ADETOYESE\Screenshot_20180415-2314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ATR ADETOYESE\Screenshot_20180415-231447.png"/>
                    <pic:cNvPicPr>
                      <a:picLocks noChangeAspect="1" noChangeArrowheads="1"/>
                    </pic:cNvPicPr>
                  </pic:nvPicPr>
                  <pic:blipFill>
                    <a:blip r:embed="rId51"/>
                    <a:srcRect/>
                    <a:stretch>
                      <a:fillRect/>
                    </a:stretch>
                  </pic:blipFill>
                  <pic:spPr bwMode="auto">
                    <a:xfrm>
                      <a:off x="0" y="0"/>
                      <a:ext cx="5943600" cy="4354830"/>
                    </a:xfrm>
                    <a:prstGeom prst="rect">
                      <a:avLst/>
                    </a:prstGeom>
                    <a:noFill/>
                    <a:ln w="9525">
                      <a:noFill/>
                      <a:miter lim="800000"/>
                      <a:headEnd/>
                      <a:tailEnd/>
                    </a:ln>
                  </pic:spPr>
                </pic:pic>
              </a:graphicData>
            </a:graphic>
          </wp:inline>
        </w:drawing>
      </w:r>
    </w:p>
    <w:p w:rsidR="00963DDF" w:rsidRDefault="00963DDF" w:rsidP="00963DDF">
      <w:pPr>
        <w:spacing w:line="480" w:lineRule="auto"/>
        <w:jc w:val="both"/>
      </w:pPr>
      <w:r>
        <w:rPr>
          <w:rFonts w:ascii="Times New Roman" w:hAnsi="Times New Roman"/>
          <w:noProof/>
          <w:sz w:val="24"/>
          <w:szCs w:val="24"/>
        </w:rPr>
        <w:lastRenderedPageBreak/>
        <w:drawing>
          <wp:inline distT="0" distB="0" distL="0" distR="0">
            <wp:extent cx="5943600" cy="10566400"/>
            <wp:effectExtent l="0" t="0" r="0" b="6350"/>
            <wp:docPr id="21" name="Picture 3" descr="C:\Users\USER\Desktop\ATR ADETOYESE\Screenshot_20180415-2329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ATR ADETOYESE\Screenshot_20180415-232936.png"/>
                    <pic:cNvPicPr>
                      <a:picLocks noChangeAspect="1" noChangeArrowheads="1"/>
                    </pic:cNvPicPr>
                  </pic:nvPicPr>
                  <pic:blipFill>
                    <a:blip r:embed="rId52"/>
                    <a:srcRect/>
                    <a:stretch>
                      <a:fillRect/>
                    </a:stretch>
                  </pic:blipFill>
                  <pic:spPr bwMode="auto">
                    <a:xfrm>
                      <a:off x="0" y="0"/>
                      <a:ext cx="5943600" cy="10566400"/>
                    </a:xfrm>
                    <a:prstGeom prst="rect">
                      <a:avLst/>
                    </a:prstGeom>
                    <a:noFill/>
                    <a:ln w="9525">
                      <a:noFill/>
                      <a:miter lim="800000"/>
                      <a:headEnd/>
                      <a:tailEnd/>
                    </a:ln>
                  </pic:spPr>
                </pic:pic>
              </a:graphicData>
            </a:graphic>
          </wp:inline>
        </w:drawing>
      </w:r>
    </w:p>
    <w:p w:rsidR="00963DDF" w:rsidRDefault="00963DDF" w:rsidP="00963DDF">
      <w:pPr>
        <w:spacing w:line="480" w:lineRule="auto"/>
        <w:jc w:val="both"/>
      </w:pPr>
      <w:r w:rsidRPr="00255D5C">
        <w:rPr>
          <w:rFonts w:ascii="Times New Roman" w:hAnsi="Times New Roman"/>
          <w:i/>
          <w:noProof/>
          <w:sz w:val="24"/>
          <w:szCs w:val="24"/>
        </w:rPr>
        <w:lastRenderedPageBreak/>
        <w:drawing>
          <wp:inline distT="0" distB="0" distL="0" distR="0">
            <wp:extent cx="3657600" cy="6500266"/>
            <wp:effectExtent l="19050" t="0" r="0" b="0"/>
            <wp:docPr id="22" name="Picture 13" descr="C:\Users\USER\Desktop\ATR ADETOYESE\Screenshot_20180415-2337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USER\Desktop\ATR ADETOYESE\Screenshot_20180415-233745.png"/>
                    <pic:cNvPicPr>
                      <a:picLocks noChangeAspect="1" noChangeArrowheads="1"/>
                    </pic:cNvPicPr>
                  </pic:nvPicPr>
                  <pic:blipFill>
                    <a:blip r:embed="rId53"/>
                    <a:srcRect/>
                    <a:stretch>
                      <a:fillRect/>
                    </a:stretch>
                  </pic:blipFill>
                  <pic:spPr bwMode="auto">
                    <a:xfrm>
                      <a:off x="0" y="0"/>
                      <a:ext cx="3657600" cy="6500266"/>
                    </a:xfrm>
                    <a:prstGeom prst="rect">
                      <a:avLst/>
                    </a:prstGeom>
                    <a:noFill/>
                    <a:ln w="9525">
                      <a:noFill/>
                      <a:miter lim="800000"/>
                      <a:headEnd/>
                      <a:tailEnd/>
                    </a:ln>
                  </pic:spPr>
                </pic:pic>
              </a:graphicData>
            </a:graphic>
          </wp:inline>
        </w:drawing>
      </w:r>
    </w:p>
    <w:p w:rsidR="00963DDF" w:rsidRPr="00731A32" w:rsidRDefault="00963DDF" w:rsidP="00963DDF">
      <w:pPr>
        <w:spacing w:line="240" w:lineRule="auto"/>
        <w:jc w:val="both"/>
        <w:rPr>
          <w:rFonts w:ascii="Times New Roman" w:hAnsi="Times New Roman"/>
          <w:i/>
          <w:sz w:val="24"/>
          <w:szCs w:val="24"/>
        </w:rPr>
      </w:pPr>
      <w:r w:rsidRPr="00255D5C">
        <w:rPr>
          <w:rFonts w:ascii="Times New Roman" w:hAnsi="Times New Roman"/>
          <w:i/>
          <w:sz w:val="24"/>
          <w:szCs w:val="24"/>
        </w:rPr>
        <w:t>This is a spectacle. These youths are learning the practices of the religion of their fore-fathers. The curious overwhelming crowd watching the youths training for responsibility shows that ATR is part of the life of the people Ila-Orangun. This is not the festival proper but mere training. This shows that ATR has a bright future in Ìgbómìnàland</w:t>
      </w:r>
    </w:p>
    <w:p w:rsidR="00963DDF" w:rsidRDefault="00963DDF" w:rsidP="00963DDF">
      <w:pPr>
        <w:spacing w:line="480" w:lineRule="auto"/>
        <w:jc w:val="both"/>
        <w:rPr>
          <w:rFonts w:ascii="Times New Roman" w:hAnsi="Times New Roman"/>
          <w:b/>
          <w:sz w:val="24"/>
          <w:szCs w:val="24"/>
        </w:rPr>
      </w:pPr>
    </w:p>
    <w:p w:rsidR="00963DDF" w:rsidRDefault="00963DDF" w:rsidP="00963DDF">
      <w:pPr>
        <w:spacing w:line="480" w:lineRule="auto"/>
        <w:jc w:val="both"/>
        <w:rPr>
          <w:rFonts w:ascii="Times New Roman" w:hAnsi="Times New Roman"/>
          <w:b/>
          <w:sz w:val="24"/>
          <w:szCs w:val="24"/>
        </w:rPr>
      </w:pPr>
    </w:p>
    <w:p w:rsidR="00963DDF" w:rsidRDefault="00963DDF" w:rsidP="00963DDF">
      <w:pPr>
        <w:spacing w:line="480" w:lineRule="auto"/>
        <w:jc w:val="both"/>
        <w:rPr>
          <w:rFonts w:ascii="Times New Roman" w:hAnsi="Times New Roman"/>
          <w:sz w:val="24"/>
          <w:szCs w:val="24"/>
        </w:rPr>
      </w:pPr>
      <w:r w:rsidRPr="009861D8">
        <w:rPr>
          <w:rFonts w:ascii="Times New Roman" w:hAnsi="Times New Roman"/>
          <w:b/>
          <w:sz w:val="24"/>
          <w:szCs w:val="24"/>
        </w:rPr>
        <w:t>4.3.</w:t>
      </w:r>
      <w:r>
        <w:rPr>
          <w:rFonts w:ascii="Times New Roman" w:hAnsi="Times New Roman"/>
          <w:b/>
          <w:sz w:val="24"/>
          <w:szCs w:val="24"/>
        </w:rPr>
        <w:t>3. ATR in Ò</w:t>
      </w:r>
      <w:r w:rsidRPr="009861D8">
        <w:rPr>
          <w:rFonts w:ascii="Times New Roman" w:hAnsi="Times New Roman"/>
          <w:b/>
          <w:sz w:val="24"/>
          <w:szCs w:val="24"/>
        </w:rPr>
        <w:t>r</w:t>
      </w:r>
      <w:r>
        <w:rPr>
          <w:rFonts w:ascii="Times New Roman" w:hAnsi="Times New Roman"/>
          <w:b/>
          <w:sz w:val="24"/>
          <w:szCs w:val="24"/>
        </w:rPr>
        <w:t xml:space="preserve">ó </w:t>
      </w:r>
    </w:p>
    <w:p w:rsidR="00963DDF" w:rsidRDefault="00963DDF" w:rsidP="00963DDF">
      <w:pPr>
        <w:spacing w:line="480" w:lineRule="auto"/>
        <w:jc w:val="both"/>
        <w:rPr>
          <w:rFonts w:ascii="Times New Roman" w:hAnsi="Times New Roman"/>
          <w:sz w:val="24"/>
          <w:szCs w:val="24"/>
        </w:rPr>
      </w:pPr>
      <w:r>
        <w:rPr>
          <w:rFonts w:ascii="Times New Roman" w:hAnsi="Times New Roman"/>
          <w:sz w:val="24"/>
          <w:szCs w:val="24"/>
        </w:rPr>
        <w:tab/>
      </w:r>
      <w:r w:rsidRPr="008D5AD7">
        <w:rPr>
          <w:rFonts w:ascii="Times New Roman" w:hAnsi="Times New Roman"/>
          <w:sz w:val="24"/>
          <w:szCs w:val="24"/>
        </w:rPr>
        <w:t>In Òró</w:t>
      </w:r>
      <w:r>
        <w:rPr>
          <w:rFonts w:ascii="Times New Roman" w:hAnsi="Times New Roman"/>
          <w:sz w:val="24"/>
          <w:szCs w:val="24"/>
        </w:rPr>
        <w:t xml:space="preserve"> community, till present time, there are adherents of ATR who still worship the popular divinities such as Ògún, Èsù and Eguúngún annually. According to Sunday Adewuyi, a transporter, he said that “the chieftaincy dispute is one of the factors that are responsible for the extinction of some festivals. Òró is divided, those on the King’s side and the opponents. For example, when a day of festival is fixed by the opponents, the king side can forbid it. This continuous occurrence made ATR festivals to be passive in Òró.”</w:t>
      </w:r>
      <w:r w:rsidRPr="007D73AE">
        <w:rPr>
          <w:rFonts w:ascii="Times New Roman" w:hAnsi="Times New Roman"/>
          <w:sz w:val="24"/>
          <w:szCs w:val="24"/>
          <w:vertAlign w:val="superscript"/>
        </w:rPr>
        <w:t>25</w:t>
      </w:r>
      <w:r>
        <w:rPr>
          <w:rFonts w:ascii="Times New Roman" w:hAnsi="Times New Roman"/>
          <w:sz w:val="24"/>
          <w:szCs w:val="24"/>
        </w:rPr>
        <w:t xml:space="preserve"> However, some do celebrate the deities that belong to clans while some are no more worshipped because of the factor mentioned. Those who know and can perform the rituals have been converted to either Islam or Christianity. One of the Ifá priests, Chief Hammed Ayanda Olokooba, said that his joy is that “Young people are coming up who appreciate and have interest in ATR,”</w:t>
      </w:r>
      <w:r w:rsidRPr="007D73AE">
        <w:rPr>
          <w:rFonts w:ascii="Times New Roman" w:hAnsi="Times New Roman"/>
          <w:sz w:val="24"/>
          <w:szCs w:val="24"/>
          <w:vertAlign w:val="superscript"/>
        </w:rPr>
        <w:t>26</w:t>
      </w:r>
      <w:r>
        <w:rPr>
          <w:rFonts w:ascii="Times New Roman" w:hAnsi="Times New Roman"/>
          <w:sz w:val="24"/>
          <w:szCs w:val="24"/>
        </w:rPr>
        <w:t xml:space="preserve"> h</w:t>
      </w:r>
      <w:r w:rsidRPr="00D63C9E">
        <w:rPr>
          <w:rFonts w:ascii="Times New Roman" w:hAnsi="Times New Roman"/>
          <w:sz w:val="24"/>
          <w:szCs w:val="24"/>
        </w:rPr>
        <w:t>e added that in</w:t>
      </w:r>
      <w:r>
        <w:rPr>
          <w:rFonts w:ascii="Times New Roman" w:hAnsi="Times New Roman"/>
          <w:sz w:val="24"/>
          <w:szCs w:val="24"/>
        </w:rPr>
        <w:t xml:space="preserve"> </w:t>
      </w:r>
      <w:r w:rsidRPr="00D63C9E">
        <w:rPr>
          <w:rFonts w:ascii="Times New Roman" w:hAnsi="Times New Roman"/>
          <w:sz w:val="24"/>
          <w:szCs w:val="24"/>
        </w:rPr>
        <w:t>Nigeria there are associations of Ìsèse in many states of Nigeria</w:t>
      </w:r>
      <w:r>
        <w:rPr>
          <w:rFonts w:ascii="Times New Roman" w:hAnsi="Times New Roman"/>
          <w:sz w:val="24"/>
          <w:szCs w:val="24"/>
        </w:rPr>
        <w:t xml:space="preserve">. </w:t>
      </w:r>
    </w:p>
    <w:p w:rsidR="00963DDF" w:rsidRPr="00085194" w:rsidRDefault="00963DDF" w:rsidP="00963DDF">
      <w:pPr>
        <w:spacing w:line="240" w:lineRule="auto"/>
        <w:jc w:val="both"/>
        <w:rPr>
          <w:rFonts w:ascii="Times New Roman" w:hAnsi="Times New Roman"/>
          <w:i/>
          <w:sz w:val="24"/>
          <w:szCs w:val="24"/>
        </w:rPr>
      </w:pPr>
      <w:r w:rsidRPr="00085194">
        <w:rPr>
          <w:rFonts w:ascii="Times New Roman" w:hAnsi="Times New Roman"/>
          <w:i/>
          <w:sz w:val="24"/>
          <w:szCs w:val="24"/>
        </w:rPr>
        <w:t>The 2016 almanac of the ATR worshippers association in Nigeria (Kwara State chapter)</w:t>
      </w:r>
    </w:p>
    <w:p w:rsidR="00963DDF" w:rsidRDefault="00963DDF" w:rsidP="00963DDF">
      <w:pPr>
        <w:spacing w:line="240" w:lineRule="auto"/>
        <w:jc w:val="both"/>
        <w:rPr>
          <w:rFonts w:ascii="Times New Roman" w:hAnsi="Times New Roman"/>
          <w:sz w:val="24"/>
          <w:szCs w:val="24"/>
        </w:rPr>
      </w:pPr>
      <w:r>
        <w:rPr>
          <w:rFonts w:ascii="Times New Roman" w:hAnsi="Times New Roman"/>
          <w:noProof/>
          <w:sz w:val="24"/>
          <w:szCs w:val="24"/>
        </w:rPr>
        <w:lastRenderedPageBreak/>
        <w:drawing>
          <wp:inline distT="0" distB="0" distL="0" distR="0">
            <wp:extent cx="5943600" cy="4816495"/>
            <wp:effectExtent l="19050" t="0" r="0" b="0"/>
            <wp:docPr id="24" name="Picture 12" descr="C:\Users\USER\Desktop\ATR ADETOYESE\Pix Kwa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SER\Desktop\ATR ADETOYESE\Pix Kwara.jpg"/>
                    <pic:cNvPicPr>
                      <a:picLocks noChangeAspect="1" noChangeArrowheads="1"/>
                    </pic:cNvPicPr>
                  </pic:nvPicPr>
                  <pic:blipFill>
                    <a:blip r:embed="rId54"/>
                    <a:srcRect/>
                    <a:stretch>
                      <a:fillRect/>
                    </a:stretch>
                  </pic:blipFill>
                  <pic:spPr bwMode="auto">
                    <a:xfrm>
                      <a:off x="0" y="0"/>
                      <a:ext cx="5943600" cy="4816495"/>
                    </a:xfrm>
                    <a:prstGeom prst="rect">
                      <a:avLst/>
                    </a:prstGeom>
                    <a:noFill/>
                    <a:ln w="9525">
                      <a:noFill/>
                      <a:miter lim="800000"/>
                      <a:headEnd/>
                      <a:tailEnd/>
                    </a:ln>
                  </pic:spPr>
                </pic:pic>
              </a:graphicData>
            </a:graphic>
          </wp:inline>
        </w:drawing>
      </w:r>
    </w:p>
    <w:p w:rsidR="00963DDF" w:rsidRPr="00A0241F" w:rsidRDefault="00963DDF" w:rsidP="00963DDF">
      <w:pPr>
        <w:spacing w:line="480" w:lineRule="auto"/>
        <w:ind w:firstLine="720"/>
        <w:jc w:val="both"/>
        <w:rPr>
          <w:rFonts w:ascii="Times New Roman" w:hAnsi="Times New Roman"/>
          <w:sz w:val="24"/>
          <w:szCs w:val="24"/>
        </w:rPr>
      </w:pPr>
      <w:r w:rsidRPr="00A0241F">
        <w:rPr>
          <w:rFonts w:ascii="Times New Roman" w:hAnsi="Times New Roman"/>
          <w:sz w:val="24"/>
          <w:szCs w:val="24"/>
        </w:rPr>
        <w:t xml:space="preserve">Olokooba further said that </w:t>
      </w:r>
      <w:r w:rsidRPr="00A0241F">
        <w:rPr>
          <w:rFonts w:ascii="Ariya" w:hAnsi="Ariya"/>
          <w:sz w:val="24"/>
          <w:szCs w:val="24"/>
        </w:rPr>
        <w:t>O</w:t>
      </w:r>
      <w:r w:rsidRPr="00A0241F">
        <w:rPr>
          <w:rFonts w:ascii="Times New Roman" w:hAnsi="Times New Roman"/>
          <w:sz w:val="24"/>
          <w:szCs w:val="24"/>
        </w:rPr>
        <w:t>sun, Èsù and Egúngún are not well celebrated but Ògún cannot go into extinction because of what and those involved. The security guards worship Ogun, the hunters who have association cannot but worship and celebrate Ògún. When he was asked about the extinction of ATR in Oro, he made a categorical statement that God is not a fool to have created Jesus for the Palestine and Mohammed for the Arabians, and Divinities for Africa. He said, God knew that Africans need divinities like Ògún, Sàngó and Èsù. Abandoning them for foreign religions brought calamity to Africa especially Nigeria.</w:t>
      </w:r>
      <w:r w:rsidRPr="007D73AE">
        <w:rPr>
          <w:rFonts w:ascii="Times New Roman" w:hAnsi="Times New Roman"/>
          <w:sz w:val="24"/>
          <w:szCs w:val="24"/>
          <w:vertAlign w:val="superscript"/>
        </w:rPr>
        <w:t>27</w:t>
      </w:r>
      <w:r w:rsidRPr="00A0241F">
        <w:rPr>
          <w:rFonts w:ascii="Times New Roman" w:hAnsi="Times New Roman"/>
          <w:sz w:val="24"/>
          <w:szCs w:val="24"/>
        </w:rPr>
        <w:t xml:space="preserve"> Chief Hammed said “</w:t>
      </w:r>
      <w:r>
        <w:rPr>
          <w:rFonts w:ascii="Times New Roman" w:hAnsi="Times New Roman"/>
          <w:i/>
          <w:sz w:val="24"/>
          <w:szCs w:val="24"/>
        </w:rPr>
        <w:t>Aini im</w:t>
      </w:r>
      <w:r w:rsidRPr="00C215C4">
        <w:rPr>
          <w:rFonts w:ascii="Ariya" w:hAnsi="Ariya"/>
          <w:i/>
          <w:sz w:val="20"/>
          <w:szCs w:val="20"/>
        </w:rPr>
        <w:t>z</w:t>
      </w:r>
      <w:r>
        <w:rPr>
          <w:rFonts w:ascii="Times New Roman" w:hAnsi="Times New Roman"/>
          <w:i/>
          <w:sz w:val="24"/>
          <w:szCs w:val="24"/>
        </w:rPr>
        <w:t xml:space="preserve"> </w:t>
      </w:r>
      <w:r w:rsidRPr="00EE1F8A">
        <w:rPr>
          <w:rFonts w:ascii="Times New Roman" w:hAnsi="Times New Roman"/>
          <w:i/>
          <w:sz w:val="24"/>
          <w:szCs w:val="24"/>
        </w:rPr>
        <w:t>ló j</w:t>
      </w:r>
      <w:r w:rsidRPr="00EE1F8A">
        <w:rPr>
          <w:rFonts w:ascii="Ariya" w:hAnsi="Ariya"/>
          <w:i/>
          <w:sz w:val="20"/>
        </w:rPr>
        <w:t>e</w:t>
      </w:r>
      <w:r w:rsidRPr="00EE1F8A">
        <w:rPr>
          <w:rFonts w:ascii="Times New Roman" w:hAnsi="Times New Roman"/>
          <w:i/>
          <w:sz w:val="24"/>
          <w:szCs w:val="24"/>
        </w:rPr>
        <w:t xml:space="preserve">kó dà bí enipé </w:t>
      </w:r>
      <w:r w:rsidRPr="00EE1F8A">
        <w:rPr>
          <w:rFonts w:ascii="Ariya" w:hAnsi="Ariya"/>
          <w:i/>
        </w:rPr>
        <w:t>Ìsese</w:t>
      </w:r>
      <w:r w:rsidRPr="00EE1F8A">
        <w:rPr>
          <w:rFonts w:ascii="Times New Roman" w:hAnsi="Times New Roman"/>
          <w:i/>
          <w:sz w:val="24"/>
          <w:szCs w:val="24"/>
        </w:rPr>
        <w:t xml:space="preserve"> parun</w:t>
      </w:r>
      <w:r w:rsidRPr="00A0241F">
        <w:rPr>
          <w:rFonts w:ascii="Times New Roman" w:hAnsi="Times New Roman"/>
          <w:sz w:val="24"/>
          <w:szCs w:val="24"/>
        </w:rPr>
        <w:t>,”</w:t>
      </w:r>
      <w:r w:rsidRPr="007D73AE">
        <w:rPr>
          <w:rFonts w:ascii="Times New Roman" w:hAnsi="Times New Roman"/>
          <w:sz w:val="24"/>
          <w:szCs w:val="24"/>
          <w:vertAlign w:val="superscript"/>
        </w:rPr>
        <w:t>28</w:t>
      </w:r>
      <w:r w:rsidRPr="00A0241F">
        <w:rPr>
          <w:rFonts w:ascii="Times New Roman" w:hAnsi="Times New Roman"/>
          <w:sz w:val="24"/>
          <w:szCs w:val="24"/>
        </w:rPr>
        <w:t xml:space="preserve"> </w:t>
      </w:r>
      <w:r>
        <w:rPr>
          <w:rFonts w:ascii="Times New Roman" w:hAnsi="Times New Roman"/>
          <w:sz w:val="24"/>
          <w:szCs w:val="24"/>
        </w:rPr>
        <w:t>m</w:t>
      </w:r>
      <w:r w:rsidRPr="00A0241F">
        <w:rPr>
          <w:rFonts w:ascii="Times New Roman" w:hAnsi="Times New Roman"/>
          <w:sz w:val="24"/>
          <w:szCs w:val="24"/>
        </w:rPr>
        <w:t>eaning, l</w:t>
      </w:r>
      <w:r>
        <w:rPr>
          <w:rFonts w:ascii="Times New Roman" w:hAnsi="Times New Roman"/>
          <w:sz w:val="24"/>
          <w:szCs w:val="24"/>
        </w:rPr>
        <w:t>ack of knowledge</w:t>
      </w:r>
      <w:r w:rsidRPr="00A0241F">
        <w:rPr>
          <w:rFonts w:ascii="Times New Roman" w:hAnsi="Times New Roman"/>
          <w:sz w:val="24"/>
          <w:szCs w:val="24"/>
        </w:rPr>
        <w:t xml:space="preserve"> made ATR seem it has </w:t>
      </w:r>
      <w:r w:rsidRPr="00A0241F">
        <w:rPr>
          <w:rFonts w:ascii="Times New Roman" w:hAnsi="Times New Roman"/>
          <w:sz w:val="24"/>
          <w:szCs w:val="24"/>
        </w:rPr>
        <w:lastRenderedPageBreak/>
        <w:t>gone into extinction. According to him, in ATR, people were afraid of instant judgment because of their corruption, and that as long as Nigerians hold to foreign religions, there will be no solution to corruption. In Òró, there is a clear indication that ATR has future and generally speaking, ATR is peaceful with the people of the community. Recently, on Thursday 21</w:t>
      </w:r>
      <w:r w:rsidRPr="00A0241F">
        <w:rPr>
          <w:rFonts w:ascii="Times New Roman" w:hAnsi="Times New Roman"/>
          <w:sz w:val="24"/>
          <w:szCs w:val="24"/>
          <w:vertAlign w:val="superscript"/>
        </w:rPr>
        <w:t>st</w:t>
      </w:r>
      <w:r w:rsidRPr="00A0241F">
        <w:rPr>
          <w:rFonts w:ascii="Times New Roman" w:hAnsi="Times New Roman"/>
          <w:sz w:val="24"/>
          <w:szCs w:val="24"/>
        </w:rPr>
        <w:t xml:space="preserve"> September 2017, there was a downpour that led to a thunder strike that killed a staff of the College of Education, Òró around 10:00am. According to Mrs. Ajide, a colleague of the deceased, “no one could get close to the corpse until the Sango adherents came to perform ritual before his remains could be carried for burial.”</w:t>
      </w:r>
      <w:r w:rsidRPr="001150B5">
        <w:rPr>
          <w:rFonts w:ascii="Times New Roman" w:hAnsi="Times New Roman"/>
          <w:sz w:val="24"/>
          <w:szCs w:val="24"/>
          <w:vertAlign w:val="superscript"/>
        </w:rPr>
        <w:t>29</w:t>
      </w:r>
      <w:r w:rsidRPr="00A0241F">
        <w:rPr>
          <w:rFonts w:ascii="Times New Roman" w:hAnsi="Times New Roman"/>
          <w:sz w:val="24"/>
          <w:szCs w:val="24"/>
        </w:rPr>
        <w:t xml:space="preserve"> The report said that the Sango adherents gathered from Omuaran, Àrán</w:t>
      </w:r>
      <w:r w:rsidRPr="00A0241F">
        <w:rPr>
          <w:rFonts w:ascii="Times New Roman" w:hAnsi="Times New Roman"/>
          <w:sz w:val="24"/>
        </w:rPr>
        <w:t>o</w:t>
      </w:r>
      <w:r w:rsidRPr="00A0241F">
        <w:rPr>
          <w:rFonts w:ascii="Times New Roman" w:hAnsi="Times New Roman"/>
          <w:sz w:val="24"/>
          <w:szCs w:val="24"/>
        </w:rPr>
        <w:t>rin and other places within Ìgbómìnàland, to come and perform the necessary ritual. This shows that in Ìgbómìnàland, there is still co-operation among ATR worshippers from other places and it is an indication that ATR is resilient in Òró. Here are images to show that ATR adherent are resilient and that the future of the religion is very bright in Ìgbómìnàland. Here are some of the images from the research field:</w:t>
      </w:r>
    </w:p>
    <w:p w:rsidR="00963DDF" w:rsidRPr="00D7007B" w:rsidRDefault="00963DDF" w:rsidP="00963DDF">
      <w:pPr>
        <w:spacing w:line="240" w:lineRule="auto"/>
        <w:ind w:firstLine="720"/>
        <w:jc w:val="both"/>
        <w:rPr>
          <w:rFonts w:ascii="Times New Roman" w:hAnsi="Times New Roman"/>
          <w:b/>
          <w:sz w:val="24"/>
          <w:szCs w:val="24"/>
        </w:rPr>
      </w:pPr>
      <w:r w:rsidRPr="00D7007B">
        <w:rPr>
          <w:rFonts w:ascii="Times New Roman" w:hAnsi="Times New Roman"/>
          <w:b/>
          <w:noProof/>
          <w:sz w:val="24"/>
          <w:szCs w:val="24"/>
        </w:rPr>
        <w:lastRenderedPageBreak/>
        <w:drawing>
          <wp:inline distT="0" distB="0" distL="0" distR="0">
            <wp:extent cx="5029200" cy="5444183"/>
            <wp:effectExtent l="19050" t="0" r="0" b="0"/>
            <wp:docPr id="25" name="Picture 2" descr="C:\Users\USER\Documents\IMG_20170916_175519_2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cuments\IMG_20170916_175519_236.jpg"/>
                    <pic:cNvPicPr>
                      <a:picLocks noChangeAspect="1" noChangeArrowheads="1"/>
                    </pic:cNvPicPr>
                  </pic:nvPicPr>
                  <pic:blipFill>
                    <a:blip r:embed="rId55" cstate="print"/>
                    <a:srcRect/>
                    <a:stretch>
                      <a:fillRect/>
                    </a:stretch>
                  </pic:blipFill>
                  <pic:spPr bwMode="auto">
                    <a:xfrm>
                      <a:off x="0" y="0"/>
                      <a:ext cx="5029200" cy="5444183"/>
                    </a:xfrm>
                    <a:prstGeom prst="rect">
                      <a:avLst/>
                    </a:prstGeom>
                    <a:noFill/>
                    <a:ln w="9525">
                      <a:noFill/>
                      <a:miter lim="800000"/>
                      <a:headEnd/>
                      <a:tailEnd/>
                    </a:ln>
                  </pic:spPr>
                </pic:pic>
              </a:graphicData>
            </a:graphic>
          </wp:inline>
        </w:drawing>
      </w:r>
    </w:p>
    <w:p w:rsidR="00963DDF" w:rsidRPr="00D7007B" w:rsidRDefault="00963DDF" w:rsidP="00963DDF">
      <w:pPr>
        <w:spacing w:line="240" w:lineRule="auto"/>
        <w:ind w:firstLine="720"/>
        <w:jc w:val="both"/>
        <w:rPr>
          <w:rFonts w:ascii="Times New Roman" w:hAnsi="Times New Roman"/>
          <w:i/>
          <w:sz w:val="24"/>
          <w:szCs w:val="24"/>
        </w:rPr>
      </w:pPr>
      <w:r w:rsidRPr="00D7007B">
        <w:rPr>
          <w:rFonts w:ascii="Times New Roman" w:hAnsi="Times New Roman"/>
          <w:i/>
          <w:sz w:val="24"/>
          <w:szCs w:val="24"/>
        </w:rPr>
        <w:t>The Ogun, Esu and Osun Shrine at Òrò</w:t>
      </w:r>
    </w:p>
    <w:p w:rsidR="00963DDF" w:rsidRPr="00027C5C" w:rsidRDefault="00963DDF" w:rsidP="00963DDF">
      <w:pPr>
        <w:spacing w:line="240" w:lineRule="auto"/>
        <w:ind w:firstLine="720"/>
        <w:jc w:val="both"/>
        <w:rPr>
          <w:rFonts w:ascii="Times New Roman" w:hAnsi="Times New Roman"/>
          <w:i/>
          <w:sz w:val="24"/>
          <w:szCs w:val="24"/>
        </w:rPr>
      </w:pPr>
    </w:p>
    <w:p w:rsidR="00963DDF" w:rsidRDefault="00963DDF" w:rsidP="00963DDF">
      <w:pPr>
        <w:spacing w:line="240" w:lineRule="auto"/>
        <w:jc w:val="both"/>
        <w:rPr>
          <w:rFonts w:ascii="Times New Roman" w:hAnsi="Times New Roman"/>
          <w:b/>
          <w:sz w:val="24"/>
          <w:szCs w:val="24"/>
        </w:rPr>
      </w:pPr>
      <w:r>
        <w:rPr>
          <w:rFonts w:ascii="Times New Roman" w:hAnsi="Times New Roman"/>
          <w:b/>
          <w:sz w:val="24"/>
          <w:szCs w:val="24"/>
        </w:rPr>
        <w:lastRenderedPageBreak/>
        <w:tab/>
      </w:r>
      <w:r w:rsidRPr="00027C5C">
        <w:rPr>
          <w:rFonts w:ascii="Times New Roman" w:hAnsi="Times New Roman"/>
          <w:b/>
          <w:noProof/>
          <w:sz w:val="24"/>
          <w:szCs w:val="24"/>
        </w:rPr>
        <w:drawing>
          <wp:inline distT="0" distB="0" distL="0" distR="0">
            <wp:extent cx="4754880" cy="6322359"/>
            <wp:effectExtent l="19050" t="0" r="7620" b="0"/>
            <wp:docPr id="26" name="Picture 3" descr="C:\Users\USER\Documents\IMG_20170916_175612_8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ocuments\IMG_20170916_175612_858.jpg"/>
                    <pic:cNvPicPr>
                      <a:picLocks noChangeAspect="1" noChangeArrowheads="1"/>
                    </pic:cNvPicPr>
                  </pic:nvPicPr>
                  <pic:blipFill>
                    <a:blip r:embed="rId56" cstate="print">
                      <a:lum bright="11000" contrast="-7000"/>
                    </a:blip>
                    <a:srcRect/>
                    <a:stretch>
                      <a:fillRect/>
                    </a:stretch>
                  </pic:blipFill>
                  <pic:spPr bwMode="auto">
                    <a:xfrm>
                      <a:off x="0" y="0"/>
                      <a:ext cx="4754880" cy="6322359"/>
                    </a:xfrm>
                    <a:prstGeom prst="rect">
                      <a:avLst/>
                    </a:prstGeom>
                    <a:noFill/>
                    <a:ln w="9525">
                      <a:noFill/>
                      <a:miter lim="800000"/>
                      <a:headEnd/>
                      <a:tailEnd/>
                    </a:ln>
                  </pic:spPr>
                </pic:pic>
              </a:graphicData>
            </a:graphic>
          </wp:inline>
        </w:drawing>
      </w:r>
    </w:p>
    <w:p w:rsidR="00963DDF" w:rsidRDefault="00963DDF" w:rsidP="00963DDF">
      <w:pPr>
        <w:spacing w:line="240" w:lineRule="auto"/>
        <w:ind w:left="720"/>
        <w:jc w:val="both"/>
        <w:rPr>
          <w:rFonts w:ascii="Times New Roman" w:hAnsi="Times New Roman"/>
          <w:i/>
          <w:sz w:val="24"/>
          <w:szCs w:val="24"/>
        </w:rPr>
      </w:pPr>
      <w:r w:rsidRPr="00D7007B">
        <w:rPr>
          <w:rFonts w:ascii="Times New Roman" w:hAnsi="Times New Roman"/>
          <w:i/>
          <w:sz w:val="24"/>
          <w:szCs w:val="24"/>
        </w:rPr>
        <w:t>The Researcher stand</w:t>
      </w:r>
      <w:r>
        <w:rPr>
          <w:rFonts w:ascii="Times New Roman" w:hAnsi="Times New Roman"/>
          <w:i/>
          <w:sz w:val="24"/>
          <w:szCs w:val="24"/>
        </w:rPr>
        <w:t>s</w:t>
      </w:r>
      <w:r w:rsidRPr="00D7007B">
        <w:rPr>
          <w:rFonts w:ascii="Times New Roman" w:hAnsi="Times New Roman"/>
          <w:i/>
          <w:sz w:val="24"/>
          <w:szCs w:val="24"/>
        </w:rPr>
        <w:t xml:space="preserve"> with a</w:t>
      </w:r>
      <w:r>
        <w:rPr>
          <w:rFonts w:ascii="Times New Roman" w:hAnsi="Times New Roman"/>
          <w:i/>
          <w:sz w:val="24"/>
          <w:szCs w:val="24"/>
        </w:rPr>
        <w:t>n</w:t>
      </w:r>
      <w:r w:rsidRPr="00D7007B">
        <w:rPr>
          <w:rFonts w:ascii="Times New Roman" w:hAnsi="Times New Roman"/>
          <w:i/>
          <w:sz w:val="24"/>
          <w:szCs w:val="24"/>
        </w:rPr>
        <w:t xml:space="preserve"> Herbalist, Chief Hammed Ayanda Olokooba the Oluomo of Agbamu at </w:t>
      </w:r>
      <w:r>
        <w:rPr>
          <w:rFonts w:ascii="Times New Roman" w:hAnsi="Times New Roman"/>
          <w:i/>
          <w:sz w:val="24"/>
          <w:szCs w:val="24"/>
        </w:rPr>
        <w:t>Oro. Hammed is a graduate of College of Education, Oro.</w:t>
      </w:r>
    </w:p>
    <w:p w:rsidR="00963DDF" w:rsidRDefault="00963DDF" w:rsidP="00963DDF">
      <w:pPr>
        <w:spacing w:line="240" w:lineRule="auto"/>
        <w:ind w:left="720"/>
        <w:jc w:val="both"/>
        <w:rPr>
          <w:rFonts w:ascii="Times New Roman" w:hAnsi="Times New Roman"/>
          <w:i/>
          <w:sz w:val="24"/>
          <w:szCs w:val="24"/>
        </w:rPr>
      </w:pPr>
    </w:p>
    <w:p w:rsidR="00963DDF" w:rsidRPr="009861D8" w:rsidRDefault="00963DDF" w:rsidP="00963DDF">
      <w:pPr>
        <w:spacing w:after="0" w:line="480" w:lineRule="auto"/>
        <w:jc w:val="both"/>
        <w:rPr>
          <w:rFonts w:ascii="Times New Roman" w:hAnsi="Times New Roman"/>
          <w:b/>
          <w:sz w:val="24"/>
          <w:szCs w:val="24"/>
        </w:rPr>
      </w:pPr>
      <w:r>
        <w:rPr>
          <w:rFonts w:ascii="Times New Roman" w:hAnsi="Times New Roman"/>
          <w:b/>
          <w:sz w:val="24"/>
          <w:szCs w:val="24"/>
        </w:rPr>
        <w:t xml:space="preserve">4.3.4 </w:t>
      </w:r>
      <w:r>
        <w:rPr>
          <w:rFonts w:ascii="Times New Roman" w:hAnsi="Times New Roman"/>
          <w:b/>
          <w:sz w:val="24"/>
          <w:szCs w:val="24"/>
        </w:rPr>
        <w:tab/>
        <w:t>ATR in Òkedá</w:t>
      </w:r>
      <w:r w:rsidRPr="009861D8">
        <w:rPr>
          <w:rFonts w:ascii="Times New Roman" w:hAnsi="Times New Roman"/>
          <w:b/>
          <w:sz w:val="24"/>
          <w:szCs w:val="24"/>
        </w:rPr>
        <w:t>b</w:t>
      </w:r>
      <w:r>
        <w:rPr>
          <w:rFonts w:ascii="Times New Roman" w:hAnsi="Times New Roman"/>
          <w:b/>
          <w:sz w:val="24"/>
          <w:szCs w:val="24"/>
        </w:rPr>
        <w:t xml:space="preserve">à </w:t>
      </w:r>
    </w:p>
    <w:p w:rsidR="00963DDF" w:rsidRDefault="00963DDF" w:rsidP="00963DDF">
      <w:pPr>
        <w:spacing w:after="0" w:line="480" w:lineRule="auto"/>
        <w:ind w:firstLine="720"/>
        <w:jc w:val="both"/>
        <w:rPr>
          <w:rFonts w:ascii="Times New Roman" w:hAnsi="Times New Roman"/>
          <w:sz w:val="24"/>
          <w:szCs w:val="24"/>
        </w:rPr>
      </w:pPr>
      <w:r>
        <w:rPr>
          <w:rFonts w:ascii="Times New Roman" w:hAnsi="Times New Roman"/>
          <w:sz w:val="24"/>
          <w:szCs w:val="24"/>
        </w:rPr>
        <w:t xml:space="preserve">In </w:t>
      </w:r>
      <w:r w:rsidRPr="003E22B9">
        <w:rPr>
          <w:rFonts w:ascii="Times New Roman" w:hAnsi="Times New Roman"/>
          <w:sz w:val="24"/>
          <w:szCs w:val="24"/>
        </w:rPr>
        <w:t>Òkedábà</w:t>
      </w:r>
      <w:r>
        <w:rPr>
          <w:rFonts w:ascii="Times New Roman" w:hAnsi="Times New Roman"/>
          <w:sz w:val="24"/>
          <w:szCs w:val="24"/>
        </w:rPr>
        <w:t xml:space="preserve">, the current celebrated festivals are Egúngún </w:t>
      </w:r>
      <w:r w:rsidRPr="00D05519">
        <w:rPr>
          <w:rFonts w:ascii="Times New Roman" w:hAnsi="Times New Roman"/>
          <w:sz w:val="24"/>
        </w:rPr>
        <w:t>Elewe</w:t>
      </w:r>
      <w:r>
        <w:rPr>
          <w:rFonts w:ascii="Times New Roman" w:hAnsi="Times New Roman"/>
          <w:sz w:val="24"/>
        </w:rPr>
        <w:t xml:space="preserve"> </w:t>
      </w:r>
      <w:r>
        <w:rPr>
          <w:rFonts w:ascii="Times New Roman" w:hAnsi="Times New Roman"/>
          <w:sz w:val="24"/>
          <w:szCs w:val="24"/>
        </w:rPr>
        <w:t xml:space="preserve">that lasts for seven days, Pàràká is also a masquerade with palm fronds as the costume. Sango also is prominent and well </w:t>
      </w:r>
      <w:r>
        <w:rPr>
          <w:rFonts w:ascii="Times New Roman" w:hAnsi="Times New Roman"/>
          <w:sz w:val="24"/>
          <w:szCs w:val="24"/>
        </w:rPr>
        <w:lastRenderedPageBreak/>
        <w:t xml:space="preserve">celebrated in Okedaba. These deities that have gone into extinction are Ogun, Esu, Osanyin and Imole. According to the Kábíyèsí of Òkebádà, Elder </w:t>
      </w:r>
      <w:r>
        <w:rPr>
          <w:rFonts w:ascii="Ariya" w:hAnsi="Ariya"/>
        </w:rPr>
        <w:t>Jo</w:t>
      </w:r>
      <w:r w:rsidRPr="00E42F7C">
        <w:rPr>
          <w:rFonts w:ascii="Ariya" w:hAnsi="Ariya"/>
        </w:rPr>
        <w:t>laiya</w:t>
      </w:r>
      <w:r>
        <w:rPr>
          <w:rFonts w:ascii="Times New Roman" w:hAnsi="Times New Roman"/>
          <w:sz w:val="24"/>
          <w:szCs w:val="24"/>
        </w:rPr>
        <w:t xml:space="preserve">, he said that the reason for extinction was conversion to either Christianity or Islam. The extinction of Imole was recent, Imole was a deity that hates to see red color and shadow, and it comes out when the sun is setting at evening time. Anyone who wants to carry it must prepare to entertain the community with plenty food and drinks. According to Ogunrinde “In the year 2000, a man wanted to carry </w:t>
      </w:r>
      <w:r w:rsidRPr="00DD5282">
        <w:rPr>
          <w:rFonts w:ascii="Ariya" w:hAnsi="Ariya"/>
        </w:rPr>
        <w:t>Im</w:t>
      </w:r>
      <w:r>
        <w:rPr>
          <w:rFonts w:ascii="Ariya" w:hAnsi="Ariya"/>
        </w:rPr>
        <w:t>ole</w:t>
      </w:r>
      <w:r>
        <w:rPr>
          <w:rFonts w:ascii="Times New Roman" w:hAnsi="Times New Roman"/>
          <w:sz w:val="24"/>
          <w:szCs w:val="24"/>
        </w:rPr>
        <w:t>, having prepared all the necessary things, he was told that he was not entitled to carry it because he was a bastard, the man felt insulted and left Òkebádà and never return till date.”</w:t>
      </w:r>
      <w:r w:rsidRPr="001150B5">
        <w:rPr>
          <w:rFonts w:ascii="Times New Roman" w:hAnsi="Times New Roman"/>
          <w:sz w:val="24"/>
          <w:szCs w:val="24"/>
          <w:vertAlign w:val="superscript"/>
        </w:rPr>
        <w:t>30</w:t>
      </w:r>
      <w:r>
        <w:rPr>
          <w:rFonts w:ascii="Times New Roman" w:hAnsi="Times New Roman"/>
          <w:sz w:val="24"/>
          <w:szCs w:val="24"/>
        </w:rPr>
        <w:t xml:space="preserve"> Since then, no one has attempted to carry Imole. The Kábíyèsí said that ATR peacefully coexist with other religions in the community and that the community enjoys watching the festival. This made him to believe that ATR has future and the caliber of people celebrating Egúngún </w:t>
      </w:r>
      <w:r>
        <w:rPr>
          <w:rFonts w:ascii="Times New Roman" w:hAnsi="Times New Roman"/>
          <w:sz w:val="24"/>
        </w:rPr>
        <w:t xml:space="preserve">Elewe </w:t>
      </w:r>
      <w:r>
        <w:rPr>
          <w:rFonts w:ascii="Times New Roman" w:hAnsi="Times New Roman"/>
          <w:sz w:val="24"/>
          <w:szCs w:val="24"/>
        </w:rPr>
        <w:t>and Pàràká are young chaps of age 12 and above. The Kábíyèsí of Òkebádà said that, “currently, there is no fix date for ATR festivals; they are fixed along with any Christian and Muslim festivals.”</w:t>
      </w:r>
      <w:r w:rsidRPr="001150B5">
        <w:rPr>
          <w:rFonts w:ascii="Times New Roman" w:hAnsi="Times New Roman"/>
          <w:sz w:val="24"/>
          <w:szCs w:val="24"/>
          <w:vertAlign w:val="superscript"/>
        </w:rPr>
        <w:t>31</w:t>
      </w:r>
      <w:r>
        <w:rPr>
          <w:rFonts w:ascii="Times New Roman" w:hAnsi="Times New Roman"/>
          <w:sz w:val="24"/>
          <w:szCs w:val="24"/>
        </w:rPr>
        <w:t xml:space="preserve"> This strategy allows ATR adherents to get community’s attention and they share in the joy of celebration without any discrimination.</w:t>
      </w:r>
    </w:p>
    <w:p w:rsidR="00963DDF" w:rsidRPr="00EE4B93" w:rsidRDefault="00963DDF" w:rsidP="00963DDF">
      <w:pPr>
        <w:spacing w:after="0" w:line="480" w:lineRule="auto"/>
        <w:ind w:firstLine="720"/>
        <w:jc w:val="both"/>
        <w:rPr>
          <w:rFonts w:ascii="Times New Roman" w:hAnsi="Times New Roman"/>
          <w:sz w:val="24"/>
          <w:szCs w:val="24"/>
        </w:rPr>
      </w:pPr>
    </w:p>
    <w:p w:rsidR="00963DDF" w:rsidRPr="00416EF5" w:rsidRDefault="00963DDF" w:rsidP="00963DDF">
      <w:pPr>
        <w:jc w:val="both"/>
        <w:rPr>
          <w:rFonts w:ascii="Times New Roman" w:hAnsi="Times New Roman"/>
          <w:b/>
          <w:sz w:val="24"/>
          <w:szCs w:val="24"/>
        </w:rPr>
      </w:pPr>
      <w:r>
        <w:rPr>
          <w:rFonts w:ascii="Times New Roman" w:hAnsi="Times New Roman"/>
          <w:b/>
          <w:sz w:val="24"/>
          <w:szCs w:val="24"/>
        </w:rPr>
        <w:t>4.3.5</w:t>
      </w:r>
      <w:r>
        <w:rPr>
          <w:rFonts w:ascii="Times New Roman" w:hAnsi="Times New Roman"/>
          <w:b/>
          <w:sz w:val="24"/>
          <w:szCs w:val="24"/>
        </w:rPr>
        <w:tab/>
        <w:t>ATR in À</w:t>
      </w:r>
      <w:r w:rsidRPr="00416EF5">
        <w:rPr>
          <w:rFonts w:ascii="Times New Roman" w:hAnsi="Times New Roman"/>
          <w:b/>
          <w:sz w:val="24"/>
          <w:szCs w:val="24"/>
        </w:rPr>
        <w:t>j</w:t>
      </w:r>
      <w:r>
        <w:rPr>
          <w:rFonts w:ascii="Times New Roman" w:hAnsi="Times New Roman"/>
          <w:b/>
          <w:sz w:val="24"/>
          <w:szCs w:val="24"/>
        </w:rPr>
        <w:t>à</w:t>
      </w:r>
      <w:r w:rsidRPr="00416EF5">
        <w:rPr>
          <w:rFonts w:ascii="Times New Roman" w:hAnsi="Times New Roman"/>
          <w:b/>
          <w:sz w:val="24"/>
          <w:szCs w:val="24"/>
        </w:rPr>
        <w:t>s</w:t>
      </w:r>
      <w:r w:rsidRPr="00CC1B5E">
        <w:rPr>
          <w:rFonts w:ascii="Ariya" w:hAnsi="Ariya"/>
          <w:b/>
          <w:sz w:val="20"/>
        </w:rPr>
        <w:t>}</w:t>
      </w:r>
      <w:r>
        <w:rPr>
          <w:rFonts w:ascii="Times New Roman" w:hAnsi="Times New Roman"/>
          <w:b/>
          <w:sz w:val="24"/>
          <w:szCs w:val="24"/>
        </w:rPr>
        <w:t>-Ì</w:t>
      </w:r>
      <w:r w:rsidRPr="00416EF5">
        <w:rPr>
          <w:rFonts w:ascii="Times New Roman" w:hAnsi="Times New Roman"/>
          <w:b/>
          <w:sz w:val="24"/>
          <w:szCs w:val="24"/>
        </w:rPr>
        <w:t>po</w:t>
      </w:r>
    </w:p>
    <w:p w:rsidR="00963DDF" w:rsidRDefault="00963DDF" w:rsidP="00963DDF">
      <w:pPr>
        <w:spacing w:line="480" w:lineRule="auto"/>
        <w:ind w:firstLine="720"/>
        <w:jc w:val="both"/>
        <w:rPr>
          <w:rFonts w:ascii="Times New Roman" w:hAnsi="Times New Roman"/>
          <w:sz w:val="24"/>
          <w:szCs w:val="24"/>
        </w:rPr>
      </w:pPr>
      <w:r w:rsidRPr="00292556">
        <w:rPr>
          <w:rFonts w:ascii="Times New Roman" w:hAnsi="Times New Roman"/>
          <w:sz w:val="24"/>
          <w:szCs w:val="24"/>
        </w:rPr>
        <w:t>Àjàs</w:t>
      </w:r>
      <w:r w:rsidRPr="00292556">
        <w:rPr>
          <w:rFonts w:ascii="Ariya" w:hAnsi="Ariya"/>
          <w:sz w:val="20"/>
        </w:rPr>
        <w:t>}</w:t>
      </w:r>
      <w:r w:rsidRPr="00292556">
        <w:rPr>
          <w:rFonts w:ascii="Times New Roman" w:hAnsi="Times New Roman"/>
          <w:sz w:val="24"/>
          <w:szCs w:val="24"/>
        </w:rPr>
        <w:t>-Ìpo</w:t>
      </w:r>
      <w:r>
        <w:rPr>
          <w:rFonts w:ascii="Times New Roman" w:hAnsi="Times New Roman"/>
          <w:sz w:val="24"/>
          <w:szCs w:val="24"/>
        </w:rPr>
        <w:t xml:space="preserve"> is a town along Ilorin and Lokoja road. </w:t>
      </w:r>
      <w:r w:rsidRPr="00416EF5">
        <w:rPr>
          <w:rFonts w:ascii="Times New Roman" w:hAnsi="Times New Roman"/>
          <w:sz w:val="24"/>
          <w:szCs w:val="24"/>
        </w:rPr>
        <w:t xml:space="preserve">The initial impression about some places in </w:t>
      </w:r>
      <w:r>
        <w:rPr>
          <w:rFonts w:ascii="Times New Roman" w:hAnsi="Times New Roman"/>
          <w:sz w:val="24"/>
          <w:szCs w:val="24"/>
        </w:rPr>
        <w:t>Ìgbómìnà</w:t>
      </w:r>
      <w:r w:rsidRPr="00416EF5">
        <w:rPr>
          <w:rFonts w:ascii="Times New Roman" w:hAnsi="Times New Roman"/>
          <w:sz w:val="24"/>
          <w:szCs w:val="24"/>
        </w:rPr>
        <w:t>land is that ATR is in extinction, this impression was mentioned about Ajase Ipo by some people interviewed. The researcher, with the encouragement of the supervisor to</w:t>
      </w:r>
      <w:r>
        <w:rPr>
          <w:rFonts w:ascii="Times New Roman" w:hAnsi="Times New Roman"/>
          <w:sz w:val="24"/>
          <w:szCs w:val="24"/>
        </w:rPr>
        <w:t>ok</w:t>
      </w:r>
      <w:r w:rsidRPr="00416EF5">
        <w:rPr>
          <w:rFonts w:ascii="Times New Roman" w:hAnsi="Times New Roman"/>
          <w:sz w:val="24"/>
          <w:szCs w:val="24"/>
        </w:rPr>
        <w:t xml:space="preserve"> the step to find out the current state of ATR in Ajase Ipo. It was discovered that there are prominent ATR devotees such as Iyalaje of Ajase popularly known as Iya </w:t>
      </w:r>
      <w:r>
        <w:rPr>
          <w:rFonts w:ascii="Ariya" w:hAnsi="Ariya"/>
        </w:rPr>
        <w:t>Olosun</w:t>
      </w:r>
      <w:r w:rsidRPr="00416EF5">
        <w:rPr>
          <w:rFonts w:ascii="Ariya" w:hAnsi="Ariya"/>
          <w:sz w:val="24"/>
          <w:szCs w:val="24"/>
        </w:rPr>
        <w:t>,</w:t>
      </w:r>
      <w:r w:rsidRPr="00416EF5">
        <w:rPr>
          <w:rFonts w:ascii="Times New Roman" w:hAnsi="Times New Roman"/>
          <w:sz w:val="24"/>
          <w:szCs w:val="24"/>
        </w:rPr>
        <w:t xml:space="preserve"> Mr Rashidi </w:t>
      </w:r>
      <w:r w:rsidRPr="00247D6E">
        <w:rPr>
          <w:rFonts w:ascii="Ariya" w:hAnsi="Ariya"/>
        </w:rPr>
        <w:lastRenderedPageBreak/>
        <w:t>Anísh</w:t>
      </w:r>
      <w:r>
        <w:rPr>
          <w:rFonts w:ascii="Ariya" w:hAnsi="Ariya"/>
        </w:rPr>
        <w:t xml:space="preserve">ere </w:t>
      </w:r>
      <w:r w:rsidRPr="00416EF5">
        <w:rPr>
          <w:rFonts w:ascii="Times New Roman" w:hAnsi="Times New Roman"/>
          <w:sz w:val="24"/>
          <w:szCs w:val="24"/>
        </w:rPr>
        <w:t xml:space="preserve">the Àwòrò </w:t>
      </w:r>
      <w:r>
        <w:rPr>
          <w:rFonts w:ascii="Ariya" w:hAnsi="Ariya"/>
          <w:sz w:val="24"/>
          <w:szCs w:val="24"/>
        </w:rPr>
        <w:t>O</w:t>
      </w:r>
      <w:r>
        <w:rPr>
          <w:rFonts w:ascii="Times New Roman" w:hAnsi="Times New Roman"/>
          <w:sz w:val="24"/>
          <w:szCs w:val="24"/>
        </w:rPr>
        <w:t>sun,</w:t>
      </w:r>
      <w:r w:rsidRPr="00416EF5">
        <w:rPr>
          <w:rFonts w:ascii="Times New Roman" w:hAnsi="Times New Roman"/>
          <w:sz w:val="24"/>
          <w:szCs w:val="24"/>
        </w:rPr>
        <w:t xml:space="preserve"> Chief Bamikeye </w:t>
      </w:r>
      <w:r>
        <w:rPr>
          <w:rFonts w:ascii="Ariya" w:hAnsi="Ariya"/>
        </w:rPr>
        <w:t>Adéro</w:t>
      </w:r>
      <w:r w:rsidRPr="00247D6E">
        <w:rPr>
          <w:rFonts w:ascii="Ariya" w:hAnsi="Ariya"/>
        </w:rPr>
        <w:t>pò</w:t>
      </w:r>
      <w:r>
        <w:rPr>
          <w:rFonts w:ascii="Ariya" w:hAnsi="Ariya"/>
        </w:rPr>
        <w:t xml:space="preserve"> (</w:t>
      </w:r>
      <w:r w:rsidRPr="00416EF5">
        <w:rPr>
          <w:rFonts w:ascii="Times New Roman" w:hAnsi="Times New Roman"/>
          <w:sz w:val="24"/>
          <w:szCs w:val="24"/>
        </w:rPr>
        <w:t>the Olókun of Aj</w:t>
      </w:r>
      <w:r>
        <w:rPr>
          <w:rFonts w:ascii="Times New Roman" w:hAnsi="Times New Roman"/>
          <w:sz w:val="24"/>
          <w:szCs w:val="24"/>
        </w:rPr>
        <w:t xml:space="preserve">ase-Ipo) and other functionaries </w:t>
      </w:r>
      <w:r w:rsidRPr="00416EF5">
        <w:rPr>
          <w:rFonts w:ascii="Times New Roman" w:hAnsi="Times New Roman"/>
          <w:sz w:val="24"/>
          <w:szCs w:val="24"/>
        </w:rPr>
        <w:t>whose religion is ATR</w:t>
      </w:r>
      <w:r>
        <w:rPr>
          <w:rFonts w:ascii="Times New Roman" w:hAnsi="Times New Roman"/>
          <w:sz w:val="24"/>
          <w:szCs w:val="24"/>
        </w:rPr>
        <w:t xml:space="preserve">. </w:t>
      </w:r>
    </w:p>
    <w:p w:rsidR="00963DDF" w:rsidRPr="00D7007B" w:rsidRDefault="00963DDF" w:rsidP="00963DDF">
      <w:pPr>
        <w:spacing w:line="240" w:lineRule="auto"/>
        <w:jc w:val="both"/>
        <w:rPr>
          <w:rFonts w:ascii="Times New Roman" w:hAnsi="Times New Roman"/>
          <w:i/>
          <w:sz w:val="24"/>
          <w:szCs w:val="24"/>
        </w:rPr>
      </w:pPr>
      <w:r w:rsidRPr="00D7007B">
        <w:rPr>
          <w:rFonts w:ascii="Times New Roman" w:hAnsi="Times New Roman"/>
          <w:i/>
          <w:noProof/>
          <w:sz w:val="24"/>
          <w:szCs w:val="24"/>
        </w:rPr>
        <w:drawing>
          <wp:inline distT="0" distB="0" distL="0" distR="0">
            <wp:extent cx="5274310" cy="4752701"/>
            <wp:effectExtent l="57150" t="57150" r="40640" b="28849"/>
            <wp:docPr id="27" name="Picture 4" descr="C:\Users\USER\Documents\IMG_20170825_1441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ocuments\IMG_20170825_144136.jpg"/>
                    <pic:cNvPicPr>
                      <a:picLocks noChangeAspect="1" noChangeArrowheads="1"/>
                    </pic:cNvPicPr>
                  </pic:nvPicPr>
                  <pic:blipFill>
                    <a:blip r:embed="rId57" cstate="print">
                      <a:lum bright="21000"/>
                    </a:blip>
                    <a:srcRect r="9154"/>
                    <a:stretch>
                      <a:fillRect/>
                    </a:stretch>
                  </pic:blipFill>
                  <pic:spPr bwMode="auto">
                    <a:xfrm rot="21540000">
                      <a:off x="0" y="0"/>
                      <a:ext cx="5274310" cy="4752701"/>
                    </a:xfrm>
                    <a:prstGeom prst="rect">
                      <a:avLst/>
                    </a:prstGeom>
                    <a:noFill/>
                    <a:ln w="9525">
                      <a:noFill/>
                      <a:miter lim="800000"/>
                      <a:headEnd/>
                      <a:tailEnd/>
                    </a:ln>
                  </pic:spPr>
                </pic:pic>
              </a:graphicData>
            </a:graphic>
          </wp:inline>
        </w:drawing>
      </w:r>
    </w:p>
    <w:p w:rsidR="00963DDF" w:rsidRPr="00D7007B" w:rsidRDefault="00963DDF" w:rsidP="00963DDF">
      <w:pPr>
        <w:spacing w:line="240" w:lineRule="auto"/>
        <w:ind w:left="720"/>
        <w:jc w:val="both"/>
        <w:rPr>
          <w:rFonts w:ascii="Times New Roman" w:hAnsi="Times New Roman"/>
          <w:i/>
          <w:sz w:val="24"/>
          <w:szCs w:val="24"/>
        </w:rPr>
      </w:pPr>
      <w:r w:rsidRPr="00D7007B">
        <w:rPr>
          <w:rFonts w:ascii="Times New Roman" w:hAnsi="Times New Roman"/>
          <w:i/>
          <w:sz w:val="24"/>
          <w:szCs w:val="24"/>
        </w:rPr>
        <w:t>Researcher and Chief Aderopo Bamikeye</w:t>
      </w:r>
      <w:r>
        <w:rPr>
          <w:rFonts w:ascii="Times New Roman" w:hAnsi="Times New Roman"/>
          <w:i/>
          <w:sz w:val="24"/>
          <w:szCs w:val="24"/>
        </w:rPr>
        <w:t>,</w:t>
      </w:r>
      <w:r w:rsidRPr="00D7007B">
        <w:rPr>
          <w:rFonts w:ascii="Times New Roman" w:hAnsi="Times New Roman"/>
          <w:i/>
          <w:sz w:val="24"/>
          <w:szCs w:val="24"/>
        </w:rPr>
        <w:t xml:space="preserve"> standing in the Olokun’s shrine at Ajase-Ipo. It was discovered by the researcher that Chief Bamikeye was a Christian convert who had even been to the seminary at Igbaja to study theology but could not find meaning in the Christian faith and had to return to the religion that best define him.</w:t>
      </w:r>
    </w:p>
    <w:p w:rsidR="00963DDF" w:rsidRDefault="00963DDF" w:rsidP="00963DDF">
      <w:pPr>
        <w:spacing w:before="100" w:beforeAutospacing="1" w:after="100" w:afterAutospacing="1" w:line="480" w:lineRule="auto"/>
        <w:ind w:firstLine="720"/>
        <w:jc w:val="both"/>
        <w:rPr>
          <w:rFonts w:ascii="Times New Roman" w:hAnsi="Times New Roman"/>
          <w:sz w:val="24"/>
          <w:szCs w:val="24"/>
        </w:rPr>
      </w:pPr>
      <w:r>
        <w:rPr>
          <w:rFonts w:ascii="Times New Roman" w:hAnsi="Times New Roman"/>
          <w:sz w:val="24"/>
          <w:szCs w:val="24"/>
        </w:rPr>
        <w:t xml:space="preserve">Apart from </w:t>
      </w:r>
      <w:r>
        <w:rPr>
          <w:rFonts w:ascii="Ariya" w:hAnsi="Ariya"/>
          <w:sz w:val="24"/>
          <w:szCs w:val="24"/>
        </w:rPr>
        <w:t>O</w:t>
      </w:r>
      <w:r w:rsidRPr="00416EF5">
        <w:rPr>
          <w:rFonts w:ascii="Times New Roman" w:hAnsi="Times New Roman"/>
          <w:sz w:val="24"/>
          <w:szCs w:val="24"/>
        </w:rPr>
        <w:t>sun,</w:t>
      </w:r>
      <w:r>
        <w:rPr>
          <w:rFonts w:ascii="Times New Roman" w:hAnsi="Times New Roman"/>
          <w:sz w:val="24"/>
          <w:szCs w:val="24"/>
        </w:rPr>
        <w:t xml:space="preserve"> other deities celebrating are Ògun, Oló</w:t>
      </w:r>
      <w:r w:rsidRPr="00416EF5">
        <w:rPr>
          <w:rFonts w:ascii="Times New Roman" w:hAnsi="Times New Roman"/>
          <w:sz w:val="24"/>
          <w:szCs w:val="24"/>
        </w:rPr>
        <w:t>kun and Egúngún. Rashidi said Egúngún is no more celebrated, the coming of Islam and Ch</w:t>
      </w:r>
      <w:r>
        <w:rPr>
          <w:rFonts w:ascii="Times New Roman" w:hAnsi="Times New Roman"/>
          <w:sz w:val="24"/>
          <w:szCs w:val="24"/>
        </w:rPr>
        <w:t xml:space="preserve">ristianity has eroded it only </w:t>
      </w:r>
      <w:r>
        <w:rPr>
          <w:rFonts w:ascii="Ariya" w:hAnsi="Ariya"/>
          <w:i/>
        </w:rPr>
        <w:t>Láye</w:t>
      </w:r>
      <w:r w:rsidRPr="00247D6E">
        <w:rPr>
          <w:rFonts w:ascii="Ariya" w:hAnsi="Ariya"/>
          <w:i/>
        </w:rPr>
        <w:t>wú</w:t>
      </w:r>
      <w:r w:rsidRPr="00416EF5">
        <w:rPr>
          <w:rFonts w:ascii="Times New Roman" w:hAnsi="Times New Roman"/>
          <w:sz w:val="24"/>
          <w:szCs w:val="24"/>
        </w:rPr>
        <w:t>, the hunters’ ma</w:t>
      </w:r>
      <w:r>
        <w:rPr>
          <w:rFonts w:ascii="Times New Roman" w:hAnsi="Times New Roman"/>
          <w:sz w:val="24"/>
          <w:szCs w:val="24"/>
        </w:rPr>
        <w:t xml:space="preserve">squerade is </w:t>
      </w:r>
      <w:r w:rsidRPr="00416EF5">
        <w:rPr>
          <w:rFonts w:ascii="Times New Roman" w:hAnsi="Times New Roman"/>
          <w:sz w:val="24"/>
          <w:szCs w:val="24"/>
        </w:rPr>
        <w:t>celebrated.</w:t>
      </w:r>
      <w:r w:rsidRPr="001150B5">
        <w:rPr>
          <w:rFonts w:ascii="Times New Roman" w:hAnsi="Times New Roman"/>
          <w:sz w:val="24"/>
          <w:szCs w:val="24"/>
          <w:vertAlign w:val="superscript"/>
        </w:rPr>
        <w:t>31</w:t>
      </w:r>
      <w:r>
        <w:rPr>
          <w:rFonts w:ascii="Times New Roman" w:hAnsi="Times New Roman"/>
          <w:sz w:val="24"/>
          <w:szCs w:val="24"/>
          <w:vertAlign w:val="superscript"/>
        </w:rPr>
        <w:t xml:space="preserve"> </w:t>
      </w:r>
      <w:r>
        <w:rPr>
          <w:rFonts w:ascii="Times New Roman" w:hAnsi="Times New Roman"/>
          <w:sz w:val="24"/>
          <w:szCs w:val="24"/>
        </w:rPr>
        <w:t xml:space="preserve">The time researcher </w:t>
      </w:r>
      <w:r w:rsidRPr="00416EF5">
        <w:rPr>
          <w:rFonts w:ascii="Times New Roman" w:hAnsi="Times New Roman"/>
          <w:sz w:val="24"/>
          <w:szCs w:val="24"/>
        </w:rPr>
        <w:t>visit</w:t>
      </w:r>
      <w:r>
        <w:rPr>
          <w:rFonts w:ascii="Times New Roman" w:hAnsi="Times New Roman"/>
          <w:sz w:val="24"/>
          <w:szCs w:val="24"/>
        </w:rPr>
        <w:t>ed</w:t>
      </w:r>
      <w:r w:rsidRPr="00416EF5">
        <w:rPr>
          <w:rFonts w:ascii="Times New Roman" w:hAnsi="Times New Roman"/>
          <w:sz w:val="24"/>
          <w:szCs w:val="24"/>
        </w:rPr>
        <w:t xml:space="preserve"> was when an individual </w:t>
      </w:r>
      <w:r w:rsidRPr="00416EF5">
        <w:rPr>
          <w:rFonts w:ascii="Times New Roman" w:hAnsi="Times New Roman"/>
          <w:sz w:val="24"/>
          <w:szCs w:val="24"/>
        </w:rPr>
        <w:lastRenderedPageBreak/>
        <w:t xml:space="preserve">came for worship, only seven people were present. Rashidi </w:t>
      </w:r>
      <w:r w:rsidRPr="00247D6E">
        <w:rPr>
          <w:rFonts w:ascii="Ariya" w:hAnsi="Ariya"/>
        </w:rPr>
        <w:t>Anísh</w:t>
      </w:r>
      <w:r>
        <w:rPr>
          <w:rFonts w:ascii="Ariya" w:hAnsi="Ariya"/>
        </w:rPr>
        <w:t xml:space="preserve">ere </w:t>
      </w:r>
      <w:r>
        <w:rPr>
          <w:rFonts w:ascii="Times New Roman" w:hAnsi="Times New Roman"/>
          <w:sz w:val="24"/>
          <w:szCs w:val="24"/>
        </w:rPr>
        <w:t>(</w:t>
      </w:r>
      <w:r w:rsidRPr="00416EF5">
        <w:rPr>
          <w:rFonts w:ascii="Times New Roman" w:hAnsi="Times New Roman"/>
          <w:sz w:val="24"/>
          <w:szCs w:val="24"/>
        </w:rPr>
        <w:t xml:space="preserve">the </w:t>
      </w:r>
      <w:r>
        <w:rPr>
          <w:rFonts w:ascii="Ariya" w:hAnsi="Ariya"/>
          <w:sz w:val="24"/>
          <w:szCs w:val="24"/>
        </w:rPr>
        <w:t>O</w:t>
      </w:r>
      <w:r w:rsidRPr="00416EF5">
        <w:rPr>
          <w:rFonts w:ascii="Times New Roman" w:hAnsi="Times New Roman"/>
          <w:sz w:val="24"/>
          <w:szCs w:val="24"/>
        </w:rPr>
        <w:t>sun priest</w:t>
      </w:r>
      <w:r>
        <w:rPr>
          <w:rFonts w:ascii="Times New Roman" w:hAnsi="Times New Roman"/>
          <w:sz w:val="24"/>
          <w:szCs w:val="24"/>
        </w:rPr>
        <w:t>)</w:t>
      </w:r>
      <w:r w:rsidRPr="00416EF5">
        <w:rPr>
          <w:rFonts w:ascii="Times New Roman" w:hAnsi="Times New Roman"/>
          <w:sz w:val="24"/>
          <w:szCs w:val="24"/>
        </w:rPr>
        <w:t xml:space="preserve"> explained that the worship of </w:t>
      </w:r>
      <w:r>
        <w:rPr>
          <w:rFonts w:ascii="Ariya" w:hAnsi="Ariya"/>
          <w:sz w:val="24"/>
          <w:szCs w:val="24"/>
        </w:rPr>
        <w:t>O</w:t>
      </w:r>
      <w:r w:rsidRPr="00416EF5">
        <w:rPr>
          <w:rFonts w:ascii="Times New Roman" w:hAnsi="Times New Roman"/>
          <w:sz w:val="24"/>
          <w:szCs w:val="24"/>
        </w:rPr>
        <w:t>sun is in categories. The general worship that c</w:t>
      </w:r>
      <w:r>
        <w:rPr>
          <w:rFonts w:ascii="Times New Roman" w:hAnsi="Times New Roman"/>
          <w:sz w:val="24"/>
          <w:szCs w:val="24"/>
        </w:rPr>
        <w:t>omprises of all the devotees, the other is when an individual</w:t>
      </w:r>
      <w:r w:rsidRPr="00416EF5">
        <w:rPr>
          <w:rFonts w:ascii="Times New Roman" w:hAnsi="Times New Roman"/>
          <w:sz w:val="24"/>
          <w:szCs w:val="24"/>
        </w:rPr>
        <w:t xml:space="preserve"> choose to worship </w:t>
      </w:r>
      <w:r>
        <w:rPr>
          <w:rFonts w:ascii="Ariya" w:hAnsi="Ariya"/>
          <w:sz w:val="24"/>
          <w:szCs w:val="24"/>
        </w:rPr>
        <w:t>O</w:t>
      </w:r>
      <w:r w:rsidRPr="00416EF5">
        <w:rPr>
          <w:rFonts w:ascii="Times New Roman" w:hAnsi="Times New Roman"/>
          <w:sz w:val="24"/>
          <w:szCs w:val="24"/>
        </w:rPr>
        <w:t>sun for request or thanksgiving. Festival is the consummation of the worship that is done in the shrine. According to Chief Adé</w:t>
      </w:r>
      <w:r w:rsidRPr="00416EF5">
        <w:rPr>
          <w:rFonts w:ascii="Ariya" w:hAnsi="Ariya"/>
        </w:rPr>
        <w:t>r</w:t>
      </w:r>
      <w:r>
        <w:rPr>
          <w:rFonts w:ascii="Ariya" w:hAnsi="Ariya"/>
        </w:rPr>
        <w:t>o</w:t>
      </w:r>
      <w:r w:rsidRPr="00416EF5">
        <w:rPr>
          <w:rFonts w:ascii="Times New Roman" w:hAnsi="Times New Roman"/>
          <w:sz w:val="24"/>
          <w:szCs w:val="24"/>
        </w:rPr>
        <w:t xml:space="preserve">pò, festival is the thanksgiving and appreciation of what </w:t>
      </w:r>
      <w:r>
        <w:rPr>
          <w:rFonts w:ascii="Ariya" w:hAnsi="Ariya"/>
          <w:sz w:val="24"/>
          <w:szCs w:val="24"/>
        </w:rPr>
        <w:t>O</w:t>
      </w:r>
      <w:r w:rsidRPr="00416EF5">
        <w:rPr>
          <w:rFonts w:ascii="Times New Roman" w:hAnsi="Times New Roman"/>
          <w:sz w:val="24"/>
          <w:szCs w:val="24"/>
        </w:rPr>
        <w:t xml:space="preserve">sun has done, when people come for worship they would make vow that if the prayer is answered they would come back for appreciation, this is done during the festival. It was also mentioned that in the past, the festival was indoor but when they discovered that other religions were trying to overshadow ATR they started public festival. </w:t>
      </w:r>
      <w:r w:rsidRPr="00416EF5">
        <w:rPr>
          <w:rFonts w:ascii="Times New Roman" w:hAnsi="Times New Roman"/>
          <w:sz w:val="24"/>
          <w:szCs w:val="24"/>
        </w:rPr>
        <w:tab/>
      </w:r>
      <w:r w:rsidRPr="00416EF5">
        <w:rPr>
          <w:rFonts w:ascii="Times New Roman" w:hAnsi="Times New Roman"/>
          <w:sz w:val="24"/>
          <w:szCs w:val="24"/>
        </w:rPr>
        <w:tab/>
        <w:t>Mr Rashidi said, wh</w:t>
      </w:r>
      <w:r>
        <w:rPr>
          <w:rFonts w:ascii="Times New Roman" w:hAnsi="Times New Roman"/>
          <w:sz w:val="24"/>
          <w:szCs w:val="24"/>
        </w:rPr>
        <w:t>at O</w:t>
      </w:r>
      <w:r w:rsidRPr="00416EF5">
        <w:rPr>
          <w:rFonts w:ascii="Times New Roman" w:hAnsi="Times New Roman"/>
          <w:sz w:val="24"/>
          <w:szCs w:val="24"/>
        </w:rPr>
        <w:t>sun does is libration of the oppressed and assistance to those in need (</w:t>
      </w:r>
      <w:r w:rsidRPr="00EB19D1">
        <w:rPr>
          <w:rFonts w:ascii="Times New Roman" w:hAnsi="Times New Roman"/>
          <w:i/>
          <w:sz w:val="24"/>
          <w:szCs w:val="24"/>
        </w:rPr>
        <w:t>Ìtúsílè àti ìrànl</w:t>
      </w:r>
      <w:r>
        <w:rPr>
          <w:rFonts w:ascii="Ariya" w:hAnsi="Ariya"/>
          <w:i/>
          <w:sz w:val="20"/>
        </w:rPr>
        <w:t>o</w:t>
      </w:r>
      <w:r w:rsidRPr="00EB19D1">
        <w:rPr>
          <w:rFonts w:ascii="Ariya" w:hAnsi="Ariya"/>
          <w:i/>
          <w:sz w:val="20"/>
        </w:rPr>
        <w:t>w</w:t>
      </w:r>
      <w:r>
        <w:rPr>
          <w:rFonts w:ascii="Ariya" w:hAnsi="Ariya"/>
          <w:i/>
          <w:sz w:val="20"/>
        </w:rPr>
        <w:t>o</w:t>
      </w:r>
      <w:r w:rsidRPr="00416EF5">
        <w:rPr>
          <w:rFonts w:ascii="Times New Roman" w:hAnsi="Times New Roman"/>
          <w:sz w:val="24"/>
          <w:szCs w:val="24"/>
        </w:rPr>
        <w:t xml:space="preserve">), those who need job, a child, breakthrough etc, are helped by </w:t>
      </w:r>
      <w:r>
        <w:rPr>
          <w:rFonts w:ascii="Ariya" w:hAnsi="Ariya"/>
          <w:sz w:val="24"/>
          <w:szCs w:val="24"/>
        </w:rPr>
        <w:t>O</w:t>
      </w:r>
      <w:r w:rsidRPr="00416EF5">
        <w:rPr>
          <w:rFonts w:ascii="Times New Roman" w:hAnsi="Times New Roman"/>
          <w:sz w:val="24"/>
          <w:szCs w:val="24"/>
        </w:rPr>
        <w:t xml:space="preserve">sun. The ingredients of worship are white hen, white pigeon, white cloth, ram, kolanut, cold water. When it was asked about the relationship of </w:t>
      </w:r>
      <w:r>
        <w:rPr>
          <w:rFonts w:ascii="Times New Roman" w:hAnsi="Times New Roman"/>
          <w:sz w:val="24"/>
          <w:szCs w:val="24"/>
        </w:rPr>
        <w:t>O</w:t>
      </w:r>
      <w:r w:rsidRPr="00416EF5">
        <w:rPr>
          <w:rFonts w:ascii="Times New Roman" w:hAnsi="Times New Roman"/>
          <w:sz w:val="24"/>
          <w:szCs w:val="24"/>
        </w:rPr>
        <w:t>sun with other divinities’ adherents, the priest said, “all are one and we do things together.”</w:t>
      </w:r>
      <w:r w:rsidRPr="001150B5">
        <w:rPr>
          <w:rFonts w:ascii="Times New Roman" w:hAnsi="Times New Roman"/>
          <w:sz w:val="24"/>
          <w:szCs w:val="24"/>
          <w:vertAlign w:val="superscript"/>
        </w:rPr>
        <w:t>32</w:t>
      </w:r>
      <w:r w:rsidRPr="00416EF5">
        <w:rPr>
          <w:rFonts w:ascii="Times New Roman" w:hAnsi="Times New Roman"/>
          <w:sz w:val="24"/>
          <w:szCs w:val="24"/>
        </w:rPr>
        <w:t xml:space="preserve"> He used himself as example that he is a Muslim, a masquerader as well as </w:t>
      </w:r>
      <w:r>
        <w:rPr>
          <w:rFonts w:ascii="Ariya" w:hAnsi="Ariya"/>
          <w:sz w:val="24"/>
          <w:szCs w:val="24"/>
        </w:rPr>
        <w:t>O</w:t>
      </w:r>
      <w:r w:rsidRPr="00416EF5">
        <w:rPr>
          <w:rFonts w:ascii="Times New Roman" w:hAnsi="Times New Roman"/>
          <w:sz w:val="24"/>
          <w:szCs w:val="24"/>
        </w:rPr>
        <w:t xml:space="preserve">sun priest. So also, chief Olókun is </w:t>
      </w:r>
      <w:r>
        <w:rPr>
          <w:rFonts w:ascii="Ariya" w:hAnsi="Ariya"/>
          <w:sz w:val="24"/>
          <w:szCs w:val="24"/>
        </w:rPr>
        <w:t>O</w:t>
      </w:r>
      <w:r w:rsidRPr="00416EF5">
        <w:rPr>
          <w:rFonts w:ascii="Times New Roman" w:hAnsi="Times New Roman"/>
          <w:sz w:val="24"/>
          <w:szCs w:val="24"/>
        </w:rPr>
        <w:t>sun devotee and Ògun worshipper. There is unity among all the ATR adherents in Ajase-Ipo as well in all Africa. When it was asked about the future of ATR whether it would die or live, chief Olókun said, “it cannot die because it was handed to them by their fathers and they would hand it over to their children.”</w:t>
      </w:r>
      <w:r w:rsidRPr="001150B5">
        <w:rPr>
          <w:rFonts w:ascii="Times New Roman" w:hAnsi="Times New Roman"/>
          <w:sz w:val="24"/>
          <w:szCs w:val="24"/>
          <w:vertAlign w:val="superscript"/>
        </w:rPr>
        <w:t>33</w:t>
      </w:r>
      <w:r w:rsidRPr="00416EF5">
        <w:rPr>
          <w:rFonts w:ascii="Times New Roman" w:hAnsi="Times New Roman"/>
          <w:sz w:val="24"/>
          <w:szCs w:val="24"/>
        </w:rPr>
        <w:t xml:space="preserve"> Rashidi corrected the researcher that “ATR is not </w:t>
      </w:r>
      <w:r w:rsidRPr="00292556">
        <w:rPr>
          <w:rFonts w:ascii="Ariya" w:hAnsi="Ariya"/>
          <w:i/>
          <w:sz w:val="20"/>
        </w:rPr>
        <w:t>|</w:t>
      </w:r>
      <w:r w:rsidRPr="00292556">
        <w:rPr>
          <w:rFonts w:ascii="Times New Roman" w:hAnsi="Times New Roman"/>
          <w:i/>
          <w:sz w:val="24"/>
          <w:szCs w:val="24"/>
        </w:rPr>
        <w:t>sìn ìbíl</w:t>
      </w:r>
      <w:r w:rsidRPr="00292556">
        <w:rPr>
          <w:rFonts w:ascii="Ariya" w:hAnsi="Ariya"/>
          <w:i/>
          <w:sz w:val="20"/>
        </w:rPr>
        <w:t>|</w:t>
      </w:r>
      <w:r w:rsidRPr="00416EF5">
        <w:rPr>
          <w:rFonts w:ascii="Times New Roman" w:hAnsi="Times New Roman"/>
          <w:sz w:val="24"/>
          <w:szCs w:val="24"/>
        </w:rPr>
        <w:t xml:space="preserve"> but </w:t>
      </w:r>
      <w:r w:rsidRPr="00292556">
        <w:rPr>
          <w:rFonts w:ascii="Times New Roman" w:hAnsi="Times New Roman"/>
          <w:i/>
          <w:sz w:val="24"/>
          <w:szCs w:val="24"/>
        </w:rPr>
        <w:t>Ìs</w:t>
      </w:r>
      <w:r w:rsidRPr="00292556">
        <w:rPr>
          <w:rFonts w:ascii="Ariya" w:hAnsi="Ariya"/>
          <w:i/>
          <w:sz w:val="20"/>
        </w:rPr>
        <w:t>|</w:t>
      </w:r>
      <w:r w:rsidRPr="00292556">
        <w:rPr>
          <w:rFonts w:ascii="Times New Roman" w:hAnsi="Times New Roman"/>
          <w:i/>
          <w:sz w:val="24"/>
          <w:szCs w:val="24"/>
        </w:rPr>
        <w:t>se</w:t>
      </w:r>
      <w:r w:rsidRPr="00416EF5">
        <w:rPr>
          <w:rFonts w:ascii="Times New Roman" w:hAnsi="Times New Roman"/>
          <w:sz w:val="24"/>
          <w:szCs w:val="24"/>
        </w:rPr>
        <w:t>,” meaning what we met on ground and what we met cannot die (</w:t>
      </w:r>
      <w:r w:rsidRPr="00292556">
        <w:rPr>
          <w:rFonts w:ascii="Times New Roman" w:hAnsi="Times New Roman"/>
          <w:i/>
          <w:sz w:val="24"/>
          <w:szCs w:val="24"/>
        </w:rPr>
        <w:t>Ìs</w:t>
      </w:r>
      <w:r w:rsidRPr="00292556">
        <w:rPr>
          <w:rFonts w:ascii="Ariya" w:hAnsi="Ariya"/>
          <w:i/>
          <w:sz w:val="20"/>
        </w:rPr>
        <w:t>|</w:t>
      </w:r>
      <w:r w:rsidRPr="00292556">
        <w:rPr>
          <w:rFonts w:ascii="Times New Roman" w:hAnsi="Times New Roman"/>
          <w:i/>
          <w:sz w:val="24"/>
          <w:szCs w:val="24"/>
        </w:rPr>
        <w:t>se làgbà</w:t>
      </w:r>
      <w:r w:rsidRPr="00416EF5">
        <w:rPr>
          <w:rFonts w:ascii="Times New Roman" w:hAnsi="Times New Roman"/>
          <w:sz w:val="24"/>
          <w:szCs w:val="24"/>
        </w:rPr>
        <w:t xml:space="preserve">). He also pointed to </w:t>
      </w:r>
      <w:r w:rsidRPr="00292556">
        <w:rPr>
          <w:rFonts w:ascii="Times New Roman" w:hAnsi="Times New Roman"/>
          <w:i/>
          <w:sz w:val="24"/>
          <w:szCs w:val="24"/>
        </w:rPr>
        <w:t>kékeré awo</w:t>
      </w:r>
      <w:r w:rsidRPr="00416EF5">
        <w:rPr>
          <w:rFonts w:ascii="Times New Roman" w:hAnsi="Times New Roman"/>
          <w:sz w:val="24"/>
          <w:szCs w:val="24"/>
        </w:rPr>
        <w:t xml:space="preserve"> (a young priest of age 12) and other young ones who are being discipled to take over at tender age </w:t>
      </w:r>
      <w:r w:rsidRPr="00416EF5">
        <w:rPr>
          <w:rFonts w:ascii="Times New Roman" w:hAnsi="Times New Roman"/>
          <w:sz w:val="24"/>
          <w:szCs w:val="24"/>
        </w:rPr>
        <w:lastRenderedPageBreak/>
        <w:t xml:space="preserve">of 12 and above. They said in the past children were forbidden to watch but now they are allow to participate in the rituals. The finding negates the impression that ATR is moribund in </w:t>
      </w:r>
      <w:r>
        <w:rPr>
          <w:rFonts w:ascii="Times New Roman" w:hAnsi="Times New Roman"/>
          <w:sz w:val="24"/>
          <w:szCs w:val="24"/>
        </w:rPr>
        <w:t>Ìgbómìnà</w:t>
      </w:r>
      <w:r w:rsidRPr="00416EF5">
        <w:rPr>
          <w:rFonts w:ascii="Times New Roman" w:hAnsi="Times New Roman"/>
          <w:sz w:val="24"/>
          <w:szCs w:val="24"/>
        </w:rPr>
        <w:t>land but is resilient.</w:t>
      </w:r>
      <w:r>
        <w:rPr>
          <w:rFonts w:ascii="Times New Roman" w:hAnsi="Times New Roman"/>
          <w:sz w:val="24"/>
          <w:szCs w:val="24"/>
        </w:rPr>
        <w:t xml:space="preserve"> The picture below speaks more:</w:t>
      </w:r>
    </w:p>
    <w:p w:rsidR="00963DDF" w:rsidRDefault="00963DDF" w:rsidP="00963DDF">
      <w:pPr>
        <w:spacing w:line="480" w:lineRule="auto"/>
        <w:ind w:firstLine="720"/>
        <w:jc w:val="both"/>
        <w:rPr>
          <w:rFonts w:ascii="Times New Roman" w:hAnsi="Times New Roman"/>
          <w:noProof/>
          <w:sz w:val="24"/>
          <w:szCs w:val="24"/>
        </w:rPr>
      </w:pPr>
    </w:p>
    <w:p w:rsidR="00963DDF" w:rsidRPr="00D7007B" w:rsidRDefault="00963DDF" w:rsidP="00963DDF">
      <w:pPr>
        <w:spacing w:line="240" w:lineRule="auto"/>
        <w:ind w:firstLine="720"/>
        <w:jc w:val="both"/>
        <w:rPr>
          <w:rFonts w:ascii="Times New Roman" w:hAnsi="Times New Roman"/>
          <w:i/>
          <w:sz w:val="24"/>
          <w:szCs w:val="24"/>
        </w:rPr>
      </w:pPr>
      <w:r w:rsidRPr="00D7007B">
        <w:rPr>
          <w:rFonts w:ascii="Times New Roman" w:hAnsi="Times New Roman"/>
          <w:i/>
          <w:noProof/>
          <w:sz w:val="24"/>
          <w:szCs w:val="24"/>
        </w:rPr>
        <w:drawing>
          <wp:inline distT="0" distB="0" distL="0" distR="0">
            <wp:extent cx="5577840" cy="4173921"/>
            <wp:effectExtent l="19050" t="0" r="3810" b="0"/>
            <wp:docPr id="28" name="Picture 1" descr="C:\Users\USER\Documents\IMG_20170824_131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cuments\IMG_20170824_131004.jpg"/>
                    <pic:cNvPicPr>
                      <a:picLocks noChangeAspect="1" noChangeArrowheads="1"/>
                    </pic:cNvPicPr>
                  </pic:nvPicPr>
                  <pic:blipFill>
                    <a:blip r:embed="rId58" cstate="print"/>
                    <a:srcRect/>
                    <a:stretch>
                      <a:fillRect/>
                    </a:stretch>
                  </pic:blipFill>
                  <pic:spPr bwMode="auto">
                    <a:xfrm>
                      <a:off x="0" y="0"/>
                      <a:ext cx="5577840" cy="4173921"/>
                    </a:xfrm>
                    <a:prstGeom prst="rect">
                      <a:avLst/>
                    </a:prstGeom>
                    <a:noFill/>
                    <a:ln w="9525">
                      <a:noFill/>
                      <a:miter lim="800000"/>
                      <a:headEnd/>
                      <a:tailEnd/>
                    </a:ln>
                  </pic:spPr>
                </pic:pic>
              </a:graphicData>
            </a:graphic>
          </wp:inline>
        </w:drawing>
      </w:r>
    </w:p>
    <w:p w:rsidR="00963DDF" w:rsidRDefault="00963DDF" w:rsidP="00963DDF">
      <w:pPr>
        <w:spacing w:line="240" w:lineRule="auto"/>
        <w:ind w:left="1440"/>
        <w:jc w:val="both"/>
        <w:rPr>
          <w:rFonts w:ascii="Times New Roman" w:hAnsi="Times New Roman"/>
          <w:i/>
          <w:sz w:val="24"/>
        </w:rPr>
      </w:pPr>
      <w:r w:rsidRPr="00D7007B">
        <w:rPr>
          <w:rFonts w:ascii="Times New Roman" w:hAnsi="Times New Roman"/>
          <w:i/>
          <w:sz w:val="24"/>
          <w:szCs w:val="24"/>
        </w:rPr>
        <w:t>The Researcher stand</w:t>
      </w:r>
      <w:r>
        <w:rPr>
          <w:rFonts w:ascii="Times New Roman" w:hAnsi="Times New Roman"/>
          <w:i/>
          <w:sz w:val="24"/>
          <w:szCs w:val="24"/>
        </w:rPr>
        <w:t>s</w:t>
      </w:r>
      <w:r w:rsidRPr="00D7007B">
        <w:rPr>
          <w:rFonts w:ascii="Times New Roman" w:hAnsi="Times New Roman"/>
          <w:i/>
          <w:sz w:val="24"/>
          <w:szCs w:val="24"/>
        </w:rPr>
        <w:t xml:space="preserve"> with</w:t>
      </w:r>
      <w:r>
        <w:rPr>
          <w:rFonts w:ascii="Times New Roman" w:hAnsi="Times New Roman"/>
          <w:i/>
          <w:sz w:val="24"/>
          <w:szCs w:val="24"/>
        </w:rPr>
        <w:t xml:space="preserve"> some</w:t>
      </w:r>
      <w:r w:rsidRPr="00D7007B">
        <w:rPr>
          <w:rFonts w:ascii="Times New Roman" w:hAnsi="Times New Roman"/>
          <w:i/>
          <w:sz w:val="24"/>
          <w:szCs w:val="24"/>
        </w:rPr>
        <w:t xml:space="preserve"> Osun Devotees at Ajase-Ipo</w:t>
      </w:r>
      <w:r>
        <w:rPr>
          <w:rFonts w:ascii="Times New Roman" w:hAnsi="Times New Roman"/>
          <w:i/>
          <w:sz w:val="24"/>
          <w:szCs w:val="24"/>
        </w:rPr>
        <w:t xml:space="preserve">. </w:t>
      </w:r>
      <w:r w:rsidRPr="00D7007B">
        <w:rPr>
          <w:rFonts w:ascii="Times New Roman" w:hAnsi="Times New Roman"/>
          <w:i/>
          <w:sz w:val="24"/>
        </w:rPr>
        <w:t>The lady at left is a primary school teacher. She is a Muslim, when her parents consulted the Oracles, they were told that she should be Osun worship. Her husband understood according to her and allows her to be and they are living happily. The young man in the middle is being prepared to become the priest of Osun as designed by the Oracles</w:t>
      </w:r>
    </w:p>
    <w:p w:rsidR="00963DDF" w:rsidRDefault="00963DDF" w:rsidP="00963DDF">
      <w:pPr>
        <w:spacing w:line="240" w:lineRule="auto"/>
        <w:ind w:left="1440"/>
        <w:jc w:val="both"/>
        <w:rPr>
          <w:rFonts w:ascii="Times New Roman" w:hAnsi="Times New Roman"/>
          <w:i/>
          <w:sz w:val="24"/>
        </w:rPr>
      </w:pPr>
    </w:p>
    <w:p w:rsidR="00963DDF" w:rsidRDefault="00963DDF" w:rsidP="00963DDF">
      <w:pPr>
        <w:spacing w:line="240" w:lineRule="auto"/>
        <w:ind w:left="1440"/>
        <w:jc w:val="both"/>
        <w:rPr>
          <w:rFonts w:ascii="Times New Roman" w:hAnsi="Times New Roman"/>
          <w:i/>
          <w:sz w:val="24"/>
        </w:rPr>
      </w:pPr>
    </w:p>
    <w:p w:rsidR="00963DDF" w:rsidRDefault="00963DDF" w:rsidP="00963DDF">
      <w:pPr>
        <w:spacing w:line="240" w:lineRule="auto"/>
        <w:ind w:left="1440"/>
        <w:jc w:val="both"/>
        <w:rPr>
          <w:rFonts w:ascii="Times New Roman" w:hAnsi="Times New Roman"/>
          <w:i/>
          <w:sz w:val="24"/>
        </w:rPr>
      </w:pPr>
    </w:p>
    <w:p w:rsidR="00963DDF" w:rsidRDefault="00963DDF" w:rsidP="00963DDF">
      <w:pPr>
        <w:spacing w:line="240" w:lineRule="auto"/>
        <w:ind w:left="1440"/>
        <w:jc w:val="both"/>
        <w:rPr>
          <w:rFonts w:ascii="Times New Roman" w:hAnsi="Times New Roman"/>
          <w:i/>
          <w:sz w:val="24"/>
        </w:rPr>
      </w:pPr>
    </w:p>
    <w:p w:rsidR="00963DDF" w:rsidRDefault="00963DDF" w:rsidP="00963DDF">
      <w:pPr>
        <w:spacing w:line="240" w:lineRule="auto"/>
        <w:ind w:left="1440"/>
        <w:jc w:val="both"/>
        <w:rPr>
          <w:rFonts w:ascii="Times New Roman" w:hAnsi="Times New Roman"/>
          <w:i/>
          <w:sz w:val="24"/>
        </w:rPr>
      </w:pPr>
    </w:p>
    <w:p w:rsidR="00963DDF" w:rsidRDefault="00963DDF" w:rsidP="00963DDF">
      <w:pPr>
        <w:spacing w:line="240" w:lineRule="auto"/>
        <w:ind w:left="1440"/>
        <w:jc w:val="both"/>
        <w:rPr>
          <w:rFonts w:ascii="Times New Roman" w:hAnsi="Times New Roman"/>
          <w:i/>
          <w:sz w:val="24"/>
        </w:rPr>
      </w:pPr>
    </w:p>
    <w:p w:rsidR="00963DDF" w:rsidRDefault="00963DDF" w:rsidP="00963DDF">
      <w:pPr>
        <w:spacing w:line="240" w:lineRule="auto"/>
        <w:ind w:left="1440"/>
        <w:jc w:val="both"/>
        <w:rPr>
          <w:rFonts w:ascii="Times New Roman" w:hAnsi="Times New Roman"/>
          <w:i/>
          <w:sz w:val="24"/>
        </w:rPr>
      </w:pPr>
    </w:p>
    <w:p w:rsidR="00963DDF" w:rsidRDefault="00963DDF" w:rsidP="00963DDF">
      <w:pPr>
        <w:spacing w:line="240" w:lineRule="auto"/>
        <w:ind w:left="1440"/>
        <w:jc w:val="both"/>
        <w:rPr>
          <w:rFonts w:ascii="Times New Roman" w:hAnsi="Times New Roman"/>
          <w:i/>
          <w:sz w:val="24"/>
        </w:rPr>
      </w:pPr>
    </w:p>
    <w:p w:rsidR="00963DDF" w:rsidRDefault="00963DDF" w:rsidP="00963DDF">
      <w:pPr>
        <w:spacing w:line="240" w:lineRule="auto"/>
        <w:ind w:left="1440"/>
        <w:jc w:val="both"/>
        <w:rPr>
          <w:rFonts w:ascii="Times New Roman" w:hAnsi="Times New Roman"/>
          <w:i/>
          <w:sz w:val="24"/>
        </w:rPr>
      </w:pPr>
    </w:p>
    <w:p w:rsidR="00963DDF" w:rsidRDefault="00963DDF" w:rsidP="00963DDF">
      <w:pPr>
        <w:spacing w:line="240" w:lineRule="auto"/>
        <w:rPr>
          <w:rFonts w:ascii="Times New Roman" w:hAnsi="Times New Roman"/>
          <w:sz w:val="24"/>
          <w:szCs w:val="24"/>
        </w:rPr>
      </w:pPr>
      <w:r w:rsidRPr="00F56E9B">
        <w:rPr>
          <w:rFonts w:ascii="Times New Roman" w:hAnsi="Times New Roman"/>
          <w:noProof/>
          <w:sz w:val="24"/>
        </w:rPr>
        <w:drawing>
          <wp:inline distT="0" distB="0" distL="0" distR="0">
            <wp:extent cx="5943600" cy="3344226"/>
            <wp:effectExtent l="19050" t="0" r="0" b="0"/>
            <wp:docPr id="29" name="Picture 2" descr="C:\Users\USER\Documents\20180412_0612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cuments\20180412_061245.jpg"/>
                    <pic:cNvPicPr>
                      <a:picLocks noChangeAspect="1" noChangeArrowheads="1"/>
                    </pic:cNvPicPr>
                  </pic:nvPicPr>
                  <pic:blipFill>
                    <a:blip r:embed="rId59" cstate="print">
                      <a:lum bright="17000"/>
                    </a:blip>
                    <a:srcRect/>
                    <a:stretch>
                      <a:fillRect/>
                    </a:stretch>
                  </pic:blipFill>
                  <pic:spPr bwMode="auto">
                    <a:xfrm>
                      <a:off x="0" y="0"/>
                      <a:ext cx="5943600" cy="3344226"/>
                    </a:xfrm>
                    <a:prstGeom prst="rect">
                      <a:avLst/>
                    </a:prstGeom>
                    <a:noFill/>
                    <a:ln w="9525">
                      <a:noFill/>
                      <a:miter lim="800000"/>
                      <a:headEnd/>
                      <a:tailEnd/>
                    </a:ln>
                  </pic:spPr>
                </pic:pic>
              </a:graphicData>
            </a:graphic>
          </wp:inline>
        </w:drawing>
      </w:r>
    </w:p>
    <w:p w:rsidR="00963DDF" w:rsidRDefault="00963DDF" w:rsidP="00963DDF">
      <w:pPr>
        <w:spacing w:line="240" w:lineRule="auto"/>
        <w:ind w:left="1440"/>
        <w:rPr>
          <w:rFonts w:ascii="Times New Roman" w:hAnsi="Times New Roman"/>
          <w:sz w:val="24"/>
        </w:rPr>
      </w:pPr>
      <w:r>
        <w:rPr>
          <w:rFonts w:ascii="Times New Roman" w:hAnsi="Times New Roman"/>
          <w:sz w:val="24"/>
        </w:rPr>
        <w:t>Prayer (Ì</w:t>
      </w:r>
      <w:r>
        <w:rPr>
          <w:rFonts w:ascii="Times New Roman" w:hAnsi="Times New Roman"/>
          <w:i/>
          <w:sz w:val="24"/>
        </w:rPr>
        <w:t>borí</w:t>
      </w:r>
      <w:r w:rsidRPr="00F56E9B">
        <w:rPr>
          <w:rFonts w:ascii="Times New Roman" w:hAnsi="Times New Roman"/>
          <w:i/>
          <w:sz w:val="24"/>
        </w:rPr>
        <w:t xml:space="preserve"> </w:t>
      </w:r>
      <w:r>
        <w:rPr>
          <w:rFonts w:ascii="Ariya" w:hAnsi="Ariya"/>
          <w:i/>
          <w:sz w:val="24"/>
        </w:rPr>
        <w:t>Z</w:t>
      </w:r>
      <w:r w:rsidRPr="00F56E9B">
        <w:rPr>
          <w:rFonts w:ascii="Times New Roman" w:hAnsi="Times New Roman"/>
          <w:i/>
          <w:sz w:val="24"/>
        </w:rPr>
        <w:t>sun</w:t>
      </w:r>
      <w:r>
        <w:rPr>
          <w:rFonts w:ascii="Times New Roman" w:hAnsi="Times New Roman"/>
          <w:i/>
          <w:sz w:val="24"/>
        </w:rPr>
        <w:t>, meaning sacrifice for the head)</w:t>
      </w:r>
      <w:r w:rsidRPr="00F56E9B">
        <w:rPr>
          <w:rFonts w:ascii="Times New Roman" w:hAnsi="Times New Roman"/>
          <w:i/>
          <w:sz w:val="24"/>
        </w:rPr>
        <w:t xml:space="preserve"> </w:t>
      </w:r>
      <w:r>
        <w:rPr>
          <w:rFonts w:ascii="Times New Roman" w:hAnsi="Times New Roman"/>
          <w:sz w:val="24"/>
        </w:rPr>
        <w:t xml:space="preserve"> for one of young </w:t>
      </w:r>
      <w:r w:rsidRPr="00F56E9B">
        <w:rPr>
          <w:rFonts w:ascii="Ariya" w:hAnsi="Ariya"/>
          <w:sz w:val="24"/>
        </w:rPr>
        <w:t>Z</w:t>
      </w:r>
      <w:r>
        <w:rPr>
          <w:rFonts w:ascii="Times New Roman" w:hAnsi="Times New Roman"/>
          <w:sz w:val="24"/>
        </w:rPr>
        <w:t>sun devotees at Ajase during one of the celebration in October 2017</w:t>
      </w:r>
    </w:p>
    <w:p w:rsidR="00963DDF" w:rsidRPr="00F56E9B" w:rsidRDefault="00963DDF" w:rsidP="00963DDF">
      <w:pPr>
        <w:spacing w:line="240" w:lineRule="auto"/>
        <w:rPr>
          <w:rFonts w:ascii="Times New Roman" w:hAnsi="Times New Roman"/>
          <w:sz w:val="24"/>
          <w:szCs w:val="24"/>
        </w:rPr>
      </w:pPr>
    </w:p>
    <w:p w:rsidR="00963DDF" w:rsidRDefault="00963DDF" w:rsidP="00963DDF">
      <w:pPr>
        <w:spacing w:after="0" w:line="240" w:lineRule="auto"/>
        <w:ind w:left="720"/>
        <w:jc w:val="both"/>
        <w:rPr>
          <w:rFonts w:ascii="Times New Roman" w:hAnsi="Times New Roman"/>
          <w:i/>
          <w:sz w:val="24"/>
        </w:rPr>
      </w:pPr>
    </w:p>
    <w:p w:rsidR="00963DDF" w:rsidRPr="00CF5E99" w:rsidRDefault="00963DDF" w:rsidP="00963DDF">
      <w:pPr>
        <w:spacing w:after="0" w:line="240" w:lineRule="auto"/>
        <w:ind w:left="720"/>
        <w:jc w:val="both"/>
        <w:rPr>
          <w:rFonts w:ascii="Times New Roman" w:hAnsi="Times New Roman"/>
          <w:i/>
          <w:sz w:val="24"/>
        </w:rPr>
      </w:pPr>
    </w:p>
    <w:p w:rsidR="00963DDF" w:rsidRPr="00CF5E99" w:rsidRDefault="00963DDF" w:rsidP="00963DDF">
      <w:pPr>
        <w:spacing w:line="480" w:lineRule="auto"/>
        <w:jc w:val="both"/>
        <w:rPr>
          <w:rFonts w:ascii="Times New Roman" w:hAnsi="Times New Roman"/>
          <w:sz w:val="24"/>
          <w:szCs w:val="24"/>
        </w:rPr>
      </w:pPr>
      <w:r w:rsidRPr="00CF5E99">
        <w:rPr>
          <w:rFonts w:ascii="Times New Roman" w:hAnsi="Times New Roman"/>
          <w:b/>
          <w:sz w:val="24"/>
          <w:szCs w:val="24"/>
        </w:rPr>
        <w:t>4.3.6. ATR in</w:t>
      </w:r>
      <w:r>
        <w:rPr>
          <w:rFonts w:ascii="Times New Roman" w:hAnsi="Times New Roman"/>
          <w:b/>
          <w:sz w:val="24"/>
          <w:szCs w:val="24"/>
        </w:rPr>
        <w:t xml:space="preserve"> </w:t>
      </w:r>
      <w:r w:rsidRPr="00CF5E99">
        <w:rPr>
          <w:rFonts w:ascii="Times New Roman" w:hAnsi="Times New Roman"/>
          <w:b/>
          <w:sz w:val="24"/>
          <w:szCs w:val="24"/>
        </w:rPr>
        <w:t>Id</w:t>
      </w:r>
      <w:r>
        <w:rPr>
          <w:rFonts w:ascii="Times New Roman" w:hAnsi="Times New Roman"/>
          <w:b/>
          <w:sz w:val="24"/>
          <w:szCs w:val="24"/>
        </w:rPr>
        <w:t>o</w:t>
      </w:r>
      <w:r w:rsidRPr="00CF5E99">
        <w:rPr>
          <w:rFonts w:ascii="Times New Roman" w:hAnsi="Times New Roman"/>
          <w:b/>
          <w:sz w:val="24"/>
          <w:szCs w:val="24"/>
        </w:rPr>
        <w:t>fin Ayékale</w:t>
      </w:r>
    </w:p>
    <w:p w:rsidR="00963DDF" w:rsidRPr="00BD0533" w:rsidRDefault="00963DDF" w:rsidP="00963DDF">
      <w:pPr>
        <w:spacing w:before="100" w:beforeAutospacing="1" w:after="100" w:afterAutospacing="1" w:line="480" w:lineRule="auto"/>
        <w:ind w:firstLine="720"/>
        <w:jc w:val="both"/>
        <w:rPr>
          <w:rFonts w:ascii="Times New Roman" w:hAnsi="Times New Roman"/>
          <w:sz w:val="24"/>
          <w:szCs w:val="24"/>
        </w:rPr>
      </w:pPr>
      <w:r>
        <w:rPr>
          <w:rFonts w:ascii="Times New Roman" w:hAnsi="Times New Roman"/>
          <w:sz w:val="24"/>
          <w:szCs w:val="24"/>
        </w:rPr>
        <w:t xml:space="preserve">At </w:t>
      </w:r>
      <w:r>
        <w:rPr>
          <w:rFonts w:ascii="Ariya" w:hAnsi="Ariya"/>
          <w:i/>
        </w:rPr>
        <w:t>Ilo</w:t>
      </w:r>
      <w:r w:rsidRPr="0090243B">
        <w:rPr>
          <w:rFonts w:ascii="Ariya" w:hAnsi="Ariya"/>
          <w:i/>
        </w:rPr>
        <w:t>m</w:t>
      </w:r>
      <w:r>
        <w:rPr>
          <w:rFonts w:ascii="Ariya" w:hAnsi="Ariya"/>
          <w:i/>
        </w:rPr>
        <w:t>o</w:t>
      </w:r>
      <w:r>
        <w:rPr>
          <w:rFonts w:ascii="Times New Roman" w:hAnsi="Times New Roman"/>
          <w:sz w:val="24"/>
          <w:szCs w:val="24"/>
        </w:rPr>
        <w:t xml:space="preserve"> compound in </w:t>
      </w:r>
      <w:r>
        <w:rPr>
          <w:rFonts w:ascii="Ariya" w:hAnsi="Ariya"/>
        </w:rPr>
        <w:t>Ìdo</w:t>
      </w:r>
      <w:r w:rsidRPr="00292556">
        <w:rPr>
          <w:rFonts w:ascii="Ariya" w:hAnsi="Ariya"/>
        </w:rPr>
        <w:t>fin</w:t>
      </w:r>
      <w:r w:rsidRPr="00292556">
        <w:rPr>
          <w:rFonts w:ascii="Times New Roman" w:hAnsi="Times New Roman"/>
          <w:sz w:val="24"/>
          <w:szCs w:val="24"/>
        </w:rPr>
        <w:t xml:space="preserve"> Ayékal</w:t>
      </w:r>
      <w:r>
        <w:rPr>
          <w:rFonts w:ascii="Times New Roman" w:hAnsi="Times New Roman"/>
          <w:sz w:val="24"/>
          <w:szCs w:val="24"/>
        </w:rPr>
        <w:t>e</w:t>
      </w:r>
      <w:r w:rsidRPr="00292556">
        <w:rPr>
          <w:rFonts w:ascii="Ariya" w:hAnsi="Ariya"/>
          <w:sz w:val="20"/>
        </w:rPr>
        <w:t>|</w:t>
      </w:r>
      <w:r>
        <w:rPr>
          <w:rFonts w:ascii="Times New Roman" w:hAnsi="Times New Roman"/>
          <w:sz w:val="24"/>
          <w:szCs w:val="24"/>
        </w:rPr>
        <w:t xml:space="preserve">, their deity is called </w:t>
      </w:r>
      <w:r w:rsidRPr="0090243B">
        <w:rPr>
          <w:rFonts w:ascii="Times New Roman" w:hAnsi="Times New Roman"/>
          <w:i/>
          <w:sz w:val="24"/>
          <w:szCs w:val="24"/>
        </w:rPr>
        <w:t>Iw</w:t>
      </w:r>
      <w:r>
        <w:rPr>
          <w:rFonts w:ascii="Ariya" w:hAnsi="Ariya"/>
          <w:i/>
          <w:sz w:val="20"/>
        </w:rPr>
        <w:t>o</w:t>
      </w:r>
      <w:r>
        <w:rPr>
          <w:rFonts w:ascii="Times New Roman" w:hAnsi="Times New Roman"/>
          <w:sz w:val="24"/>
          <w:szCs w:val="24"/>
        </w:rPr>
        <w:t xml:space="preserve">, it about our fit long made of bamboo, according to the researcher’s informant Mayowa Akanbi narrated that, “the number of people that carry </w:t>
      </w:r>
      <w:r w:rsidRPr="0090243B">
        <w:rPr>
          <w:rFonts w:ascii="Times New Roman" w:hAnsi="Times New Roman"/>
          <w:i/>
          <w:sz w:val="24"/>
          <w:szCs w:val="24"/>
        </w:rPr>
        <w:t>Iw</w:t>
      </w:r>
      <w:r>
        <w:rPr>
          <w:rFonts w:ascii="Ariya" w:hAnsi="Ariya"/>
          <w:i/>
          <w:sz w:val="24"/>
        </w:rPr>
        <w:t>o</w:t>
      </w:r>
      <w:r>
        <w:rPr>
          <w:rFonts w:ascii="Times New Roman" w:hAnsi="Times New Roman"/>
          <w:sz w:val="24"/>
          <w:szCs w:val="24"/>
        </w:rPr>
        <w:t xml:space="preserve"> are seven strong men and </w:t>
      </w:r>
      <w:r w:rsidRPr="003A21D2">
        <w:rPr>
          <w:rFonts w:ascii="Times New Roman" w:hAnsi="Times New Roman"/>
          <w:i/>
          <w:sz w:val="24"/>
          <w:szCs w:val="24"/>
        </w:rPr>
        <w:t>Iw</w:t>
      </w:r>
      <w:r>
        <w:rPr>
          <w:rFonts w:ascii="Ariya" w:hAnsi="Ariya"/>
          <w:i/>
          <w:sz w:val="24"/>
        </w:rPr>
        <w:t>o</w:t>
      </w:r>
      <w:r>
        <w:rPr>
          <w:rFonts w:ascii="Times New Roman" w:hAnsi="Times New Roman"/>
          <w:sz w:val="24"/>
          <w:szCs w:val="24"/>
        </w:rPr>
        <w:t xml:space="preserve"> is controlled by kolanut. It comes </w:t>
      </w:r>
      <w:r>
        <w:rPr>
          <w:rFonts w:ascii="Times New Roman" w:hAnsi="Times New Roman"/>
          <w:sz w:val="24"/>
          <w:szCs w:val="24"/>
        </w:rPr>
        <w:lastRenderedPageBreak/>
        <w:t xml:space="preserve">out every three years. During the festival, when it is carried, it drinks palm oil; otherwise, it will feed on people’s blood.” The worship of Iwo stopped in 1993 when there were no people to carry it because the carriers were to be initiated and be armed.  Old age and conversion to either Islam and Christianity brought a stop to the worship of </w:t>
      </w:r>
      <w:r>
        <w:rPr>
          <w:rFonts w:ascii="Times New Roman" w:hAnsi="Times New Roman"/>
          <w:i/>
          <w:sz w:val="24"/>
          <w:szCs w:val="24"/>
        </w:rPr>
        <w:t>Iwo</w:t>
      </w:r>
      <w:r>
        <w:rPr>
          <w:rFonts w:ascii="Times New Roman" w:hAnsi="Times New Roman"/>
          <w:sz w:val="24"/>
          <w:szCs w:val="24"/>
        </w:rPr>
        <w:t xml:space="preserve"> in Ìdòfin Ayékale</w:t>
      </w:r>
      <w:r w:rsidRPr="0090243B">
        <w:rPr>
          <w:rFonts w:ascii="Ariya" w:hAnsi="Ariya"/>
          <w:sz w:val="20"/>
        </w:rPr>
        <w:t>|</w:t>
      </w:r>
      <w:r>
        <w:rPr>
          <w:rFonts w:ascii="Times New Roman" w:hAnsi="Times New Roman"/>
          <w:sz w:val="24"/>
          <w:szCs w:val="24"/>
        </w:rPr>
        <w:t xml:space="preserve">, but the deity still remains in </w:t>
      </w:r>
      <w:r>
        <w:rPr>
          <w:rFonts w:ascii="Times New Roman" w:hAnsi="Times New Roman"/>
          <w:i/>
          <w:sz w:val="24"/>
          <w:szCs w:val="24"/>
        </w:rPr>
        <w:t>I</w:t>
      </w:r>
      <w:r w:rsidRPr="0090243B">
        <w:rPr>
          <w:rFonts w:ascii="Times New Roman" w:hAnsi="Times New Roman"/>
          <w:i/>
          <w:sz w:val="24"/>
          <w:szCs w:val="24"/>
        </w:rPr>
        <w:t>lé-eegun</w:t>
      </w:r>
      <w:r>
        <w:rPr>
          <w:rFonts w:ascii="Times New Roman" w:hAnsi="Times New Roman"/>
          <w:sz w:val="24"/>
          <w:szCs w:val="24"/>
        </w:rPr>
        <w:t>, a special little house built for the deity.</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Still at Ìdòfin Ayékal</w:t>
      </w:r>
      <w:r w:rsidRPr="0090243B">
        <w:rPr>
          <w:rFonts w:ascii="Ariya" w:hAnsi="Ariya"/>
          <w:sz w:val="20"/>
        </w:rPr>
        <w:t>|</w:t>
      </w:r>
      <w:r w:rsidRPr="00247D6E">
        <w:rPr>
          <w:rFonts w:ascii="Times New Roman" w:hAnsi="Times New Roman"/>
          <w:sz w:val="24"/>
          <w:szCs w:val="24"/>
        </w:rPr>
        <w:t>,</w:t>
      </w:r>
      <w:r>
        <w:rPr>
          <w:rFonts w:ascii="Times New Roman" w:hAnsi="Times New Roman"/>
          <w:sz w:val="24"/>
          <w:szCs w:val="24"/>
        </w:rPr>
        <w:t xml:space="preserve"> another deity is </w:t>
      </w:r>
      <w:r w:rsidRPr="00BD0533">
        <w:rPr>
          <w:rFonts w:ascii="Ariya" w:hAnsi="Ariya"/>
          <w:i/>
          <w:sz w:val="24"/>
        </w:rPr>
        <w:t>Olofin</w:t>
      </w:r>
      <w:r>
        <w:rPr>
          <w:rFonts w:ascii="Times New Roman" w:hAnsi="Times New Roman"/>
          <w:sz w:val="24"/>
          <w:szCs w:val="24"/>
        </w:rPr>
        <w:t xml:space="preserve">. The deity is worshipped when there is drought. It is believed that it brings rain. The shrine is within the community and can be worshipped whenever there is need. According to the informant who was a traditional drummer, he said that, “The worship of </w:t>
      </w:r>
      <w:r w:rsidRPr="00D4726F">
        <w:rPr>
          <w:rFonts w:ascii="Ariya" w:hAnsi="Ariya"/>
          <w:i/>
        </w:rPr>
        <w:t>Olofin</w:t>
      </w:r>
      <w:r>
        <w:rPr>
          <w:rFonts w:ascii="Ariya" w:hAnsi="Ariya"/>
          <w:i/>
          <w:sz w:val="24"/>
        </w:rPr>
        <w:t xml:space="preserve"> </w:t>
      </w:r>
      <w:r>
        <w:rPr>
          <w:rFonts w:ascii="Times New Roman" w:hAnsi="Times New Roman"/>
          <w:sz w:val="24"/>
          <w:szCs w:val="24"/>
        </w:rPr>
        <w:t>stopped in 1996 after the death of the priest, all other people who could perform the ritual and worship are dead and those alive are converted to either Christian or Muslim.”</w:t>
      </w:r>
      <w:r w:rsidRPr="00872A47">
        <w:rPr>
          <w:rFonts w:ascii="Times New Roman" w:hAnsi="Times New Roman"/>
          <w:sz w:val="24"/>
          <w:szCs w:val="24"/>
          <w:vertAlign w:val="superscript"/>
        </w:rPr>
        <w:t>34</w:t>
      </w:r>
      <w:r>
        <w:rPr>
          <w:rFonts w:ascii="Times New Roman" w:hAnsi="Times New Roman"/>
          <w:sz w:val="24"/>
          <w:szCs w:val="24"/>
        </w:rPr>
        <w:t xml:space="preserve"> The shrine is still in the community till date.</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rsidR="00963DDF" w:rsidRDefault="00963DDF" w:rsidP="00963DDF">
      <w:pPr>
        <w:spacing w:after="0" w:line="480" w:lineRule="auto"/>
        <w:jc w:val="both"/>
        <w:rPr>
          <w:rFonts w:ascii="Times New Roman" w:hAnsi="Times New Roman"/>
          <w:sz w:val="24"/>
          <w:szCs w:val="24"/>
        </w:rPr>
      </w:pPr>
      <w:r w:rsidRPr="00E2137D">
        <w:rPr>
          <w:rFonts w:ascii="Times New Roman" w:hAnsi="Times New Roman"/>
          <w:b/>
          <w:sz w:val="24"/>
          <w:szCs w:val="24"/>
        </w:rPr>
        <w:t>4.3.</w:t>
      </w:r>
      <w:r>
        <w:rPr>
          <w:rFonts w:ascii="Times New Roman" w:hAnsi="Times New Roman"/>
          <w:b/>
          <w:sz w:val="24"/>
          <w:szCs w:val="24"/>
        </w:rPr>
        <w:t>7</w:t>
      </w:r>
      <w:r>
        <w:rPr>
          <w:rFonts w:ascii="Times New Roman" w:hAnsi="Times New Roman"/>
          <w:b/>
          <w:sz w:val="24"/>
          <w:szCs w:val="24"/>
        </w:rPr>
        <w:tab/>
      </w:r>
      <w:r w:rsidRPr="00E2137D">
        <w:rPr>
          <w:rFonts w:ascii="Times New Roman" w:hAnsi="Times New Roman"/>
          <w:b/>
          <w:sz w:val="24"/>
          <w:szCs w:val="24"/>
        </w:rPr>
        <w:t xml:space="preserve">ATR in </w:t>
      </w:r>
      <w:r w:rsidRPr="001E3C59">
        <w:rPr>
          <w:rFonts w:ascii="Times New Roman" w:hAnsi="Times New Roman"/>
          <w:b/>
          <w:sz w:val="24"/>
          <w:szCs w:val="24"/>
        </w:rPr>
        <w:t>Òkò</w:t>
      </w:r>
    </w:p>
    <w:p w:rsidR="00963DDF" w:rsidRPr="00785027" w:rsidRDefault="00963DDF" w:rsidP="00963DDF">
      <w:pPr>
        <w:spacing w:after="0" w:line="480" w:lineRule="auto"/>
        <w:ind w:firstLine="720"/>
        <w:jc w:val="both"/>
        <w:rPr>
          <w:rFonts w:ascii="Ariya" w:hAnsi="Ariya"/>
          <w:sz w:val="24"/>
          <w:szCs w:val="24"/>
        </w:rPr>
      </w:pPr>
      <w:r>
        <w:rPr>
          <w:rFonts w:ascii="Times New Roman" w:hAnsi="Times New Roman"/>
          <w:sz w:val="24"/>
          <w:szCs w:val="24"/>
        </w:rPr>
        <w:t>Òkò is a town in Ìgbómìnàland, in Ifelodun local Government, that is situated along Oro-Ago road. I</w:t>
      </w:r>
      <w:r w:rsidRPr="00AD54FB">
        <w:rPr>
          <w:rFonts w:ascii="Times New Roman" w:hAnsi="Times New Roman"/>
          <w:sz w:val="24"/>
          <w:szCs w:val="24"/>
        </w:rPr>
        <w:t xml:space="preserve">n an interaction with Alayande, an octogenarian, a former masquerader and retired pastor, he said that, a deity called </w:t>
      </w:r>
      <w:r>
        <w:rPr>
          <w:rFonts w:ascii="Times New Roman" w:hAnsi="Times New Roman"/>
          <w:i/>
          <w:sz w:val="24"/>
          <w:szCs w:val="24"/>
        </w:rPr>
        <w:t>À</w:t>
      </w:r>
      <w:r w:rsidRPr="00AD54FB">
        <w:rPr>
          <w:rFonts w:ascii="Times New Roman" w:hAnsi="Times New Roman"/>
          <w:i/>
          <w:sz w:val="24"/>
          <w:szCs w:val="24"/>
        </w:rPr>
        <w:t>k</w:t>
      </w:r>
      <w:r>
        <w:rPr>
          <w:rFonts w:ascii="Times New Roman" w:hAnsi="Times New Roman"/>
          <w:i/>
          <w:sz w:val="24"/>
          <w:szCs w:val="24"/>
        </w:rPr>
        <w:t>ì</w:t>
      </w:r>
      <w:r w:rsidRPr="00AD54FB">
        <w:rPr>
          <w:rFonts w:ascii="Times New Roman" w:hAnsi="Times New Roman"/>
          <w:i/>
          <w:sz w:val="24"/>
          <w:szCs w:val="24"/>
        </w:rPr>
        <w:t>t</w:t>
      </w:r>
      <w:r>
        <w:rPr>
          <w:rFonts w:ascii="Times New Roman" w:hAnsi="Times New Roman"/>
          <w:i/>
          <w:sz w:val="24"/>
          <w:szCs w:val="24"/>
        </w:rPr>
        <w:t>ì</w:t>
      </w:r>
      <w:r w:rsidRPr="00AD54FB">
        <w:rPr>
          <w:rFonts w:ascii="Times New Roman" w:hAnsi="Times New Roman"/>
          <w:sz w:val="24"/>
          <w:szCs w:val="24"/>
        </w:rPr>
        <w:t xml:space="preserve"> was a powerful warrior who conquered many wars, when he was about to die, he promised to always fight for his people whenever they call upon him, a chain came out of his grave (which is still there till today) as a sign. </w:t>
      </w:r>
      <w:r>
        <w:rPr>
          <w:rFonts w:ascii="Times New Roman" w:hAnsi="Times New Roman"/>
          <w:sz w:val="24"/>
          <w:szCs w:val="24"/>
        </w:rPr>
        <w:t>In the month of June, every</w:t>
      </w:r>
      <w:r w:rsidRPr="00AD54FB">
        <w:rPr>
          <w:rFonts w:ascii="Times New Roman" w:hAnsi="Times New Roman"/>
          <w:sz w:val="24"/>
          <w:szCs w:val="24"/>
        </w:rPr>
        <w:t xml:space="preserve"> year, the community celebrates this deity. After some years</w:t>
      </w:r>
      <w:r>
        <w:rPr>
          <w:rFonts w:ascii="Times New Roman" w:hAnsi="Times New Roman"/>
          <w:sz w:val="24"/>
          <w:szCs w:val="24"/>
        </w:rPr>
        <w:t>,</w:t>
      </w:r>
      <w:r w:rsidRPr="00AD54FB">
        <w:rPr>
          <w:rFonts w:ascii="Times New Roman" w:hAnsi="Times New Roman"/>
          <w:sz w:val="24"/>
          <w:szCs w:val="24"/>
        </w:rPr>
        <w:t xml:space="preserve"> his people doubted him and </w:t>
      </w:r>
      <w:r>
        <w:rPr>
          <w:rFonts w:ascii="Times New Roman" w:hAnsi="Times New Roman"/>
          <w:sz w:val="24"/>
          <w:szCs w:val="24"/>
        </w:rPr>
        <w:t>refused to ask</w:t>
      </w:r>
      <w:r w:rsidRPr="00AD54FB">
        <w:rPr>
          <w:rFonts w:ascii="Times New Roman" w:hAnsi="Times New Roman"/>
          <w:sz w:val="24"/>
          <w:szCs w:val="24"/>
        </w:rPr>
        <w:t xml:space="preserve"> for his assistance, he came and destroyed his own people. When he realized this, he promised never to</w:t>
      </w:r>
      <w:r>
        <w:rPr>
          <w:rFonts w:ascii="Times New Roman" w:hAnsi="Times New Roman"/>
          <w:sz w:val="24"/>
          <w:szCs w:val="24"/>
        </w:rPr>
        <w:t xml:space="preserve"> come out again, but still the Ò</w:t>
      </w:r>
      <w:r w:rsidRPr="00AD54FB">
        <w:rPr>
          <w:rFonts w:ascii="Times New Roman" w:hAnsi="Times New Roman"/>
          <w:sz w:val="24"/>
          <w:szCs w:val="24"/>
        </w:rPr>
        <w:t>k</w:t>
      </w:r>
      <w:r>
        <w:rPr>
          <w:rFonts w:ascii="Times New Roman" w:hAnsi="Times New Roman"/>
          <w:sz w:val="24"/>
          <w:szCs w:val="24"/>
        </w:rPr>
        <w:t>ò</w:t>
      </w:r>
      <w:r w:rsidRPr="00AD54FB">
        <w:rPr>
          <w:rFonts w:ascii="Times New Roman" w:hAnsi="Times New Roman"/>
          <w:sz w:val="24"/>
          <w:szCs w:val="24"/>
        </w:rPr>
        <w:t xml:space="preserve"> people worship and celebrate</w:t>
      </w:r>
      <w:r>
        <w:rPr>
          <w:rFonts w:ascii="Times New Roman" w:hAnsi="Times New Roman"/>
          <w:i/>
          <w:sz w:val="24"/>
          <w:szCs w:val="24"/>
        </w:rPr>
        <w:t xml:space="preserve"> À</w:t>
      </w:r>
      <w:r w:rsidRPr="00AD54FB">
        <w:rPr>
          <w:rFonts w:ascii="Times New Roman" w:hAnsi="Times New Roman"/>
          <w:i/>
          <w:sz w:val="24"/>
          <w:szCs w:val="24"/>
        </w:rPr>
        <w:t>k</w:t>
      </w:r>
      <w:r>
        <w:rPr>
          <w:rFonts w:ascii="Times New Roman" w:hAnsi="Times New Roman"/>
          <w:i/>
          <w:sz w:val="24"/>
          <w:szCs w:val="24"/>
        </w:rPr>
        <w:t>ì</w:t>
      </w:r>
      <w:r w:rsidRPr="00AD54FB">
        <w:rPr>
          <w:rFonts w:ascii="Times New Roman" w:hAnsi="Times New Roman"/>
          <w:i/>
          <w:sz w:val="24"/>
          <w:szCs w:val="24"/>
        </w:rPr>
        <w:t>t</w:t>
      </w:r>
      <w:r>
        <w:rPr>
          <w:rFonts w:ascii="Times New Roman" w:hAnsi="Times New Roman"/>
          <w:i/>
          <w:sz w:val="24"/>
          <w:szCs w:val="24"/>
        </w:rPr>
        <w:t>ì</w:t>
      </w:r>
      <w:r w:rsidRPr="00AD54FB">
        <w:rPr>
          <w:rFonts w:ascii="Times New Roman" w:hAnsi="Times New Roman"/>
          <w:sz w:val="24"/>
          <w:szCs w:val="24"/>
        </w:rPr>
        <w:t xml:space="preserve"> festival yearly.</w:t>
      </w:r>
      <w:r w:rsidRPr="00872A47">
        <w:rPr>
          <w:rFonts w:ascii="Times New Roman" w:hAnsi="Times New Roman"/>
          <w:sz w:val="24"/>
          <w:szCs w:val="24"/>
          <w:vertAlign w:val="superscript"/>
        </w:rPr>
        <w:t>35</w:t>
      </w:r>
      <w:r w:rsidRPr="00AD54FB">
        <w:rPr>
          <w:rFonts w:ascii="Times New Roman" w:hAnsi="Times New Roman"/>
          <w:sz w:val="24"/>
          <w:szCs w:val="24"/>
        </w:rPr>
        <w:t xml:space="preserve"> When baba Alayande was asked why </w:t>
      </w:r>
      <w:r>
        <w:rPr>
          <w:rFonts w:ascii="Times New Roman" w:hAnsi="Times New Roman"/>
          <w:sz w:val="24"/>
          <w:szCs w:val="24"/>
        </w:rPr>
        <w:t>Ìgbómìnà</w:t>
      </w:r>
      <w:r w:rsidRPr="00AD54FB">
        <w:rPr>
          <w:rFonts w:ascii="Times New Roman" w:hAnsi="Times New Roman"/>
          <w:sz w:val="24"/>
          <w:szCs w:val="24"/>
        </w:rPr>
        <w:t xml:space="preserve"> people were celebrating the deities, he replied that it is as a result of their loyalty, and failure to do so will bring wrath upon them and </w:t>
      </w:r>
      <w:r w:rsidRPr="00AD54FB">
        <w:rPr>
          <w:rFonts w:ascii="Times New Roman" w:hAnsi="Times New Roman"/>
          <w:sz w:val="24"/>
          <w:szCs w:val="24"/>
        </w:rPr>
        <w:lastRenderedPageBreak/>
        <w:t>the entire community. He added that, the deities were teaching morality, when one is upright, there is no reason for thunder to strike because no one steals, fornicates, or harm another person because the deities want people to live well just as they did.</w:t>
      </w:r>
      <w:r w:rsidRPr="00872A47">
        <w:rPr>
          <w:rFonts w:ascii="Times New Roman" w:hAnsi="Times New Roman"/>
          <w:sz w:val="24"/>
          <w:szCs w:val="24"/>
          <w:vertAlign w:val="superscript"/>
        </w:rPr>
        <w:t>36</w:t>
      </w:r>
      <w:r>
        <w:rPr>
          <w:rFonts w:ascii="Times New Roman" w:hAnsi="Times New Roman"/>
          <w:sz w:val="24"/>
          <w:szCs w:val="24"/>
        </w:rPr>
        <w:t xml:space="preserve"> Egúngún is still celebrated in Òkò but others like, Ògún and Èsú are no more celebrated due to conversion to Christianity and Islam and death of the elders who knew how to perform the rituals. The caliber of those who participated in Sàngó, Egúngún and Àkìtì festival are youths whom they believe that would take over the celebrations. The deities that are no more worship are Sànpànná, </w:t>
      </w:r>
      <w:r>
        <w:rPr>
          <w:rFonts w:ascii="Ariya" w:hAnsi="Ariya"/>
          <w:sz w:val="24"/>
          <w:szCs w:val="24"/>
        </w:rPr>
        <w:t>E</w:t>
      </w:r>
      <w:r>
        <w:rPr>
          <w:rFonts w:ascii="Times New Roman" w:hAnsi="Times New Roman"/>
          <w:sz w:val="24"/>
          <w:szCs w:val="24"/>
        </w:rPr>
        <w:t xml:space="preserve">pa, and </w:t>
      </w:r>
      <w:r w:rsidRPr="00803118">
        <w:rPr>
          <w:rFonts w:ascii="Times New Roman" w:hAnsi="Times New Roman"/>
          <w:sz w:val="24"/>
          <w:szCs w:val="24"/>
        </w:rPr>
        <w:t>Im</w:t>
      </w:r>
      <w:r>
        <w:rPr>
          <w:rFonts w:ascii="Ariya" w:hAnsi="Ariya"/>
          <w:sz w:val="20"/>
          <w:szCs w:val="20"/>
        </w:rPr>
        <w:t>v</w:t>
      </w:r>
      <w:r w:rsidRPr="00D4726F">
        <w:rPr>
          <w:rFonts w:ascii="Ariya" w:hAnsi="Ariya"/>
          <w:sz w:val="20"/>
          <w:szCs w:val="20"/>
        </w:rPr>
        <w:t>l|</w:t>
      </w:r>
      <w:r>
        <w:rPr>
          <w:rFonts w:ascii="Ariya" w:hAnsi="Ariya"/>
          <w:sz w:val="24"/>
          <w:szCs w:val="24"/>
        </w:rPr>
        <w:t xml:space="preserve"> </w:t>
      </w:r>
      <w:r>
        <w:rPr>
          <w:rFonts w:ascii="Times New Roman" w:hAnsi="Times New Roman" w:cs="Times New Roman"/>
          <w:sz w:val="24"/>
          <w:szCs w:val="24"/>
        </w:rPr>
        <w:t>b</w:t>
      </w:r>
      <w:r w:rsidRPr="00785027">
        <w:rPr>
          <w:rFonts w:ascii="Times New Roman" w:hAnsi="Times New Roman"/>
          <w:sz w:val="24"/>
          <w:szCs w:val="24"/>
        </w:rPr>
        <w:t xml:space="preserve">ecause </w:t>
      </w:r>
      <w:r>
        <w:rPr>
          <w:rFonts w:ascii="Times New Roman" w:hAnsi="Times New Roman"/>
          <w:sz w:val="24"/>
          <w:szCs w:val="24"/>
        </w:rPr>
        <w:t xml:space="preserve">some of </w:t>
      </w:r>
      <w:r w:rsidRPr="00785027">
        <w:rPr>
          <w:rFonts w:ascii="Times New Roman" w:hAnsi="Times New Roman"/>
          <w:sz w:val="24"/>
          <w:szCs w:val="24"/>
        </w:rPr>
        <w:t xml:space="preserve">the </w:t>
      </w:r>
      <w:r>
        <w:rPr>
          <w:rFonts w:ascii="Times New Roman" w:hAnsi="Times New Roman"/>
          <w:sz w:val="24"/>
          <w:szCs w:val="24"/>
        </w:rPr>
        <w:t>functionaries have died and others have been converted to either Christianity or Islam.</w:t>
      </w:r>
    </w:p>
    <w:p w:rsidR="00963DDF" w:rsidRDefault="00963DDF" w:rsidP="00963DDF">
      <w:pPr>
        <w:spacing w:line="240" w:lineRule="auto"/>
        <w:jc w:val="both"/>
        <w:rPr>
          <w:rFonts w:ascii="Times New Roman" w:hAnsi="Times New Roman"/>
          <w:b/>
          <w:sz w:val="24"/>
          <w:szCs w:val="24"/>
        </w:rPr>
      </w:pPr>
      <w:r w:rsidRPr="004B2444">
        <w:rPr>
          <w:rFonts w:ascii="Times New Roman" w:hAnsi="Times New Roman"/>
          <w:b/>
          <w:noProof/>
          <w:sz w:val="24"/>
          <w:szCs w:val="24"/>
        </w:rPr>
        <w:drawing>
          <wp:inline distT="0" distB="0" distL="0" distR="0">
            <wp:extent cx="5577840" cy="4848225"/>
            <wp:effectExtent l="19050" t="0" r="3810" b="0"/>
            <wp:docPr id="30" name="Picture 3" descr="Image result for map of igbomina land"/>
            <wp:cNvGraphicFramePr/>
            <a:graphic xmlns:a="http://schemas.openxmlformats.org/drawingml/2006/main">
              <a:graphicData uri="http://schemas.openxmlformats.org/drawingml/2006/picture">
                <pic:pic xmlns:pic="http://schemas.openxmlformats.org/drawingml/2006/picture">
                  <pic:nvPicPr>
                    <pic:cNvPr id="0" name="Picture 4" descr="Image result for map of igbomina land"/>
                    <pic:cNvPicPr>
                      <a:picLocks noChangeAspect="1" noChangeArrowheads="1"/>
                    </pic:cNvPicPr>
                  </pic:nvPicPr>
                  <pic:blipFill>
                    <a:blip r:embed="rId60"/>
                    <a:srcRect/>
                    <a:stretch>
                      <a:fillRect/>
                    </a:stretch>
                  </pic:blipFill>
                  <pic:spPr bwMode="auto">
                    <a:xfrm>
                      <a:off x="0" y="0"/>
                      <a:ext cx="5577840" cy="4848225"/>
                    </a:xfrm>
                    <a:prstGeom prst="rect">
                      <a:avLst/>
                    </a:prstGeom>
                    <a:noFill/>
                    <a:ln w="9525">
                      <a:noFill/>
                      <a:miter lim="800000"/>
                      <a:headEnd/>
                      <a:tailEnd/>
                    </a:ln>
                  </pic:spPr>
                </pic:pic>
              </a:graphicData>
            </a:graphic>
          </wp:inline>
        </w:drawing>
      </w:r>
    </w:p>
    <w:p w:rsidR="00963DDF" w:rsidRPr="00D7007B" w:rsidRDefault="00963DDF" w:rsidP="00963DDF">
      <w:pPr>
        <w:spacing w:line="480" w:lineRule="auto"/>
        <w:ind w:firstLine="720"/>
        <w:jc w:val="both"/>
        <w:rPr>
          <w:rFonts w:ascii="Times New Roman" w:hAnsi="Times New Roman"/>
          <w:i/>
          <w:sz w:val="24"/>
          <w:szCs w:val="24"/>
        </w:rPr>
      </w:pPr>
      <w:r w:rsidRPr="00D7007B">
        <w:rPr>
          <w:rFonts w:ascii="Times New Roman" w:hAnsi="Times New Roman"/>
          <w:i/>
          <w:sz w:val="24"/>
          <w:szCs w:val="24"/>
        </w:rPr>
        <w:lastRenderedPageBreak/>
        <w:t>Sango worshippers in Oko in Ìgbómìnàland</w:t>
      </w:r>
    </w:p>
    <w:p w:rsidR="00963DDF" w:rsidRDefault="00963DDF" w:rsidP="00963DDF">
      <w:pPr>
        <w:spacing w:line="480" w:lineRule="auto"/>
        <w:jc w:val="both"/>
        <w:rPr>
          <w:rFonts w:ascii="Times New Roman" w:hAnsi="Times New Roman"/>
          <w:b/>
          <w:sz w:val="24"/>
          <w:szCs w:val="24"/>
        </w:rPr>
      </w:pPr>
    </w:p>
    <w:p w:rsidR="00963DDF" w:rsidRDefault="00963DDF" w:rsidP="00963DDF">
      <w:pPr>
        <w:spacing w:line="480" w:lineRule="auto"/>
        <w:jc w:val="both"/>
        <w:rPr>
          <w:rFonts w:ascii="Times New Roman" w:hAnsi="Times New Roman"/>
          <w:b/>
          <w:sz w:val="24"/>
          <w:szCs w:val="24"/>
        </w:rPr>
      </w:pPr>
    </w:p>
    <w:p w:rsidR="00963DDF" w:rsidRDefault="00963DDF" w:rsidP="00963DDF">
      <w:pPr>
        <w:spacing w:line="480" w:lineRule="auto"/>
        <w:jc w:val="both"/>
        <w:rPr>
          <w:rFonts w:ascii="Times New Roman" w:hAnsi="Times New Roman"/>
          <w:b/>
          <w:sz w:val="24"/>
          <w:szCs w:val="24"/>
        </w:rPr>
      </w:pPr>
    </w:p>
    <w:p w:rsidR="00963DDF" w:rsidRDefault="00963DDF" w:rsidP="00963DDF">
      <w:pPr>
        <w:spacing w:line="480" w:lineRule="auto"/>
        <w:jc w:val="both"/>
        <w:rPr>
          <w:rFonts w:ascii="Times New Roman" w:hAnsi="Times New Roman"/>
          <w:b/>
          <w:sz w:val="24"/>
          <w:szCs w:val="24"/>
        </w:rPr>
      </w:pPr>
    </w:p>
    <w:p w:rsidR="00963DDF" w:rsidRDefault="00963DDF" w:rsidP="00963DDF">
      <w:pPr>
        <w:spacing w:line="480" w:lineRule="auto"/>
        <w:jc w:val="both"/>
        <w:rPr>
          <w:rFonts w:ascii="Times New Roman" w:hAnsi="Times New Roman"/>
          <w:b/>
          <w:sz w:val="24"/>
          <w:szCs w:val="24"/>
        </w:rPr>
      </w:pPr>
    </w:p>
    <w:p w:rsidR="00963DDF" w:rsidRDefault="00963DDF" w:rsidP="00963DDF">
      <w:pPr>
        <w:spacing w:after="0" w:line="480" w:lineRule="auto"/>
        <w:jc w:val="both"/>
        <w:rPr>
          <w:rFonts w:ascii="Times New Roman" w:hAnsi="Times New Roman"/>
          <w:b/>
          <w:sz w:val="24"/>
          <w:szCs w:val="24"/>
        </w:rPr>
      </w:pPr>
      <w:r>
        <w:rPr>
          <w:rFonts w:ascii="Times New Roman" w:hAnsi="Times New Roman"/>
          <w:b/>
          <w:sz w:val="24"/>
          <w:szCs w:val="24"/>
        </w:rPr>
        <w:t>4.3.8</w:t>
      </w:r>
      <w:r>
        <w:rPr>
          <w:rFonts w:ascii="Times New Roman" w:hAnsi="Times New Roman"/>
          <w:b/>
          <w:sz w:val="24"/>
          <w:szCs w:val="24"/>
        </w:rPr>
        <w:tab/>
        <w:t xml:space="preserve">ATR in </w:t>
      </w:r>
      <w:r>
        <w:rPr>
          <w:rFonts w:ascii="Ariya" w:hAnsi="Ariya"/>
          <w:b/>
          <w:sz w:val="24"/>
          <w:szCs w:val="24"/>
        </w:rPr>
        <w:t>O</w:t>
      </w:r>
      <w:r w:rsidRPr="009861D8">
        <w:rPr>
          <w:rFonts w:ascii="Times New Roman" w:hAnsi="Times New Roman"/>
          <w:b/>
          <w:sz w:val="24"/>
          <w:szCs w:val="24"/>
        </w:rPr>
        <w:t>ll</w:t>
      </w:r>
      <w:r>
        <w:rPr>
          <w:rFonts w:ascii="Times New Roman" w:hAnsi="Times New Roman"/>
          <w:b/>
          <w:sz w:val="24"/>
          <w:szCs w:val="24"/>
        </w:rPr>
        <w:t>à</w:t>
      </w:r>
    </w:p>
    <w:p w:rsidR="00963DDF" w:rsidRDefault="00963DDF" w:rsidP="00963DDF">
      <w:pPr>
        <w:spacing w:after="0" w:line="480" w:lineRule="auto"/>
        <w:ind w:firstLine="720"/>
        <w:jc w:val="both"/>
        <w:rPr>
          <w:rFonts w:ascii="Times New Roman" w:hAnsi="Times New Roman"/>
          <w:sz w:val="24"/>
          <w:szCs w:val="24"/>
        </w:rPr>
      </w:pPr>
      <w:r>
        <w:rPr>
          <w:rFonts w:ascii="Ariya" w:hAnsi="Ariya"/>
          <w:sz w:val="24"/>
          <w:szCs w:val="24"/>
        </w:rPr>
        <w:t>O</w:t>
      </w:r>
      <w:r w:rsidRPr="0003349F">
        <w:rPr>
          <w:rFonts w:ascii="Times New Roman" w:hAnsi="Times New Roman"/>
          <w:sz w:val="24"/>
          <w:szCs w:val="24"/>
        </w:rPr>
        <w:t>ll</w:t>
      </w:r>
      <w:r>
        <w:rPr>
          <w:rFonts w:ascii="Times New Roman" w:hAnsi="Times New Roman"/>
          <w:sz w:val="24"/>
          <w:szCs w:val="24"/>
        </w:rPr>
        <w:t xml:space="preserve">à is a town after Òkò in the same axis. </w:t>
      </w:r>
      <w:r>
        <w:rPr>
          <w:rFonts w:ascii="Ariya" w:hAnsi="Ariya"/>
          <w:sz w:val="24"/>
          <w:szCs w:val="24"/>
        </w:rPr>
        <w:t>O</w:t>
      </w:r>
      <w:r w:rsidRPr="0003349F">
        <w:rPr>
          <w:rFonts w:ascii="Times New Roman" w:hAnsi="Times New Roman"/>
          <w:sz w:val="24"/>
          <w:szCs w:val="24"/>
        </w:rPr>
        <w:t>ll</w:t>
      </w:r>
      <w:r>
        <w:rPr>
          <w:rFonts w:ascii="Times New Roman" w:hAnsi="Times New Roman"/>
          <w:sz w:val="24"/>
          <w:szCs w:val="24"/>
        </w:rPr>
        <w:t xml:space="preserve">à </w:t>
      </w:r>
      <w:r w:rsidRPr="0003349F">
        <w:rPr>
          <w:rFonts w:ascii="Times New Roman" w:hAnsi="Times New Roman"/>
          <w:sz w:val="24"/>
          <w:szCs w:val="24"/>
        </w:rPr>
        <w:t>is in Isin Local Government area of Kwara State</w:t>
      </w:r>
      <w:r>
        <w:rPr>
          <w:rFonts w:ascii="Times New Roman" w:hAnsi="Times New Roman"/>
          <w:sz w:val="24"/>
          <w:szCs w:val="24"/>
        </w:rPr>
        <w:t>, it is bounded in the west by Ìsánlú Ì</w:t>
      </w:r>
      <w:r w:rsidRPr="0003349F">
        <w:rPr>
          <w:rFonts w:ascii="Times New Roman" w:hAnsi="Times New Roman"/>
          <w:sz w:val="24"/>
          <w:szCs w:val="24"/>
        </w:rPr>
        <w:t>s</w:t>
      </w:r>
      <w:r>
        <w:rPr>
          <w:rFonts w:ascii="Times New Roman" w:hAnsi="Times New Roman"/>
          <w:sz w:val="24"/>
          <w:szCs w:val="24"/>
        </w:rPr>
        <w:t xml:space="preserve">in, in the east by </w:t>
      </w:r>
      <w:r>
        <w:rPr>
          <w:rFonts w:ascii="Ariya" w:hAnsi="Ariya"/>
        </w:rPr>
        <w:t>Ìdo</w:t>
      </w:r>
      <w:r w:rsidRPr="003E0585">
        <w:rPr>
          <w:rFonts w:ascii="Ariya" w:hAnsi="Ariya"/>
        </w:rPr>
        <w:t>fin</w:t>
      </w:r>
      <w:r>
        <w:rPr>
          <w:rFonts w:ascii="Times New Roman" w:hAnsi="Times New Roman"/>
          <w:sz w:val="24"/>
          <w:szCs w:val="24"/>
        </w:rPr>
        <w:t>, in the South by Òkò and in the North by Òmùngo of Òròà</w:t>
      </w:r>
      <w:r w:rsidRPr="0003349F">
        <w:rPr>
          <w:rFonts w:ascii="Times New Roman" w:hAnsi="Times New Roman"/>
          <w:sz w:val="24"/>
          <w:szCs w:val="24"/>
        </w:rPr>
        <w:t>g</w:t>
      </w:r>
      <w:r>
        <w:rPr>
          <w:rFonts w:ascii="Times New Roman" w:hAnsi="Times New Roman" w:cs="Times New Roman"/>
          <w:sz w:val="24"/>
          <w:szCs w:val="24"/>
        </w:rPr>
        <w:t>ó</w:t>
      </w:r>
      <w:r w:rsidRPr="0003349F">
        <w:rPr>
          <w:rFonts w:ascii="Times New Roman" w:hAnsi="Times New Roman"/>
          <w:sz w:val="24"/>
          <w:szCs w:val="24"/>
        </w:rPr>
        <w:t xml:space="preserve">. The physical feature that is present in Olla as in most villages in </w:t>
      </w:r>
      <w:r>
        <w:rPr>
          <w:rFonts w:ascii="Times New Roman" w:hAnsi="Times New Roman"/>
          <w:sz w:val="24"/>
          <w:szCs w:val="24"/>
        </w:rPr>
        <w:t>Ìgbómìnà</w:t>
      </w:r>
      <w:r w:rsidRPr="0003349F">
        <w:rPr>
          <w:rFonts w:ascii="Times New Roman" w:hAnsi="Times New Roman"/>
          <w:sz w:val="24"/>
          <w:szCs w:val="24"/>
        </w:rPr>
        <w:t>land is mountains.</w:t>
      </w:r>
      <w:r>
        <w:rPr>
          <w:rFonts w:ascii="Times New Roman" w:hAnsi="Times New Roman"/>
          <w:sz w:val="24"/>
          <w:szCs w:val="24"/>
        </w:rPr>
        <w:t xml:space="preserve"> On the popular deity worship in Olla is </w:t>
      </w:r>
      <w:r w:rsidRPr="003E22B9">
        <w:rPr>
          <w:rFonts w:ascii="Times New Roman" w:hAnsi="Times New Roman"/>
          <w:i/>
          <w:sz w:val="24"/>
          <w:szCs w:val="24"/>
        </w:rPr>
        <w:t>Awórókó</w:t>
      </w:r>
      <w:r w:rsidRPr="003E22B9">
        <w:rPr>
          <w:rFonts w:ascii="Times New Roman" w:hAnsi="Times New Roman"/>
          <w:sz w:val="24"/>
          <w:szCs w:val="24"/>
        </w:rPr>
        <w:t>,</w:t>
      </w:r>
      <w:r>
        <w:rPr>
          <w:rFonts w:ascii="Times New Roman" w:hAnsi="Times New Roman"/>
          <w:sz w:val="24"/>
          <w:szCs w:val="24"/>
        </w:rPr>
        <w:t xml:space="preserve"> this deity </w:t>
      </w:r>
      <w:r w:rsidRPr="00AD54FB">
        <w:rPr>
          <w:rFonts w:ascii="Times New Roman" w:hAnsi="Times New Roman"/>
          <w:sz w:val="24"/>
          <w:szCs w:val="24"/>
        </w:rPr>
        <w:t>has a strong tie with Olla people that wherever they are, they have to come home for the fest</w:t>
      </w:r>
      <w:r>
        <w:rPr>
          <w:rFonts w:ascii="Times New Roman" w:hAnsi="Times New Roman"/>
          <w:sz w:val="24"/>
          <w:szCs w:val="24"/>
        </w:rPr>
        <w:t>ival every three years. Awoyemi wro</w:t>
      </w:r>
      <w:r w:rsidRPr="00AD54FB">
        <w:rPr>
          <w:rFonts w:ascii="Times New Roman" w:hAnsi="Times New Roman"/>
          <w:sz w:val="24"/>
          <w:szCs w:val="24"/>
        </w:rPr>
        <w:t>te tha</w:t>
      </w:r>
      <w:r>
        <w:rPr>
          <w:rFonts w:ascii="Times New Roman" w:hAnsi="Times New Roman"/>
          <w:sz w:val="24"/>
          <w:szCs w:val="24"/>
        </w:rPr>
        <w:t>t, “Olla people believe that Awóró</w:t>
      </w:r>
      <w:r w:rsidRPr="00AD54FB">
        <w:rPr>
          <w:rFonts w:ascii="Times New Roman" w:hAnsi="Times New Roman"/>
          <w:sz w:val="24"/>
          <w:szCs w:val="24"/>
        </w:rPr>
        <w:t>k</w:t>
      </w:r>
      <w:r>
        <w:rPr>
          <w:rFonts w:ascii="Times New Roman" w:hAnsi="Times New Roman"/>
          <w:sz w:val="24"/>
          <w:szCs w:val="24"/>
        </w:rPr>
        <w:t>ó</w:t>
      </w:r>
      <w:r w:rsidRPr="00AD54FB">
        <w:rPr>
          <w:rFonts w:ascii="Times New Roman" w:hAnsi="Times New Roman"/>
          <w:sz w:val="24"/>
          <w:szCs w:val="24"/>
        </w:rPr>
        <w:t xml:space="preserve"> is the deity that saves them from </w:t>
      </w:r>
      <w:r>
        <w:rPr>
          <w:rFonts w:ascii="Times New Roman" w:hAnsi="Times New Roman"/>
          <w:sz w:val="24"/>
          <w:szCs w:val="24"/>
        </w:rPr>
        <w:t>every</w:t>
      </w:r>
      <w:r w:rsidRPr="00AD54FB">
        <w:rPr>
          <w:rFonts w:ascii="Times New Roman" w:hAnsi="Times New Roman"/>
          <w:sz w:val="24"/>
          <w:szCs w:val="24"/>
        </w:rPr>
        <w:t xml:space="preserve"> evil spirit . . . from the attacks of the enemy and danger</w:t>
      </w:r>
      <w:r>
        <w:rPr>
          <w:rFonts w:ascii="Times New Roman" w:hAnsi="Times New Roman"/>
          <w:sz w:val="24"/>
          <w:szCs w:val="24"/>
        </w:rPr>
        <w:t>s</w:t>
      </w:r>
      <w:r w:rsidRPr="00AD54FB">
        <w:rPr>
          <w:rFonts w:ascii="Times New Roman" w:hAnsi="Times New Roman"/>
          <w:sz w:val="24"/>
          <w:szCs w:val="24"/>
        </w:rPr>
        <w:t xml:space="preserve"> of accident.”</w:t>
      </w:r>
      <w:r w:rsidRPr="00872A47">
        <w:rPr>
          <w:rFonts w:ascii="Times New Roman" w:hAnsi="Times New Roman"/>
          <w:sz w:val="24"/>
          <w:szCs w:val="24"/>
          <w:vertAlign w:val="superscript"/>
        </w:rPr>
        <w:t>37</w:t>
      </w:r>
      <w:r>
        <w:rPr>
          <w:rFonts w:ascii="Times New Roman" w:hAnsi="Times New Roman"/>
          <w:sz w:val="24"/>
          <w:szCs w:val="24"/>
        </w:rPr>
        <w:tab/>
      </w:r>
      <w:r>
        <w:rPr>
          <w:rFonts w:ascii="Times New Roman" w:hAnsi="Times New Roman"/>
          <w:sz w:val="24"/>
          <w:szCs w:val="24"/>
        </w:rPr>
        <w:tab/>
      </w:r>
    </w:p>
    <w:p w:rsidR="00963DDF" w:rsidRDefault="00963DDF" w:rsidP="00963DDF">
      <w:pPr>
        <w:spacing w:after="0" w:line="480" w:lineRule="auto"/>
        <w:ind w:firstLine="720"/>
        <w:jc w:val="both"/>
        <w:rPr>
          <w:rFonts w:ascii="Times New Roman" w:hAnsi="Times New Roman"/>
          <w:sz w:val="24"/>
          <w:szCs w:val="24"/>
        </w:rPr>
      </w:pPr>
      <w:r>
        <w:rPr>
          <w:rFonts w:ascii="Times New Roman" w:hAnsi="Times New Roman"/>
          <w:sz w:val="24"/>
          <w:szCs w:val="24"/>
        </w:rPr>
        <w:t xml:space="preserve">The </w:t>
      </w:r>
      <w:r w:rsidRPr="00CD03B3">
        <w:rPr>
          <w:rFonts w:ascii="Times New Roman" w:hAnsi="Times New Roman"/>
          <w:sz w:val="24"/>
          <w:szCs w:val="24"/>
        </w:rPr>
        <w:t>l</w:t>
      </w:r>
      <w:r w:rsidRPr="0003349F">
        <w:rPr>
          <w:rFonts w:ascii="Times New Roman" w:hAnsi="Times New Roman"/>
          <w:sz w:val="24"/>
          <w:szCs w:val="24"/>
        </w:rPr>
        <w:t>egend ha</w:t>
      </w:r>
      <w:r>
        <w:rPr>
          <w:rFonts w:ascii="Times New Roman" w:hAnsi="Times New Roman"/>
          <w:sz w:val="24"/>
          <w:szCs w:val="24"/>
        </w:rPr>
        <w:t>s it that there was a man from Òsí</w:t>
      </w:r>
      <w:r w:rsidRPr="0003349F">
        <w:rPr>
          <w:rFonts w:ascii="Times New Roman" w:hAnsi="Times New Roman"/>
          <w:sz w:val="24"/>
          <w:szCs w:val="24"/>
        </w:rPr>
        <w:t>g</w:t>
      </w:r>
      <w:r>
        <w:rPr>
          <w:rFonts w:ascii="Times New Roman" w:hAnsi="Times New Roman"/>
          <w:sz w:val="24"/>
          <w:szCs w:val="24"/>
        </w:rPr>
        <w:t>ì</w:t>
      </w:r>
      <w:r w:rsidRPr="0003349F">
        <w:rPr>
          <w:rFonts w:ascii="Times New Roman" w:hAnsi="Times New Roman"/>
          <w:sz w:val="24"/>
          <w:szCs w:val="24"/>
        </w:rPr>
        <w:t>r</w:t>
      </w:r>
      <w:r>
        <w:rPr>
          <w:rFonts w:ascii="Times New Roman" w:hAnsi="Times New Roman"/>
          <w:sz w:val="24"/>
          <w:szCs w:val="24"/>
        </w:rPr>
        <w:t>í</w:t>
      </w:r>
      <w:r w:rsidRPr="0003349F">
        <w:rPr>
          <w:rFonts w:ascii="Times New Roman" w:hAnsi="Times New Roman"/>
          <w:sz w:val="24"/>
          <w:szCs w:val="24"/>
        </w:rPr>
        <w:t xml:space="preserve"> clan in Olla who traveled from one place to another as a laborer (</w:t>
      </w:r>
      <w:r>
        <w:rPr>
          <w:rFonts w:ascii="Times New Roman" w:hAnsi="Times New Roman"/>
          <w:i/>
          <w:sz w:val="24"/>
          <w:szCs w:val="24"/>
        </w:rPr>
        <w:t>à</w:t>
      </w:r>
      <w:r w:rsidRPr="0003349F">
        <w:rPr>
          <w:rFonts w:ascii="Times New Roman" w:hAnsi="Times New Roman"/>
          <w:i/>
          <w:sz w:val="24"/>
          <w:szCs w:val="24"/>
        </w:rPr>
        <w:t>gb</w:t>
      </w:r>
      <w:r>
        <w:rPr>
          <w:rFonts w:ascii="Times New Roman" w:hAnsi="Times New Roman"/>
          <w:i/>
          <w:sz w:val="24"/>
          <w:szCs w:val="24"/>
        </w:rPr>
        <w:t>à</w:t>
      </w:r>
      <w:r w:rsidRPr="0003349F">
        <w:rPr>
          <w:rFonts w:ascii="Times New Roman" w:hAnsi="Times New Roman"/>
          <w:i/>
          <w:sz w:val="24"/>
          <w:szCs w:val="24"/>
        </w:rPr>
        <w:t>se</w:t>
      </w:r>
      <w:r w:rsidRPr="0003349F">
        <w:rPr>
          <w:rFonts w:ascii="Times New Roman" w:hAnsi="Times New Roman"/>
          <w:sz w:val="24"/>
          <w:szCs w:val="24"/>
        </w:rPr>
        <w:t xml:space="preserve">).  In his adventures, according to Pa </w:t>
      </w:r>
      <w:r>
        <w:rPr>
          <w:rFonts w:ascii="Times New Roman" w:hAnsi="Times New Roman"/>
          <w:sz w:val="24"/>
          <w:szCs w:val="24"/>
        </w:rPr>
        <w:t xml:space="preserve">Leramo, one of the chiefs in </w:t>
      </w:r>
      <w:r>
        <w:rPr>
          <w:rFonts w:ascii="Ariya" w:hAnsi="Ariya"/>
          <w:sz w:val="24"/>
          <w:szCs w:val="24"/>
        </w:rPr>
        <w:t>O</w:t>
      </w:r>
      <w:r w:rsidRPr="0003349F">
        <w:rPr>
          <w:rFonts w:ascii="Times New Roman" w:hAnsi="Times New Roman"/>
          <w:sz w:val="24"/>
          <w:szCs w:val="24"/>
        </w:rPr>
        <w:t>ll</w:t>
      </w:r>
      <w:r>
        <w:rPr>
          <w:rFonts w:ascii="Times New Roman" w:hAnsi="Times New Roman"/>
          <w:sz w:val="24"/>
          <w:szCs w:val="24"/>
        </w:rPr>
        <w:t>à,</w:t>
      </w:r>
      <w:r w:rsidRPr="0003349F">
        <w:rPr>
          <w:rFonts w:ascii="Times New Roman" w:hAnsi="Times New Roman"/>
          <w:sz w:val="24"/>
          <w:szCs w:val="24"/>
        </w:rPr>
        <w:t xml:space="preserve"> in an intervi</w:t>
      </w:r>
      <w:r>
        <w:rPr>
          <w:rFonts w:ascii="Times New Roman" w:hAnsi="Times New Roman"/>
          <w:sz w:val="24"/>
          <w:szCs w:val="24"/>
        </w:rPr>
        <w:t xml:space="preserve">ew, narrated how the man got to </w:t>
      </w:r>
      <w:r w:rsidRPr="00807321">
        <w:rPr>
          <w:rFonts w:ascii="Ariya" w:hAnsi="Ariya"/>
          <w:sz w:val="20"/>
          <w:szCs w:val="20"/>
        </w:rPr>
        <w:t>Efon</w:t>
      </w:r>
      <w:r>
        <w:rPr>
          <w:rFonts w:ascii="Times New Roman" w:hAnsi="Times New Roman"/>
          <w:sz w:val="24"/>
          <w:szCs w:val="24"/>
        </w:rPr>
        <w:t>-Alàyè</w:t>
      </w:r>
      <w:r w:rsidRPr="0003349F">
        <w:rPr>
          <w:rFonts w:ascii="Times New Roman" w:hAnsi="Times New Roman"/>
          <w:sz w:val="24"/>
          <w:szCs w:val="24"/>
        </w:rPr>
        <w:t xml:space="preserve"> in Ekiti State and witnessed the worship of a divinity called Aworoko. He admired how the mask was carved from </w:t>
      </w:r>
      <w:r w:rsidRPr="0003349F">
        <w:rPr>
          <w:rFonts w:ascii="Times New Roman" w:hAnsi="Times New Roman"/>
          <w:sz w:val="24"/>
          <w:szCs w:val="24"/>
        </w:rPr>
        <w:lastRenderedPageBreak/>
        <w:t>wood, and he then</w:t>
      </w:r>
      <w:r>
        <w:rPr>
          <w:rFonts w:ascii="Times New Roman" w:hAnsi="Times New Roman"/>
          <w:sz w:val="24"/>
          <w:szCs w:val="24"/>
        </w:rPr>
        <w:t xml:space="preserve"> stole it and brought it to </w:t>
      </w:r>
      <w:r>
        <w:rPr>
          <w:rFonts w:ascii="Ariya" w:hAnsi="Ariya"/>
          <w:sz w:val="24"/>
          <w:szCs w:val="24"/>
        </w:rPr>
        <w:t>O</w:t>
      </w:r>
      <w:r w:rsidRPr="0003349F">
        <w:rPr>
          <w:rFonts w:ascii="Times New Roman" w:hAnsi="Times New Roman"/>
          <w:sz w:val="24"/>
          <w:szCs w:val="24"/>
        </w:rPr>
        <w:t>ll</w:t>
      </w:r>
      <w:r>
        <w:rPr>
          <w:rFonts w:ascii="Times New Roman" w:hAnsi="Times New Roman"/>
          <w:sz w:val="24"/>
          <w:szCs w:val="24"/>
        </w:rPr>
        <w:t>à</w:t>
      </w:r>
      <w:r w:rsidRPr="0003349F">
        <w:rPr>
          <w:rFonts w:ascii="Times New Roman" w:hAnsi="Times New Roman"/>
          <w:sz w:val="24"/>
          <w:szCs w:val="24"/>
        </w:rPr>
        <w:t xml:space="preserve">, (that is why they eulogize the clan as </w:t>
      </w:r>
      <w:r>
        <w:rPr>
          <w:rFonts w:ascii="Times New Roman" w:hAnsi="Times New Roman"/>
          <w:i/>
          <w:sz w:val="24"/>
          <w:szCs w:val="24"/>
        </w:rPr>
        <w:t xml:space="preserve">omo olè tíó jí </w:t>
      </w:r>
      <w:r>
        <w:rPr>
          <w:rFonts w:ascii="Ariya" w:hAnsi="Ariya"/>
          <w:i/>
          <w:sz w:val="20"/>
        </w:rPr>
        <w:t>imo</w:t>
      </w:r>
      <w:r w:rsidRPr="00073CB6">
        <w:rPr>
          <w:rFonts w:ascii="Ariya" w:hAnsi="Ariya"/>
          <w:i/>
          <w:sz w:val="20"/>
        </w:rPr>
        <w:t>l</w:t>
      </w:r>
      <w:r>
        <w:rPr>
          <w:rFonts w:ascii="Ariya" w:hAnsi="Ariya"/>
          <w:i/>
          <w:sz w:val="20"/>
        </w:rPr>
        <w:t>e</w:t>
      </w:r>
      <w:r>
        <w:rPr>
          <w:rFonts w:ascii="Times New Roman" w:hAnsi="Times New Roman"/>
          <w:i/>
          <w:sz w:val="24"/>
          <w:szCs w:val="24"/>
        </w:rPr>
        <w:t xml:space="preserve"> lati </w:t>
      </w:r>
      <w:r>
        <w:rPr>
          <w:rFonts w:ascii="Ariya" w:hAnsi="Ariya"/>
          <w:i/>
          <w:sz w:val="24"/>
          <w:szCs w:val="24"/>
        </w:rPr>
        <w:t>Efo</w:t>
      </w:r>
      <w:r w:rsidRPr="00073CB6">
        <w:rPr>
          <w:rFonts w:ascii="Ariya" w:hAnsi="Ariya"/>
          <w:i/>
          <w:sz w:val="24"/>
          <w:szCs w:val="24"/>
        </w:rPr>
        <w:t>n</w:t>
      </w:r>
      <w:r>
        <w:rPr>
          <w:rFonts w:ascii="Times New Roman" w:hAnsi="Times New Roman"/>
          <w:i/>
          <w:sz w:val="24"/>
          <w:szCs w:val="24"/>
        </w:rPr>
        <w:t xml:space="preserve">, ó </w:t>
      </w:r>
      <w:r w:rsidRPr="0003349F">
        <w:rPr>
          <w:rFonts w:ascii="Times New Roman" w:hAnsi="Times New Roman"/>
          <w:i/>
          <w:sz w:val="24"/>
          <w:szCs w:val="24"/>
        </w:rPr>
        <w:t>d</w:t>
      </w:r>
      <w:r>
        <w:rPr>
          <w:rFonts w:ascii="Times New Roman" w:hAnsi="Times New Roman"/>
          <w:i/>
          <w:sz w:val="24"/>
          <w:szCs w:val="24"/>
        </w:rPr>
        <w:t>élé</w:t>
      </w:r>
      <w:r w:rsidRPr="0003349F">
        <w:rPr>
          <w:rFonts w:ascii="Times New Roman" w:hAnsi="Times New Roman"/>
          <w:i/>
          <w:sz w:val="24"/>
          <w:szCs w:val="24"/>
        </w:rPr>
        <w:t xml:space="preserve"> o</w:t>
      </w:r>
      <w:r>
        <w:rPr>
          <w:rFonts w:ascii="Times New Roman" w:hAnsi="Times New Roman"/>
          <w:i/>
          <w:sz w:val="24"/>
          <w:szCs w:val="24"/>
        </w:rPr>
        <w:t xml:space="preserve"> dirinwó ó</w:t>
      </w:r>
      <w:r w:rsidRPr="0003349F">
        <w:rPr>
          <w:rFonts w:ascii="Times New Roman" w:hAnsi="Times New Roman"/>
          <w:i/>
          <w:sz w:val="24"/>
          <w:szCs w:val="24"/>
        </w:rPr>
        <w:t>di gba,</w:t>
      </w:r>
      <w:r w:rsidRPr="0003349F">
        <w:rPr>
          <w:rFonts w:ascii="Times New Roman" w:hAnsi="Times New Roman"/>
          <w:sz w:val="24"/>
          <w:szCs w:val="24"/>
        </w:rPr>
        <w:t xml:space="preserve"> meaning one who stole a divinity at Efon, getting ho</w:t>
      </w:r>
      <w:r>
        <w:rPr>
          <w:rFonts w:ascii="Times New Roman" w:hAnsi="Times New Roman"/>
          <w:sz w:val="24"/>
          <w:szCs w:val="24"/>
        </w:rPr>
        <w:t>me he became rich and popular).</w:t>
      </w:r>
      <w:r w:rsidRPr="0003349F">
        <w:rPr>
          <w:rFonts w:ascii="Times New Roman" w:hAnsi="Times New Roman"/>
          <w:sz w:val="24"/>
          <w:szCs w:val="24"/>
        </w:rPr>
        <w:t xml:space="preserve"> When he</w:t>
      </w:r>
      <w:r>
        <w:rPr>
          <w:rFonts w:ascii="Times New Roman" w:hAnsi="Times New Roman"/>
          <w:sz w:val="24"/>
          <w:szCs w:val="24"/>
        </w:rPr>
        <w:t xml:space="preserve"> got back to </w:t>
      </w:r>
      <w:r>
        <w:rPr>
          <w:rFonts w:ascii="Ariya" w:hAnsi="Ariya"/>
          <w:sz w:val="24"/>
          <w:szCs w:val="24"/>
        </w:rPr>
        <w:t>O</w:t>
      </w:r>
      <w:r w:rsidRPr="0003349F">
        <w:rPr>
          <w:rFonts w:ascii="Times New Roman" w:hAnsi="Times New Roman"/>
          <w:sz w:val="24"/>
          <w:szCs w:val="24"/>
        </w:rPr>
        <w:t>ll</w:t>
      </w:r>
      <w:r>
        <w:rPr>
          <w:rFonts w:ascii="Times New Roman" w:hAnsi="Times New Roman"/>
          <w:sz w:val="24"/>
          <w:szCs w:val="24"/>
        </w:rPr>
        <w:t>à</w:t>
      </w:r>
      <w:r w:rsidRPr="0003349F">
        <w:rPr>
          <w:rFonts w:ascii="Times New Roman" w:hAnsi="Times New Roman"/>
          <w:sz w:val="24"/>
          <w:szCs w:val="24"/>
        </w:rPr>
        <w:t>, all efforts to put down the stolen deity proved abortive. He then told his people to behead him with the instruction that he should be worshipped with a life cow as an intermediary between Aworoko and the community. The man then became deified and is being worshipped together with</w:t>
      </w:r>
      <w:r>
        <w:rPr>
          <w:rFonts w:ascii="Times New Roman" w:hAnsi="Times New Roman"/>
          <w:sz w:val="24"/>
          <w:szCs w:val="24"/>
        </w:rPr>
        <w:t xml:space="preserve"> Aworoko. The worship of </w:t>
      </w:r>
      <w:r w:rsidRPr="000134A8">
        <w:rPr>
          <w:rFonts w:ascii="Times New Roman" w:hAnsi="Times New Roman"/>
          <w:sz w:val="24"/>
          <w:szCs w:val="24"/>
        </w:rPr>
        <w:t>Awórókó</w:t>
      </w:r>
      <w:r w:rsidRPr="0003349F">
        <w:rPr>
          <w:rFonts w:ascii="Times New Roman" w:hAnsi="Times New Roman"/>
          <w:sz w:val="24"/>
          <w:szCs w:val="24"/>
        </w:rPr>
        <w:t xml:space="preserve"> divinity also referred to as Imole later beca</w:t>
      </w:r>
      <w:r>
        <w:rPr>
          <w:rFonts w:ascii="Times New Roman" w:hAnsi="Times New Roman"/>
          <w:sz w:val="24"/>
          <w:szCs w:val="24"/>
        </w:rPr>
        <w:t xml:space="preserve">me the affair of the entire </w:t>
      </w:r>
      <w:r>
        <w:rPr>
          <w:rFonts w:ascii="Ariya" w:hAnsi="Ariya"/>
          <w:sz w:val="24"/>
          <w:szCs w:val="24"/>
        </w:rPr>
        <w:t>O</w:t>
      </w:r>
      <w:r w:rsidRPr="0003349F">
        <w:rPr>
          <w:rFonts w:ascii="Times New Roman" w:hAnsi="Times New Roman"/>
          <w:sz w:val="24"/>
          <w:szCs w:val="24"/>
        </w:rPr>
        <w:t>ll</w:t>
      </w:r>
      <w:r>
        <w:rPr>
          <w:rFonts w:ascii="Times New Roman" w:hAnsi="Times New Roman"/>
          <w:sz w:val="24"/>
          <w:szCs w:val="24"/>
        </w:rPr>
        <w:t>à</w:t>
      </w:r>
      <w:r w:rsidRPr="0003349F">
        <w:rPr>
          <w:rFonts w:ascii="Times New Roman" w:hAnsi="Times New Roman"/>
          <w:sz w:val="24"/>
          <w:szCs w:val="24"/>
        </w:rPr>
        <w:t xml:space="preserve"> community. </w:t>
      </w:r>
      <w:r>
        <w:rPr>
          <w:rFonts w:ascii="Times New Roman" w:hAnsi="Times New Roman"/>
          <w:sz w:val="24"/>
          <w:szCs w:val="24"/>
        </w:rPr>
        <w:tab/>
      </w:r>
      <w:r w:rsidRPr="0003349F">
        <w:rPr>
          <w:rFonts w:ascii="Times New Roman" w:hAnsi="Times New Roman"/>
          <w:sz w:val="24"/>
          <w:szCs w:val="24"/>
        </w:rPr>
        <w:t>According to Chief Leramo, “</w:t>
      </w:r>
      <w:r>
        <w:rPr>
          <w:rFonts w:ascii="Ariya" w:hAnsi="Ariya"/>
          <w:sz w:val="24"/>
          <w:szCs w:val="24"/>
        </w:rPr>
        <w:t>O</w:t>
      </w:r>
      <w:r w:rsidRPr="0003349F">
        <w:rPr>
          <w:rFonts w:ascii="Times New Roman" w:hAnsi="Times New Roman"/>
          <w:sz w:val="24"/>
          <w:szCs w:val="24"/>
        </w:rPr>
        <w:t>ll</w:t>
      </w:r>
      <w:r>
        <w:rPr>
          <w:rFonts w:ascii="Times New Roman" w:hAnsi="Times New Roman"/>
          <w:sz w:val="24"/>
          <w:szCs w:val="24"/>
        </w:rPr>
        <w:t xml:space="preserve">à people believe that </w:t>
      </w:r>
      <w:r w:rsidRPr="000134A8">
        <w:rPr>
          <w:rFonts w:ascii="Times New Roman" w:hAnsi="Times New Roman"/>
          <w:sz w:val="24"/>
          <w:szCs w:val="24"/>
        </w:rPr>
        <w:t>Awórókó</w:t>
      </w:r>
      <w:r w:rsidRPr="0003349F">
        <w:rPr>
          <w:rFonts w:ascii="Times New Roman" w:hAnsi="Times New Roman"/>
          <w:sz w:val="24"/>
          <w:szCs w:val="24"/>
        </w:rPr>
        <w:t xml:space="preserve"> has d</w:t>
      </w:r>
      <w:r>
        <w:rPr>
          <w:rFonts w:ascii="Times New Roman" w:hAnsi="Times New Roman"/>
          <w:sz w:val="24"/>
          <w:szCs w:val="24"/>
        </w:rPr>
        <w:t>elivered them from evil attacks and</w:t>
      </w:r>
      <w:r w:rsidRPr="0003349F">
        <w:rPr>
          <w:rFonts w:ascii="Times New Roman" w:hAnsi="Times New Roman"/>
          <w:sz w:val="24"/>
          <w:szCs w:val="24"/>
        </w:rPr>
        <w:t xml:space="preserve"> war by over powering the enemies and protected them from danger of accidents,”</w:t>
      </w:r>
      <w:r w:rsidRPr="00872A47">
        <w:rPr>
          <w:rFonts w:ascii="Times New Roman" w:hAnsi="Times New Roman"/>
          <w:sz w:val="24"/>
          <w:szCs w:val="24"/>
          <w:vertAlign w:val="superscript"/>
        </w:rPr>
        <w:t>38</w:t>
      </w:r>
      <w:r w:rsidRPr="0003349F">
        <w:rPr>
          <w:rFonts w:ascii="Times New Roman" w:hAnsi="Times New Roman"/>
          <w:sz w:val="24"/>
          <w:szCs w:val="24"/>
        </w:rPr>
        <w:t xml:space="preserve"> (earl</w:t>
      </w:r>
      <w:r>
        <w:rPr>
          <w:rFonts w:ascii="Times New Roman" w:hAnsi="Times New Roman"/>
          <w:sz w:val="24"/>
          <w:szCs w:val="24"/>
        </w:rPr>
        <w:t xml:space="preserve">ier it was believed that if </w:t>
      </w:r>
      <w:r>
        <w:rPr>
          <w:rFonts w:ascii="Ariya" w:hAnsi="Ariya"/>
          <w:sz w:val="24"/>
          <w:szCs w:val="24"/>
        </w:rPr>
        <w:t>O</w:t>
      </w:r>
      <w:r w:rsidRPr="0003349F">
        <w:rPr>
          <w:rFonts w:ascii="Times New Roman" w:hAnsi="Times New Roman"/>
          <w:sz w:val="24"/>
          <w:szCs w:val="24"/>
        </w:rPr>
        <w:t>ll</w:t>
      </w:r>
      <w:r>
        <w:rPr>
          <w:rFonts w:ascii="Times New Roman" w:hAnsi="Times New Roman"/>
          <w:sz w:val="24"/>
          <w:szCs w:val="24"/>
        </w:rPr>
        <w:t>à</w:t>
      </w:r>
      <w:r w:rsidRPr="0003349F">
        <w:rPr>
          <w:rFonts w:ascii="Times New Roman" w:hAnsi="Times New Roman"/>
          <w:sz w:val="24"/>
          <w:szCs w:val="24"/>
        </w:rPr>
        <w:t xml:space="preserve"> person gets involve in an accident, he would not die beca</w:t>
      </w:r>
      <w:r>
        <w:rPr>
          <w:rFonts w:ascii="Times New Roman" w:hAnsi="Times New Roman"/>
          <w:sz w:val="24"/>
          <w:szCs w:val="24"/>
        </w:rPr>
        <w:t xml:space="preserve">use of the covenant with </w:t>
      </w:r>
      <w:r w:rsidRPr="000134A8">
        <w:rPr>
          <w:rFonts w:ascii="Times New Roman" w:hAnsi="Times New Roman"/>
          <w:sz w:val="24"/>
          <w:szCs w:val="24"/>
        </w:rPr>
        <w:t>Awórókó</w:t>
      </w:r>
      <w:r>
        <w:rPr>
          <w:rFonts w:ascii="Times New Roman" w:hAnsi="Times New Roman"/>
          <w:sz w:val="24"/>
          <w:szCs w:val="24"/>
        </w:rPr>
        <w:t xml:space="preserve">, until year 2000 when an </w:t>
      </w:r>
      <w:r>
        <w:rPr>
          <w:rFonts w:ascii="Ariya" w:hAnsi="Ariya"/>
          <w:sz w:val="24"/>
          <w:szCs w:val="24"/>
        </w:rPr>
        <w:t>O</w:t>
      </w:r>
      <w:r w:rsidRPr="0003349F">
        <w:rPr>
          <w:rFonts w:ascii="Times New Roman" w:hAnsi="Times New Roman"/>
          <w:sz w:val="24"/>
          <w:szCs w:val="24"/>
        </w:rPr>
        <w:t>ll</w:t>
      </w:r>
      <w:r>
        <w:rPr>
          <w:rFonts w:ascii="Times New Roman" w:hAnsi="Times New Roman"/>
          <w:sz w:val="24"/>
          <w:szCs w:val="24"/>
        </w:rPr>
        <w:t>à</w:t>
      </w:r>
      <w:r w:rsidRPr="0003349F">
        <w:rPr>
          <w:rFonts w:ascii="Times New Roman" w:hAnsi="Times New Roman"/>
          <w:sz w:val="24"/>
          <w:szCs w:val="24"/>
        </w:rPr>
        <w:t xml:space="preserve"> man died in an accident which was due to neg</w:t>
      </w:r>
      <w:r>
        <w:rPr>
          <w:rFonts w:ascii="Times New Roman" w:hAnsi="Times New Roman"/>
          <w:sz w:val="24"/>
          <w:szCs w:val="24"/>
        </w:rPr>
        <w:t xml:space="preserve">ligence in the worship of </w:t>
      </w:r>
      <w:r w:rsidRPr="000134A8">
        <w:rPr>
          <w:rFonts w:ascii="Times New Roman" w:hAnsi="Times New Roman"/>
          <w:sz w:val="24"/>
          <w:szCs w:val="24"/>
        </w:rPr>
        <w:t>Awórókó</w:t>
      </w:r>
      <w:r w:rsidRPr="0003349F">
        <w:rPr>
          <w:rFonts w:ascii="Times New Roman" w:hAnsi="Times New Roman"/>
          <w:sz w:val="24"/>
          <w:szCs w:val="24"/>
        </w:rPr>
        <w:t>).  It is</w:t>
      </w:r>
      <w:r>
        <w:rPr>
          <w:rFonts w:ascii="Times New Roman" w:hAnsi="Times New Roman"/>
          <w:sz w:val="24"/>
          <w:szCs w:val="24"/>
        </w:rPr>
        <w:t xml:space="preserve"> also believed that when </w:t>
      </w:r>
      <w:r w:rsidRPr="000134A8">
        <w:rPr>
          <w:rFonts w:ascii="Times New Roman" w:hAnsi="Times New Roman"/>
          <w:sz w:val="24"/>
          <w:szCs w:val="24"/>
        </w:rPr>
        <w:t>Awórókó</w:t>
      </w:r>
      <w:r w:rsidRPr="0003349F">
        <w:rPr>
          <w:rFonts w:ascii="Times New Roman" w:hAnsi="Times New Roman"/>
          <w:sz w:val="24"/>
          <w:szCs w:val="24"/>
        </w:rPr>
        <w:t xml:space="preserve"> is well celebrated</w:t>
      </w:r>
      <w:r>
        <w:rPr>
          <w:rFonts w:ascii="Times New Roman" w:hAnsi="Times New Roman"/>
          <w:sz w:val="24"/>
          <w:szCs w:val="24"/>
        </w:rPr>
        <w:t>,</w:t>
      </w:r>
      <w:r w:rsidRPr="0003349F">
        <w:rPr>
          <w:rFonts w:ascii="Times New Roman" w:hAnsi="Times New Roman"/>
          <w:sz w:val="24"/>
          <w:szCs w:val="24"/>
        </w:rPr>
        <w:t xml:space="preserve"> there are benefits that </w:t>
      </w:r>
      <w:r>
        <w:rPr>
          <w:rFonts w:ascii="Times New Roman" w:hAnsi="Times New Roman"/>
          <w:sz w:val="24"/>
          <w:szCs w:val="24"/>
        </w:rPr>
        <w:t>follow, such as</w:t>
      </w:r>
      <w:r w:rsidRPr="0003349F">
        <w:rPr>
          <w:rFonts w:ascii="Times New Roman" w:hAnsi="Times New Roman"/>
          <w:sz w:val="24"/>
          <w:szCs w:val="24"/>
        </w:rPr>
        <w:t xml:space="preserve"> like regular rain fall during drought, giving children to the barren, good harvest and many mo</w:t>
      </w:r>
      <w:r>
        <w:rPr>
          <w:rFonts w:ascii="Times New Roman" w:hAnsi="Times New Roman"/>
          <w:sz w:val="24"/>
          <w:szCs w:val="24"/>
        </w:rPr>
        <w:t xml:space="preserve">re.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1E3C59">
        <w:rPr>
          <w:rFonts w:ascii="Times New Roman" w:hAnsi="Times New Roman"/>
          <w:b/>
          <w:sz w:val="24"/>
          <w:szCs w:val="24"/>
        </w:rPr>
        <w:tab/>
      </w:r>
      <w:r w:rsidRPr="0083755F">
        <w:rPr>
          <w:rFonts w:ascii="Times New Roman" w:hAnsi="Times New Roman"/>
          <w:sz w:val="24"/>
          <w:szCs w:val="24"/>
        </w:rPr>
        <w:t>The wor</w:t>
      </w:r>
      <w:r>
        <w:rPr>
          <w:rFonts w:ascii="Times New Roman" w:hAnsi="Times New Roman"/>
          <w:sz w:val="24"/>
          <w:szCs w:val="24"/>
        </w:rPr>
        <w:t>ship of Awórókó</w:t>
      </w:r>
      <w:r w:rsidRPr="0083755F">
        <w:rPr>
          <w:rFonts w:ascii="Times New Roman" w:hAnsi="Times New Roman"/>
          <w:sz w:val="24"/>
          <w:szCs w:val="24"/>
        </w:rPr>
        <w:t xml:space="preserve"> in Olla</w:t>
      </w:r>
      <w:r>
        <w:rPr>
          <w:rFonts w:ascii="Times New Roman" w:hAnsi="Times New Roman"/>
          <w:sz w:val="24"/>
          <w:szCs w:val="24"/>
        </w:rPr>
        <w:t xml:space="preserve"> is </w:t>
      </w:r>
      <w:r w:rsidRPr="0003349F">
        <w:rPr>
          <w:rFonts w:ascii="Times New Roman" w:hAnsi="Times New Roman"/>
          <w:sz w:val="24"/>
          <w:szCs w:val="24"/>
        </w:rPr>
        <w:t xml:space="preserve">annual and it is done </w:t>
      </w:r>
      <w:r>
        <w:rPr>
          <w:rFonts w:ascii="Times New Roman" w:hAnsi="Times New Roman"/>
          <w:sz w:val="24"/>
          <w:szCs w:val="24"/>
        </w:rPr>
        <w:t>in the month of January. In the earlier</w:t>
      </w:r>
      <w:r w:rsidRPr="0003349F">
        <w:rPr>
          <w:rFonts w:ascii="Times New Roman" w:hAnsi="Times New Roman"/>
          <w:sz w:val="24"/>
          <w:szCs w:val="24"/>
        </w:rPr>
        <w:t xml:space="preserve"> time</w:t>
      </w:r>
      <w:r>
        <w:rPr>
          <w:rFonts w:ascii="Times New Roman" w:hAnsi="Times New Roman"/>
          <w:sz w:val="24"/>
          <w:szCs w:val="24"/>
        </w:rPr>
        <w:t>s</w:t>
      </w:r>
      <w:r w:rsidRPr="0003349F">
        <w:rPr>
          <w:rFonts w:ascii="Times New Roman" w:hAnsi="Times New Roman"/>
          <w:sz w:val="24"/>
          <w:szCs w:val="24"/>
        </w:rPr>
        <w:t>, th</w:t>
      </w:r>
      <w:r>
        <w:rPr>
          <w:rFonts w:ascii="Times New Roman" w:hAnsi="Times New Roman"/>
          <w:sz w:val="24"/>
          <w:szCs w:val="24"/>
        </w:rPr>
        <w:t>e king and chiefs would gather</w:t>
      </w:r>
      <w:r w:rsidRPr="0003349F">
        <w:rPr>
          <w:rFonts w:ascii="Times New Roman" w:hAnsi="Times New Roman"/>
          <w:sz w:val="24"/>
          <w:szCs w:val="24"/>
        </w:rPr>
        <w:t xml:space="preserve"> together to decide the date of </w:t>
      </w:r>
      <w:r>
        <w:rPr>
          <w:rFonts w:ascii="Times New Roman" w:hAnsi="Times New Roman"/>
          <w:sz w:val="24"/>
          <w:szCs w:val="24"/>
        </w:rPr>
        <w:t xml:space="preserve">the </w:t>
      </w:r>
      <w:r w:rsidRPr="0003349F">
        <w:rPr>
          <w:rFonts w:ascii="Times New Roman" w:hAnsi="Times New Roman"/>
          <w:sz w:val="24"/>
          <w:szCs w:val="24"/>
        </w:rPr>
        <w:t>fest</w:t>
      </w:r>
      <w:r>
        <w:rPr>
          <w:rFonts w:ascii="Times New Roman" w:hAnsi="Times New Roman"/>
          <w:sz w:val="24"/>
          <w:szCs w:val="24"/>
        </w:rPr>
        <w:t xml:space="preserve">ival. A night before the </w:t>
      </w:r>
      <w:r w:rsidRPr="000134A8">
        <w:rPr>
          <w:rFonts w:ascii="Times New Roman" w:hAnsi="Times New Roman"/>
          <w:sz w:val="24"/>
          <w:szCs w:val="24"/>
        </w:rPr>
        <w:t>Awórókó</w:t>
      </w:r>
      <w:r w:rsidRPr="0003349F">
        <w:rPr>
          <w:rFonts w:ascii="Times New Roman" w:hAnsi="Times New Roman"/>
          <w:sz w:val="24"/>
          <w:szCs w:val="24"/>
        </w:rPr>
        <w:t xml:space="preserve"> festival, the chiefs and all head of clans and other initiates would go to the groove for the sacrifices and other rituals. The youths and children would be singing round the whole town, abusing the culprits, witches, wizards and the wicked ones. During the celebration, the old women</w:t>
      </w:r>
      <w:r>
        <w:rPr>
          <w:rFonts w:ascii="Times New Roman" w:hAnsi="Times New Roman"/>
          <w:sz w:val="24"/>
          <w:szCs w:val="24"/>
        </w:rPr>
        <w:t>,</w:t>
      </w:r>
      <w:r w:rsidRPr="0003349F">
        <w:rPr>
          <w:rFonts w:ascii="Times New Roman" w:hAnsi="Times New Roman"/>
          <w:sz w:val="24"/>
          <w:szCs w:val="24"/>
        </w:rPr>
        <w:t xml:space="preserve"> especially</w:t>
      </w:r>
      <w:r>
        <w:rPr>
          <w:rFonts w:ascii="Times New Roman" w:hAnsi="Times New Roman"/>
          <w:sz w:val="24"/>
          <w:szCs w:val="24"/>
        </w:rPr>
        <w:t>,</w:t>
      </w:r>
      <w:r w:rsidRPr="0003349F">
        <w:rPr>
          <w:rFonts w:ascii="Times New Roman" w:hAnsi="Times New Roman"/>
          <w:sz w:val="24"/>
          <w:szCs w:val="24"/>
        </w:rPr>
        <w:t xml:space="preserve"> would gather and be</w:t>
      </w:r>
      <w:r>
        <w:rPr>
          <w:rFonts w:ascii="Times New Roman" w:hAnsi="Times New Roman"/>
          <w:sz w:val="24"/>
          <w:szCs w:val="24"/>
        </w:rPr>
        <w:t xml:space="preserve"> singing songs to praise </w:t>
      </w:r>
      <w:r w:rsidRPr="000134A8">
        <w:rPr>
          <w:rFonts w:ascii="Times New Roman" w:hAnsi="Times New Roman"/>
          <w:sz w:val="24"/>
          <w:szCs w:val="24"/>
        </w:rPr>
        <w:t>Awórókó</w:t>
      </w:r>
      <w:r w:rsidRPr="0003349F">
        <w:rPr>
          <w:rFonts w:ascii="Times New Roman" w:hAnsi="Times New Roman"/>
          <w:sz w:val="24"/>
          <w:szCs w:val="24"/>
        </w:rPr>
        <w:t xml:space="preserve">, while a </w:t>
      </w:r>
      <w:r w:rsidRPr="0003349F">
        <w:rPr>
          <w:rFonts w:ascii="Times New Roman" w:hAnsi="Times New Roman"/>
          <w:sz w:val="24"/>
          <w:szCs w:val="24"/>
        </w:rPr>
        <w:lastRenderedPageBreak/>
        <w:t>masque</w:t>
      </w:r>
      <w:r>
        <w:rPr>
          <w:rFonts w:ascii="Times New Roman" w:hAnsi="Times New Roman"/>
          <w:sz w:val="24"/>
          <w:szCs w:val="24"/>
        </w:rPr>
        <w:t xml:space="preserve">rade carries the mask of </w:t>
      </w:r>
      <w:r w:rsidRPr="000134A8">
        <w:rPr>
          <w:rFonts w:ascii="Times New Roman" w:hAnsi="Times New Roman"/>
          <w:sz w:val="24"/>
          <w:szCs w:val="24"/>
        </w:rPr>
        <w:t>Awórókó</w:t>
      </w:r>
      <w:r>
        <w:rPr>
          <w:rFonts w:ascii="Times New Roman" w:hAnsi="Times New Roman"/>
          <w:sz w:val="24"/>
          <w:szCs w:val="24"/>
        </w:rPr>
        <w:t xml:space="preserve"> and be dancing, thus pul</w:t>
      </w:r>
      <w:r w:rsidRPr="0003349F">
        <w:rPr>
          <w:rFonts w:ascii="Times New Roman" w:hAnsi="Times New Roman"/>
          <w:sz w:val="24"/>
          <w:szCs w:val="24"/>
        </w:rPr>
        <w:t>ling crowd</w:t>
      </w:r>
      <w:r>
        <w:rPr>
          <w:rFonts w:ascii="Times New Roman" w:hAnsi="Times New Roman"/>
          <w:sz w:val="24"/>
          <w:szCs w:val="24"/>
        </w:rPr>
        <w:t xml:space="preserve"> behind him. The celebrations did</w:t>
      </w:r>
      <w:r w:rsidRPr="0003349F">
        <w:rPr>
          <w:rFonts w:ascii="Times New Roman" w:hAnsi="Times New Roman"/>
          <w:sz w:val="24"/>
          <w:szCs w:val="24"/>
        </w:rPr>
        <w:t xml:space="preserve"> last for seven days. On the last day, the king, chiefs and all elderly people </w:t>
      </w:r>
      <w:r>
        <w:rPr>
          <w:rFonts w:ascii="Times New Roman" w:hAnsi="Times New Roman"/>
          <w:sz w:val="24"/>
          <w:szCs w:val="24"/>
        </w:rPr>
        <w:t xml:space="preserve">would </w:t>
      </w:r>
      <w:r w:rsidRPr="0003349F">
        <w:rPr>
          <w:rFonts w:ascii="Times New Roman" w:hAnsi="Times New Roman"/>
          <w:sz w:val="24"/>
          <w:szCs w:val="24"/>
        </w:rPr>
        <w:t>gather at the market square to bless the community.</w:t>
      </w:r>
      <w:r>
        <w:rPr>
          <w:rFonts w:ascii="Times New Roman" w:hAnsi="Times New Roman"/>
          <w:sz w:val="24"/>
          <w:szCs w:val="24"/>
        </w:rPr>
        <w:t xml:space="preserve"> </w:t>
      </w:r>
      <w:r w:rsidRPr="0003349F">
        <w:rPr>
          <w:rFonts w:ascii="Times New Roman" w:hAnsi="Times New Roman"/>
          <w:sz w:val="24"/>
          <w:szCs w:val="24"/>
        </w:rPr>
        <w:t>The festival brings sanity to the community in the sense that people will be afraid to commit atrocities because anyone caught in any mess will be the target of the abusive songs. For example: someone who attempted to steal a chicken, would be rebuked in front of h</w:t>
      </w:r>
      <w:r>
        <w:rPr>
          <w:rFonts w:ascii="Times New Roman" w:hAnsi="Times New Roman"/>
          <w:sz w:val="24"/>
          <w:szCs w:val="24"/>
        </w:rPr>
        <w:t>is house with his/her household, one who dug another person yam in the farm, one who commit adultery and caught would be publicly embarrassed. The</w:t>
      </w:r>
      <w:r w:rsidRPr="0003349F">
        <w:rPr>
          <w:rFonts w:ascii="Times New Roman" w:hAnsi="Times New Roman"/>
          <w:sz w:val="24"/>
          <w:szCs w:val="24"/>
        </w:rPr>
        <w:t>s</w:t>
      </w:r>
      <w:r>
        <w:rPr>
          <w:rFonts w:ascii="Times New Roman" w:hAnsi="Times New Roman"/>
          <w:sz w:val="24"/>
          <w:szCs w:val="24"/>
        </w:rPr>
        <w:t>e are some</w:t>
      </w:r>
      <w:r w:rsidRPr="0003349F">
        <w:rPr>
          <w:rFonts w:ascii="Times New Roman" w:hAnsi="Times New Roman"/>
          <w:sz w:val="24"/>
          <w:szCs w:val="24"/>
        </w:rPr>
        <w:t xml:space="preserve"> of the</w:t>
      </w:r>
      <w:r>
        <w:rPr>
          <w:rFonts w:ascii="Times New Roman" w:hAnsi="Times New Roman"/>
          <w:sz w:val="24"/>
          <w:szCs w:val="24"/>
        </w:rPr>
        <w:t xml:space="preserve"> examples that make people scared of committing atrocities, ATR worship sanities the community that embraces it.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rsidR="00963DDF" w:rsidRDefault="00963DDF" w:rsidP="00963DDF">
      <w:pPr>
        <w:spacing w:after="0" w:line="480" w:lineRule="auto"/>
        <w:ind w:firstLine="720"/>
        <w:jc w:val="both"/>
        <w:rPr>
          <w:rFonts w:ascii="Times New Roman" w:hAnsi="Times New Roman"/>
          <w:sz w:val="24"/>
          <w:szCs w:val="24"/>
        </w:rPr>
      </w:pPr>
      <w:r>
        <w:rPr>
          <w:rFonts w:ascii="Times New Roman" w:hAnsi="Times New Roman"/>
          <w:sz w:val="24"/>
          <w:szCs w:val="24"/>
        </w:rPr>
        <w:t>Other festivals celebrated in Olla are Sango and Egungun. There are more young people celebrating Egungun than those who celebrate Sango. Pa Olobanle the Sango Priest lamented that his children failed to embrace his religion he said, “Foreign religions have snatched my children.”</w:t>
      </w:r>
      <w:r w:rsidRPr="00872A47">
        <w:rPr>
          <w:rFonts w:ascii="Times New Roman" w:hAnsi="Times New Roman"/>
          <w:sz w:val="24"/>
          <w:szCs w:val="24"/>
          <w:vertAlign w:val="superscript"/>
        </w:rPr>
        <w:t>39</w:t>
      </w:r>
      <w:r>
        <w:rPr>
          <w:rFonts w:ascii="Times New Roman" w:hAnsi="Times New Roman"/>
          <w:sz w:val="24"/>
          <w:szCs w:val="24"/>
        </w:rPr>
        <w:t xml:space="preserve"> These were the reactions and experiences in most of the places visited for this research in Ìgbómìnàland. The researcher met with a group of old people who were Sango worshippers, they are Mama Oyinloye (a.k.a. Iya Mopelola), Mama Faponle and Pa Alobanle Adewumi. When they were asked about the future of ATR in Olla, Pa Alobanle described his children and other young people in Olla as vandals. He said,</w:t>
      </w:r>
      <w:r>
        <w:rPr>
          <w:rFonts w:ascii="Times New Roman" w:hAnsi="Times New Roman"/>
          <w:i/>
          <w:sz w:val="24"/>
          <w:szCs w:val="24"/>
        </w:rPr>
        <w:t xml:space="preserve"> arungún ni </w:t>
      </w:r>
      <w:r w:rsidRPr="003E22B9">
        <w:rPr>
          <w:rFonts w:ascii="Ariya" w:hAnsi="Ariya"/>
          <w:i/>
          <w:sz w:val="20"/>
        </w:rPr>
        <w:t>àwvn</w:t>
      </w:r>
      <w:r>
        <w:rPr>
          <w:rFonts w:ascii="Ariya" w:hAnsi="Ariya"/>
          <w:i/>
          <w:sz w:val="20"/>
        </w:rPr>
        <w:t xml:space="preserve"> </w:t>
      </w:r>
      <w:r>
        <w:rPr>
          <w:rFonts w:ascii="Ariya" w:hAnsi="Ariya"/>
          <w:i/>
          <w:sz w:val="24"/>
          <w:szCs w:val="24"/>
        </w:rPr>
        <w:t>v</w:t>
      </w:r>
      <w:r>
        <w:rPr>
          <w:rFonts w:ascii="Times New Roman" w:hAnsi="Times New Roman"/>
          <w:i/>
          <w:sz w:val="24"/>
          <w:szCs w:val="24"/>
        </w:rPr>
        <w:t>m</w:t>
      </w:r>
      <w:r w:rsidRPr="004E71C4">
        <w:rPr>
          <w:rFonts w:ascii="Ariya" w:hAnsi="Ariya"/>
          <w:i/>
        </w:rPr>
        <w:t>v</w:t>
      </w:r>
      <w:r w:rsidRPr="00B24B78">
        <w:rPr>
          <w:rFonts w:ascii="Times New Roman" w:hAnsi="Times New Roman"/>
          <w:i/>
          <w:sz w:val="24"/>
          <w:szCs w:val="24"/>
        </w:rPr>
        <w:t xml:space="preserve"> </w:t>
      </w:r>
      <w:r>
        <w:rPr>
          <w:rFonts w:ascii="Times New Roman" w:hAnsi="Times New Roman"/>
          <w:i/>
          <w:sz w:val="24"/>
          <w:szCs w:val="24"/>
        </w:rPr>
        <w:t xml:space="preserve"> </w:t>
      </w:r>
      <w:r w:rsidRPr="00B24B78">
        <w:rPr>
          <w:rFonts w:ascii="Times New Roman" w:hAnsi="Times New Roman"/>
          <w:i/>
          <w:sz w:val="24"/>
          <w:szCs w:val="24"/>
        </w:rPr>
        <w:t>wa</w:t>
      </w:r>
      <w:r>
        <w:rPr>
          <w:rFonts w:ascii="Times New Roman" w:hAnsi="Times New Roman"/>
          <w:sz w:val="24"/>
          <w:szCs w:val="24"/>
        </w:rPr>
        <w:t>,”</w:t>
      </w:r>
      <w:r w:rsidRPr="00872A47">
        <w:rPr>
          <w:rFonts w:ascii="Times New Roman" w:hAnsi="Times New Roman"/>
          <w:sz w:val="24"/>
          <w:szCs w:val="24"/>
          <w:vertAlign w:val="superscript"/>
        </w:rPr>
        <w:t>40</w:t>
      </w:r>
      <w:r>
        <w:rPr>
          <w:rFonts w:ascii="Times New Roman" w:hAnsi="Times New Roman"/>
          <w:sz w:val="24"/>
          <w:szCs w:val="24"/>
        </w:rPr>
        <w:t xml:space="preserve"> meaning our children are vandals; that is, they are not interested in ATR, they have been converted to other religions. But they are optimistic that the ancestors would not allow ATR to become extinct in Olla.</w:t>
      </w:r>
    </w:p>
    <w:p w:rsidR="00963DDF" w:rsidRPr="00D7007B" w:rsidRDefault="00963DDF" w:rsidP="00963DDF">
      <w:pPr>
        <w:spacing w:after="0" w:line="480" w:lineRule="auto"/>
        <w:ind w:firstLine="720"/>
        <w:jc w:val="both"/>
        <w:rPr>
          <w:rFonts w:ascii="Times New Roman" w:hAnsi="Times New Roman"/>
          <w:sz w:val="24"/>
          <w:szCs w:val="24"/>
        </w:rPr>
      </w:pPr>
    </w:p>
    <w:p w:rsidR="00963DDF" w:rsidRDefault="00963DDF" w:rsidP="00963DDF">
      <w:pPr>
        <w:spacing w:after="0" w:line="480" w:lineRule="auto"/>
        <w:jc w:val="both"/>
        <w:rPr>
          <w:rFonts w:ascii="Times New Roman" w:hAnsi="Times New Roman"/>
          <w:sz w:val="24"/>
          <w:szCs w:val="24"/>
        </w:rPr>
      </w:pPr>
      <w:r w:rsidRPr="0083755F">
        <w:rPr>
          <w:rFonts w:ascii="Times New Roman" w:hAnsi="Times New Roman"/>
          <w:b/>
          <w:sz w:val="24"/>
          <w:szCs w:val="24"/>
        </w:rPr>
        <w:t>4.3.</w:t>
      </w:r>
      <w:r>
        <w:rPr>
          <w:rFonts w:ascii="Times New Roman" w:hAnsi="Times New Roman"/>
          <w:b/>
          <w:sz w:val="24"/>
          <w:szCs w:val="24"/>
        </w:rPr>
        <w:t>9</w:t>
      </w:r>
      <w:r>
        <w:rPr>
          <w:rFonts w:ascii="Times New Roman" w:hAnsi="Times New Roman"/>
          <w:b/>
          <w:sz w:val="24"/>
          <w:szCs w:val="24"/>
        </w:rPr>
        <w:tab/>
        <w:t>ATR in Ò</w:t>
      </w:r>
      <w:r w:rsidRPr="0083755F">
        <w:rPr>
          <w:rFonts w:ascii="Times New Roman" w:hAnsi="Times New Roman"/>
          <w:b/>
          <w:sz w:val="24"/>
          <w:szCs w:val="24"/>
        </w:rPr>
        <w:t>k</w:t>
      </w:r>
      <w:r>
        <w:rPr>
          <w:rFonts w:ascii="Times New Roman" w:hAnsi="Times New Roman"/>
          <w:b/>
          <w:sz w:val="24"/>
          <w:szCs w:val="24"/>
        </w:rPr>
        <w:t>è</w:t>
      </w:r>
      <w:r>
        <w:rPr>
          <w:rFonts w:ascii="Ariya" w:hAnsi="Ariya"/>
          <w:b/>
          <w:sz w:val="24"/>
          <w:szCs w:val="24"/>
        </w:rPr>
        <w:t>O</w:t>
      </w:r>
      <w:r w:rsidRPr="0083755F">
        <w:rPr>
          <w:rFonts w:ascii="Times New Roman" w:hAnsi="Times New Roman"/>
          <w:b/>
          <w:sz w:val="24"/>
          <w:szCs w:val="24"/>
        </w:rPr>
        <w:t>y</w:t>
      </w:r>
      <w:r>
        <w:rPr>
          <w:rFonts w:ascii="Times New Roman" w:hAnsi="Times New Roman"/>
          <w:b/>
          <w:sz w:val="24"/>
          <w:szCs w:val="24"/>
        </w:rPr>
        <w:t>à</w:t>
      </w:r>
      <w:r w:rsidRPr="0083755F">
        <w:rPr>
          <w:rFonts w:ascii="Times New Roman" w:hAnsi="Times New Roman"/>
          <w:b/>
          <w:sz w:val="24"/>
          <w:szCs w:val="24"/>
        </w:rPr>
        <w:t>n</w:t>
      </w:r>
      <w:r>
        <w:rPr>
          <w:rFonts w:ascii="Times New Roman" w:hAnsi="Times New Roman"/>
          <w:sz w:val="24"/>
          <w:szCs w:val="24"/>
        </w:rPr>
        <w:tab/>
      </w:r>
    </w:p>
    <w:p w:rsidR="00963DDF" w:rsidRDefault="00963DDF" w:rsidP="00963DDF">
      <w:pPr>
        <w:spacing w:after="0" w:line="480" w:lineRule="auto"/>
        <w:ind w:firstLine="720"/>
        <w:jc w:val="both"/>
        <w:rPr>
          <w:rFonts w:ascii="Times New Roman" w:hAnsi="Times New Roman"/>
          <w:sz w:val="24"/>
          <w:szCs w:val="24"/>
        </w:rPr>
      </w:pPr>
      <w:r w:rsidRPr="00DD5282">
        <w:rPr>
          <w:rFonts w:ascii="Times New Roman" w:hAnsi="Times New Roman"/>
          <w:sz w:val="24"/>
          <w:szCs w:val="24"/>
        </w:rPr>
        <w:lastRenderedPageBreak/>
        <w:t xml:space="preserve">Òkè </w:t>
      </w:r>
      <w:r>
        <w:rPr>
          <w:rFonts w:ascii="Times New Roman" w:hAnsi="Times New Roman"/>
          <w:sz w:val="24"/>
          <w:szCs w:val="24"/>
        </w:rPr>
        <w:t>O</w:t>
      </w:r>
      <w:r w:rsidRPr="00DD5282">
        <w:rPr>
          <w:rFonts w:ascii="Times New Roman" w:hAnsi="Times New Roman"/>
          <w:sz w:val="24"/>
          <w:szCs w:val="24"/>
        </w:rPr>
        <w:t>yàn</w:t>
      </w:r>
      <w:r>
        <w:rPr>
          <w:rFonts w:ascii="Times New Roman" w:hAnsi="Times New Roman"/>
          <w:sz w:val="24"/>
          <w:szCs w:val="24"/>
        </w:rPr>
        <w:t xml:space="preserve"> is a town in Ile-Ire district of Ifelodun Local Government of Kwara State. ATR suffers intimidation in Òkè Òyàn and that is why festivals are not elaborate. Aláajù is one of the community deities that are worshipped yearly on the mountain. According to Janumofa, “Aláajù was one of the ancestors that turned to python still alive but not worshipped again. Anyone who goes for hunting may be fortunate to see it if it desire to show itself, but is it harmless.” Aláajù is believed to be deity of rain. An instance was cited of a period when there was drought, all women in the community were asked to fetch well water and pour it on the shrine of Aláajù, before they returned from the mountain, the rain started. Òkè Òyàn is predominantly an Islamic community, only very few percentage of the community is Christian. The Christians and Muslims are the people who preserve ATR because they are they are ones patronizing ATR’s magic and medicine services. There are still some core fundamentalists of ATR in Oke-Oyan, but very few. All the religions are, however, interwoven in Òkè Òyàn. Therefore, there is unity among the adherents of the three religions in the community. They co-exist peacefully. The ATR adherents there do not celebrate openly because they are too few but they are, however, proud of their religion. </w:t>
      </w:r>
    </w:p>
    <w:p w:rsidR="00963DDF" w:rsidRDefault="00963DDF" w:rsidP="00963DDF">
      <w:pPr>
        <w:spacing w:line="480" w:lineRule="auto"/>
        <w:ind w:firstLine="720"/>
        <w:jc w:val="both"/>
        <w:rPr>
          <w:rFonts w:ascii="Times New Roman" w:hAnsi="Times New Roman"/>
          <w:sz w:val="24"/>
          <w:szCs w:val="24"/>
        </w:rPr>
      </w:pPr>
      <w:r>
        <w:rPr>
          <w:rFonts w:ascii="Times New Roman" w:hAnsi="Times New Roman"/>
          <w:sz w:val="24"/>
          <w:szCs w:val="24"/>
        </w:rPr>
        <w:t xml:space="preserve">The deities that have become extinct are Sàngó, Egúngún, </w:t>
      </w:r>
      <w:r>
        <w:rPr>
          <w:rFonts w:ascii="Ariya" w:hAnsi="Ariya"/>
        </w:rPr>
        <w:t>Imo</w:t>
      </w:r>
      <w:r w:rsidRPr="00CD0ED2">
        <w:rPr>
          <w:rFonts w:ascii="Ariya" w:hAnsi="Ariya"/>
        </w:rPr>
        <w:t>l</w:t>
      </w:r>
      <w:r>
        <w:rPr>
          <w:rFonts w:ascii="Ariya" w:hAnsi="Ariya"/>
        </w:rPr>
        <w:t>e</w:t>
      </w:r>
      <w:r>
        <w:rPr>
          <w:rFonts w:ascii="Times New Roman" w:hAnsi="Times New Roman"/>
          <w:sz w:val="24"/>
          <w:szCs w:val="24"/>
        </w:rPr>
        <w:t>, Sànpànná and Epa, the reason is the overwhelming influence and domination of Islam (especially) and Christianity in the community. In an interview, Segun told the researcher that very few people are stridently willing to be identified as ATR adherents because they are insignificantly few to affect the people who are mostly Christians and Muslims (especially, who are the majority) in the community. The percentage of Muslims and Christians is so high that ATR festivals are not celebrated elaborately in Òkè Òyàn.</w:t>
      </w:r>
    </w:p>
    <w:p w:rsidR="00963DDF" w:rsidRPr="00EE4B93" w:rsidRDefault="00963DDF" w:rsidP="00963DDF">
      <w:pPr>
        <w:spacing w:line="480" w:lineRule="auto"/>
        <w:ind w:firstLine="720"/>
        <w:jc w:val="both"/>
        <w:rPr>
          <w:rFonts w:ascii="Times New Roman" w:hAnsi="Times New Roman"/>
          <w:sz w:val="24"/>
          <w:szCs w:val="24"/>
        </w:rPr>
      </w:pPr>
    </w:p>
    <w:p w:rsidR="00963DDF" w:rsidRDefault="00963DDF" w:rsidP="00963DDF">
      <w:pPr>
        <w:spacing w:after="0" w:line="480" w:lineRule="auto"/>
        <w:jc w:val="both"/>
        <w:rPr>
          <w:rFonts w:ascii="Times New Roman" w:hAnsi="Times New Roman"/>
          <w:b/>
          <w:sz w:val="24"/>
          <w:szCs w:val="24"/>
        </w:rPr>
      </w:pPr>
      <w:r>
        <w:rPr>
          <w:rFonts w:ascii="Times New Roman" w:hAnsi="Times New Roman"/>
          <w:b/>
          <w:sz w:val="24"/>
          <w:szCs w:val="24"/>
        </w:rPr>
        <w:lastRenderedPageBreak/>
        <w:t>4.3.10</w:t>
      </w:r>
      <w:r>
        <w:rPr>
          <w:rFonts w:ascii="Times New Roman" w:hAnsi="Times New Roman"/>
          <w:b/>
          <w:sz w:val="24"/>
          <w:szCs w:val="24"/>
        </w:rPr>
        <w:tab/>
        <w:t>ATR in Ì</w:t>
      </w:r>
      <w:r w:rsidRPr="0082737E">
        <w:rPr>
          <w:rFonts w:ascii="Times New Roman" w:hAnsi="Times New Roman"/>
          <w:b/>
          <w:sz w:val="24"/>
          <w:szCs w:val="24"/>
        </w:rPr>
        <w:t>gb</w:t>
      </w:r>
      <w:r>
        <w:rPr>
          <w:rFonts w:ascii="Times New Roman" w:hAnsi="Times New Roman"/>
          <w:b/>
          <w:sz w:val="24"/>
          <w:szCs w:val="24"/>
        </w:rPr>
        <w:t>à</w:t>
      </w:r>
      <w:r w:rsidRPr="0082737E">
        <w:rPr>
          <w:rFonts w:ascii="Times New Roman" w:hAnsi="Times New Roman"/>
          <w:b/>
          <w:sz w:val="24"/>
          <w:szCs w:val="24"/>
        </w:rPr>
        <w:t>j</w:t>
      </w:r>
      <w:r>
        <w:rPr>
          <w:rFonts w:ascii="Times New Roman" w:hAnsi="Times New Roman"/>
          <w:b/>
          <w:sz w:val="24"/>
          <w:szCs w:val="24"/>
        </w:rPr>
        <w:t>à</w:t>
      </w:r>
    </w:p>
    <w:p w:rsidR="00963DDF" w:rsidRDefault="00963DDF" w:rsidP="00963DDF">
      <w:pPr>
        <w:spacing w:after="0" w:line="480" w:lineRule="auto"/>
        <w:ind w:firstLine="720"/>
        <w:jc w:val="both"/>
        <w:rPr>
          <w:rFonts w:ascii="Times New Roman" w:hAnsi="Times New Roman"/>
          <w:sz w:val="24"/>
          <w:szCs w:val="24"/>
        </w:rPr>
      </w:pPr>
      <w:r w:rsidRPr="003E22B9">
        <w:rPr>
          <w:rFonts w:ascii="Times New Roman" w:hAnsi="Times New Roman"/>
          <w:sz w:val="24"/>
          <w:szCs w:val="24"/>
        </w:rPr>
        <w:t>Ìgbàjà</w:t>
      </w:r>
      <w:r>
        <w:rPr>
          <w:rFonts w:ascii="Times New Roman" w:hAnsi="Times New Roman"/>
          <w:sz w:val="24"/>
          <w:szCs w:val="24"/>
        </w:rPr>
        <w:t xml:space="preserve"> is a town off the Ilorin-Kabba federal road; it is between Ajase Ipo and Òkè </w:t>
      </w:r>
      <w:r>
        <w:rPr>
          <w:rFonts w:ascii="Ariya" w:hAnsi="Ariya"/>
          <w:sz w:val="24"/>
          <w:szCs w:val="24"/>
        </w:rPr>
        <w:t>O</w:t>
      </w:r>
      <w:r>
        <w:rPr>
          <w:rFonts w:ascii="Times New Roman" w:hAnsi="Times New Roman"/>
          <w:sz w:val="24"/>
          <w:szCs w:val="24"/>
        </w:rPr>
        <w:t>d</w:t>
      </w:r>
      <w:r>
        <w:rPr>
          <w:rFonts w:ascii="Ariya" w:hAnsi="Ariya"/>
          <w:sz w:val="24"/>
        </w:rPr>
        <w:t>e</w:t>
      </w:r>
      <w:r>
        <w:rPr>
          <w:rFonts w:ascii="Times New Roman" w:hAnsi="Times New Roman"/>
          <w:sz w:val="24"/>
          <w:szCs w:val="24"/>
        </w:rPr>
        <w:t xml:space="preserve">. Before the commencement of this research effort, there was the impression that the influence and domination of Christianity and Islam in some places like </w:t>
      </w:r>
      <w:r w:rsidRPr="003E22B9">
        <w:rPr>
          <w:rFonts w:ascii="Times New Roman" w:hAnsi="Times New Roman"/>
          <w:sz w:val="24"/>
          <w:szCs w:val="24"/>
        </w:rPr>
        <w:t>Ìgbàjà</w:t>
      </w:r>
      <w:r>
        <w:rPr>
          <w:rFonts w:ascii="Times New Roman" w:hAnsi="Times New Roman"/>
          <w:sz w:val="24"/>
          <w:szCs w:val="24"/>
        </w:rPr>
        <w:t xml:space="preserve"> and suburb have killed ATR. Igbaja is home to the prestigious ECWA Theological Seminary, the first in Africa, established since 1941. The researcher thought there was no ATR in Igbaja but it was amazing to discover that ATR still has full members who have no other religion. In an interaction with Mama Morenike Lamb</w:t>
      </w:r>
      <w:r w:rsidRPr="00BA0AD2">
        <w:rPr>
          <w:rFonts w:ascii="Ariya" w:hAnsi="Ariya"/>
          <w:sz w:val="20"/>
          <w:szCs w:val="20"/>
        </w:rPr>
        <w:t>e</w:t>
      </w:r>
      <w:r>
        <w:rPr>
          <w:rFonts w:ascii="Times New Roman" w:hAnsi="Times New Roman"/>
          <w:sz w:val="24"/>
          <w:szCs w:val="24"/>
        </w:rPr>
        <w:t xml:space="preserve">, the Iya Olosa of </w:t>
      </w:r>
      <w:r w:rsidRPr="003E22B9">
        <w:rPr>
          <w:rFonts w:ascii="Times New Roman" w:hAnsi="Times New Roman"/>
          <w:sz w:val="24"/>
          <w:szCs w:val="24"/>
        </w:rPr>
        <w:t>Ìgbàjà</w:t>
      </w:r>
      <w:r>
        <w:rPr>
          <w:rFonts w:ascii="Times New Roman" w:hAnsi="Times New Roman"/>
          <w:sz w:val="24"/>
          <w:szCs w:val="24"/>
        </w:rPr>
        <w:t xml:space="preserve"> at Mogaji’s compound, she said “ATR remains mute for the sake of peace but no religion can silence ATR, anyone who tries that is fighting God.”</w:t>
      </w:r>
      <w:r w:rsidRPr="00872A47">
        <w:rPr>
          <w:rFonts w:ascii="Times New Roman" w:hAnsi="Times New Roman"/>
          <w:sz w:val="24"/>
          <w:szCs w:val="24"/>
          <w:vertAlign w:val="superscript"/>
        </w:rPr>
        <w:t>41</w:t>
      </w:r>
      <w:r>
        <w:rPr>
          <w:rFonts w:ascii="Times New Roman" w:hAnsi="Times New Roman"/>
          <w:sz w:val="24"/>
          <w:szCs w:val="24"/>
        </w:rPr>
        <w:t xml:space="preserve"> Mama Lambe</w:t>
      </w:r>
      <w:r w:rsidRPr="00AC7C63">
        <w:rPr>
          <w:rFonts w:ascii="Ariya" w:hAnsi="Ariya"/>
          <w:sz w:val="20"/>
        </w:rPr>
        <w:t>|</w:t>
      </w:r>
      <w:r>
        <w:rPr>
          <w:rFonts w:ascii="Times New Roman" w:hAnsi="Times New Roman"/>
          <w:sz w:val="24"/>
          <w:szCs w:val="24"/>
        </w:rPr>
        <w:t xml:space="preserve"> expressed the ordeal that ATR adherents went through when the foreign religions came. She added that they were forced and they agreed to be bathed into Islam and baptized into Christianity, but they remained ATR adherents. The Iya Olosa said “</w:t>
      </w:r>
      <w:r w:rsidRPr="00BA0AD2">
        <w:rPr>
          <w:rFonts w:ascii="Times New Roman" w:hAnsi="Times New Roman"/>
          <w:i/>
          <w:sz w:val="24"/>
          <w:szCs w:val="24"/>
        </w:rPr>
        <w:t>inú</w:t>
      </w:r>
      <w:r w:rsidRPr="00CC47F0">
        <w:rPr>
          <w:rFonts w:ascii="Times New Roman" w:hAnsi="Times New Roman"/>
          <w:i/>
          <w:sz w:val="24"/>
          <w:szCs w:val="24"/>
        </w:rPr>
        <w:t xml:space="preserve"> ni okó </w:t>
      </w:r>
      <w:r>
        <w:rPr>
          <w:rFonts w:ascii="Ariya" w:hAnsi="Ariya"/>
          <w:i/>
        </w:rPr>
        <w:t>eye</w:t>
      </w:r>
      <w:r w:rsidRPr="00CC47F0">
        <w:rPr>
          <w:rFonts w:ascii="Times New Roman" w:hAnsi="Times New Roman"/>
          <w:i/>
          <w:sz w:val="24"/>
          <w:szCs w:val="24"/>
        </w:rPr>
        <w:t>ngb</w:t>
      </w:r>
      <w:r>
        <w:rPr>
          <w:rFonts w:ascii="Times New Roman" w:hAnsi="Times New Roman"/>
          <w:i/>
          <w:sz w:val="24"/>
          <w:szCs w:val="24"/>
        </w:rPr>
        <w:t>é</w:t>
      </w:r>
      <w:r w:rsidRPr="00EB19D1">
        <w:rPr>
          <w:rFonts w:ascii="Times New Roman" w:hAnsi="Times New Roman"/>
          <w:sz w:val="24"/>
          <w:szCs w:val="24"/>
        </w:rPr>
        <w:t>”</w:t>
      </w:r>
      <w:r w:rsidRPr="00872A47">
        <w:rPr>
          <w:rFonts w:ascii="Times New Roman" w:hAnsi="Times New Roman"/>
          <w:sz w:val="24"/>
          <w:szCs w:val="24"/>
          <w:vertAlign w:val="superscript"/>
        </w:rPr>
        <w:t>42</w:t>
      </w:r>
      <w:r>
        <w:rPr>
          <w:rFonts w:ascii="Times New Roman" w:hAnsi="Times New Roman"/>
          <w:sz w:val="24"/>
          <w:szCs w:val="24"/>
        </w:rPr>
        <w:t xml:space="preserve"> meaning they practice ATR without noise and no festival, they are syncretic, Islam outward but ATR within.  This was in agreement with </w:t>
      </w:r>
      <w:r w:rsidRPr="00FD6BCF">
        <w:rPr>
          <w:rFonts w:ascii="Times New Roman" w:hAnsi="Times New Roman"/>
          <w:sz w:val="24"/>
          <w:szCs w:val="24"/>
        </w:rPr>
        <w:t>Jacob K. Olupona</w:t>
      </w:r>
      <w:r>
        <w:rPr>
          <w:rFonts w:ascii="Times New Roman" w:hAnsi="Times New Roman"/>
          <w:sz w:val="24"/>
          <w:szCs w:val="24"/>
        </w:rPr>
        <w:t>’s observation</w:t>
      </w:r>
      <w:r w:rsidRPr="00FD6BCF">
        <w:rPr>
          <w:rFonts w:ascii="Times New Roman" w:hAnsi="Times New Roman"/>
          <w:sz w:val="24"/>
          <w:szCs w:val="24"/>
        </w:rPr>
        <w:t xml:space="preserve"> that, “While those who identify as practitioners of traditional African religions are often in the minority, many who identify as Muslims or Christians are involved in traditional religions to one degree or another.”</w:t>
      </w:r>
      <w:r w:rsidRPr="00872A47">
        <w:rPr>
          <w:rFonts w:ascii="Times New Roman" w:hAnsi="Times New Roman"/>
          <w:sz w:val="24"/>
          <w:szCs w:val="24"/>
          <w:vertAlign w:val="superscript"/>
        </w:rPr>
        <w:t>43</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rsidR="00963DDF" w:rsidRDefault="00963DDF" w:rsidP="00963DDF">
      <w:pPr>
        <w:spacing w:after="0" w:line="480" w:lineRule="auto"/>
        <w:ind w:firstLine="720"/>
        <w:jc w:val="both"/>
        <w:rPr>
          <w:rFonts w:ascii="Times New Roman" w:hAnsi="Times New Roman"/>
          <w:sz w:val="24"/>
          <w:szCs w:val="24"/>
        </w:rPr>
      </w:pPr>
      <w:r>
        <w:rPr>
          <w:rFonts w:ascii="Times New Roman" w:hAnsi="Times New Roman"/>
          <w:sz w:val="24"/>
          <w:szCs w:val="24"/>
        </w:rPr>
        <w:t xml:space="preserve">Asking about the current state of ATR in </w:t>
      </w:r>
      <w:r w:rsidRPr="003E22B9">
        <w:rPr>
          <w:rFonts w:ascii="Times New Roman" w:hAnsi="Times New Roman"/>
          <w:sz w:val="24"/>
          <w:szCs w:val="24"/>
        </w:rPr>
        <w:t>Ìgbàjà</w:t>
      </w:r>
      <w:r>
        <w:rPr>
          <w:rFonts w:ascii="Times New Roman" w:hAnsi="Times New Roman"/>
          <w:sz w:val="24"/>
          <w:szCs w:val="24"/>
        </w:rPr>
        <w:t>, Mama Lamb</w:t>
      </w:r>
      <w:r w:rsidRPr="00BA0AD2">
        <w:rPr>
          <w:rFonts w:ascii="Ariya" w:hAnsi="Ariya"/>
          <w:sz w:val="20"/>
          <w:szCs w:val="20"/>
        </w:rPr>
        <w:t>e</w:t>
      </w:r>
      <w:r>
        <w:rPr>
          <w:rFonts w:ascii="Times New Roman" w:hAnsi="Times New Roman"/>
          <w:sz w:val="24"/>
          <w:szCs w:val="24"/>
        </w:rPr>
        <w:t xml:space="preserve"> said just as Muslims celebrates </w:t>
      </w:r>
      <w:r w:rsidRPr="00E67F62">
        <w:rPr>
          <w:rFonts w:ascii="Times New Roman" w:hAnsi="Times New Roman"/>
          <w:i/>
          <w:sz w:val="24"/>
          <w:szCs w:val="24"/>
        </w:rPr>
        <w:t>Iléyá</w:t>
      </w:r>
      <w:r>
        <w:rPr>
          <w:rFonts w:ascii="Times New Roman" w:hAnsi="Times New Roman"/>
          <w:sz w:val="24"/>
          <w:szCs w:val="24"/>
        </w:rPr>
        <w:t xml:space="preserve"> (Muslim festival) and Christians have their own, the ATR also meets but in a low key. Those who belong to ATR do meet and celebrate and invite their children from diaspora to celebrate In the presence of the researcher, two people came to consult Ifá.  Mama was asked about the future of ATR, she responded that, ignorance of Muslims and Christians </w:t>
      </w:r>
      <w:r>
        <w:rPr>
          <w:rFonts w:ascii="Times New Roman" w:hAnsi="Times New Roman"/>
          <w:sz w:val="24"/>
          <w:szCs w:val="24"/>
        </w:rPr>
        <w:lastRenderedPageBreak/>
        <w:t xml:space="preserve">cause them to be rivals and the solution to the corruptions in the nation is to consult the oracle but people hate the truth that was why they abandoned ATR.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It is wrong to say that there is no ATR in </w:t>
      </w:r>
      <w:r w:rsidRPr="003E22B9">
        <w:rPr>
          <w:rFonts w:ascii="Times New Roman" w:hAnsi="Times New Roman"/>
          <w:sz w:val="24"/>
          <w:szCs w:val="24"/>
        </w:rPr>
        <w:t>Ìgbàjà</w:t>
      </w:r>
      <w:r>
        <w:rPr>
          <w:rFonts w:ascii="Times New Roman" w:hAnsi="Times New Roman"/>
          <w:sz w:val="24"/>
          <w:szCs w:val="24"/>
        </w:rPr>
        <w:t xml:space="preserve"> and the environs, though Islam and Christianity have dominated the land, each town and village has members of ATR and they do meet. About the future of ATR in </w:t>
      </w:r>
      <w:r w:rsidRPr="003E22B9">
        <w:rPr>
          <w:rFonts w:ascii="Times New Roman" w:hAnsi="Times New Roman"/>
          <w:sz w:val="24"/>
          <w:szCs w:val="24"/>
        </w:rPr>
        <w:t>Ìgbàjà</w:t>
      </w:r>
      <w:r>
        <w:rPr>
          <w:rFonts w:ascii="Times New Roman" w:hAnsi="Times New Roman"/>
          <w:sz w:val="24"/>
          <w:szCs w:val="24"/>
        </w:rPr>
        <w:t xml:space="preserve">, the caliber of people they have initiated will keep the religion moving. There is a market shrine at </w:t>
      </w:r>
      <w:r w:rsidRPr="003E22B9">
        <w:rPr>
          <w:rFonts w:ascii="Times New Roman" w:hAnsi="Times New Roman"/>
          <w:sz w:val="24"/>
          <w:szCs w:val="24"/>
        </w:rPr>
        <w:t>Ìgbàjà</w:t>
      </w:r>
      <w:r>
        <w:rPr>
          <w:rFonts w:ascii="Times New Roman" w:hAnsi="Times New Roman"/>
          <w:sz w:val="24"/>
          <w:szCs w:val="24"/>
        </w:rPr>
        <w:t xml:space="preserve"> market, which the market women do pour red oil on it every</w:t>
      </w:r>
      <w:r>
        <w:rPr>
          <w:rFonts w:ascii="Times New Roman" w:hAnsi="Times New Roman"/>
          <w:sz w:val="24"/>
          <w:szCs w:val="24"/>
        </w:rPr>
        <w:tab/>
        <w:t xml:space="preserve">market day. The researcher asked the marketers on one of the market days in August 2017, who in particular normally pours red oil on the shrine, the researcher was told that, the </w:t>
      </w:r>
      <w:r w:rsidRPr="009760CD">
        <w:rPr>
          <w:rFonts w:ascii="Ariya" w:hAnsi="Ariya"/>
        </w:rPr>
        <w:t>Ìyál&lt;jà</w:t>
      </w:r>
      <w:r>
        <w:rPr>
          <w:rFonts w:ascii="Times New Roman" w:hAnsi="Times New Roman"/>
          <w:sz w:val="24"/>
          <w:szCs w:val="24"/>
        </w:rPr>
        <w:t xml:space="preserve"> (the chief market woman) does. That alone promotes ATR in </w:t>
      </w:r>
      <w:r w:rsidRPr="003E22B9">
        <w:rPr>
          <w:rFonts w:ascii="Times New Roman" w:hAnsi="Times New Roman"/>
          <w:sz w:val="24"/>
          <w:szCs w:val="24"/>
        </w:rPr>
        <w:t>Ìgbàjà</w:t>
      </w:r>
      <w:r>
        <w:rPr>
          <w:rFonts w:ascii="Times New Roman" w:hAnsi="Times New Roman"/>
          <w:sz w:val="24"/>
          <w:szCs w:val="24"/>
        </w:rPr>
        <w:t xml:space="preserve"> because the place where the shrine is place is conspicuous: </w:t>
      </w:r>
    </w:p>
    <w:p w:rsidR="00963DDF" w:rsidRDefault="00963DDF" w:rsidP="00963DDF">
      <w:pPr>
        <w:spacing w:line="240" w:lineRule="auto"/>
        <w:ind w:firstLine="720"/>
        <w:jc w:val="both"/>
        <w:rPr>
          <w:rFonts w:ascii="Times New Roman" w:hAnsi="Times New Roman"/>
          <w:sz w:val="24"/>
          <w:szCs w:val="24"/>
        </w:rPr>
      </w:pPr>
      <w:r w:rsidRPr="005C2569">
        <w:rPr>
          <w:rFonts w:ascii="Times New Roman" w:hAnsi="Times New Roman"/>
          <w:noProof/>
          <w:sz w:val="24"/>
          <w:szCs w:val="24"/>
        </w:rPr>
        <w:drawing>
          <wp:inline distT="0" distB="0" distL="0" distR="0">
            <wp:extent cx="3782929" cy="4106779"/>
            <wp:effectExtent l="19050" t="0" r="8021" b="0"/>
            <wp:docPr id="31" name="Picture 4" descr="C:\Users\USER\Documents\IMG_20170917_153610_9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ocuments\IMG_20170917_153610_952.jpg"/>
                    <pic:cNvPicPr>
                      <a:picLocks noChangeAspect="1" noChangeArrowheads="1"/>
                    </pic:cNvPicPr>
                  </pic:nvPicPr>
                  <pic:blipFill>
                    <a:blip r:embed="rId61" cstate="print"/>
                    <a:srcRect/>
                    <a:stretch>
                      <a:fillRect/>
                    </a:stretch>
                  </pic:blipFill>
                  <pic:spPr bwMode="auto">
                    <a:xfrm>
                      <a:off x="0" y="0"/>
                      <a:ext cx="3776767" cy="4100090"/>
                    </a:xfrm>
                    <a:prstGeom prst="rect">
                      <a:avLst/>
                    </a:prstGeom>
                    <a:noFill/>
                    <a:ln w="9525">
                      <a:noFill/>
                      <a:miter lim="800000"/>
                      <a:headEnd/>
                      <a:tailEnd/>
                    </a:ln>
                  </pic:spPr>
                </pic:pic>
              </a:graphicData>
            </a:graphic>
          </wp:inline>
        </w:drawing>
      </w:r>
    </w:p>
    <w:p w:rsidR="00963DDF" w:rsidRPr="008362F8" w:rsidRDefault="00963DDF" w:rsidP="00963DDF">
      <w:pPr>
        <w:spacing w:before="100" w:beforeAutospacing="1" w:after="100" w:afterAutospacing="1" w:line="240" w:lineRule="auto"/>
        <w:ind w:left="720"/>
        <w:jc w:val="both"/>
        <w:rPr>
          <w:rFonts w:ascii="Times New Roman" w:hAnsi="Times New Roman"/>
          <w:i/>
          <w:sz w:val="24"/>
          <w:szCs w:val="24"/>
        </w:rPr>
      </w:pPr>
      <w:r w:rsidRPr="008362F8">
        <w:rPr>
          <w:rFonts w:ascii="Times New Roman" w:hAnsi="Times New Roman"/>
          <w:i/>
          <w:sz w:val="24"/>
          <w:szCs w:val="24"/>
        </w:rPr>
        <w:lastRenderedPageBreak/>
        <w:t xml:space="preserve">Market Shrine (Òdù </w:t>
      </w:r>
      <w:r>
        <w:rPr>
          <w:rFonts w:ascii="Times New Roman" w:hAnsi="Times New Roman"/>
          <w:i/>
          <w:sz w:val="24"/>
          <w:szCs w:val="24"/>
        </w:rPr>
        <w:t>O</w:t>
      </w:r>
      <w:r w:rsidRPr="008362F8">
        <w:rPr>
          <w:rFonts w:ascii="Times New Roman" w:hAnsi="Times New Roman"/>
          <w:i/>
          <w:sz w:val="24"/>
          <w:szCs w:val="24"/>
        </w:rPr>
        <w:t>jà) at Igbaja Ma</w:t>
      </w:r>
      <w:r>
        <w:rPr>
          <w:rFonts w:ascii="Times New Roman" w:hAnsi="Times New Roman"/>
          <w:i/>
          <w:sz w:val="24"/>
          <w:szCs w:val="24"/>
        </w:rPr>
        <w:t>rket Square- the Iyaloja serves as the priestess and leads worship here at</w:t>
      </w:r>
      <w:r w:rsidRPr="008362F8">
        <w:rPr>
          <w:rFonts w:ascii="Times New Roman" w:hAnsi="Times New Roman"/>
          <w:i/>
          <w:sz w:val="24"/>
          <w:szCs w:val="24"/>
        </w:rPr>
        <w:t xml:space="preserve"> every market day </w:t>
      </w:r>
    </w:p>
    <w:p w:rsidR="00963DDF" w:rsidRDefault="00963DDF" w:rsidP="00963DDF">
      <w:pPr>
        <w:spacing w:before="100" w:beforeAutospacing="1" w:after="100" w:afterAutospacing="1" w:line="480" w:lineRule="auto"/>
        <w:ind w:firstLine="720"/>
        <w:jc w:val="both"/>
        <w:rPr>
          <w:rFonts w:ascii="Times New Roman" w:hAnsi="Times New Roman"/>
          <w:sz w:val="24"/>
          <w:szCs w:val="24"/>
        </w:rPr>
      </w:pPr>
      <w:r>
        <w:rPr>
          <w:rFonts w:ascii="Times New Roman" w:hAnsi="Times New Roman"/>
          <w:sz w:val="24"/>
          <w:szCs w:val="24"/>
        </w:rPr>
        <w:t xml:space="preserve">In another interview about ATR </w:t>
      </w:r>
      <w:r w:rsidRPr="000E1C1D">
        <w:rPr>
          <w:rFonts w:ascii="Times New Roman" w:hAnsi="Times New Roman"/>
          <w:sz w:val="24"/>
          <w:szCs w:val="24"/>
        </w:rPr>
        <w:t xml:space="preserve">in </w:t>
      </w:r>
      <w:r w:rsidRPr="003E22B9">
        <w:rPr>
          <w:rFonts w:ascii="Times New Roman" w:hAnsi="Times New Roman"/>
          <w:sz w:val="24"/>
          <w:szCs w:val="24"/>
        </w:rPr>
        <w:t>Ìgbàjà</w:t>
      </w:r>
      <w:r w:rsidRPr="0082737E">
        <w:rPr>
          <w:rFonts w:ascii="Times New Roman" w:hAnsi="Times New Roman"/>
          <w:b/>
          <w:sz w:val="24"/>
          <w:szCs w:val="24"/>
        </w:rPr>
        <w:t>,</w:t>
      </w:r>
      <w:r>
        <w:rPr>
          <w:rFonts w:ascii="Times New Roman" w:hAnsi="Times New Roman"/>
          <w:sz w:val="24"/>
          <w:szCs w:val="24"/>
        </w:rPr>
        <w:t xml:space="preserve"> Arowolo, a vulcanizer explained the clash between the Islamic crusaders and ATR adherents at Yaru in the year 2010 (he could not remember the month). He explained that the ATR adherents had fixed their joint meeting at Yaru, the Muslim then staged their open air crusade at the same venue. It was around 10:00pm when the ATR adherents were passing near the Muslims crusade ground where they were preaching, just of a sudden, they started attacking the ATR adherents and beating them. In defence, they too retaliated and it led to chaos that lasted throughout the night, because the Muslims were many, they over powered the ATR adherents. Those who came from Igbaja among the ATR adherents, the Islamic leader by name Saka Shehu pursued them to their houses. Because they are minority, there was no one to defend them. Since then, ATR adherents have been celebrating within the </w:t>
      </w:r>
      <w:r w:rsidRPr="00843317">
        <w:rPr>
          <w:rFonts w:ascii="Ariya" w:hAnsi="Ariya"/>
        </w:rPr>
        <w:t>M</w:t>
      </w:r>
      <w:r>
        <w:rPr>
          <w:rFonts w:ascii="Ariya" w:hAnsi="Ariya"/>
        </w:rPr>
        <w:t>o</w:t>
      </w:r>
      <w:r w:rsidRPr="00843317">
        <w:rPr>
          <w:rFonts w:ascii="Times New Roman" w:hAnsi="Times New Roman"/>
          <w:sz w:val="24"/>
          <w:szCs w:val="24"/>
        </w:rPr>
        <w:t>g</w:t>
      </w:r>
      <w:r>
        <w:rPr>
          <w:rFonts w:ascii="Times New Roman" w:hAnsi="Times New Roman"/>
          <w:sz w:val="24"/>
          <w:szCs w:val="24"/>
        </w:rPr>
        <w:t>à</w:t>
      </w:r>
      <w:r w:rsidRPr="00843317">
        <w:rPr>
          <w:rFonts w:ascii="Times New Roman" w:hAnsi="Times New Roman"/>
          <w:sz w:val="24"/>
          <w:szCs w:val="24"/>
        </w:rPr>
        <w:t>j</w:t>
      </w:r>
      <w:r>
        <w:rPr>
          <w:rFonts w:ascii="Times New Roman" w:hAnsi="Times New Roman"/>
          <w:sz w:val="24"/>
          <w:szCs w:val="24"/>
        </w:rPr>
        <w:t>í</w:t>
      </w:r>
      <w:r w:rsidRPr="00843317">
        <w:rPr>
          <w:rFonts w:ascii="Times New Roman" w:hAnsi="Times New Roman"/>
          <w:sz w:val="24"/>
          <w:szCs w:val="24"/>
        </w:rPr>
        <w:t>’s</w:t>
      </w:r>
      <w:r>
        <w:rPr>
          <w:rFonts w:ascii="Times New Roman" w:hAnsi="Times New Roman"/>
          <w:sz w:val="24"/>
          <w:szCs w:val="24"/>
        </w:rPr>
        <w:t xml:space="preserve"> compound in quiet a way, but the future of ATR in Igbaja land is very bright. Though the ATR adherents are not as many as Muslims and Christians, they are, however proud of their religion and are ready to pass it on to the next generation. The level of youth interest is also very high, as it is evident in the image below:</w:t>
      </w:r>
    </w:p>
    <w:p w:rsidR="00963DDF" w:rsidRPr="00EE4B93" w:rsidRDefault="00963DDF" w:rsidP="00963DDF">
      <w:pPr>
        <w:spacing w:before="100" w:beforeAutospacing="1" w:after="100" w:afterAutospacing="1" w:line="240" w:lineRule="auto"/>
        <w:ind w:firstLine="720"/>
        <w:jc w:val="both"/>
        <w:rPr>
          <w:rFonts w:ascii="Times New Roman" w:hAnsi="Times New Roman"/>
          <w:sz w:val="24"/>
          <w:szCs w:val="24"/>
        </w:rPr>
      </w:pPr>
      <w:r>
        <w:rPr>
          <w:rFonts w:ascii="Times New Roman" w:hAnsi="Times New Roman"/>
          <w:noProof/>
          <w:sz w:val="24"/>
          <w:szCs w:val="24"/>
        </w:rPr>
        <w:lastRenderedPageBreak/>
        <w:drawing>
          <wp:inline distT="0" distB="0" distL="0" distR="0">
            <wp:extent cx="5855937" cy="4210050"/>
            <wp:effectExtent l="19050" t="0" r="0" b="0"/>
            <wp:docPr id="32" name="Picture 15" descr="C:\Users\USER\Desktop\ATR ADETOYESE\Pix 1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USER\Desktop\ATR ADETOYESE\Pix 10002.jpg"/>
                    <pic:cNvPicPr>
                      <a:picLocks noChangeAspect="1" noChangeArrowheads="1"/>
                    </pic:cNvPicPr>
                  </pic:nvPicPr>
                  <pic:blipFill>
                    <a:blip r:embed="rId62"/>
                    <a:srcRect r="1475"/>
                    <a:stretch>
                      <a:fillRect/>
                    </a:stretch>
                  </pic:blipFill>
                  <pic:spPr bwMode="auto">
                    <a:xfrm>
                      <a:off x="0" y="0"/>
                      <a:ext cx="5855937" cy="4210050"/>
                    </a:xfrm>
                    <a:prstGeom prst="rect">
                      <a:avLst/>
                    </a:prstGeom>
                    <a:noFill/>
                    <a:ln w="9525">
                      <a:noFill/>
                      <a:miter lim="800000"/>
                      <a:headEnd/>
                      <a:tailEnd/>
                    </a:ln>
                  </pic:spPr>
                </pic:pic>
              </a:graphicData>
            </a:graphic>
          </wp:inline>
        </w:drawing>
      </w:r>
    </w:p>
    <w:p w:rsidR="00963DDF" w:rsidRDefault="00963DDF" w:rsidP="00963DDF">
      <w:pPr>
        <w:spacing w:line="240" w:lineRule="auto"/>
        <w:ind w:left="720"/>
        <w:jc w:val="both"/>
        <w:rPr>
          <w:rFonts w:ascii="Times New Roman" w:hAnsi="Times New Roman"/>
          <w:i/>
          <w:sz w:val="24"/>
          <w:szCs w:val="24"/>
        </w:rPr>
      </w:pPr>
      <w:r w:rsidRPr="00023DE1">
        <w:rPr>
          <w:rFonts w:ascii="Times New Roman" w:hAnsi="Times New Roman"/>
          <w:i/>
          <w:sz w:val="24"/>
          <w:szCs w:val="24"/>
        </w:rPr>
        <w:t>This is initiation rite of Ismaila Alao (a Muslim) into ATR cult as a full member in November, 2017. Ismaila is 27 years old and he is ready to take responsibility for the survival and progress of ATR in Igbaja and environs</w:t>
      </w:r>
      <w:r>
        <w:rPr>
          <w:rFonts w:ascii="Times New Roman" w:hAnsi="Times New Roman"/>
          <w:i/>
          <w:sz w:val="24"/>
          <w:szCs w:val="24"/>
        </w:rPr>
        <w:t xml:space="preserve">, and </w:t>
      </w:r>
      <w:r w:rsidRPr="005554AD">
        <w:rPr>
          <w:rFonts w:ascii="Times New Roman" w:hAnsi="Times New Roman"/>
          <w:i/>
          <w:sz w:val="24"/>
          <w:szCs w:val="24"/>
        </w:rPr>
        <w:t>Ìgbómìnàland</w:t>
      </w:r>
      <w:r>
        <w:rPr>
          <w:rFonts w:ascii="Times New Roman" w:hAnsi="Times New Roman"/>
          <w:i/>
          <w:sz w:val="24"/>
          <w:szCs w:val="24"/>
        </w:rPr>
        <w:t>, by extension</w:t>
      </w:r>
      <w:r w:rsidRPr="00023DE1">
        <w:rPr>
          <w:rFonts w:ascii="Times New Roman" w:hAnsi="Times New Roman"/>
          <w:i/>
          <w:sz w:val="24"/>
          <w:szCs w:val="24"/>
        </w:rPr>
        <w:t>.</w:t>
      </w:r>
    </w:p>
    <w:p w:rsidR="00963DDF" w:rsidRPr="00464531" w:rsidRDefault="00963DDF" w:rsidP="00963DDF">
      <w:pPr>
        <w:spacing w:line="240" w:lineRule="auto"/>
        <w:ind w:left="720"/>
        <w:jc w:val="both"/>
        <w:rPr>
          <w:rFonts w:ascii="Times New Roman" w:hAnsi="Times New Roman"/>
          <w:i/>
          <w:sz w:val="24"/>
          <w:szCs w:val="24"/>
        </w:rPr>
      </w:pPr>
    </w:p>
    <w:p w:rsidR="00963DDF" w:rsidRDefault="00963DDF" w:rsidP="00963DDF">
      <w:pPr>
        <w:spacing w:after="0" w:line="480" w:lineRule="auto"/>
        <w:jc w:val="both"/>
        <w:rPr>
          <w:rStyle w:val="Strong"/>
          <w:rFonts w:ascii="Times New Roman" w:hAnsi="Times New Roman"/>
          <w:b w:val="0"/>
          <w:sz w:val="24"/>
          <w:szCs w:val="24"/>
        </w:rPr>
      </w:pPr>
      <w:r>
        <w:rPr>
          <w:rFonts w:ascii="Times New Roman" w:hAnsi="Times New Roman"/>
          <w:b/>
          <w:sz w:val="24"/>
          <w:szCs w:val="24"/>
        </w:rPr>
        <w:t xml:space="preserve"> 4.4.</w:t>
      </w:r>
      <w:r>
        <w:rPr>
          <w:rFonts w:ascii="Times New Roman" w:hAnsi="Times New Roman"/>
          <w:b/>
          <w:sz w:val="24"/>
          <w:szCs w:val="24"/>
        </w:rPr>
        <w:tab/>
        <w:t>The</w:t>
      </w:r>
      <w:r w:rsidRPr="00AD54FB">
        <w:rPr>
          <w:rFonts w:ascii="Times New Roman" w:hAnsi="Times New Roman"/>
          <w:b/>
          <w:sz w:val="24"/>
          <w:szCs w:val="24"/>
        </w:rPr>
        <w:t xml:space="preserve"> Future of ATR in </w:t>
      </w:r>
      <w:r>
        <w:rPr>
          <w:rFonts w:ascii="Times New Roman" w:hAnsi="Times New Roman"/>
          <w:b/>
          <w:sz w:val="24"/>
          <w:szCs w:val="24"/>
        </w:rPr>
        <w:t>Ìgbómìnà</w:t>
      </w:r>
      <w:r w:rsidRPr="00AD54FB">
        <w:rPr>
          <w:rFonts w:ascii="Times New Roman" w:hAnsi="Times New Roman"/>
          <w:b/>
          <w:sz w:val="24"/>
          <w:szCs w:val="24"/>
        </w:rPr>
        <w:t>land</w:t>
      </w:r>
      <w:r w:rsidRPr="00AD54FB">
        <w:rPr>
          <w:rFonts w:ascii="Times New Roman" w:hAnsi="Times New Roman"/>
          <w:b/>
          <w:sz w:val="24"/>
          <w:szCs w:val="24"/>
        </w:rPr>
        <w:tab/>
      </w:r>
      <w:r w:rsidRPr="00AD54FB">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sidRPr="00AD54FB">
        <w:rPr>
          <w:rFonts w:ascii="Times New Roman" w:hAnsi="Times New Roman"/>
          <w:b/>
          <w:sz w:val="24"/>
          <w:szCs w:val="24"/>
        </w:rPr>
        <w:tab/>
      </w:r>
    </w:p>
    <w:p w:rsidR="00963DDF" w:rsidRDefault="00963DDF" w:rsidP="00963DDF">
      <w:pPr>
        <w:spacing w:after="0" w:line="480" w:lineRule="auto"/>
        <w:ind w:firstLine="720"/>
        <w:jc w:val="both"/>
        <w:rPr>
          <w:rFonts w:ascii="Times New Roman" w:hAnsi="Times New Roman"/>
          <w:sz w:val="24"/>
          <w:szCs w:val="24"/>
        </w:rPr>
      </w:pPr>
      <w:r>
        <w:rPr>
          <w:rStyle w:val="Strong"/>
          <w:rFonts w:ascii="Times New Roman" w:hAnsi="Times New Roman"/>
          <w:sz w:val="24"/>
          <w:szCs w:val="24"/>
        </w:rPr>
        <w:t>According to</w:t>
      </w:r>
      <w:r w:rsidRPr="00AD54FB">
        <w:rPr>
          <w:rStyle w:val="Strong"/>
          <w:rFonts w:ascii="Times New Roman" w:hAnsi="Times New Roman"/>
          <w:sz w:val="24"/>
          <w:szCs w:val="24"/>
        </w:rPr>
        <w:t xml:space="preserve"> Bolaji Idowu</w:t>
      </w:r>
      <w:r>
        <w:rPr>
          <w:rStyle w:val="Strong"/>
          <w:rFonts w:ascii="Times New Roman" w:hAnsi="Times New Roman"/>
          <w:sz w:val="24"/>
          <w:szCs w:val="24"/>
        </w:rPr>
        <w:t>, as mentioned earlier in this research,</w:t>
      </w:r>
      <w:r w:rsidRPr="00AD54FB">
        <w:rPr>
          <w:rFonts w:ascii="Times New Roman" w:hAnsi="Times New Roman"/>
          <w:sz w:val="24"/>
          <w:szCs w:val="24"/>
        </w:rPr>
        <w:t xml:space="preserve"> “The real keynote of the life of the Yoruba is neither in their noble ancestry nor in the past deeds of their</w:t>
      </w:r>
      <w:r>
        <w:rPr>
          <w:rFonts w:ascii="Times New Roman" w:hAnsi="Times New Roman"/>
          <w:sz w:val="24"/>
          <w:szCs w:val="24"/>
        </w:rPr>
        <w:t xml:space="preserve"> </w:t>
      </w:r>
      <w:r w:rsidRPr="00AD54FB">
        <w:rPr>
          <w:rFonts w:ascii="Times New Roman" w:hAnsi="Times New Roman"/>
          <w:sz w:val="24"/>
          <w:szCs w:val="24"/>
        </w:rPr>
        <w:t>heroes. The keynote of</w:t>
      </w:r>
      <w:r>
        <w:rPr>
          <w:rFonts w:ascii="Times New Roman" w:hAnsi="Times New Roman"/>
          <w:sz w:val="24"/>
          <w:szCs w:val="24"/>
        </w:rPr>
        <w:t xml:space="preserve"> their life is their religion, i</w:t>
      </w:r>
      <w:r w:rsidRPr="00AD54FB">
        <w:rPr>
          <w:rFonts w:ascii="Times New Roman" w:hAnsi="Times New Roman"/>
          <w:sz w:val="24"/>
          <w:szCs w:val="24"/>
        </w:rPr>
        <w:t>n all things, they are religious.”</w:t>
      </w:r>
      <w:r w:rsidRPr="00872A47">
        <w:rPr>
          <w:rFonts w:ascii="Times New Roman" w:hAnsi="Times New Roman"/>
          <w:sz w:val="24"/>
          <w:szCs w:val="24"/>
          <w:vertAlign w:val="superscript"/>
        </w:rPr>
        <w:t>44</w:t>
      </w:r>
      <w:r w:rsidRPr="00AD54FB">
        <w:rPr>
          <w:rFonts w:ascii="Times New Roman" w:hAnsi="Times New Roman"/>
          <w:sz w:val="24"/>
          <w:szCs w:val="24"/>
        </w:rPr>
        <w:t xml:space="preserve"> Om</w:t>
      </w:r>
      <w:r>
        <w:rPr>
          <w:rFonts w:ascii="Times New Roman" w:hAnsi="Times New Roman"/>
          <w:sz w:val="24"/>
          <w:szCs w:val="24"/>
        </w:rPr>
        <w:t>otoye Rotimi also buttressed this</w:t>
      </w:r>
      <w:r w:rsidRPr="00AD54FB">
        <w:rPr>
          <w:rFonts w:ascii="Times New Roman" w:hAnsi="Times New Roman"/>
          <w:sz w:val="24"/>
          <w:szCs w:val="24"/>
        </w:rPr>
        <w:t xml:space="preserve"> opinion; “This mentality is found in any religion in which the Africans are found. What we are witnessing in the religious life of Nigerians is a clear transformation of spirituality and experience.”</w:t>
      </w:r>
      <w:r w:rsidRPr="00872A47">
        <w:rPr>
          <w:rFonts w:ascii="Times New Roman" w:hAnsi="Times New Roman"/>
          <w:sz w:val="24"/>
          <w:szCs w:val="24"/>
          <w:vertAlign w:val="superscript"/>
        </w:rPr>
        <w:t>45</w:t>
      </w:r>
      <w:r>
        <w:rPr>
          <w:rFonts w:ascii="Times New Roman" w:hAnsi="Times New Roman"/>
          <w:sz w:val="24"/>
          <w:szCs w:val="24"/>
        </w:rPr>
        <w:t xml:space="preserve"> </w:t>
      </w:r>
      <w:r w:rsidRPr="00AD54FB">
        <w:rPr>
          <w:rFonts w:ascii="Times New Roman" w:hAnsi="Times New Roman"/>
          <w:sz w:val="24"/>
          <w:szCs w:val="24"/>
        </w:rPr>
        <w:t xml:space="preserve">The media stations are trying this day by broadcasting the current events </w:t>
      </w:r>
      <w:r>
        <w:rPr>
          <w:rFonts w:ascii="Times New Roman" w:hAnsi="Times New Roman"/>
          <w:sz w:val="24"/>
          <w:szCs w:val="24"/>
        </w:rPr>
        <w:t xml:space="preserve">of </w:t>
      </w:r>
      <w:r>
        <w:rPr>
          <w:rFonts w:ascii="Times New Roman" w:hAnsi="Times New Roman"/>
          <w:sz w:val="24"/>
          <w:szCs w:val="24"/>
        </w:rPr>
        <w:lastRenderedPageBreak/>
        <w:t>ATR</w:t>
      </w:r>
      <w:r w:rsidRPr="00AD54FB">
        <w:rPr>
          <w:rFonts w:ascii="Times New Roman" w:hAnsi="Times New Roman"/>
          <w:sz w:val="24"/>
          <w:szCs w:val="24"/>
        </w:rPr>
        <w:t xml:space="preserve"> and culture which has given enough awareness on the current trends of ATR in </w:t>
      </w:r>
      <w:r>
        <w:rPr>
          <w:rFonts w:ascii="Times New Roman" w:hAnsi="Times New Roman"/>
          <w:sz w:val="24"/>
          <w:szCs w:val="24"/>
        </w:rPr>
        <w:t xml:space="preserve">all the towns in Yorubaland. </w:t>
      </w:r>
    </w:p>
    <w:p w:rsidR="00963DDF" w:rsidRDefault="00963DDF" w:rsidP="00963DDF">
      <w:pPr>
        <w:spacing w:line="480" w:lineRule="auto"/>
        <w:ind w:firstLine="720"/>
        <w:jc w:val="both"/>
        <w:rPr>
          <w:rFonts w:ascii="Times New Roman" w:hAnsi="Times New Roman"/>
          <w:sz w:val="24"/>
          <w:szCs w:val="24"/>
        </w:rPr>
      </w:pPr>
      <w:r>
        <w:rPr>
          <w:rFonts w:ascii="Times New Roman" w:hAnsi="Times New Roman"/>
          <w:sz w:val="24"/>
          <w:szCs w:val="24"/>
        </w:rPr>
        <w:t xml:space="preserve">Abioje remarked </w:t>
      </w:r>
      <w:r w:rsidRPr="00AD54FB">
        <w:rPr>
          <w:rFonts w:ascii="Times New Roman" w:hAnsi="Times New Roman"/>
          <w:sz w:val="24"/>
          <w:szCs w:val="24"/>
        </w:rPr>
        <w:t>that</w:t>
      </w:r>
      <w:r>
        <w:rPr>
          <w:rFonts w:ascii="Times New Roman" w:hAnsi="Times New Roman"/>
          <w:sz w:val="24"/>
          <w:szCs w:val="24"/>
        </w:rPr>
        <w:t>,</w:t>
      </w:r>
      <w:r w:rsidRPr="00AD54FB">
        <w:rPr>
          <w:rFonts w:ascii="Times New Roman" w:hAnsi="Times New Roman"/>
          <w:sz w:val="24"/>
          <w:szCs w:val="24"/>
        </w:rPr>
        <w:t xml:space="preserve"> “a cursory look into the horizon may suggest that ATR and culture, generally speaking, have disappeared and that there is no more need to speak about African heritage.”</w:t>
      </w:r>
      <w:r w:rsidRPr="00872A47">
        <w:rPr>
          <w:rFonts w:ascii="Times New Roman" w:hAnsi="Times New Roman"/>
          <w:sz w:val="24"/>
          <w:szCs w:val="24"/>
          <w:vertAlign w:val="superscript"/>
        </w:rPr>
        <w:t>46</w:t>
      </w:r>
      <w:r w:rsidRPr="00AD54FB">
        <w:rPr>
          <w:rFonts w:ascii="Times New Roman" w:hAnsi="Times New Roman"/>
          <w:sz w:val="24"/>
          <w:szCs w:val="24"/>
        </w:rPr>
        <w:t xml:space="preserve"> He then explained what he said, that,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rsidR="00963DDF" w:rsidRDefault="00963DDF" w:rsidP="00963DDF">
      <w:pPr>
        <w:spacing w:line="240" w:lineRule="auto"/>
        <w:ind w:firstLine="720"/>
        <w:jc w:val="both"/>
        <w:rPr>
          <w:rFonts w:ascii="Times New Roman" w:hAnsi="Times New Roman"/>
          <w:sz w:val="24"/>
          <w:szCs w:val="24"/>
        </w:rPr>
      </w:pPr>
      <w:r w:rsidRPr="00AD54FB">
        <w:rPr>
          <w:rFonts w:ascii="Times New Roman" w:hAnsi="Times New Roman"/>
          <w:sz w:val="24"/>
          <w:szCs w:val="24"/>
        </w:rPr>
        <w:t xml:space="preserve">I discovered that even in Europe, which became converted to Christianity many </w:t>
      </w:r>
      <w:r>
        <w:rPr>
          <w:rFonts w:ascii="Times New Roman" w:hAnsi="Times New Roman"/>
          <w:sz w:val="24"/>
          <w:szCs w:val="24"/>
        </w:rPr>
        <w:tab/>
      </w:r>
      <w:r w:rsidRPr="00AD54FB">
        <w:rPr>
          <w:rFonts w:ascii="Times New Roman" w:hAnsi="Times New Roman"/>
          <w:sz w:val="24"/>
          <w:szCs w:val="24"/>
        </w:rPr>
        <w:t xml:space="preserve">centuries before coming to Black Africa, there are those who still cherish many values in </w:t>
      </w:r>
      <w:r>
        <w:rPr>
          <w:rFonts w:ascii="Times New Roman" w:hAnsi="Times New Roman"/>
          <w:sz w:val="24"/>
          <w:szCs w:val="24"/>
        </w:rPr>
        <w:tab/>
      </w:r>
      <w:r w:rsidRPr="00AD54FB">
        <w:rPr>
          <w:rFonts w:ascii="Times New Roman" w:hAnsi="Times New Roman"/>
          <w:sz w:val="24"/>
          <w:szCs w:val="24"/>
        </w:rPr>
        <w:t>their pre-Christian heritages…. It would thus seem that it is not only Africans who</w:t>
      </w:r>
      <w:r>
        <w:rPr>
          <w:rFonts w:ascii="Times New Roman" w:hAnsi="Times New Roman"/>
          <w:sz w:val="24"/>
          <w:szCs w:val="24"/>
        </w:rPr>
        <w:tab/>
      </w:r>
      <w:r w:rsidRPr="00AD54FB">
        <w:rPr>
          <w:rFonts w:ascii="Times New Roman" w:hAnsi="Times New Roman"/>
          <w:sz w:val="24"/>
          <w:szCs w:val="24"/>
        </w:rPr>
        <w:t xml:space="preserve">cherish </w:t>
      </w:r>
      <w:r>
        <w:rPr>
          <w:rFonts w:ascii="Times New Roman" w:hAnsi="Times New Roman"/>
          <w:sz w:val="24"/>
          <w:szCs w:val="24"/>
        </w:rPr>
        <w:tab/>
      </w:r>
      <w:r w:rsidRPr="00AD54FB">
        <w:rPr>
          <w:rFonts w:ascii="Times New Roman" w:hAnsi="Times New Roman"/>
          <w:sz w:val="24"/>
          <w:szCs w:val="24"/>
        </w:rPr>
        <w:t>their pre-Christian heritages, and that ancient cultures contain certain divine/human</w:t>
      </w:r>
      <w:r>
        <w:rPr>
          <w:rFonts w:ascii="Times New Roman" w:hAnsi="Times New Roman"/>
          <w:sz w:val="24"/>
          <w:szCs w:val="24"/>
        </w:rPr>
        <w:tab/>
      </w:r>
      <w:r>
        <w:rPr>
          <w:rFonts w:ascii="Times New Roman" w:hAnsi="Times New Roman"/>
          <w:sz w:val="24"/>
          <w:szCs w:val="24"/>
        </w:rPr>
        <w:tab/>
      </w:r>
      <w:r w:rsidRPr="00AD54FB">
        <w:rPr>
          <w:rFonts w:ascii="Times New Roman" w:hAnsi="Times New Roman"/>
          <w:sz w:val="24"/>
          <w:szCs w:val="24"/>
        </w:rPr>
        <w:t>values which continue to endear themselves to many of today’s men and women.</w:t>
      </w:r>
      <w:r w:rsidRPr="00872A47">
        <w:rPr>
          <w:rFonts w:ascii="Times New Roman" w:hAnsi="Times New Roman"/>
          <w:sz w:val="24"/>
          <w:szCs w:val="24"/>
          <w:vertAlign w:val="superscript"/>
        </w:rPr>
        <w:t>47</w:t>
      </w:r>
    </w:p>
    <w:p w:rsidR="00963DDF" w:rsidRDefault="00963DDF" w:rsidP="00963DDF">
      <w:pPr>
        <w:spacing w:after="0" w:line="480" w:lineRule="auto"/>
        <w:jc w:val="both"/>
        <w:rPr>
          <w:rFonts w:ascii="Times New Roman" w:hAnsi="Times New Roman"/>
          <w:sz w:val="24"/>
          <w:szCs w:val="24"/>
        </w:rPr>
      </w:pPr>
      <w:r>
        <w:rPr>
          <w:rFonts w:ascii="Times New Roman" w:hAnsi="Times New Roman"/>
          <w:sz w:val="24"/>
          <w:szCs w:val="24"/>
        </w:rPr>
        <w:t>From this argument</w:t>
      </w:r>
      <w:r w:rsidRPr="00AD54FB">
        <w:rPr>
          <w:rFonts w:ascii="Times New Roman" w:hAnsi="Times New Roman"/>
          <w:sz w:val="24"/>
          <w:szCs w:val="24"/>
        </w:rPr>
        <w:t>, one can say wi</w:t>
      </w:r>
      <w:r>
        <w:rPr>
          <w:rFonts w:ascii="Times New Roman" w:hAnsi="Times New Roman"/>
          <w:sz w:val="24"/>
          <w:szCs w:val="24"/>
        </w:rPr>
        <w:t xml:space="preserve">thout mincing words that ATR has a bright future. </w:t>
      </w:r>
      <w:r w:rsidRPr="00AD54FB">
        <w:rPr>
          <w:rFonts w:ascii="Times New Roman" w:hAnsi="Times New Roman"/>
          <w:sz w:val="24"/>
          <w:szCs w:val="24"/>
        </w:rPr>
        <w:t>The recent researches have shown that several scholars are advocating</w:t>
      </w:r>
      <w:r>
        <w:rPr>
          <w:rFonts w:ascii="Times New Roman" w:hAnsi="Times New Roman"/>
          <w:sz w:val="24"/>
          <w:szCs w:val="24"/>
        </w:rPr>
        <w:t xml:space="preserve"> the</w:t>
      </w:r>
      <w:r w:rsidRPr="00AD54FB">
        <w:rPr>
          <w:rFonts w:ascii="Times New Roman" w:hAnsi="Times New Roman"/>
          <w:sz w:val="24"/>
          <w:szCs w:val="24"/>
        </w:rPr>
        <w:t xml:space="preserve"> resuscitation of African values which are in the ATR, to promote equilibrium, compassion, brotherly and sisterly concerns, otherwise called African humanism, which includes Af</w:t>
      </w:r>
      <w:r>
        <w:rPr>
          <w:rFonts w:ascii="Times New Roman" w:hAnsi="Times New Roman"/>
          <w:sz w:val="24"/>
          <w:szCs w:val="24"/>
        </w:rPr>
        <w:t>rican hospitality to strangers.</w:t>
      </w:r>
      <w:r w:rsidRPr="00AD54FB">
        <w:rPr>
          <w:rFonts w:ascii="Times New Roman" w:hAnsi="Times New Roman"/>
          <w:sz w:val="24"/>
          <w:szCs w:val="24"/>
        </w:rPr>
        <w:t xml:space="preserve"> Many governments in Africa now promote African Traditional festivals, seeing the enthusiasm with which people attend such festival,</w:t>
      </w:r>
      <w:r w:rsidRPr="00872A47">
        <w:rPr>
          <w:rFonts w:ascii="Times New Roman" w:hAnsi="Times New Roman"/>
          <w:sz w:val="24"/>
          <w:szCs w:val="24"/>
          <w:vertAlign w:val="superscript"/>
        </w:rPr>
        <w:t>48</w:t>
      </w:r>
      <w:r w:rsidRPr="00AD54FB">
        <w:rPr>
          <w:rFonts w:ascii="Times New Roman" w:hAnsi="Times New Roman"/>
          <w:sz w:val="24"/>
          <w:szCs w:val="24"/>
        </w:rPr>
        <w:t xml:space="preserve"> and the practice of oat taking in ATR way to anyone assuming any office, among others are some ind</w:t>
      </w:r>
      <w:r>
        <w:rPr>
          <w:rFonts w:ascii="Times New Roman" w:hAnsi="Times New Roman"/>
          <w:sz w:val="24"/>
          <w:szCs w:val="24"/>
        </w:rPr>
        <w:t>ication of the future of ATR.</w:t>
      </w:r>
      <w:r>
        <w:rPr>
          <w:rFonts w:ascii="Times New Roman" w:hAnsi="Times New Roman"/>
          <w:sz w:val="24"/>
          <w:szCs w:val="24"/>
        </w:rPr>
        <w:tab/>
      </w:r>
    </w:p>
    <w:p w:rsidR="00963DDF" w:rsidRDefault="00963DDF" w:rsidP="00963DDF">
      <w:pPr>
        <w:spacing w:after="0" w:line="480" w:lineRule="auto"/>
        <w:ind w:firstLine="720"/>
        <w:jc w:val="both"/>
        <w:rPr>
          <w:rFonts w:ascii="Times New Roman" w:hAnsi="Times New Roman"/>
          <w:sz w:val="24"/>
          <w:szCs w:val="24"/>
        </w:rPr>
      </w:pPr>
      <w:r w:rsidRPr="00AD54FB">
        <w:rPr>
          <w:rFonts w:ascii="Times New Roman" w:hAnsi="Times New Roman"/>
          <w:sz w:val="24"/>
          <w:szCs w:val="24"/>
        </w:rPr>
        <w:t>Also, the survival of the existing deities, the well celebrated festivals and the commitment of ATR adherents showcase th</w:t>
      </w:r>
      <w:r>
        <w:rPr>
          <w:rFonts w:ascii="Times New Roman" w:hAnsi="Times New Roman"/>
          <w:sz w:val="24"/>
          <w:szCs w:val="24"/>
        </w:rPr>
        <w:t>e enduring trends of ATR and speaks to its bright future of</w:t>
      </w:r>
      <w:r w:rsidRPr="00AD54FB">
        <w:rPr>
          <w:rFonts w:ascii="Times New Roman" w:hAnsi="Times New Roman"/>
          <w:sz w:val="24"/>
          <w:szCs w:val="24"/>
        </w:rPr>
        <w:t xml:space="preserve"> ATR in </w:t>
      </w:r>
      <w:r>
        <w:rPr>
          <w:rFonts w:ascii="Times New Roman" w:hAnsi="Times New Roman"/>
          <w:sz w:val="24"/>
          <w:szCs w:val="24"/>
        </w:rPr>
        <w:t>Ìgbómìnà</w:t>
      </w:r>
      <w:r w:rsidRPr="00AD54FB">
        <w:rPr>
          <w:rFonts w:ascii="Times New Roman" w:hAnsi="Times New Roman"/>
          <w:sz w:val="24"/>
          <w:szCs w:val="24"/>
        </w:rPr>
        <w:t xml:space="preserve">land. The interviews conducted gave indications that ATR is resilient and has future in </w:t>
      </w:r>
      <w:r>
        <w:rPr>
          <w:rFonts w:ascii="Times New Roman" w:hAnsi="Times New Roman"/>
          <w:sz w:val="24"/>
          <w:szCs w:val="24"/>
        </w:rPr>
        <w:t>Ìgbómìnà</w:t>
      </w:r>
      <w:r w:rsidRPr="00AD54FB">
        <w:rPr>
          <w:rFonts w:ascii="Times New Roman" w:hAnsi="Times New Roman"/>
          <w:sz w:val="24"/>
          <w:szCs w:val="24"/>
        </w:rPr>
        <w:t xml:space="preserve">land. Afolayan, a native of Okedaba in Oro-Ago, Ifelodun, Kwara State, said that, up to </w:t>
      </w:r>
      <w:r>
        <w:rPr>
          <w:rFonts w:ascii="Times New Roman" w:hAnsi="Times New Roman"/>
          <w:sz w:val="24"/>
          <w:szCs w:val="24"/>
        </w:rPr>
        <w:t>reasonable percentage</w:t>
      </w:r>
      <w:r w:rsidRPr="00AD54FB">
        <w:rPr>
          <w:rFonts w:ascii="Times New Roman" w:hAnsi="Times New Roman"/>
          <w:sz w:val="24"/>
          <w:szCs w:val="24"/>
        </w:rPr>
        <w:t xml:space="preserve"> of youths a</w:t>
      </w:r>
      <w:r>
        <w:rPr>
          <w:rFonts w:ascii="Times New Roman" w:hAnsi="Times New Roman"/>
          <w:sz w:val="24"/>
          <w:szCs w:val="24"/>
        </w:rPr>
        <w:t xml:space="preserve">re still participating in ATR. </w:t>
      </w:r>
      <w:r w:rsidRPr="00AD54FB">
        <w:rPr>
          <w:rFonts w:ascii="Times New Roman" w:hAnsi="Times New Roman"/>
          <w:sz w:val="24"/>
          <w:szCs w:val="24"/>
        </w:rPr>
        <w:t xml:space="preserve">This shows that in his community, ATR still has chances </w:t>
      </w:r>
      <w:r>
        <w:rPr>
          <w:rFonts w:ascii="Times New Roman" w:hAnsi="Times New Roman"/>
          <w:sz w:val="24"/>
          <w:szCs w:val="24"/>
        </w:rPr>
        <w:t>not only to</w:t>
      </w:r>
      <w:r w:rsidRPr="00AD54FB">
        <w:rPr>
          <w:rFonts w:ascii="Times New Roman" w:hAnsi="Times New Roman"/>
          <w:sz w:val="24"/>
          <w:szCs w:val="24"/>
        </w:rPr>
        <w:t xml:space="preserve"> survival</w:t>
      </w:r>
      <w:r>
        <w:rPr>
          <w:rFonts w:ascii="Times New Roman" w:hAnsi="Times New Roman"/>
          <w:sz w:val="24"/>
          <w:szCs w:val="24"/>
        </w:rPr>
        <w:t xml:space="preserve"> but to flourish</w:t>
      </w:r>
      <w:r w:rsidRPr="00AD54FB">
        <w:rPr>
          <w:rFonts w:ascii="Times New Roman" w:hAnsi="Times New Roman"/>
          <w:sz w:val="24"/>
          <w:szCs w:val="24"/>
        </w:rPr>
        <w:t>. Though Afolayan said he was not aware of any recent open initiation into ATR in Okedaba, but there are ATR worshippers who do not have any other religion.</w:t>
      </w:r>
      <w:r w:rsidRPr="00872A47">
        <w:rPr>
          <w:rFonts w:ascii="Times New Roman" w:hAnsi="Times New Roman"/>
          <w:sz w:val="24"/>
          <w:szCs w:val="24"/>
          <w:vertAlign w:val="superscript"/>
        </w:rPr>
        <w:t>49</w:t>
      </w:r>
      <w:r>
        <w:rPr>
          <w:rFonts w:ascii="Times New Roman" w:hAnsi="Times New Roman"/>
          <w:sz w:val="24"/>
          <w:szCs w:val="24"/>
        </w:rPr>
        <w:t xml:space="preserve"> In Omua</w:t>
      </w:r>
      <w:r w:rsidRPr="00AD54FB">
        <w:rPr>
          <w:rFonts w:ascii="Times New Roman" w:hAnsi="Times New Roman"/>
          <w:sz w:val="24"/>
          <w:szCs w:val="24"/>
        </w:rPr>
        <w:t xml:space="preserve">ran, Oladara, the researcher’s </w:t>
      </w:r>
      <w:r w:rsidRPr="00AD54FB">
        <w:rPr>
          <w:rFonts w:ascii="Times New Roman" w:hAnsi="Times New Roman"/>
          <w:sz w:val="24"/>
          <w:szCs w:val="24"/>
        </w:rPr>
        <w:lastRenderedPageBreak/>
        <w:t>informa</w:t>
      </w:r>
      <w:r>
        <w:rPr>
          <w:rFonts w:ascii="Times New Roman" w:hAnsi="Times New Roman"/>
          <w:sz w:val="24"/>
          <w:szCs w:val="24"/>
        </w:rPr>
        <w:t>nt, witnessed in 2015 a young chap</w:t>
      </w:r>
      <w:r w:rsidRPr="00AD54FB">
        <w:rPr>
          <w:rFonts w:ascii="Times New Roman" w:hAnsi="Times New Roman"/>
          <w:sz w:val="24"/>
          <w:szCs w:val="24"/>
        </w:rPr>
        <w:t xml:space="preserve"> in his teen who took over the mantle of pries</w:t>
      </w:r>
      <w:r>
        <w:rPr>
          <w:rFonts w:ascii="Times New Roman" w:hAnsi="Times New Roman"/>
          <w:sz w:val="24"/>
          <w:szCs w:val="24"/>
        </w:rPr>
        <w:t>thood</w:t>
      </w:r>
      <w:r w:rsidRPr="00AD54FB">
        <w:rPr>
          <w:rFonts w:ascii="Times New Roman" w:hAnsi="Times New Roman"/>
          <w:sz w:val="24"/>
          <w:szCs w:val="24"/>
        </w:rPr>
        <w:t xml:space="preserve"> from his late father and was initiated publicly by other priests into the position of his late father. This</w:t>
      </w:r>
      <w:r>
        <w:rPr>
          <w:rFonts w:ascii="Times New Roman" w:hAnsi="Times New Roman"/>
          <w:sz w:val="24"/>
          <w:szCs w:val="24"/>
        </w:rPr>
        <w:t>,</w:t>
      </w:r>
      <w:r w:rsidRPr="00AD54FB">
        <w:rPr>
          <w:rFonts w:ascii="Times New Roman" w:hAnsi="Times New Roman"/>
          <w:sz w:val="24"/>
          <w:szCs w:val="24"/>
        </w:rPr>
        <w:t xml:space="preserve"> at least</w:t>
      </w:r>
      <w:r>
        <w:rPr>
          <w:rFonts w:ascii="Times New Roman" w:hAnsi="Times New Roman"/>
          <w:sz w:val="24"/>
          <w:szCs w:val="24"/>
        </w:rPr>
        <w:t>, is an evidence that ATR in Òmùà</w:t>
      </w:r>
      <w:r w:rsidRPr="00AD54FB">
        <w:rPr>
          <w:rFonts w:ascii="Times New Roman" w:hAnsi="Times New Roman"/>
          <w:sz w:val="24"/>
          <w:szCs w:val="24"/>
        </w:rPr>
        <w:t>r</w:t>
      </w:r>
      <w:r>
        <w:rPr>
          <w:rFonts w:ascii="Times New Roman" w:hAnsi="Times New Roman"/>
          <w:sz w:val="24"/>
          <w:szCs w:val="24"/>
        </w:rPr>
        <w:t>á</w:t>
      </w:r>
      <w:r w:rsidRPr="00AD54FB">
        <w:rPr>
          <w:rFonts w:ascii="Times New Roman" w:hAnsi="Times New Roman"/>
          <w:sz w:val="24"/>
          <w:szCs w:val="24"/>
        </w:rPr>
        <w:t>n be</w:t>
      </w:r>
      <w:r>
        <w:rPr>
          <w:rFonts w:ascii="Times New Roman" w:hAnsi="Times New Roman"/>
          <w:sz w:val="24"/>
          <w:szCs w:val="24"/>
        </w:rPr>
        <w:t>ing a prominent city in Ì</w:t>
      </w:r>
      <w:r w:rsidRPr="00AD54FB">
        <w:rPr>
          <w:rFonts w:ascii="Times New Roman" w:hAnsi="Times New Roman"/>
          <w:sz w:val="24"/>
          <w:szCs w:val="24"/>
        </w:rPr>
        <w:t>gb</w:t>
      </w:r>
      <w:r>
        <w:rPr>
          <w:rFonts w:ascii="Times New Roman" w:hAnsi="Times New Roman"/>
          <w:sz w:val="24"/>
          <w:szCs w:val="24"/>
        </w:rPr>
        <w:t>ó</w:t>
      </w:r>
      <w:r w:rsidRPr="00AD54FB">
        <w:rPr>
          <w:rFonts w:ascii="Times New Roman" w:hAnsi="Times New Roman"/>
          <w:sz w:val="24"/>
          <w:szCs w:val="24"/>
        </w:rPr>
        <w:t>m</w:t>
      </w:r>
      <w:r>
        <w:rPr>
          <w:rFonts w:ascii="Times New Roman" w:hAnsi="Times New Roman"/>
          <w:sz w:val="24"/>
          <w:szCs w:val="24"/>
        </w:rPr>
        <w:t>ì</w:t>
      </w:r>
      <w:r w:rsidRPr="00AD54FB">
        <w:rPr>
          <w:rFonts w:ascii="Times New Roman" w:hAnsi="Times New Roman"/>
          <w:sz w:val="24"/>
          <w:szCs w:val="24"/>
        </w:rPr>
        <w:t>n</w:t>
      </w:r>
      <w:r>
        <w:rPr>
          <w:rFonts w:ascii="Times New Roman" w:hAnsi="Times New Roman"/>
          <w:sz w:val="24"/>
          <w:szCs w:val="24"/>
        </w:rPr>
        <w:t>à</w:t>
      </w:r>
      <w:r w:rsidRPr="00AD54FB">
        <w:rPr>
          <w:rFonts w:ascii="Times New Roman" w:hAnsi="Times New Roman"/>
          <w:sz w:val="24"/>
          <w:szCs w:val="24"/>
        </w:rPr>
        <w:t xml:space="preserve"> an</w:t>
      </w:r>
      <w:r>
        <w:rPr>
          <w:rFonts w:ascii="Times New Roman" w:hAnsi="Times New Roman"/>
          <w:sz w:val="24"/>
          <w:szCs w:val="24"/>
        </w:rPr>
        <w:t>d (one can even say that Òmùà</w:t>
      </w:r>
      <w:r w:rsidRPr="00AD54FB">
        <w:rPr>
          <w:rFonts w:ascii="Times New Roman" w:hAnsi="Times New Roman"/>
          <w:sz w:val="24"/>
          <w:szCs w:val="24"/>
        </w:rPr>
        <w:t>r</w:t>
      </w:r>
      <w:r>
        <w:rPr>
          <w:rFonts w:ascii="Times New Roman" w:hAnsi="Times New Roman"/>
          <w:sz w:val="24"/>
          <w:szCs w:val="24"/>
        </w:rPr>
        <w:t>á</w:t>
      </w:r>
      <w:r w:rsidRPr="00AD54FB">
        <w:rPr>
          <w:rFonts w:ascii="Times New Roman" w:hAnsi="Times New Roman"/>
          <w:sz w:val="24"/>
          <w:szCs w:val="24"/>
        </w:rPr>
        <w:t>n</w:t>
      </w:r>
      <w:r>
        <w:rPr>
          <w:rFonts w:ascii="Times New Roman" w:hAnsi="Times New Roman"/>
          <w:sz w:val="24"/>
          <w:szCs w:val="24"/>
        </w:rPr>
        <w:t xml:space="preserve"> is the capital of Ì</w:t>
      </w:r>
      <w:r w:rsidRPr="00AD54FB">
        <w:rPr>
          <w:rFonts w:ascii="Times New Roman" w:hAnsi="Times New Roman"/>
          <w:sz w:val="24"/>
          <w:szCs w:val="24"/>
        </w:rPr>
        <w:t>gb</w:t>
      </w:r>
      <w:r>
        <w:rPr>
          <w:rFonts w:ascii="Times New Roman" w:hAnsi="Times New Roman"/>
          <w:sz w:val="24"/>
          <w:szCs w:val="24"/>
        </w:rPr>
        <w:t>ó</w:t>
      </w:r>
      <w:r w:rsidRPr="00AD54FB">
        <w:rPr>
          <w:rFonts w:ascii="Times New Roman" w:hAnsi="Times New Roman"/>
          <w:sz w:val="24"/>
          <w:szCs w:val="24"/>
        </w:rPr>
        <w:t>m</w:t>
      </w:r>
      <w:r>
        <w:rPr>
          <w:rFonts w:ascii="Times New Roman" w:hAnsi="Times New Roman"/>
          <w:sz w:val="24"/>
          <w:szCs w:val="24"/>
        </w:rPr>
        <w:t>ì</w:t>
      </w:r>
      <w:r w:rsidRPr="00AD54FB">
        <w:rPr>
          <w:rFonts w:ascii="Times New Roman" w:hAnsi="Times New Roman"/>
          <w:sz w:val="24"/>
          <w:szCs w:val="24"/>
        </w:rPr>
        <w:t>n</w:t>
      </w:r>
      <w:r>
        <w:rPr>
          <w:rFonts w:ascii="Times New Roman" w:hAnsi="Times New Roman"/>
          <w:sz w:val="24"/>
          <w:szCs w:val="24"/>
        </w:rPr>
        <w:t>à</w:t>
      </w:r>
      <w:r w:rsidRPr="00AD54FB">
        <w:rPr>
          <w:rFonts w:ascii="Times New Roman" w:hAnsi="Times New Roman"/>
          <w:sz w:val="24"/>
          <w:szCs w:val="24"/>
        </w:rPr>
        <w:t xml:space="preserve"> in Kwara) has future. The researcher also witness</w:t>
      </w:r>
      <w:r>
        <w:rPr>
          <w:rFonts w:ascii="Times New Roman" w:hAnsi="Times New Roman"/>
          <w:sz w:val="24"/>
          <w:szCs w:val="24"/>
        </w:rPr>
        <w:t>ed</w:t>
      </w:r>
      <w:r w:rsidRPr="00AD54FB">
        <w:rPr>
          <w:rFonts w:ascii="Times New Roman" w:hAnsi="Times New Roman"/>
          <w:sz w:val="24"/>
          <w:szCs w:val="24"/>
        </w:rPr>
        <w:t xml:space="preserve"> how some kids of age seven to fifteen (7-15) were being trained on how to participate in climbing </w:t>
      </w:r>
      <w:r>
        <w:rPr>
          <w:rFonts w:ascii="Times New Roman" w:hAnsi="Times New Roman"/>
          <w:i/>
          <w:sz w:val="24"/>
          <w:szCs w:val="24"/>
        </w:rPr>
        <w:t xml:space="preserve">agere </w:t>
      </w:r>
      <w:r>
        <w:rPr>
          <w:rFonts w:ascii="Times New Roman" w:hAnsi="Times New Roman"/>
          <w:sz w:val="24"/>
          <w:szCs w:val="24"/>
        </w:rPr>
        <w:t xml:space="preserve">during </w:t>
      </w:r>
      <w:r>
        <w:rPr>
          <w:rFonts w:ascii="Ariya" w:hAnsi="Ariya"/>
          <w:sz w:val="24"/>
          <w:szCs w:val="24"/>
        </w:rPr>
        <w:t>C</w:t>
      </w:r>
      <w:r w:rsidRPr="00AD54FB">
        <w:rPr>
          <w:rFonts w:ascii="Times New Roman" w:hAnsi="Times New Roman"/>
          <w:sz w:val="24"/>
          <w:szCs w:val="24"/>
        </w:rPr>
        <w:t>pa (the deity of peace</w:t>
      </w:r>
      <w:r>
        <w:rPr>
          <w:rFonts w:ascii="Times New Roman" w:hAnsi="Times New Roman"/>
          <w:sz w:val="24"/>
          <w:szCs w:val="24"/>
        </w:rPr>
        <w:t xml:space="preserve"> and fertility) festival in Òmùà</w:t>
      </w:r>
      <w:r w:rsidRPr="00AD54FB">
        <w:rPr>
          <w:rFonts w:ascii="Times New Roman" w:hAnsi="Times New Roman"/>
          <w:sz w:val="24"/>
          <w:szCs w:val="24"/>
        </w:rPr>
        <w:t>r</w:t>
      </w:r>
      <w:r>
        <w:rPr>
          <w:rFonts w:ascii="Times New Roman" w:hAnsi="Times New Roman"/>
          <w:sz w:val="24"/>
          <w:szCs w:val="24"/>
        </w:rPr>
        <w:t>á</w:t>
      </w:r>
      <w:r w:rsidRPr="00AD54FB">
        <w:rPr>
          <w:rFonts w:ascii="Times New Roman" w:hAnsi="Times New Roman"/>
          <w:sz w:val="24"/>
          <w:szCs w:val="24"/>
        </w:rPr>
        <w:t>n, on 8</w:t>
      </w:r>
      <w:r w:rsidRPr="00AD54FB">
        <w:rPr>
          <w:rFonts w:ascii="Times New Roman" w:hAnsi="Times New Roman"/>
          <w:sz w:val="24"/>
          <w:szCs w:val="24"/>
          <w:vertAlign w:val="superscript"/>
        </w:rPr>
        <w:t>th</w:t>
      </w:r>
      <w:r w:rsidRPr="00AD54FB">
        <w:rPr>
          <w:rFonts w:ascii="Times New Roman" w:hAnsi="Times New Roman"/>
          <w:sz w:val="24"/>
          <w:szCs w:val="24"/>
        </w:rPr>
        <w:t>-10</w:t>
      </w:r>
      <w:r w:rsidRPr="00AD54FB">
        <w:rPr>
          <w:rFonts w:ascii="Times New Roman" w:hAnsi="Times New Roman"/>
          <w:sz w:val="24"/>
          <w:szCs w:val="24"/>
          <w:vertAlign w:val="superscript"/>
        </w:rPr>
        <w:t>th</w:t>
      </w:r>
      <w:r w:rsidRPr="00AD54FB">
        <w:rPr>
          <w:rFonts w:ascii="Times New Roman" w:hAnsi="Times New Roman"/>
          <w:sz w:val="24"/>
          <w:szCs w:val="24"/>
        </w:rPr>
        <w:t xml:space="preserve"> April, 2016.The same is applicable</w:t>
      </w:r>
      <w:r>
        <w:rPr>
          <w:rFonts w:ascii="Times New Roman" w:hAnsi="Times New Roman"/>
          <w:sz w:val="24"/>
          <w:szCs w:val="24"/>
        </w:rPr>
        <w:t xml:space="preserve"> in Òkò, </w:t>
      </w:r>
      <w:r>
        <w:rPr>
          <w:rFonts w:ascii="Ariya" w:hAnsi="Ariya"/>
          <w:sz w:val="24"/>
          <w:szCs w:val="24"/>
        </w:rPr>
        <w:t>O</w:t>
      </w:r>
      <w:r>
        <w:rPr>
          <w:rFonts w:ascii="Times New Roman" w:hAnsi="Times New Roman"/>
          <w:sz w:val="24"/>
          <w:szCs w:val="24"/>
        </w:rPr>
        <w:t>llà, Òke-Onígbin and Òró</w:t>
      </w:r>
      <w:r w:rsidRPr="00AD54FB">
        <w:rPr>
          <w:rFonts w:ascii="Times New Roman" w:hAnsi="Times New Roman"/>
          <w:sz w:val="24"/>
          <w:szCs w:val="24"/>
        </w:rPr>
        <w:t>, where more youths were in the celebration of traditional festivals.</w:t>
      </w:r>
      <w:r>
        <w:rPr>
          <w:rFonts w:ascii="Times New Roman" w:hAnsi="Times New Roman"/>
          <w:sz w:val="24"/>
          <w:szCs w:val="24"/>
        </w:rPr>
        <w:t xml:space="preserve"> The Olokun of Àjàse-Ìpo remarked that “It is true of a Yorùbá adage</w:t>
      </w:r>
      <w:r w:rsidRPr="00E264DF">
        <w:rPr>
          <w:rFonts w:ascii="Times New Roman" w:hAnsi="Times New Roman"/>
          <w:sz w:val="24"/>
          <w:szCs w:val="24"/>
        </w:rPr>
        <w:t xml:space="preserve"> that ‘the ritual that is hidden from the </w:t>
      </w:r>
      <w:r>
        <w:rPr>
          <w:rFonts w:ascii="Times New Roman" w:hAnsi="Times New Roman"/>
          <w:sz w:val="24"/>
          <w:szCs w:val="24"/>
        </w:rPr>
        <w:t>children will eventually perish’</w:t>
      </w:r>
      <w:r w:rsidRPr="00E264DF">
        <w:rPr>
          <w:rFonts w:ascii="Times New Roman" w:hAnsi="Times New Roman"/>
          <w:sz w:val="24"/>
          <w:szCs w:val="24"/>
        </w:rPr>
        <w:t xml:space="preserve"> (</w:t>
      </w:r>
      <w:r w:rsidRPr="00E264DF">
        <w:rPr>
          <w:rFonts w:ascii="Times New Roman" w:hAnsi="Times New Roman"/>
          <w:i/>
          <w:sz w:val="24"/>
          <w:szCs w:val="24"/>
        </w:rPr>
        <w:t xml:space="preserve">ètùtù tí a kò fi han </w:t>
      </w:r>
      <w:r>
        <w:rPr>
          <w:rFonts w:ascii="Ariya" w:hAnsi="Ariya"/>
          <w:i/>
        </w:rPr>
        <w:t>o</w:t>
      </w:r>
      <w:r w:rsidRPr="00782C9A">
        <w:rPr>
          <w:rFonts w:ascii="Ariya" w:hAnsi="Ariya"/>
          <w:i/>
        </w:rPr>
        <w:t>m</w:t>
      </w:r>
      <w:r>
        <w:rPr>
          <w:rFonts w:ascii="Ariya" w:hAnsi="Ariya"/>
          <w:i/>
        </w:rPr>
        <w:t>o</w:t>
      </w:r>
      <w:r w:rsidRPr="00E264DF">
        <w:rPr>
          <w:rFonts w:ascii="Times New Roman" w:hAnsi="Times New Roman"/>
          <w:i/>
          <w:sz w:val="24"/>
          <w:szCs w:val="24"/>
        </w:rPr>
        <w:t>dé, píparun ní parun</w:t>
      </w:r>
      <w:r>
        <w:rPr>
          <w:rFonts w:ascii="Times New Roman" w:hAnsi="Times New Roman"/>
          <w:sz w:val="24"/>
          <w:szCs w:val="24"/>
        </w:rPr>
        <w:t xml:space="preserve">), it was the past </w:t>
      </w:r>
      <w:r w:rsidRPr="00E264DF">
        <w:rPr>
          <w:rFonts w:ascii="Times New Roman" w:hAnsi="Times New Roman"/>
          <w:sz w:val="24"/>
          <w:szCs w:val="24"/>
        </w:rPr>
        <w:t xml:space="preserve">the </w:t>
      </w:r>
      <w:r>
        <w:rPr>
          <w:rFonts w:ascii="Times New Roman" w:hAnsi="Times New Roman"/>
          <w:sz w:val="24"/>
          <w:szCs w:val="24"/>
        </w:rPr>
        <w:t>experience in Ìgbómìnà</w:t>
      </w:r>
      <w:r w:rsidRPr="00E264DF">
        <w:rPr>
          <w:rFonts w:ascii="Times New Roman" w:hAnsi="Times New Roman"/>
          <w:sz w:val="24"/>
          <w:szCs w:val="24"/>
        </w:rPr>
        <w:t xml:space="preserve"> communities</w:t>
      </w:r>
      <w:r>
        <w:rPr>
          <w:rFonts w:ascii="Times New Roman" w:hAnsi="Times New Roman"/>
          <w:sz w:val="24"/>
          <w:szCs w:val="24"/>
        </w:rPr>
        <w:t>, but now young chaps are allow to participate in the ATR worships and festivals</w:t>
      </w:r>
      <w:r w:rsidRPr="00E264DF">
        <w:rPr>
          <w:rFonts w:ascii="Times New Roman" w:hAnsi="Times New Roman"/>
          <w:sz w:val="24"/>
          <w:szCs w:val="24"/>
        </w:rPr>
        <w:t>.</w:t>
      </w:r>
      <w:r>
        <w:rPr>
          <w:rFonts w:ascii="Times New Roman" w:hAnsi="Times New Roman"/>
          <w:sz w:val="24"/>
          <w:szCs w:val="24"/>
        </w:rPr>
        <w:t>”</w:t>
      </w:r>
      <w:r w:rsidRPr="00872A47">
        <w:rPr>
          <w:rFonts w:ascii="Times New Roman" w:hAnsi="Times New Roman"/>
          <w:sz w:val="24"/>
          <w:szCs w:val="24"/>
          <w:vertAlign w:val="superscript"/>
        </w:rPr>
        <w:t>50</w:t>
      </w:r>
    </w:p>
    <w:p w:rsidR="00963DDF" w:rsidRPr="00AD54FB" w:rsidRDefault="00963DDF" w:rsidP="00963DDF">
      <w:pPr>
        <w:spacing w:line="480" w:lineRule="auto"/>
        <w:ind w:firstLine="720"/>
        <w:jc w:val="both"/>
        <w:rPr>
          <w:rFonts w:ascii="Times New Roman" w:hAnsi="Times New Roman"/>
          <w:sz w:val="24"/>
          <w:szCs w:val="24"/>
        </w:rPr>
      </w:pPr>
      <w:r w:rsidRPr="00AD54FB">
        <w:rPr>
          <w:rFonts w:ascii="Times New Roman" w:hAnsi="Times New Roman"/>
          <w:sz w:val="24"/>
          <w:szCs w:val="24"/>
        </w:rPr>
        <w:t xml:space="preserve">Apart from the benefits derived from ATR by the adherents, scholars believe that ATR is regaining its feet in Africa, </w:t>
      </w:r>
      <w:r>
        <w:rPr>
          <w:rFonts w:ascii="Times New Roman" w:hAnsi="Times New Roman"/>
          <w:sz w:val="24"/>
          <w:szCs w:val="24"/>
        </w:rPr>
        <w:t>Ìgbómìnà</w:t>
      </w:r>
      <w:r w:rsidRPr="00AD54FB">
        <w:rPr>
          <w:rFonts w:ascii="Times New Roman" w:hAnsi="Times New Roman"/>
          <w:sz w:val="24"/>
          <w:szCs w:val="24"/>
        </w:rPr>
        <w:t>land inclusi</w:t>
      </w:r>
      <w:r>
        <w:rPr>
          <w:rFonts w:ascii="Times New Roman" w:hAnsi="Times New Roman"/>
          <w:sz w:val="24"/>
          <w:szCs w:val="24"/>
        </w:rPr>
        <w:t>ve. For instance, Nnyombi wrote</w:t>
      </w:r>
      <w:r w:rsidRPr="00AD54FB">
        <w:rPr>
          <w:rFonts w:ascii="Times New Roman" w:hAnsi="Times New Roman"/>
          <w:sz w:val="24"/>
          <w:szCs w:val="24"/>
        </w:rPr>
        <w:t xml:space="preserve"> that </w:t>
      </w:r>
      <w:r>
        <w:rPr>
          <w:rFonts w:ascii="Times New Roman" w:hAnsi="Times New Roman"/>
          <w:sz w:val="24"/>
          <w:szCs w:val="24"/>
        </w:rPr>
        <w:t>“</w:t>
      </w:r>
      <w:r w:rsidRPr="00AD54FB">
        <w:rPr>
          <w:rFonts w:ascii="Times New Roman" w:hAnsi="Times New Roman"/>
          <w:sz w:val="24"/>
          <w:szCs w:val="24"/>
        </w:rPr>
        <w:t>ATR continues to be the source of meaning, direction and security for the lives of many Africans, including followers of other well established religious traditions.</w:t>
      </w:r>
      <w:r>
        <w:rPr>
          <w:rFonts w:ascii="Times New Roman" w:hAnsi="Times New Roman"/>
          <w:sz w:val="24"/>
          <w:szCs w:val="24"/>
        </w:rPr>
        <w:t>”</w:t>
      </w:r>
      <w:r w:rsidRPr="00872A47">
        <w:rPr>
          <w:rFonts w:ascii="Times New Roman" w:hAnsi="Times New Roman"/>
          <w:sz w:val="24"/>
          <w:szCs w:val="24"/>
          <w:vertAlign w:val="superscript"/>
        </w:rPr>
        <w:t>51</w:t>
      </w:r>
      <w:r>
        <w:rPr>
          <w:rFonts w:ascii="Times New Roman" w:hAnsi="Times New Roman"/>
          <w:sz w:val="24"/>
          <w:szCs w:val="24"/>
        </w:rPr>
        <w:t xml:space="preserve"> </w:t>
      </w:r>
      <w:r w:rsidRPr="00AD54FB">
        <w:rPr>
          <w:rFonts w:ascii="Times New Roman" w:hAnsi="Times New Roman"/>
          <w:sz w:val="24"/>
          <w:szCs w:val="24"/>
        </w:rPr>
        <w:t>Today, as the spirit of religious intolerance and exclusivism is being replaced slowly by the spirit of interreligious tolerance, dialogue and mutual respect, ATR is also gradually finding its place in the league of the world religions because of its significance. Its true spiritual and moral values (e.g., profound sense of the sacred, of the existence of God the Creator and of the spiritual world; importance of family life, love and respect for life, sense of solidarity and community life, etc) have been recognized as part of the religious and moral patrimony for humankind.</w:t>
      </w:r>
      <w:r w:rsidRPr="00872A47">
        <w:rPr>
          <w:rFonts w:ascii="Times New Roman" w:hAnsi="Times New Roman"/>
          <w:sz w:val="24"/>
          <w:szCs w:val="24"/>
          <w:vertAlign w:val="superscript"/>
        </w:rPr>
        <w:t>52</w:t>
      </w:r>
      <w:r w:rsidRPr="00AD54FB">
        <w:rPr>
          <w:rFonts w:ascii="Times New Roman" w:hAnsi="Times New Roman"/>
          <w:sz w:val="24"/>
          <w:szCs w:val="24"/>
        </w:rPr>
        <w:tab/>
      </w:r>
      <w:r w:rsidRPr="00AD54FB">
        <w:rPr>
          <w:rFonts w:ascii="Times New Roman" w:hAnsi="Times New Roman"/>
          <w:sz w:val="24"/>
          <w:szCs w:val="24"/>
        </w:rPr>
        <w:tab/>
      </w:r>
      <w:r w:rsidRPr="00AD54FB">
        <w:rPr>
          <w:rFonts w:ascii="Times New Roman" w:hAnsi="Times New Roman"/>
          <w:sz w:val="24"/>
          <w:szCs w:val="24"/>
        </w:rPr>
        <w:tab/>
      </w:r>
      <w:r w:rsidRPr="00AD54FB">
        <w:rPr>
          <w:rFonts w:ascii="Times New Roman" w:hAnsi="Times New Roman"/>
          <w:sz w:val="24"/>
          <w:szCs w:val="24"/>
        </w:rPr>
        <w:tab/>
      </w:r>
      <w:r w:rsidRPr="00AD54FB">
        <w:rPr>
          <w:rFonts w:ascii="Times New Roman" w:hAnsi="Times New Roman"/>
          <w:sz w:val="24"/>
          <w:szCs w:val="24"/>
        </w:rPr>
        <w:tab/>
        <w:t xml:space="preserve">These tolerant and respectful atmospheres which ATR creates have given confidence and </w:t>
      </w:r>
      <w:r w:rsidRPr="00AD54FB">
        <w:rPr>
          <w:rFonts w:ascii="Times New Roman" w:hAnsi="Times New Roman"/>
          <w:sz w:val="24"/>
          <w:szCs w:val="24"/>
        </w:rPr>
        <w:lastRenderedPageBreak/>
        <w:t xml:space="preserve">self-esteem to the followers of ATR and people of other religions that ATR is accommodative. Many Africans are no longer ashamed of their religious heritage, as they had been in the past. They are now proud of being its heirs and consider it their duty and right to pass it on to the next generations. This is the current experience of </w:t>
      </w:r>
      <w:r>
        <w:rPr>
          <w:rFonts w:ascii="Times New Roman" w:hAnsi="Times New Roman"/>
          <w:sz w:val="24"/>
          <w:szCs w:val="24"/>
        </w:rPr>
        <w:t>Ìgbómìnà</w:t>
      </w:r>
      <w:r w:rsidRPr="00AD54FB">
        <w:rPr>
          <w:rFonts w:ascii="Times New Roman" w:hAnsi="Times New Roman"/>
          <w:sz w:val="24"/>
          <w:szCs w:val="24"/>
        </w:rPr>
        <w:t xml:space="preserve"> people about ATR.</w:t>
      </w:r>
      <w:r w:rsidRPr="00AD54FB">
        <w:rPr>
          <w:rFonts w:ascii="Times New Roman" w:hAnsi="Times New Roman"/>
          <w:sz w:val="24"/>
          <w:szCs w:val="24"/>
        </w:rPr>
        <w:tab/>
      </w:r>
      <w:r w:rsidRPr="00AD54FB">
        <w:rPr>
          <w:rFonts w:ascii="Times New Roman" w:hAnsi="Times New Roman"/>
          <w:sz w:val="24"/>
          <w:szCs w:val="24"/>
        </w:rPr>
        <w:tab/>
      </w:r>
      <w:r w:rsidRPr="00AD54FB">
        <w:rPr>
          <w:rFonts w:ascii="Times New Roman" w:hAnsi="Times New Roman"/>
          <w:sz w:val="24"/>
          <w:szCs w:val="24"/>
        </w:rPr>
        <w:tab/>
        <w:t xml:space="preserve">                               Talking about ATR, Awolalu opines;</w:t>
      </w:r>
    </w:p>
    <w:p w:rsidR="00963DDF" w:rsidRPr="003969A0" w:rsidRDefault="00963DDF" w:rsidP="00963DDF">
      <w:pPr>
        <w:spacing w:line="240" w:lineRule="auto"/>
        <w:ind w:left="720"/>
        <w:jc w:val="both"/>
        <w:rPr>
          <w:rFonts w:ascii="Times New Roman" w:hAnsi="Times New Roman"/>
          <w:sz w:val="24"/>
          <w:szCs w:val="24"/>
          <w:vertAlign w:val="superscript"/>
        </w:rPr>
      </w:pPr>
      <w:r w:rsidRPr="003969A0">
        <w:rPr>
          <w:rFonts w:ascii="Times New Roman" w:hAnsi="Times New Roman"/>
          <w:sz w:val="24"/>
          <w:szCs w:val="24"/>
        </w:rPr>
        <w:t>This is a religion that is based mainly on oral transmission. It is not written on paper but in peoples’ hearts, minds, oral history, rituals, shrines and religious functions. It has no founders or reformers like Gautama the Buddha, Asoka, Christ, or Muhammad. It is not the religion of one hero. It has no missionaries, or even the desire to propagate the religion, or to proselytize. However, the adherents are loyal worshippers and, probably because of this, Africans who have their roots in the indigenous religion, find it difficult to sever connection with it.</w:t>
      </w:r>
      <w:r w:rsidRPr="00872A47">
        <w:rPr>
          <w:rFonts w:ascii="Times New Roman" w:hAnsi="Times New Roman"/>
          <w:sz w:val="24"/>
          <w:szCs w:val="24"/>
          <w:vertAlign w:val="superscript"/>
        </w:rPr>
        <w:t>53</w:t>
      </w:r>
    </w:p>
    <w:p w:rsidR="00963DDF" w:rsidRPr="00AD54FB" w:rsidRDefault="00963DDF" w:rsidP="00963DDF">
      <w:pPr>
        <w:spacing w:after="0" w:line="480" w:lineRule="auto"/>
        <w:jc w:val="both"/>
        <w:rPr>
          <w:rFonts w:ascii="Times New Roman" w:hAnsi="Times New Roman"/>
          <w:sz w:val="24"/>
          <w:szCs w:val="24"/>
        </w:rPr>
      </w:pPr>
      <w:r w:rsidRPr="003969A0">
        <w:rPr>
          <w:rFonts w:ascii="Times New Roman" w:hAnsi="Times New Roman"/>
          <w:sz w:val="24"/>
          <w:szCs w:val="24"/>
        </w:rPr>
        <w:t>Awola</w:t>
      </w:r>
      <w:r w:rsidRPr="00AD54FB">
        <w:rPr>
          <w:rFonts w:ascii="Times New Roman" w:hAnsi="Times New Roman"/>
          <w:sz w:val="24"/>
          <w:szCs w:val="24"/>
        </w:rPr>
        <w:t xml:space="preserve">lu was right when he wrote this on ATR but with the current trend, both foreign and indigene scholars have written more recent information on ATR. Recently </w:t>
      </w:r>
      <w:r>
        <w:rPr>
          <w:rFonts w:ascii="Times New Roman" w:hAnsi="Times New Roman"/>
          <w:i/>
          <w:sz w:val="24"/>
          <w:szCs w:val="24"/>
        </w:rPr>
        <w:t>Ì</w:t>
      </w:r>
      <w:r w:rsidRPr="00AD54FB">
        <w:rPr>
          <w:rFonts w:ascii="Times New Roman" w:hAnsi="Times New Roman"/>
          <w:i/>
          <w:sz w:val="24"/>
          <w:szCs w:val="24"/>
        </w:rPr>
        <w:t>w</w:t>
      </w:r>
      <w:r>
        <w:rPr>
          <w:rFonts w:ascii="Times New Roman" w:hAnsi="Times New Roman"/>
          <w:i/>
          <w:sz w:val="24"/>
          <w:szCs w:val="24"/>
        </w:rPr>
        <w:t>é</w:t>
      </w:r>
      <w:r w:rsidRPr="00AD54FB">
        <w:rPr>
          <w:rFonts w:ascii="Times New Roman" w:hAnsi="Times New Roman"/>
          <w:i/>
          <w:sz w:val="24"/>
          <w:szCs w:val="24"/>
        </w:rPr>
        <w:t xml:space="preserve"> Od</w:t>
      </w:r>
      <w:r>
        <w:rPr>
          <w:rFonts w:ascii="Times New Roman" w:hAnsi="Times New Roman"/>
          <w:i/>
          <w:sz w:val="24"/>
          <w:szCs w:val="24"/>
        </w:rPr>
        <w:t>ù</w:t>
      </w:r>
      <w:r w:rsidRPr="0066165E">
        <w:rPr>
          <w:rFonts w:ascii="Times New Roman" w:hAnsi="Times New Roman"/>
          <w:i/>
          <w:sz w:val="24"/>
          <w:szCs w:val="24"/>
        </w:rPr>
        <w:t>Mím</w:t>
      </w:r>
      <w:r>
        <w:rPr>
          <w:rFonts w:ascii="Ariya" w:hAnsi="Ariya"/>
          <w:i/>
          <w:sz w:val="20"/>
        </w:rPr>
        <w:t>o</w:t>
      </w:r>
      <w:r>
        <w:rPr>
          <w:rFonts w:ascii="Times New Roman" w:hAnsi="Times New Roman"/>
          <w:i/>
          <w:sz w:val="24"/>
          <w:szCs w:val="24"/>
        </w:rPr>
        <w:t xml:space="preserve"> ti Ò</w:t>
      </w:r>
      <w:r w:rsidRPr="00AD54FB">
        <w:rPr>
          <w:rFonts w:ascii="Times New Roman" w:hAnsi="Times New Roman"/>
          <w:i/>
          <w:sz w:val="24"/>
          <w:szCs w:val="24"/>
        </w:rPr>
        <w:t>r</w:t>
      </w:r>
      <w:r>
        <w:rPr>
          <w:rFonts w:ascii="Times New Roman" w:hAnsi="Times New Roman"/>
          <w:i/>
          <w:sz w:val="24"/>
          <w:szCs w:val="24"/>
        </w:rPr>
        <w:t>ú</w:t>
      </w:r>
      <w:r w:rsidRPr="00AD54FB">
        <w:rPr>
          <w:rFonts w:ascii="Times New Roman" w:hAnsi="Times New Roman"/>
          <w:i/>
          <w:sz w:val="24"/>
          <w:szCs w:val="24"/>
        </w:rPr>
        <w:t>nm</w:t>
      </w:r>
      <w:r>
        <w:rPr>
          <w:rFonts w:ascii="Times New Roman" w:hAnsi="Times New Roman"/>
          <w:i/>
          <w:sz w:val="24"/>
          <w:szCs w:val="24"/>
        </w:rPr>
        <w:t>ì</w:t>
      </w:r>
      <w:r w:rsidRPr="00AD54FB">
        <w:rPr>
          <w:rFonts w:ascii="Times New Roman" w:hAnsi="Times New Roman"/>
          <w:i/>
          <w:sz w:val="24"/>
          <w:szCs w:val="24"/>
        </w:rPr>
        <w:t>l</w:t>
      </w:r>
      <w:r>
        <w:rPr>
          <w:rFonts w:ascii="Times New Roman" w:hAnsi="Times New Roman"/>
          <w:i/>
          <w:sz w:val="24"/>
          <w:szCs w:val="24"/>
        </w:rPr>
        <w:t>à</w:t>
      </w:r>
      <w:r w:rsidRPr="00AD54FB">
        <w:rPr>
          <w:rFonts w:ascii="Times New Roman" w:hAnsi="Times New Roman"/>
          <w:i/>
          <w:sz w:val="24"/>
          <w:szCs w:val="24"/>
        </w:rPr>
        <w:t xml:space="preserve">, </w:t>
      </w:r>
      <w:r w:rsidRPr="00AD54FB">
        <w:rPr>
          <w:rFonts w:ascii="Times New Roman" w:hAnsi="Times New Roman"/>
          <w:sz w:val="24"/>
          <w:szCs w:val="24"/>
        </w:rPr>
        <w:t>an ATR Scripture in Y</w:t>
      </w:r>
      <w:r>
        <w:rPr>
          <w:rFonts w:ascii="Times New Roman" w:hAnsi="Times New Roman"/>
          <w:sz w:val="24"/>
          <w:szCs w:val="24"/>
        </w:rPr>
        <w:t xml:space="preserve">oruba version was published by Ìjo Àdìmúlà Òrúnmìlà at </w:t>
      </w:r>
      <w:r>
        <w:rPr>
          <w:rFonts w:ascii="Ariya" w:hAnsi="Ariya"/>
          <w:sz w:val="24"/>
          <w:szCs w:val="24"/>
        </w:rPr>
        <w:t>O</w:t>
      </w:r>
      <w:r>
        <w:rPr>
          <w:rFonts w:ascii="Times New Roman" w:hAnsi="Times New Roman"/>
          <w:sz w:val="24"/>
          <w:szCs w:val="24"/>
        </w:rPr>
        <w:t xml:space="preserve">llà in </w:t>
      </w:r>
      <w:r>
        <w:rPr>
          <w:rFonts w:ascii="Ariya" w:hAnsi="Ariya"/>
          <w:sz w:val="24"/>
          <w:szCs w:val="24"/>
        </w:rPr>
        <w:t>Z</w:t>
      </w:r>
      <w:r w:rsidRPr="00AD54FB">
        <w:rPr>
          <w:rFonts w:ascii="Times New Roman" w:hAnsi="Times New Roman"/>
          <w:sz w:val="24"/>
          <w:szCs w:val="24"/>
        </w:rPr>
        <w:t>sun Sate, Nigeria, which</w:t>
      </w:r>
      <w:r>
        <w:rPr>
          <w:rFonts w:ascii="Times New Roman" w:hAnsi="Times New Roman"/>
          <w:sz w:val="24"/>
          <w:szCs w:val="24"/>
        </w:rPr>
        <w:t>,</w:t>
      </w:r>
      <w:r w:rsidRPr="00AD54FB">
        <w:rPr>
          <w:rFonts w:ascii="Times New Roman" w:hAnsi="Times New Roman"/>
          <w:sz w:val="24"/>
          <w:szCs w:val="24"/>
        </w:rPr>
        <w:t xml:space="preserve"> at least</w:t>
      </w:r>
      <w:r>
        <w:rPr>
          <w:rFonts w:ascii="Times New Roman" w:hAnsi="Times New Roman"/>
          <w:sz w:val="24"/>
          <w:szCs w:val="24"/>
        </w:rPr>
        <w:t>,</w:t>
      </w:r>
      <w:r w:rsidRPr="00AD54FB">
        <w:rPr>
          <w:rFonts w:ascii="Times New Roman" w:hAnsi="Times New Roman"/>
          <w:sz w:val="24"/>
          <w:szCs w:val="24"/>
        </w:rPr>
        <w:t xml:space="preserve"> is another </w:t>
      </w:r>
      <w:r>
        <w:rPr>
          <w:rFonts w:ascii="Times New Roman" w:hAnsi="Times New Roman"/>
          <w:sz w:val="24"/>
          <w:szCs w:val="24"/>
        </w:rPr>
        <w:t>way</w:t>
      </w:r>
      <w:r w:rsidRPr="00AD54FB">
        <w:rPr>
          <w:rFonts w:ascii="Times New Roman" w:hAnsi="Times New Roman"/>
          <w:sz w:val="24"/>
          <w:szCs w:val="24"/>
        </w:rPr>
        <w:t xml:space="preserve"> of promoting and documenting ATR.</w:t>
      </w:r>
      <w:r w:rsidRPr="00AD54FB">
        <w:rPr>
          <w:rFonts w:ascii="Times New Roman" w:hAnsi="Times New Roman"/>
          <w:sz w:val="24"/>
          <w:szCs w:val="24"/>
        </w:rPr>
        <w:tab/>
      </w:r>
      <w:r w:rsidRPr="00AD54FB">
        <w:rPr>
          <w:rFonts w:ascii="Times New Roman" w:hAnsi="Times New Roman"/>
          <w:sz w:val="24"/>
          <w:szCs w:val="24"/>
        </w:rPr>
        <w:tab/>
        <w:t>There are factors that suggest the resilien</w:t>
      </w:r>
      <w:r>
        <w:rPr>
          <w:rFonts w:ascii="Times New Roman" w:hAnsi="Times New Roman"/>
          <w:sz w:val="24"/>
          <w:szCs w:val="24"/>
        </w:rPr>
        <w:t>ce of ATR</w:t>
      </w:r>
      <w:r w:rsidRPr="00AD54FB">
        <w:rPr>
          <w:rFonts w:ascii="Times New Roman" w:hAnsi="Times New Roman"/>
          <w:sz w:val="24"/>
          <w:szCs w:val="24"/>
        </w:rPr>
        <w:t xml:space="preserve"> and</w:t>
      </w:r>
      <w:r>
        <w:rPr>
          <w:rFonts w:ascii="Times New Roman" w:hAnsi="Times New Roman"/>
          <w:sz w:val="24"/>
          <w:szCs w:val="24"/>
        </w:rPr>
        <w:t xml:space="preserve"> its bright </w:t>
      </w:r>
      <w:r w:rsidRPr="00AD54FB">
        <w:rPr>
          <w:rFonts w:ascii="Times New Roman" w:hAnsi="Times New Roman"/>
          <w:sz w:val="24"/>
          <w:szCs w:val="24"/>
        </w:rPr>
        <w:t xml:space="preserve">future in </w:t>
      </w:r>
      <w:r>
        <w:rPr>
          <w:rFonts w:ascii="Times New Roman" w:hAnsi="Times New Roman"/>
          <w:sz w:val="24"/>
          <w:szCs w:val="24"/>
        </w:rPr>
        <w:t>Ìgbómìnà</w:t>
      </w:r>
      <w:r w:rsidRPr="00AD54FB">
        <w:rPr>
          <w:rFonts w:ascii="Times New Roman" w:hAnsi="Times New Roman"/>
          <w:sz w:val="24"/>
          <w:szCs w:val="24"/>
        </w:rPr>
        <w:t xml:space="preserve">land. One of the factors that </w:t>
      </w:r>
      <w:r>
        <w:rPr>
          <w:rFonts w:ascii="Times New Roman" w:hAnsi="Times New Roman"/>
          <w:sz w:val="24"/>
          <w:szCs w:val="24"/>
        </w:rPr>
        <w:t>secure</w:t>
      </w:r>
      <w:r w:rsidRPr="00AD54FB">
        <w:rPr>
          <w:rFonts w:ascii="Times New Roman" w:hAnsi="Times New Roman"/>
          <w:sz w:val="24"/>
          <w:szCs w:val="24"/>
        </w:rPr>
        <w:t xml:space="preserve"> the future of ATR is the level of patronage by the people. Presently people are not visiting the ATR priest and priestess only at nights, </w:t>
      </w:r>
      <w:r>
        <w:rPr>
          <w:rFonts w:ascii="Times New Roman" w:hAnsi="Times New Roman"/>
          <w:sz w:val="24"/>
          <w:szCs w:val="24"/>
        </w:rPr>
        <w:t>but in</w:t>
      </w:r>
      <w:r w:rsidRPr="00AD54FB">
        <w:rPr>
          <w:rFonts w:ascii="Times New Roman" w:hAnsi="Times New Roman"/>
          <w:sz w:val="24"/>
          <w:szCs w:val="24"/>
        </w:rPr>
        <w:t xml:space="preserve"> broad day light</w:t>
      </w:r>
      <w:r>
        <w:rPr>
          <w:rFonts w:ascii="Times New Roman" w:hAnsi="Times New Roman"/>
          <w:sz w:val="24"/>
          <w:szCs w:val="24"/>
        </w:rPr>
        <w:t>;</w:t>
      </w:r>
      <w:r w:rsidRPr="00AD54FB">
        <w:rPr>
          <w:rFonts w:ascii="Times New Roman" w:hAnsi="Times New Roman"/>
          <w:sz w:val="24"/>
          <w:szCs w:val="24"/>
        </w:rPr>
        <w:t xml:space="preserve"> on several occasions, this re</w:t>
      </w:r>
      <w:r>
        <w:rPr>
          <w:rFonts w:ascii="Times New Roman" w:hAnsi="Times New Roman"/>
          <w:sz w:val="24"/>
          <w:szCs w:val="24"/>
        </w:rPr>
        <w:t xml:space="preserve">searcher had met consulters at </w:t>
      </w:r>
      <w:r>
        <w:rPr>
          <w:rFonts w:ascii="Ariya" w:hAnsi="Ariya"/>
          <w:sz w:val="24"/>
          <w:szCs w:val="24"/>
        </w:rPr>
        <w:t>O</w:t>
      </w:r>
      <w:r w:rsidRPr="00AD54FB">
        <w:rPr>
          <w:rFonts w:ascii="Times New Roman" w:hAnsi="Times New Roman"/>
          <w:sz w:val="24"/>
          <w:szCs w:val="24"/>
        </w:rPr>
        <w:t>sun Shrine during class excursion</w:t>
      </w:r>
      <w:r>
        <w:rPr>
          <w:rFonts w:ascii="Times New Roman" w:hAnsi="Times New Roman"/>
          <w:sz w:val="24"/>
          <w:szCs w:val="24"/>
        </w:rPr>
        <w:t>s. A similar thing happened in Omua</w:t>
      </w:r>
      <w:r w:rsidRPr="00AD54FB">
        <w:rPr>
          <w:rFonts w:ascii="Times New Roman" w:hAnsi="Times New Roman"/>
          <w:sz w:val="24"/>
          <w:szCs w:val="24"/>
        </w:rPr>
        <w:t xml:space="preserve">ran, Fakorede from Omuaran (not a fulltime herbalist), a farmer who has knowledge of </w:t>
      </w:r>
      <w:r w:rsidRPr="00AD54FB">
        <w:rPr>
          <w:rFonts w:ascii="Times New Roman" w:hAnsi="Times New Roman"/>
          <w:i/>
          <w:sz w:val="24"/>
          <w:szCs w:val="24"/>
        </w:rPr>
        <w:t>If</w:t>
      </w:r>
      <w:r>
        <w:rPr>
          <w:rFonts w:ascii="Times New Roman" w:hAnsi="Times New Roman"/>
          <w:i/>
          <w:sz w:val="24"/>
          <w:szCs w:val="24"/>
        </w:rPr>
        <w:t>á</w:t>
      </w:r>
      <w:r w:rsidRPr="00AD54FB">
        <w:rPr>
          <w:rFonts w:ascii="Times New Roman" w:hAnsi="Times New Roman"/>
          <w:sz w:val="24"/>
          <w:szCs w:val="24"/>
        </w:rPr>
        <w:t xml:space="preserve"> oracle and herbs said that hunters and d</w:t>
      </w:r>
      <w:r>
        <w:rPr>
          <w:rFonts w:ascii="Times New Roman" w:hAnsi="Times New Roman"/>
          <w:sz w:val="24"/>
          <w:szCs w:val="24"/>
        </w:rPr>
        <w:t>rivers do visit him to consult Ò</w:t>
      </w:r>
      <w:r w:rsidRPr="00AD54FB">
        <w:rPr>
          <w:rFonts w:ascii="Times New Roman" w:hAnsi="Times New Roman"/>
          <w:sz w:val="24"/>
          <w:szCs w:val="24"/>
        </w:rPr>
        <w:t>g</w:t>
      </w:r>
      <w:r>
        <w:rPr>
          <w:rFonts w:ascii="Times New Roman" w:hAnsi="Times New Roman"/>
          <w:sz w:val="24"/>
          <w:szCs w:val="24"/>
        </w:rPr>
        <w:t>ú</w:t>
      </w:r>
      <w:r w:rsidRPr="00AD54FB">
        <w:rPr>
          <w:rFonts w:ascii="Times New Roman" w:hAnsi="Times New Roman"/>
          <w:sz w:val="24"/>
          <w:szCs w:val="24"/>
        </w:rPr>
        <w:t>n on their businesses.</w:t>
      </w:r>
      <w:r w:rsidRPr="00872A47">
        <w:rPr>
          <w:rFonts w:ascii="Times New Roman" w:hAnsi="Times New Roman"/>
          <w:sz w:val="24"/>
          <w:szCs w:val="24"/>
          <w:vertAlign w:val="superscript"/>
        </w:rPr>
        <w:t>54</w:t>
      </w:r>
      <w:r w:rsidRPr="00AD54FB">
        <w:rPr>
          <w:rFonts w:ascii="Times New Roman" w:hAnsi="Times New Roman"/>
          <w:sz w:val="24"/>
          <w:szCs w:val="24"/>
        </w:rPr>
        <w:tab/>
      </w:r>
      <w:r w:rsidRPr="00AD54FB">
        <w:rPr>
          <w:rFonts w:ascii="Times New Roman" w:hAnsi="Times New Roman"/>
          <w:sz w:val="24"/>
          <w:szCs w:val="24"/>
        </w:rPr>
        <w:tab/>
      </w:r>
      <w:r w:rsidRPr="00AD54FB">
        <w:rPr>
          <w:rFonts w:ascii="Times New Roman" w:hAnsi="Times New Roman"/>
          <w:sz w:val="24"/>
          <w:szCs w:val="24"/>
        </w:rPr>
        <w:tab/>
      </w:r>
      <w:r w:rsidRPr="00AD54FB">
        <w:rPr>
          <w:rFonts w:ascii="Times New Roman" w:hAnsi="Times New Roman"/>
          <w:sz w:val="24"/>
          <w:szCs w:val="24"/>
        </w:rPr>
        <w:tab/>
      </w:r>
      <w:r w:rsidRPr="00AD54FB">
        <w:rPr>
          <w:rFonts w:ascii="Times New Roman" w:hAnsi="Times New Roman"/>
          <w:sz w:val="24"/>
          <w:szCs w:val="24"/>
        </w:rPr>
        <w:tab/>
      </w:r>
      <w:r w:rsidRPr="00AD54FB">
        <w:rPr>
          <w:rFonts w:ascii="Times New Roman" w:hAnsi="Times New Roman"/>
          <w:sz w:val="24"/>
          <w:szCs w:val="24"/>
        </w:rPr>
        <w:tab/>
      </w:r>
      <w:r w:rsidRPr="00AD54FB">
        <w:rPr>
          <w:rFonts w:ascii="Times New Roman" w:hAnsi="Times New Roman"/>
          <w:sz w:val="24"/>
          <w:szCs w:val="24"/>
        </w:rPr>
        <w:tab/>
      </w:r>
      <w:r w:rsidRPr="00AD54FB">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AD54FB">
        <w:rPr>
          <w:rFonts w:ascii="Times New Roman" w:hAnsi="Times New Roman"/>
          <w:sz w:val="24"/>
          <w:szCs w:val="24"/>
        </w:rPr>
        <w:t xml:space="preserve">Also Madam Monsurat </w:t>
      </w:r>
      <w:r>
        <w:rPr>
          <w:rFonts w:ascii="Times New Roman" w:hAnsi="Times New Roman"/>
          <w:i/>
          <w:sz w:val="24"/>
          <w:szCs w:val="24"/>
        </w:rPr>
        <w:t>(Ìyá</w:t>
      </w:r>
      <w:r w:rsidRPr="00AD54FB">
        <w:rPr>
          <w:rFonts w:ascii="Times New Roman" w:hAnsi="Times New Roman"/>
          <w:i/>
          <w:sz w:val="24"/>
          <w:szCs w:val="24"/>
        </w:rPr>
        <w:t xml:space="preserve"> al</w:t>
      </w:r>
      <w:r>
        <w:rPr>
          <w:rFonts w:ascii="Times New Roman" w:hAnsi="Times New Roman"/>
          <w:i/>
          <w:sz w:val="24"/>
          <w:szCs w:val="24"/>
        </w:rPr>
        <w:t>á</w:t>
      </w:r>
      <w:r w:rsidRPr="00AD54FB">
        <w:rPr>
          <w:rFonts w:ascii="Times New Roman" w:hAnsi="Times New Roman"/>
          <w:i/>
          <w:sz w:val="24"/>
          <w:szCs w:val="24"/>
        </w:rPr>
        <w:t>gbo</w:t>
      </w:r>
      <w:r w:rsidRPr="00AD54FB">
        <w:rPr>
          <w:rFonts w:ascii="Times New Roman" w:hAnsi="Times New Roman"/>
          <w:sz w:val="24"/>
          <w:szCs w:val="24"/>
        </w:rPr>
        <w:t xml:space="preserve"> at Igbaja market, an herbal ingredient seller) said that </w:t>
      </w:r>
      <w:r w:rsidRPr="00AD54FB">
        <w:rPr>
          <w:rFonts w:ascii="Times New Roman" w:hAnsi="Times New Roman"/>
          <w:sz w:val="24"/>
          <w:szCs w:val="24"/>
        </w:rPr>
        <w:lastRenderedPageBreak/>
        <w:t xml:space="preserve">when some Christians and Muslims find themselves in </w:t>
      </w:r>
      <w:r>
        <w:rPr>
          <w:rFonts w:ascii="Times New Roman" w:hAnsi="Times New Roman"/>
          <w:sz w:val="24"/>
          <w:szCs w:val="24"/>
        </w:rPr>
        <w:t>complex situations</w:t>
      </w:r>
      <w:r w:rsidRPr="00AD54FB">
        <w:rPr>
          <w:rFonts w:ascii="Times New Roman" w:hAnsi="Times New Roman"/>
          <w:sz w:val="24"/>
          <w:szCs w:val="24"/>
        </w:rPr>
        <w:t>, they turn to ATR for solution. The researcher learnt that, there are people from other religions</w:t>
      </w:r>
      <w:r>
        <w:rPr>
          <w:rFonts w:ascii="Times New Roman" w:hAnsi="Times New Roman"/>
          <w:sz w:val="24"/>
          <w:szCs w:val="24"/>
        </w:rPr>
        <w:t xml:space="preserve"> </w:t>
      </w:r>
      <w:r w:rsidRPr="00AD54FB">
        <w:rPr>
          <w:rFonts w:ascii="Times New Roman" w:hAnsi="Times New Roman"/>
          <w:sz w:val="24"/>
          <w:szCs w:val="24"/>
        </w:rPr>
        <w:t>who seek help from ATR priests, when they face challenges in life and they need solution. When such people are introduced to a place for help, they are ready to go. Whether they are sick, barren, looking for life partners, seeking job, people under spell, or politicians desiring victory, they patronize traditionalists for help</w:t>
      </w:r>
      <w:r w:rsidRPr="00AD54FB">
        <w:rPr>
          <w:rFonts w:ascii="Times New Roman" w:hAnsi="Times New Roman"/>
          <w:sz w:val="24"/>
          <w:szCs w:val="24"/>
        </w:rPr>
        <w:tab/>
      </w:r>
      <w:r w:rsidRPr="00AD54FB">
        <w:rPr>
          <w:rFonts w:ascii="Times New Roman" w:hAnsi="Times New Roman"/>
          <w:sz w:val="24"/>
          <w:szCs w:val="24"/>
        </w:rPr>
        <w:tab/>
      </w:r>
      <w:r w:rsidRPr="00AD54FB">
        <w:rPr>
          <w:rFonts w:ascii="Times New Roman" w:hAnsi="Times New Roman"/>
          <w:sz w:val="24"/>
          <w:szCs w:val="24"/>
        </w:rPr>
        <w:tab/>
      </w:r>
      <w:r w:rsidRPr="00AD54FB">
        <w:rPr>
          <w:rFonts w:ascii="Times New Roman" w:hAnsi="Times New Roman"/>
          <w:sz w:val="24"/>
          <w:szCs w:val="24"/>
        </w:rPr>
        <w:tab/>
      </w:r>
      <w:r w:rsidRPr="00AD54FB">
        <w:rPr>
          <w:rFonts w:ascii="Times New Roman" w:hAnsi="Times New Roman"/>
          <w:sz w:val="24"/>
          <w:szCs w:val="24"/>
        </w:rPr>
        <w:tab/>
      </w:r>
      <w:r w:rsidRPr="00AD54FB">
        <w:rPr>
          <w:rFonts w:ascii="Times New Roman" w:hAnsi="Times New Roman"/>
          <w:sz w:val="24"/>
          <w:szCs w:val="24"/>
        </w:rPr>
        <w:tab/>
      </w:r>
      <w:r w:rsidRPr="00AD54FB">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AD54FB">
        <w:rPr>
          <w:rFonts w:ascii="Times New Roman" w:hAnsi="Times New Roman"/>
          <w:sz w:val="24"/>
          <w:szCs w:val="24"/>
        </w:rPr>
        <w:t xml:space="preserve">Sometime in February 2016, a </w:t>
      </w:r>
      <w:r>
        <w:rPr>
          <w:rFonts w:ascii="Times New Roman" w:hAnsi="Times New Roman"/>
          <w:sz w:val="24"/>
          <w:szCs w:val="24"/>
        </w:rPr>
        <w:t xml:space="preserve">daily </w:t>
      </w:r>
      <w:r w:rsidRPr="00AD54FB">
        <w:rPr>
          <w:rFonts w:ascii="Times New Roman" w:hAnsi="Times New Roman"/>
          <w:sz w:val="24"/>
          <w:szCs w:val="24"/>
        </w:rPr>
        <w:t>television pro</w:t>
      </w:r>
      <w:r>
        <w:rPr>
          <w:rFonts w:ascii="Times New Roman" w:hAnsi="Times New Roman"/>
          <w:sz w:val="24"/>
          <w:szCs w:val="24"/>
        </w:rPr>
        <w:t xml:space="preserve">gram on Orisun TV anchored by </w:t>
      </w:r>
      <w:r>
        <w:rPr>
          <w:rFonts w:ascii="Ariya" w:hAnsi="Ariya"/>
        </w:rPr>
        <w:t>Lo</w:t>
      </w:r>
      <w:r w:rsidRPr="00F3091C">
        <w:rPr>
          <w:rFonts w:ascii="Ariya" w:hAnsi="Ariya"/>
        </w:rPr>
        <w:t>la</w:t>
      </w:r>
      <w:r>
        <w:rPr>
          <w:rFonts w:ascii="Times New Roman" w:hAnsi="Times New Roman"/>
          <w:sz w:val="24"/>
          <w:szCs w:val="24"/>
        </w:rPr>
        <w:t xml:space="preserve"> Olub</w:t>
      </w:r>
      <w:r>
        <w:rPr>
          <w:rFonts w:ascii="Ariya" w:hAnsi="Ariya"/>
        </w:rPr>
        <w:t>o</w:t>
      </w:r>
      <w:r w:rsidRPr="00AD54FB">
        <w:rPr>
          <w:rFonts w:ascii="Times New Roman" w:hAnsi="Times New Roman"/>
          <w:sz w:val="24"/>
          <w:szCs w:val="24"/>
        </w:rPr>
        <w:t>, featured Alhaji Akorede Anifowose on a program</w:t>
      </w:r>
      <w:r>
        <w:rPr>
          <w:rFonts w:ascii="Times New Roman" w:hAnsi="Times New Roman"/>
          <w:sz w:val="24"/>
          <w:szCs w:val="24"/>
        </w:rPr>
        <w:t xml:space="preserve"> </w:t>
      </w:r>
      <w:r w:rsidRPr="00C31CF7">
        <w:rPr>
          <w:rFonts w:ascii="Times New Roman" w:hAnsi="Times New Roman"/>
          <w:i/>
          <w:sz w:val="24"/>
          <w:szCs w:val="24"/>
        </w:rPr>
        <w:t>Eto Baba Eto</w:t>
      </w:r>
      <w:r>
        <w:rPr>
          <w:rFonts w:ascii="Times New Roman" w:hAnsi="Times New Roman"/>
          <w:sz w:val="24"/>
          <w:szCs w:val="24"/>
        </w:rPr>
        <w:t xml:space="preserve">. </w:t>
      </w:r>
      <w:r w:rsidRPr="00AD54FB">
        <w:rPr>
          <w:rFonts w:ascii="Times New Roman" w:hAnsi="Times New Roman"/>
          <w:sz w:val="24"/>
          <w:szCs w:val="24"/>
        </w:rPr>
        <w:t>The man</w:t>
      </w:r>
      <w:r>
        <w:rPr>
          <w:rFonts w:ascii="Times New Roman" w:hAnsi="Times New Roman"/>
          <w:sz w:val="24"/>
          <w:szCs w:val="24"/>
        </w:rPr>
        <w:t>, who was a proud ATR adherent, used the programme to p</w:t>
      </w:r>
      <w:r w:rsidRPr="00AD54FB">
        <w:rPr>
          <w:rFonts w:ascii="Times New Roman" w:hAnsi="Times New Roman"/>
          <w:sz w:val="24"/>
          <w:szCs w:val="24"/>
        </w:rPr>
        <w:t>romot</w:t>
      </w:r>
      <w:r>
        <w:rPr>
          <w:rFonts w:ascii="Times New Roman" w:hAnsi="Times New Roman"/>
          <w:sz w:val="24"/>
          <w:szCs w:val="24"/>
        </w:rPr>
        <w:t xml:space="preserve">e </w:t>
      </w:r>
      <w:r w:rsidRPr="00AD54FB">
        <w:rPr>
          <w:rFonts w:ascii="Times New Roman" w:hAnsi="Times New Roman"/>
          <w:sz w:val="24"/>
          <w:szCs w:val="24"/>
        </w:rPr>
        <w:t>ATR and African medicine. The same TV has a weekly program titled</w:t>
      </w:r>
      <w:r>
        <w:rPr>
          <w:rFonts w:ascii="Times New Roman" w:hAnsi="Times New Roman"/>
          <w:i/>
          <w:sz w:val="24"/>
          <w:szCs w:val="24"/>
        </w:rPr>
        <w:t xml:space="preserve"> ‘Ìyá À</w:t>
      </w:r>
      <w:r w:rsidRPr="00AD54FB">
        <w:rPr>
          <w:rFonts w:ascii="Times New Roman" w:hAnsi="Times New Roman"/>
          <w:i/>
          <w:sz w:val="24"/>
          <w:szCs w:val="24"/>
        </w:rPr>
        <w:t>s</w:t>
      </w:r>
      <w:r>
        <w:rPr>
          <w:rFonts w:ascii="Times New Roman" w:hAnsi="Times New Roman"/>
          <w:i/>
          <w:sz w:val="24"/>
          <w:szCs w:val="24"/>
        </w:rPr>
        <w:t>à</w:t>
      </w:r>
      <w:r w:rsidRPr="00AD54FB">
        <w:rPr>
          <w:rFonts w:ascii="Times New Roman" w:hAnsi="Times New Roman"/>
          <w:sz w:val="24"/>
          <w:szCs w:val="24"/>
        </w:rPr>
        <w:t>,’ whe</w:t>
      </w:r>
      <w:r>
        <w:rPr>
          <w:rFonts w:ascii="Times New Roman" w:hAnsi="Times New Roman"/>
          <w:sz w:val="24"/>
          <w:szCs w:val="24"/>
        </w:rPr>
        <w:t>re traditional festivals are bei</w:t>
      </w:r>
      <w:r w:rsidRPr="00AD54FB">
        <w:rPr>
          <w:rFonts w:ascii="Times New Roman" w:hAnsi="Times New Roman"/>
          <w:sz w:val="24"/>
          <w:szCs w:val="24"/>
        </w:rPr>
        <w:t>n</w:t>
      </w:r>
      <w:r>
        <w:rPr>
          <w:rFonts w:ascii="Times New Roman" w:hAnsi="Times New Roman"/>
          <w:sz w:val="24"/>
          <w:szCs w:val="24"/>
        </w:rPr>
        <w:t>g</w:t>
      </w:r>
      <w:r w:rsidRPr="00AD54FB">
        <w:rPr>
          <w:rFonts w:ascii="Times New Roman" w:hAnsi="Times New Roman"/>
          <w:sz w:val="24"/>
          <w:szCs w:val="24"/>
        </w:rPr>
        <w:t xml:space="preserve"> promoted. The </w:t>
      </w:r>
      <w:r>
        <w:rPr>
          <w:rFonts w:ascii="Times New Roman" w:hAnsi="Times New Roman"/>
          <w:sz w:val="24"/>
          <w:szCs w:val="24"/>
        </w:rPr>
        <w:t xml:space="preserve">telephone </w:t>
      </w:r>
      <w:r w:rsidRPr="00AD54FB">
        <w:rPr>
          <w:rFonts w:ascii="Times New Roman" w:hAnsi="Times New Roman"/>
          <w:sz w:val="24"/>
          <w:szCs w:val="24"/>
        </w:rPr>
        <w:t>calls and consulta</w:t>
      </w:r>
      <w:r>
        <w:rPr>
          <w:rFonts w:ascii="Times New Roman" w:hAnsi="Times New Roman"/>
          <w:sz w:val="24"/>
          <w:szCs w:val="24"/>
        </w:rPr>
        <w:t>tions that feature during the program are proofs</w:t>
      </w:r>
      <w:r w:rsidRPr="00AD54FB">
        <w:rPr>
          <w:rFonts w:ascii="Times New Roman" w:hAnsi="Times New Roman"/>
          <w:sz w:val="24"/>
          <w:szCs w:val="24"/>
        </w:rPr>
        <w:t xml:space="preserve"> that people are patronizing ATR.</w:t>
      </w:r>
      <w:r w:rsidRPr="00AD54FB">
        <w:rPr>
          <w:rFonts w:ascii="Times New Roman" w:hAnsi="Times New Roman"/>
          <w:sz w:val="24"/>
          <w:szCs w:val="24"/>
        </w:rPr>
        <w:tab/>
      </w:r>
      <w:r w:rsidRPr="00AD54FB">
        <w:rPr>
          <w:rFonts w:ascii="Times New Roman" w:hAnsi="Times New Roman"/>
          <w:sz w:val="24"/>
          <w:szCs w:val="24"/>
        </w:rPr>
        <w:tab/>
      </w:r>
    </w:p>
    <w:p w:rsidR="00963DDF" w:rsidRDefault="00963DDF" w:rsidP="00963DDF">
      <w:pPr>
        <w:spacing w:line="480" w:lineRule="auto"/>
        <w:ind w:firstLine="720"/>
        <w:jc w:val="both"/>
        <w:rPr>
          <w:rFonts w:ascii="Times New Roman" w:hAnsi="Times New Roman"/>
          <w:sz w:val="24"/>
          <w:szCs w:val="24"/>
        </w:rPr>
      </w:pPr>
      <w:r w:rsidRPr="00AD54FB">
        <w:rPr>
          <w:rFonts w:ascii="Times New Roman" w:hAnsi="Times New Roman"/>
          <w:sz w:val="24"/>
          <w:szCs w:val="24"/>
        </w:rPr>
        <w:t xml:space="preserve">Towns and villages all over </w:t>
      </w:r>
      <w:r>
        <w:rPr>
          <w:rFonts w:ascii="Times New Roman" w:hAnsi="Times New Roman"/>
          <w:sz w:val="24"/>
          <w:szCs w:val="24"/>
        </w:rPr>
        <w:t>Ìgbómìnà</w:t>
      </w:r>
      <w:r w:rsidRPr="00AD54FB">
        <w:rPr>
          <w:rFonts w:ascii="Times New Roman" w:hAnsi="Times New Roman"/>
          <w:sz w:val="24"/>
          <w:szCs w:val="24"/>
        </w:rPr>
        <w:t>land are now observing Community Days annually, such as Igbaja Day</w:t>
      </w:r>
      <w:r>
        <w:rPr>
          <w:rFonts w:ascii="Times New Roman" w:hAnsi="Times New Roman"/>
          <w:sz w:val="24"/>
          <w:szCs w:val="24"/>
        </w:rPr>
        <w:t>, Ajase Day, etc</w:t>
      </w:r>
      <w:r w:rsidRPr="00AD54FB">
        <w:rPr>
          <w:rFonts w:ascii="Times New Roman" w:hAnsi="Times New Roman"/>
          <w:sz w:val="24"/>
          <w:szCs w:val="24"/>
        </w:rPr>
        <w:t>. It seems to be an indirect remembrance of the ancestors (</w:t>
      </w:r>
      <w:r w:rsidRPr="00C31CF7">
        <w:rPr>
          <w:rFonts w:ascii="Ariya" w:hAnsi="Ariya"/>
          <w:i/>
          <w:sz w:val="20"/>
          <w:szCs w:val="20"/>
        </w:rPr>
        <w:t>àwon</w:t>
      </w:r>
      <w:r>
        <w:rPr>
          <w:rFonts w:ascii="Times New Roman" w:hAnsi="Times New Roman"/>
          <w:i/>
          <w:sz w:val="24"/>
          <w:szCs w:val="24"/>
        </w:rPr>
        <w:t xml:space="preserve"> alá</w:t>
      </w:r>
      <w:r w:rsidRPr="00AD54FB">
        <w:rPr>
          <w:rFonts w:ascii="Times New Roman" w:hAnsi="Times New Roman"/>
          <w:i/>
          <w:sz w:val="24"/>
          <w:szCs w:val="24"/>
        </w:rPr>
        <w:t>l</w:t>
      </w:r>
      <w:r>
        <w:rPr>
          <w:rFonts w:ascii="Ariya" w:hAnsi="Ariya"/>
          <w:i/>
        </w:rPr>
        <w:t>e</w:t>
      </w:r>
      <w:r>
        <w:rPr>
          <w:rFonts w:ascii="Times New Roman" w:hAnsi="Times New Roman"/>
          <w:i/>
          <w:sz w:val="24"/>
          <w:szCs w:val="24"/>
        </w:rPr>
        <w:t>, alá</w:t>
      </w:r>
      <w:r w:rsidRPr="00AD54FB">
        <w:rPr>
          <w:rFonts w:ascii="Times New Roman" w:hAnsi="Times New Roman"/>
          <w:i/>
          <w:sz w:val="24"/>
          <w:szCs w:val="24"/>
        </w:rPr>
        <w:t>sek</w:t>
      </w:r>
      <w:r>
        <w:rPr>
          <w:rFonts w:ascii="Times New Roman" w:hAnsi="Times New Roman"/>
          <w:i/>
          <w:sz w:val="24"/>
          <w:szCs w:val="24"/>
        </w:rPr>
        <w:t>ù</w:t>
      </w:r>
      <w:r w:rsidRPr="00AD54FB">
        <w:rPr>
          <w:rFonts w:ascii="Times New Roman" w:hAnsi="Times New Roman"/>
          <w:sz w:val="24"/>
          <w:szCs w:val="24"/>
        </w:rPr>
        <w:t>). During the Community Day celebration, all the religions in the community are recognize and invited and each performs its ritual at the ceremony; ATR is not left out. The irony of the issue is that during the celebration of community festival, ATR is</w:t>
      </w:r>
      <w:r>
        <w:rPr>
          <w:rFonts w:ascii="Times New Roman" w:hAnsi="Times New Roman"/>
          <w:sz w:val="24"/>
          <w:szCs w:val="24"/>
        </w:rPr>
        <w:t xml:space="preserve"> usually the focuse</w:t>
      </w:r>
      <w:r w:rsidRPr="00AD54FB">
        <w:rPr>
          <w:rFonts w:ascii="Times New Roman" w:hAnsi="Times New Roman"/>
          <w:sz w:val="24"/>
          <w:szCs w:val="24"/>
        </w:rPr>
        <w:t xml:space="preserve"> and given more attention for the authentic ritual and blessings of the year called </w:t>
      </w:r>
      <w:r w:rsidRPr="00AD54FB">
        <w:rPr>
          <w:rFonts w:ascii="Times New Roman" w:hAnsi="Times New Roman"/>
          <w:i/>
          <w:sz w:val="24"/>
          <w:szCs w:val="24"/>
        </w:rPr>
        <w:t>Iwure</w:t>
      </w:r>
      <w:r w:rsidRPr="00AD54FB">
        <w:rPr>
          <w:rFonts w:ascii="Times New Roman" w:hAnsi="Times New Roman"/>
          <w:sz w:val="24"/>
          <w:szCs w:val="24"/>
        </w:rPr>
        <w:t xml:space="preserve">. In an interview with Babatunde from Oyatedo, he said, “it is this </w:t>
      </w:r>
      <w:r w:rsidRPr="00AD54FB">
        <w:rPr>
          <w:rFonts w:ascii="Times New Roman" w:hAnsi="Times New Roman"/>
          <w:i/>
          <w:sz w:val="24"/>
          <w:szCs w:val="24"/>
        </w:rPr>
        <w:t>iwure</w:t>
      </w:r>
      <w:r w:rsidRPr="00AD54FB">
        <w:rPr>
          <w:rFonts w:ascii="Times New Roman" w:hAnsi="Times New Roman"/>
          <w:sz w:val="24"/>
          <w:szCs w:val="24"/>
        </w:rPr>
        <w:t xml:space="preserve"> that brings people home, and no indigene would like to miss it because it is strongly believed that the blessings received from the traditional priest would carry them throughout the year.”</w:t>
      </w:r>
      <w:r w:rsidRPr="00872A47">
        <w:rPr>
          <w:rFonts w:ascii="Times New Roman" w:hAnsi="Times New Roman"/>
          <w:sz w:val="24"/>
          <w:szCs w:val="24"/>
          <w:vertAlign w:val="superscript"/>
        </w:rPr>
        <w:t>55</w:t>
      </w:r>
      <w:r w:rsidRPr="00AD54FB">
        <w:rPr>
          <w:rFonts w:ascii="Times New Roman" w:hAnsi="Times New Roman"/>
          <w:sz w:val="24"/>
          <w:szCs w:val="24"/>
        </w:rPr>
        <w:t xml:space="preserve"> During the celebrations, the history of the community is recast, traditional songs are rendered, traditional </w:t>
      </w:r>
      <w:r w:rsidRPr="00AD54FB">
        <w:rPr>
          <w:rFonts w:ascii="Times New Roman" w:hAnsi="Times New Roman"/>
          <w:sz w:val="24"/>
          <w:szCs w:val="24"/>
        </w:rPr>
        <w:lastRenderedPageBreak/>
        <w:t>dressings are worn and traditional foods and drinks are served, just to see that the tradition of the land is preserved. All the deities and divinities are worshipped, venerated and celebrated. This keeps the tradition and the religion alive.</w:t>
      </w:r>
      <w:r>
        <w:rPr>
          <w:rFonts w:ascii="Times New Roman" w:hAnsi="Times New Roman"/>
          <w:sz w:val="24"/>
          <w:szCs w:val="24"/>
        </w:rPr>
        <w:t xml:space="preserve"> There is no gain-saying that ATR and the culture of the people are interwoven. They cannot be separated from each other.</w:t>
      </w:r>
    </w:p>
    <w:p w:rsidR="00963DDF" w:rsidRDefault="00963DDF" w:rsidP="00963DDF">
      <w:pPr>
        <w:spacing w:line="480" w:lineRule="auto"/>
        <w:ind w:firstLine="720"/>
        <w:jc w:val="both"/>
        <w:rPr>
          <w:rFonts w:ascii="Times New Roman" w:hAnsi="Times New Roman"/>
          <w:sz w:val="24"/>
          <w:szCs w:val="24"/>
        </w:rPr>
      </w:pPr>
      <w:r w:rsidRPr="00AD54FB">
        <w:rPr>
          <w:rFonts w:ascii="Times New Roman" w:hAnsi="Times New Roman"/>
          <w:sz w:val="24"/>
          <w:szCs w:val="24"/>
        </w:rPr>
        <w:t>ATR is getting the attention of the whole world. According to an internet information, ATR could be said to be going to the highest lime-light ever, because with western education hanging around the corridors of its adherents, the universality of this religion could be made possible, it would no longer be seen as a continental religion in the shores of African origins.</w:t>
      </w:r>
      <w:r w:rsidRPr="00872A47">
        <w:rPr>
          <w:rFonts w:ascii="Times New Roman" w:hAnsi="Times New Roman"/>
          <w:sz w:val="24"/>
          <w:szCs w:val="24"/>
          <w:vertAlign w:val="superscript"/>
        </w:rPr>
        <w:t>56</w:t>
      </w:r>
      <w:r w:rsidRPr="00AD54FB">
        <w:rPr>
          <w:rFonts w:ascii="Times New Roman" w:hAnsi="Times New Roman"/>
          <w:sz w:val="24"/>
          <w:szCs w:val="24"/>
        </w:rPr>
        <w:t xml:space="preserve"> Information dissemination is another important aspect of religious propagation. The international world is propagating ATR through publications </w:t>
      </w:r>
      <w:r>
        <w:rPr>
          <w:rFonts w:ascii="Times New Roman" w:hAnsi="Times New Roman"/>
          <w:sz w:val="24"/>
          <w:szCs w:val="24"/>
        </w:rPr>
        <w:t>on the various social me</w:t>
      </w:r>
      <w:r w:rsidRPr="00AD54FB">
        <w:rPr>
          <w:rFonts w:ascii="Times New Roman" w:hAnsi="Times New Roman"/>
          <w:sz w:val="24"/>
          <w:szCs w:val="24"/>
        </w:rPr>
        <w:t>dia</w:t>
      </w:r>
      <w:r>
        <w:rPr>
          <w:rFonts w:ascii="Times New Roman" w:hAnsi="Times New Roman"/>
          <w:sz w:val="24"/>
          <w:szCs w:val="24"/>
        </w:rPr>
        <w:t xml:space="preserve"> platforms</w:t>
      </w:r>
      <w:r w:rsidRPr="00AD54FB">
        <w:rPr>
          <w:rFonts w:ascii="Times New Roman" w:hAnsi="Times New Roman"/>
          <w:sz w:val="24"/>
          <w:szCs w:val="24"/>
        </w:rPr>
        <w:t>.</w:t>
      </w:r>
    </w:p>
    <w:p w:rsidR="00963DDF" w:rsidRDefault="00963DDF" w:rsidP="00963DDF">
      <w:pPr>
        <w:spacing w:line="480" w:lineRule="auto"/>
        <w:ind w:firstLine="720"/>
        <w:jc w:val="both"/>
        <w:rPr>
          <w:rFonts w:ascii="Times New Roman" w:hAnsi="Times New Roman"/>
          <w:sz w:val="24"/>
          <w:szCs w:val="24"/>
        </w:rPr>
      </w:pPr>
      <w:r w:rsidRPr="00AD54FB">
        <w:rPr>
          <w:rFonts w:ascii="Times New Roman" w:hAnsi="Times New Roman"/>
          <w:sz w:val="24"/>
          <w:szCs w:val="24"/>
        </w:rPr>
        <w:t xml:space="preserve">Another area that scholars are focusing now is the current developmental trend. ATR has a better future if science and technology, western education, as well as civilization </w:t>
      </w:r>
      <w:r>
        <w:rPr>
          <w:rFonts w:ascii="Times New Roman" w:hAnsi="Times New Roman"/>
          <w:sz w:val="24"/>
          <w:szCs w:val="24"/>
        </w:rPr>
        <w:t>are</w:t>
      </w:r>
      <w:r w:rsidRPr="00AD54FB">
        <w:rPr>
          <w:rFonts w:ascii="Times New Roman" w:hAnsi="Times New Roman"/>
          <w:sz w:val="24"/>
          <w:szCs w:val="24"/>
        </w:rPr>
        <w:t xml:space="preserve"> well utilized</w:t>
      </w:r>
      <w:r>
        <w:rPr>
          <w:rFonts w:ascii="Times New Roman" w:hAnsi="Times New Roman"/>
          <w:sz w:val="24"/>
          <w:szCs w:val="24"/>
        </w:rPr>
        <w:t xml:space="preserve"> to its advantage. </w:t>
      </w:r>
      <w:r w:rsidRPr="00AD54FB">
        <w:rPr>
          <w:rFonts w:ascii="Times New Roman" w:hAnsi="Times New Roman"/>
          <w:sz w:val="24"/>
          <w:szCs w:val="24"/>
        </w:rPr>
        <w:t>Science and technology is part of the keys to a sustainable development in every society of the world today, every aspect of life that requires substantial development has or need the help of science and technology even religions. African traditional religion would not be an exception among world great religions to have reached the prestigious level which they are today should it has in one way or the other been entrenched to the whim of science and technology.</w:t>
      </w:r>
      <w:r w:rsidRPr="00872A47">
        <w:rPr>
          <w:rFonts w:ascii="Times New Roman" w:hAnsi="Times New Roman"/>
          <w:sz w:val="24"/>
          <w:szCs w:val="24"/>
          <w:vertAlign w:val="superscript"/>
        </w:rPr>
        <w:t>57</w:t>
      </w:r>
      <w:r>
        <w:rPr>
          <w:rFonts w:ascii="Times New Roman" w:hAnsi="Times New Roman"/>
          <w:sz w:val="24"/>
          <w:szCs w:val="24"/>
        </w:rPr>
        <w:tab/>
      </w:r>
      <w:r w:rsidRPr="00AD54FB">
        <w:rPr>
          <w:rFonts w:ascii="Times New Roman" w:hAnsi="Times New Roman"/>
          <w:sz w:val="24"/>
          <w:szCs w:val="24"/>
        </w:rPr>
        <w:t>As earlier mentioned, the great world religions today have scriptures. With science and technology there are electronic Bibles and Qurans</w:t>
      </w:r>
      <w:r>
        <w:rPr>
          <w:rFonts w:ascii="Times New Roman" w:hAnsi="Times New Roman"/>
          <w:sz w:val="24"/>
          <w:szCs w:val="24"/>
        </w:rPr>
        <w:t xml:space="preserve"> on mobile phones, and even iPads and MP4. We have</w:t>
      </w:r>
      <w:r w:rsidRPr="00AD54FB">
        <w:rPr>
          <w:rFonts w:ascii="Times New Roman" w:hAnsi="Times New Roman"/>
          <w:sz w:val="24"/>
          <w:szCs w:val="24"/>
        </w:rPr>
        <w:t xml:space="preserve"> sermons and ministrations on tapes, cassette, CD and MP3. ATR worshippers </w:t>
      </w:r>
      <w:r>
        <w:rPr>
          <w:rFonts w:ascii="Times New Roman" w:hAnsi="Times New Roman"/>
          <w:sz w:val="24"/>
          <w:szCs w:val="24"/>
        </w:rPr>
        <w:t xml:space="preserve">are </w:t>
      </w:r>
      <w:r w:rsidRPr="00AD54FB">
        <w:rPr>
          <w:rFonts w:ascii="Times New Roman" w:hAnsi="Times New Roman"/>
          <w:sz w:val="24"/>
          <w:szCs w:val="24"/>
        </w:rPr>
        <w:t xml:space="preserve">also </w:t>
      </w:r>
      <w:r>
        <w:rPr>
          <w:rFonts w:ascii="Times New Roman" w:hAnsi="Times New Roman"/>
          <w:sz w:val="24"/>
          <w:szCs w:val="24"/>
        </w:rPr>
        <w:t>featuring on</w:t>
      </w:r>
      <w:r w:rsidRPr="00AD54FB">
        <w:rPr>
          <w:rFonts w:ascii="Times New Roman" w:hAnsi="Times New Roman"/>
          <w:sz w:val="24"/>
          <w:szCs w:val="24"/>
        </w:rPr>
        <w:t xml:space="preserve"> air like radio stations and television stations to inform people about the values and virtues of the religion and calling people to patronize it.</w:t>
      </w:r>
      <w:r w:rsidRPr="00872A47">
        <w:rPr>
          <w:rFonts w:ascii="Times New Roman" w:hAnsi="Times New Roman"/>
          <w:sz w:val="24"/>
          <w:szCs w:val="24"/>
          <w:vertAlign w:val="superscript"/>
        </w:rPr>
        <w:t>58</w:t>
      </w:r>
      <w:r w:rsidRPr="00AD54FB">
        <w:rPr>
          <w:rFonts w:ascii="Times New Roman" w:hAnsi="Times New Roman"/>
          <w:sz w:val="24"/>
          <w:szCs w:val="24"/>
        </w:rPr>
        <w:t xml:space="preserve"> ATR adherents can employ any of the means science and technology has provided like recording messages on the tape, Mp3 </w:t>
      </w:r>
      <w:r w:rsidRPr="00AD54FB">
        <w:rPr>
          <w:rFonts w:ascii="Times New Roman" w:hAnsi="Times New Roman"/>
          <w:sz w:val="24"/>
          <w:szCs w:val="24"/>
        </w:rPr>
        <w:lastRenderedPageBreak/>
        <w:t>and radio stations and also video messages on VCD, television stations, cable network television and also messages of the religion could be posted on the internet.</w:t>
      </w:r>
      <w:r w:rsidRPr="00872A47">
        <w:rPr>
          <w:vertAlign w:val="superscript"/>
        </w:rPr>
        <w:t>59</w:t>
      </w:r>
      <w:r w:rsidRPr="00AD54FB">
        <w:rPr>
          <w:rFonts w:ascii="Times New Roman" w:hAnsi="Times New Roman"/>
          <w:sz w:val="24"/>
          <w:szCs w:val="24"/>
        </w:rPr>
        <w:t xml:space="preserve"> It was report</w:t>
      </w:r>
      <w:r>
        <w:rPr>
          <w:rFonts w:ascii="Times New Roman" w:hAnsi="Times New Roman"/>
          <w:sz w:val="24"/>
          <w:szCs w:val="24"/>
        </w:rPr>
        <w:t xml:space="preserve">ed that technology is working on putting Ifa corpus on Laptops, (though no enough prove of this, may be with time it will become reality). </w:t>
      </w:r>
      <w:r w:rsidRPr="00AD54FB">
        <w:rPr>
          <w:rFonts w:ascii="Times New Roman" w:hAnsi="Times New Roman"/>
          <w:sz w:val="24"/>
          <w:szCs w:val="24"/>
        </w:rPr>
        <w:t>With all these science and technological means, ATR would be well recognized in the whole world. The basic fact and the motive of the religion would be known by even Non-Africans and Africans that have not taken time to study the religion. It can be said that Africans who are not adherents of ATR do not know much about the religion so they can easily be sway</w:t>
      </w:r>
      <w:r>
        <w:rPr>
          <w:rFonts w:ascii="Times New Roman" w:hAnsi="Times New Roman"/>
          <w:sz w:val="24"/>
          <w:szCs w:val="24"/>
        </w:rPr>
        <w:t xml:space="preserve">ed off by the other religions. </w:t>
      </w:r>
    </w:p>
    <w:p w:rsidR="00963DDF" w:rsidRPr="00AD54FB" w:rsidRDefault="00963DDF" w:rsidP="00963DDF">
      <w:pPr>
        <w:spacing w:line="360" w:lineRule="auto"/>
        <w:ind w:firstLine="720"/>
        <w:jc w:val="both"/>
        <w:rPr>
          <w:rFonts w:ascii="Times New Roman" w:hAnsi="Times New Roman"/>
          <w:sz w:val="24"/>
          <w:szCs w:val="24"/>
        </w:rPr>
      </w:pPr>
      <w:r w:rsidRPr="00AD54FB">
        <w:rPr>
          <w:rFonts w:ascii="Times New Roman" w:hAnsi="Times New Roman"/>
          <w:sz w:val="24"/>
          <w:szCs w:val="24"/>
        </w:rPr>
        <w:t xml:space="preserve">In </w:t>
      </w:r>
      <w:r>
        <w:rPr>
          <w:rFonts w:ascii="Times New Roman" w:hAnsi="Times New Roman"/>
          <w:sz w:val="24"/>
          <w:szCs w:val="24"/>
        </w:rPr>
        <w:t>Ìgbómìnà</w:t>
      </w:r>
      <w:r w:rsidRPr="00AD54FB">
        <w:rPr>
          <w:rFonts w:ascii="Times New Roman" w:hAnsi="Times New Roman"/>
          <w:sz w:val="24"/>
          <w:szCs w:val="24"/>
        </w:rPr>
        <w:t xml:space="preserve">land, there  is  every  hope  that  </w:t>
      </w:r>
      <w:r>
        <w:rPr>
          <w:rFonts w:ascii="Times New Roman" w:hAnsi="Times New Roman"/>
          <w:sz w:val="24"/>
          <w:szCs w:val="24"/>
        </w:rPr>
        <w:t>as long as there is</w:t>
      </w:r>
      <w:r w:rsidRPr="00AD54FB">
        <w:rPr>
          <w:rFonts w:ascii="Times New Roman" w:hAnsi="Times New Roman"/>
          <w:sz w:val="24"/>
          <w:szCs w:val="24"/>
        </w:rPr>
        <w:t xml:space="preserve">  life  continues,  the  people  would  continue  with  the  celebration  of the  annual  f</w:t>
      </w:r>
      <w:r>
        <w:rPr>
          <w:rFonts w:ascii="Times New Roman" w:hAnsi="Times New Roman"/>
          <w:sz w:val="24"/>
          <w:szCs w:val="24"/>
        </w:rPr>
        <w:t xml:space="preserve">estivals even if only few take pride in them, in some places. </w:t>
      </w:r>
      <w:r w:rsidRPr="00AD54FB">
        <w:rPr>
          <w:rFonts w:ascii="Times New Roman" w:hAnsi="Times New Roman"/>
          <w:sz w:val="24"/>
          <w:szCs w:val="24"/>
        </w:rPr>
        <w:t>Some ATR adherents have agreed that they could not be dissociated from the traditional festivals and its ritual practices into which they were born, no one can make them to revert and backslide from it.</w:t>
      </w:r>
      <w:r w:rsidRPr="00872A47">
        <w:rPr>
          <w:rFonts w:ascii="Times New Roman" w:hAnsi="Times New Roman"/>
          <w:sz w:val="24"/>
          <w:szCs w:val="24"/>
          <w:vertAlign w:val="superscript"/>
        </w:rPr>
        <w:t>60</w:t>
      </w:r>
      <w:r w:rsidRPr="00AD54FB">
        <w:rPr>
          <w:rFonts w:ascii="Times New Roman" w:hAnsi="Times New Roman"/>
          <w:sz w:val="24"/>
          <w:szCs w:val="24"/>
        </w:rPr>
        <w:t xml:space="preserve"> They would continue to revive, resuscitate and revitalize it from time to time. The resilience of traditional festivals has often led to the song:</w:t>
      </w:r>
    </w:p>
    <w:tbl>
      <w:tblPr>
        <w:tblStyle w:val="TableGrid"/>
        <w:tblW w:w="0" w:type="auto"/>
        <w:tblInd w:w="567" w:type="dxa"/>
        <w:tblLook w:val="04A0" w:firstRow="1" w:lastRow="0" w:firstColumn="1" w:lastColumn="0" w:noHBand="0" w:noVBand="1"/>
      </w:tblPr>
      <w:tblGrid>
        <w:gridCol w:w="4489"/>
        <w:gridCol w:w="4520"/>
      </w:tblGrid>
      <w:tr w:rsidR="00963DDF" w:rsidTr="005E6995">
        <w:tc>
          <w:tcPr>
            <w:tcW w:w="4489" w:type="dxa"/>
          </w:tcPr>
          <w:p w:rsidR="00963DDF" w:rsidRPr="002A0303" w:rsidRDefault="00963DDF" w:rsidP="005E6995">
            <w:pPr>
              <w:jc w:val="both"/>
              <w:rPr>
                <w:b/>
                <w:sz w:val="24"/>
                <w:szCs w:val="24"/>
              </w:rPr>
            </w:pPr>
            <w:r w:rsidRPr="002A0303">
              <w:rPr>
                <w:b/>
                <w:sz w:val="24"/>
                <w:szCs w:val="24"/>
              </w:rPr>
              <w:t>Song</w:t>
            </w:r>
          </w:p>
        </w:tc>
        <w:tc>
          <w:tcPr>
            <w:tcW w:w="4520" w:type="dxa"/>
          </w:tcPr>
          <w:p w:rsidR="00963DDF" w:rsidRPr="002A0303" w:rsidRDefault="00963DDF" w:rsidP="005E6995">
            <w:pPr>
              <w:jc w:val="both"/>
              <w:rPr>
                <w:b/>
                <w:sz w:val="24"/>
                <w:szCs w:val="24"/>
              </w:rPr>
            </w:pPr>
            <w:r w:rsidRPr="002A0303">
              <w:rPr>
                <w:b/>
                <w:sz w:val="24"/>
                <w:szCs w:val="24"/>
              </w:rPr>
              <w:t>Meaning</w:t>
            </w:r>
          </w:p>
        </w:tc>
      </w:tr>
      <w:tr w:rsidR="00963DDF" w:rsidTr="005E6995">
        <w:tc>
          <w:tcPr>
            <w:tcW w:w="4489" w:type="dxa"/>
          </w:tcPr>
          <w:p w:rsidR="00963DDF" w:rsidRPr="00AD54FB" w:rsidRDefault="00963DDF" w:rsidP="005E6995">
            <w:pPr>
              <w:ind w:left="567"/>
              <w:jc w:val="both"/>
              <w:rPr>
                <w:i/>
                <w:sz w:val="24"/>
                <w:szCs w:val="24"/>
              </w:rPr>
            </w:pPr>
            <w:r w:rsidRPr="00AD54FB">
              <w:rPr>
                <w:i/>
                <w:sz w:val="24"/>
                <w:szCs w:val="24"/>
              </w:rPr>
              <w:t>Áwa ó sorò ilè wâ O</w:t>
            </w:r>
          </w:p>
          <w:p w:rsidR="00963DDF" w:rsidRPr="00AD54FB" w:rsidRDefault="00963DDF" w:rsidP="005E6995">
            <w:pPr>
              <w:ind w:left="562"/>
              <w:jc w:val="both"/>
              <w:rPr>
                <w:i/>
                <w:sz w:val="24"/>
                <w:szCs w:val="24"/>
              </w:rPr>
            </w:pPr>
            <w:r w:rsidRPr="00AD54FB">
              <w:rPr>
                <w:i/>
                <w:sz w:val="24"/>
                <w:szCs w:val="24"/>
              </w:rPr>
              <w:t>Áwa ó sorò ilè wâ O</w:t>
            </w:r>
          </w:p>
          <w:p w:rsidR="00963DDF" w:rsidRPr="00AD54FB" w:rsidRDefault="00963DDF" w:rsidP="005E6995">
            <w:pPr>
              <w:ind w:left="562"/>
              <w:jc w:val="both"/>
              <w:rPr>
                <w:i/>
                <w:sz w:val="24"/>
                <w:szCs w:val="24"/>
              </w:rPr>
            </w:pPr>
            <w:r w:rsidRPr="00AD54FB">
              <w:rPr>
                <w:i/>
                <w:sz w:val="24"/>
                <w:szCs w:val="24"/>
              </w:rPr>
              <w:t>Ìgbâgbó kò pè, é o</w:t>
            </w:r>
          </w:p>
          <w:p w:rsidR="00963DDF" w:rsidRPr="00AD54FB" w:rsidRDefault="00963DDF" w:rsidP="005E6995">
            <w:pPr>
              <w:ind w:left="562"/>
              <w:jc w:val="both"/>
              <w:rPr>
                <w:i/>
                <w:sz w:val="24"/>
                <w:szCs w:val="24"/>
              </w:rPr>
            </w:pPr>
            <w:r>
              <w:rPr>
                <w:i/>
                <w:sz w:val="24"/>
                <w:szCs w:val="24"/>
              </w:rPr>
              <w:t>Ìgbâgbó kò pè Ká wa má sorò</w:t>
            </w:r>
          </w:p>
          <w:p w:rsidR="00963DDF" w:rsidRPr="00AD54FB" w:rsidRDefault="00963DDF" w:rsidP="005E6995">
            <w:pPr>
              <w:ind w:left="562"/>
              <w:jc w:val="both"/>
              <w:rPr>
                <w:i/>
                <w:sz w:val="24"/>
                <w:szCs w:val="24"/>
              </w:rPr>
            </w:pPr>
            <w:r>
              <w:rPr>
                <w:i/>
                <w:sz w:val="24"/>
                <w:szCs w:val="24"/>
              </w:rPr>
              <w:t>Áwa ó sorò ilè wâ ò</w:t>
            </w:r>
          </w:p>
          <w:p w:rsidR="00963DDF" w:rsidRPr="00AD54FB" w:rsidRDefault="00963DDF" w:rsidP="005E6995">
            <w:pPr>
              <w:ind w:left="562"/>
              <w:jc w:val="both"/>
              <w:rPr>
                <w:i/>
                <w:sz w:val="24"/>
                <w:szCs w:val="24"/>
              </w:rPr>
            </w:pPr>
            <w:r w:rsidRPr="00AD54FB">
              <w:rPr>
                <w:i/>
                <w:sz w:val="24"/>
                <w:szCs w:val="24"/>
              </w:rPr>
              <w:t>Áwa ó sorò ilè wâ O</w:t>
            </w:r>
          </w:p>
          <w:p w:rsidR="00963DDF" w:rsidRPr="00AD54FB" w:rsidRDefault="00963DDF" w:rsidP="005E6995">
            <w:pPr>
              <w:ind w:left="562"/>
              <w:jc w:val="both"/>
              <w:rPr>
                <w:i/>
                <w:sz w:val="24"/>
                <w:szCs w:val="24"/>
              </w:rPr>
            </w:pPr>
            <w:r w:rsidRPr="00AD54FB">
              <w:rPr>
                <w:i/>
                <w:sz w:val="24"/>
                <w:szCs w:val="24"/>
              </w:rPr>
              <w:t>Áwa ó sorò ilè wâ O</w:t>
            </w:r>
          </w:p>
          <w:p w:rsidR="00963DDF" w:rsidRPr="00AD54FB" w:rsidRDefault="00963DDF" w:rsidP="005E6995">
            <w:pPr>
              <w:ind w:left="562"/>
              <w:jc w:val="both"/>
              <w:rPr>
                <w:i/>
                <w:sz w:val="24"/>
                <w:szCs w:val="24"/>
              </w:rPr>
            </w:pPr>
            <w:r>
              <w:rPr>
                <w:i/>
                <w:sz w:val="24"/>
                <w:szCs w:val="24"/>
              </w:rPr>
              <w:t>Ì</w:t>
            </w:r>
            <w:r w:rsidRPr="00AD54FB">
              <w:rPr>
                <w:i/>
                <w:sz w:val="24"/>
                <w:szCs w:val="24"/>
              </w:rPr>
              <w:t>m</w:t>
            </w:r>
            <w:r>
              <w:rPr>
                <w:i/>
                <w:sz w:val="24"/>
                <w:szCs w:val="24"/>
              </w:rPr>
              <w:t>à</w:t>
            </w:r>
            <w:r w:rsidRPr="00AD54FB">
              <w:rPr>
                <w:i/>
                <w:sz w:val="24"/>
                <w:szCs w:val="24"/>
              </w:rPr>
              <w:t>le k</w:t>
            </w:r>
            <w:r>
              <w:rPr>
                <w:i/>
                <w:sz w:val="24"/>
                <w:szCs w:val="24"/>
              </w:rPr>
              <w:t>ò</w:t>
            </w:r>
            <w:r w:rsidRPr="00AD54FB">
              <w:rPr>
                <w:i/>
                <w:sz w:val="24"/>
                <w:szCs w:val="24"/>
              </w:rPr>
              <w:t xml:space="preserve"> p</w:t>
            </w:r>
            <w:r>
              <w:rPr>
                <w:i/>
                <w:sz w:val="24"/>
                <w:szCs w:val="24"/>
              </w:rPr>
              <w:t>é</w:t>
            </w:r>
            <w:r w:rsidRPr="00AD54FB">
              <w:rPr>
                <w:i/>
                <w:sz w:val="24"/>
                <w:szCs w:val="24"/>
              </w:rPr>
              <w:t>,</w:t>
            </w:r>
            <w:r>
              <w:rPr>
                <w:i/>
                <w:sz w:val="24"/>
                <w:szCs w:val="24"/>
              </w:rPr>
              <w:t xml:space="preserve"> é</w:t>
            </w:r>
            <w:r w:rsidRPr="00AD54FB">
              <w:rPr>
                <w:i/>
                <w:sz w:val="24"/>
                <w:szCs w:val="24"/>
              </w:rPr>
              <w:t xml:space="preserve"> o</w:t>
            </w:r>
          </w:p>
          <w:p w:rsidR="00963DDF" w:rsidRPr="00AD54FB" w:rsidRDefault="00963DDF" w:rsidP="005E6995">
            <w:pPr>
              <w:ind w:left="562"/>
              <w:jc w:val="both"/>
              <w:rPr>
                <w:i/>
                <w:sz w:val="24"/>
                <w:szCs w:val="24"/>
              </w:rPr>
            </w:pPr>
            <w:r>
              <w:rPr>
                <w:i/>
                <w:sz w:val="24"/>
                <w:szCs w:val="24"/>
              </w:rPr>
              <w:t>Ì</w:t>
            </w:r>
            <w:r w:rsidRPr="00AD54FB">
              <w:rPr>
                <w:i/>
                <w:sz w:val="24"/>
                <w:szCs w:val="24"/>
              </w:rPr>
              <w:t>m</w:t>
            </w:r>
            <w:r>
              <w:rPr>
                <w:i/>
                <w:sz w:val="24"/>
                <w:szCs w:val="24"/>
              </w:rPr>
              <w:t>à</w:t>
            </w:r>
            <w:r w:rsidRPr="00AD54FB">
              <w:rPr>
                <w:i/>
                <w:sz w:val="24"/>
                <w:szCs w:val="24"/>
              </w:rPr>
              <w:t>le k</w:t>
            </w:r>
            <w:r>
              <w:rPr>
                <w:i/>
                <w:sz w:val="24"/>
                <w:szCs w:val="24"/>
              </w:rPr>
              <w:t>ò</w:t>
            </w:r>
            <w:r w:rsidRPr="00AD54FB">
              <w:rPr>
                <w:i/>
                <w:sz w:val="24"/>
                <w:szCs w:val="24"/>
              </w:rPr>
              <w:t xml:space="preserve"> p</w:t>
            </w:r>
            <w:r>
              <w:rPr>
                <w:i/>
                <w:sz w:val="24"/>
                <w:szCs w:val="24"/>
              </w:rPr>
              <w:t>é</w:t>
            </w:r>
            <w:r w:rsidRPr="00AD54FB">
              <w:rPr>
                <w:i/>
                <w:sz w:val="24"/>
                <w:szCs w:val="24"/>
              </w:rPr>
              <w:t xml:space="preserve"> K</w:t>
            </w:r>
            <w:r>
              <w:rPr>
                <w:i/>
                <w:sz w:val="24"/>
                <w:szCs w:val="24"/>
              </w:rPr>
              <w:t>á</w:t>
            </w:r>
            <w:r w:rsidRPr="00AD54FB">
              <w:rPr>
                <w:i/>
                <w:sz w:val="24"/>
                <w:szCs w:val="24"/>
              </w:rPr>
              <w:t xml:space="preserve"> wa m</w:t>
            </w:r>
            <w:r>
              <w:rPr>
                <w:i/>
                <w:sz w:val="24"/>
                <w:szCs w:val="24"/>
              </w:rPr>
              <w:t>á</w:t>
            </w:r>
            <w:r w:rsidRPr="00AD54FB">
              <w:rPr>
                <w:i/>
                <w:sz w:val="24"/>
                <w:szCs w:val="24"/>
              </w:rPr>
              <w:t xml:space="preserve"> sor</w:t>
            </w:r>
            <w:r>
              <w:rPr>
                <w:i/>
                <w:sz w:val="24"/>
                <w:szCs w:val="24"/>
              </w:rPr>
              <w:t>ò</w:t>
            </w:r>
          </w:p>
          <w:p w:rsidR="00963DDF" w:rsidRPr="00AD54FB" w:rsidRDefault="00963DDF" w:rsidP="005E6995">
            <w:pPr>
              <w:ind w:left="567"/>
              <w:jc w:val="both"/>
              <w:rPr>
                <w:i/>
                <w:sz w:val="24"/>
                <w:szCs w:val="24"/>
              </w:rPr>
            </w:pPr>
            <w:r w:rsidRPr="00AD54FB">
              <w:rPr>
                <w:i/>
                <w:sz w:val="24"/>
                <w:szCs w:val="24"/>
              </w:rPr>
              <w:lastRenderedPageBreak/>
              <w:t>Áwa ó sorò ilè wâ O</w:t>
            </w:r>
          </w:p>
          <w:p w:rsidR="00963DDF" w:rsidRDefault="00963DDF" w:rsidP="005E6995">
            <w:pPr>
              <w:jc w:val="both"/>
              <w:rPr>
                <w:i/>
                <w:sz w:val="24"/>
                <w:szCs w:val="24"/>
              </w:rPr>
            </w:pPr>
          </w:p>
        </w:tc>
        <w:tc>
          <w:tcPr>
            <w:tcW w:w="4520" w:type="dxa"/>
          </w:tcPr>
          <w:p w:rsidR="00963DDF" w:rsidRPr="00AD54FB" w:rsidRDefault="00963DDF" w:rsidP="005E6995">
            <w:pPr>
              <w:ind w:left="567"/>
              <w:jc w:val="both"/>
              <w:rPr>
                <w:sz w:val="24"/>
                <w:szCs w:val="24"/>
              </w:rPr>
            </w:pPr>
            <w:r w:rsidRPr="00AD54FB">
              <w:rPr>
                <w:sz w:val="24"/>
                <w:szCs w:val="24"/>
              </w:rPr>
              <w:lastRenderedPageBreak/>
              <w:t xml:space="preserve">We shall perform our traditional rites, </w:t>
            </w:r>
          </w:p>
          <w:p w:rsidR="00963DDF" w:rsidRPr="00AD54FB" w:rsidRDefault="00963DDF" w:rsidP="005E6995">
            <w:pPr>
              <w:ind w:left="567"/>
              <w:jc w:val="both"/>
              <w:rPr>
                <w:sz w:val="24"/>
                <w:szCs w:val="24"/>
              </w:rPr>
            </w:pPr>
            <w:r w:rsidRPr="00AD54FB">
              <w:rPr>
                <w:sz w:val="24"/>
                <w:szCs w:val="24"/>
              </w:rPr>
              <w:t xml:space="preserve">We shall perform our traditional rites </w:t>
            </w:r>
          </w:p>
          <w:p w:rsidR="00963DDF" w:rsidRPr="00AD54FB" w:rsidRDefault="00963DDF" w:rsidP="005E6995">
            <w:pPr>
              <w:ind w:left="567"/>
              <w:jc w:val="both"/>
              <w:rPr>
                <w:sz w:val="24"/>
                <w:szCs w:val="24"/>
              </w:rPr>
            </w:pPr>
            <w:r w:rsidRPr="00AD54FB">
              <w:rPr>
                <w:sz w:val="24"/>
                <w:szCs w:val="24"/>
              </w:rPr>
              <w:t xml:space="preserve">Christianity cannot prevent us </w:t>
            </w:r>
          </w:p>
          <w:p w:rsidR="00963DDF" w:rsidRPr="00AD54FB" w:rsidRDefault="00963DDF" w:rsidP="005E6995">
            <w:pPr>
              <w:ind w:left="567"/>
              <w:jc w:val="both"/>
              <w:rPr>
                <w:sz w:val="24"/>
                <w:szCs w:val="24"/>
              </w:rPr>
            </w:pPr>
            <w:r w:rsidRPr="00AD54FB">
              <w:rPr>
                <w:sz w:val="24"/>
                <w:szCs w:val="24"/>
              </w:rPr>
              <w:t xml:space="preserve">Christianity cannot hinder us from performing our traditional rites, </w:t>
            </w:r>
          </w:p>
          <w:p w:rsidR="00963DDF" w:rsidRPr="00AD54FB" w:rsidRDefault="00963DDF" w:rsidP="005E6995">
            <w:pPr>
              <w:ind w:left="567"/>
              <w:jc w:val="both"/>
              <w:rPr>
                <w:sz w:val="24"/>
                <w:szCs w:val="24"/>
              </w:rPr>
            </w:pPr>
            <w:r w:rsidRPr="00AD54FB">
              <w:rPr>
                <w:sz w:val="24"/>
                <w:szCs w:val="24"/>
              </w:rPr>
              <w:t xml:space="preserve">We shall perform our traditional. </w:t>
            </w:r>
          </w:p>
          <w:p w:rsidR="00963DDF" w:rsidRPr="00AD54FB" w:rsidRDefault="00963DDF" w:rsidP="005E6995">
            <w:pPr>
              <w:ind w:left="567"/>
              <w:jc w:val="both"/>
              <w:rPr>
                <w:sz w:val="24"/>
                <w:szCs w:val="24"/>
              </w:rPr>
            </w:pPr>
            <w:r w:rsidRPr="00AD54FB">
              <w:rPr>
                <w:sz w:val="24"/>
                <w:szCs w:val="24"/>
              </w:rPr>
              <w:t xml:space="preserve">We shall perform our traditional rites, </w:t>
            </w:r>
          </w:p>
          <w:p w:rsidR="00963DDF" w:rsidRPr="00AD54FB" w:rsidRDefault="00963DDF" w:rsidP="005E6995">
            <w:pPr>
              <w:ind w:left="567"/>
              <w:jc w:val="both"/>
              <w:rPr>
                <w:sz w:val="24"/>
                <w:szCs w:val="24"/>
              </w:rPr>
            </w:pPr>
            <w:r w:rsidRPr="00AD54FB">
              <w:rPr>
                <w:sz w:val="24"/>
                <w:szCs w:val="24"/>
              </w:rPr>
              <w:t xml:space="preserve">We shall perform our traditional rites </w:t>
            </w:r>
          </w:p>
          <w:p w:rsidR="00963DDF" w:rsidRPr="00AD54FB" w:rsidRDefault="00963DDF" w:rsidP="005E6995">
            <w:pPr>
              <w:ind w:left="567"/>
              <w:jc w:val="both"/>
              <w:rPr>
                <w:sz w:val="24"/>
                <w:szCs w:val="24"/>
              </w:rPr>
            </w:pPr>
            <w:r w:rsidRPr="00AD54FB">
              <w:rPr>
                <w:sz w:val="24"/>
                <w:szCs w:val="24"/>
              </w:rPr>
              <w:t xml:space="preserve">Islam cannot prevent us, </w:t>
            </w:r>
          </w:p>
          <w:p w:rsidR="00963DDF" w:rsidRPr="00AD54FB" w:rsidRDefault="00963DDF" w:rsidP="005E6995">
            <w:pPr>
              <w:ind w:left="567"/>
              <w:jc w:val="both"/>
              <w:rPr>
                <w:sz w:val="24"/>
                <w:szCs w:val="24"/>
              </w:rPr>
            </w:pPr>
            <w:r w:rsidRPr="00AD54FB">
              <w:rPr>
                <w:sz w:val="24"/>
                <w:szCs w:val="24"/>
              </w:rPr>
              <w:t xml:space="preserve">Islam cannot hinder us from </w:t>
            </w:r>
            <w:r w:rsidRPr="00AD54FB">
              <w:rPr>
                <w:sz w:val="24"/>
                <w:szCs w:val="24"/>
              </w:rPr>
              <w:lastRenderedPageBreak/>
              <w:t xml:space="preserve">performing our traditional rites, </w:t>
            </w:r>
          </w:p>
          <w:p w:rsidR="00963DDF" w:rsidRPr="00AD54FB" w:rsidRDefault="00963DDF" w:rsidP="005E6995">
            <w:pPr>
              <w:ind w:left="567"/>
              <w:jc w:val="both"/>
              <w:rPr>
                <w:sz w:val="24"/>
                <w:szCs w:val="24"/>
              </w:rPr>
            </w:pPr>
            <w:r w:rsidRPr="00AD54FB">
              <w:rPr>
                <w:sz w:val="24"/>
                <w:szCs w:val="24"/>
              </w:rPr>
              <w:t>We shall perform our traditional rites.</w:t>
            </w:r>
          </w:p>
          <w:p w:rsidR="00963DDF" w:rsidRDefault="00963DDF" w:rsidP="005E6995">
            <w:pPr>
              <w:jc w:val="both"/>
              <w:rPr>
                <w:i/>
                <w:sz w:val="24"/>
                <w:szCs w:val="24"/>
              </w:rPr>
            </w:pPr>
          </w:p>
        </w:tc>
      </w:tr>
    </w:tbl>
    <w:p w:rsidR="00963DDF" w:rsidRDefault="00963DDF" w:rsidP="00963DDF">
      <w:pPr>
        <w:spacing w:line="480" w:lineRule="auto"/>
        <w:jc w:val="both"/>
        <w:rPr>
          <w:rFonts w:ascii="Times New Roman" w:hAnsi="Times New Roman"/>
          <w:sz w:val="24"/>
          <w:szCs w:val="24"/>
        </w:rPr>
      </w:pPr>
    </w:p>
    <w:p w:rsidR="00963DDF" w:rsidRDefault="00963DDF" w:rsidP="00963DDF">
      <w:pPr>
        <w:spacing w:line="480" w:lineRule="auto"/>
        <w:ind w:firstLine="567"/>
        <w:jc w:val="both"/>
        <w:rPr>
          <w:rFonts w:ascii="Times New Roman" w:hAnsi="Times New Roman"/>
          <w:sz w:val="24"/>
          <w:szCs w:val="24"/>
          <w:lang w:eastAsia="en-ZA"/>
        </w:rPr>
      </w:pPr>
      <w:r w:rsidRPr="00AD54FB">
        <w:rPr>
          <w:rFonts w:ascii="Times New Roman" w:hAnsi="Times New Roman"/>
          <w:sz w:val="24"/>
          <w:szCs w:val="24"/>
        </w:rPr>
        <w:t>Like other plac</w:t>
      </w:r>
      <w:r>
        <w:rPr>
          <w:rFonts w:ascii="Times New Roman" w:hAnsi="Times New Roman"/>
          <w:sz w:val="24"/>
          <w:szCs w:val="24"/>
        </w:rPr>
        <w:t>es where ATR festivals are held</w:t>
      </w:r>
      <w:r w:rsidRPr="00AD54FB">
        <w:rPr>
          <w:rFonts w:ascii="Times New Roman" w:hAnsi="Times New Roman"/>
          <w:sz w:val="24"/>
          <w:szCs w:val="24"/>
        </w:rPr>
        <w:t xml:space="preserve"> in </w:t>
      </w:r>
      <w:r>
        <w:rPr>
          <w:rFonts w:ascii="Times New Roman" w:hAnsi="Times New Roman"/>
          <w:sz w:val="24"/>
          <w:szCs w:val="24"/>
        </w:rPr>
        <w:t>Ìgbómìnà</w:t>
      </w:r>
      <w:r w:rsidRPr="00AD54FB">
        <w:rPr>
          <w:rFonts w:ascii="Times New Roman" w:hAnsi="Times New Roman"/>
          <w:sz w:val="24"/>
          <w:szCs w:val="24"/>
        </w:rPr>
        <w:t xml:space="preserve">land, festivals last for three or seven days. </w:t>
      </w:r>
      <w:r>
        <w:rPr>
          <w:rFonts w:ascii="Times New Roman" w:hAnsi="Times New Roman"/>
          <w:sz w:val="24"/>
          <w:szCs w:val="24"/>
        </w:rPr>
        <w:t>N</w:t>
      </w:r>
      <w:r w:rsidRPr="00AD54FB">
        <w:rPr>
          <w:rFonts w:ascii="Times New Roman" w:hAnsi="Times New Roman"/>
          <w:sz w:val="24"/>
          <w:szCs w:val="24"/>
        </w:rPr>
        <w:t>o</w:t>
      </w:r>
      <w:r>
        <w:rPr>
          <w:rFonts w:ascii="Times New Roman" w:hAnsi="Times New Roman"/>
          <w:sz w:val="24"/>
          <w:szCs w:val="24"/>
        </w:rPr>
        <w:t>body</w:t>
      </w:r>
      <w:r w:rsidRPr="00AD54FB">
        <w:rPr>
          <w:rFonts w:ascii="Times New Roman" w:hAnsi="Times New Roman"/>
          <w:sz w:val="24"/>
          <w:szCs w:val="24"/>
        </w:rPr>
        <w:t xml:space="preserve"> like</w:t>
      </w:r>
      <w:r>
        <w:rPr>
          <w:rFonts w:ascii="Times New Roman" w:hAnsi="Times New Roman"/>
          <w:sz w:val="24"/>
          <w:szCs w:val="24"/>
        </w:rPr>
        <w:t>s</w:t>
      </w:r>
      <w:r w:rsidRPr="00AD54FB">
        <w:rPr>
          <w:rFonts w:ascii="Times New Roman" w:hAnsi="Times New Roman"/>
          <w:sz w:val="24"/>
          <w:szCs w:val="24"/>
        </w:rPr>
        <w:t xml:space="preserve"> to miss the final day because</w:t>
      </w:r>
      <w:r>
        <w:rPr>
          <w:rFonts w:ascii="Times New Roman" w:hAnsi="Times New Roman"/>
          <w:sz w:val="24"/>
          <w:szCs w:val="24"/>
        </w:rPr>
        <w:t xml:space="preserve"> of the fun and flair that usually characterize the closing day</w:t>
      </w:r>
      <w:r w:rsidRPr="00AD54FB">
        <w:rPr>
          <w:rFonts w:ascii="Times New Roman" w:hAnsi="Times New Roman"/>
          <w:sz w:val="24"/>
          <w:szCs w:val="24"/>
        </w:rPr>
        <w:t xml:space="preserve">. </w:t>
      </w:r>
      <w:r w:rsidRPr="00AD54FB">
        <w:rPr>
          <w:rFonts w:ascii="Times New Roman" w:hAnsi="Times New Roman"/>
          <w:sz w:val="24"/>
          <w:szCs w:val="24"/>
          <w:lang w:eastAsia="en-ZA"/>
        </w:rPr>
        <w:t xml:space="preserve">Thereafter, </w:t>
      </w:r>
      <w:r>
        <w:rPr>
          <w:rFonts w:ascii="Times New Roman" w:hAnsi="Times New Roman"/>
          <w:sz w:val="24"/>
          <w:szCs w:val="24"/>
          <w:lang w:eastAsia="en-ZA"/>
        </w:rPr>
        <w:t xml:space="preserve">payer for </w:t>
      </w:r>
      <w:r w:rsidRPr="00AD54FB">
        <w:rPr>
          <w:rFonts w:ascii="Times New Roman" w:hAnsi="Times New Roman"/>
          <w:sz w:val="24"/>
          <w:szCs w:val="24"/>
          <w:lang w:eastAsia="en-ZA"/>
        </w:rPr>
        <w:t xml:space="preserve">blessing will be said </w:t>
      </w:r>
      <w:r w:rsidRPr="00AD54FB">
        <w:rPr>
          <w:rFonts w:ascii="Times New Roman" w:hAnsi="Times New Roman"/>
          <w:sz w:val="24"/>
          <w:szCs w:val="24"/>
        </w:rPr>
        <w:t xml:space="preserve">by various eminent elderly priests, they would invoke </w:t>
      </w:r>
      <w:r>
        <w:rPr>
          <w:rFonts w:ascii="Times New Roman" w:hAnsi="Times New Roman"/>
          <w:sz w:val="24"/>
          <w:szCs w:val="24"/>
        </w:rPr>
        <w:t xml:space="preserve">good </w:t>
      </w:r>
      <w:r w:rsidRPr="00AD54FB">
        <w:rPr>
          <w:rFonts w:ascii="Times New Roman" w:hAnsi="Times New Roman"/>
          <w:sz w:val="24"/>
          <w:szCs w:val="24"/>
        </w:rPr>
        <w:t>wishes and blessings would be showered from the mouth of the king. T</w:t>
      </w:r>
      <w:r w:rsidRPr="00AD54FB">
        <w:rPr>
          <w:rFonts w:ascii="Times New Roman" w:hAnsi="Times New Roman"/>
          <w:sz w:val="24"/>
          <w:szCs w:val="24"/>
          <w:lang w:eastAsia="en-ZA"/>
        </w:rPr>
        <w:t xml:space="preserve">hey would pray and offer sacrifices for protection, that is, </w:t>
      </w:r>
      <w:r w:rsidRPr="00AD54FB">
        <w:rPr>
          <w:rFonts w:ascii="Times New Roman" w:hAnsi="Times New Roman"/>
          <w:i/>
          <w:sz w:val="24"/>
          <w:szCs w:val="24"/>
          <w:lang w:eastAsia="en-ZA"/>
        </w:rPr>
        <w:t>Àsèyi sàmódùn</w:t>
      </w:r>
      <w:r>
        <w:rPr>
          <w:rFonts w:ascii="Times New Roman" w:hAnsi="Times New Roman"/>
          <w:i/>
          <w:sz w:val="24"/>
          <w:szCs w:val="24"/>
          <w:lang w:eastAsia="en-ZA"/>
        </w:rPr>
        <w:t xml:space="preserve"> </w:t>
      </w:r>
      <w:r w:rsidRPr="00AD54FB">
        <w:rPr>
          <w:rFonts w:ascii="Times New Roman" w:hAnsi="Times New Roman"/>
          <w:sz w:val="24"/>
          <w:szCs w:val="24"/>
          <w:lang w:eastAsia="en-ZA"/>
        </w:rPr>
        <w:t xml:space="preserve">(just as we celebrate the festival this year, may we celebrate it another year). The </w:t>
      </w:r>
      <w:r>
        <w:rPr>
          <w:rFonts w:ascii="Times New Roman" w:hAnsi="Times New Roman"/>
          <w:sz w:val="24"/>
          <w:szCs w:val="24"/>
          <w:lang w:eastAsia="en-ZA"/>
        </w:rPr>
        <w:t>Ìgbómìnà</w:t>
      </w:r>
      <w:r w:rsidRPr="00AD54FB">
        <w:rPr>
          <w:rFonts w:ascii="Times New Roman" w:hAnsi="Times New Roman"/>
          <w:sz w:val="24"/>
          <w:szCs w:val="24"/>
          <w:lang w:eastAsia="en-ZA"/>
        </w:rPr>
        <w:t xml:space="preserve"> people pray joyfully to live to see another year. </w:t>
      </w:r>
      <w:r w:rsidRPr="00AD54FB">
        <w:rPr>
          <w:rFonts w:ascii="Times New Roman" w:hAnsi="Times New Roman"/>
          <w:i/>
          <w:sz w:val="24"/>
          <w:szCs w:val="24"/>
          <w:lang w:eastAsia="en-ZA"/>
        </w:rPr>
        <w:t xml:space="preserve">À-se-ñ-se tun-se, </w:t>
      </w:r>
      <w:r>
        <w:rPr>
          <w:rFonts w:ascii="Times New Roman" w:hAnsi="Times New Roman"/>
          <w:i/>
          <w:sz w:val="24"/>
          <w:szCs w:val="24"/>
          <w:lang w:eastAsia="en-ZA"/>
        </w:rPr>
        <w:t>bía básèyítán, a ósèèmíísi, kárí re nígba mí</w:t>
      </w:r>
      <w:r w:rsidRPr="00AD54FB">
        <w:rPr>
          <w:rFonts w:ascii="Times New Roman" w:hAnsi="Times New Roman"/>
          <w:i/>
          <w:sz w:val="24"/>
          <w:szCs w:val="24"/>
          <w:lang w:eastAsia="en-ZA"/>
        </w:rPr>
        <w:t>ran</w:t>
      </w:r>
      <w:r>
        <w:rPr>
          <w:rFonts w:ascii="Times New Roman" w:hAnsi="Times New Roman"/>
          <w:i/>
          <w:sz w:val="24"/>
          <w:szCs w:val="24"/>
          <w:lang w:eastAsia="en-ZA"/>
        </w:rPr>
        <w:t xml:space="preserve"> </w:t>
      </w:r>
      <w:r w:rsidRPr="00AD54FB">
        <w:rPr>
          <w:rFonts w:ascii="Times New Roman" w:hAnsi="Times New Roman"/>
          <w:sz w:val="24"/>
          <w:szCs w:val="24"/>
          <w:lang w:eastAsia="en-ZA"/>
        </w:rPr>
        <w:t xml:space="preserve">(an endless worship, may we celebrate this to the end, we will again celebrate others in addition).We need to note that all </w:t>
      </w:r>
      <w:r>
        <w:rPr>
          <w:rFonts w:ascii="Times New Roman" w:hAnsi="Times New Roman"/>
          <w:sz w:val="24"/>
          <w:szCs w:val="24"/>
          <w:lang w:eastAsia="en-ZA"/>
        </w:rPr>
        <w:t xml:space="preserve">the </w:t>
      </w:r>
      <w:r w:rsidRPr="00AD54FB">
        <w:rPr>
          <w:rFonts w:ascii="Times New Roman" w:hAnsi="Times New Roman"/>
          <w:sz w:val="24"/>
          <w:szCs w:val="24"/>
          <w:lang w:eastAsia="en-ZA"/>
        </w:rPr>
        <w:t>other day</w:t>
      </w:r>
      <w:r>
        <w:rPr>
          <w:rFonts w:ascii="Times New Roman" w:hAnsi="Times New Roman"/>
          <w:sz w:val="24"/>
          <w:szCs w:val="24"/>
          <w:lang w:eastAsia="en-ZA"/>
        </w:rPr>
        <w:t>s of</w:t>
      </w:r>
      <w:r w:rsidRPr="00AD54FB">
        <w:rPr>
          <w:rFonts w:ascii="Times New Roman" w:hAnsi="Times New Roman"/>
          <w:sz w:val="24"/>
          <w:szCs w:val="24"/>
          <w:lang w:eastAsia="en-ZA"/>
        </w:rPr>
        <w:t xml:space="preserve"> the festival are devoted to rituals, merry-making and consultations by the celebrants who are the chief priestess, other priestesses and worshippers. Other days are however, not as important as the first, the third and the seventh day as the case may apply to individual comm</w:t>
      </w:r>
      <w:r>
        <w:rPr>
          <w:rFonts w:ascii="Times New Roman" w:hAnsi="Times New Roman"/>
          <w:sz w:val="24"/>
          <w:szCs w:val="24"/>
          <w:lang w:eastAsia="en-ZA"/>
        </w:rPr>
        <w:t>unity and the deity.</w:t>
      </w:r>
    </w:p>
    <w:p w:rsidR="00963DDF" w:rsidRPr="00AD54FB" w:rsidRDefault="00963DDF" w:rsidP="00963DDF">
      <w:pPr>
        <w:spacing w:line="480" w:lineRule="auto"/>
        <w:ind w:firstLine="567"/>
        <w:jc w:val="both"/>
        <w:rPr>
          <w:rFonts w:ascii="Times New Roman" w:hAnsi="Times New Roman"/>
          <w:sz w:val="24"/>
          <w:szCs w:val="24"/>
        </w:rPr>
      </w:pPr>
      <w:r w:rsidRPr="00AD54FB">
        <w:rPr>
          <w:rFonts w:ascii="Times New Roman" w:hAnsi="Times New Roman"/>
          <w:sz w:val="24"/>
          <w:szCs w:val="24"/>
          <w:lang w:eastAsia="en-ZA"/>
        </w:rPr>
        <w:t>Okafor and Emeka explain</w:t>
      </w:r>
      <w:r>
        <w:rPr>
          <w:rFonts w:ascii="Times New Roman" w:hAnsi="Times New Roman"/>
          <w:sz w:val="24"/>
          <w:szCs w:val="24"/>
          <w:lang w:eastAsia="en-ZA"/>
        </w:rPr>
        <w:t>ed</w:t>
      </w:r>
      <w:r w:rsidRPr="00AD54FB">
        <w:rPr>
          <w:rFonts w:ascii="Times New Roman" w:hAnsi="Times New Roman"/>
          <w:sz w:val="24"/>
          <w:szCs w:val="24"/>
          <w:lang w:eastAsia="en-ZA"/>
        </w:rPr>
        <w:t xml:space="preserve"> that; </w:t>
      </w:r>
      <w:r>
        <w:rPr>
          <w:rFonts w:ascii="Times New Roman" w:hAnsi="Times New Roman"/>
          <w:sz w:val="24"/>
          <w:szCs w:val="24"/>
          <w:lang w:eastAsia="en-ZA"/>
        </w:rPr>
        <w:t>“</w:t>
      </w:r>
      <w:r w:rsidRPr="00AD54FB">
        <w:rPr>
          <w:rFonts w:ascii="Times New Roman" w:hAnsi="Times New Roman"/>
          <w:sz w:val="24"/>
          <w:szCs w:val="24"/>
          <w:lang w:eastAsia="en-ZA"/>
        </w:rPr>
        <w:t>the whole life of the traditional society is enveloped, guided, governed and demarcated by festival and ceremonies. Many of these are founded on religious and on the need to maintain equilibrium between and among the various inhabitants of the people’s world-humans, spirits, the ancestors, deities and other forces.</w:t>
      </w:r>
      <w:r>
        <w:rPr>
          <w:rFonts w:ascii="Times New Roman" w:hAnsi="Times New Roman"/>
          <w:sz w:val="24"/>
          <w:szCs w:val="24"/>
          <w:lang w:eastAsia="en-ZA"/>
        </w:rPr>
        <w:t>”</w:t>
      </w:r>
      <w:r w:rsidRPr="00872A47">
        <w:rPr>
          <w:rFonts w:ascii="Times New Roman" w:hAnsi="Times New Roman"/>
          <w:sz w:val="24"/>
          <w:szCs w:val="24"/>
          <w:vertAlign w:val="superscript"/>
          <w:lang w:eastAsia="en-ZA"/>
        </w:rPr>
        <w:t>61</w:t>
      </w:r>
      <w:r>
        <w:rPr>
          <w:rFonts w:ascii="Times New Roman" w:hAnsi="Times New Roman"/>
          <w:sz w:val="24"/>
          <w:szCs w:val="24"/>
          <w:lang w:eastAsia="en-ZA"/>
        </w:rPr>
        <w:tab/>
      </w:r>
      <w:r>
        <w:rPr>
          <w:rFonts w:ascii="Times New Roman" w:hAnsi="Times New Roman"/>
          <w:sz w:val="24"/>
          <w:szCs w:val="24"/>
          <w:lang w:eastAsia="en-ZA"/>
        </w:rPr>
        <w:tab/>
      </w:r>
      <w:r>
        <w:rPr>
          <w:rFonts w:ascii="Times New Roman" w:hAnsi="Times New Roman"/>
          <w:sz w:val="24"/>
          <w:szCs w:val="24"/>
          <w:lang w:eastAsia="en-ZA"/>
        </w:rPr>
        <w:tab/>
      </w:r>
      <w:r w:rsidRPr="00AD54FB">
        <w:rPr>
          <w:rFonts w:ascii="Times New Roman" w:hAnsi="Times New Roman"/>
          <w:sz w:val="24"/>
          <w:szCs w:val="24"/>
          <w:lang w:eastAsia="en-ZA"/>
        </w:rPr>
        <w:t>I</w:t>
      </w:r>
      <w:r w:rsidRPr="00AD54FB">
        <w:rPr>
          <w:rFonts w:ascii="Times New Roman" w:hAnsi="Times New Roman"/>
          <w:sz w:val="24"/>
          <w:szCs w:val="24"/>
        </w:rPr>
        <w:t xml:space="preserve">t  is  instructive  to  note  that traditional festivals  are  still  being  celebrated  among  the </w:t>
      </w:r>
      <w:r>
        <w:rPr>
          <w:rFonts w:ascii="Times New Roman" w:hAnsi="Times New Roman"/>
          <w:sz w:val="24"/>
          <w:szCs w:val="24"/>
        </w:rPr>
        <w:t>Ìgbómìnà</w:t>
      </w:r>
      <w:r w:rsidRPr="00AD54FB">
        <w:rPr>
          <w:rFonts w:ascii="Times New Roman" w:hAnsi="Times New Roman"/>
          <w:sz w:val="24"/>
          <w:szCs w:val="24"/>
        </w:rPr>
        <w:t xml:space="preserve"> people  on  a yearly  basis.  The  various  cults  in Omuaran and  its  environs still  observe  the  various  cultic festivals  and  rituals  in  honor  of  the deity  who  give  support to </w:t>
      </w:r>
      <w:r w:rsidRPr="00AD54FB">
        <w:rPr>
          <w:rFonts w:ascii="Times New Roman" w:hAnsi="Times New Roman"/>
          <w:sz w:val="24"/>
          <w:szCs w:val="24"/>
        </w:rPr>
        <w:lastRenderedPageBreak/>
        <w:t>the  maintenance  of  peace  in  their communities. There are various festivals observed by both aged and youngsters in the traditional society and they are connected with the various customs of</w:t>
      </w:r>
      <w:r>
        <w:rPr>
          <w:rFonts w:ascii="Times New Roman" w:hAnsi="Times New Roman"/>
          <w:sz w:val="24"/>
          <w:szCs w:val="24"/>
        </w:rPr>
        <w:t xml:space="preserve"> their communities. </w:t>
      </w:r>
      <w:r w:rsidRPr="00AD54FB">
        <w:rPr>
          <w:rFonts w:ascii="Times New Roman" w:hAnsi="Times New Roman"/>
          <w:sz w:val="24"/>
          <w:szCs w:val="24"/>
        </w:rPr>
        <w:t>Suppor</w:t>
      </w:r>
      <w:r>
        <w:rPr>
          <w:rFonts w:ascii="Times New Roman" w:hAnsi="Times New Roman"/>
          <w:sz w:val="24"/>
          <w:szCs w:val="24"/>
        </w:rPr>
        <w:t>ting the resilience</w:t>
      </w:r>
      <w:r w:rsidRPr="00AD54FB">
        <w:rPr>
          <w:rFonts w:ascii="Times New Roman" w:hAnsi="Times New Roman"/>
          <w:sz w:val="24"/>
          <w:szCs w:val="24"/>
        </w:rPr>
        <w:t xml:space="preserve"> of ATR, as applicable to </w:t>
      </w:r>
      <w:r>
        <w:rPr>
          <w:rFonts w:ascii="Times New Roman" w:hAnsi="Times New Roman"/>
          <w:sz w:val="24"/>
          <w:szCs w:val="24"/>
        </w:rPr>
        <w:t>Ìgbómìnàland, Awolalu declares;</w:t>
      </w:r>
    </w:p>
    <w:p w:rsidR="00963DDF" w:rsidRPr="003969A0" w:rsidRDefault="00963DDF" w:rsidP="00963DDF">
      <w:pPr>
        <w:spacing w:before="100" w:beforeAutospacing="1" w:after="100" w:afterAutospacing="1" w:line="240" w:lineRule="auto"/>
        <w:ind w:left="567"/>
        <w:jc w:val="both"/>
        <w:rPr>
          <w:rFonts w:ascii="Times New Roman" w:hAnsi="Times New Roman"/>
          <w:sz w:val="24"/>
          <w:szCs w:val="24"/>
          <w:vertAlign w:val="superscript"/>
        </w:rPr>
      </w:pPr>
      <w:r w:rsidRPr="003969A0">
        <w:rPr>
          <w:rFonts w:ascii="Times New Roman" w:hAnsi="Times New Roman"/>
          <w:sz w:val="24"/>
          <w:szCs w:val="24"/>
        </w:rPr>
        <w:t xml:space="preserve">Old people have been dying, and yet the number of divinities has not been reduced. </w:t>
      </w:r>
      <w:r w:rsidRPr="003969A0">
        <w:rPr>
          <w:rFonts w:ascii="Times New Roman" w:hAnsi="Times New Roman"/>
          <w:sz w:val="24"/>
          <w:szCs w:val="24"/>
        </w:rPr>
        <w:tab/>
        <w:t xml:space="preserve">   Generations  after  generations  of  Africans  have passed  away  and  the  festivals  have  not reduced in number; neither has the enthusiasm with which they have been celebrated and are still being celebrated diminished in any way.</w:t>
      </w:r>
      <w:r w:rsidRPr="00872A47">
        <w:rPr>
          <w:rFonts w:ascii="Times New Roman" w:hAnsi="Times New Roman"/>
          <w:sz w:val="24"/>
          <w:szCs w:val="24"/>
          <w:vertAlign w:val="superscript"/>
        </w:rPr>
        <w:t>62</w:t>
      </w:r>
    </w:p>
    <w:p w:rsidR="00963DDF" w:rsidRDefault="00963DDF" w:rsidP="00963DDF">
      <w:pPr>
        <w:spacing w:before="100" w:beforeAutospacing="1" w:after="100" w:afterAutospacing="1" w:line="480" w:lineRule="auto"/>
        <w:ind w:firstLine="567"/>
        <w:jc w:val="both"/>
        <w:rPr>
          <w:rFonts w:ascii="Times New Roman" w:hAnsi="Times New Roman" w:cs="Times New Roman"/>
          <w:sz w:val="24"/>
          <w:szCs w:val="24"/>
        </w:rPr>
      </w:pPr>
      <w:r w:rsidRPr="00AD54FB">
        <w:rPr>
          <w:rFonts w:ascii="Times New Roman" w:hAnsi="Times New Roman"/>
          <w:sz w:val="24"/>
          <w:szCs w:val="24"/>
          <w:lang w:eastAsia="en-ZA"/>
        </w:rPr>
        <w:t xml:space="preserve">Though some </w:t>
      </w:r>
      <w:r>
        <w:rPr>
          <w:rFonts w:ascii="Times New Roman" w:hAnsi="Times New Roman"/>
          <w:sz w:val="24"/>
          <w:szCs w:val="24"/>
          <w:lang w:eastAsia="en-ZA"/>
        </w:rPr>
        <w:t>Ìgbómìnà</w:t>
      </w:r>
      <w:r w:rsidRPr="00AD54FB">
        <w:rPr>
          <w:rFonts w:ascii="Times New Roman" w:hAnsi="Times New Roman"/>
          <w:sz w:val="24"/>
          <w:szCs w:val="24"/>
          <w:lang w:eastAsia="en-ZA"/>
        </w:rPr>
        <w:t xml:space="preserve"> people identify themselves as Muslims or Christians, some still take active part in the celebration of the traditional festivals. This we can see in the fact that, the festivals have great bearing on the life cycle, ecology and civic calendar of the people, and they are meant to appease or gain favo</w:t>
      </w:r>
      <w:r>
        <w:rPr>
          <w:rFonts w:ascii="Times New Roman" w:hAnsi="Times New Roman"/>
          <w:sz w:val="24"/>
          <w:szCs w:val="24"/>
          <w:lang w:eastAsia="en-ZA"/>
        </w:rPr>
        <w:t>u</w:t>
      </w:r>
      <w:r w:rsidRPr="00AD54FB">
        <w:rPr>
          <w:rFonts w:ascii="Times New Roman" w:hAnsi="Times New Roman"/>
          <w:sz w:val="24"/>
          <w:szCs w:val="24"/>
          <w:lang w:eastAsia="en-ZA"/>
        </w:rPr>
        <w:t xml:space="preserve">rs from the gods and their ancestors. These festivals contain and release a whole world of information which </w:t>
      </w:r>
      <w:r>
        <w:rPr>
          <w:rFonts w:ascii="Times New Roman" w:hAnsi="Times New Roman"/>
          <w:sz w:val="24"/>
          <w:szCs w:val="24"/>
          <w:lang w:eastAsia="en-ZA"/>
        </w:rPr>
        <w:t>is</w:t>
      </w:r>
      <w:r w:rsidRPr="00AD54FB">
        <w:rPr>
          <w:rFonts w:ascii="Times New Roman" w:hAnsi="Times New Roman"/>
          <w:sz w:val="24"/>
          <w:szCs w:val="24"/>
          <w:lang w:eastAsia="en-ZA"/>
        </w:rPr>
        <w:t xml:space="preserve"> about cosmology, aesthetics, myths and legends, social organizations, the kinetic, arts and the recreational practices, customs, values and cherished tradition. Chief Olobanl</w:t>
      </w:r>
      <w:r>
        <w:rPr>
          <w:rFonts w:ascii="Times New Roman" w:hAnsi="Times New Roman"/>
          <w:sz w:val="24"/>
          <w:szCs w:val="24"/>
          <w:lang w:eastAsia="en-ZA"/>
        </w:rPr>
        <w:t xml:space="preserve">e Olarewaju, a Sango priest in </w:t>
      </w:r>
      <w:r>
        <w:rPr>
          <w:rFonts w:ascii="Ariya" w:hAnsi="Ariya"/>
          <w:sz w:val="24"/>
          <w:szCs w:val="24"/>
          <w:lang w:eastAsia="en-ZA"/>
        </w:rPr>
        <w:t>O</w:t>
      </w:r>
      <w:r w:rsidRPr="00AD54FB">
        <w:rPr>
          <w:rFonts w:ascii="Times New Roman" w:hAnsi="Times New Roman"/>
          <w:sz w:val="24"/>
          <w:szCs w:val="24"/>
          <w:lang w:eastAsia="en-ZA"/>
        </w:rPr>
        <w:t>ll</w:t>
      </w:r>
      <w:r>
        <w:rPr>
          <w:rFonts w:ascii="Times New Roman" w:hAnsi="Times New Roman"/>
          <w:sz w:val="24"/>
          <w:szCs w:val="24"/>
          <w:lang w:eastAsia="en-ZA"/>
        </w:rPr>
        <w:t>à, strongly believe</w:t>
      </w:r>
      <w:r w:rsidRPr="00AD54FB">
        <w:rPr>
          <w:rFonts w:ascii="Times New Roman" w:hAnsi="Times New Roman"/>
          <w:sz w:val="24"/>
          <w:szCs w:val="24"/>
          <w:lang w:eastAsia="en-ZA"/>
        </w:rPr>
        <w:t xml:space="preserve"> that deity cannot vanish in Yoruba and </w:t>
      </w:r>
      <w:r>
        <w:rPr>
          <w:rFonts w:ascii="Times New Roman" w:hAnsi="Times New Roman"/>
          <w:sz w:val="24"/>
          <w:szCs w:val="24"/>
          <w:lang w:eastAsia="en-ZA"/>
        </w:rPr>
        <w:t>Ìgbómìnà</w:t>
      </w:r>
      <w:r w:rsidRPr="00AD54FB">
        <w:rPr>
          <w:rFonts w:ascii="Times New Roman" w:hAnsi="Times New Roman"/>
          <w:sz w:val="24"/>
          <w:szCs w:val="24"/>
          <w:lang w:eastAsia="en-ZA"/>
        </w:rPr>
        <w:t>land. He maintained that none has gone into extinction, where the deities seem not celebrated again, the deities have traveled to other region within because those who owne</w:t>
      </w:r>
      <w:r>
        <w:rPr>
          <w:rFonts w:ascii="Times New Roman" w:hAnsi="Times New Roman"/>
          <w:sz w:val="24"/>
          <w:szCs w:val="24"/>
          <w:lang w:eastAsia="en-ZA"/>
        </w:rPr>
        <w:t xml:space="preserve">d them failed to worship them. </w:t>
      </w:r>
      <w:r>
        <w:rPr>
          <w:rFonts w:ascii="Ariya" w:hAnsi="Ariya"/>
          <w:lang w:eastAsia="en-ZA"/>
        </w:rPr>
        <w:t>Olo</w:t>
      </w:r>
      <w:r w:rsidRPr="00047515">
        <w:rPr>
          <w:rFonts w:ascii="Times New Roman" w:hAnsi="Times New Roman"/>
          <w:sz w:val="24"/>
          <w:szCs w:val="24"/>
          <w:lang w:eastAsia="en-ZA"/>
        </w:rPr>
        <w:t>banlé</w:t>
      </w:r>
      <w:r w:rsidRPr="00AD54FB">
        <w:rPr>
          <w:rFonts w:ascii="Times New Roman" w:hAnsi="Times New Roman"/>
          <w:sz w:val="24"/>
          <w:szCs w:val="24"/>
          <w:lang w:eastAsia="en-ZA"/>
        </w:rPr>
        <w:t xml:space="preserve"> added that the deities can return to the former places if they feel like.</w:t>
      </w:r>
      <w:r w:rsidRPr="00872A47">
        <w:rPr>
          <w:rFonts w:ascii="Times New Roman" w:hAnsi="Times New Roman"/>
          <w:sz w:val="24"/>
          <w:szCs w:val="24"/>
          <w:vertAlign w:val="superscript"/>
          <w:lang w:eastAsia="en-ZA"/>
        </w:rPr>
        <w:t>63</w:t>
      </w:r>
      <w:r>
        <w:rPr>
          <w:rFonts w:ascii="Times New Roman" w:hAnsi="Times New Roman"/>
          <w:sz w:val="24"/>
          <w:szCs w:val="24"/>
          <w:lang w:eastAsia="en-ZA"/>
        </w:rPr>
        <w:t xml:space="preserve"> </w:t>
      </w:r>
      <w:r>
        <w:rPr>
          <w:rFonts w:ascii="Times New Roman" w:hAnsi="Times New Roman"/>
          <w:sz w:val="24"/>
          <w:szCs w:val="24"/>
          <w:lang w:eastAsia="en-ZA"/>
        </w:rPr>
        <w:tab/>
      </w:r>
      <w:r>
        <w:rPr>
          <w:rFonts w:ascii="Times New Roman" w:hAnsi="Times New Roman"/>
          <w:sz w:val="24"/>
          <w:szCs w:val="24"/>
          <w:lang w:eastAsia="en-ZA"/>
        </w:rPr>
        <w:tab/>
      </w:r>
      <w:r>
        <w:rPr>
          <w:rFonts w:ascii="Times New Roman" w:hAnsi="Times New Roman"/>
          <w:sz w:val="24"/>
          <w:szCs w:val="24"/>
          <w:lang w:eastAsia="en-ZA"/>
        </w:rPr>
        <w:tab/>
      </w:r>
      <w:r>
        <w:rPr>
          <w:rFonts w:ascii="Times New Roman" w:hAnsi="Times New Roman"/>
          <w:sz w:val="24"/>
          <w:szCs w:val="24"/>
          <w:lang w:eastAsia="en-ZA"/>
        </w:rPr>
        <w:tab/>
      </w:r>
      <w:r>
        <w:rPr>
          <w:rFonts w:ascii="Times New Roman" w:hAnsi="Times New Roman"/>
          <w:sz w:val="24"/>
          <w:szCs w:val="24"/>
          <w:lang w:eastAsia="en-ZA"/>
        </w:rPr>
        <w:tab/>
      </w:r>
      <w:r>
        <w:rPr>
          <w:rFonts w:ascii="Times New Roman" w:hAnsi="Times New Roman"/>
          <w:sz w:val="24"/>
          <w:szCs w:val="24"/>
          <w:lang w:eastAsia="en-ZA"/>
        </w:rPr>
        <w:tab/>
      </w:r>
      <w:r w:rsidRPr="0025339E">
        <w:rPr>
          <w:rFonts w:ascii="Times New Roman" w:hAnsi="Times New Roman" w:cs="Times New Roman"/>
          <w:sz w:val="24"/>
          <w:szCs w:val="24"/>
        </w:rPr>
        <w:t xml:space="preserve">Finally, and from the foregoing, it is evident that the future of ATR in Yorubaland (in general) and </w:t>
      </w:r>
      <w:r w:rsidRPr="0025339E">
        <w:rPr>
          <w:rFonts w:ascii="Times New Roman" w:hAnsi="Times New Roman" w:cs="Times New Roman"/>
          <w:sz w:val="24"/>
          <w:szCs w:val="24"/>
          <w:lang w:eastAsia="en-ZA"/>
        </w:rPr>
        <w:t>Ìgbómìnàland</w:t>
      </w:r>
      <w:r w:rsidRPr="0025339E">
        <w:rPr>
          <w:rFonts w:ascii="Times New Roman" w:hAnsi="Times New Roman" w:cs="Times New Roman"/>
          <w:sz w:val="24"/>
          <w:szCs w:val="24"/>
        </w:rPr>
        <w:t xml:space="preserve"> (in particular) is not only secure but carries the hope of a force that will thrive in a no distant time even in the midst of the intimidating influence of Christianity and Islam.</w:t>
      </w:r>
    </w:p>
    <w:p w:rsidR="00963DDF" w:rsidRDefault="00963DDF" w:rsidP="00963DDF">
      <w:pPr>
        <w:spacing w:before="100" w:beforeAutospacing="1" w:after="100" w:afterAutospacing="1" w:line="480" w:lineRule="auto"/>
        <w:ind w:firstLine="567"/>
        <w:jc w:val="both"/>
        <w:rPr>
          <w:rFonts w:ascii="Times New Roman" w:hAnsi="Times New Roman" w:cs="Times New Roman"/>
          <w:sz w:val="24"/>
          <w:szCs w:val="24"/>
        </w:rPr>
      </w:pPr>
    </w:p>
    <w:p w:rsidR="00963DDF" w:rsidRDefault="00963DDF" w:rsidP="00963DDF">
      <w:pPr>
        <w:spacing w:before="100" w:beforeAutospacing="1" w:after="100" w:afterAutospacing="1" w:line="480" w:lineRule="auto"/>
        <w:ind w:firstLine="567"/>
        <w:jc w:val="both"/>
        <w:rPr>
          <w:rFonts w:ascii="Times New Roman" w:hAnsi="Times New Roman" w:cs="Times New Roman"/>
          <w:b/>
          <w:sz w:val="24"/>
          <w:szCs w:val="24"/>
        </w:rPr>
      </w:pPr>
      <w:r>
        <w:rPr>
          <w:rFonts w:ascii="Times New Roman" w:hAnsi="Times New Roman" w:cs="Times New Roman"/>
          <w:b/>
          <w:sz w:val="24"/>
          <w:szCs w:val="24"/>
        </w:rPr>
        <w:t>Notes and References</w:t>
      </w:r>
    </w:p>
    <w:p w:rsidR="00963DDF" w:rsidRPr="00490287" w:rsidRDefault="00963DDF" w:rsidP="00963DDF">
      <w:pPr>
        <w:pStyle w:val="EndnoteText"/>
        <w:numPr>
          <w:ilvl w:val="0"/>
          <w:numId w:val="16"/>
        </w:numPr>
        <w:rPr>
          <w:rFonts w:ascii="Times New Roman" w:hAnsi="Times New Roman"/>
          <w:sz w:val="24"/>
          <w:szCs w:val="24"/>
        </w:rPr>
      </w:pPr>
      <w:r w:rsidRPr="00490287">
        <w:rPr>
          <w:rFonts w:ascii="Times New Roman" w:hAnsi="Times New Roman"/>
          <w:sz w:val="24"/>
          <w:szCs w:val="24"/>
        </w:rPr>
        <w:t xml:space="preserve">O.S. Aboyeji,  </w:t>
      </w:r>
      <w:r w:rsidRPr="00490287">
        <w:rPr>
          <w:rFonts w:ascii="Times New Roman" w:hAnsi="Times New Roman"/>
          <w:i/>
          <w:sz w:val="24"/>
          <w:szCs w:val="24"/>
        </w:rPr>
        <w:t>Trends in the Religious Experiences of Igbomina People, 1800-2000</w:t>
      </w:r>
      <w:r w:rsidRPr="00490287">
        <w:rPr>
          <w:rFonts w:ascii="Times New Roman" w:hAnsi="Times New Roman"/>
          <w:sz w:val="24"/>
          <w:szCs w:val="24"/>
        </w:rPr>
        <w:t>, March 2015,</w:t>
      </w:r>
    </w:p>
    <w:p w:rsidR="00963DDF" w:rsidRPr="00490287" w:rsidRDefault="00963DDF" w:rsidP="00963DDF">
      <w:pPr>
        <w:pStyle w:val="EndnoteText"/>
        <w:numPr>
          <w:ilvl w:val="0"/>
          <w:numId w:val="16"/>
        </w:numPr>
        <w:rPr>
          <w:rFonts w:ascii="Times New Roman" w:hAnsi="Times New Roman"/>
          <w:sz w:val="24"/>
          <w:szCs w:val="24"/>
        </w:rPr>
      </w:pPr>
      <w:r w:rsidRPr="00490287">
        <w:rPr>
          <w:rFonts w:ascii="Times New Roman" w:hAnsi="Times New Roman"/>
          <w:sz w:val="24"/>
          <w:szCs w:val="24"/>
        </w:rPr>
        <w:t>O. S.  Aboyeji</w:t>
      </w:r>
    </w:p>
    <w:p w:rsidR="00963DDF" w:rsidRPr="00490287" w:rsidRDefault="00963DDF" w:rsidP="00963DDF">
      <w:pPr>
        <w:pStyle w:val="EndnoteText"/>
        <w:numPr>
          <w:ilvl w:val="0"/>
          <w:numId w:val="16"/>
        </w:numPr>
        <w:rPr>
          <w:rFonts w:ascii="Times New Roman" w:hAnsi="Times New Roman"/>
          <w:sz w:val="24"/>
          <w:szCs w:val="24"/>
        </w:rPr>
      </w:pPr>
      <w:r w:rsidRPr="00490287">
        <w:rPr>
          <w:rFonts w:ascii="Times New Roman" w:hAnsi="Times New Roman"/>
          <w:sz w:val="24"/>
          <w:szCs w:val="24"/>
        </w:rPr>
        <w:t xml:space="preserve">O.S. Aboyeji </w:t>
      </w:r>
    </w:p>
    <w:p w:rsidR="00963DDF" w:rsidRPr="00490287" w:rsidRDefault="00963DDF" w:rsidP="00963DDF">
      <w:pPr>
        <w:pStyle w:val="EndnoteText"/>
        <w:numPr>
          <w:ilvl w:val="0"/>
          <w:numId w:val="16"/>
        </w:numPr>
        <w:rPr>
          <w:rFonts w:ascii="Times New Roman" w:hAnsi="Times New Roman"/>
          <w:sz w:val="24"/>
          <w:szCs w:val="24"/>
        </w:rPr>
      </w:pPr>
      <w:r w:rsidRPr="00490287">
        <w:rPr>
          <w:rFonts w:ascii="Times New Roman" w:hAnsi="Times New Roman"/>
          <w:sz w:val="24"/>
          <w:szCs w:val="24"/>
        </w:rPr>
        <w:t xml:space="preserve">Opeloye, M. O. </w:t>
      </w:r>
      <w:r w:rsidRPr="00490287">
        <w:rPr>
          <w:rFonts w:ascii="Times New Roman" w:hAnsi="Times New Roman"/>
          <w:i/>
          <w:sz w:val="24"/>
          <w:szCs w:val="24"/>
        </w:rPr>
        <w:t>Evolution of Religious Culture Among Yoruba</w:t>
      </w:r>
      <w:r w:rsidRPr="00490287">
        <w:rPr>
          <w:rFonts w:ascii="Times New Roman" w:hAnsi="Times New Roman"/>
          <w:sz w:val="24"/>
          <w:szCs w:val="24"/>
        </w:rPr>
        <w:t xml:space="preserve"> in Ogunremi, ‘D. &amp; Adediran, B., (Eds), Culture and Society in Yorubaland, Charles Connel Publications, 1998, 144</w:t>
      </w:r>
    </w:p>
    <w:p w:rsidR="00963DDF" w:rsidRPr="00490287" w:rsidRDefault="00963DDF" w:rsidP="00963DDF">
      <w:pPr>
        <w:pStyle w:val="EndnoteText"/>
        <w:numPr>
          <w:ilvl w:val="0"/>
          <w:numId w:val="16"/>
        </w:numPr>
        <w:rPr>
          <w:rFonts w:ascii="Times New Roman" w:hAnsi="Times New Roman"/>
          <w:sz w:val="24"/>
          <w:szCs w:val="24"/>
        </w:rPr>
      </w:pPr>
      <w:r w:rsidRPr="00490287">
        <w:rPr>
          <w:rFonts w:ascii="Times New Roman" w:hAnsi="Times New Roman"/>
          <w:sz w:val="24"/>
          <w:szCs w:val="24"/>
        </w:rPr>
        <w:t xml:space="preserve">Clark, W.H. </w:t>
      </w:r>
      <w:r w:rsidRPr="00490287">
        <w:rPr>
          <w:rFonts w:ascii="Times New Roman" w:hAnsi="Times New Roman"/>
          <w:i/>
          <w:sz w:val="24"/>
          <w:szCs w:val="24"/>
        </w:rPr>
        <w:t>Travels and Exploration in Yorubaland 1854-1858</w:t>
      </w:r>
      <w:r w:rsidRPr="00490287">
        <w:rPr>
          <w:rFonts w:ascii="Times New Roman" w:hAnsi="Times New Roman"/>
          <w:sz w:val="24"/>
          <w:szCs w:val="24"/>
        </w:rPr>
        <w:t xml:space="preserve"> (Atanda, J.A. (Ed), IUP 1972), 154</w:t>
      </w:r>
    </w:p>
    <w:p w:rsidR="00963DDF" w:rsidRPr="00490287" w:rsidRDefault="00963DDF" w:rsidP="00963DDF">
      <w:pPr>
        <w:pStyle w:val="ListParagraph"/>
        <w:numPr>
          <w:ilvl w:val="0"/>
          <w:numId w:val="16"/>
        </w:numPr>
        <w:spacing w:after="0" w:line="240" w:lineRule="auto"/>
        <w:jc w:val="both"/>
        <w:rPr>
          <w:rFonts w:ascii="Times New Roman" w:hAnsi="Times New Roman"/>
          <w:sz w:val="24"/>
          <w:szCs w:val="24"/>
        </w:rPr>
      </w:pPr>
      <w:r w:rsidRPr="00490287">
        <w:rPr>
          <w:rFonts w:ascii="Times New Roman" w:hAnsi="Times New Roman"/>
          <w:sz w:val="24"/>
          <w:szCs w:val="24"/>
        </w:rPr>
        <w:t xml:space="preserve">S. C Chuta, </w:t>
      </w:r>
      <w:r w:rsidRPr="00490287">
        <w:rPr>
          <w:rFonts w:ascii="Times New Roman" w:hAnsi="Times New Roman"/>
          <w:i/>
          <w:sz w:val="24"/>
          <w:szCs w:val="24"/>
        </w:rPr>
        <w:t>Religion and Social Control in Traditional African Societies</w:t>
      </w:r>
      <w:r w:rsidRPr="00490287">
        <w:rPr>
          <w:rFonts w:ascii="Times New Roman" w:hAnsi="Times New Roman"/>
          <w:sz w:val="24"/>
          <w:szCs w:val="24"/>
        </w:rPr>
        <w:t xml:space="preserve"> (</w:t>
      </w:r>
      <w:r>
        <w:rPr>
          <w:rFonts w:ascii="Times New Roman" w:hAnsi="Times New Roman"/>
          <w:sz w:val="24"/>
          <w:szCs w:val="24"/>
        </w:rPr>
        <w:t>Mekslink Publishers, 1992), 7</w:t>
      </w:r>
    </w:p>
    <w:p w:rsidR="00963DDF" w:rsidRPr="00490287" w:rsidRDefault="00963DDF" w:rsidP="00963DDF">
      <w:pPr>
        <w:pStyle w:val="EndnoteText"/>
        <w:ind w:left="45"/>
        <w:rPr>
          <w:rFonts w:ascii="Times New Roman" w:hAnsi="Times New Roman"/>
          <w:sz w:val="24"/>
          <w:szCs w:val="24"/>
        </w:rPr>
      </w:pPr>
    </w:p>
    <w:p w:rsidR="00963DDF" w:rsidRPr="00490287" w:rsidRDefault="00963DDF" w:rsidP="00963DDF">
      <w:pPr>
        <w:pStyle w:val="EndnoteText"/>
        <w:numPr>
          <w:ilvl w:val="0"/>
          <w:numId w:val="16"/>
        </w:numPr>
        <w:rPr>
          <w:rFonts w:ascii="Times New Roman" w:hAnsi="Times New Roman"/>
          <w:sz w:val="24"/>
          <w:szCs w:val="24"/>
        </w:rPr>
      </w:pPr>
      <w:r w:rsidRPr="00490287">
        <w:rPr>
          <w:rFonts w:ascii="Times New Roman" w:hAnsi="Times New Roman"/>
          <w:sz w:val="24"/>
          <w:szCs w:val="24"/>
        </w:rPr>
        <w:t>F. Anyika, African</w:t>
      </w:r>
      <w:r w:rsidRPr="00490287">
        <w:rPr>
          <w:rFonts w:ascii="Times New Roman" w:hAnsi="Times New Roman"/>
          <w:i/>
          <w:sz w:val="24"/>
          <w:szCs w:val="24"/>
        </w:rPr>
        <w:t xml:space="preserve"> Traditional Religion in Contemporary African Society”</w:t>
      </w:r>
      <w:r w:rsidRPr="00490287">
        <w:rPr>
          <w:rFonts w:ascii="Times New Roman" w:hAnsi="Times New Roman"/>
          <w:sz w:val="24"/>
          <w:szCs w:val="24"/>
        </w:rPr>
        <w:t>.  (Vivians Publishers 1988).39</w:t>
      </w:r>
    </w:p>
    <w:p w:rsidR="00963DDF" w:rsidRPr="00490287" w:rsidRDefault="00963DDF" w:rsidP="00963DDF">
      <w:pPr>
        <w:pStyle w:val="EndnoteText"/>
        <w:numPr>
          <w:ilvl w:val="0"/>
          <w:numId w:val="16"/>
        </w:numPr>
        <w:rPr>
          <w:rFonts w:ascii="Times New Roman" w:hAnsi="Times New Roman"/>
          <w:sz w:val="24"/>
          <w:szCs w:val="24"/>
        </w:rPr>
      </w:pPr>
      <w:r w:rsidRPr="00490287">
        <w:rPr>
          <w:rFonts w:ascii="Times New Roman" w:hAnsi="Times New Roman"/>
          <w:sz w:val="24"/>
          <w:szCs w:val="24"/>
        </w:rPr>
        <w:t xml:space="preserve">F. Anyika </w:t>
      </w:r>
    </w:p>
    <w:p w:rsidR="00963DDF" w:rsidRPr="00490287" w:rsidRDefault="00963DDF" w:rsidP="00963DDF">
      <w:pPr>
        <w:pStyle w:val="EndnoteText"/>
        <w:numPr>
          <w:ilvl w:val="0"/>
          <w:numId w:val="16"/>
        </w:numPr>
        <w:rPr>
          <w:rFonts w:ascii="Times New Roman" w:hAnsi="Times New Roman"/>
          <w:sz w:val="24"/>
          <w:szCs w:val="24"/>
        </w:rPr>
      </w:pPr>
      <w:r w:rsidRPr="00490287">
        <w:rPr>
          <w:rFonts w:ascii="Times New Roman" w:hAnsi="Times New Roman"/>
          <w:sz w:val="24"/>
          <w:szCs w:val="24"/>
        </w:rPr>
        <w:t xml:space="preserve">Gabriel and Chunike </w:t>
      </w:r>
    </w:p>
    <w:p w:rsidR="00963DDF" w:rsidRPr="00490287" w:rsidRDefault="00963DDF" w:rsidP="00963DDF">
      <w:pPr>
        <w:pStyle w:val="EndnoteText"/>
        <w:numPr>
          <w:ilvl w:val="0"/>
          <w:numId w:val="16"/>
        </w:numPr>
        <w:rPr>
          <w:rFonts w:ascii="Times New Roman" w:hAnsi="Times New Roman"/>
          <w:sz w:val="24"/>
          <w:szCs w:val="24"/>
        </w:rPr>
      </w:pPr>
      <w:r w:rsidRPr="00490287">
        <w:rPr>
          <w:rFonts w:ascii="Times New Roman" w:hAnsi="Times New Roman"/>
          <w:sz w:val="24"/>
          <w:szCs w:val="24"/>
        </w:rPr>
        <w:t>S.C. Chuta</w:t>
      </w:r>
    </w:p>
    <w:p w:rsidR="00963DDF" w:rsidRDefault="00963DDF" w:rsidP="00963DDF">
      <w:pPr>
        <w:pStyle w:val="ListParagraph"/>
        <w:numPr>
          <w:ilvl w:val="0"/>
          <w:numId w:val="16"/>
        </w:numPr>
        <w:spacing w:after="0" w:line="240" w:lineRule="auto"/>
        <w:jc w:val="both"/>
        <w:rPr>
          <w:rFonts w:ascii="Times New Roman" w:hAnsi="Times New Roman"/>
          <w:sz w:val="24"/>
          <w:szCs w:val="24"/>
        </w:rPr>
      </w:pPr>
      <w:r>
        <w:rPr>
          <w:rFonts w:ascii="Times New Roman" w:hAnsi="Times New Roman"/>
          <w:sz w:val="24"/>
          <w:szCs w:val="24"/>
        </w:rPr>
        <w:t xml:space="preserve"> </w:t>
      </w:r>
      <w:r w:rsidRPr="00490287">
        <w:rPr>
          <w:rFonts w:ascii="Times New Roman" w:hAnsi="Times New Roman"/>
          <w:sz w:val="24"/>
          <w:szCs w:val="24"/>
        </w:rPr>
        <w:t xml:space="preserve">J. Omoregbe,  </w:t>
      </w:r>
      <w:r w:rsidRPr="00490287">
        <w:rPr>
          <w:rFonts w:ascii="Times New Roman" w:hAnsi="Times New Roman"/>
          <w:i/>
          <w:sz w:val="24"/>
          <w:szCs w:val="24"/>
        </w:rPr>
        <w:t xml:space="preserve">A Philosophical Look at Religion </w:t>
      </w:r>
      <w:r w:rsidRPr="00490287">
        <w:rPr>
          <w:rFonts w:ascii="Times New Roman" w:hAnsi="Times New Roman"/>
          <w:sz w:val="24"/>
          <w:szCs w:val="24"/>
        </w:rPr>
        <w:t>(Ikeja: Joja Educational Research and Publishers Ltd, 1993), 71</w:t>
      </w:r>
    </w:p>
    <w:p w:rsidR="00963DDF" w:rsidRPr="00490287" w:rsidRDefault="00963DDF" w:rsidP="00963DDF">
      <w:pPr>
        <w:pStyle w:val="ListParagraph"/>
        <w:spacing w:after="0" w:line="240" w:lineRule="auto"/>
        <w:ind w:left="1080"/>
        <w:jc w:val="both"/>
        <w:rPr>
          <w:rFonts w:ascii="Times New Roman" w:hAnsi="Times New Roman"/>
          <w:sz w:val="24"/>
          <w:szCs w:val="24"/>
        </w:rPr>
      </w:pPr>
    </w:p>
    <w:p w:rsidR="00963DDF" w:rsidRPr="00490287" w:rsidRDefault="00963DDF" w:rsidP="00963DDF">
      <w:pPr>
        <w:pStyle w:val="EndnoteText"/>
        <w:numPr>
          <w:ilvl w:val="0"/>
          <w:numId w:val="16"/>
        </w:numPr>
        <w:rPr>
          <w:rFonts w:ascii="Times New Roman" w:hAnsi="Times New Roman"/>
          <w:sz w:val="24"/>
          <w:szCs w:val="24"/>
        </w:rPr>
      </w:pPr>
      <w:r w:rsidRPr="00490287">
        <w:rPr>
          <w:rFonts w:ascii="Times New Roman" w:hAnsi="Times New Roman"/>
          <w:sz w:val="24"/>
          <w:szCs w:val="24"/>
        </w:rPr>
        <w:t>J. Omoregbe</w:t>
      </w:r>
    </w:p>
    <w:p w:rsidR="00963DDF" w:rsidRPr="00490287" w:rsidRDefault="00963DDF" w:rsidP="00963DDF">
      <w:pPr>
        <w:pStyle w:val="EndnoteText"/>
        <w:numPr>
          <w:ilvl w:val="0"/>
          <w:numId w:val="16"/>
        </w:numPr>
        <w:rPr>
          <w:rFonts w:ascii="Times New Roman" w:hAnsi="Times New Roman"/>
          <w:sz w:val="24"/>
          <w:szCs w:val="24"/>
        </w:rPr>
      </w:pPr>
      <w:r w:rsidRPr="00490287">
        <w:rPr>
          <w:rFonts w:ascii="Times New Roman" w:hAnsi="Times New Roman"/>
          <w:sz w:val="24"/>
          <w:szCs w:val="24"/>
        </w:rPr>
        <w:t>J. Omoregbe</w:t>
      </w:r>
    </w:p>
    <w:p w:rsidR="00963DDF" w:rsidRPr="00490287" w:rsidRDefault="00963DDF" w:rsidP="00963DDF">
      <w:pPr>
        <w:spacing w:after="0" w:line="240" w:lineRule="auto"/>
        <w:ind w:left="720"/>
        <w:rPr>
          <w:rFonts w:ascii="Times New Roman" w:hAnsi="Times New Roman" w:cs="Times New Roman"/>
          <w:sz w:val="24"/>
          <w:szCs w:val="24"/>
        </w:rPr>
      </w:pPr>
    </w:p>
    <w:p w:rsidR="00963DDF" w:rsidRPr="00490287" w:rsidRDefault="008930E3" w:rsidP="00963DDF">
      <w:pPr>
        <w:pStyle w:val="ListParagraph"/>
        <w:numPr>
          <w:ilvl w:val="0"/>
          <w:numId w:val="16"/>
        </w:numPr>
        <w:spacing w:after="0" w:line="240" w:lineRule="auto"/>
        <w:rPr>
          <w:rFonts w:ascii="Times New Roman" w:hAnsi="Times New Roman"/>
          <w:sz w:val="24"/>
          <w:szCs w:val="24"/>
          <w:lang w:eastAsia="en-ZA"/>
        </w:rPr>
      </w:pPr>
      <w:hyperlink r:id="rId63" w:history="1">
        <w:r w:rsidR="00963DDF" w:rsidRPr="00490287">
          <w:rPr>
            <w:rFonts w:ascii="Times New Roman" w:hAnsi="Times New Roman"/>
            <w:sz w:val="24"/>
            <w:szCs w:val="24"/>
            <w:lang w:eastAsia="en-ZA"/>
          </w:rPr>
          <w:t>Ernest Emeka</w:t>
        </w:r>
      </w:hyperlink>
      <w:r w:rsidR="00963DDF" w:rsidRPr="00490287">
        <w:rPr>
          <w:rFonts w:ascii="Times New Roman" w:hAnsi="Times New Roman"/>
          <w:bCs/>
          <w:i/>
          <w:kern w:val="36"/>
          <w:sz w:val="24"/>
          <w:szCs w:val="24"/>
          <w:lang w:eastAsia="en-ZA"/>
        </w:rPr>
        <w:t>10 Colorful Cultural Festivals In Nigeria</w:t>
      </w:r>
      <w:hyperlink r:id="rId64" w:history="1">
        <w:r w:rsidR="00963DDF" w:rsidRPr="00490287">
          <w:rPr>
            <w:rFonts w:ascii="Times New Roman" w:hAnsi="Times New Roman"/>
            <w:sz w:val="24"/>
            <w:szCs w:val="24"/>
            <w:lang w:eastAsia="en-ZA"/>
          </w:rPr>
          <w:t xml:space="preserve"> Emeka</w:t>
        </w:r>
      </w:hyperlink>
      <w:hyperlink r:id="rId65" w:history="1">
        <w:r w:rsidR="00963DDF" w:rsidRPr="00490287">
          <w:rPr>
            <w:rFonts w:ascii="Times New Roman" w:hAnsi="Times New Roman"/>
            <w:sz w:val="24"/>
            <w:szCs w:val="24"/>
            <w:lang w:eastAsia="en-ZA"/>
          </w:rPr>
          <w:t>@wearecelebs</w:t>
        </w:r>
      </w:hyperlink>
      <w:r w:rsidR="00963DDF" w:rsidRPr="00490287">
        <w:rPr>
          <w:rFonts w:ascii="Times New Roman" w:hAnsi="Times New Roman"/>
          <w:sz w:val="24"/>
          <w:szCs w:val="24"/>
          <w:lang w:eastAsia="en-ZA"/>
        </w:rPr>
        <w:t>24 March 2015 Accessed in June 2016.</w:t>
      </w:r>
    </w:p>
    <w:p w:rsidR="00963DDF" w:rsidRPr="00490287" w:rsidRDefault="00963DDF" w:rsidP="00963DDF">
      <w:pPr>
        <w:pStyle w:val="EndnoteText"/>
        <w:rPr>
          <w:rFonts w:ascii="Times New Roman" w:hAnsi="Times New Roman"/>
          <w:sz w:val="24"/>
          <w:szCs w:val="24"/>
        </w:rPr>
      </w:pPr>
    </w:p>
    <w:p w:rsidR="00963DDF" w:rsidRPr="00490287" w:rsidRDefault="00963DDF" w:rsidP="00963DDF">
      <w:pPr>
        <w:pStyle w:val="EndnoteText"/>
        <w:numPr>
          <w:ilvl w:val="0"/>
          <w:numId w:val="16"/>
        </w:numPr>
        <w:rPr>
          <w:rFonts w:ascii="Times New Roman" w:hAnsi="Times New Roman"/>
          <w:sz w:val="24"/>
          <w:szCs w:val="24"/>
        </w:rPr>
      </w:pPr>
      <w:r w:rsidRPr="00490287">
        <w:rPr>
          <w:rFonts w:ascii="Times New Roman" w:hAnsi="Times New Roman"/>
          <w:sz w:val="24"/>
          <w:szCs w:val="24"/>
        </w:rPr>
        <w:t>Oyin Subair Interviewed at Igbaja in May 2016</w:t>
      </w:r>
    </w:p>
    <w:p w:rsidR="00963DDF" w:rsidRPr="00490287" w:rsidRDefault="00963DDF" w:rsidP="00963DDF">
      <w:pPr>
        <w:pStyle w:val="EndnoteText"/>
        <w:numPr>
          <w:ilvl w:val="0"/>
          <w:numId w:val="16"/>
        </w:numPr>
        <w:rPr>
          <w:rFonts w:ascii="Times New Roman" w:hAnsi="Times New Roman"/>
          <w:sz w:val="24"/>
          <w:szCs w:val="24"/>
        </w:rPr>
      </w:pPr>
      <w:r w:rsidRPr="00490287">
        <w:rPr>
          <w:rFonts w:ascii="Times New Roman" w:hAnsi="Times New Roman"/>
          <w:sz w:val="24"/>
          <w:szCs w:val="24"/>
        </w:rPr>
        <w:lastRenderedPageBreak/>
        <w:t>Olatayo Adenigba Interviewed at Olla</w:t>
      </w:r>
    </w:p>
    <w:p w:rsidR="00963DDF" w:rsidRPr="00490287" w:rsidRDefault="00963DDF" w:rsidP="00963DDF">
      <w:pPr>
        <w:pStyle w:val="EndnoteText"/>
        <w:numPr>
          <w:ilvl w:val="0"/>
          <w:numId w:val="16"/>
        </w:numPr>
        <w:rPr>
          <w:rFonts w:ascii="Times New Roman" w:hAnsi="Times New Roman"/>
          <w:sz w:val="24"/>
          <w:szCs w:val="24"/>
        </w:rPr>
      </w:pPr>
      <w:r w:rsidRPr="00490287">
        <w:rPr>
          <w:rFonts w:ascii="Times New Roman" w:hAnsi="Times New Roman"/>
          <w:sz w:val="24"/>
          <w:szCs w:val="24"/>
        </w:rPr>
        <w:t>Oluwatosin Adeoti Akintan Traditional Religious Festivals and Modernity: A Case Study of Female Oriented  Cults Annual Festivals in Ijebuland of South Western Nigeria Department of Religious Studies Faculty of Arts Olabisi Onabanjo University Ago - Iwoye, Nigeria. International Journal of Humanities and Social Science Vol. 3 No. 9; May 2013 Accessed in July 2016</w:t>
      </w:r>
    </w:p>
    <w:p w:rsidR="00963DDF" w:rsidRPr="00490287" w:rsidRDefault="00963DDF" w:rsidP="00963DDF">
      <w:pPr>
        <w:pStyle w:val="ListParagraph"/>
        <w:numPr>
          <w:ilvl w:val="0"/>
          <w:numId w:val="16"/>
        </w:numPr>
        <w:spacing w:after="0" w:line="240" w:lineRule="auto"/>
        <w:rPr>
          <w:rFonts w:ascii="Times New Roman" w:hAnsi="Times New Roman"/>
          <w:sz w:val="24"/>
          <w:szCs w:val="24"/>
          <w:lang w:eastAsia="en-ZA"/>
        </w:rPr>
      </w:pPr>
      <w:r w:rsidRPr="00490287">
        <w:rPr>
          <w:rFonts w:ascii="Times New Roman" w:hAnsi="Times New Roman"/>
          <w:sz w:val="24"/>
          <w:szCs w:val="24"/>
          <w:lang w:eastAsia="en-ZA"/>
        </w:rPr>
        <w:t>Wotogbe-Weneka, W. O. Worship Ethics in an African Religious Shrine of a Possession Cult among the Ikwerre of Upper Niger Delta. In M. T. Yahaya et al (eds.) Issues in the Practice of Religion in Nigeria. Jos: Nigerian Association for the Study of Religious (NASR)(2006).</w:t>
      </w:r>
    </w:p>
    <w:p w:rsidR="00963DDF" w:rsidRPr="00490287" w:rsidRDefault="00963DDF" w:rsidP="00963DDF">
      <w:pPr>
        <w:pStyle w:val="EndnoteText"/>
        <w:rPr>
          <w:rFonts w:ascii="Times New Roman" w:hAnsi="Times New Roman"/>
          <w:sz w:val="24"/>
          <w:szCs w:val="24"/>
        </w:rPr>
      </w:pPr>
    </w:p>
    <w:p w:rsidR="00963DDF" w:rsidRPr="00490287" w:rsidRDefault="00963DDF" w:rsidP="00963DDF">
      <w:pPr>
        <w:pStyle w:val="EndnoteText"/>
        <w:numPr>
          <w:ilvl w:val="0"/>
          <w:numId w:val="16"/>
        </w:numPr>
        <w:rPr>
          <w:rFonts w:ascii="Times New Roman" w:hAnsi="Times New Roman"/>
          <w:sz w:val="24"/>
          <w:szCs w:val="24"/>
        </w:rPr>
      </w:pPr>
      <w:r w:rsidRPr="00490287">
        <w:rPr>
          <w:rFonts w:ascii="Times New Roman" w:hAnsi="Times New Roman"/>
          <w:sz w:val="24"/>
          <w:szCs w:val="24"/>
        </w:rPr>
        <w:t>Alayande</w:t>
      </w:r>
      <w:r>
        <w:rPr>
          <w:rFonts w:ascii="Times New Roman" w:hAnsi="Times New Roman"/>
          <w:sz w:val="24"/>
          <w:szCs w:val="24"/>
        </w:rPr>
        <w:t xml:space="preserve"> interviewed at Oko in Feb 2016</w:t>
      </w:r>
    </w:p>
    <w:p w:rsidR="00963DDF" w:rsidRPr="00490287" w:rsidRDefault="00963DDF" w:rsidP="00963DDF">
      <w:pPr>
        <w:pStyle w:val="EndnoteText"/>
        <w:numPr>
          <w:ilvl w:val="0"/>
          <w:numId w:val="16"/>
        </w:numPr>
        <w:rPr>
          <w:rFonts w:ascii="Times New Roman" w:hAnsi="Times New Roman"/>
          <w:sz w:val="24"/>
          <w:szCs w:val="24"/>
        </w:rPr>
      </w:pPr>
      <w:r w:rsidRPr="00490287">
        <w:rPr>
          <w:rFonts w:ascii="Times New Roman" w:hAnsi="Times New Roman"/>
          <w:sz w:val="24"/>
          <w:szCs w:val="24"/>
        </w:rPr>
        <w:t>Aderemi Ajide Interviewed at Ìlá Orangun on 16</w:t>
      </w:r>
      <w:r w:rsidRPr="00490287">
        <w:rPr>
          <w:rFonts w:ascii="Times New Roman" w:hAnsi="Times New Roman"/>
          <w:sz w:val="24"/>
          <w:szCs w:val="24"/>
          <w:vertAlign w:val="superscript"/>
        </w:rPr>
        <w:t>th</w:t>
      </w:r>
      <w:r w:rsidRPr="00490287">
        <w:rPr>
          <w:rFonts w:ascii="Times New Roman" w:hAnsi="Times New Roman"/>
          <w:sz w:val="24"/>
          <w:szCs w:val="24"/>
        </w:rPr>
        <w:t xml:space="preserve"> Sept 2017</w:t>
      </w:r>
    </w:p>
    <w:p w:rsidR="00963DDF" w:rsidRPr="00490287" w:rsidRDefault="00963DDF" w:rsidP="00963DDF">
      <w:pPr>
        <w:pStyle w:val="EndnoteText"/>
        <w:numPr>
          <w:ilvl w:val="0"/>
          <w:numId w:val="16"/>
        </w:numPr>
        <w:rPr>
          <w:rFonts w:ascii="Times New Roman" w:hAnsi="Times New Roman"/>
          <w:sz w:val="24"/>
          <w:szCs w:val="24"/>
        </w:rPr>
      </w:pPr>
      <w:r w:rsidRPr="00490287">
        <w:rPr>
          <w:rFonts w:ascii="Times New Roman" w:hAnsi="Times New Roman"/>
          <w:sz w:val="24"/>
          <w:szCs w:val="24"/>
        </w:rPr>
        <w:t>Samuel Adeniyi Interviewed at Ìlá Orangun on 16</w:t>
      </w:r>
      <w:r w:rsidRPr="00490287">
        <w:rPr>
          <w:rFonts w:ascii="Times New Roman" w:hAnsi="Times New Roman"/>
          <w:sz w:val="24"/>
          <w:szCs w:val="24"/>
          <w:vertAlign w:val="superscript"/>
        </w:rPr>
        <w:t>th</w:t>
      </w:r>
      <w:r w:rsidRPr="00490287">
        <w:rPr>
          <w:rFonts w:ascii="Times New Roman" w:hAnsi="Times New Roman"/>
          <w:sz w:val="24"/>
          <w:szCs w:val="24"/>
        </w:rPr>
        <w:t xml:space="preserve"> Sept 2017</w:t>
      </w:r>
    </w:p>
    <w:p w:rsidR="00963DDF" w:rsidRPr="00490287" w:rsidRDefault="00963DDF" w:rsidP="00963DDF">
      <w:pPr>
        <w:pStyle w:val="EndnoteText"/>
        <w:numPr>
          <w:ilvl w:val="0"/>
          <w:numId w:val="16"/>
        </w:numPr>
        <w:rPr>
          <w:rFonts w:ascii="Times New Roman" w:hAnsi="Times New Roman"/>
          <w:sz w:val="24"/>
          <w:szCs w:val="24"/>
        </w:rPr>
      </w:pPr>
      <w:r w:rsidRPr="00490287">
        <w:rPr>
          <w:rFonts w:ascii="Times New Roman" w:hAnsi="Times New Roman"/>
          <w:sz w:val="24"/>
          <w:szCs w:val="24"/>
        </w:rPr>
        <w:t>Aderemi Ajide</w:t>
      </w:r>
    </w:p>
    <w:p w:rsidR="00963DDF" w:rsidRPr="00490287" w:rsidRDefault="00963DDF" w:rsidP="00963DDF">
      <w:pPr>
        <w:pStyle w:val="EndnoteText"/>
        <w:numPr>
          <w:ilvl w:val="0"/>
          <w:numId w:val="16"/>
        </w:numPr>
        <w:rPr>
          <w:rFonts w:ascii="Times New Roman" w:hAnsi="Times New Roman"/>
          <w:sz w:val="24"/>
          <w:szCs w:val="24"/>
        </w:rPr>
      </w:pPr>
      <w:r w:rsidRPr="00490287">
        <w:rPr>
          <w:rFonts w:ascii="Times New Roman" w:hAnsi="Times New Roman"/>
          <w:sz w:val="24"/>
          <w:szCs w:val="24"/>
        </w:rPr>
        <w:t>Gbolahan Ademola The Alapinni of Oke Ila Interviewed on 16</w:t>
      </w:r>
      <w:r w:rsidRPr="00490287">
        <w:rPr>
          <w:rFonts w:ascii="Times New Roman" w:hAnsi="Times New Roman"/>
          <w:sz w:val="24"/>
          <w:szCs w:val="24"/>
          <w:vertAlign w:val="superscript"/>
        </w:rPr>
        <w:t>th</w:t>
      </w:r>
      <w:r w:rsidRPr="00490287">
        <w:rPr>
          <w:rFonts w:ascii="Times New Roman" w:hAnsi="Times New Roman"/>
          <w:sz w:val="24"/>
          <w:szCs w:val="24"/>
        </w:rPr>
        <w:t xml:space="preserve"> Sept 2017 </w:t>
      </w:r>
    </w:p>
    <w:p w:rsidR="00963DDF" w:rsidRPr="00490287" w:rsidRDefault="00963DDF" w:rsidP="00963DDF">
      <w:pPr>
        <w:pStyle w:val="EndnoteText"/>
        <w:numPr>
          <w:ilvl w:val="0"/>
          <w:numId w:val="16"/>
        </w:numPr>
        <w:rPr>
          <w:rFonts w:ascii="Times New Roman" w:hAnsi="Times New Roman"/>
          <w:sz w:val="24"/>
          <w:szCs w:val="24"/>
        </w:rPr>
      </w:pPr>
      <w:r w:rsidRPr="00490287">
        <w:rPr>
          <w:rFonts w:ascii="Times New Roman" w:hAnsi="Times New Roman"/>
          <w:sz w:val="24"/>
          <w:szCs w:val="24"/>
        </w:rPr>
        <w:t>Pa Anifanle Akinbikan</w:t>
      </w:r>
    </w:p>
    <w:p w:rsidR="00963DDF" w:rsidRPr="00490287" w:rsidRDefault="00963DDF" w:rsidP="00963DDF">
      <w:pPr>
        <w:pStyle w:val="EndnoteText"/>
        <w:numPr>
          <w:ilvl w:val="0"/>
          <w:numId w:val="16"/>
        </w:numPr>
        <w:rPr>
          <w:rFonts w:ascii="Times New Roman" w:hAnsi="Times New Roman"/>
          <w:sz w:val="24"/>
          <w:szCs w:val="24"/>
        </w:rPr>
      </w:pPr>
      <w:r w:rsidRPr="00490287">
        <w:rPr>
          <w:rFonts w:ascii="Times New Roman" w:hAnsi="Times New Roman"/>
          <w:sz w:val="24"/>
          <w:szCs w:val="24"/>
        </w:rPr>
        <w:t xml:space="preserve">Sunday Adewuyi A Transporter Interviewed at Oro in May 2017 </w:t>
      </w:r>
    </w:p>
    <w:p w:rsidR="00963DDF" w:rsidRPr="00490287" w:rsidRDefault="00963DDF" w:rsidP="00963DDF">
      <w:pPr>
        <w:pStyle w:val="EndnoteText"/>
        <w:numPr>
          <w:ilvl w:val="0"/>
          <w:numId w:val="16"/>
        </w:numPr>
        <w:rPr>
          <w:rFonts w:ascii="Times New Roman" w:hAnsi="Times New Roman"/>
          <w:sz w:val="24"/>
          <w:szCs w:val="24"/>
        </w:rPr>
      </w:pPr>
      <w:r w:rsidRPr="00490287">
        <w:rPr>
          <w:rFonts w:ascii="Times New Roman" w:hAnsi="Times New Roman"/>
          <w:sz w:val="24"/>
          <w:szCs w:val="24"/>
        </w:rPr>
        <w:t>Hammed Ayanda Olokooba, the Oluomo of Agbamu, an Ifa priests Interviewed at Oro on 16</w:t>
      </w:r>
      <w:r w:rsidRPr="00490287">
        <w:rPr>
          <w:rFonts w:ascii="Times New Roman" w:hAnsi="Times New Roman"/>
          <w:sz w:val="24"/>
          <w:szCs w:val="24"/>
          <w:vertAlign w:val="superscript"/>
        </w:rPr>
        <w:t>th</w:t>
      </w:r>
      <w:r w:rsidRPr="00490287">
        <w:rPr>
          <w:rFonts w:ascii="Times New Roman" w:hAnsi="Times New Roman"/>
          <w:sz w:val="24"/>
          <w:szCs w:val="24"/>
        </w:rPr>
        <w:t xml:space="preserve"> Sept 2017</w:t>
      </w:r>
    </w:p>
    <w:p w:rsidR="00963DDF" w:rsidRPr="00490287" w:rsidRDefault="00963DDF" w:rsidP="00963DDF">
      <w:pPr>
        <w:pStyle w:val="EndnoteText"/>
        <w:numPr>
          <w:ilvl w:val="0"/>
          <w:numId w:val="16"/>
        </w:numPr>
        <w:rPr>
          <w:rFonts w:ascii="Times New Roman" w:hAnsi="Times New Roman"/>
          <w:sz w:val="24"/>
          <w:szCs w:val="24"/>
        </w:rPr>
      </w:pPr>
      <w:r w:rsidRPr="00490287">
        <w:rPr>
          <w:rFonts w:ascii="Times New Roman" w:hAnsi="Times New Roman"/>
          <w:sz w:val="24"/>
          <w:szCs w:val="24"/>
        </w:rPr>
        <w:t>Hammed Ayanda Olokooba</w:t>
      </w:r>
    </w:p>
    <w:p w:rsidR="00963DDF" w:rsidRPr="00490287" w:rsidRDefault="00963DDF" w:rsidP="00963DDF">
      <w:pPr>
        <w:pStyle w:val="EndnoteText"/>
        <w:numPr>
          <w:ilvl w:val="0"/>
          <w:numId w:val="16"/>
        </w:numPr>
        <w:rPr>
          <w:rFonts w:ascii="Times New Roman" w:hAnsi="Times New Roman"/>
          <w:sz w:val="24"/>
          <w:szCs w:val="24"/>
        </w:rPr>
      </w:pPr>
      <w:r w:rsidRPr="00490287">
        <w:rPr>
          <w:rFonts w:ascii="Times New Roman" w:hAnsi="Times New Roman"/>
          <w:sz w:val="24"/>
          <w:szCs w:val="24"/>
        </w:rPr>
        <w:t>Hammed Ayanda Olokooba</w:t>
      </w:r>
    </w:p>
    <w:p w:rsidR="00963DDF" w:rsidRPr="00490287" w:rsidRDefault="00963DDF" w:rsidP="00963DDF">
      <w:pPr>
        <w:pStyle w:val="EndnoteText"/>
        <w:numPr>
          <w:ilvl w:val="0"/>
          <w:numId w:val="16"/>
        </w:numPr>
        <w:rPr>
          <w:rFonts w:ascii="Times New Roman" w:hAnsi="Times New Roman"/>
          <w:sz w:val="24"/>
          <w:szCs w:val="24"/>
        </w:rPr>
      </w:pPr>
      <w:r w:rsidRPr="00490287">
        <w:rPr>
          <w:rFonts w:ascii="Times New Roman" w:hAnsi="Times New Roman"/>
          <w:sz w:val="24"/>
          <w:szCs w:val="24"/>
        </w:rPr>
        <w:t>Joice Ajide College of Education Oro Interviewed in September 2017</w:t>
      </w:r>
    </w:p>
    <w:p w:rsidR="00963DDF" w:rsidRPr="00490287" w:rsidRDefault="00963DDF" w:rsidP="00963DDF">
      <w:pPr>
        <w:pStyle w:val="EndnoteText"/>
        <w:numPr>
          <w:ilvl w:val="0"/>
          <w:numId w:val="16"/>
        </w:numPr>
        <w:rPr>
          <w:rFonts w:ascii="Times New Roman" w:hAnsi="Times New Roman"/>
          <w:sz w:val="24"/>
          <w:szCs w:val="24"/>
        </w:rPr>
      </w:pPr>
      <w:r w:rsidRPr="00490287">
        <w:rPr>
          <w:rFonts w:ascii="Times New Roman" w:hAnsi="Times New Roman"/>
          <w:sz w:val="24"/>
          <w:szCs w:val="24"/>
        </w:rPr>
        <w:t>David Ogunrinde</w:t>
      </w:r>
    </w:p>
    <w:p w:rsidR="00963DDF" w:rsidRPr="00490287" w:rsidRDefault="00963DDF" w:rsidP="00963DDF">
      <w:pPr>
        <w:pStyle w:val="EndnoteText"/>
        <w:numPr>
          <w:ilvl w:val="0"/>
          <w:numId w:val="16"/>
        </w:numPr>
        <w:rPr>
          <w:rFonts w:ascii="Times New Roman" w:hAnsi="Times New Roman"/>
          <w:sz w:val="24"/>
          <w:szCs w:val="24"/>
        </w:rPr>
      </w:pPr>
      <w:r w:rsidRPr="00490287">
        <w:rPr>
          <w:rFonts w:ascii="Times New Roman" w:hAnsi="Times New Roman"/>
          <w:sz w:val="24"/>
          <w:szCs w:val="24"/>
        </w:rPr>
        <w:t>Oba Jolaiya</w:t>
      </w:r>
    </w:p>
    <w:p w:rsidR="00963DDF" w:rsidRPr="00490287" w:rsidRDefault="00963DDF" w:rsidP="00963DDF">
      <w:pPr>
        <w:pStyle w:val="EndnoteText"/>
        <w:numPr>
          <w:ilvl w:val="0"/>
          <w:numId w:val="16"/>
        </w:numPr>
        <w:rPr>
          <w:rFonts w:ascii="Times New Roman" w:hAnsi="Times New Roman"/>
          <w:sz w:val="24"/>
          <w:szCs w:val="24"/>
        </w:rPr>
      </w:pPr>
      <w:r w:rsidRPr="00490287">
        <w:rPr>
          <w:rFonts w:ascii="Times New Roman" w:hAnsi="Times New Roman"/>
          <w:sz w:val="24"/>
          <w:szCs w:val="24"/>
        </w:rPr>
        <w:t>Rashidi Anishere, was interviewed on 25</w:t>
      </w:r>
      <w:r w:rsidRPr="00490287">
        <w:rPr>
          <w:rFonts w:ascii="Times New Roman" w:hAnsi="Times New Roman"/>
          <w:sz w:val="24"/>
          <w:szCs w:val="24"/>
          <w:vertAlign w:val="superscript"/>
        </w:rPr>
        <w:t>th</w:t>
      </w:r>
      <w:r w:rsidRPr="00490287">
        <w:rPr>
          <w:rFonts w:ascii="Times New Roman" w:hAnsi="Times New Roman"/>
          <w:sz w:val="24"/>
          <w:szCs w:val="24"/>
        </w:rPr>
        <w:t xml:space="preserve"> August 2017. Rashidi ( 47 years old) is a Masquerader and the Aworo Osun of Ajase, He was also a nephew to the current Olupo of Ajase-Ipo.</w:t>
      </w:r>
    </w:p>
    <w:p w:rsidR="00963DDF" w:rsidRPr="00490287" w:rsidRDefault="00963DDF" w:rsidP="00963DDF">
      <w:pPr>
        <w:pStyle w:val="EndnoteText"/>
        <w:numPr>
          <w:ilvl w:val="0"/>
          <w:numId w:val="16"/>
        </w:numPr>
        <w:rPr>
          <w:rFonts w:ascii="Times New Roman" w:hAnsi="Times New Roman"/>
          <w:sz w:val="24"/>
          <w:szCs w:val="24"/>
        </w:rPr>
      </w:pPr>
      <w:r w:rsidRPr="00490287">
        <w:rPr>
          <w:rFonts w:ascii="Times New Roman" w:hAnsi="Times New Roman"/>
          <w:sz w:val="24"/>
          <w:szCs w:val="24"/>
        </w:rPr>
        <w:t>Rashidi Anishere</w:t>
      </w:r>
    </w:p>
    <w:p w:rsidR="00963DDF" w:rsidRPr="00490287" w:rsidRDefault="00963DDF" w:rsidP="00963DDF">
      <w:pPr>
        <w:pStyle w:val="EndnoteText"/>
        <w:numPr>
          <w:ilvl w:val="0"/>
          <w:numId w:val="16"/>
        </w:numPr>
        <w:rPr>
          <w:rFonts w:ascii="Times New Roman" w:hAnsi="Times New Roman"/>
          <w:sz w:val="24"/>
          <w:szCs w:val="24"/>
        </w:rPr>
      </w:pPr>
      <w:r w:rsidRPr="00490287">
        <w:rPr>
          <w:rFonts w:ascii="Times New Roman" w:hAnsi="Times New Roman"/>
          <w:sz w:val="24"/>
          <w:szCs w:val="24"/>
        </w:rPr>
        <w:lastRenderedPageBreak/>
        <w:t>Bamikeye Aderopo The Olokun of Ajase-Ipo, he was interviewed on 25</w:t>
      </w:r>
      <w:r w:rsidRPr="00490287">
        <w:rPr>
          <w:rFonts w:ascii="Times New Roman" w:hAnsi="Times New Roman"/>
          <w:sz w:val="24"/>
          <w:szCs w:val="24"/>
          <w:vertAlign w:val="superscript"/>
        </w:rPr>
        <w:t>th</w:t>
      </w:r>
      <w:r w:rsidRPr="00490287">
        <w:rPr>
          <w:rFonts w:ascii="Times New Roman" w:hAnsi="Times New Roman"/>
          <w:sz w:val="24"/>
          <w:szCs w:val="24"/>
        </w:rPr>
        <w:t xml:space="preserve"> August  2017 (Bamikeye renounced pastoral ministry to fully become a traditionalist). </w:t>
      </w:r>
    </w:p>
    <w:p w:rsidR="00963DDF" w:rsidRPr="00490287" w:rsidRDefault="00963DDF" w:rsidP="00963DDF">
      <w:pPr>
        <w:pStyle w:val="EndnoteText"/>
        <w:numPr>
          <w:ilvl w:val="0"/>
          <w:numId w:val="16"/>
        </w:numPr>
        <w:rPr>
          <w:rFonts w:ascii="Times New Roman" w:hAnsi="Times New Roman"/>
          <w:sz w:val="24"/>
          <w:szCs w:val="24"/>
        </w:rPr>
      </w:pPr>
      <w:r w:rsidRPr="00490287">
        <w:rPr>
          <w:rFonts w:ascii="Times New Roman" w:hAnsi="Times New Roman"/>
          <w:sz w:val="24"/>
          <w:szCs w:val="24"/>
        </w:rPr>
        <w:t xml:space="preserve">Mayowa Akanbi Inteviewed at Idofin in July 2017 </w:t>
      </w:r>
    </w:p>
    <w:p w:rsidR="00963DDF" w:rsidRPr="00490287" w:rsidRDefault="00963DDF" w:rsidP="00963DDF">
      <w:pPr>
        <w:pStyle w:val="EndnoteText"/>
        <w:numPr>
          <w:ilvl w:val="0"/>
          <w:numId w:val="16"/>
        </w:numPr>
        <w:rPr>
          <w:rFonts w:ascii="Times New Roman" w:hAnsi="Times New Roman"/>
          <w:sz w:val="24"/>
          <w:szCs w:val="24"/>
        </w:rPr>
      </w:pPr>
      <w:r w:rsidRPr="00490287">
        <w:rPr>
          <w:rFonts w:ascii="Times New Roman" w:hAnsi="Times New Roman"/>
          <w:sz w:val="24"/>
          <w:szCs w:val="24"/>
        </w:rPr>
        <w:t>Pa.S.A. Alayande Age 86,  Interviewed at Oko Kwara in July 2016</w:t>
      </w:r>
    </w:p>
    <w:p w:rsidR="00963DDF" w:rsidRPr="00490287" w:rsidRDefault="00963DDF" w:rsidP="00963DDF">
      <w:pPr>
        <w:pStyle w:val="EndnoteText"/>
        <w:numPr>
          <w:ilvl w:val="0"/>
          <w:numId w:val="16"/>
        </w:numPr>
        <w:rPr>
          <w:rFonts w:ascii="Times New Roman" w:hAnsi="Times New Roman"/>
          <w:sz w:val="24"/>
          <w:szCs w:val="24"/>
        </w:rPr>
      </w:pPr>
      <w:r w:rsidRPr="00490287">
        <w:rPr>
          <w:rFonts w:ascii="Times New Roman" w:hAnsi="Times New Roman"/>
          <w:sz w:val="24"/>
          <w:szCs w:val="24"/>
        </w:rPr>
        <w:t>Pa, S. A Alayande</w:t>
      </w:r>
    </w:p>
    <w:p w:rsidR="00963DDF" w:rsidRPr="00490287" w:rsidRDefault="00963DDF" w:rsidP="00963DDF">
      <w:pPr>
        <w:pStyle w:val="EndnoteText"/>
        <w:numPr>
          <w:ilvl w:val="0"/>
          <w:numId w:val="16"/>
        </w:numPr>
        <w:rPr>
          <w:rFonts w:ascii="Times New Roman" w:hAnsi="Times New Roman"/>
          <w:sz w:val="24"/>
          <w:szCs w:val="24"/>
        </w:rPr>
      </w:pPr>
      <w:r w:rsidRPr="00490287">
        <w:rPr>
          <w:rFonts w:ascii="Times New Roman" w:hAnsi="Times New Roman"/>
          <w:sz w:val="24"/>
          <w:szCs w:val="24"/>
        </w:rPr>
        <w:t xml:space="preserve">S.O. Awoyemi Age 50, Interviewed at Olla, Kwara State Oct 2016. </w:t>
      </w:r>
    </w:p>
    <w:p w:rsidR="00963DDF" w:rsidRPr="00490287" w:rsidRDefault="00963DDF" w:rsidP="00963DDF">
      <w:pPr>
        <w:pStyle w:val="EndnoteText"/>
        <w:numPr>
          <w:ilvl w:val="0"/>
          <w:numId w:val="16"/>
        </w:numPr>
        <w:rPr>
          <w:rFonts w:ascii="Times New Roman" w:hAnsi="Times New Roman"/>
          <w:sz w:val="24"/>
          <w:szCs w:val="24"/>
        </w:rPr>
      </w:pPr>
      <w:r w:rsidRPr="00490287">
        <w:rPr>
          <w:rFonts w:ascii="Times New Roman" w:hAnsi="Times New Roman"/>
          <w:sz w:val="24"/>
          <w:szCs w:val="24"/>
        </w:rPr>
        <w:t>Chief Laremo of Olla</w:t>
      </w:r>
    </w:p>
    <w:p w:rsidR="00963DDF" w:rsidRPr="00490287" w:rsidRDefault="00963DDF" w:rsidP="00963DDF">
      <w:pPr>
        <w:pStyle w:val="EndnoteText"/>
        <w:numPr>
          <w:ilvl w:val="0"/>
          <w:numId w:val="16"/>
        </w:numPr>
        <w:rPr>
          <w:rFonts w:ascii="Times New Roman" w:hAnsi="Times New Roman"/>
          <w:sz w:val="24"/>
          <w:szCs w:val="24"/>
        </w:rPr>
      </w:pPr>
      <w:r w:rsidRPr="00490287">
        <w:rPr>
          <w:rFonts w:ascii="Times New Roman" w:hAnsi="Times New Roman"/>
          <w:sz w:val="24"/>
          <w:szCs w:val="24"/>
        </w:rPr>
        <w:t>Pa. Alobanle of Olla</w:t>
      </w:r>
    </w:p>
    <w:p w:rsidR="00963DDF" w:rsidRPr="00490287" w:rsidRDefault="00963DDF" w:rsidP="00963DDF">
      <w:pPr>
        <w:pStyle w:val="EndnoteText"/>
        <w:numPr>
          <w:ilvl w:val="0"/>
          <w:numId w:val="16"/>
        </w:numPr>
        <w:rPr>
          <w:rFonts w:ascii="Times New Roman" w:hAnsi="Times New Roman"/>
          <w:sz w:val="24"/>
          <w:szCs w:val="24"/>
        </w:rPr>
      </w:pPr>
      <w:r w:rsidRPr="00490287">
        <w:rPr>
          <w:rFonts w:ascii="Times New Roman" w:hAnsi="Times New Roman"/>
          <w:sz w:val="24"/>
          <w:szCs w:val="24"/>
        </w:rPr>
        <w:t>Pa. Alobanle Adewumi interviewed at Olla</w:t>
      </w:r>
    </w:p>
    <w:p w:rsidR="00963DDF" w:rsidRPr="00490287" w:rsidRDefault="00963DDF" w:rsidP="00963DDF">
      <w:pPr>
        <w:pStyle w:val="EndnoteText"/>
        <w:numPr>
          <w:ilvl w:val="0"/>
          <w:numId w:val="16"/>
        </w:numPr>
        <w:rPr>
          <w:rFonts w:ascii="Times New Roman" w:hAnsi="Times New Roman"/>
          <w:sz w:val="24"/>
          <w:szCs w:val="24"/>
        </w:rPr>
      </w:pPr>
      <w:r w:rsidRPr="00490287">
        <w:rPr>
          <w:rFonts w:ascii="Times New Roman" w:hAnsi="Times New Roman"/>
          <w:sz w:val="24"/>
          <w:szCs w:val="24"/>
        </w:rPr>
        <w:t>Lambe Morenike at Igbaja, Mogaji’s Compound Interviewed on 5</w:t>
      </w:r>
      <w:r w:rsidRPr="00490287">
        <w:rPr>
          <w:rFonts w:ascii="Times New Roman" w:hAnsi="Times New Roman"/>
          <w:sz w:val="24"/>
          <w:szCs w:val="24"/>
          <w:vertAlign w:val="superscript"/>
        </w:rPr>
        <w:t>th</w:t>
      </w:r>
      <w:r w:rsidRPr="00490287">
        <w:rPr>
          <w:rFonts w:ascii="Times New Roman" w:hAnsi="Times New Roman"/>
          <w:sz w:val="24"/>
          <w:szCs w:val="24"/>
        </w:rPr>
        <w:t xml:space="preserve"> August 2017</w:t>
      </w:r>
    </w:p>
    <w:p w:rsidR="00963DDF" w:rsidRPr="00490287" w:rsidRDefault="00963DDF" w:rsidP="00963DDF">
      <w:pPr>
        <w:pStyle w:val="EndnoteText"/>
        <w:numPr>
          <w:ilvl w:val="0"/>
          <w:numId w:val="16"/>
        </w:numPr>
        <w:rPr>
          <w:rFonts w:ascii="Times New Roman" w:hAnsi="Times New Roman"/>
          <w:sz w:val="24"/>
          <w:szCs w:val="24"/>
        </w:rPr>
      </w:pPr>
      <w:r w:rsidRPr="00490287">
        <w:rPr>
          <w:rFonts w:ascii="Times New Roman" w:hAnsi="Times New Roman"/>
          <w:sz w:val="24"/>
          <w:szCs w:val="24"/>
        </w:rPr>
        <w:t>Lambe Morenike</w:t>
      </w:r>
    </w:p>
    <w:p w:rsidR="00963DDF" w:rsidRPr="00490287" w:rsidRDefault="00963DDF" w:rsidP="00963DDF">
      <w:pPr>
        <w:pStyle w:val="ListParagraph"/>
        <w:numPr>
          <w:ilvl w:val="0"/>
          <w:numId w:val="16"/>
        </w:numPr>
        <w:spacing w:after="100" w:afterAutospacing="1" w:line="240" w:lineRule="auto"/>
        <w:outlineLvl w:val="0"/>
        <w:rPr>
          <w:rFonts w:ascii="Times New Roman" w:hAnsi="Times New Roman"/>
          <w:sz w:val="24"/>
          <w:szCs w:val="24"/>
        </w:rPr>
      </w:pPr>
      <w:r w:rsidRPr="00490287">
        <w:rPr>
          <w:rFonts w:ascii="Times New Roman" w:hAnsi="Times New Roman"/>
          <w:sz w:val="24"/>
          <w:szCs w:val="24"/>
        </w:rPr>
        <w:t xml:space="preserve">Jacob K. Olupona, </w:t>
      </w:r>
      <w:r w:rsidRPr="00490287">
        <w:rPr>
          <w:rFonts w:ascii="Times New Roman" w:hAnsi="Times New Roman"/>
          <w:bCs/>
          <w:kern w:val="36"/>
          <w:sz w:val="24"/>
          <w:szCs w:val="24"/>
        </w:rPr>
        <w:t xml:space="preserve">African Religions: A Very Short Introduction </w:t>
      </w:r>
      <w:hyperlink r:id="rId66" w:history="1">
        <w:r w:rsidRPr="00490287">
          <w:rPr>
            <w:rStyle w:val="Hyperlink"/>
            <w:rFonts w:ascii="Times New Roman" w:eastAsia="Calibri" w:hAnsi="Times New Roman"/>
            <w:bCs/>
            <w:color w:val="auto"/>
            <w:kern w:val="36"/>
            <w:sz w:val="24"/>
            <w:szCs w:val="24"/>
            <w:u w:val="none"/>
          </w:rPr>
          <w:t>https://global.oup.com/a cademic/product/ accessed in May 2017</w:t>
        </w:r>
      </w:hyperlink>
      <w:r w:rsidRPr="00490287">
        <w:rPr>
          <w:rFonts w:ascii="Times New Roman" w:hAnsi="Times New Roman"/>
          <w:bCs/>
          <w:kern w:val="36"/>
          <w:sz w:val="24"/>
          <w:szCs w:val="24"/>
        </w:rPr>
        <w:t xml:space="preserve">. </w:t>
      </w:r>
    </w:p>
    <w:p w:rsidR="00963DDF" w:rsidRPr="00490287" w:rsidRDefault="00963DDF" w:rsidP="00963DDF">
      <w:pPr>
        <w:pStyle w:val="ListParagraph"/>
        <w:jc w:val="both"/>
        <w:rPr>
          <w:rFonts w:ascii="Times New Roman" w:hAnsi="Times New Roman"/>
          <w:sz w:val="24"/>
          <w:szCs w:val="24"/>
        </w:rPr>
      </w:pPr>
    </w:p>
    <w:p w:rsidR="00963DDF" w:rsidRPr="00490287" w:rsidRDefault="00963DDF" w:rsidP="00963DDF">
      <w:pPr>
        <w:pStyle w:val="ListParagraph"/>
        <w:numPr>
          <w:ilvl w:val="0"/>
          <w:numId w:val="16"/>
        </w:numPr>
        <w:jc w:val="both"/>
        <w:rPr>
          <w:rFonts w:ascii="Times New Roman" w:hAnsi="Times New Roman"/>
          <w:sz w:val="24"/>
          <w:szCs w:val="24"/>
        </w:rPr>
      </w:pPr>
      <w:r w:rsidRPr="00490287">
        <w:rPr>
          <w:rFonts w:ascii="Times New Roman" w:hAnsi="Times New Roman"/>
          <w:sz w:val="24"/>
          <w:szCs w:val="24"/>
        </w:rPr>
        <w:t xml:space="preserve">Bolaji Idowu, </w:t>
      </w:r>
      <w:r w:rsidRPr="00490287">
        <w:rPr>
          <w:rFonts w:ascii="Times New Roman" w:hAnsi="Times New Roman"/>
          <w:i/>
          <w:sz w:val="24"/>
          <w:szCs w:val="24"/>
        </w:rPr>
        <w:t>Olodumare, God in Yoruba Belief</w:t>
      </w:r>
      <w:r w:rsidRPr="00490287">
        <w:rPr>
          <w:rFonts w:ascii="Times New Roman" w:hAnsi="Times New Roman"/>
          <w:sz w:val="24"/>
          <w:szCs w:val="24"/>
        </w:rPr>
        <w:t xml:space="preserve">, (Lagos:Longman,1962), 5 </w:t>
      </w:r>
    </w:p>
    <w:p w:rsidR="00963DDF" w:rsidRPr="00490287" w:rsidRDefault="00963DDF" w:rsidP="00963DDF">
      <w:pPr>
        <w:pStyle w:val="EndnoteText"/>
        <w:numPr>
          <w:ilvl w:val="0"/>
          <w:numId w:val="16"/>
        </w:numPr>
        <w:rPr>
          <w:rFonts w:ascii="Times New Roman" w:hAnsi="Times New Roman"/>
          <w:sz w:val="24"/>
          <w:szCs w:val="24"/>
        </w:rPr>
      </w:pPr>
      <w:r w:rsidRPr="00490287">
        <w:rPr>
          <w:rFonts w:ascii="Times New Roman" w:hAnsi="Times New Roman"/>
          <w:sz w:val="24"/>
          <w:szCs w:val="24"/>
        </w:rPr>
        <w:t>R.W. Omotoye</w:t>
      </w:r>
    </w:p>
    <w:p w:rsidR="00963DDF" w:rsidRPr="00490287" w:rsidRDefault="00963DDF" w:rsidP="00963DDF">
      <w:pPr>
        <w:pStyle w:val="EndnoteText"/>
        <w:numPr>
          <w:ilvl w:val="0"/>
          <w:numId w:val="16"/>
        </w:numPr>
        <w:rPr>
          <w:rFonts w:ascii="Times New Roman" w:hAnsi="Times New Roman"/>
          <w:sz w:val="24"/>
          <w:szCs w:val="24"/>
        </w:rPr>
      </w:pPr>
      <w:r w:rsidRPr="00490287">
        <w:rPr>
          <w:rFonts w:ascii="Times New Roman" w:hAnsi="Times New Roman"/>
          <w:sz w:val="24"/>
          <w:szCs w:val="24"/>
        </w:rPr>
        <w:t>P. Abioje. 119</w:t>
      </w:r>
    </w:p>
    <w:p w:rsidR="00963DDF" w:rsidRPr="00490287" w:rsidRDefault="00963DDF" w:rsidP="00963DDF">
      <w:pPr>
        <w:pStyle w:val="EndnoteText"/>
        <w:numPr>
          <w:ilvl w:val="0"/>
          <w:numId w:val="16"/>
        </w:numPr>
        <w:rPr>
          <w:rFonts w:ascii="Times New Roman" w:hAnsi="Times New Roman"/>
          <w:sz w:val="24"/>
          <w:szCs w:val="24"/>
        </w:rPr>
      </w:pPr>
      <w:r w:rsidRPr="00490287">
        <w:rPr>
          <w:rFonts w:ascii="Times New Roman" w:hAnsi="Times New Roman"/>
          <w:sz w:val="24"/>
          <w:szCs w:val="24"/>
        </w:rPr>
        <w:t>P. Abioje. 120</w:t>
      </w:r>
    </w:p>
    <w:p w:rsidR="00963DDF" w:rsidRPr="00490287" w:rsidRDefault="00963DDF" w:rsidP="00963DDF">
      <w:pPr>
        <w:pStyle w:val="EndnoteText"/>
        <w:numPr>
          <w:ilvl w:val="0"/>
          <w:numId w:val="16"/>
        </w:numPr>
        <w:rPr>
          <w:rFonts w:ascii="Times New Roman" w:hAnsi="Times New Roman"/>
          <w:sz w:val="24"/>
          <w:szCs w:val="24"/>
        </w:rPr>
      </w:pPr>
      <w:r w:rsidRPr="00490287">
        <w:rPr>
          <w:rFonts w:ascii="Times New Roman" w:hAnsi="Times New Roman"/>
          <w:sz w:val="24"/>
          <w:szCs w:val="24"/>
        </w:rPr>
        <w:t>P. Abioje. 121</w:t>
      </w:r>
    </w:p>
    <w:p w:rsidR="00963DDF" w:rsidRPr="00490287" w:rsidRDefault="00963DDF" w:rsidP="00963DDF">
      <w:pPr>
        <w:pStyle w:val="EndnoteText"/>
        <w:numPr>
          <w:ilvl w:val="0"/>
          <w:numId w:val="16"/>
        </w:numPr>
        <w:rPr>
          <w:rFonts w:ascii="Times New Roman" w:hAnsi="Times New Roman"/>
          <w:sz w:val="24"/>
          <w:szCs w:val="24"/>
        </w:rPr>
      </w:pPr>
      <w:r w:rsidRPr="00490287">
        <w:rPr>
          <w:rFonts w:ascii="Times New Roman" w:hAnsi="Times New Roman"/>
          <w:sz w:val="24"/>
          <w:szCs w:val="24"/>
        </w:rPr>
        <w:t xml:space="preserve">J.O Afolayan, Age 62 years, Interviewed  Oke Daba Kwara State, June 2016  </w:t>
      </w:r>
    </w:p>
    <w:p w:rsidR="00963DDF" w:rsidRPr="00490287" w:rsidRDefault="00963DDF" w:rsidP="00963DDF">
      <w:pPr>
        <w:pStyle w:val="EndnoteText"/>
        <w:numPr>
          <w:ilvl w:val="0"/>
          <w:numId w:val="16"/>
        </w:numPr>
        <w:rPr>
          <w:rFonts w:ascii="Times New Roman" w:hAnsi="Times New Roman"/>
          <w:sz w:val="24"/>
          <w:szCs w:val="24"/>
        </w:rPr>
      </w:pPr>
      <w:r w:rsidRPr="00490287">
        <w:rPr>
          <w:rFonts w:ascii="Times New Roman" w:hAnsi="Times New Roman"/>
          <w:sz w:val="24"/>
          <w:szCs w:val="24"/>
        </w:rPr>
        <w:t>Aderopo Bamikeye, the Olokun of Ajase-Ipo</w:t>
      </w:r>
    </w:p>
    <w:p w:rsidR="00963DDF" w:rsidRPr="00490287" w:rsidRDefault="00963DDF" w:rsidP="00963DDF">
      <w:pPr>
        <w:pStyle w:val="EndnoteText"/>
        <w:numPr>
          <w:ilvl w:val="0"/>
          <w:numId w:val="16"/>
        </w:numPr>
        <w:rPr>
          <w:rFonts w:ascii="Times New Roman" w:hAnsi="Times New Roman"/>
          <w:sz w:val="24"/>
          <w:szCs w:val="24"/>
        </w:rPr>
      </w:pPr>
      <w:r w:rsidRPr="00490287">
        <w:rPr>
          <w:rFonts w:ascii="Times New Roman" w:hAnsi="Times New Roman"/>
          <w:sz w:val="24"/>
          <w:szCs w:val="24"/>
        </w:rPr>
        <w:t xml:space="preserve">Richard Nnyombi, </w:t>
      </w:r>
      <w:hyperlink r:id="rId67" w:history="1">
        <w:r w:rsidRPr="00490287">
          <w:rPr>
            <w:rStyle w:val="Hyperlink"/>
            <w:rFonts w:ascii="Times New Roman" w:eastAsia="Calibri" w:hAnsi="Times New Roman"/>
            <w:color w:val="auto"/>
            <w:sz w:val="24"/>
            <w:szCs w:val="24"/>
            <w:u w:val="none"/>
          </w:rPr>
          <w:t>www.Africantraditionalreligion.com/(ATR)</w:t>
        </w:r>
      </w:hyperlink>
      <w:r w:rsidRPr="00490287">
        <w:rPr>
          <w:rFonts w:ascii="Times New Roman" w:hAnsi="Times New Roman"/>
          <w:sz w:val="24"/>
          <w:szCs w:val="24"/>
        </w:rPr>
        <w:t xml:space="preserve"> accessed in Jan 2016</w:t>
      </w:r>
    </w:p>
    <w:p w:rsidR="00963DDF" w:rsidRPr="00490287" w:rsidRDefault="00963DDF" w:rsidP="00963DDF">
      <w:pPr>
        <w:pStyle w:val="EndnoteText"/>
        <w:numPr>
          <w:ilvl w:val="0"/>
          <w:numId w:val="16"/>
        </w:numPr>
        <w:rPr>
          <w:rFonts w:ascii="Times New Roman" w:hAnsi="Times New Roman"/>
          <w:sz w:val="24"/>
          <w:szCs w:val="24"/>
        </w:rPr>
      </w:pPr>
      <w:r w:rsidRPr="00490287">
        <w:rPr>
          <w:rFonts w:ascii="Times New Roman" w:hAnsi="Times New Roman"/>
          <w:sz w:val="24"/>
          <w:szCs w:val="24"/>
        </w:rPr>
        <w:t>Richard Nnyombi,</w:t>
      </w:r>
    </w:p>
    <w:p w:rsidR="00963DDF" w:rsidRPr="00490287" w:rsidRDefault="00963DDF" w:rsidP="00963DDF">
      <w:pPr>
        <w:pStyle w:val="EndnoteText"/>
        <w:numPr>
          <w:ilvl w:val="0"/>
          <w:numId w:val="16"/>
        </w:numPr>
        <w:rPr>
          <w:rFonts w:ascii="Times New Roman" w:hAnsi="Times New Roman"/>
          <w:sz w:val="24"/>
          <w:szCs w:val="24"/>
        </w:rPr>
      </w:pPr>
      <w:r w:rsidRPr="00490287">
        <w:rPr>
          <w:rFonts w:ascii="Times New Roman" w:hAnsi="Times New Roman"/>
          <w:sz w:val="24"/>
          <w:szCs w:val="24"/>
        </w:rPr>
        <w:t xml:space="preserve">J. O. Awolalu, </w:t>
      </w:r>
      <w:r w:rsidRPr="00490287">
        <w:rPr>
          <w:rFonts w:ascii="Times New Roman" w:hAnsi="Times New Roman"/>
          <w:i/>
          <w:sz w:val="24"/>
          <w:szCs w:val="24"/>
        </w:rPr>
        <w:t>Studies in Comparative Religion</w:t>
      </w:r>
      <w:r w:rsidRPr="00490287">
        <w:rPr>
          <w:rFonts w:ascii="Times New Roman" w:hAnsi="Times New Roman"/>
          <w:sz w:val="24"/>
          <w:szCs w:val="24"/>
        </w:rPr>
        <w:t>, Vol. 9, No. 1. (Winter, 1975).  World Wisdom, Inc.www.studiesincomparativereligion.com Accessed in March 2016</w:t>
      </w:r>
    </w:p>
    <w:p w:rsidR="00963DDF" w:rsidRPr="00490287" w:rsidRDefault="00963DDF" w:rsidP="00963DDF">
      <w:pPr>
        <w:pStyle w:val="EndnoteText"/>
        <w:numPr>
          <w:ilvl w:val="0"/>
          <w:numId w:val="16"/>
        </w:numPr>
        <w:rPr>
          <w:rFonts w:ascii="Times New Roman" w:hAnsi="Times New Roman"/>
          <w:sz w:val="24"/>
          <w:szCs w:val="24"/>
        </w:rPr>
      </w:pPr>
      <w:r w:rsidRPr="00490287">
        <w:rPr>
          <w:rFonts w:ascii="Times New Roman" w:hAnsi="Times New Roman"/>
          <w:sz w:val="24"/>
          <w:szCs w:val="24"/>
        </w:rPr>
        <w:t>Interview with Fakorede Olatunji Age 78 years, OmunAran Kwara State</w:t>
      </w:r>
    </w:p>
    <w:p w:rsidR="00963DDF" w:rsidRPr="00490287" w:rsidRDefault="00963DDF" w:rsidP="00963DDF">
      <w:pPr>
        <w:pStyle w:val="EndnoteText"/>
        <w:numPr>
          <w:ilvl w:val="0"/>
          <w:numId w:val="16"/>
        </w:numPr>
        <w:rPr>
          <w:rFonts w:ascii="Times New Roman" w:hAnsi="Times New Roman"/>
          <w:sz w:val="24"/>
          <w:szCs w:val="24"/>
        </w:rPr>
      </w:pPr>
      <w:r w:rsidRPr="00490287">
        <w:rPr>
          <w:rFonts w:ascii="Times New Roman" w:hAnsi="Times New Roman"/>
          <w:sz w:val="24"/>
          <w:szCs w:val="24"/>
        </w:rPr>
        <w:t>Babatunde Adebayo Interviewed at Oyatedo Oroago in August 2016</w:t>
      </w:r>
    </w:p>
    <w:p w:rsidR="00963DDF" w:rsidRPr="00490287" w:rsidRDefault="008930E3" w:rsidP="00963DDF">
      <w:pPr>
        <w:pStyle w:val="EndnoteText"/>
        <w:numPr>
          <w:ilvl w:val="0"/>
          <w:numId w:val="16"/>
        </w:numPr>
        <w:rPr>
          <w:rFonts w:ascii="Times New Roman" w:hAnsi="Times New Roman"/>
          <w:sz w:val="24"/>
          <w:szCs w:val="24"/>
        </w:rPr>
      </w:pPr>
      <w:hyperlink r:id="rId68" w:history="1">
        <w:r w:rsidR="00963DDF" w:rsidRPr="00490287">
          <w:rPr>
            <w:rStyle w:val="Hyperlink"/>
            <w:rFonts w:ascii="Times New Roman" w:eastAsia="Calibri" w:hAnsi="Times New Roman"/>
            <w:color w:val="auto"/>
            <w:sz w:val="24"/>
            <w:szCs w:val="24"/>
            <w:u w:val="none"/>
          </w:rPr>
          <w:t>www.nairaland.com/</w:t>
        </w:r>
      </w:hyperlink>
      <w:r w:rsidR="00963DDF" w:rsidRPr="00490287">
        <w:rPr>
          <w:rFonts w:ascii="Times New Roman" w:hAnsi="Times New Roman"/>
          <w:sz w:val="24"/>
          <w:szCs w:val="24"/>
        </w:rPr>
        <w:t xml:space="preserve"> The future of African Traditional Religion Accessed in March 2016.</w:t>
      </w:r>
    </w:p>
    <w:p w:rsidR="00963DDF" w:rsidRDefault="00963DDF" w:rsidP="00963DDF">
      <w:pPr>
        <w:pStyle w:val="ListParagraph"/>
        <w:numPr>
          <w:ilvl w:val="0"/>
          <w:numId w:val="16"/>
        </w:numPr>
        <w:rPr>
          <w:rFonts w:ascii="Times New Roman" w:hAnsi="Times New Roman"/>
          <w:sz w:val="24"/>
          <w:szCs w:val="24"/>
        </w:rPr>
      </w:pPr>
      <w:r w:rsidRPr="00490287">
        <w:rPr>
          <w:rFonts w:ascii="Times New Roman" w:hAnsi="Times New Roman"/>
          <w:sz w:val="24"/>
          <w:szCs w:val="24"/>
        </w:rPr>
        <w:t xml:space="preserve">Sir John Templeton, </w:t>
      </w:r>
    </w:p>
    <w:p w:rsidR="00963DDF" w:rsidRPr="00490287" w:rsidRDefault="00963DDF" w:rsidP="00963DDF">
      <w:pPr>
        <w:pStyle w:val="ListParagraph"/>
        <w:ind w:left="1080"/>
        <w:rPr>
          <w:rFonts w:ascii="Times New Roman" w:hAnsi="Times New Roman"/>
          <w:sz w:val="24"/>
          <w:szCs w:val="24"/>
        </w:rPr>
      </w:pPr>
    </w:p>
    <w:p w:rsidR="00963DDF" w:rsidRPr="00490287" w:rsidRDefault="008930E3" w:rsidP="00963DDF">
      <w:pPr>
        <w:pStyle w:val="ListParagraph"/>
        <w:numPr>
          <w:ilvl w:val="0"/>
          <w:numId w:val="16"/>
        </w:numPr>
        <w:rPr>
          <w:rFonts w:ascii="Times New Roman" w:hAnsi="Times New Roman"/>
          <w:sz w:val="24"/>
          <w:szCs w:val="24"/>
        </w:rPr>
      </w:pPr>
      <w:hyperlink r:id="rId69" w:history="1">
        <w:r w:rsidR="00963DDF" w:rsidRPr="00490287">
          <w:rPr>
            <w:rStyle w:val="Hyperlink"/>
            <w:rFonts w:ascii="Times New Roman" w:eastAsia="Calibri" w:hAnsi="Times New Roman"/>
            <w:color w:val="auto"/>
            <w:sz w:val="24"/>
            <w:szCs w:val="24"/>
            <w:u w:val="none"/>
          </w:rPr>
          <w:t>www.africaworld.net/afrel/</w:t>
        </w:r>
      </w:hyperlink>
      <w:r w:rsidR="00963DDF" w:rsidRPr="00490287">
        <w:rPr>
          <w:rFonts w:ascii="Times New Roman" w:hAnsi="Times New Roman"/>
          <w:sz w:val="24"/>
          <w:szCs w:val="24"/>
        </w:rPr>
        <w:t xml:space="preserve"> (Webpage maintained by Chidi Denis Isizoh) Accessed in Jan 2016</w:t>
      </w:r>
    </w:p>
    <w:p w:rsidR="00963DDF" w:rsidRPr="00490287" w:rsidRDefault="008930E3" w:rsidP="00963DDF">
      <w:pPr>
        <w:pStyle w:val="EndnoteText"/>
        <w:numPr>
          <w:ilvl w:val="0"/>
          <w:numId w:val="16"/>
        </w:numPr>
        <w:rPr>
          <w:rFonts w:ascii="Times New Roman" w:hAnsi="Times New Roman"/>
          <w:sz w:val="24"/>
          <w:szCs w:val="24"/>
        </w:rPr>
      </w:pPr>
      <w:hyperlink r:id="rId70" w:history="1">
        <w:r w:rsidR="00963DDF" w:rsidRPr="00490287">
          <w:rPr>
            <w:rStyle w:val="Hyperlink"/>
            <w:rFonts w:ascii="Times New Roman" w:eastAsia="Calibri" w:hAnsi="Times New Roman"/>
            <w:color w:val="auto"/>
            <w:sz w:val="24"/>
            <w:szCs w:val="24"/>
            <w:u w:val="none"/>
          </w:rPr>
          <w:t>www.aaronc.com/modrelg/relafri.html</w:t>
        </w:r>
      </w:hyperlink>
      <w:r w:rsidR="00963DDF" w:rsidRPr="00490287">
        <w:rPr>
          <w:rFonts w:ascii="Times New Roman" w:hAnsi="Times New Roman"/>
          <w:sz w:val="24"/>
          <w:szCs w:val="24"/>
        </w:rPr>
        <w:t xml:space="preserve"> Accessed in Feb 2016</w:t>
      </w:r>
    </w:p>
    <w:p w:rsidR="00963DDF" w:rsidRPr="00490287" w:rsidRDefault="00963DDF" w:rsidP="00963DDF">
      <w:pPr>
        <w:pStyle w:val="EndnoteText"/>
        <w:numPr>
          <w:ilvl w:val="0"/>
          <w:numId w:val="16"/>
        </w:numPr>
        <w:rPr>
          <w:rFonts w:ascii="Times New Roman" w:hAnsi="Times New Roman"/>
          <w:sz w:val="24"/>
          <w:szCs w:val="24"/>
        </w:rPr>
      </w:pPr>
      <w:r w:rsidRPr="00490287">
        <w:rPr>
          <w:rFonts w:ascii="Times New Roman" w:hAnsi="Times New Roman"/>
          <w:sz w:val="24"/>
          <w:szCs w:val="24"/>
        </w:rPr>
        <w:t xml:space="preserve">Fatai Afolabi. </w:t>
      </w:r>
      <w:r w:rsidRPr="00490287">
        <w:rPr>
          <w:rFonts w:ascii="Times New Roman" w:hAnsi="Times New Roman"/>
          <w:i/>
          <w:sz w:val="24"/>
          <w:szCs w:val="24"/>
        </w:rPr>
        <w:t xml:space="preserve">Igbominaland in the Context of Yoruba History </w:t>
      </w:r>
      <w:r w:rsidRPr="00490287">
        <w:rPr>
          <w:rFonts w:ascii="Times New Roman" w:hAnsi="Times New Roman"/>
          <w:sz w:val="24"/>
          <w:szCs w:val="24"/>
        </w:rPr>
        <w:t>(Ibadan: Sceptre Prints limited, 2006), 56</w:t>
      </w:r>
    </w:p>
    <w:p w:rsidR="00963DDF" w:rsidRPr="00490287" w:rsidRDefault="00963DDF" w:rsidP="00963DDF">
      <w:pPr>
        <w:pStyle w:val="ListParagraph"/>
        <w:numPr>
          <w:ilvl w:val="0"/>
          <w:numId w:val="16"/>
        </w:numPr>
        <w:spacing w:after="0" w:line="240" w:lineRule="auto"/>
        <w:rPr>
          <w:rFonts w:ascii="Times New Roman" w:hAnsi="Times New Roman"/>
          <w:sz w:val="24"/>
          <w:szCs w:val="24"/>
          <w:lang w:eastAsia="en-ZA"/>
        </w:rPr>
      </w:pPr>
      <w:r w:rsidRPr="00490287">
        <w:rPr>
          <w:rFonts w:ascii="Times New Roman" w:hAnsi="Times New Roman"/>
          <w:sz w:val="24"/>
          <w:szCs w:val="24"/>
          <w:lang w:eastAsia="en-ZA"/>
        </w:rPr>
        <w:t>Okafor, C. &amp; Emeka, L. N. (Eds.) Nigerian Peoples and Culture or Higher Education. Enugu: Enugu State University of Science and Technology, General Studies Division, 1998, 211-377</w:t>
      </w:r>
    </w:p>
    <w:p w:rsidR="00963DDF" w:rsidRPr="00490287" w:rsidRDefault="00963DDF" w:rsidP="00963DDF">
      <w:pPr>
        <w:pStyle w:val="EndnoteText"/>
        <w:rPr>
          <w:rFonts w:ascii="Times New Roman" w:hAnsi="Times New Roman"/>
          <w:sz w:val="24"/>
          <w:szCs w:val="24"/>
        </w:rPr>
      </w:pPr>
    </w:p>
    <w:p w:rsidR="00963DDF" w:rsidRPr="00490287" w:rsidRDefault="00963DDF" w:rsidP="00963DDF">
      <w:pPr>
        <w:pStyle w:val="ListParagraph"/>
        <w:numPr>
          <w:ilvl w:val="0"/>
          <w:numId w:val="16"/>
        </w:numPr>
        <w:spacing w:after="0" w:line="240" w:lineRule="auto"/>
        <w:rPr>
          <w:rFonts w:ascii="Times New Roman" w:hAnsi="Times New Roman"/>
          <w:sz w:val="24"/>
          <w:szCs w:val="24"/>
          <w:lang w:eastAsia="en-ZA"/>
        </w:rPr>
      </w:pPr>
      <w:r w:rsidRPr="00490287">
        <w:rPr>
          <w:rFonts w:ascii="Times New Roman" w:hAnsi="Times New Roman"/>
          <w:sz w:val="24"/>
          <w:szCs w:val="24"/>
          <w:lang w:eastAsia="en-ZA"/>
        </w:rPr>
        <w:t>J. O. Awolalu. Continuity and Discontinuity in African Religion: The Yoruba Experience in  ORITA, Ibadan Journal of Religious Studies, XII/II,  3 –20. 1981, 10</w:t>
      </w:r>
    </w:p>
    <w:p w:rsidR="00963DDF" w:rsidRPr="00490287" w:rsidRDefault="00963DDF" w:rsidP="00963DDF">
      <w:pPr>
        <w:pStyle w:val="EndnoteText"/>
        <w:rPr>
          <w:rFonts w:ascii="Times New Roman" w:hAnsi="Times New Roman"/>
          <w:sz w:val="24"/>
          <w:szCs w:val="24"/>
        </w:rPr>
      </w:pPr>
    </w:p>
    <w:p w:rsidR="00963DDF" w:rsidRPr="00490287" w:rsidRDefault="00963DDF" w:rsidP="00963DDF">
      <w:pPr>
        <w:pStyle w:val="EndnoteText"/>
        <w:numPr>
          <w:ilvl w:val="0"/>
          <w:numId w:val="16"/>
        </w:numPr>
        <w:rPr>
          <w:rFonts w:ascii="Times New Roman" w:hAnsi="Times New Roman"/>
          <w:sz w:val="24"/>
          <w:szCs w:val="24"/>
        </w:rPr>
      </w:pPr>
      <w:r w:rsidRPr="00490287">
        <w:rPr>
          <w:rFonts w:ascii="Times New Roman" w:hAnsi="Times New Roman"/>
          <w:sz w:val="24"/>
          <w:szCs w:val="24"/>
        </w:rPr>
        <w:t>Interview with Olobanale Olanrewaju Age 80, Olla Kwara State, Jan 2017</w:t>
      </w:r>
    </w:p>
    <w:p w:rsidR="00963DDF" w:rsidRPr="00490287" w:rsidRDefault="00963DDF" w:rsidP="00963DDF">
      <w:pPr>
        <w:pStyle w:val="EndnoteText"/>
        <w:ind w:left="720"/>
        <w:rPr>
          <w:rFonts w:ascii="Times New Roman" w:hAnsi="Times New Roman"/>
          <w:sz w:val="24"/>
          <w:szCs w:val="24"/>
        </w:rPr>
      </w:pPr>
    </w:p>
    <w:p w:rsidR="00963DDF" w:rsidRPr="00490287" w:rsidRDefault="00963DDF" w:rsidP="00963DDF">
      <w:pPr>
        <w:pStyle w:val="EndnoteText"/>
        <w:ind w:left="720"/>
        <w:rPr>
          <w:rFonts w:ascii="Times New Roman" w:hAnsi="Times New Roman"/>
          <w:sz w:val="24"/>
          <w:szCs w:val="24"/>
        </w:rPr>
      </w:pPr>
    </w:p>
    <w:p w:rsidR="00963DDF" w:rsidRDefault="00963DDF" w:rsidP="00963DDF"/>
    <w:p w:rsidR="008E3EE9" w:rsidRDefault="008E3EE9" w:rsidP="00963DDF"/>
    <w:p w:rsidR="008E3EE9" w:rsidRDefault="008E3EE9" w:rsidP="00963DDF"/>
    <w:p w:rsidR="008E3EE9" w:rsidRDefault="008E3EE9" w:rsidP="00963DDF"/>
    <w:p w:rsidR="008E3EE9" w:rsidRDefault="008E3EE9" w:rsidP="00963DDF"/>
    <w:p w:rsidR="008E3EE9" w:rsidRDefault="008E3EE9" w:rsidP="00963DDF"/>
    <w:p w:rsidR="008E3EE9" w:rsidRDefault="008E3EE9" w:rsidP="00963DDF"/>
    <w:p w:rsidR="008E3EE9" w:rsidRDefault="008E3EE9" w:rsidP="00963DDF"/>
    <w:p w:rsidR="008E3EE9" w:rsidRDefault="008E3EE9" w:rsidP="00963DDF"/>
    <w:p w:rsidR="008E3EE9" w:rsidRDefault="008E3EE9" w:rsidP="00963DDF"/>
    <w:p w:rsidR="008E3EE9" w:rsidRDefault="008E3EE9" w:rsidP="00963DDF"/>
    <w:p w:rsidR="008E3EE9" w:rsidRDefault="008E3EE9" w:rsidP="00963DDF"/>
    <w:p w:rsidR="008E3EE9" w:rsidRPr="007D04DD" w:rsidRDefault="008E3EE9" w:rsidP="008E3EE9">
      <w:pPr>
        <w:pStyle w:val="NormalWeb"/>
        <w:spacing w:before="0" w:beforeAutospacing="0" w:after="0" w:afterAutospacing="0" w:line="480" w:lineRule="auto"/>
        <w:jc w:val="center"/>
        <w:rPr>
          <w:b/>
        </w:rPr>
      </w:pPr>
      <w:r w:rsidRPr="007D04DD">
        <w:rPr>
          <w:b/>
        </w:rPr>
        <w:t>CHAPTER FIVE</w:t>
      </w:r>
    </w:p>
    <w:p w:rsidR="008E3EE9" w:rsidRPr="007D04DD" w:rsidRDefault="008E3EE9" w:rsidP="008E3EE9">
      <w:pPr>
        <w:pStyle w:val="NormalWeb"/>
        <w:spacing w:before="0" w:beforeAutospacing="0" w:after="0" w:afterAutospacing="0" w:line="480" w:lineRule="auto"/>
        <w:jc w:val="center"/>
        <w:rPr>
          <w:b/>
        </w:rPr>
      </w:pPr>
      <w:r w:rsidRPr="007D04DD">
        <w:rPr>
          <w:b/>
        </w:rPr>
        <w:t>GENERAL CONCLUSION</w:t>
      </w:r>
    </w:p>
    <w:p w:rsidR="008E3EE9" w:rsidRPr="007D04DD" w:rsidRDefault="008E3EE9" w:rsidP="008E3EE9">
      <w:pPr>
        <w:pStyle w:val="NormalWeb"/>
        <w:spacing w:before="0" w:beforeAutospacing="0" w:after="0" w:afterAutospacing="0" w:line="480" w:lineRule="auto"/>
        <w:rPr>
          <w:b/>
        </w:rPr>
      </w:pPr>
      <w:r>
        <w:rPr>
          <w:b/>
        </w:rPr>
        <w:t>5.1</w:t>
      </w:r>
      <w:r>
        <w:rPr>
          <w:b/>
        </w:rPr>
        <w:tab/>
        <w:t>S</w:t>
      </w:r>
      <w:r w:rsidRPr="007D04DD">
        <w:rPr>
          <w:b/>
        </w:rPr>
        <w:t>ummary</w:t>
      </w:r>
    </w:p>
    <w:p w:rsidR="008E3EE9" w:rsidRDefault="008E3EE9" w:rsidP="008E3EE9">
      <w:pPr>
        <w:pStyle w:val="NormalWeb"/>
        <w:spacing w:before="0" w:beforeAutospacing="0" w:after="0" w:afterAutospacing="0" w:line="480" w:lineRule="auto"/>
        <w:ind w:firstLine="720"/>
        <w:jc w:val="both"/>
      </w:pPr>
      <w:r w:rsidRPr="005D36FC">
        <w:t>Legend has it that Igbomina people came from Ilé-If</w:t>
      </w:r>
      <w:r w:rsidRPr="009D3094">
        <w:rPr>
          <w:rFonts w:ascii="Ariya" w:hAnsi="Ariya"/>
          <w:sz w:val="20"/>
          <w:szCs w:val="20"/>
        </w:rPr>
        <w:t>|</w:t>
      </w:r>
      <w:r w:rsidRPr="005D36FC">
        <w:t>, Adebayo gave an approximate date of the departure from Ile-Ife “as at the beginning of 11th Century.”</w:t>
      </w:r>
      <w:r w:rsidRPr="003A651C">
        <w:rPr>
          <w:vertAlign w:val="superscript"/>
        </w:rPr>
        <w:t>1</w:t>
      </w:r>
      <w:r w:rsidRPr="005D36FC">
        <w:t xml:space="preserve"> When they migrated, they came along with their religion and were faithful to it in their worship. As time passed by, they became victims of socio-cultural and religious (especially) incursions by Islamic Jihadists and traders, and later Christian Missionaries who introduced the two major religions in Igbominaland with overwhelming success. This was due to the ignorance, innocence and goodwill of the people. The two foreign religions soon became predominant and started to isolate and humiliate ATR adherents both publicly and privately. </w:t>
      </w:r>
    </w:p>
    <w:p w:rsidR="008E3EE9" w:rsidRDefault="008E3EE9" w:rsidP="008E3EE9">
      <w:pPr>
        <w:pStyle w:val="NormalWeb"/>
        <w:spacing w:before="0" w:beforeAutospacing="0" w:after="0" w:afterAutospacing="0" w:line="480" w:lineRule="auto"/>
        <w:ind w:firstLine="720"/>
        <w:jc w:val="both"/>
      </w:pPr>
      <w:r w:rsidRPr="005D36FC">
        <w:t xml:space="preserve">Ìgbómìnà is a prominent sub-ethnic group among the Yoruba people of Nigeria who are engrafted with moral values through their culture and tradition. In the former days, immorality is dreaded in the Igbomina society, but westernization and the influx of foreign religions have almost swept these values away. One enduring aspect of life in Igbominaland is the festival and celebration of the divinities, which serve as a means of recreation and relaxation for the entire community where individuals enjoy the euphoria of the seasons and celebration. It is important to note that there are many measures in Yoruba culture that serve as means of curbing decadence in order to sustain the rich cultural heritage of the ancestors, but the coming of Christianity and Islam has eroded these cure values and even portray them as evil. </w:t>
      </w:r>
    </w:p>
    <w:p w:rsidR="008E3EE9" w:rsidRDefault="008E3EE9" w:rsidP="008E3EE9">
      <w:pPr>
        <w:pStyle w:val="NormalWeb"/>
        <w:spacing w:before="0" w:beforeAutospacing="0" w:after="0" w:afterAutospacing="0" w:line="480" w:lineRule="auto"/>
        <w:ind w:firstLine="720"/>
        <w:jc w:val="both"/>
      </w:pPr>
      <w:r w:rsidRPr="005D36FC">
        <w:lastRenderedPageBreak/>
        <w:t>Igbomina people are religious and faithful to God. ATR is their avenue to access God. It is the religion of the people and they are resilient against the onslaught of Christianity and Islam. Pa Dairo</w:t>
      </w:r>
      <w:r>
        <w:t xml:space="preserve"> (now late)</w:t>
      </w:r>
      <w:r w:rsidRPr="005D36FC">
        <w:t xml:space="preserve">, in an interview with the researcher affirmed this fact and upheld that the people would continue to be faithful to God through the instrumentality of ATR. </w:t>
      </w:r>
    </w:p>
    <w:p w:rsidR="008E3EE9" w:rsidRDefault="008E3EE9" w:rsidP="008E3EE9">
      <w:pPr>
        <w:pStyle w:val="NormalWeb"/>
        <w:spacing w:before="0" w:beforeAutospacing="0" w:after="0" w:afterAutospacing="0" w:line="480" w:lineRule="auto"/>
        <w:ind w:firstLine="720"/>
        <w:jc w:val="both"/>
      </w:pPr>
      <w:r w:rsidRPr="005D36FC">
        <w:t xml:space="preserve">Though the coming of both Islam and Christianity brought civilization to Igbominaland through the establishment of schools and hospitals, but the negative implication of the foreign religions on morality is very serious. Many vibrant core values are being watered down and respect for the tradition and ancestors have disappeared. </w:t>
      </w:r>
    </w:p>
    <w:p w:rsidR="008E3EE9" w:rsidRPr="005D36FC" w:rsidRDefault="008E3EE9" w:rsidP="008E3EE9">
      <w:pPr>
        <w:pStyle w:val="NormalWeb"/>
        <w:spacing w:before="0" w:beforeAutospacing="0" w:after="0" w:afterAutospacing="0" w:line="480" w:lineRule="auto"/>
        <w:ind w:firstLine="720"/>
        <w:jc w:val="both"/>
      </w:pPr>
    </w:p>
    <w:p w:rsidR="008E3EE9" w:rsidRPr="007D04DD" w:rsidRDefault="008E3EE9" w:rsidP="008E3EE9">
      <w:pPr>
        <w:pStyle w:val="NormalWeb"/>
        <w:spacing w:before="0" w:beforeAutospacing="0" w:after="0" w:afterAutospacing="0" w:line="480" w:lineRule="auto"/>
        <w:jc w:val="both"/>
        <w:rPr>
          <w:b/>
        </w:rPr>
      </w:pPr>
      <w:r>
        <w:rPr>
          <w:b/>
        </w:rPr>
        <w:t>5.2</w:t>
      </w:r>
      <w:r>
        <w:rPr>
          <w:b/>
        </w:rPr>
        <w:tab/>
      </w:r>
      <w:r w:rsidRPr="007D04DD">
        <w:rPr>
          <w:b/>
        </w:rPr>
        <w:t xml:space="preserve">Findings </w:t>
      </w:r>
    </w:p>
    <w:p w:rsidR="008E3EE9" w:rsidRDefault="008E3EE9" w:rsidP="008E3EE9">
      <w:pPr>
        <w:pStyle w:val="NormalWeb"/>
        <w:spacing w:before="0" w:beforeAutospacing="0" w:after="0" w:afterAutospacing="0" w:line="480" w:lineRule="auto"/>
        <w:jc w:val="both"/>
      </w:pPr>
      <w:r w:rsidRPr="005D36FC">
        <w:t>Based on the objectives set, this study found that;</w:t>
      </w:r>
    </w:p>
    <w:p w:rsidR="008E3EE9" w:rsidRPr="005D36FC" w:rsidRDefault="008E3EE9" w:rsidP="008E3EE9">
      <w:pPr>
        <w:pStyle w:val="NormalWeb"/>
        <w:numPr>
          <w:ilvl w:val="0"/>
          <w:numId w:val="17"/>
        </w:numPr>
        <w:spacing w:before="0" w:beforeAutospacing="0" w:after="0" w:afterAutospacing="0" w:line="480" w:lineRule="auto"/>
        <w:jc w:val="both"/>
      </w:pPr>
      <w:r w:rsidRPr="005D36FC">
        <w:t xml:space="preserve">ATR in Igbominaland is resilient and it is still reckoned with in the 21stcentury because of the attention </w:t>
      </w:r>
      <w:r w:rsidRPr="00823FAF">
        <w:t>and patronage it is enjoying even by the adherents of other religions;</w:t>
      </w:r>
      <w:r>
        <w:t xml:space="preserve"> </w:t>
      </w:r>
    </w:p>
    <w:p w:rsidR="008E3EE9" w:rsidRPr="005D36FC" w:rsidRDefault="008E3EE9" w:rsidP="008E3EE9">
      <w:pPr>
        <w:pStyle w:val="NormalWeb"/>
        <w:numPr>
          <w:ilvl w:val="0"/>
          <w:numId w:val="17"/>
        </w:numPr>
        <w:spacing w:before="0" w:beforeAutospacing="0" w:after="0" w:afterAutospacing="0" w:line="480" w:lineRule="auto"/>
        <w:jc w:val="both"/>
      </w:pPr>
      <w:r>
        <w:t>There are</w:t>
      </w:r>
      <w:r w:rsidRPr="005D36FC">
        <w:t xml:space="preserve"> </w:t>
      </w:r>
      <w:r>
        <w:t xml:space="preserve">worship of </w:t>
      </w:r>
      <w:r w:rsidRPr="00823FAF">
        <w:rPr>
          <w:i/>
        </w:rPr>
        <w:t xml:space="preserve">Ogun, Esu, Osun, Epa </w:t>
      </w:r>
      <w:r w:rsidRPr="00823FAF">
        <w:t>and</w:t>
      </w:r>
      <w:r w:rsidRPr="00823FAF">
        <w:rPr>
          <w:i/>
        </w:rPr>
        <w:t xml:space="preserve"> Sango</w:t>
      </w:r>
      <w:r>
        <w:t xml:space="preserve"> divinities still being </w:t>
      </w:r>
      <w:r w:rsidRPr="00823FAF">
        <w:t xml:space="preserve">worshipped </w:t>
      </w:r>
      <w:r>
        <w:t xml:space="preserve">and celebrated </w:t>
      </w:r>
      <w:r w:rsidRPr="00823FAF">
        <w:t>elaborately</w:t>
      </w:r>
      <w:r>
        <w:t>,</w:t>
      </w:r>
      <w:r w:rsidRPr="00823FAF">
        <w:t xml:space="preserve"> </w:t>
      </w:r>
      <w:r>
        <w:t xml:space="preserve">and festivals are still being observed </w:t>
      </w:r>
      <w:r w:rsidRPr="00823FAF">
        <w:t>in Igbominaland</w:t>
      </w:r>
      <w:r>
        <w:t>.</w:t>
      </w:r>
      <w:r w:rsidRPr="00823FAF">
        <w:t xml:space="preserve"> </w:t>
      </w:r>
      <w:r>
        <w:t>Some non-ATR adherents also do</w:t>
      </w:r>
      <w:r w:rsidRPr="005D36FC">
        <w:t xml:space="preserve"> </w:t>
      </w:r>
      <w:r>
        <w:t xml:space="preserve">watch the </w:t>
      </w:r>
      <w:r w:rsidRPr="005D36FC">
        <w:t>festivals w</w:t>
      </w:r>
      <w:r>
        <w:t>ith keen interest and patronage;</w:t>
      </w:r>
    </w:p>
    <w:p w:rsidR="008E3EE9" w:rsidRPr="005D36FC" w:rsidRDefault="008E3EE9" w:rsidP="008E3EE9">
      <w:pPr>
        <w:pStyle w:val="NormalWeb"/>
        <w:numPr>
          <w:ilvl w:val="0"/>
          <w:numId w:val="17"/>
        </w:numPr>
        <w:spacing w:before="0" w:beforeAutospacing="0" w:after="0" w:afterAutospacing="0" w:line="480" w:lineRule="auto"/>
        <w:jc w:val="both"/>
      </w:pPr>
      <w:r w:rsidRPr="005D36FC">
        <w:t>In most places where participatory observations were carried out, the caliber of people involved in ATR festivals includes some youths</w:t>
      </w:r>
      <w:r>
        <w:t xml:space="preserve">. </w:t>
      </w:r>
      <w:r w:rsidRPr="005D36FC">
        <w:t>You</w:t>
      </w:r>
      <w:r>
        <w:t>ng generations</w:t>
      </w:r>
      <w:r w:rsidRPr="005D36FC">
        <w:t xml:space="preserve"> are becoming interested in ATR more than before in almost all the places. According to Oba Jolaiya, the Olokedaba of Okedaba, some youths, after the church service would put on the masquerade costume and j</w:t>
      </w:r>
      <w:r>
        <w:t>oin the traditional celebration;</w:t>
      </w:r>
      <w:r w:rsidRPr="005D36FC">
        <w:t xml:space="preserve"> </w:t>
      </w:r>
    </w:p>
    <w:p w:rsidR="008E3EE9" w:rsidRDefault="008E3EE9" w:rsidP="008E3EE9">
      <w:pPr>
        <w:pStyle w:val="NormalWeb"/>
        <w:numPr>
          <w:ilvl w:val="0"/>
          <w:numId w:val="17"/>
        </w:numPr>
        <w:spacing w:before="0" w:beforeAutospacing="0" w:after="0" w:afterAutospacing="0" w:line="480" w:lineRule="auto"/>
        <w:jc w:val="both"/>
      </w:pPr>
      <w:r w:rsidRPr="005D36FC">
        <w:t xml:space="preserve">From the findings, some village heads and chiefs in towns testified that ATR still enjoys support and also promotes peaceful coexistence. ATR adherents have not been involved </w:t>
      </w:r>
      <w:r w:rsidRPr="005D36FC">
        <w:lastRenderedPageBreak/>
        <w:t>in religious crises</w:t>
      </w:r>
      <w:r>
        <w:t xml:space="preserve"> in Igbominaland</w:t>
      </w:r>
      <w:r w:rsidRPr="005D36FC">
        <w:t xml:space="preserve">. Some ATR festivals bring “the entire community” together in celebration and reunion. In some instances, ATR adherents from other towns participate in joint celebrations taking place in other towns and villages in solidarity. In Igbominaland, there is no festival that attracts people from far and near like </w:t>
      </w:r>
      <w:r w:rsidRPr="009D3094">
        <w:rPr>
          <w:rFonts w:ascii="Ariya" w:hAnsi="Ariya"/>
        </w:rPr>
        <w:t>Z</w:t>
      </w:r>
      <w:r w:rsidRPr="005D36FC">
        <w:t xml:space="preserve">sun festival at Òsogbo and </w:t>
      </w:r>
      <w:r w:rsidRPr="009D3094">
        <w:rPr>
          <w:rFonts w:ascii="Ariya" w:hAnsi="Ariya"/>
          <w:sz w:val="20"/>
          <w:szCs w:val="20"/>
        </w:rPr>
        <w:t>Vl&lt;j&lt;</w:t>
      </w:r>
      <w:r w:rsidRPr="005D36FC">
        <w:t xml:space="preserve"> festival at Ile-Ife; it is specifically for the indigenes in the community</w:t>
      </w:r>
      <w:r>
        <w:t xml:space="preserve"> and neighboring villages; and</w:t>
      </w:r>
    </w:p>
    <w:p w:rsidR="008E3EE9" w:rsidRPr="00FB3DE2" w:rsidRDefault="008E3EE9" w:rsidP="008E3EE9">
      <w:pPr>
        <w:pStyle w:val="ListParagraph"/>
        <w:numPr>
          <w:ilvl w:val="0"/>
          <w:numId w:val="17"/>
        </w:numPr>
        <w:spacing w:after="160" w:line="480" w:lineRule="auto"/>
        <w:jc w:val="both"/>
        <w:rPr>
          <w:rFonts w:ascii="Times New Roman" w:hAnsi="Times New Roman"/>
          <w:sz w:val="24"/>
          <w:szCs w:val="24"/>
        </w:rPr>
      </w:pPr>
      <w:r w:rsidRPr="00FB3DE2">
        <w:rPr>
          <w:rFonts w:ascii="Times New Roman" w:hAnsi="Times New Roman"/>
          <w:sz w:val="24"/>
          <w:szCs w:val="24"/>
        </w:rPr>
        <w:t>There is hope for ATR in Igbominaland looking at the level of community participation, consultations and patronage in times of celebrations as well as in times of crises.</w:t>
      </w:r>
      <w:r w:rsidRPr="00FB3DE2">
        <w:rPr>
          <w:rFonts w:ascii="Times New Roman" w:hAnsi="Times New Roman"/>
          <w:sz w:val="24"/>
          <w:szCs w:val="24"/>
        </w:rPr>
        <w:tab/>
      </w:r>
      <w:r w:rsidRPr="00FB3DE2">
        <w:rPr>
          <w:rFonts w:ascii="Times New Roman" w:hAnsi="Times New Roman"/>
          <w:sz w:val="24"/>
          <w:szCs w:val="24"/>
        </w:rPr>
        <w:tab/>
        <w:t xml:space="preserve">       </w:t>
      </w:r>
    </w:p>
    <w:p w:rsidR="008E3EE9" w:rsidRPr="005D36FC" w:rsidRDefault="008E3EE9" w:rsidP="008E3EE9">
      <w:pPr>
        <w:pStyle w:val="NormalWeb"/>
        <w:spacing w:before="0" w:beforeAutospacing="0" w:after="0" w:afterAutospacing="0" w:line="480" w:lineRule="auto"/>
        <w:ind w:left="720"/>
        <w:jc w:val="both"/>
      </w:pPr>
    </w:p>
    <w:p w:rsidR="008E3EE9" w:rsidRPr="007D04DD" w:rsidRDefault="008E3EE9" w:rsidP="008E3EE9">
      <w:pPr>
        <w:pStyle w:val="NormalWeb"/>
        <w:spacing w:before="0" w:beforeAutospacing="0" w:after="0" w:afterAutospacing="0" w:line="480" w:lineRule="auto"/>
        <w:jc w:val="both"/>
        <w:rPr>
          <w:b/>
        </w:rPr>
      </w:pPr>
      <w:r>
        <w:rPr>
          <w:b/>
        </w:rPr>
        <w:t>5.3</w:t>
      </w:r>
      <w:r>
        <w:rPr>
          <w:b/>
        </w:rPr>
        <w:tab/>
      </w:r>
      <w:r w:rsidRPr="007D04DD">
        <w:rPr>
          <w:b/>
        </w:rPr>
        <w:t xml:space="preserve">Contribution to Knowledge </w:t>
      </w:r>
    </w:p>
    <w:p w:rsidR="008E3EE9" w:rsidRDefault="008E3EE9" w:rsidP="008E3EE9">
      <w:pPr>
        <w:pStyle w:val="NormalWeb"/>
        <w:spacing w:before="0" w:beforeAutospacing="0" w:after="0" w:afterAutospacing="0" w:line="480" w:lineRule="auto"/>
        <w:ind w:firstLine="720"/>
        <w:jc w:val="both"/>
      </w:pPr>
      <w:r w:rsidRPr="005D36FC">
        <w:t xml:space="preserve">In spite of the fact that scholars have done some credible works on the religious life of Igbomina people, this work has made serious contributions to the religious study on the survival of ATR in Igbominaland in the midst of Christianity and Islam, and it is an appraisal of the state of ATR in Igbominaland. The study unfolds the potentials of ATR to flourish in the future and reveals also that the assumption in some quarters that there are only two religions in Nigeria is wrong using Igbominaland as a case study. </w:t>
      </w:r>
    </w:p>
    <w:p w:rsidR="008E3EE9" w:rsidRDefault="008E3EE9" w:rsidP="008E3EE9">
      <w:pPr>
        <w:pStyle w:val="NormalWeb"/>
        <w:spacing w:before="0" w:beforeAutospacing="0" w:after="0" w:afterAutospacing="0" w:line="480" w:lineRule="auto"/>
        <w:ind w:firstLine="720"/>
        <w:jc w:val="both"/>
      </w:pPr>
      <w:r w:rsidRPr="005D36FC">
        <w:t>This research appreciates and compliments the works of both the up-and-coming scholars and experienced African ones who advocate unity among the adherents of the different religions in Africa (as a whole) and Igbominaland</w:t>
      </w:r>
      <w:r>
        <w:t xml:space="preserve"> </w:t>
      </w:r>
      <w:r w:rsidRPr="005D36FC">
        <w:t>(in particular). The research also provides insight for new scholars who will want to explore philosophical (wise) sayings, etc.</w:t>
      </w:r>
    </w:p>
    <w:p w:rsidR="008E3EE9" w:rsidRDefault="008E3EE9" w:rsidP="008E3EE9">
      <w:pPr>
        <w:pStyle w:val="NormalWeb"/>
        <w:spacing w:before="0" w:beforeAutospacing="0" w:after="0" w:afterAutospacing="0" w:line="480" w:lineRule="auto"/>
        <w:ind w:firstLine="720"/>
        <w:jc w:val="both"/>
      </w:pPr>
    </w:p>
    <w:p w:rsidR="008E3EE9" w:rsidRPr="007D04DD" w:rsidRDefault="008E3EE9" w:rsidP="008E3EE9">
      <w:pPr>
        <w:pStyle w:val="NormalWeb"/>
        <w:spacing w:before="0" w:beforeAutospacing="0" w:after="0" w:afterAutospacing="0" w:line="480" w:lineRule="auto"/>
        <w:jc w:val="both"/>
        <w:rPr>
          <w:b/>
        </w:rPr>
      </w:pPr>
      <w:r>
        <w:rPr>
          <w:b/>
        </w:rPr>
        <w:t>5.4</w:t>
      </w:r>
      <w:r>
        <w:rPr>
          <w:b/>
        </w:rPr>
        <w:tab/>
        <w:t>Recommendation</w:t>
      </w:r>
      <w:r w:rsidRPr="007D04DD">
        <w:rPr>
          <w:b/>
        </w:rPr>
        <w:t xml:space="preserve">s </w:t>
      </w:r>
    </w:p>
    <w:p w:rsidR="008E3EE9" w:rsidRDefault="008E3EE9" w:rsidP="008E3EE9">
      <w:pPr>
        <w:spacing w:line="480" w:lineRule="auto"/>
        <w:ind w:firstLine="720"/>
        <w:jc w:val="both"/>
        <w:rPr>
          <w:rFonts w:ascii="Times New Roman" w:hAnsi="Times New Roman" w:cs="Times New Roman"/>
          <w:sz w:val="24"/>
          <w:szCs w:val="24"/>
        </w:rPr>
      </w:pPr>
      <w:r w:rsidRPr="00506E0D">
        <w:rPr>
          <w:rFonts w:ascii="Times New Roman" w:hAnsi="Times New Roman" w:cs="Times New Roman"/>
          <w:sz w:val="24"/>
          <w:szCs w:val="24"/>
        </w:rPr>
        <w:lastRenderedPageBreak/>
        <w:t>Based on the findings of this research</w:t>
      </w:r>
      <w:r>
        <w:t xml:space="preserve"> </w:t>
      </w:r>
      <w:r>
        <w:rPr>
          <w:rFonts w:ascii="Times New Roman" w:hAnsi="Times New Roman" w:cs="Times New Roman"/>
          <w:sz w:val="24"/>
          <w:szCs w:val="24"/>
        </w:rPr>
        <w:t>that</w:t>
      </w:r>
      <w:r w:rsidRPr="00BF12F4">
        <w:rPr>
          <w:rFonts w:ascii="Times New Roman" w:hAnsi="Times New Roman" w:cs="Times New Roman"/>
          <w:sz w:val="24"/>
          <w:szCs w:val="24"/>
        </w:rPr>
        <w:t xml:space="preserve"> ATR is still surviving in spite of the overwhelming influence of Christianity and Islam, </w:t>
      </w:r>
      <w:r>
        <w:rPr>
          <w:rFonts w:ascii="Times New Roman" w:hAnsi="Times New Roman" w:cs="Times New Roman"/>
          <w:sz w:val="24"/>
          <w:szCs w:val="24"/>
        </w:rPr>
        <w:t xml:space="preserve">the study then recommended that; </w:t>
      </w:r>
    </w:p>
    <w:p w:rsidR="008E3EE9" w:rsidRPr="00506E0D" w:rsidRDefault="008E3EE9" w:rsidP="008E3EE9">
      <w:pPr>
        <w:pStyle w:val="ListParagraph"/>
        <w:numPr>
          <w:ilvl w:val="0"/>
          <w:numId w:val="18"/>
        </w:numPr>
        <w:spacing w:after="160" w:line="480" w:lineRule="auto"/>
        <w:jc w:val="both"/>
        <w:rPr>
          <w:rFonts w:ascii="Times New Roman" w:hAnsi="Times New Roman"/>
          <w:sz w:val="24"/>
          <w:szCs w:val="24"/>
        </w:rPr>
      </w:pPr>
      <w:r w:rsidRPr="00506E0D">
        <w:rPr>
          <w:rFonts w:ascii="Times New Roman" w:hAnsi="Times New Roman"/>
          <w:sz w:val="24"/>
          <w:szCs w:val="24"/>
        </w:rPr>
        <w:t xml:space="preserve">Proper mentorship be encouraged to groom the younger generation to take over from the older generation. </w:t>
      </w:r>
    </w:p>
    <w:p w:rsidR="008E3EE9" w:rsidRDefault="008E3EE9" w:rsidP="008E3EE9">
      <w:pPr>
        <w:pStyle w:val="ListParagraph"/>
        <w:numPr>
          <w:ilvl w:val="0"/>
          <w:numId w:val="18"/>
        </w:numPr>
        <w:spacing w:after="160" w:line="480" w:lineRule="auto"/>
        <w:jc w:val="both"/>
        <w:rPr>
          <w:rFonts w:ascii="Times New Roman" w:hAnsi="Times New Roman"/>
          <w:sz w:val="24"/>
          <w:szCs w:val="24"/>
        </w:rPr>
      </w:pPr>
      <w:r w:rsidRPr="00506E0D">
        <w:rPr>
          <w:rFonts w:ascii="Times New Roman" w:hAnsi="Times New Roman"/>
          <w:sz w:val="24"/>
          <w:szCs w:val="24"/>
        </w:rPr>
        <w:t xml:space="preserve">Students are also encouraged to study ATR in elementary and tertiary schools as people study CRS and IRS. </w:t>
      </w:r>
    </w:p>
    <w:p w:rsidR="008E3EE9" w:rsidRDefault="008E3EE9" w:rsidP="008E3EE9">
      <w:pPr>
        <w:pStyle w:val="ListParagraph"/>
        <w:numPr>
          <w:ilvl w:val="0"/>
          <w:numId w:val="18"/>
        </w:numPr>
        <w:spacing w:after="160" w:line="480" w:lineRule="auto"/>
        <w:jc w:val="both"/>
        <w:rPr>
          <w:rFonts w:ascii="Times New Roman" w:hAnsi="Times New Roman"/>
          <w:sz w:val="24"/>
          <w:szCs w:val="24"/>
        </w:rPr>
      </w:pPr>
      <w:r w:rsidRPr="00506E0D">
        <w:rPr>
          <w:rFonts w:ascii="Times New Roman" w:hAnsi="Times New Roman"/>
          <w:sz w:val="24"/>
          <w:szCs w:val="24"/>
        </w:rPr>
        <w:t xml:space="preserve">Government should give recognition to ATR in the areas of public holiday declarations and oath taking in Law Courts. </w:t>
      </w:r>
    </w:p>
    <w:p w:rsidR="008E3EE9" w:rsidRPr="005D36FC" w:rsidRDefault="008E3EE9" w:rsidP="008E3EE9">
      <w:pPr>
        <w:pStyle w:val="NormalWeb"/>
        <w:numPr>
          <w:ilvl w:val="0"/>
          <w:numId w:val="18"/>
        </w:numPr>
        <w:spacing w:before="0" w:beforeAutospacing="0" w:after="0" w:afterAutospacing="0" w:line="480" w:lineRule="auto"/>
        <w:jc w:val="both"/>
      </w:pPr>
      <w:r w:rsidRPr="005D36FC">
        <w:t>That all religions should be respected.</w:t>
      </w:r>
    </w:p>
    <w:p w:rsidR="008E3EE9" w:rsidRPr="005D36FC" w:rsidRDefault="008E3EE9" w:rsidP="008E3EE9">
      <w:pPr>
        <w:pStyle w:val="NormalWeb"/>
        <w:numPr>
          <w:ilvl w:val="0"/>
          <w:numId w:val="18"/>
        </w:numPr>
        <w:spacing w:before="0" w:beforeAutospacing="0" w:after="0" w:afterAutospacing="0" w:line="480" w:lineRule="auto"/>
        <w:jc w:val="both"/>
      </w:pPr>
      <w:r w:rsidRPr="005D36FC">
        <w:t>That there should be no religio</w:t>
      </w:r>
      <w:r>
        <w:t xml:space="preserve">us preference by the government, nor </w:t>
      </w:r>
      <w:r w:rsidRPr="005D36FC">
        <w:t>politicization of religion, especially as Nigeria constitution (Section 10) forbids “State Religion.”</w:t>
      </w:r>
    </w:p>
    <w:p w:rsidR="008E3EE9" w:rsidRDefault="008E3EE9" w:rsidP="008E3EE9">
      <w:pPr>
        <w:pStyle w:val="NormalWeb"/>
        <w:numPr>
          <w:ilvl w:val="0"/>
          <w:numId w:val="18"/>
        </w:numPr>
        <w:spacing w:before="0" w:beforeAutospacing="0" w:after="0" w:afterAutospacing="0" w:line="480" w:lineRule="auto"/>
        <w:jc w:val="both"/>
      </w:pPr>
      <w:r w:rsidRPr="005D36FC">
        <w:t xml:space="preserve">That local and national unity should be maintained in spite of religious diversity. </w:t>
      </w:r>
    </w:p>
    <w:p w:rsidR="008E3EE9" w:rsidRPr="005D36FC" w:rsidRDefault="008E3EE9" w:rsidP="008E3EE9">
      <w:pPr>
        <w:pStyle w:val="NormalWeb"/>
        <w:spacing w:before="0" w:beforeAutospacing="0" w:after="0" w:afterAutospacing="0" w:line="480" w:lineRule="auto"/>
        <w:ind w:left="1710"/>
        <w:jc w:val="both"/>
      </w:pPr>
    </w:p>
    <w:p w:rsidR="008E3EE9" w:rsidRPr="007D04DD" w:rsidRDefault="008E3EE9" w:rsidP="008E3EE9">
      <w:pPr>
        <w:pStyle w:val="NormalWeb"/>
        <w:spacing w:before="0" w:beforeAutospacing="0" w:after="0" w:afterAutospacing="0" w:line="480" w:lineRule="auto"/>
        <w:jc w:val="both"/>
        <w:rPr>
          <w:b/>
        </w:rPr>
      </w:pPr>
      <w:r>
        <w:rPr>
          <w:b/>
        </w:rPr>
        <w:t>6.5</w:t>
      </w:r>
      <w:r>
        <w:rPr>
          <w:b/>
        </w:rPr>
        <w:tab/>
      </w:r>
      <w:r w:rsidRPr="007D04DD">
        <w:rPr>
          <w:b/>
        </w:rPr>
        <w:t xml:space="preserve">Conclusion </w:t>
      </w:r>
    </w:p>
    <w:p w:rsidR="008E3EE9" w:rsidRPr="00BD6FA4" w:rsidRDefault="008E3EE9" w:rsidP="008E3EE9">
      <w:pPr>
        <w:spacing w:line="480" w:lineRule="auto"/>
        <w:ind w:firstLine="720"/>
        <w:jc w:val="both"/>
        <w:rPr>
          <w:rFonts w:ascii="Times New Roman" w:hAnsi="Times New Roman" w:cs="Times New Roman"/>
          <w:sz w:val="24"/>
          <w:szCs w:val="24"/>
        </w:rPr>
      </w:pPr>
      <w:r w:rsidRPr="00BD6FA4">
        <w:rPr>
          <w:rFonts w:ascii="Times New Roman" w:hAnsi="Times New Roman" w:cs="Times New Roman"/>
          <w:sz w:val="24"/>
          <w:szCs w:val="24"/>
        </w:rPr>
        <w:t xml:space="preserve">Finally, it is safe to say, from the foregoing, that ATR is not dead in Igbominaland and Africa in general. And it remains a major religion in Nigeria judging by what was found on ground in Igbominaland. </w:t>
      </w:r>
      <w:r>
        <w:rPr>
          <w:rFonts w:ascii="Times New Roman" w:hAnsi="Times New Roman" w:cs="Times New Roman"/>
          <w:sz w:val="24"/>
          <w:szCs w:val="24"/>
        </w:rPr>
        <w:t xml:space="preserve"> </w:t>
      </w:r>
      <w:r w:rsidRPr="00BD6FA4">
        <w:rPr>
          <w:rFonts w:ascii="Times New Roman" w:hAnsi="Times New Roman" w:cs="Times New Roman"/>
          <w:sz w:val="24"/>
          <w:szCs w:val="24"/>
        </w:rPr>
        <w:t xml:space="preserve">Notwithstanding the total disregard for ATR by other religions, it is noteworthy that the future of ATR in Igbominaland is very bright based on the renewed awareness being created by its adherents and the level of youths’ involvement. Since religion is an innate part of the traditional African people (of which Igbomina is a part), it remains to be seen how ATR will cease from the everyday life of the people. It is expressed in the way the </w:t>
      </w:r>
      <w:r w:rsidRPr="00BD6FA4">
        <w:rPr>
          <w:rFonts w:ascii="Times New Roman" w:hAnsi="Times New Roman" w:cs="Times New Roman"/>
          <w:sz w:val="24"/>
          <w:szCs w:val="24"/>
        </w:rPr>
        <w:lastRenderedPageBreak/>
        <w:t>people speak, dress, eat and it informs their belief system. The colorful festivals that characterize the worship of deities in ATR does not only pull people together, it has also become a source of revenue and relevance to the various state government.</w:t>
      </w:r>
    </w:p>
    <w:p w:rsidR="008E3EE9" w:rsidRPr="005D36FC" w:rsidRDefault="008E3EE9" w:rsidP="008E3EE9">
      <w:pPr>
        <w:pStyle w:val="NormalWeb"/>
        <w:spacing w:before="0" w:beforeAutospacing="0" w:after="0" w:afterAutospacing="0" w:line="480" w:lineRule="auto"/>
        <w:ind w:firstLine="720"/>
        <w:jc w:val="both"/>
      </w:pPr>
      <w:r w:rsidRPr="005D36FC">
        <w:t>The effrontery by Christianity and Islam towards ATR and its adherents, rather than whittle down the influence of the religion, has actually served as a drive to fight for survival and relevance. It has only made ATR adherents, both young and old, to be more resilient. Admittedly, Christianity and Islam pulled from the human resources of ATR to establish their structures and have become more prevalent that the religion of the people, the place of ATR now and in the future, is undeniable.</w:t>
      </w:r>
    </w:p>
    <w:p w:rsidR="008E3EE9" w:rsidRDefault="008E3EE9" w:rsidP="008E3EE9">
      <w:pPr>
        <w:spacing w:line="480" w:lineRule="auto"/>
        <w:jc w:val="both"/>
      </w:pPr>
    </w:p>
    <w:p w:rsidR="008E3EE9" w:rsidRDefault="008E3EE9" w:rsidP="008E3EE9">
      <w:pPr>
        <w:spacing w:line="480" w:lineRule="auto"/>
        <w:jc w:val="both"/>
      </w:pPr>
    </w:p>
    <w:p w:rsidR="008E3EE9" w:rsidRDefault="008E3EE9" w:rsidP="008E3EE9">
      <w:pPr>
        <w:spacing w:line="480" w:lineRule="auto"/>
        <w:jc w:val="both"/>
      </w:pPr>
    </w:p>
    <w:p w:rsidR="008E3EE9" w:rsidRDefault="008E3EE9" w:rsidP="008E3EE9">
      <w:pPr>
        <w:spacing w:line="480" w:lineRule="auto"/>
        <w:jc w:val="both"/>
      </w:pPr>
    </w:p>
    <w:p w:rsidR="008E3EE9" w:rsidRDefault="008E3EE9" w:rsidP="008E3EE9">
      <w:pPr>
        <w:spacing w:line="480" w:lineRule="auto"/>
        <w:jc w:val="both"/>
      </w:pPr>
    </w:p>
    <w:p w:rsidR="008E3EE9" w:rsidRDefault="008E3EE9" w:rsidP="008E3EE9">
      <w:pPr>
        <w:spacing w:line="480" w:lineRule="auto"/>
        <w:jc w:val="both"/>
      </w:pPr>
    </w:p>
    <w:p w:rsidR="008E3EE9" w:rsidRDefault="008E3EE9" w:rsidP="008E3EE9">
      <w:pPr>
        <w:spacing w:line="480" w:lineRule="auto"/>
        <w:jc w:val="both"/>
      </w:pPr>
    </w:p>
    <w:p w:rsidR="008E3EE9" w:rsidRDefault="008E3EE9" w:rsidP="008E3EE9">
      <w:pPr>
        <w:spacing w:line="480" w:lineRule="auto"/>
        <w:jc w:val="both"/>
      </w:pPr>
    </w:p>
    <w:p w:rsidR="008E3EE9" w:rsidRDefault="008E3EE9" w:rsidP="008E3EE9">
      <w:pPr>
        <w:spacing w:line="480" w:lineRule="auto"/>
        <w:jc w:val="both"/>
      </w:pPr>
    </w:p>
    <w:p w:rsidR="008E3EE9" w:rsidRDefault="008E3EE9" w:rsidP="008E3EE9">
      <w:pPr>
        <w:spacing w:line="480" w:lineRule="auto"/>
        <w:jc w:val="both"/>
      </w:pPr>
    </w:p>
    <w:p w:rsidR="008E3EE9" w:rsidRDefault="008E3EE9" w:rsidP="008E3EE9">
      <w:pPr>
        <w:spacing w:line="480" w:lineRule="auto"/>
        <w:jc w:val="both"/>
      </w:pPr>
    </w:p>
    <w:p w:rsidR="008E3EE9" w:rsidRDefault="008E3EE9" w:rsidP="008E3EE9">
      <w:pPr>
        <w:spacing w:line="480" w:lineRule="auto"/>
        <w:jc w:val="both"/>
        <w:rPr>
          <w:rFonts w:ascii="Times New Roman" w:hAnsi="Times New Roman" w:cs="Times New Roman"/>
          <w:b/>
          <w:sz w:val="24"/>
          <w:szCs w:val="24"/>
        </w:rPr>
      </w:pPr>
      <w:r w:rsidRPr="00A043C9">
        <w:rPr>
          <w:rFonts w:ascii="Times New Roman" w:hAnsi="Times New Roman" w:cs="Times New Roman"/>
          <w:b/>
          <w:sz w:val="24"/>
          <w:szCs w:val="24"/>
        </w:rPr>
        <w:lastRenderedPageBreak/>
        <w:t>Notes and References</w:t>
      </w:r>
    </w:p>
    <w:p w:rsidR="008E3EE9" w:rsidRPr="007F249D" w:rsidRDefault="008E3EE9" w:rsidP="008E3EE9">
      <w:pPr>
        <w:pStyle w:val="EndnoteText"/>
        <w:ind w:firstLine="720"/>
        <w:rPr>
          <w:rFonts w:ascii="Times New Roman" w:hAnsi="Times New Roman"/>
          <w:sz w:val="24"/>
          <w:szCs w:val="24"/>
        </w:rPr>
      </w:pPr>
      <w:r w:rsidRPr="003A651C">
        <w:rPr>
          <w:rFonts w:ascii="Times New Roman" w:hAnsi="Times New Roman"/>
          <w:sz w:val="24"/>
          <w:szCs w:val="24"/>
          <w:vertAlign w:val="superscript"/>
        </w:rPr>
        <w:t>1</w:t>
      </w:r>
      <w:r w:rsidRPr="003A651C">
        <w:rPr>
          <w:rFonts w:ascii="Times New Roman" w:hAnsi="Times New Roman"/>
          <w:sz w:val="24"/>
          <w:szCs w:val="24"/>
        </w:rPr>
        <w:t xml:space="preserve"> </w:t>
      </w:r>
      <w:r w:rsidRPr="007F249D">
        <w:rPr>
          <w:rFonts w:ascii="Times New Roman" w:hAnsi="Times New Roman"/>
          <w:sz w:val="24"/>
          <w:szCs w:val="24"/>
        </w:rPr>
        <w:t xml:space="preserve">Fatai Adebayo, </w:t>
      </w:r>
      <w:r w:rsidRPr="007F249D">
        <w:rPr>
          <w:rFonts w:ascii="Times New Roman" w:hAnsi="Times New Roman"/>
          <w:i/>
          <w:sz w:val="24"/>
          <w:szCs w:val="24"/>
        </w:rPr>
        <w:t xml:space="preserve">Igbominaland in the Context of Yoruba History. </w:t>
      </w:r>
      <w:r w:rsidRPr="007F249D">
        <w:rPr>
          <w:rFonts w:ascii="Times New Roman" w:hAnsi="Times New Roman"/>
          <w:sz w:val="24"/>
          <w:szCs w:val="24"/>
        </w:rPr>
        <w:t>(Ikeja: Michael Adebayo Comr. Services, 2006), 21.</w:t>
      </w:r>
    </w:p>
    <w:p w:rsidR="008E3EE9" w:rsidRPr="00A043C9" w:rsidRDefault="008E3EE9" w:rsidP="008E3EE9">
      <w:pPr>
        <w:spacing w:line="480" w:lineRule="auto"/>
        <w:jc w:val="both"/>
        <w:rPr>
          <w:rFonts w:ascii="Times New Roman" w:hAnsi="Times New Roman" w:cs="Times New Roman"/>
          <w:b/>
          <w:sz w:val="24"/>
          <w:szCs w:val="24"/>
        </w:rPr>
      </w:pPr>
    </w:p>
    <w:p w:rsidR="008E3EE9" w:rsidRPr="00490287" w:rsidRDefault="008E3EE9" w:rsidP="00963DDF"/>
    <w:p w:rsidR="00963DDF" w:rsidRDefault="00963DDF" w:rsidP="00963DDF">
      <w:pPr>
        <w:spacing w:before="100" w:beforeAutospacing="1" w:after="100" w:afterAutospacing="1" w:line="480" w:lineRule="auto"/>
        <w:ind w:firstLine="567"/>
        <w:jc w:val="both"/>
        <w:rPr>
          <w:rFonts w:ascii="Times New Roman" w:hAnsi="Times New Roman" w:cs="Times New Roman"/>
          <w:b/>
          <w:sz w:val="24"/>
          <w:szCs w:val="24"/>
        </w:rPr>
      </w:pPr>
      <w:r>
        <w:rPr>
          <w:rFonts w:ascii="Times New Roman" w:hAnsi="Times New Roman" w:cs="Times New Roman"/>
          <w:b/>
          <w:sz w:val="24"/>
          <w:szCs w:val="24"/>
        </w:rPr>
        <w:t xml:space="preserve"> </w:t>
      </w:r>
    </w:p>
    <w:p w:rsidR="00062B4D" w:rsidRDefault="00062B4D" w:rsidP="00963DDF">
      <w:pPr>
        <w:spacing w:before="100" w:beforeAutospacing="1" w:after="100" w:afterAutospacing="1" w:line="480" w:lineRule="auto"/>
        <w:ind w:firstLine="567"/>
        <w:jc w:val="both"/>
        <w:rPr>
          <w:rFonts w:ascii="Times New Roman" w:hAnsi="Times New Roman" w:cs="Times New Roman"/>
          <w:b/>
          <w:sz w:val="24"/>
          <w:szCs w:val="24"/>
        </w:rPr>
      </w:pPr>
    </w:p>
    <w:p w:rsidR="00062B4D" w:rsidRDefault="00062B4D" w:rsidP="00963DDF">
      <w:pPr>
        <w:spacing w:before="100" w:beforeAutospacing="1" w:after="100" w:afterAutospacing="1" w:line="480" w:lineRule="auto"/>
        <w:ind w:firstLine="567"/>
        <w:jc w:val="both"/>
        <w:rPr>
          <w:rFonts w:ascii="Times New Roman" w:hAnsi="Times New Roman" w:cs="Times New Roman"/>
          <w:b/>
          <w:sz w:val="24"/>
          <w:szCs w:val="24"/>
        </w:rPr>
      </w:pPr>
    </w:p>
    <w:p w:rsidR="00062B4D" w:rsidRDefault="00062B4D" w:rsidP="00963DDF">
      <w:pPr>
        <w:spacing w:before="100" w:beforeAutospacing="1" w:after="100" w:afterAutospacing="1" w:line="480" w:lineRule="auto"/>
        <w:ind w:firstLine="567"/>
        <w:jc w:val="both"/>
        <w:rPr>
          <w:rFonts w:ascii="Times New Roman" w:hAnsi="Times New Roman" w:cs="Times New Roman"/>
          <w:b/>
          <w:sz w:val="24"/>
          <w:szCs w:val="24"/>
        </w:rPr>
      </w:pPr>
    </w:p>
    <w:p w:rsidR="00062B4D" w:rsidRDefault="00062B4D" w:rsidP="00963DDF">
      <w:pPr>
        <w:spacing w:before="100" w:beforeAutospacing="1" w:after="100" w:afterAutospacing="1" w:line="480" w:lineRule="auto"/>
        <w:ind w:firstLine="567"/>
        <w:jc w:val="both"/>
        <w:rPr>
          <w:rFonts w:ascii="Times New Roman" w:hAnsi="Times New Roman" w:cs="Times New Roman"/>
          <w:b/>
          <w:sz w:val="24"/>
          <w:szCs w:val="24"/>
        </w:rPr>
      </w:pPr>
    </w:p>
    <w:p w:rsidR="00062B4D" w:rsidRDefault="00062B4D" w:rsidP="00963DDF">
      <w:pPr>
        <w:spacing w:before="100" w:beforeAutospacing="1" w:after="100" w:afterAutospacing="1" w:line="480" w:lineRule="auto"/>
        <w:ind w:firstLine="567"/>
        <w:jc w:val="both"/>
        <w:rPr>
          <w:rFonts w:ascii="Times New Roman" w:hAnsi="Times New Roman" w:cs="Times New Roman"/>
          <w:b/>
          <w:sz w:val="24"/>
          <w:szCs w:val="24"/>
        </w:rPr>
      </w:pPr>
    </w:p>
    <w:p w:rsidR="00062B4D" w:rsidRDefault="00062B4D" w:rsidP="00963DDF">
      <w:pPr>
        <w:spacing w:before="100" w:beforeAutospacing="1" w:after="100" w:afterAutospacing="1" w:line="480" w:lineRule="auto"/>
        <w:ind w:firstLine="567"/>
        <w:jc w:val="both"/>
        <w:rPr>
          <w:rFonts w:ascii="Times New Roman" w:hAnsi="Times New Roman" w:cs="Times New Roman"/>
          <w:b/>
          <w:sz w:val="24"/>
          <w:szCs w:val="24"/>
        </w:rPr>
      </w:pPr>
    </w:p>
    <w:p w:rsidR="00062B4D" w:rsidRDefault="00062B4D" w:rsidP="00963DDF">
      <w:pPr>
        <w:spacing w:before="100" w:beforeAutospacing="1" w:after="100" w:afterAutospacing="1" w:line="480" w:lineRule="auto"/>
        <w:ind w:firstLine="567"/>
        <w:jc w:val="both"/>
        <w:rPr>
          <w:rFonts w:ascii="Times New Roman" w:hAnsi="Times New Roman" w:cs="Times New Roman"/>
          <w:b/>
          <w:sz w:val="24"/>
          <w:szCs w:val="24"/>
        </w:rPr>
      </w:pPr>
    </w:p>
    <w:p w:rsidR="00062B4D" w:rsidRDefault="00062B4D" w:rsidP="00963DDF">
      <w:pPr>
        <w:spacing w:before="100" w:beforeAutospacing="1" w:after="100" w:afterAutospacing="1" w:line="480" w:lineRule="auto"/>
        <w:ind w:firstLine="567"/>
        <w:jc w:val="both"/>
        <w:rPr>
          <w:rFonts w:ascii="Times New Roman" w:hAnsi="Times New Roman" w:cs="Times New Roman"/>
          <w:b/>
          <w:sz w:val="24"/>
          <w:szCs w:val="24"/>
        </w:rPr>
      </w:pPr>
    </w:p>
    <w:p w:rsidR="00062B4D" w:rsidRDefault="00062B4D" w:rsidP="00963DDF">
      <w:pPr>
        <w:spacing w:before="100" w:beforeAutospacing="1" w:after="100" w:afterAutospacing="1" w:line="480" w:lineRule="auto"/>
        <w:ind w:firstLine="567"/>
        <w:jc w:val="both"/>
        <w:rPr>
          <w:rFonts w:ascii="Times New Roman" w:hAnsi="Times New Roman" w:cs="Times New Roman"/>
          <w:b/>
          <w:sz w:val="24"/>
          <w:szCs w:val="24"/>
        </w:rPr>
      </w:pPr>
    </w:p>
    <w:p w:rsidR="00062B4D" w:rsidRDefault="00062B4D" w:rsidP="00963DDF">
      <w:pPr>
        <w:spacing w:before="100" w:beforeAutospacing="1" w:after="100" w:afterAutospacing="1" w:line="480" w:lineRule="auto"/>
        <w:ind w:firstLine="567"/>
        <w:jc w:val="both"/>
        <w:rPr>
          <w:rFonts w:ascii="Times New Roman" w:hAnsi="Times New Roman" w:cs="Times New Roman"/>
          <w:b/>
          <w:sz w:val="24"/>
          <w:szCs w:val="24"/>
        </w:rPr>
      </w:pPr>
    </w:p>
    <w:p w:rsidR="00062B4D" w:rsidRDefault="00062B4D" w:rsidP="00963DDF">
      <w:pPr>
        <w:spacing w:before="100" w:beforeAutospacing="1" w:after="100" w:afterAutospacing="1" w:line="480" w:lineRule="auto"/>
        <w:ind w:firstLine="567"/>
        <w:jc w:val="both"/>
        <w:rPr>
          <w:rFonts w:ascii="Times New Roman" w:hAnsi="Times New Roman" w:cs="Times New Roman"/>
          <w:b/>
          <w:sz w:val="24"/>
          <w:szCs w:val="24"/>
        </w:rPr>
      </w:pPr>
    </w:p>
    <w:p w:rsidR="003A01CF" w:rsidRPr="003A01CF" w:rsidRDefault="003A01CF" w:rsidP="003A01CF">
      <w:pPr>
        <w:spacing w:line="240" w:lineRule="auto"/>
        <w:jc w:val="center"/>
        <w:rPr>
          <w:rFonts w:ascii="Times New Roman" w:hAnsi="Times New Roman" w:cs="Times New Roman"/>
          <w:b/>
          <w:sz w:val="28"/>
          <w:szCs w:val="28"/>
        </w:rPr>
      </w:pPr>
      <w:r w:rsidRPr="003A01CF">
        <w:rPr>
          <w:rFonts w:ascii="Times New Roman" w:hAnsi="Times New Roman" w:cs="Times New Roman"/>
          <w:b/>
          <w:sz w:val="28"/>
          <w:szCs w:val="28"/>
        </w:rPr>
        <w:lastRenderedPageBreak/>
        <w:t>BIBLIOGRAPHY</w:t>
      </w:r>
    </w:p>
    <w:p w:rsidR="003A01CF" w:rsidRPr="003A01CF" w:rsidRDefault="003A01CF" w:rsidP="003A01CF">
      <w:pPr>
        <w:pStyle w:val="FootnoteText"/>
        <w:rPr>
          <w:rFonts w:ascii="Times New Roman" w:hAnsi="Times New Roman"/>
          <w:sz w:val="24"/>
          <w:szCs w:val="24"/>
        </w:rPr>
      </w:pPr>
    </w:p>
    <w:p w:rsidR="003A01CF" w:rsidRPr="003A01CF" w:rsidRDefault="003A01CF" w:rsidP="003A01CF">
      <w:pPr>
        <w:pStyle w:val="EndnoteText"/>
        <w:rPr>
          <w:rFonts w:ascii="Times New Roman" w:hAnsi="Times New Roman"/>
          <w:sz w:val="24"/>
          <w:szCs w:val="24"/>
        </w:rPr>
      </w:pPr>
      <w:r w:rsidRPr="003A01CF">
        <w:rPr>
          <w:rFonts w:ascii="Times New Roman" w:hAnsi="Times New Roman"/>
          <w:sz w:val="24"/>
          <w:szCs w:val="24"/>
        </w:rPr>
        <w:t xml:space="preserve">Abdul Fatai, I.A. “The Contribution s of Alhaji Mustapha Uthman Towards The development of </w:t>
      </w:r>
      <w:r w:rsidRPr="003A01CF">
        <w:rPr>
          <w:rFonts w:ascii="Times New Roman" w:hAnsi="Times New Roman"/>
          <w:sz w:val="24"/>
          <w:szCs w:val="24"/>
        </w:rPr>
        <w:tab/>
        <w:t xml:space="preserve">Islam in Share Town.” Unpublished paper. Submitted to the Department of Islamic </w:t>
      </w:r>
      <w:r w:rsidRPr="003A01CF">
        <w:rPr>
          <w:rFonts w:ascii="Times New Roman" w:hAnsi="Times New Roman"/>
          <w:sz w:val="24"/>
          <w:szCs w:val="24"/>
        </w:rPr>
        <w:tab/>
        <w:t>Studies, University of Uyo, 2007.</w:t>
      </w:r>
    </w:p>
    <w:p w:rsidR="003A01CF" w:rsidRPr="003A01CF" w:rsidRDefault="003A01CF" w:rsidP="003A01CF">
      <w:pPr>
        <w:spacing w:before="100" w:beforeAutospacing="1" w:after="100" w:afterAutospacing="1" w:line="240" w:lineRule="auto"/>
        <w:rPr>
          <w:rFonts w:ascii="Times New Roman" w:eastAsia="Times New Roman" w:hAnsi="Times New Roman" w:cs="Times New Roman"/>
          <w:szCs w:val="24"/>
        </w:rPr>
      </w:pPr>
      <w:r w:rsidRPr="003A01CF">
        <w:rPr>
          <w:rFonts w:ascii="Times New Roman" w:hAnsi="Times New Roman" w:cs="Times New Roman"/>
          <w:szCs w:val="24"/>
        </w:rPr>
        <w:t>Abimbola, W</w:t>
      </w:r>
      <w:r w:rsidRPr="003A01CF">
        <w:rPr>
          <w:rFonts w:ascii="Times New Roman" w:eastAsia="Times New Roman" w:hAnsi="Times New Roman" w:cs="Times New Roman"/>
          <w:szCs w:val="24"/>
        </w:rPr>
        <w:t xml:space="preserve">. </w:t>
      </w:r>
      <w:r w:rsidRPr="003A01CF">
        <w:rPr>
          <w:rFonts w:ascii="Times New Roman" w:eastAsia="Times New Roman" w:hAnsi="Times New Roman" w:cs="Times New Roman"/>
          <w:i/>
          <w:iCs/>
          <w:szCs w:val="24"/>
        </w:rPr>
        <w:t>Ifá: An Exposition of Ifá Literary Corpus.</w:t>
      </w:r>
      <w:r w:rsidRPr="003A01CF">
        <w:rPr>
          <w:rFonts w:ascii="Times New Roman" w:eastAsia="Times New Roman" w:hAnsi="Times New Roman" w:cs="Times New Roman"/>
          <w:szCs w:val="24"/>
        </w:rPr>
        <w:t xml:space="preserve"> Ibadan: Oxford University Press</w:t>
      </w:r>
      <w:r w:rsidRPr="003A01CF">
        <w:rPr>
          <w:rFonts w:ascii="Times New Roman" w:eastAsia="Times New Roman" w:hAnsi="Times New Roman" w:cs="Times New Roman"/>
          <w:szCs w:val="24"/>
        </w:rPr>
        <w:tab/>
      </w:r>
      <w:r w:rsidRPr="003A01CF">
        <w:rPr>
          <w:rFonts w:ascii="Times New Roman" w:eastAsia="Times New Roman" w:hAnsi="Times New Roman" w:cs="Times New Roman"/>
          <w:szCs w:val="24"/>
        </w:rPr>
        <w:tab/>
      </w:r>
      <w:r w:rsidRPr="003A01CF">
        <w:rPr>
          <w:rFonts w:ascii="Times New Roman" w:eastAsia="Times New Roman" w:hAnsi="Times New Roman" w:cs="Times New Roman"/>
          <w:szCs w:val="24"/>
        </w:rPr>
        <w:tab/>
        <w:t>Nigeria, 1976.</w:t>
      </w:r>
    </w:p>
    <w:p w:rsidR="003A01CF" w:rsidRPr="003A01CF" w:rsidRDefault="003A01CF" w:rsidP="003A01CF">
      <w:pPr>
        <w:pStyle w:val="FootnoteText"/>
        <w:rPr>
          <w:rFonts w:ascii="Times New Roman" w:hAnsi="Times New Roman"/>
          <w:sz w:val="24"/>
          <w:szCs w:val="24"/>
        </w:rPr>
      </w:pPr>
      <w:r w:rsidRPr="003A01CF">
        <w:rPr>
          <w:rFonts w:ascii="Times New Roman" w:hAnsi="Times New Roman"/>
          <w:sz w:val="24"/>
          <w:szCs w:val="24"/>
        </w:rPr>
        <w:t xml:space="preserve">Abimbola, W. </w:t>
      </w:r>
      <w:r w:rsidRPr="003A01CF">
        <w:rPr>
          <w:rFonts w:ascii="Times New Roman" w:hAnsi="Times New Roman"/>
          <w:i/>
          <w:sz w:val="24"/>
          <w:szCs w:val="24"/>
        </w:rPr>
        <w:t xml:space="preserve">The Yoruba Concept of human personality, </w:t>
      </w:r>
      <w:r w:rsidRPr="003A01CF">
        <w:rPr>
          <w:rFonts w:ascii="Times New Roman" w:hAnsi="Times New Roman"/>
          <w:sz w:val="24"/>
          <w:szCs w:val="24"/>
        </w:rPr>
        <w:t>Paris: CRNS, 1973</w:t>
      </w:r>
    </w:p>
    <w:p w:rsidR="003A01CF" w:rsidRDefault="003A01CF" w:rsidP="003A01CF">
      <w:pPr>
        <w:pStyle w:val="EndnoteText"/>
        <w:rPr>
          <w:rFonts w:ascii="Times New Roman" w:hAnsi="Times New Roman"/>
          <w:sz w:val="24"/>
          <w:szCs w:val="24"/>
        </w:rPr>
      </w:pPr>
    </w:p>
    <w:p w:rsidR="003A01CF" w:rsidRPr="003A01CF" w:rsidRDefault="003A01CF" w:rsidP="003A01CF">
      <w:pPr>
        <w:pStyle w:val="EndnoteText"/>
        <w:rPr>
          <w:rFonts w:ascii="Times New Roman" w:hAnsi="Times New Roman"/>
          <w:sz w:val="24"/>
          <w:szCs w:val="24"/>
        </w:rPr>
      </w:pPr>
      <w:r w:rsidRPr="003A01CF">
        <w:rPr>
          <w:rFonts w:ascii="Times New Roman" w:hAnsi="Times New Roman"/>
          <w:sz w:val="24"/>
          <w:szCs w:val="24"/>
        </w:rPr>
        <w:t xml:space="preserve">Abioje, P.O, “Globalization in African Perspectives,” in </w:t>
      </w:r>
      <w:r w:rsidRPr="003A01CF">
        <w:rPr>
          <w:rFonts w:ascii="Times New Roman" w:hAnsi="Times New Roman"/>
          <w:i/>
          <w:sz w:val="24"/>
          <w:szCs w:val="24"/>
        </w:rPr>
        <w:t xml:space="preserve">General Studies in the ATRS Some </w:t>
      </w:r>
      <w:r w:rsidRPr="003A01CF">
        <w:rPr>
          <w:rFonts w:ascii="Times New Roman" w:hAnsi="Times New Roman"/>
          <w:i/>
          <w:sz w:val="24"/>
          <w:szCs w:val="24"/>
        </w:rPr>
        <w:tab/>
        <w:t>Fundamental Topics.</w:t>
      </w:r>
      <w:r w:rsidRPr="003A01CF">
        <w:rPr>
          <w:rFonts w:ascii="Times New Roman" w:hAnsi="Times New Roman"/>
          <w:sz w:val="24"/>
          <w:szCs w:val="24"/>
        </w:rPr>
        <w:t xml:space="preserve"> Ilorin: The General Studies  Division, University of Ilorin, 2012.</w:t>
      </w:r>
    </w:p>
    <w:p w:rsidR="003A01CF" w:rsidRPr="003A01CF" w:rsidRDefault="003A01CF" w:rsidP="003A01CF">
      <w:pPr>
        <w:spacing w:line="240" w:lineRule="auto"/>
        <w:rPr>
          <w:rFonts w:ascii="Times New Roman" w:hAnsi="Times New Roman" w:cs="Times New Roman"/>
          <w:szCs w:val="24"/>
        </w:rPr>
      </w:pPr>
      <w:r w:rsidRPr="003A01CF">
        <w:rPr>
          <w:rFonts w:ascii="Times New Roman" w:hAnsi="Times New Roman" w:cs="Times New Roman"/>
          <w:szCs w:val="24"/>
        </w:rPr>
        <w:t xml:space="preserve">Abioje, P.O. </w:t>
      </w:r>
      <w:r w:rsidRPr="003A01CF">
        <w:rPr>
          <w:rFonts w:ascii="Times New Roman" w:hAnsi="Times New Roman" w:cs="Times New Roman"/>
          <w:i/>
          <w:szCs w:val="24"/>
        </w:rPr>
        <w:t>African Ancestral Heritage in Christian Perspective</w:t>
      </w:r>
      <w:r w:rsidRPr="003A01CF">
        <w:rPr>
          <w:rFonts w:ascii="Times New Roman" w:hAnsi="Times New Roman" w:cs="Times New Roman"/>
          <w:szCs w:val="24"/>
        </w:rPr>
        <w:t xml:space="preserve">. Cape Coast: Nyakod Printing </w:t>
      </w:r>
      <w:r w:rsidRPr="003A01CF">
        <w:rPr>
          <w:rFonts w:ascii="Times New Roman" w:hAnsi="Times New Roman" w:cs="Times New Roman"/>
          <w:szCs w:val="24"/>
        </w:rPr>
        <w:tab/>
        <w:t xml:space="preserve">Works, </w:t>
      </w:r>
      <w:r>
        <w:rPr>
          <w:rFonts w:ascii="Times New Roman" w:hAnsi="Times New Roman" w:cs="Times New Roman"/>
          <w:szCs w:val="24"/>
        </w:rPr>
        <w:tab/>
      </w:r>
      <w:r w:rsidRPr="003A01CF">
        <w:rPr>
          <w:rFonts w:ascii="Times New Roman" w:hAnsi="Times New Roman" w:cs="Times New Roman"/>
          <w:szCs w:val="24"/>
        </w:rPr>
        <w:t>2014.</w:t>
      </w:r>
    </w:p>
    <w:p w:rsidR="003A01CF" w:rsidRPr="003A01CF" w:rsidRDefault="003A01CF" w:rsidP="003A01CF">
      <w:pPr>
        <w:autoSpaceDE w:val="0"/>
        <w:autoSpaceDN w:val="0"/>
        <w:adjustRightInd w:val="0"/>
        <w:spacing w:after="0" w:line="240" w:lineRule="auto"/>
        <w:rPr>
          <w:rFonts w:ascii="Times New Roman" w:hAnsi="Times New Roman" w:cs="Times New Roman"/>
          <w:szCs w:val="24"/>
        </w:rPr>
      </w:pPr>
      <w:r w:rsidRPr="003A01CF">
        <w:rPr>
          <w:rFonts w:ascii="Times New Roman" w:hAnsi="Times New Roman" w:cs="Times New Roman"/>
          <w:szCs w:val="24"/>
        </w:rPr>
        <w:t xml:space="preserve">Achunike, Hilary. Catholic Charismatic Movement in Igboland, 1970– 1995. Ph.D. Thesis, </w:t>
      </w:r>
      <w:r w:rsidRPr="003A01CF">
        <w:rPr>
          <w:rFonts w:ascii="Times New Roman" w:hAnsi="Times New Roman" w:cs="Times New Roman"/>
          <w:szCs w:val="24"/>
        </w:rPr>
        <w:tab/>
        <w:t>University of Nigeria, Nsukka, 2001.</w:t>
      </w:r>
    </w:p>
    <w:p w:rsidR="003A01CF" w:rsidRPr="003A01CF" w:rsidRDefault="003A01CF" w:rsidP="003A01CF">
      <w:pPr>
        <w:pStyle w:val="EndnoteText"/>
        <w:rPr>
          <w:rFonts w:ascii="Times New Roman" w:hAnsi="Times New Roman"/>
          <w:sz w:val="24"/>
          <w:szCs w:val="24"/>
        </w:rPr>
      </w:pPr>
    </w:p>
    <w:p w:rsidR="003A01CF" w:rsidRPr="003A01CF" w:rsidRDefault="003A01CF" w:rsidP="003A01CF">
      <w:pPr>
        <w:pStyle w:val="EndnoteText"/>
        <w:rPr>
          <w:rFonts w:ascii="Times New Roman" w:hAnsi="Times New Roman"/>
          <w:sz w:val="24"/>
          <w:szCs w:val="24"/>
        </w:rPr>
      </w:pPr>
      <w:r w:rsidRPr="003A01CF">
        <w:rPr>
          <w:rFonts w:ascii="Times New Roman" w:hAnsi="Times New Roman"/>
          <w:sz w:val="24"/>
          <w:szCs w:val="24"/>
        </w:rPr>
        <w:t xml:space="preserve">Adebayo, I.A. </w:t>
      </w:r>
      <w:r w:rsidRPr="003A01CF">
        <w:rPr>
          <w:rFonts w:ascii="Times New Roman" w:hAnsi="Times New Roman"/>
          <w:i/>
          <w:sz w:val="24"/>
          <w:szCs w:val="24"/>
        </w:rPr>
        <w:t xml:space="preserve"> The Orangun Dynasty. </w:t>
      </w:r>
      <w:r w:rsidRPr="003A01CF">
        <w:rPr>
          <w:rFonts w:ascii="Times New Roman" w:hAnsi="Times New Roman"/>
          <w:sz w:val="24"/>
          <w:szCs w:val="24"/>
        </w:rPr>
        <w:t xml:space="preserve"> London: Catford Copy Centre, 1996.</w:t>
      </w:r>
    </w:p>
    <w:p w:rsidR="003A01CF" w:rsidRPr="003A01CF" w:rsidRDefault="003A01CF" w:rsidP="003A01CF">
      <w:pPr>
        <w:pStyle w:val="NormalWeb"/>
      </w:pPr>
      <w:r w:rsidRPr="003A01CF">
        <w:t xml:space="preserve">Adetugbo, A. 'The Yoruba language in Yoruba history', in S. O. Biobaku (ed.), </w:t>
      </w:r>
      <w:r w:rsidRPr="003A01CF">
        <w:rPr>
          <w:i/>
          <w:iCs/>
        </w:rPr>
        <w:t xml:space="preserve">Sources of </w:t>
      </w:r>
      <w:r w:rsidRPr="003A01CF">
        <w:rPr>
          <w:i/>
          <w:iCs/>
        </w:rPr>
        <w:tab/>
        <w:t xml:space="preserve">Yoruba History, </w:t>
      </w:r>
      <w:r w:rsidRPr="003A01CF">
        <w:t>Oxford, Clarendon Press,1973.</w:t>
      </w:r>
    </w:p>
    <w:p w:rsidR="003A01CF" w:rsidRPr="003A01CF" w:rsidRDefault="003A01CF" w:rsidP="003A01CF">
      <w:pPr>
        <w:autoSpaceDE w:val="0"/>
        <w:autoSpaceDN w:val="0"/>
        <w:adjustRightInd w:val="0"/>
        <w:spacing w:after="0" w:line="240" w:lineRule="auto"/>
        <w:rPr>
          <w:rFonts w:ascii="Times New Roman" w:hAnsi="Times New Roman" w:cs="Times New Roman"/>
          <w:szCs w:val="24"/>
        </w:rPr>
      </w:pPr>
      <w:r w:rsidRPr="003A01CF">
        <w:rPr>
          <w:rFonts w:ascii="Times New Roman" w:hAnsi="Times New Roman" w:cs="Times New Roman"/>
          <w:szCs w:val="24"/>
        </w:rPr>
        <w:t xml:space="preserve">Adogame, Afe, and Cordula Weisskoppel, eds., </w:t>
      </w:r>
      <w:r w:rsidRPr="003A01CF">
        <w:rPr>
          <w:rFonts w:ascii="Times New Roman" w:hAnsi="Times New Roman" w:cs="Times New Roman"/>
          <w:i/>
          <w:szCs w:val="24"/>
        </w:rPr>
        <w:t xml:space="preserve">Religion in the Context of African </w:t>
      </w:r>
      <w:r w:rsidRPr="003A01CF">
        <w:rPr>
          <w:rFonts w:ascii="Times New Roman" w:hAnsi="Times New Roman" w:cs="Times New Roman"/>
          <w:szCs w:val="24"/>
        </w:rPr>
        <w:t xml:space="preserve">Migration. Bayreuth: </w:t>
      </w:r>
      <w:r>
        <w:rPr>
          <w:rFonts w:ascii="Times New Roman" w:hAnsi="Times New Roman" w:cs="Times New Roman"/>
          <w:szCs w:val="24"/>
        </w:rPr>
        <w:tab/>
      </w:r>
      <w:r w:rsidRPr="003A01CF">
        <w:rPr>
          <w:rFonts w:ascii="Times New Roman" w:hAnsi="Times New Roman" w:cs="Times New Roman"/>
          <w:szCs w:val="24"/>
        </w:rPr>
        <w:t>Bayreuth African Studies 75, 2005.</w:t>
      </w:r>
    </w:p>
    <w:p w:rsidR="003A01CF" w:rsidRPr="003A01CF" w:rsidRDefault="003A01CF" w:rsidP="003A01CF">
      <w:pPr>
        <w:autoSpaceDE w:val="0"/>
        <w:autoSpaceDN w:val="0"/>
        <w:adjustRightInd w:val="0"/>
        <w:spacing w:after="0" w:line="240" w:lineRule="auto"/>
        <w:rPr>
          <w:rFonts w:ascii="Times New Roman" w:hAnsi="Times New Roman" w:cs="Times New Roman"/>
          <w:szCs w:val="24"/>
        </w:rPr>
      </w:pPr>
    </w:p>
    <w:p w:rsidR="003A01CF" w:rsidRPr="003A01CF" w:rsidRDefault="003A01CF" w:rsidP="003A01CF">
      <w:pPr>
        <w:autoSpaceDE w:val="0"/>
        <w:autoSpaceDN w:val="0"/>
        <w:adjustRightInd w:val="0"/>
        <w:spacing w:after="0" w:line="240" w:lineRule="auto"/>
        <w:rPr>
          <w:rFonts w:ascii="Times New Roman" w:hAnsi="Times New Roman" w:cs="Times New Roman"/>
          <w:szCs w:val="24"/>
        </w:rPr>
      </w:pPr>
      <w:r w:rsidRPr="003A01CF">
        <w:rPr>
          <w:rFonts w:ascii="Times New Roman" w:hAnsi="Times New Roman" w:cs="Times New Roman"/>
          <w:szCs w:val="24"/>
        </w:rPr>
        <w:t xml:space="preserve">Adogame, Afe. ‘‘African Communities in Diaspora.’’ in </w:t>
      </w:r>
      <w:r w:rsidRPr="003A01CF">
        <w:rPr>
          <w:rFonts w:ascii="Times New Roman" w:hAnsi="Times New Roman" w:cs="Times New Roman"/>
          <w:i/>
          <w:szCs w:val="24"/>
        </w:rPr>
        <w:t>African Christianity: An African Story</w:t>
      </w:r>
      <w:r w:rsidRPr="003A01CF">
        <w:rPr>
          <w:rFonts w:ascii="Times New Roman" w:hAnsi="Times New Roman" w:cs="Times New Roman"/>
          <w:szCs w:val="24"/>
        </w:rPr>
        <w:t xml:space="preserve">, </w:t>
      </w:r>
      <w:r w:rsidRPr="003A01CF">
        <w:rPr>
          <w:rFonts w:ascii="Times New Roman" w:hAnsi="Times New Roman" w:cs="Times New Roman"/>
          <w:szCs w:val="24"/>
        </w:rPr>
        <w:tab/>
        <w:t>ed. Ogbu U. Kalu.  Pretoria: University of Pretoria, 2005.</w:t>
      </w:r>
    </w:p>
    <w:p w:rsidR="003A01CF" w:rsidRPr="003A01CF" w:rsidRDefault="003A01CF" w:rsidP="003A01CF">
      <w:pPr>
        <w:autoSpaceDE w:val="0"/>
        <w:autoSpaceDN w:val="0"/>
        <w:adjustRightInd w:val="0"/>
        <w:spacing w:after="0" w:line="240" w:lineRule="auto"/>
        <w:rPr>
          <w:rFonts w:ascii="Times New Roman" w:hAnsi="Times New Roman" w:cs="Times New Roman"/>
          <w:szCs w:val="24"/>
        </w:rPr>
      </w:pPr>
    </w:p>
    <w:p w:rsidR="003A01CF" w:rsidRPr="003A01CF" w:rsidRDefault="003A01CF" w:rsidP="003A01CF">
      <w:pPr>
        <w:autoSpaceDE w:val="0"/>
        <w:autoSpaceDN w:val="0"/>
        <w:adjustRightInd w:val="0"/>
        <w:spacing w:after="0" w:line="240" w:lineRule="auto"/>
        <w:rPr>
          <w:rFonts w:ascii="Times New Roman" w:hAnsi="Times New Roman" w:cs="Times New Roman"/>
          <w:szCs w:val="24"/>
        </w:rPr>
      </w:pPr>
      <w:r w:rsidRPr="003A01CF">
        <w:rPr>
          <w:rFonts w:ascii="Times New Roman" w:hAnsi="Times New Roman" w:cs="Times New Roman"/>
          <w:szCs w:val="24"/>
        </w:rPr>
        <w:t xml:space="preserve">Afigbo, Adiele E. </w:t>
      </w:r>
      <w:r w:rsidRPr="003A01CF">
        <w:rPr>
          <w:rFonts w:ascii="Times New Roman" w:hAnsi="Times New Roman" w:cs="Times New Roman"/>
          <w:i/>
          <w:szCs w:val="24"/>
        </w:rPr>
        <w:t>Ropes of Sand: Studies in Igbo History and Culture.</w:t>
      </w:r>
      <w:r w:rsidRPr="003A01CF">
        <w:rPr>
          <w:rFonts w:ascii="Times New Roman" w:hAnsi="Times New Roman" w:cs="Times New Roman"/>
          <w:szCs w:val="24"/>
        </w:rPr>
        <w:t xml:space="preserve"> Lagos: Oxford University </w:t>
      </w:r>
      <w:r w:rsidRPr="003A01CF">
        <w:rPr>
          <w:rFonts w:ascii="Times New Roman" w:hAnsi="Times New Roman" w:cs="Times New Roman"/>
          <w:szCs w:val="24"/>
        </w:rPr>
        <w:tab/>
        <w:t>Press,</w:t>
      </w:r>
      <w:r w:rsidRPr="003A01CF">
        <w:rPr>
          <w:rFonts w:ascii="Times New Roman" w:hAnsi="Times New Roman" w:cs="Times New Roman"/>
          <w:szCs w:val="24"/>
        </w:rPr>
        <w:tab/>
        <w:t>1981.</w:t>
      </w:r>
    </w:p>
    <w:p w:rsidR="003A01CF" w:rsidRPr="003A01CF" w:rsidRDefault="003A01CF" w:rsidP="003A01CF">
      <w:pPr>
        <w:pStyle w:val="EndnoteText"/>
        <w:rPr>
          <w:rFonts w:ascii="Times New Roman" w:hAnsi="Times New Roman"/>
          <w:sz w:val="24"/>
          <w:szCs w:val="24"/>
        </w:rPr>
      </w:pPr>
    </w:p>
    <w:p w:rsidR="003A01CF" w:rsidRPr="003A01CF" w:rsidRDefault="003A01CF" w:rsidP="003A01CF">
      <w:pPr>
        <w:pStyle w:val="EndnoteText"/>
        <w:rPr>
          <w:rFonts w:ascii="Times New Roman" w:hAnsi="Times New Roman"/>
          <w:sz w:val="24"/>
          <w:szCs w:val="24"/>
        </w:rPr>
      </w:pPr>
      <w:r w:rsidRPr="003A01CF">
        <w:rPr>
          <w:rFonts w:ascii="Times New Roman" w:hAnsi="Times New Roman"/>
          <w:sz w:val="24"/>
          <w:szCs w:val="24"/>
        </w:rPr>
        <w:t xml:space="preserve">Afolabi, Fatai. </w:t>
      </w:r>
      <w:r w:rsidRPr="003A01CF">
        <w:rPr>
          <w:rFonts w:ascii="Times New Roman" w:hAnsi="Times New Roman"/>
          <w:i/>
          <w:sz w:val="24"/>
          <w:szCs w:val="24"/>
        </w:rPr>
        <w:t>Igbominaland in the Context of Yoruba History</w:t>
      </w:r>
      <w:r w:rsidRPr="003A01CF">
        <w:rPr>
          <w:rFonts w:ascii="Times New Roman" w:hAnsi="Times New Roman"/>
          <w:sz w:val="24"/>
          <w:szCs w:val="24"/>
        </w:rPr>
        <w:t xml:space="preserve">, Ibadan: Sceptre Prints limited, </w:t>
      </w:r>
      <w:r w:rsidRPr="003A01CF">
        <w:rPr>
          <w:rFonts w:ascii="Times New Roman" w:hAnsi="Times New Roman"/>
          <w:sz w:val="24"/>
          <w:szCs w:val="24"/>
        </w:rPr>
        <w:tab/>
        <w:t>2006</w:t>
      </w:r>
    </w:p>
    <w:p w:rsidR="003A01CF" w:rsidRPr="003A01CF" w:rsidRDefault="003A01CF" w:rsidP="003A01CF">
      <w:pPr>
        <w:rPr>
          <w:rFonts w:ascii="Times New Roman" w:hAnsi="Times New Roman" w:cs="Times New Roman"/>
          <w:szCs w:val="24"/>
        </w:rPr>
      </w:pPr>
      <w:r w:rsidRPr="003A01CF">
        <w:rPr>
          <w:rFonts w:ascii="Times New Roman" w:hAnsi="Times New Roman" w:cs="Times New Roman"/>
          <w:szCs w:val="24"/>
        </w:rPr>
        <w:t xml:space="preserve">Afolabi, Fatai. </w:t>
      </w:r>
      <w:r w:rsidRPr="003A01CF">
        <w:rPr>
          <w:rFonts w:ascii="Times New Roman" w:hAnsi="Times New Roman" w:cs="Times New Roman"/>
          <w:i/>
          <w:szCs w:val="24"/>
        </w:rPr>
        <w:t>Igbominaland in the Context of Yoruba History,</w:t>
      </w:r>
      <w:r w:rsidRPr="003A01CF">
        <w:rPr>
          <w:rFonts w:ascii="Times New Roman" w:hAnsi="Times New Roman" w:cs="Times New Roman"/>
          <w:szCs w:val="24"/>
        </w:rPr>
        <w:t xml:space="preserve"> Ikeja: Michael Adebayo COMR. </w:t>
      </w:r>
      <w:r w:rsidRPr="003A01CF">
        <w:rPr>
          <w:rFonts w:ascii="Times New Roman" w:hAnsi="Times New Roman" w:cs="Times New Roman"/>
          <w:szCs w:val="24"/>
        </w:rPr>
        <w:tab/>
        <w:t xml:space="preserve">Service, </w:t>
      </w:r>
      <w:r>
        <w:rPr>
          <w:rFonts w:ascii="Times New Roman" w:hAnsi="Times New Roman" w:cs="Times New Roman"/>
          <w:szCs w:val="24"/>
        </w:rPr>
        <w:tab/>
      </w:r>
      <w:r w:rsidRPr="003A01CF">
        <w:rPr>
          <w:rFonts w:ascii="Times New Roman" w:hAnsi="Times New Roman" w:cs="Times New Roman"/>
          <w:szCs w:val="24"/>
        </w:rPr>
        <w:t>2006.</w:t>
      </w:r>
    </w:p>
    <w:p w:rsidR="003A01CF" w:rsidRPr="003A01CF" w:rsidRDefault="003A01CF" w:rsidP="003A01CF">
      <w:pPr>
        <w:spacing w:line="240" w:lineRule="auto"/>
        <w:jc w:val="both"/>
        <w:rPr>
          <w:rFonts w:ascii="Times New Roman" w:hAnsi="Times New Roman" w:cs="Times New Roman"/>
          <w:szCs w:val="24"/>
        </w:rPr>
      </w:pPr>
      <w:r w:rsidRPr="003A01CF">
        <w:rPr>
          <w:rFonts w:ascii="Times New Roman" w:hAnsi="Times New Roman" w:cs="Times New Roman"/>
          <w:szCs w:val="24"/>
        </w:rPr>
        <w:t xml:space="preserve">Ajah, Paul O. </w:t>
      </w:r>
      <w:r w:rsidRPr="003A01CF">
        <w:rPr>
          <w:rFonts w:ascii="Times New Roman" w:hAnsi="Times New Roman" w:cs="Times New Roman"/>
          <w:i/>
          <w:szCs w:val="24"/>
        </w:rPr>
        <w:t>African Traditional Religion.</w:t>
      </w:r>
      <w:r w:rsidRPr="003A01CF">
        <w:rPr>
          <w:rFonts w:ascii="Times New Roman" w:hAnsi="Times New Roman" w:cs="Times New Roman"/>
          <w:szCs w:val="24"/>
        </w:rPr>
        <w:t xml:space="preserve"> Uburu: Truth and Life Publications Limited, 2007.</w:t>
      </w:r>
    </w:p>
    <w:p w:rsidR="003A01CF" w:rsidRPr="003A01CF" w:rsidRDefault="003A01CF" w:rsidP="003A01CF">
      <w:pPr>
        <w:autoSpaceDE w:val="0"/>
        <w:autoSpaceDN w:val="0"/>
        <w:adjustRightInd w:val="0"/>
        <w:spacing w:after="0" w:line="240" w:lineRule="auto"/>
        <w:rPr>
          <w:rFonts w:ascii="Times New Roman" w:hAnsi="Times New Roman" w:cs="Times New Roman"/>
          <w:szCs w:val="24"/>
        </w:rPr>
      </w:pPr>
    </w:p>
    <w:p w:rsidR="003A01CF" w:rsidRPr="003A01CF" w:rsidRDefault="003A01CF" w:rsidP="003A01CF">
      <w:pPr>
        <w:autoSpaceDE w:val="0"/>
        <w:autoSpaceDN w:val="0"/>
        <w:adjustRightInd w:val="0"/>
        <w:spacing w:after="0" w:line="240" w:lineRule="auto"/>
        <w:rPr>
          <w:rFonts w:ascii="Times New Roman" w:hAnsi="Times New Roman" w:cs="Times New Roman"/>
          <w:szCs w:val="24"/>
        </w:rPr>
      </w:pPr>
      <w:r w:rsidRPr="003A01CF">
        <w:rPr>
          <w:rFonts w:ascii="Times New Roman" w:hAnsi="Times New Roman" w:cs="Times New Roman"/>
          <w:szCs w:val="24"/>
        </w:rPr>
        <w:lastRenderedPageBreak/>
        <w:t xml:space="preserve">Akutto, F. W. B. </w:t>
      </w:r>
      <w:r w:rsidRPr="003A01CF">
        <w:rPr>
          <w:rFonts w:ascii="Times New Roman" w:hAnsi="Times New Roman" w:cs="Times New Roman"/>
          <w:i/>
          <w:szCs w:val="24"/>
        </w:rPr>
        <w:t xml:space="preserve">The Indigenization of Christianity: A Study in Ghanaian </w:t>
      </w:r>
      <w:r w:rsidRPr="003A01CF">
        <w:rPr>
          <w:rFonts w:ascii="Times New Roman" w:hAnsi="Times New Roman" w:cs="Times New Roman"/>
          <w:szCs w:val="24"/>
        </w:rPr>
        <w:t>Pentecostalism</w:t>
      </w:r>
      <w:r w:rsidR="00481A48">
        <w:rPr>
          <w:rFonts w:ascii="Times New Roman" w:hAnsi="Times New Roman" w:cs="Times New Roman"/>
          <w:szCs w:val="24"/>
        </w:rPr>
        <w:t xml:space="preserve"> O</w:t>
      </w:r>
      <w:r w:rsidRPr="003A01CF">
        <w:rPr>
          <w:rFonts w:ascii="Times New Roman" w:hAnsi="Times New Roman" w:cs="Times New Roman"/>
          <w:szCs w:val="24"/>
        </w:rPr>
        <w:t xml:space="preserve">xford: Oxford </w:t>
      </w:r>
      <w:r w:rsidR="00481A48">
        <w:rPr>
          <w:rFonts w:ascii="Times New Roman" w:hAnsi="Times New Roman" w:cs="Times New Roman"/>
          <w:szCs w:val="24"/>
        </w:rPr>
        <w:tab/>
      </w:r>
      <w:r w:rsidRPr="003A01CF">
        <w:rPr>
          <w:rFonts w:ascii="Times New Roman" w:hAnsi="Times New Roman" w:cs="Times New Roman"/>
          <w:szCs w:val="24"/>
        </w:rPr>
        <w:t>University Press, 1975.</w:t>
      </w:r>
    </w:p>
    <w:p w:rsidR="003A01CF" w:rsidRPr="003A01CF" w:rsidRDefault="003A01CF" w:rsidP="003A01CF">
      <w:pPr>
        <w:autoSpaceDE w:val="0"/>
        <w:autoSpaceDN w:val="0"/>
        <w:adjustRightInd w:val="0"/>
        <w:spacing w:after="0" w:line="240" w:lineRule="auto"/>
        <w:rPr>
          <w:rFonts w:ascii="Times New Roman" w:hAnsi="Times New Roman" w:cs="Times New Roman"/>
          <w:szCs w:val="24"/>
        </w:rPr>
      </w:pPr>
    </w:p>
    <w:p w:rsidR="003A01CF" w:rsidRPr="003A01CF" w:rsidRDefault="003A01CF" w:rsidP="003A01CF">
      <w:pPr>
        <w:autoSpaceDE w:val="0"/>
        <w:autoSpaceDN w:val="0"/>
        <w:adjustRightInd w:val="0"/>
        <w:spacing w:after="0" w:line="240" w:lineRule="auto"/>
        <w:rPr>
          <w:rFonts w:ascii="Times New Roman" w:hAnsi="Times New Roman" w:cs="Times New Roman"/>
          <w:szCs w:val="24"/>
        </w:rPr>
      </w:pPr>
      <w:r w:rsidRPr="003A01CF">
        <w:rPr>
          <w:rFonts w:ascii="Times New Roman" w:hAnsi="Times New Roman" w:cs="Times New Roman"/>
          <w:szCs w:val="24"/>
        </w:rPr>
        <w:t xml:space="preserve">Aleru, J. Oluyori. </w:t>
      </w:r>
      <w:r w:rsidRPr="003A01CF">
        <w:rPr>
          <w:rFonts w:ascii="Times New Roman" w:hAnsi="Times New Roman" w:cs="Times New Roman"/>
          <w:i/>
          <w:szCs w:val="24"/>
        </w:rPr>
        <w:t>Ibadan Studies in Nigerian Past 1: Old Oyo and the Hinterland.</w:t>
      </w:r>
      <w:r w:rsidRPr="003A01CF">
        <w:rPr>
          <w:rFonts w:ascii="Times New Roman" w:hAnsi="Times New Roman" w:cs="Times New Roman"/>
          <w:szCs w:val="24"/>
        </w:rPr>
        <w:t xml:space="preserve"> Ibadan: </w:t>
      </w:r>
      <w:r w:rsidRPr="003A01CF">
        <w:rPr>
          <w:rFonts w:ascii="Times New Roman" w:hAnsi="Times New Roman" w:cs="Times New Roman"/>
          <w:szCs w:val="24"/>
        </w:rPr>
        <w:tab/>
        <w:t>Textflow limited, 2006.</w:t>
      </w:r>
    </w:p>
    <w:p w:rsidR="003A01CF" w:rsidRPr="003A01CF" w:rsidRDefault="003A01CF" w:rsidP="003A01CF">
      <w:pPr>
        <w:autoSpaceDE w:val="0"/>
        <w:autoSpaceDN w:val="0"/>
        <w:adjustRightInd w:val="0"/>
        <w:spacing w:after="0" w:line="240" w:lineRule="auto"/>
        <w:rPr>
          <w:rFonts w:ascii="Times New Roman" w:hAnsi="Times New Roman" w:cs="Times New Roman"/>
          <w:szCs w:val="24"/>
        </w:rPr>
      </w:pPr>
    </w:p>
    <w:p w:rsidR="003A01CF" w:rsidRPr="003A01CF" w:rsidRDefault="003A01CF" w:rsidP="003A01CF">
      <w:pPr>
        <w:autoSpaceDE w:val="0"/>
        <w:autoSpaceDN w:val="0"/>
        <w:adjustRightInd w:val="0"/>
        <w:spacing w:after="0" w:line="240" w:lineRule="auto"/>
        <w:rPr>
          <w:rFonts w:ascii="Times New Roman" w:hAnsi="Times New Roman" w:cs="Times New Roman"/>
          <w:szCs w:val="24"/>
        </w:rPr>
      </w:pPr>
      <w:r w:rsidRPr="003A01CF">
        <w:rPr>
          <w:rFonts w:ascii="Times New Roman" w:hAnsi="Times New Roman" w:cs="Times New Roman"/>
          <w:szCs w:val="24"/>
        </w:rPr>
        <w:t>Althouse, Peter. ‘‘Towards a Theological Understanding of Pentecostal Appeal to</w:t>
      </w:r>
      <w:r w:rsidR="00481A48">
        <w:rPr>
          <w:rFonts w:ascii="Times New Roman" w:hAnsi="Times New Roman" w:cs="Times New Roman"/>
          <w:szCs w:val="24"/>
        </w:rPr>
        <w:t xml:space="preserve"> </w:t>
      </w:r>
      <w:r w:rsidRPr="003A01CF">
        <w:rPr>
          <w:rFonts w:ascii="Times New Roman" w:hAnsi="Times New Roman" w:cs="Times New Roman"/>
          <w:szCs w:val="24"/>
        </w:rPr>
        <w:t xml:space="preserve">Experience.’’ </w:t>
      </w:r>
      <w:r w:rsidRPr="003A01CF">
        <w:rPr>
          <w:rFonts w:ascii="Times New Roman" w:hAnsi="Times New Roman" w:cs="Times New Roman"/>
          <w:i/>
          <w:szCs w:val="24"/>
        </w:rPr>
        <w:t xml:space="preserve">Journal </w:t>
      </w:r>
      <w:r w:rsidR="00481A48">
        <w:rPr>
          <w:rFonts w:ascii="Times New Roman" w:hAnsi="Times New Roman" w:cs="Times New Roman"/>
          <w:i/>
          <w:szCs w:val="24"/>
        </w:rPr>
        <w:tab/>
      </w:r>
      <w:r w:rsidRPr="003A01CF">
        <w:rPr>
          <w:rFonts w:ascii="Times New Roman" w:hAnsi="Times New Roman" w:cs="Times New Roman"/>
          <w:i/>
          <w:szCs w:val="24"/>
        </w:rPr>
        <w:t xml:space="preserve">of Ecumenical Studies </w:t>
      </w:r>
      <w:r w:rsidRPr="003A01CF">
        <w:rPr>
          <w:rFonts w:ascii="Times New Roman" w:hAnsi="Times New Roman" w:cs="Times New Roman"/>
          <w:szCs w:val="24"/>
        </w:rPr>
        <w:t>38, no. 4 fall 2001.</w:t>
      </w:r>
    </w:p>
    <w:p w:rsidR="003A01CF" w:rsidRPr="003A01CF" w:rsidRDefault="003A01CF" w:rsidP="003A01CF">
      <w:pPr>
        <w:autoSpaceDE w:val="0"/>
        <w:autoSpaceDN w:val="0"/>
        <w:adjustRightInd w:val="0"/>
        <w:spacing w:after="0" w:line="240" w:lineRule="auto"/>
        <w:rPr>
          <w:rFonts w:ascii="Times New Roman" w:hAnsi="Times New Roman" w:cs="Times New Roman"/>
          <w:szCs w:val="24"/>
        </w:rPr>
      </w:pPr>
    </w:p>
    <w:p w:rsidR="003A01CF" w:rsidRPr="003A01CF" w:rsidRDefault="003A01CF" w:rsidP="003A01CF">
      <w:pPr>
        <w:autoSpaceDE w:val="0"/>
        <w:autoSpaceDN w:val="0"/>
        <w:adjustRightInd w:val="0"/>
        <w:spacing w:after="0" w:line="240" w:lineRule="auto"/>
        <w:rPr>
          <w:rFonts w:ascii="Times New Roman" w:hAnsi="Times New Roman" w:cs="Times New Roman"/>
          <w:szCs w:val="24"/>
        </w:rPr>
      </w:pPr>
      <w:r w:rsidRPr="003A01CF">
        <w:rPr>
          <w:rFonts w:ascii="Times New Roman" w:hAnsi="Times New Roman" w:cs="Times New Roman"/>
          <w:szCs w:val="24"/>
        </w:rPr>
        <w:t xml:space="preserve">Amadiume, Ifi. </w:t>
      </w:r>
      <w:r w:rsidRPr="003A01CF">
        <w:rPr>
          <w:rFonts w:ascii="Times New Roman" w:hAnsi="Times New Roman" w:cs="Times New Roman"/>
          <w:i/>
          <w:szCs w:val="24"/>
        </w:rPr>
        <w:t>Male Daughters Female Husbands</w:t>
      </w:r>
      <w:r w:rsidRPr="003A01CF">
        <w:rPr>
          <w:rFonts w:ascii="Times New Roman" w:hAnsi="Times New Roman" w:cs="Times New Roman"/>
          <w:szCs w:val="24"/>
        </w:rPr>
        <w:t xml:space="preserve">. London: Zed, 1985. </w:t>
      </w:r>
    </w:p>
    <w:p w:rsidR="003A01CF" w:rsidRPr="003A01CF" w:rsidRDefault="003A01CF" w:rsidP="003A01CF">
      <w:pPr>
        <w:autoSpaceDE w:val="0"/>
        <w:autoSpaceDN w:val="0"/>
        <w:adjustRightInd w:val="0"/>
        <w:spacing w:after="0" w:line="240" w:lineRule="auto"/>
        <w:rPr>
          <w:rFonts w:ascii="Times New Roman" w:hAnsi="Times New Roman" w:cs="Times New Roman"/>
          <w:szCs w:val="24"/>
        </w:rPr>
      </w:pPr>
    </w:p>
    <w:p w:rsidR="003A01CF" w:rsidRPr="003A01CF" w:rsidRDefault="003A01CF" w:rsidP="003A01CF">
      <w:pPr>
        <w:autoSpaceDE w:val="0"/>
        <w:autoSpaceDN w:val="0"/>
        <w:adjustRightInd w:val="0"/>
        <w:spacing w:after="0" w:line="240" w:lineRule="auto"/>
        <w:rPr>
          <w:rFonts w:ascii="Times New Roman" w:hAnsi="Times New Roman" w:cs="Times New Roman"/>
          <w:szCs w:val="24"/>
        </w:rPr>
      </w:pPr>
      <w:r w:rsidRPr="003A01CF">
        <w:rPr>
          <w:rFonts w:ascii="Times New Roman" w:hAnsi="Times New Roman" w:cs="Times New Roman"/>
          <w:szCs w:val="24"/>
        </w:rPr>
        <w:t>Anderson, Allan. “African  Independent Churches and Global Pentecostalism: Historical</w:t>
      </w:r>
      <w:r w:rsidRPr="003A01CF">
        <w:rPr>
          <w:rFonts w:ascii="Times New Roman" w:hAnsi="Times New Roman" w:cs="Times New Roman"/>
          <w:szCs w:val="24"/>
        </w:rPr>
        <w:tab/>
      </w:r>
      <w:r w:rsidRPr="003A01CF">
        <w:rPr>
          <w:rFonts w:ascii="Times New Roman" w:hAnsi="Times New Roman" w:cs="Times New Roman"/>
          <w:szCs w:val="24"/>
        </w:rPr>
        <w:tab/>
      </w:r>
      <w:r w:rsidRPr="003A01CF">
        <w:rPr>
          <w:rFonts w:ascii="Times New Roman" w:hAnsi="Times New Roman" w:cs="Times New Roman"/>
          <w:szCs w:val="24"/>
        </w:rPr>
        <w:tab/>
        <w:t xml:space="preserve">Connections and Common  Identities.” in African Identities  and World Christianity in the </w:t>
      </w:r>
      <w:r w:rsidR="00481A48">
        <w:rPr>
          <w:rFonts w:ascii="Times New Roman" w:hAnsi="Times New Roman" w:cs="Times New Roman"/>
          <w:szCs w:val="24"/>
        </w:rPr>
        <w:tab/>
      </w:r>
      <w:r w:rsidRPr="003A01CF">
        <w:rPr>
          <w:rFonts w:ascii="Times New Roman" w:hAnsi="Times New Roman" w:cs="Times New Roman"/>
          <w:szCs w:val="24"/>
        </w:rPr>
        <w:t>Twentieth Century, ed. Klaus Koschorke. Wiesbaden: Harrassowitz, 2005.</w:t>
      </w:r>
    </w:p>
    <w:p w:rsidR="003A01CF" w:rsidRPr="003A01CF" w:rsidRDefault="003A01CF" w:rsidP="003A01CF">
      <w:pPr>
        <w:spacing w:after="0" w:line="240" w:lineRule="auto"/>
        <w:jc w:val="both"/>
        <w:rPr>
          <w:rFonts w:ascii="Times New Roman" w:hAnsi="Times New Roman" w:cs="Times New Roman"/>
          <w:szCs w:val="24"/>
        </w:rPr>
      </w:pPr>
    </w:p>
    <w:p w:rsidR="003A01CF" w:rsidRPr="003A01CF" w:rsidRDefault="003A01CF" w:rsidP="003A01CF">
      <w:pPr>
        <w:spacing w:after="0" w:line="240" w:lineRule="auto"/>
        <w:jc w:val="both"/>
        <w:rPr>
          <w:rFonts w:ascii="Times New Roman" w:hAnsi="Times New Roman" w:cs="Times New Roman"/>
          <w:szCs w:val="24"/>
        </w:rPr>
      </w:pPr>
      <w:r w:rsidRPr="003A01CF">
        <w:rPr>
          <w:rFonts w:ascii="Times New Roman" w:hAnsi="Times New Roman" w:cs="Times New Roman"/>
          <w:szCs w:val="24"/>
        </w:rPr>
        <w:t xml:space="preserve">Anyika, F. </w:t>
      </w:r>
      <w:r w:rsidRPr="003A01CF">
        <w:rPr>
          <w:rFonts w:ascii="Times New Roman" w:hAnsi="Times New Roman" w:cs="Times New Roman"/>
          <w:i/>
          <w:szCs w:val="24"/>
        </w:rPr>
        <w:t xml:space="preserve">African Traditional Religion in Contemporary African Society, </w:t>
      </w:r>
      <w:r w:rsidRPr="003A01CF">
        <w:rPr>
          <w:rFonts w:ascii="Times New Roman" w:hAnsi="Times New Roman" w:cs="Times New Roman"/>
          <w:szCs w:val="24"/>
        </w:rPr>
        <w:t xml:space="preserve">Vivians Publishers </w:t>
      </w:r>
      <w:r w:rsidRPr="003A01CF">
        <w:rPr>
          <w:rFonts w:ascii="Times New Roman" w:hAnsi="Times New Roman" w:cs="Times New Roman"/>
          <w:szCs w:val="24"/>
        </w:rPr>
        <w:tab/>
        <w:t>1988.</w:t>
      </w:r>
    </w:p>
    <w:p w:rsidR="003A01CF" w:rsidRPr="003A01CF" w:rsidRDefault="003A01CF" w:rsidP="003A01CF">
      <w:pPr>
        <w:pStyle w:val="FootnoteText"/>
        <w:rPr>
          <w:rFonts w:ascii="Times New Roman" w:hAnsi="Times New Roman"/>
          <w:sz w:val="24"/>
          <w:szCs w:val="24"/>
        </w:rPr>
      </w:pPr>
    </w:p>
    <w:p w:rsidR="003A01CF" w:rsidRPr="003A01CF" w:rsidRDefault="003A01CF" w:rsidP="003A01CF">
      <w:pPr>
        <w:pStyle w:val="FootnoteText"/>
        <w:rPr>
          <w:rFonts w:ascii="Times New Roman" w:hAnsi="Times New Roman"/>
          <w:sz w:val="24"/>
          <w:szCs w:val="24"/>
        </w:rPr>
      </w:pPr>
      <w:r w:rsidRPr="003A01CF">
        <w:rPr>
          <w:rFonts w:ascii="Times New Roman" w:hAnsi="Times New Roman"/>
          <w:sz w:val="24"/>
          <w:szCs w:val="24"/>
        </w:rPr>
        <w:t xml:space="preserve">Awolalu  J. O. and  Dopamu, P. A. </w:t>
      </w:r>
      <w:r w:rsidRPr="003A01CF">
        <w:rPr>
          <w:rFonts w:ascii="Times New Roman" w:hAnsi="Times New Roman"/>
          <w:i/>
          <w:sz w:val="24"/>
          <w:szCs w:val="24"/>
        </w:rPr>
        <w:t>West African Traditional Religion.</w:t>
      </w:r>
      <w:r w:rsidRPr="003A01CF">
        <w:rPr>
          <w:rFonts w:ascii="Times New Roman" w:hAnsi="Times New Roman"/>
          <w:sz w:val="24"/>
          <w:szCs w:val="24"/>
        </w:rPr>
        <w:t xml:space="preserve"> Ibadan: Macmillan, 2005.</w:t>
      </w:r>
    </w:p>
    <w:p w:rsidR="003A01CF" w:rsidRPr="003A01CF" w:rsidRDefault="003A01CF" w:rsidP="003A01CF">
      <w:pPr>
        <w:pStyle w:val="FootnoteText"/>
        <w:rPr>
          <w:rFonts w:ascii="Times New Roman" w:hAnsi="Times New Roman"/>
          <w:sz w:val="24"/>
          <w:szCs w:val="24"/>
        </w:rPr>
      </w:pPr>
    </w:p>
    <w:p w:rsidR="003A01CF" w:rsidRPr="003A01CF" w:rsidRDefault="003A01CF" w:rsidP="003A01CF">
      <w:pPr>
        <w:pStyle w:val="FootnoteText"/>
        <w:rPr>
          <w:rFonts w:ascii="Times New Roman" w:hAnsi="Times New Roman"/>
          <w:sz w:val="24"/>
          <w:szCs w:val="24"/>
        </w:rPr>
      </w:pPr>
      <w:r w:rsidRPr="003A01CF">
        <w:rPr>
          <w:rFonts w:ascii="Times New Roman" w:hAnsi="Times New Roman"/>
          <w:sz w:val="24"/>
          <w:szCs w:val="24"/>
        </w:rPr>
        <w:t>Awolalu  J. O. and  Dopamu, P. A..  “Sin and its Removal in African Traditional Religion” in</w:t>
      </w:r>
      <w:r w:rsidRPr="003A01CF">
        <w:rPr>
          <w:rFonts w:ascii="Times New Roman" w:hAnsi="Times New Roman"/>
          <w:sz w:val="24"/>
          <w:szCs w:val="24"/>
        </w:rPr>
        <w:tab/>
      </w:r>
      <w:r w:rsidRPr="003A01CF">
        <w:rPr>
          <w:rFonts w:ascii="Times New Roman" w:hAnsi="Times New Roman"/>
          <w:sz w:val="24"/>
          <w:szCs w:val="24"/>
        </w:rPr>
        <w:tab/>
        <w:t xml:space="preserve"> </w:t>
      </w:r>
      <w:r w:rsidRPr="003A01CF">
        <w:rPr>
          <w:rFonts w:ascii="Times New Roman" w:hAnsi="Times New Roman"/>
          <w:i/>
          <w:sz w:val="24"/>
          <w:szCs w:val="24"/>
        </w:rPr>
        <w:t xml:space="preserve">Journal of American Academy of Religion, </w:t>
      </w:r>
      <w:r w:rsidRPr="003A01CF">
        <w:rPr>
          <w:rFonts w:ascii="Times New Roman" w:hAnsi="Times New Roman"/>
          <w:sz w:val="24"/>
          <w:szCs w:val="24"/>
        </w:rPr>
        <w:t>44/2, 1976</w:t>
      </w:r>
      <w:r w:rsidRPr="003A01CF">
        <w:rPr>
          <w:rFonts w:ascii="Times New Roman" w:hAnsi="Times New Roman"/>
          <w:i/>
          <w:sz w:val="24"/>
          <w:szCs w:val="24"/>
        </w:rPr>
        <w:tab/>
      </w:r>
      <w:r w:rsidRPr="003A01CF">
        <w:rPr>
          <w:rFonts w:ascii="Times New Roman" w:hAnsi="Times New Roman"/>
          <w:sz w:val="24"/>
          <w:szCs w:val="24"/>
        </w:rPr>
        <w:t>.</w:t>
      </w:r>
      <w:r w:rsidRPr="003A01CF">
        <w:rPr>
          <w:rFonts w:ascii="Times New Roman" w:hAnsi="Times New Roman"/>
          <w:sz w:val="24"/>
          <w:szCs w:val="24"/>
        </w:rPr>
        <w:tab/>
      </w:r>
      <w:r w:rsidRPr="003A01CF">
        <w:rPr>
          <w:rFonts w:ascii="Times New Roman" w:hAnsi="Times New Roman"/>
          <w:sz w:val="24"/>
          <w:szCs w:val="24"/>
        </w:rPr>
        <w:tab/>
      </w:r>
      <w:r w:rsidRPr="003A01CF">
        <w:rPr>
          <w:rFonts w:ascii="Times New Roman" w:hAnsi="Times New Roman"/>
          <w:sz w:val="24"/>
          <w:szCs w:val="24"/>
        </w:rPr>
        <w:tab/>
      </w:r>
      <w:r w:rsidRPr="003A01CF">
        <w:rPr>
          <w:rFonts w:ascii="Times New Roman" w:hAnsi="Times New Roman"/>
          <w:sz w:val="24"/>
          <w:szCs w:val="24"/>
        </w:rPr>
        <w:tab/>
      </w:r>
      <w:r w:rsidRPr="003A01CF">
        <w:rPr>
          <w:rFonts w:ascii="Times New Roman" w:hAnsi="Times New Roman"/>
          <w:sz w:val="24"/>
          <w:szCs w:val="24"/>
        </w:rPr>
        <w:tab/>
      </w:r>
      <w:r w:rsidRPr="003A01CF">
        <w:rPr>
          <w:rFonts w:ascii="Times New Roman" w:hAnsi="Times New Roman"/>
          <w:sz w:val="24"/>
          <w:szCs w:val="24"/>
        </w:rPr>
        <w:tab/>
      </w:r>
      <w:r w:rsidRPr="003A01CF">
        <w:rPr>
          <w:rFonts w:ascii="Times New Roman" w:hAnsi="Times New Roman"/>
          <w:sz w:val="24"/>
          <w:szCs w:val="24"/>
        </w:rPr>
        <w:tab/>
      </w:r>
      <w:r w:rsidRPr="003A01CF">
        <w:rPr>
          <w:rFonts w:ascii="Times New Roman" w:hAnsi="Times New Roman"/>
          <w:sz w:val="24"/>
          <w:szCs w:val="24"/>
        </w:rPr>
        <w:tab/>
      </w:r>
    </w:p>
    <w:p w:rsidR="003A01CF" w:rsidRPr="003A01CF" w:rsidRDefault="003A01CF" w:rsidP="003A01CF">
      <w:pPr>
        <w:spacing w:after="0" w:line="240" w:lineRule="auto"/>
        <w:rPr>
          <w:rFonts w:ascii="Times New Roman" w:hAnsi="Times New Roman" w:cs="Times New Roman"/>
          <w:szCs w:val="24"/>
          <w:lang w:eastAsia="en-ZA"/>
        </w:rPr>
      </w:pPr>
      <w:r w:rsidRPr="003A01CF">
        <w:rPr>
          <w:rFonts w:ascii="Times New Roman" w:hAnsi="Times New Roman" w:cs="Times New Roman"/>
          <w:szCs w:val="24"/>
          <w:lang w:eastAsia="en-ZA"/>
        </w:rPr>
        <w:t xml:space="preserve">Awolalu, J. O. Continuity and Discontinuity in African Religion: The Yoruba Experience in  </w:t>
      </w:r>
      <w:r w:rsidRPr="003A01CF">
        <w:rPr>
          <w:rFonts w:ascii="Times New Roman" w:hAnsi="Times New Roman" w:cs="Times New Roman"/>
          <w:i/>
          <w:szCs w:val="24"/>
          <w:lang w:eastAsia="en-ZA"/>
        </w:rPr>
        <w:t xml:space="preserve">ORITA, </w:t>
      </w:r>
      <w:r w:rsidR="00481A48">
        <w:rPr>
          <w:rFonts w:ascii="Times New Roman" w:hAnsi="Times New Roman" w:cs="Times New Roman"/>
          <w:i/>
          <w:szCs w:val="24"/>
          <w:lang w:eastAsia="en-ZA"/>
        </w:rPr>
        <w:tab/>
      </w:r>
      <w:r w:rsidRPr="003A01CF">
        <w:rPr>
          <w:rFonts w:ascii="Times New Roman" w:hAnsi="Times New Roman" w:cs="Times New Roman"/>
          <w:i/>
          <w:szCs w:val="24"/>
          <w:lang w:eastAsia="en-ZA"/>
        </w:rPr>
        <w:t>Ibadan Journal of Religious Studies</w:t>
      </w:r>
      <w:r w:rsidRPr="003A01CF">
        <w:rPr>
          <w:rFonts w:ascii="Times New Roman" w:hAnsi="Times New Roman" w:cs="Times New Roman"/>
          <w:szCs w:val="24"/>
          <w:lang w:eastAsia="en-ZA"/>
        </w:rPr>
        <w:t>, XII/II, pp. 3 –20. 1981, p. 10</w:t>
      </w:r>
    </w:p>
    <w:p w:rsidR="003A01CF" w:rsidRPr="003A01CF" w:rsidRDefault="003A01CF" w:rsidP="003A01CF">
      <w:pPr>
        <w:pStyle w:val="EndnoteText"/>
        <w:rPr>
          <w:rFonts w:ascii="Times New Roman" w:hAnsi="Times New Roman"/>
          <w:sz w:val="24"/>
          <w:szCs w:val="24"/>
        </w:rPr>
      </w:pPr>
    </w:p>
    <w:p w:rsidR="003A01CF" w:rsidRPr="003A01CF" w:rsidRDefault="003A01CF" w:rsidP="003A01CF">
      <w:pPr>
        <w:pStyle w:val="EndnoteText"/>
        <w:rPr>
          <w:rFonts w:ascii="Times New Roman" w:hAnsi="Times New Roman"/>
          <w:sz w:val="24"/>
          <w:szCs w:val="24"/>
        </w:rPr>
      </w:pPr>
      <w:r w:rsidRPr="003A01CF">
        <w:rPr>
          <w:rFonts w:ascii="Times New Roman" w:hAnsi="Times New Roman"/>
          <w:sz w:val="24"/>
          <w:szCs w:val="24"/>
        </w:rPr>
        <w:t xml:space="preserve">Awolalu, J. O. </w:t>
      </w:r>
      <w:r w:rsidRPr="003A01CF">
        <w:rPr>
          <w:rFonts w:ascii="Times New Roman" w:hAnsi="Times New Roman"/>
          <w:i/>
          <w:sz w:val="24"/>
          <w:szCs w:val="24"/>
        </w:rPr>
        <w:t>Studies in Comparative Religion</w:t>
      </w:r>
      <w:r w:rsidRPr="003A01CF">
        <w:rPr>
          <w:rFonts w:ascii="Times New Roman" w:hAnsi="Times New Roman"/>
          <w:sz w:val="24"/>
          <w:szCs w:val="24"/>
        </w:rPr>
        <w:t xml:space="preserve">, Vol. 9, No. 1. (Winter, 1975). © World </w:t>
      </w:r>
      <w:r w:rsidRPr="003A01CF">
        <w:rPr>
          <w:rFonts w:ascii="Times New Roman" w:hAnsi="Times New Roman"/>
          <w:sz w:val="24"/>
          <w:szCs w:val="24"/>
        </w:rPr>
        <w:tab/>
        <w:t>Wisdom, Inc.www.studiesincomparativereligion.com Accessed in March 2016</w:t>
      </w:r>
    </w:p>
    <w:p w:rsidR="003A01CF" w:rsidRPr="003A01CF" w:rsidRDefault="003A01CF" w:rsidP="003A01CF">
      <w:pPr>
        <w:autoSpaceDE w:val="0"/>
        <w:autoSpaceDN w:val="0"/>
        <w:adjustRightInd w:val="0"/>
        <w:spacing w:after="0" w:line="240" w:lineRule="auto"/>
        <w:rPr>
          <w:rFonts w:ascii="Times New Roman" w:hAnsi="Times New Roman" w:cs="Times New Roman"/>
          <w:szCs w:val="24"/>
        </w:rPr>
      </w:pPr>
    </w:p>
    <w:p w:rsidR="003A01CF" w:rsidRPr="003A01CF" w:rsidRDefault="003A01CF" w:rsidP="003A01CF">
      <w:pPr>
        <w:autoSpaceDE w:val="0"/>
        <w:autoSpaceDN w:val="0"/>
        <w:adjustRightInd w:val="0"/>
        <w:spacing w:after="0" w:line="240" w:lineRule="auto"/>
        <w:rPr>
          <w:rFonts w:ascii="Times New Roman" w:hAnsi="Times New Roman" w:cs="Times New Roman"/>
          <w:szCs w:val="24"/>
        </w:rPr>
      </w:pPr>
      <w:r w:rsidRPr="003A01CF">
        <w:rPr>
          <w:rFonts w:ascii="Times New Roman" w:hAnsi="Times New Roman" w:cs="Times New Roman"/>
          <w:szCs w:val="24"/>
        </w:rPr>
        <w:t xml:space="preserve">Ayegboyin, Deji I. ‘‘A Rethinking of Prosperity Teaching in the New Pentecostal Churches in </w:t>
      </w:r>
      <w:r w:rsidRPr="003A01CF">
        <w:rPr>
          <w:rFonts w:ascii="Times New Roman" w:hAnsi="Times New Roman" w:cs="Times New Roman"/>
          <w:szCs w:val="24"/>
        </w:rPr>
        <w:tab/>
        <w:t xml:space="preserve">Nigeria.’’ </w:t>
      </w:r>
      <w:r w:rsidRPr="003A01CF">
        <w:rPr>
          <w:rFonts w:ascii="Times New Roman" w:hAnsi="Times New Roman" w:cs="Times New Roman"/>
          <w:i/>
          <w:szCs w:val="24"/>
        </w:rPr>
        <w:t>Black Theology: An International Journal</w:t>
      </w:r>
      <w:r w:rsidRPr="003A01CF">
        <w:rPr>
          <w:rFonts w:ascii="Times New Roman" w:hAnsi="Times New Roman" w:cs="Times New Roman"/>
          <w:szCs w:val="24"/>
        </w:rPr>
        <w:t xml:space="preserve"> 4, no. 1, 2006.</w:t>
      </w:r>
    </w:p>
    <w:p w:rsidR="003A01CF" w:rsidRPr="003A01CF" w:rsidRDefault="003A01CF" w:rsidP="003A01CF">
      <w:pPr>
        <w:autoSpaceDE w:val="0"/>
        <w:autoSpaceDN w:val="0"/>
        <w:adjustRightInd w:val="0"/>
        <w:spacing w:after="0" w:line="240" w:lineRule="auto"/>
        <w:rPr>
          <w:rFonts w:ascii="Times New Roman" w:hAnsi="Times New Roman" w:cs="Times New Roman"/>
          <w:szCs w:val="24"/>
        </w:rPr>
      </w:pPr>
    </w:p>
    <w:p w:rsidR="003A01CF" w:rsidRDefault="003A01CF" w:rsidP="003A01CF">
      <w:pPr>
        <w:autoSpaceDE w:val="0"/>
        <w:autoSpaceDN w:val="0"/>
        <w:adjustRightInd w:val="0"/>
        <w:spacing w:after="0" w:line="240" w:lineRule="auto"/>
        <w:rPr>
          <w:rFonts w:ascii="Times New Roman" w:hAnsi="Times New Roman" w:cs="Times New Roman"/>
          <w:szCs w:val="24"/>
        </w:rPr>
      </w:pPr>
      <w:r w:rsidRPr="003A01CF">
        <w:rPr>
          <w:rFonts w:ascii="Times New Roman" w:hAnsi="Times New Roman" w:cs="Times New Roman"/>
          <w:szCs w:val="24"/>
        </w:rPr>
        <w:t xml:space="preserve">Badejo, Deidre. </w:t>
      </w:r>
      <w:r w:rsidRPr="003A01CF">
        <w:rPr>
          <w:rFonts w:ascii="Times New Roman" w:hAnsi="Times New Roman" w:cs="Times New Roman"/>
          <w:i/>
          <w:szCs w:val="24"/>
        </w:rPr>
        <w:t>Osun: The Elegant Deity of Wealth, Power and Femininity.</w:t>
      </w:r>
      <w:r w:rsidRPr="003A01CF">
        <w:rPr>
          <w:rFonts w:ascii="Times New Roman" w:hAnsi="Times New Roman" w:cs="Times New Roman"/>
          <w:szCs w:val="24"/>
        </w:rPr>
        <w:t xml:space="preserve"> Trenton, N. J.: Africa World, </w:t>
      </w:r>
      <w:r w:rsidR="00481A48">
        <w:rPr>
          <w:rFonts w:ascii="Times New Roman" w:hAnsi="Times New Roman" w:cs="Times New Roman"/>
          <w:szCs w:val="24"/>
        </w:rPr>
        <w:tab/>
      </w:r>
      <w:r w:rsidRPr="003A01CF">
        <w:rPr>
          <w:rFonts w:ascii="Times New Roman" w:hAnsi="Times New Roman" w:cs="Times New Roman"/>
          <w:szCs w:val="24"/>
        </w:rPr>
        <w:t>1993.</w:t>
      </w:r>
    </w:p>
    <w:p w:rsidR="003A01CF" w:rsidRPr="003A01CF" w:rsidRDefault="003A01CF" w:rsidP="003A01CF">
      <w:pPr>
        <w:spacing w:before="100" w:beforeAutospacing="1" w:after="100" w:afterAutospacing="1" w:line="240" w:lineRule="auto"/>
        <w:rPr>
          <w:rFonts w:ascii="Times New Roman" w:eastAsia="Times New Roman" w:hAnsi="Times New Roman" w:cs="Times New Roman"/>
          <w:szCs w:val="24"/>
        </w:rPr>
      </w:pPr>
      <w:r w:rsidRPr="003A01CF">
        <w:rPr>
          <w:rFonts w:ascii="Times New Roman" w:eastAsia="Times New Roman" w:hAnsi="Times New Roman" w:cs="Times New Roman"/>
          <w:szCs w:val="24"/>
        </w:rPr>
        <w:t xml:space="preserve">Bascom, William. </w:t>
      </w:r>
      <w:r w:rsidRPr="003A01CF">
        <w:rPr>
          <w:rFonts w:ascii="Times New Roman" w:eastAsia="Times New Roman" w:hAnsi="Times New Roman" w:cs="Times New Roman"/>
          <w:i/>
          <w:iCs/>
          <w:szCs w:val="24"/>
        </w:rPr>
        <w:t>Ifa Divination: Communication Between Gods and Men in West Africa.</w:t>
      </w:r>
      <w:r w:rsidRPr="003A01CF">
        <w:rPr>
          <w:rFonts w:ascii="Times New Roman" w:eastAsia="Times New Roman" w:hAnsi="Times New Roman" w:cs="Times New Roman"/>
          <w:szCs w:val="24"/>
        </w:rPr>
        <w:t xml:space="preserve"> </w:t>
      </w:r>
      <w:r w:rsidRPr="003A01CF">
        <w:rPr>
          <w:rFonts w:ascii="Times New Roman" w:eastAsia="Times New Roman" w:hAnsi="Times New Roman" w:cs="Times New Roman"/>
          <w:szCs w:val="24"/>
        </w:rPr>
        <w:tab/>
        <w:t xml:space="preserve">Bloomington: </w:t>
      </w:r>
      <w:r w:rsidRPr="003A01CF">
        <w:rPr>
          <w:rFonts w:ascii="Times New Roman" w:hAnsi="Times New Roman" w:cs="Times New Roman"/>
          <w:szCs w:val="24"/>
        </w:rPr>
        <w:tab/>
      </w:r>
      <w:r w:rsidRPr="003A01CF">
        <w:rPr>
          <w:rFonts w:ascii="Times New Roman" w:eastAsia="Times New Roman" w:hAnsi="Times New Roman" w:cs="Times New Roman"/>
          <w:szCs w:val="24"/>
        </w:rPr>
        <w:t>Indiana University Press, 1969. Reprint, 1991.</w:t>
      </w:r>
    </w:p>
    <w:p w:rsidR="003A01CF" w:rsidRPr="003A01CF" w:rsidRDefault="003A01CF" w:rsidP="003A01CF">
      <w:pPr>
        <w:pStyle w:val="FootnoteText"/>
        <w:rPr>
          <w:rFonts w:ascii="Times New Roman" w:hAnsi="Times New Roman"/>
          <w:sz w:val="24"/>
          <w:szCs w:val="24"/>
        </w:rPr>
      </w:pPr>
      <w:r w:rsidRPr="003A01CF">
        <w:rPr>
          <w:rFonts w:ascii="Times New Roman" w:eastAsia="Times New Roman" w:hAnsi="Times New Roman"/>
          <w:sz w:val="24"/>
          <w:szCs w:val="24"/>
        </w:rPr>
        <w:t>Bascom, William</w:t>
      </w:r>
      <w:r w:rsidRPr="003A01CF">
        <w:rPr>
          <w:rFonts w:ascii="Times New Roman" w:hAnsi="Times New Roman"/>
          <w:sz w:val="24"/>
          <w:szCs w:val="24"/>
        </w:rPr>
        <w:t xml:space="preserve">. </w:t>
      </w:r>
      <w:r w:rsidRPr="003A01CF">
        <w:rPr>
          <w:rFonts w:ascii="Times New Roman" w:hAnsi="Times New Roman"/>
          <w:i/>
          <w:sz w:val="24"/>
          <w:szCs w:val="24"/>
        </w:rPr>
        <w:t xml:space="preserve">Yoruba Concepts of the Soul, </w:t>
      </w:r>
      <w:r w:rsidRPr="003A01CF">
        <w:rPr>
          <w:rFonts w:ascii="Times New Roman" w:hAnsi="Times New Roman"/>
          <w:sz w:val="24"/>
          <w:szCs w:val="24"/>
        </w:rPr>
        <w:t xml:space="preserve">Philadelphia: University of Philadelphia Press, </w:t>
      </w:r>
      <w:r w:rsidRPr="003A01CF">
        <w:rPr>
          <w:rFonts w:ascii="Times New Roman" w:hAnsi="Times New Roman"/>
          <w:sz w:val="24"/>
          <w:szCs w:val="24"/>
        </w:rPr>
        <w:tab/>
        <w:t>1960.</w:t>
      </w:r>
    </w:p>
    <w:p w:rsidR="003A01CF" w:rsidRPr="003A01CF" w:rsidRDefault="003A01CF" w:rsidP="003A01CF">
      <w:pPr>
        <w:spacing w:before="100" w:beforeAutospacing="1" w:after="100" w:afterAutospacing="1" w:line="240" w:lineRule="auto"/>
        <w:rPr>
          <w:rFonts w:ascii="Times New Roman" w:eastAsia="Times New Roman" w:hAnsi="Times New Roman" w:cs="Times New Roman"/>
          <w:szCs w:val="24"/>
        </w:rPr>
      </w:pPr>
      <w:r w:rsidRPr="003A01CF">
        <w:rPr>
          <w:rFonts w:ascii="Times New Roman" w:eastAsia="Times New Roman" w:hAnsi="Times New Roman" w:cs="Times New Roman"/>
          <w:szCs w:val="24"/>
        </w:rPr>
        <w:t xml:space="preserve">Beattie, John, and John Middleton, eds. </w:t>
      </w:r>
      <w:r w:rsidRPr="003A01CF">
        <w:rPr>
          <w:rFonts w:ascii="Times New Roman" w:eastAsia="Times New Roman" w:hAnsi="Times New Roman" w:cs="Times New Roman"/>
          <w:i/>
          <w:iCs/>
          <w:szCs w:val="24"/>
        </w:rPr>
        <w:t>Spirit Mediumship and Society in Africa.</w:t>
      </w:r>
      <w:r w:rsidRPr="003A01CF">
        <w:rPr>
          <w:rFonts w:ascii="Times New Roman" w:eastAsia="Times New Roman" w:hAnsi="Times New Roman" w:cs="Times New Roman"/>
          <w:szCs w:val="24"/>
        </w:rPr>
        <w:t xml:space="preserve"> London: </w:t>
      </w:r>
      <w:r w:rsidRPr="003A01CF">
        <w:rPr>
          <w:rFonts w:ascii="Times New Roman" w:eastAsia="Times New Roman" w:hAnsi="Times New Roman" w:cs="Times New Roman"/>
          <w:szCs w:val="24"/>
        </w:rPr>
        <w:tab/>
        <w:t>Routledge and Kegan Paul, 1969.</w:t>
      </w:r>
    </w:p>
    <w:p w:rsidR="003A01CF" w:rsidRPr="003A01CF" w:rsidRDefault="003A01CF" w:rsidP="003A01CF">
      <w:pPr>
        <w:spacing w:before="100" w:beforeAutospacing="1" w:after="100" w:afterAutospacing="1" w:line="240" w:lineRule="auto"/>
        <w:rPr>
          <w:rFonts w:ascii="Times New Roman" w:hAnsi="Times New Roman" w:cs="Times New Roman"/>
          <w:szCs w:val="24"/>
        </w:rPr>
      </w:pPr>
      <w:r w:rsidRPr="003A01CF">
        <w:rPr>
          <w:rFonts w:ascii="Times New Roman" w:hAnsi="Times New Roman" w:cs="Times New Roman"/>
          <w:szCs w:val="24"/>
        </w:rPr>
        <w:t>Bello, Abdul-Rahoof Adebayo. “A short history of Omupo</w:t>
      </w:r>
      <w:r w:rsidR="00481A48">
        <w:rPr>
          <w:rFonts w:ascii="Times New Roman" w:hAnsi="Times New Roman" w:cs="Times New Roman"/>
          <w:szCs w:val="24"/>
        </w:rPr>
        <w:t xml:space="preserve">". National Open University of  </w:t>
      </w:r>
      <w:r w:rsidRPr="003A01CF">
        <w:rPr>
          <w:rFonts w:ascii="Times New Roman" w:hAnsi="Times New Roman" w:cs="Times New Roman"/>
          <w:szCs w:val="24"/>
        </w:rPr>
        <w:t xml:space="preserve">Nigeria, </w:t>
      </w:r>
      <w:r w:rsidR="00481A48">
        <w:rPr>
          <w:rFonts w:ascii="Times New Roman" w:hAnsi="Times New Roman" w:cs="Times New Roman"/>
          <w:szCs w:val="24"/>
        </w:rPr>
        <w:tab/>
      </w:r>
      <w:hyperlink r:id="rId71" w:tooltip="Lagos" w:history="1">
        <w:r w:rsidRPr="003A01CF">
          <w:rPr>
            <w:rFonts w:ascii="Times New Roman" w:hAnsi="Times New Roman" w:cs="Times New Roman"/>
            <w:szCs w:val="24"/>
          </w:rPr>
          <w:t>Lagos</w:t>
        </w:r>
      </w:hyperlink>
      <w:r w:rsidRPr="003A01CF">
        <w:rPr>
          <w:rFonts w:ascii="Times New Roman" w:hAnsi="Times New Roman" w:cs="Times New Roman"/>
          <w:szCs w:val="24"/>
        </w:rPr>
        <w:t>. 2007.</w:t>
      </w:r>
    </w:p>
    <w:p w:rsidR="003A01CF" w:rsidRPr="003A01CF" w:rsidRDefault="003A01CF" w:rsidP="003A01CF">
      <w:pPr>
        <w:autoSpaceDE w:val="0"/>
        <w:autoSpaceDN w:val="0"/>
        <w:adjustRightInd w:val="0"/>
        <w:spacing w:after="0" w:line="240" w:lineRule="auto"/>
        <w:rPr>
          <w:rFonts w:ascii="Times New Roman" w:hAnsi="Times New Roman" w:cs="Times New Roman"/>
          <w:szCs w:val="24"/>
        </w:rPr>
      </w:pPr>
      <w:r w:rsidRPr="003A01CF">
        <w:rPr>
          <w:rFonts w:ascii="Times New Roman" w:hAnsi="Times New Roman" w:cs="Times New Roman"/>
          <w:szCs w:val="24"/>
        </w:rPr>
        <w:lastRenderedPageBreak/>
        <w:t xml:space="preserve">Berg, T. M. V. “Culture, Christianity and Witchcraft in a West African Context.” in </w:t>
      </w:r>
      <w:r w:rsidRPr="003A01CF">
        <w:rPr>
          <w:rFonts w:ascii="Times New Roman" w:hAnsi="Times New Roman" w:cs="Times New Roman"/>
          <w:i/>
          <w:szCs w:val="24"/>
        </w:rPr>
        <w:t xml:space="preserve">The </w:t>
      </w:r>
      <w:r w:rsidRPr="003A01CF">
        <w:rPr>
          <w:rFonts w:ascii="Times New Roman" w:hAnsi="Times New Roman" w:cs="Times New Roman"/>
          <w:i/>
          <w:szCs w:val="24"/>
        </w:rPr>
        <w:tab/>
        <w:t xml:space="preserve">Changing Face </w:t>
      </w:r>
      <w:r w:rsidR="00481A48">
        <w:rPr>
          <w:rFonts w:ascii="Times New Roman" w:hAnsi="Times New Roman" w:cs="Times New Roman"/>
          <w:i/>
          <w:szCs w:val="24"/>
        </w:rPr>
        <w:tab/>
      </w:r>
      <w:r w:rsidRPr="003A01CF">
        <w:rPr>
          <w:rFonts w:ascii="Times New Roman" w:hAnsi="Times New Roman" w:cs="Times New Roman"/>
          <w:i/>
          <w:szCs w:val="24"/>
        </w:rPr>
        <w:t>of Christianity, ed. L. Sanneh and J. Carpenter. New York: Oxford</w:t>
      </w:r>
      <w:r w:rsidR="00481A48">
        <w:rPr>
          <w:rFonts w:ascii="Times New Roman" w:hAnsi="Times New Roman" w:cs="Times New Roman"/>
          <w:i/>
          <w:szCs w:val="24"/>
        </w:rPr>
        <w:t xml:space="preserve"> </w:t>
      </w:r>
      <w:r w:rsidRPr="003A01CF">
        <w:rPr>
          <w:rFonts w:ascii="Times New Roman" w:hAnsi="Times New Roman" w:cs="Times New Roman"/>
          <w:szCs w:val="24"/>
        </w:rPr>
        <w:t xml:space="preserve">University Press, 2005, </w:t>
      </w:r>
    </w:p>
    <w:p w:rsidR="003A01CF" w:rsidRPr="003A01CF" w:rsidRDefault="003A01CF" w:rsidP="003A01CF">
      <w:pPr>
        <w:spacing w:before="100" w:beforeAutospacing="1" w:after="100" w:afterAutospacing="1" w:line="240" w:lineRule="auto"/>
        <w:rPr>
          <w:rFonts w:ascii="Times New Roman" w:eastAsia="Times New Roman" w:hAnsi="Times New Roman" w:cs="Times New Roman"/>
          <w:szCs w:val="24"/>
        </w:rPr>
      </w:pPr>
      <w:r w:rsidRPr="003A01CF">
        <w:rPr>
          <w:rFonts w:ascii="Times New Roman" w:eastAsia="Times New Roman" w:hAnsi="Times New Roman" w:cs="Times New Roman"/>
          <w:szCs w:val="24"/>
        </w:rPr>
        <w:t xml:space="preserve">Bidmos, Murtala Aderemi. Religious Harmony in a Multifaith Society: An Islamic Perspective. Ilorin: </w:t>
      </w:r>
      <w:r w:rsidR="00481A48">
        <w:rPr>
          <w:rFonts w:ascii="Times New Roman" w:eastAsia="Times New Roman" w:hAnsi="Times New Roman" w:cs="Times New Roman"/>
          <w:szCs w:val="24"/>
        </w:rPr>
        <w:tab/>
      </w:r>
      <w:r w:rsidRPr="003A01CF">
        <w:rPr>
          <w:rFonts w:ascii="Times New Roman" w:eastAsia="Times New Roman" w:hAnsi="Times New Roman" w:cs="Times New Roman"/>
          <w:szCs w:val="24"/>
        </w:rPr>
        <w:t>The Department of Religions, University of Ilorin, Nigeria, 2012.</w:t>
      </w:r>
    </w:p>
    <w:p w:rsidR="003A01CF" w:rsidRPr="003A01CF" w:rsidRDefault="003A01CF" w:rsidP="003A01CF">
      <w:pPr>
        <w:spacing w:before="100" w:beforeAutospacing="1" w:after="100" w:afterAutospacing="1" w:line="240" w:lineRule="auto"/>
        <w:rPr>
          <w:rFonts w:ascii="Times New Roman" w:eastAsia="Times New Roman" w:hAnsi="Times New Roman" w:cs="Times New Roman"/>
          <w:szCs w:val="24"/>
        </w:rPr>
      </w:pPr>
      <w:r w:rsidRPr="003A01CF">
        <w:rPr>
          <w:rFonts w:ascii="Times New Roman" w:eastAsia="Times New Roman" w:hAnsi="Times New Roman" w:cs="Times New Roman"/>
          <w:szCs w:val="24"/>
        </w:rPr>
        <w:t xml:space="preserve">Blier, Suzanne Preston. </w:t>
      </w:r>
      <w:r w:rsidRPr="003A01CF">
        <w:rPr>
          <w:rFonts w:ascii="Times New Roman" w:eastAsia="Times New Roman" w:hAnsi="Times New Roman" w:cs="Times New Roman"/>
          <w:i/>
          <w:iCs/>
          <w:szCs w:val="24"/>
        </w:rPr>
        <w:t>African Vodun: Art, Psychology, and Power.</w:t>
      </w:r>
      <w:r w:rsidRPr="003A01CF">
        <w:rPr>
          <w:rFonts w:ascii="Times New Roman" w:eastAsia="Times New Roman" w:hAnsi="Times New Roman" w:cs="Times New Roman"/>
          <w:szCs w:val="24"/>
        </w:rPr>
        <w:t xml:space="preserve"> Chicago: University of </w:t>
      </w:r>
      <w:r w:rsidRPr="003A01CF">
        <w:rPr>
          <w:rFonts w:ascii="Times New Roman" w:eastAsia="Times New Roman" w:hAnsi="Times New Roman" w:cs="Times New Roman"/>
          <w:szCs w:val="24"/>
        </w:rPr>
        <w:tab/>
        <w:t>Chicago Press, 1995.</w:t>
      </w:r>
    </w:p>
    <w:p w:rsidR="003A01CF" w:rsidRPr="003A01CF" w:rsidRDefault="003A01CF" w:rsidP="003A01CF">
      <w:pPr>
        <w:autoSpaceDE w:val="0"/>
        <w:autoSpaceDN w:val="0"/>
        <w:adjustRightInd w:val="0"/>
        <w:spacing w:after="0" w:line="240" w:lineRule="auto"/>
        <w:rPr>
          <w:rFonts w:ascii="Times New Roman" w:hAnsi="Times New Roman" w:cs="Times New Roman"/>
          <w:szCs w:val="24"/>
        </w:rPr>
      </w:pPr>
      <w:r w:rsidRPr="003A01CF">
        <w:rPr>
          <w:rFonts w:ascii="Times New Roman" w:hAnsi="Times New Roman" w:cs="Times New Roman"/>
          <w:szCs w:val="24"/>
        </w:rPr>
        <w:t xml:space="preserve">Blyden, E. W. </w:t>
      </w:r>
      <w:r w:rsidRPr="003A01CF">
        <w:rPr>
          <w:rFonts w:ascii="Times New Roman" w:hAnsi="Times New Roman" w:cs="Times New Roman"/>
          <w:i/>
          <w:szCs w:val="24"/>
        </w:rPr>
        <w:t>Christianity, Islam and the Negro Race.</w:t>
      </w:r>
      <w:r w:rsidRPr="003A01CF">
        <w:rPr>
          <w:rFonts w:ascii="Times New Roman" w:hAnsi="Times New Roman" w:cs="Times New Roman"/>
          <w:szCs w:val="24"/>
        </w:rPr>
        <w:t xml:space="preserve"> London: W. B. Whittingham, 1988.</w:t>
      </w:r>
    </w:p>
    <w:p w:rsidR="003A01CF" w:rsidRPr="003A01CF" w:rsidRDefault="003A01CF" w:rsidP="003A01CF">
      <w:pPr>
        <w:spacing w:before="100" w:beforeAutospacing="1" w:after="100" w:afterAutospacing="1" w:line="240" w:lineRule="auto"/>
        <w:rPr>
          <w:rFonts w:ascii="Times New Roman" w:eastAsia="Times New Roman" w:hAnsi="Times New Roman" w:cs="Times New Roman"/>
          <w:szCs w:val="24"/>
        </w:rPr>
      </w:pPr>
      <w:r w:rsidRPr="003A01CF">
        <w:rPr>
          <w:rFonts w:ascii="Times New Roman" w:eastAsia="Times New Roman" w:hAnsi="Times New Roman" w:cs="Times New Roman"/>
          <w:szCs w:val="24"/>
        </w:rPr>
        <w:t xml:space="preserve">Boddy, Janice. </w:t>
      </w:r>
      <w:r w:rsidRPr="003A01CF">
        <w:rPr>
          <w:rFonts w:ascii="Times New Roman" w:eastAsia="Times New Roman" w:hAnsi="Times New Roman" w:cs="Times New Roman"/>
          <w:i/>
          <w:iCs/>
          <w:szCs w:val="24"/>
        </w:rPr>
        <w:t>Wombs and Alien Spirits: Women and Men in the Zar Cult in Northern Sudan</w:t>
      </w:r>
      <w:r w:rsidR="00481A48">
        <w:rPr>
          <w:rFonts w:ascii="Times New Roman" w:eastAsia="Times New Roman" w:hAnsi="Times New Roman" w:cs="Times New Roman"/>
          <w:i/>
          <w:iCs/>
          <w:szCs w:val="24"/>
        </w:rPr>
        <w:tab/>
      </w:r>
      <w:r w:rsidRPr="003A01CF">
        <w:rPr>
          <w:rFonts w:ascii="Times New Roman" w:eastAsia="Times New Roman" w:hAnsi="Times New Roman" w:cs="Times New Roman"/>
          <w:i/>
          <w:iCs/>
          <w:szCs w:val="24"/>
        </w:rPr>
        <w:tab/>
      </w:r>
      <w:r w:rsidRPr="003A01CF">
        <w:rPr>
          <w:rFonts w:ascii="Times New Roman" w:eastAsia="Times New Roman" w:hAnsi="Times New Roman" w:cs="Times New Roman"/>
          <w:i/>
          <w:iCs/>
          <w:szCs w:val="24"/>
        </w:rPr>
        <w:tab/>
      </w:r>
      <w:r w:rsidRPr="003A01CF">
        <w:rPr>
          <w:rFonts w:ascii="Times New Roman" w:eastAsia="Times New Roman" w:hAnsi="Times New Roman" w:cs="Times New Roman"/>
          <w:szCs w:val="24"/>
        </w:rPr>
        <w:t xml:space="preserve"> Madison: University of Wisconsin Press, 1989.</w:t>
      </w:r>
    </w:p>
    <w:p w:rsidR="003A01CF" w:rsidRPr="003A01CF" w:rsidRDefault="003A01CF" w:rsidP="003A01CF">
      <w:pPr>
        <w:spacing w:before="100" w:beforeAutospacing="1" w:after="100" w:afterAutospacing="1" w:line="240" w:lineRule="auto"/>
        <w:rPr>
          <w:rFonts w:ascii="Times New Roman" w:eastAsia="Times New Roman" w:hAnsi="Times New Roman" w:cs="Times New Roman"/>
          <w:szCs w:val="24"/>
        </w:rPr>
      </w:pPr>
      <w:r w:rsidRPr="003A01CF">
        <w:rPr>
          <w:rFonts w:ascii="Times New Roman" w:eastAsia="Times New Roman" w:hAnsi="Times New Roman" w:cs="Times New Roman"/>
          <w:szCs w:val="24"/>
        </w:rPr>
        <w:t xml:space="preserve">Buxton, Jean. </w:t>
      </w:r>
      <w:r w:rsidRPr="003A01CF">
        <w:rPr>
          <w:rFonts w:ascii="Times New Roman" w:eastAsia="Times New Roman" w:hAnsi="Times New Roman" w:cs="Times New Roman"/>
          <w:i/>
          <w:iCs/>
          <w:szCs w:val="24"/>
        </w:rPr>
        <w:t>Religion and Healing in Mandari.</w:t>
      </w:r>
      <w:r w:rsidRPr="003A01CF">
        <w:rPr>
          <w:rFonts w:ascii="Times New Roman" w:eastAsia="Times New Roman" w:hAnsi="Times New Roman" w:cs="Times New Roman"/>
          <w:szCs w:val="24"/>
        </w:rPr>
        <w:t xml:space="preserve"> Oxford: Clarendon, 1973.</w:t>
      </w:r>
    </w:p>
    <w:p w:rsidR="003A01CF" w:rsidRPr="003A01CF" w:rsidRDefault="003A01CF" w:rsidP="003A01CF">
      <w:pPr>
        <w:autoSpaceDE w:val="0"/>
        <w:autoSpaceDN w:val="0"/>
        <w:adjustRightInd w:val="0"/>
        <w:spacing w:after="0" w:line="240" w:lineRule="auto"/>
        <w:rPr>
          <w:rFonts w:ascii="Times New Roman" w:hAnsi="Times New Roman" w:cs="Times New Roman"/>
          <w:szCs w:val="24"/>
        </w:rPr>
      </w:pPr>
      <w:r w:rsidRPr="003A01CF">
        <w:rPr>
          <w:rFonts w:ascii="Times New Roman" w:hAnsi="Times New Roman" w:cs="Times New Roman"/>
          <w:szCs w:val="24"/>
        </w:rPr>
        <w:t xml:space="preserve">Callaway, Helen. ‘‘Women in Yoruba Tradition and in the Cherubim and Seraphim Society.’’ in </w:t>
      </w:r>
      <w:r w:rsidRPr="003A01CF">
        <w:rPr>
          <w:rFonts w:ascii="Times New Roman" w:hAnsi="Times New Roman" w:cs="Times New Roman"/>
          <w:i/>
          <w:szCs w:val="24"/>
        </w:rPr>
        <w:t xml:space="preserve">The </w:t>
      </w:r>
      <w:r w:rsidR="00481A48">
        <w:rPr>
          <w:rFonts w:ascii="Times New Roman" w:hAnsi="Times New Roman" w:cs="Times New Roman"/>
          <w:i/>
          <w:szCs w:val="24"/>
        </w:rPr>
        <w:tab/>
      </w:r>
      <w:r w:rsidRPr="003A01CF">
        <w:rPr>
          <w:rFonts w:ascii="Times New Roman" w:hAnsi="Times New Roman" w:cs="Times New Roman"/>
          <w:i/>
          <w:szCs w:val="24"/>
        </w:rPr>
        <w:t>History of Christianity in West Africa,</w:t>
      </w:r>
      <w:r w:rsidRPr="003A01CF">
        <w:rPr>
          <w:rFonts w:ascii="Times New Roman" w:hAnsi="Times New Roman" w:cs="Times New Roman"/>
          <w:szCs w:val="24"/>
        </w:rPr>
        <w:t xml:space="preserve"> ed. Ogbu U. Kalu. London: Longman, 1980, </w:t>
      </w:r>
    </w:p>
    <w:p w:rsidR="003A01CF" w:rsidRPr="003A01CF" w:rsidRDefault="003A01CF" w:rsidP="003A01CF">
      <w:pPr>
        <w:autoSpaceDE w:val="0"/>
        <w:autoSpaceDN w:val="0"/>
        <w:adjustRightInd w:val="0"/>
        <w:spacing w:after="0" w:line="240" w:lineRule="auto"/>
        <w:rPr>
          <w:rFonts w:ascii="Times New Roman" w:hAnsi="Times New Roman" w:cs="Times New Roman"/>
          <w:szCs w:val="24"/>
        </w:rPr>
      </w:pPr>
      <w:r w:rsidRPr="003A01CF">
        <w:rPr>
          <w:rFonts w:ascii="Times New Roman" w:hAnsi="Times New Roman" w:cs="Times New Roman"/>
          <w:szCs w:val="24"/>
        </w:rPr>
        <w:br/>
        <w:t xml:space="preserve">Carrette, J., and R. King, eds. </w:t>
      </w:r>
      <w:r w:rsidRPr="003A01CF">
        <w:rPr>
          <w:rFonts w:ascii="Times New Roman" w:hAnsi="Times New Roman" w:cs="Times New Roman"/>
          <w:i/>
          <w:szCs w:val="24"/>
        </w:rPr>
        <w:t>Selling Spirituality.</w:t>
      </w:r>
      <w:r w:rsidRPr="003A01CF">
        <w:rPr>
          <w:rFonts w:ascii="Times New Roman" w:hAnsi="Times New Roman" w:cs="Times New Roman"/>
          <w:szCs w:val="24"/>
        </w:rPr>
        <w:t xml:space="preserve"> London: Routledge, 2005.</w:t>
      </w:r>
    </w:p>
    <w:p w:rsidR="003A01CF" w:rsidRPr="003A01CF" w:rsidRDefault="003A01CF" w:rsidP="003A01CF">
      <w:pPr>
        <w:autoSpaceDE w:val="0"/>
        <w:autoSpaceDN w:val="0"/>
        <w:adjustRightInd w:val="0"/>
        <w:spacing w:after="0" w:line="240" w:lineRule="auto"/>
        <w:rPr>
          <w:rFonts w:ascii="Times New Roman" w:hAnsi="Times New Roman" w:cs="Times New Roman"/>
          <w:szCs w:val="24"/>
        </w:rPr>
      </w:pPr>
    </w:p>
    <w:p w:rsidR="003A01CF" w:rsidRPr="003A01CF" w:rsidRDefault="003A01CF" w:rsidP="003A01CF">
      <w:pPr>
        <w:autoSpaceDE w:val="0"/>
        <w:autoSpaceDN w:val="0"/>
        <w:adjustRightInd w:val="0"/>
        <w:spacing w:after="0" w:line="240" w:lineRule="auto"/>
        <w:rPr>
          <w:rFonts w:ascii="Times New Roman" w:hAnsi="Times New Roman" w:cs="Times New Roman"/>
          <w:szCs w:val="24"/>
        </w:rPr>
      </w:pPr>
      <w:r w:rsidRPr="003A01CF">
        <w:rPr>
          <w:rFonts w:ascii="Times New Roman" w:hAnsi="Times New Roman" w:cs="Times New Roman"/>
          <w:szCs w:val="24"/>
        </w:rPr>
        <w:t>Carroll, K.</w:t>
      </w:r>
      <w:r w:rsidRPr="003A01CF">
        <w:rPr>
          <w:rFonts w:ascii="Times New Roman" w:hAnsi="Times New Roman" w:cs="Times New Roman"/>
          <w:i/>
          <w:szCs w:val="24"/>
        </w:rPr>
        <w:t xml:space="preserve"> Yoruba Religious Art</w:t>
      </w:r>
      <w:r w:rsidRPr="003A01CF">
        <w:rPr>
          <w:rFonts w:ascii="Times New Roman" w:hAnsi="Times New Roman" w:cs="Times New Roman"/>
          <w:szCs w:val="24"/>
        </w:rPr>
        <w:t>. London: Geoffrey Chapman, 1967.</w:t>
      </w:r>
    </w:p>
    <w:p w:rsidR="003A01CF" w:rsidRPr="003A01CF" w:rsidRDefault="003A01CF" w:rsidP="003A01CF">
      <w:pPr>
        <w:rPr>
          <w:rFonts w:ascii="Times New Roman" w:hAnsi="Times New Roman" w:cs="Times New Roman"/>
          <w:szCs w:val="24"/>
        </w:rPr>
      </w:pPr>
    </w:p>
    <w:p w:rsidR="003A01CF" w:rsidRPr="003A01CF" w:rsidRDefault="003A01CF" w:rsidP="003A01CF">
      <w:pPr>
        <w:rPr>
          <w:rFonts w:ascii="Times New Roman" w:hAnsi="Times New Roman" w:cs="Times New Roman"/>
          <w:szCs w:val="24"/>
        </w:rPr>
      </w:pPr>
      <w:r w:rsidRPr="003A01CF">
        <w:rPr>
          <w:rFonts w:ascii="Times New Roman" w:hAnsi="Times New Roman" w:cs="Times New Roman"/>
          <w:szCs w:val="24"/>
        </w:rPr>
        <w:t xml:space="preserve">Chidi Denis Isizoh  African Religions </w:t>
      </w:r>
      <w:hyperlink r:id="rId72" w:history="1">
        <w:r w:rsidRPr="003A01CF">
          <w:rPr>
            <w:rStyle w:val="Hyperlink"/>
            <w:rFonts w:ascii="Times New Roman" w:hAnsi="Times New Roman" w:cs="Times New Roman"/>
            <w:color w:val="auto"/>
            <w:szCs w:val="24"/>
            <w:u w:val="none"/>
          </w:rPr>
          <w:t>www.africaworld.net/afrel/</w:t>
        </w:r>
      </w:hyperlink>
      <w:r w:rsidRPr="003A01CF">
        <w:rPr>
          <w:rFonts w:ascii="Times New Roman" w:hAnsi="Times New Roman" w:cs="Times New Roman"/>
          <w:szCs w:val="24"/>
        </w:rPr>
        <w:t xml:space="preserve">  Accessed in Jan 2016</w:t>
      </w:r>
    </w:p>
    <w:p w:rsidR="003A01CF" w:rsidRPr="003A01CF" w:rsidRDefault="003A01CF" w:rsidP="003A01CF">
      <w:pPr>
        <w:autoSpaceDE w:val="0"/>
        <w:autoSpaceDN w:val="0"/>
        <w:adjustRightInd w:val="0"/>
        <w:spacing w:after="0" w:line="240" w:lineRule="auto"/>
        <w:rPr>
          <w:rFonts w:ascii="Times New Roman" w:hAnsi="Times New Roman" w:cs="Times New Roman"/>
          <w:szCs w:val="24"/>
        </w:rPr>
      </w:pPr>
      <w:r w:rsidRPr="003A01CF">
        <w:rPr>
          <w:rFonts w:ascii="Times New Roman" w:hAnsi="Times New Roman" w:cs="Times New Roman"/>
          <w:szCs w:val="24"/>
        </w:rPr>
        <w:t xml:space="preserve">Christellow, Allen, “Religious Protest and Dissent in Northern Nigeria.” </w:t>
      </w:r>
      <w:r w:rsidRPr="003A01CF">
        <w:rPr>
          <w:rFonts w:ascii="Times New Roman" w:hAnsi="Times New Roman" w:cs="Times New Roman"/>
          <w:i/>
          <w:szCs w:val="24"/>
        </w:rPr>
        <w:t>Journal of the</w:t>
      </w:r>
      <w:r w:rsidR="00481A48">
        <w:rPr>
          <w:rFonts w:ascii="Times New Roman" w:hAnsi="Times New Roman" w:cs="Times New Roman"/>
          <w:i/>
          <w:szCs w:val="24"/>
        </w:rPr>
        <w:t xml:space="preserve"> </w:t>
      </w:r>
      <w:r w:rsidRPr="003A01CF">
        <w:rPr>
          <w:rFonts w:ascii="Times New Roman" w:hAnsi="Times New Roman" w:cs="Times New Roman"/>
          <w:i/>
          <w:szCs w:val="24"/>
        </w:rPr>
        <w:t xml:space="preserve">Institute of </w:t>
      </w:r>
      <w:r w:rsidR="00481A48">
        <w:rPr>
          <w:rFonts w:ascii="Times New Roman" w:hAnsi="Times New Roman" w:cs="Times New Roman"/>
          <w:i/>
          <w:szCs w:val="24"/>
        </w:rPr>
        <w:tab/>
      </w:r>
      <w:r w:rsidRPr="003A01CF">
        <w:rPr>
          <w:rFonts w:ascii="Times New Roman" w:hAnsi="Times New Roman" w:cs="Times New Roman"/>
          <w:i/>
          <w:szCs w:val="24"/>
        </w:rPr>
        <w:t>Muslim Minority Affairs</w:t>
      </w:r>
      <w:r w:rsidRPr="003A01CF">
        <w:rPr>
          <w:rFonts w:ascii="Times New Roman" w:hAnsi="Times New Roman" w:cs="Times New Roman"/>
          <w:szCs w:val="24"/>
        </w:rPr>
        <w:t xml:space="preserve"> 6, no. 2 1985</w:t>
      </w:r>
    </w:p>
    <w:p w:rsidR="003A01CF" w:rsidRPr="003A01CF" w:rsidRDefault="003A01CF" w:rsidP="003A01CF">
      <w:pPr>
        <w:autoSpaceDE w:val="0"/>
        <w:autoSpaceDN w:val="0"/>
        <w:adjustRightInd w:val="0"/>
        <w:spacing w:after="0" w:line="240" w:lineRule="auto"/>
        <w:rPr>
          <w:rFonts w:ascii="Times New Roman" w:hAnsi="Times New Roman" w:cs="Times New Roman"/>
          <w:szCs w:val="24"/>
        </w:rPr>
      </w:pPr>
    </w:p>
    <w:p w:rsidR="003A01CF" w:rsidRPr="003A01CF" w:rsidRDefault="003A01CF" w:rsidP="003A01CF">
      <w:pPr>
        <w:autoSpaceDE w:val="0"/>
        <w:autoSpaceDN w:val="0"/>
        <w:adjustRightInd w:val="0"/>
        <w:spacing w:after="0" w:line="240" w:lineRule="auto"/>
        <w:rPr>
          <w:rFonts w:ascii="Times New Roman" w:hAnsi="Times New Roman" w:cs="Times New Roman"/>
          <w:szCs w:val="24"/>
        </w:rPr>
      </w:pPr>
      <w:r w:rsidRPr="003A01CF">
        <w:rPr>
          <w:rFonts w:ascii="Times New Roman" w:hAnsi="Times New Roman" w:cs="Times New Roman"/>
          <w:szCs w:val="24"/>
        </w:rPr>
        <w:t xml:space="preserve">Christellow, Allen. “Islamic Law and Judicial Practice in Nigeria: An Historical </w:t>
      </w:r>
      <w:r w:rsidRPr="003A01CF">
        <w:rPr>
          <w:rFonts w:ascii="Times New Roman" w:hAnsi="Times New Roman" w:cs="Times New Roman"/>
          <w:szCs w:val="24"/>
        </w:rPr>
        <w:tab/>
        <w:t>Perspective.”</w:t>
      </w:r>
      <w:r w:rsidRPr="003A01CF">
        <w:rPr>
          <w:rFonts w:ascii="Times New Roman" w:hAnsi="Times New Roman" w:cs="Times New Roman"/>
          <w:szCs w:val="24"/>
        </w:rPr>
        <w:tab/>
      </w:r>
      <w:r w:rsidRPr="003A01CF">
        <w:rPr>
          <w:rFonts w:ascii="Times New Roman" w:hAnsi="Times New Roman" w:cs="Times New Roman"/>
          <w:szCs w:val="24"/>
        </w:rPr>
        <w:tab/>
        <w:t xml:space="preserve"> </w:t>
      </w:r>
      <w:r w:rsidR="00481A48">
        <w:rPr>
          <w:rFonts w:ascii="Times New Roman" w:hAnsi="Times New Roman" w:cs="Times New Roman"/>
          <w:szCs w:val="24"/>
        </w:rPr>
        <w:tab/>
      </w:r>
      <w:r w:rsidRPr="003A01CF">
        <w:rPr>
          <w:rFonts w:ascii="Times New Roman" w:hAnsi="Times New Roman" w:cs="Times New Roman"/>
          <w:i/>
          <w:szCs w:val="24"/>
        </w:rPr>
        <w:t>Journal of Muslim Minority Affairs</w:t>
      </w:r>
      <w:r w:rsidRPr="003A01CF">
        <w:rPr>
          <w:rFonts w:ascii="Times New Roman" w:hAnsi="Times New Roman" w:cs="Times New Roman"/>
          <w:szCs w:val="24"/>
        </w:rPr>
        <w:t xml:space="preserve"> 22, no. 1 2002.</w:t>
      </w:r>
    </w:p>
    <w:p w:rsidR="003A01CF" w:rsidRPr="003A01CF" w:rsidRDefault="003A01CF" w:rsidP="003A01CF">
      <w:pPr>
        <w:spacing w:after="0" w:line="240" w:lineRule="auto"/>
        <w:jc w:val="both"/>
        <w:rPr>
          <w:rFonts w:ascii="Times New Roman" w:hAnsi="Times New Roman" w:cs="Times New Roman"/>
          <w:szCs w:val="24"/>
        </w:rPr>
      </w:pPr>
    </w:p>
    <w:p w:rsidR="003A01CF" w:rsidRPr="003A01CF" w:rsidRDefault="003A01CF" w:rsidP="003A01CF">
      <w:pPr>
        <w:spacing w:after="0" w:line="240" w:lineRule="auto"/>
        <w:jc w:val="both"/>
        <w:rPr>
          <w:rFonts w:ascii="Times New Roman" w:hAnsi="Times New Roman" w:cs="Times New Roman"/>
          <w:szCs w:val="24"/>
        </w:rPr>
      </w:pPr>
      <w:r w:rsidRPr="003A01CF">
        <w:rPr>
          <w:rFonts w:ascii="Times New Roman" w:hAnsi="Times New Roman" w:cs="Times New Roman"/>
          <w:szCs w:val="24"/>
        </w:rPr>
        <w:t xml:space="preserve">Chuta, S. C. </w:t>
      </w:r>
      <w:r w:rsidRPr="003A01CF">
        <w:rPr>
          <w:rFonts w:ascii="Times New Roman" w:hAnsi="Times New Roman" w:cs="Times New Roman"/>
          <w:i/>
          <w:szCs w:val="24"/>
        </w:rPr>
        <w:t>Religion and Social Control in Traditional African Societies,</w:t>
      </w:r>
      <w:r w:rsidRPr="003A01CF">
        <w:rPr>
          <w:rFonts w:ascii="Times New Roman" w:hAnsi="Times New Roman" w:cs="Times New Roman"/>
          <w:szCs w:val="24"/>
        </w:rPr>
        <w:t xml:space="preserve"> Mekslink Publishers , </w:t>
      </w:r>
      <w:r w:rsidRPr="003A01CF">
        <w:rPr>
          <w:rFonts w:ascii="Times New Roman" w:hAnsi="Times New Roman" w:cs="Times New Roman"/>
          <w:szCs w:val="24"/>
        </w:rPr>
        <w:tab/>
        <w:t>1992.</w:t>
      </w:r>
    </w:p>
    <w:p w:rsidR="003A01CF" w:rsidRPr="003A01CF" w:rsidRDefault="003A01CF" w:rsidP="003A01CF">
      <w:pPr>
        <w:rPr>
          <w:rFonts w:ascii="Times New Roman" w:hAnsi="Times New Roman" w:cs="Times New Roman"/>
          <w:szCs w:val="24"/>
        </w:rPr>
      </w:pPr>
    </w:p>
    <w:p w:rsidR="003A01CF" w:rsidRPr="003A01CF" w:rsidRDefault="003A01CF" w:rsidP="003A01CF">
      <w:pPr>
        <w:rPr>
          <w:rFonts w:ascii="Times New Roman" w:hAnsi="Times New Roman" w:cs="Times New Roman"/>
          <w:szCs w:val="24"/>
        </w:rPr>
      </w:pPr>
      <w:r w:rsidRPr="003A01CF">
        <w:rPr>
          <w:rFonts w:ascii="Times New Roman" w:hAnsi="Times New Roman" w:cs="Times New Roman"/>
          <w:szCs w:val="24"/>
        </w:rPr>
        <w:t xml:space="preserve">Clark, W.H. </w:t>
      </w:r>
      <w:r w:rsidRPr="003A01CF">
        <w:rPr>
          <w:rFonts w:ascii="Times New Roman" w:hAnsi="Times New Roman" w:cs="Times New Roman"/>
          <w:i/>
          <w:szCs w:val="24"/>
        </w:rPr>
        <w:t>Travels and Exploration in Yorubaland 1854-1858,</w:t>
      </w:r>
      <w:r w:rsidRPr="003A01CF">
        <w:rPr>
          <w:rFonts w:ascii="Times New Roman" w:hAnsi="Times New Roman" w:cs="Times New Roman"/>
          <w:szCs w:val="24"/>
        </w:rPr>
        <w:t xml:space="preserve"> Atanda, J.A. (Ed), IUP 1972.</w:t>
      </w:r>
    </w:p>
    <w:p w:rsidR="003A01CF" w:rsidRPr="003A01CF" w:rsidRDefault="003A01CF" w:rsidP="003A01CF">
      <w:pPr>
        <w:autoSpaceDE w:val="0"/>
        <w:autoSpaceDN w:val="0"/>
        <w:adjustRightInd w:val="0"/>
        <w:spacing w:after="0" w:line="240" w:lineRule="auto"/>
        <w:rPr>
          <w:rFonts w:ascii="Times New Roman" w:hAnsi="Times New Roman" w:cs="Times New Roman"/>
          <w:szCs w:val="24"/>
        </w:rPr>
      </w:pPr>
      <w:r w:rsidRPr="003A01CF">
        <w:rPr>
          <w:rFonts w:ascii="Times New Roman" w:hAnsi="Times New Roman" w:cs="Times New Roman"/>
          <w:szCs w:val="24"/>
        </w:rPr>
        <w:t xml:space="preserve">Cohen, Abner. </w:t>
      </w:r>
      <w:r w:rsidRPr="003A01CF">
        <w:rPr>
          <w:rFonts w:ascii="Times New Roman" w:hAnsi="Times New Roman" w:cs="Times New Roman"/>
          <w:i/>
          <w:szCs w:val="24"/>
        </w:rPr>
        <w:t>The Power Culture of the Elite.</w:t>
      </w:r>
      <w:r w:rsidRPr="003A01CF">
        <w:rPr>
          <w:rFonts w:ascii="Times New Roman" w:hAnsi="Times New Roman" w:cs="Times New Roman"/>
          <w:szCs w:val="24"/>
        </w:rPr>
        <w:t xml:space="preserve"> Los Angeles: University of California Press,1981.</w:t>
      </w:r>
    </w:p>
    <w:p w:rsidR="003A01CF" w:rsidRPr="003A01CF" w:rsidRDefault="003A01CF" w:rsidP="003A01CF">
      <w:pPr>
        <w:spacing w:before="100" w:beforeAutospacing="1" w:after="100" w:afterAutospacing="1" w:line="240" w:lineRule="auto"/>
        <w:rPr>
          <w:rFonts w:ascii="Times New Roman" w:eastAsia="Times New Roman" w:hAnsi="Times New Roman" w:cs="Times New Roman"/>
          <w:szCs w:val="24"/>
        </w:rPr>
      </w:pPr>
      <w:r w:rsidRPr="003A01CF">
        <w:rPr>
          <w:rFonts w:ascii="Times New Roman" w:eastAsia="Times New Roman" w:hAnsi="Times New Roman" w:cs="Times New Roman"/>
          <w:szCs w:val="24"/>
        </w:rPr>
        <w:t xml:space="preserve">Comaroff, Jean. </w:t>
      </w:r>
      <w:r w:rsidRPr="003A01CF">
        <w:rPr>
          <w:rFonts w:ascii="Times New Roman" w:eastAsia="Times New Roman" w:hAnsi="Times New Roman" w:cs="Times New Roman"/>
          <w:i/>
          <w:iCs/>
          <w:szCs w:val="24"/>
        </w:rPr>
        <w:t xml:space="preserve">Body of Power, Spirit of Resistance: The Culture and History of a South African </w:t>
      </w:r>
      <w:r w:rsidRPr="003A01CF">
        <w:rPr>
          <w:rFonts w:ascii="Times New Roman" w:eastAsia="Times New Roman" w:hAnsi="Times New Roman" w:cs="Times New Roman"/>
          <w:i/>
          <w:iCs/>
          <w:szCs w:val="24"/>
        </w:rPr>
        <w:tab/>
        <w:t>People.</w:t>
      </w:r>
      <w:r w:rsidRPr="003A01CF">
        <w:rPr>
          <w:rFonts w:ascii="Times New Roman" w:eastAsia="Times New Roman" w:hAnsi="Times New Roman" w:cs="Times New Roman"/>
          <w:szCs w:val="24"/>
        </w:rPr>
        <w:t xml:space="preserve"> </w:t>
      </w:r>
      <w:r w:rsidR="00481A48">
        <w:rPr>
          <w:rFonts w:ascii="Times New Roman" w:eastAsia="Times New Roman" w:hAnsi="Times New Roman" w:cs="Times New Roman"/>
          <w:szCs w:val="24"/>
        </w:rPr>
        <w:tab/>
      </w:r>
      <w:r w:rsidRPr="003A01CF">
        <w:rPr>
          <w:rFonts w:ascii="Times New Roman" w:eastAsia="Times New Roman" w:hAnsi="Times New Roman" w:cs="Times New Roman"/>
          <w:szCs w:val="24"/>
        </w:rPr>
        <w:t>Chicago: University of Chicago Press, 1985.</w:t>
      </w:r>
    </w:p>
    <w:p w:rsidR="003A01CF" w:rsidRPr="003A01CF" w:rsidRDefault="003A01CF" w:rsidP="003A01CF">
      <w:pPr>
        <w:autoSpaceDE w:val="0"/>
        <w:autoSpaceDN w:val="0"/>
        <w:adjustRightInd w:val="0"/>
        <w:spacing w:after="0" w:line="240" w:lineRule="auto"/>
        <w:rPr>
          <w:rFonts w:ascii="Times New Roman" w:hAnsi="Times New Roman" w:cs="Times New Roman"/>
          <w:szCs w:val="24"/>
        </w:rPr>
      </w:pPr>
      <w:r w:rsidRPr="003A01CF">
        <w:rPr>
          <w:rFonts w:ascii="Times New Roman" w:hAnsi="Times New Roman" w:cs="Times New Roman"/>
          <w:szCs w:val="24"/>
        </w:rPr>
        <w:t xml:space="preserve">Crockett, Alasdair, and David Voas. ‘‘Generations of Decline: Religious Change </w:t>
      </w:r>
      <w:r w:rsidRPr="003A01CF">
        <w:rPr>
          <w:rFonts w:ascii="Times New Roman" w:hAnsi="Times New Roman" w:cs="Times New Roman"/>
          <w:szCs w:val="24"/>
        </w:rPr>
        <w:tab/>
        <w:t>In Twentieth-</w:t>
      </w:r>
      <w:r w:rsidRPr="003A01CF">
        <w:rPr>
          <w:rFonts w:ascii="Times New Roman" w:hAnsi="Times New Roman" w:cs="Times New Roman"/>
          <w:szCs w:val="24"/>
        </w:rPr>
        <w:tab/>
        <w:t xml:space="preserve">Century </w:t>
      </w:r>
      <w:r w:rsidR="00481A48">
        <w:rPr>
          <w:rFonts w:ascii="Times New Roman" w:hAnsi="Times New Roman" w:cs="Times New Roman"/>
          <w:szCs w:val="24"/>
        </w:rPr>
        <w:tab/>
      </w:r>
      <w:r w:rsidRPr="003A01CF">
        <w:rPr>
          <w:rFonts w:ascii="Times New Roman" w:hAnsi="Times New Roman" w:cs="Times New Roman"/>
          <w:szCs w:val="24"/>
        </w:rPr>
        <w:t xml:space="preserve">Britain.’’ </w:t>
      </w:r>
      <w:r w:rsidRPr="003A01CF">
        <w:rPr>
          <w:rFonts w:ascii="Times New Roman" w:hAnsi="Times New Roman" w:cs="Times New Roman"/>
          <w:i/>
          <w:szCs w:val="24"/>
        </w:rPr>
        <w:t>Journal for the Scientific Study of Religion</w:t>
      </w:r>
      <w:r w:rsidRPr="003A01CF">
        <w:rPr>
          <w:rFonts w:ascii="Times New Roman" w:hAnsi="Times New Roman" w:cs="Times New Roman"/>
          <w:szCs w:val="24"/>
        </w:rPr>
        <w:t xml:space="preserve"> 45, no. 4 December 2006</w:t>
      </w:r>
    </w:p>
    <w:p w:rsidR="003A01CF" w:rsidRPr="003A01CF" w:rsidRDefault="003A01CF" w:rsidP="003A01CF">
      <w:pPr>
        <w:autoSpaceDE w:val="0"/>
        <w:autoSpaceDN w:val="0"/>
        <w:adjustRightInd w:val="0"/>
        <w:spacing w:after="0" w:line="240" w:lineRule="auto"/>
        <w:rPr>
          <w:rFonts w:ascii="Times New Roman" w:hAnsi="Times New Roman" w:cs="Times New Roman"/>
          <w:szCs w:val="24"/>
        </w:rPr>
      </w:pPr>
    </w:p>
    <w:p w:rsidR="003A01CF" w:rsidRPr="003A01CF" w:rsidRDefault="003A01CF" w:rsidP="003A01CF">
      <w:pPr>
        <w:autoSpaceDE w:val="0"/>
        <w:autoSpaceDN w:val="0"/>
        <w:adjustRightInd w:val="0"/>
        <w:spacing w:after="0" w:line="240" w:lineRule="auto"/>
        <w:rPr>
          <w:rFonts w:ascii="Times New Roman" w:hAnsi="Times New Roman" w:cs="Times New Roman"/>
          <w:szCs w:val="24"/>
        </w:rPr>
      </w:pPr>
      <w:r w:rsidRPr="003A01CF">
        <w:rPr>
          <w:rFonts w:ascii="Times New Roman" w:hAnsi="Times New Roman" w:cs="Times New Roman"/>
          <w:szCs w:val="24"/>
        </w:rPr>
        <w:t xml:space="preserve">Dali, Rebecca S. </w:t>
      </w:r>
      <w:r w:rsidRPr="003A01CF">
        <w:rPr>
          <w:rFonts w:ascii="Times New Roman" w:hAnsi="Times New Roman" w:cs="Times New Roman"/>
          <w:i/>
          <w:szCs w:val="24"/>
        </w:rPr>
        <w:t xml:space="preserve">Women in Ministry with Jesus: Where Are They? </w:t>
      </w:r>
      <w:r w:rsidRPr="003A01CF">
        <w:rPr>
          <w:rFonts w:ascii="Times New Roman" w:hAnsi="Times New Roman" w:cs="Times New Roman"/>
          <w:szCs w:val="24"/>
        </w:rPr>
        <w:t xml:space="preserve">Bukuru, Jos: Africa Christian </w:t>
      </w:r>
      <w:r w:rsidRPr="003A01CF">
        <w:rPr>
          <w:rFonts w:ascii="Times New Roman" w:hAnsi="Times New Roman" w:cs="Times New Roman"/>
          <w:szCs w:val="24"/>
        </w:rPr>
        <w:tab/>
        <w:t>Textbooks, 2000.</w:t>
      </w:r>
    </w:p>
    <w:p w:rsidR="003A01CF" w:rsidRPr="003A01CF" w:rsidRDefault="003A01CF" w:rsidP="003A01CF">
      <w:pPr>
        <w:autoSpaceDE w:val="0"/>
        <w:autoSpaceDN w:val="0"/>
        <w:adjustRightInd w:val="0"/>
        <w:spacing w:after="0" w:line="240" w:lineRule="auto"/>
        <w:rPr>
          <w:rFonts w:ascii="Times New Roman" w:hAnsi="Times New Roman" w:cs="Times New Roman"/>
          <w:szCs w:val="24"/>
        </w:rPr>
      </w:pPr>
    </w:p>
    <w:p w:rsidR="003A01CF" w:rsidRPr="003A01CF" w:rsidRDefault="003A01CF" w:rsidP="003A01CF">
      <w:pPr>
        <w:autoSpaceDE w:val="0"/>
        <w:autoSpaceDN w:val="0"/>
        <w:adjustRightInd w:val="0"/>
        <w:spacing w:after="0" w:line="240" w:lineRule="auto"/>
        <w:rPr>
          <w:rFonts w:ascii="Times New Roman" w:hAnsi="Times New Roman" w:cs="Times New Roman"/>
          <w:szCs w:val="24"/>
        </w:rPr>
      </w:pPr>
      <w:r w:rsidRPr="003A01CF">
        <w:rPr>
          <w:rFonts w:ascii="Times New Roman" w:hAnsi="Times New Roman" w:cs="Times New Roman"/>
          <w:szCs w:val="24"/>
        </w:rPr>
        <w:t xml:space="preserve">Danfulani, Umar H. D. ‘‘Exorcising Witchcraft: The Return of the Gods in NRMs on the Jos </w:t>
      </w:r>
      <w:r w:rsidRPr="003A01CF">
        <w:rPr>
          <w:rFonts w:ascii="Times New Roman" w:hAnsi="Times New Roman" w:cs="Times New Roman"/>
          <w:szCs w:val="24"/>
        </w:rPr>
        <w:tab/>
        <w:t xml:space="preserve">Plateau.’’ </w:t>
      </w:r>
      <w:r w:rsidRPr="003A01CF">
        <w:rPr>
          <w:rFonts w:ascii="Times New Roman" w:hAnsi="Times New Roman" w:cs="Times New Roman"/>
          <w:i/>
          <w:szCs w:val="24"/>
        </w:rPr>
        <w:t>African Affairs</w:t>
      </w:r>
      <w:r w:rsidRPr="003A01CF">
        <w:rPr>
          <w:rFonts w:ascii="Times New Roman" w:hAnsi="Times New Roman" w:cs="Times New Roman"/>
          <w:szCs w:val="24"/>
        </w:rPr>
        <w:t xml:space="preserve"> 98, no. 391 April 1999.</w:t>
      </w:r>
    </w:p>
    <w:p w:rsidR="003A01CF" w:rsidRPr="003A01CF" w:rsidRDefault="003A01CF" w:rsidP="003A01CF">
      <w:pPr>
        <w:autoSpaceDE w:val="0"/>
        <w:autoSpaceDN w:val="0"/>
        <w:adjustRightInd w:val="0"/>
        <w:spacing w:after="0" w:line="240" w:lineRule="auto"/>
        <w:rPr>
          <w:rFonts w:ascii="Times New Roman" w:hAnsi="Times New Roman" w:cs="Times New Roman"/>
          <w:szCs w:val="24"/>
        </w:rPr>
      </w:pPr>
    </w:p>
    <w:p w:rsidR="003A01CF" w:rsidRPr="003A01CF" w:rsidRDefault="003A01CF" w:rsidP="003A01CF">
      <w:pPr>
        <w:autoSpaceDE w:val="0"/>
        <w:autoSpaceDN w:val="0"/>
        <w:adjustRightInd w:val="0"/>
        <w:spacing w:after="0" w:line="240" w:lineRule="auto"/>
        <w:rPr>
          <w:rFonts w:ascii="Times New Roman" w:hAnsi="Times New Roman" w:cs="Times New Roman"/>
          <w:szCs w:val="24"/>
        </w:rPr>
      </w:pPr>
      <w:r w:rsidRPr="003A01CF">
        <w:rPr>
          <w:rFonts w:ascii="Times New Roman" w:hAnsi="Times New Roman" w:cs="Times New Roman"/>
          <w:szCs w:val="24"/>
        </w:rPr>
        <w:t xml:space="preserve">Dayton, Donald. Theological Roots of Pentecostalism. Metuchen, N. J.: </w:t>
      </w:r>
      <w:r w:rsidRPr="003A01CF">
        <w:rPr>
          <w:rFonts w:ascii="Times New Roman" w:hAnsi="Times New Roman" w:cs="Times New Roman"/>
          <w:szCs w:val="24"/>
        </w:rPr>
        <w:tab/>
        <w:t>Scarecrow, 1987.</w:t>
      </w:r>
    </w:p>
    <w:p w:rsidR="003A01CF" w:rsidRPr="003A01CF" w:rsidRDefault="003A01CF" w:rsidP="003A01CF">
      <w:pPr>
        <w:autoSpaceDE w:val="0"/>
        <w:autoSpaceDN w:val="0"/>
        <w:adjustRightInd w:val="0"/>
        <w:spacing w:after="0" w:line="240" w:lineRule="auto"/>
        <w:rPr>
          <w:rFonts w:ascii="Times New Roman" w:hAnsi="Times New Roman" w:cs="Times New Roman"/>
          <w:szCs w:val="24"/>
        </w:rPr>
      </w:pPr>
    </w:p>
    <w:p w:rsidR="003A01CF" w:rsidRPr="003A01CF" w:rsidRDefault="003A01CF" w:rsidP="003A01CF">
      <w:pPr>
        <w:autoSpaceDE w:val="0"/>
        <w:autoSpaceDN w:val="0"/>
        <w:adjustRightInd w:val="0"/>
        <w:spacing w:after="0" w:line="240" w:lineRule="auto"/>
        <w:rPr>
          <w:rFonts w:ascii="Times New Roman" w:hAnsi="Times New Roman" w:cs="Times New Roman"/>
          <w:szCs w:val="24"/>
        </w:rPr>
      </w:pPr>
      <w:r w:rsidRPr="003A01CF">
        <w:rPr>
          <w:rFonts w:ascii="Times New Roman" w:hAnsi="Times New Roman" w:cs="Times New Roman"/>
          <w:szCs w:val="24"/>
        </w:rPr>
        <w:t xml:space="preserve">De Craemer, Willy. The Jamma and Church: A Bantu Catholic Movement in Zaire. Oxford: </w:t>
      </w:r>
      <w:r w:rsidR="00481A48">
        <w:rPr>
          <w:rFonts w:ascii="Times New Roman" w:hAnsi="Times New Roman" w:cs="Times New Roman"/>
          <w:szCs w:val="24"/>
        </w:rPr>
        <w:tab/>
      </w:r>
      <w:r w:rsidRPr="003A01CF">
        <w:rPr>
          <w:rFonts w:ascii="Times New Roman" w:hAnsi="Times New Roman" w:cs="Times New Roman"/>
          <w:szCs w:val="24"/>
        </w:rPr>
        <w:t>Clarendon, 1977.</w:t>
      </w:r>
    </w:p>
    <w:p w:rsidR="003A01CF" w:rsidRPr="003A01CF" w:rsidRDefault="003A01CF" w:rsidP="003A01CF">
      <w:pPr>
        <w:autoSpaceDE w:val="0"/>
        <w:autoSpaceDN w:val="0"/>
        <w:adjustRightInd w:val="0"/>
        <w:spacing w:after="0" w:line="240" w:lineRule="auto"/>
        <w:rPr>
          <w:rFonts w:ascii="Times New Roman" w:hAnsi="Times New Roman" w:cs="Times New Roman"/>
          <w:szCs w:val="24"/>
        </w:rPr>
      </w:pPr>
    </w:p>
    <w:p w:rsidR="003A01CF" w:rsidRPr="003A01CF" w:rsidRDefault="003A01CF" w:rsidP="003A01CF">
      <w:pPr>
        <w:autoSpaceDE w:val="0"/>
        <w:autoSpaceDN w:val="0"/>
        <w:adjustRightInd w:val="0"/>
        <w:spacing w:after="0" w:line="240" w:lineRule="auto"/>
        <w:rPr>
          <w:rFonts w:ascii="Times New Roman" w:hAnsi="Times New Roman" w:cs="Times New Roman"/>
          <w:szCs w:val="24"/>
        </w:rPr>
      </w:pPr>
      <w:r w:rsidRPr="003A01CF">
        <w:rPr>
          <w:rFonts w:ascii="Times New Roman" w:hAnsi="Times New Roman" w:cs="Times New Roman"/>
          <w:szCs w:val="24"/>
        </w:rPr>
        <w:t xml:space="preserve">De Witte, Marleen. ‘‘Altar Media’s Living Word: Televised Charismatic </w:t>
      </w:r>
      <w:r w:rsidRPr="003A01CF">
        <w:rPr>
          <w:rFonts w:ascii="Times New Roman" w:hAnsi="Times New Roman" w:cs="Times New Roman"/>
          <w:szCs w:val="24"/>
        </w:rPr>
        <w:tab/>
        <w:t xml:space="preserve">Christianity in </w:t>
      </w:r>
      <w:r w:rsidRPr="003A01CF">
        <w:rPr>
          <w:rFonts w:ascii="Times New Roman" w:hAnsi="Times New Roman" w:cs="Times New Roman"/>
          <w:szCs w:val="24"/>
        </w:rPr>
        <w:tab/>
        <w:t xml:space="preserve">Chana.’’ </w:t>
      </w:r>
      <w:r w:rsidR="00481A48">
        <w:rPr>
          <w:rFonts w:ascii="Times New Roman" w:hAnsi="Times New Roman" w:cs="Times New Roman"/>
          <w:szCs w:val="24"/>
        </w:rPr>
        <w:tab/>
      </w:r>
      <w:r w:rsidRPr="003A01CF">
        <w:rPr>
          <w:rFonts w:ascii="Times New Roman" w:hAnsi="Times New Roman" w:cs="Times New Roman"/>
          <w:i/>
          <w:szCs w:val="24"/>
        </w:rPr>
        <w:t>Journal of Religion in Africa</w:t>
      </w:r>
      <w:r w:rsidRPr="003A01CF">
        <w:rPr>
          <w:rFonts w:ascii="Times New Roman" w:hAnsi="Times New Roman" w:cs="Times New Roman"/>
          <w:szCs w:val="24"/>
        </w:rPr>
        <w:t xml:space="preserve"> 33, no. 2, 2003.</w:t>
      </w:r>
    </w:p>
    <w:p w:rsidR="003A01CF" w:rsidRPr="003A01CF" w:rsidRDefault="003A01CF" w:rsidP="003A01CF">
      <w:pPr>
        <w:tabs>
          <w:tab w:val="left" w:pos="7020"/>
        </w:tabs>
        <w:autoSpaceDE w:val="0"/>
        <w:autoSpaceDN w:val="0"/>
        <w:adjustRightInd w:val="0"/>
        <w:spacing w:after="0" w:line="240" w:lineRule="auto"/>
        <w:rPr>
          <w:rFonts w:ascii="Times New Roman" w:hAnsi="Times New Roman" w:cs="Times New Roman"/>
          <w:szCs w:val="24"/>
        </w:rPr>
      </w:pPr>
    </w:p>
    <w:p w:rsidR="003A01CF" w:rsidRPr="003A01CF" w:rsidRDefault="003A01CF" w:rsidP="003A01CF">
      <w:pPr>
        <w:tabs>
          <w:tab w:val="left" w:pos="7020"/>
        </w:tabs>
        <w:autoSpaceDE w:val="0"/>
        <w:autoSpaceDN w:val="0"/>
        <w:adjustRightInd w:val="0"/>
        <w:spacing w:after="0" w:line="240" w:lineRule="auto"/>
        <w:rPr>
          <w:rFonts w:ascii="Times New Roman" w:hAnsi="Times New Roman" w:cs="Times New Roman"/>
          <w:szCs w:val="24"/>
        </w:rPr>
      </w:pPr>
      <w:r w:rsidRPr="003A01CF">
        <w:rPr>
          <w:rFonts w:ascii="Times New Roman" w:hAnsi="Times New Roman" w:cs="Times New Roman"/>
          <w:szCs w:val="24"/>
        </w:rPr>
        <w:t>Denny, Elder J. W. A Nostalgic Look at Yesterday. Memphis: COGIC, 1995.</w:t>
      </w:r>
      <w:r w:rsidRPr="003A01CF">
        <w:rPr>
          <w:rFonts w:ascii="Times New Roman" w:hAnsi="Times New Roman" w:cs="Times New Roman"/>
          <w:szCs w:val="24"/>
        </w:rPr>
        <w:tab/>
      </w:r>
    </w:p>
    <w:p w:rsidR="003A01CF" w:rsidRPr="003A01CF" w:rsidRDefault="003A01CF" w:rsidP="003A01CF">
      <w:pPr>
        <w:autoSpaceDE w:val="0"/>
        <w:autoSpaceDN w:val="0"/>
        <w:adjustRightInd w:val="0"/>
        <w:spacing w:after="0" w:line="240" w:lineRule="auto"/>
        <w:rPr>
          <w:rFonts w:ascii="Times New Roman" w:hAnsi="Times New Roman" w:cs="Times New Roman"/>
          <w:szCs w:val="24"/>
        </w:rPr>
      </w:pPr>
    </w:p>
    <w:p w:rsidR="003A01CF" w:rsidRPr="003A01CF" w:rsidRDefault="003A01CF" w:rsidP="003A01CF">
      <w:pPr>
        <w:autoSpaceDE w:val="0"/>
        <w:autoSpaceDN w:val="0"/>
        <w:adjustRightInd w:val="0"/>
        <w:spacing w:after="0" w:line="240" w:lineRule="auto"/>
        <w:rPr>
          <w:rFonts w:ascii="Times New Roman" w:hAnsi="Times New Roman" w:cs="Times New Roman"/>
          <w:szCs w:val="24"/>
        </w:rPr>
      </w:pPr>
      <w:r w:rsidRPr="003A01CF">
        <w:rPr>
          <w:rFonts w:ascii="Times New Roman" w:hAnsi="Times New Roman" w:cs="Times New Roman"/>
          <w:szCs w:val="24"/>
        </w:rPr>
        <w:t>Doi, A. R. Non-Muslims under Sharia. Lahore: Kazi Publications, 1990.</w:t>
      </w:r>
    </w:p>
    <w:p w:rsidR="003A01CF" w:rsidRPr="003A01CF" w:rsidRDefault="003A01CF" w:rsidP="003A01CF">
      <w:pPr>
        <w:pStyle w:val="FootnoteText"/>
        <w:rPr>
          <w:rFonts w:ascii="Times New Roman" w:hAnsi="Times New Roman"/>
          <w:sz w:val="24"/>
          <w:szCs w:val="24"/>
        </w:rPr>
      </w:pPr>
    </w:p>
    <w:p w:rsidR="003A01CF" w:rsidRPr="003A01CF" w:rsidRDefault="003A01CF" w:rsidP="003A01CF">
      <w:pPr>
        <w:pStyle w:val="FootnoteText"/>
        <w:rPr>
          <w:rFonts w:ascii="Times New Roman" w:hAnsi="Times New Roman"/>
          <w:sz w:val="24"/>
          <w:szCs w:val="24"/>
        </w:rPr>
      </w:pPr>
      <w:r w:rsidRPr="003A01CF">
        <w:rPr>
          <w:rFonts w:ascii="Times New Roman" w:hAnsi="Times New Roman"/>
          <w:sz w:val="24"/>
          <w:szCs w:val="24"/>
        </w:rPr>
        <w:t xml:space="preserve">Dopamu, P. A. “Towards Understanding African Traditional Religion” in </w:t>
      </w:r>
      <w:r w:rsidRPr="003A01CF">
        <w:rPr>
          <w:rFonts w:ascii="Times New Roman" w:hAnsi="Times New Roman"/>
          <w:sz w:val="24"/>
          <w:szCs w:val="24"/>
        </w:rPr>
        <w:tab/>
      </w:r>
      <w:r w:rsidRPr="003A01CF">
        <w:rPr>
          <w:rFonts w:ascii="Times New Roman" w:hAnsi="Times New Roman"/>
          <w:i/>
          <w:sz w:val="24"/>
          <w:szCs w:val="24"/>
        </w:rPr>
        <w:t xml:space="preserve">Religious </w:t>
      </w:r>
      <w:r w:rsidRPr="003A01CF">
        <w:rPr>
          <w:rFonts w:ascii="Times New Roman" w:hAnsi="Times New Roman"/>
          <w:i/>
          <w:sz w:val="24"/>
          <w:szCs w:val="24"/>
        </w:rPr>
        <w:tab/>
        <w:t xml:space="preserve">Understanding and Co-operation in Nigeria, </w:t>
      </w:r>
      <w:r w:rsidRPr="003A01CF">
        <w:rPr>
          <w:rFonts w:ascii="Times New Roman" w:hAnsi="Times New Roman"/>
          <w:sz w:val="24"/>
          <w:szCs w:val="24"/>
        </w:rPr>
        <w:t>ed. by I. A.</w:t>
      </w:r>
      <w:r w:rsidRPr="003A01CF">
        <w:rPr>
          <w:rFonts w:ascii="Times New Roman" w:hAnsi="Times New Roman"/>
          <w:sz w:val="24"/>
          <w:szCs w:val="24"/>
        </w:rPr>
        <w:tab/>
        <w:t xml:space="preserve">B. Balogun, Ilorin: </w:t>
      </w:r>
      <w:r w:rsidRPr="003A01CF">
        <w:rPr>
          <w:rFonts w:ascii="Times New Roman" w:hAnsi="Times New Roman"/>
          <w:sz w:val="24"/>
          <w:szCs w:val="24"/>
        </w:rPr>
        <w:tab/>
        <w:t>University of Ilorin Publications, 1978.</w:t>
      </w:r>
    </w:p>
    <w:p w:rsidR="003A01CF" w:rsidRPr="003A01CF" w:rsidRDefault="003A01CF" w:rsidP="003A01CF">
      <w:pPr>
        <w:pStyle w:val="FootnoteText"/>
        <w:rPr>
          <w:rFonts w:ascii="Times New Roman" w:hAnsi="Times New Roman"/>
          <w:sz w:val="24"/>
          <w:szCs w:val="24"/>
        </w:rPr>
      </w:pPr>
    </w:p>
    <w:p w:rsidR="003A01CF" w:rsidRPr="003A01CF" w:rsidRDefault="003A01CF" w:rsidP="003A01CF">
      <w:pPr>
        <w:autoSpaceDE w:val="0"/>
        <w:autoSpaceDN w:val="0"/>
        <w:adjustRightInd w:val="0"/>
        <w:spacing w:after="0" w:line="240" w:lineRule="auto"/>
        <w:rPr>
          <w:rFonts w:ascii="Times New Roman" w:hAnsi="Times New Roman" w:cs="Times New Roman"/>
          <w:szCs w:val="24"/>
        </w:rPr>
      </w:pPr>
      <w:r w:rsidRPr="003A01CF">
        <w:rPr>
          <w:rFonts w:ascii="Times New Roman" w:hAnsi="Times New Roman" w:cs="Times New Roman"/>
          <w:szCs w:val="24"/>
        </w:rPr>
        <w:t xml:space="preserve">Douglas, Stephanie. ‘‘Bringing Order to Chaos: The Role of Typologies in the Study of African </w:t>
      </w:r>
      <w:r w:rsidRPr="003A01CF">
        <w:rPr>
          <w:rFonts w:ascii="Times New Roman" w:hAnsi="Times New Roman" w:cs="Times New Roman"/>
          <w:szCs w:val="24"/>
        </w:rPr>
        <w:tab/>
        <w:t xml:space="preserve">Christian Movements.’’ </w:t>
      </w:r>
      <w:r w:rsidRPr="003A01CF">
        <w:rPr>
          <w:rFonts w:ascii="Times New Roman" w:hAnsi="Times New Roman" w:cs="Times New Roman"/>
          <w:i/>
          <w:szCs w:val="24"/>
        </w:rPr>
        <w:t>Mission: Journal of Mission Studies</w:t>
      </w:r>
      <w:r w:rsidRPr="003A01CF">
        <w:rPr>
          <w:rFonts w:ascii="Times New Roman" w:hAnsi="Times New Roman" w:cs="Times New Roman"/>
          <w:szCs w:val="24"/>
        </w:rPr>
        <w:t xml:space="preserve"> 5, no. 2, 1998.</w:t>
      </w:r>
    </w:p>
    <w:p w:rsidR="003A01CF" w:rsidRPr="003A01CF" w:rsidRDefault="003A01CF" w:rsidP="003A01CF">
      <w:pPr>
        <w:autoSpaceDE w:val="0"/>
        <w:autoSpaceDN w:val="0"/>
        <w:adjustRightInd w:val="0"/>
        <w:spacing w:after="0" w:line="240" w:lineRule="auto"/>
        <w:rPr>
          <w:rFonts w:ascii="Times New Roman" w:hAnsi="Times New Roman" w:cs="Times New Roman"/>
          <w:szCs w:val="24"/>
        </w:rPr>
      </w:pPr>
    </w:p>
    <w:p w:rsidR="003A01CF" w:rsidRPr="003A01CF" w:rsidRDefault="003A01CF" w:rsidP="003A01CF">
      <w:pPr>
        <w:autoSpaceDE w:val="0"/>
        <w:autoSpaceDN w:val="0"/>
        <w:adjustRightInd w:val="0"/>
        <w:spacing w:after="0" w:line="240" w:lineRule="auto"/>
        <w:rPr>
          <w:rFonts w:ascii="Times New Roman" w:hAnsi="Times New Roman" w:cs="Times New Roman"/>
          <w:szCs w:val="24"/>
        </w:rPr>
      </w:pPr>
      <w:r w:rsidRPr="003A01CF">
        <w:rPr>
          <w:rFonts w:ascii="Times New Roman" w:hAnsi="Times New Roman" w:cs="Times New Roman"/>
          <w:szCs w:val="24"/>
        </w:rPr>
        <w:t xml:space="preserve">Dyrness, William A. Visual Faith: Art, Theology and Worship in Dialogue. Grand  Rapids, Mich.: Baker, </w:t>
      </w:r>
      <w:r w:rsidR="00481A48">
        <w:rPr>
          <w:rFonts w:ascii="Times New Roman" w:hAnsi="Times New Roman" w:cs="Times New Roman"/>
          <w:szCs w:val="24"/>
        </w:rPr>
        <w:tab/>
      </w:r>
      <w:r w:rsidRPr="003A01CF">
        <w:rPr>
          <w:rFonts w:ascii="Times New Roman" w:hAnsi="Times New Roman" w:cs="Times New Roman"/>
          <w:szCs w:val="24"/>
        </w:rPr>
        <w:t>2001.</w:t>
      </w:r>
    </w:p>
    <w:p w:rsidR="00481A48" w:rsidRDefault="00481A48" w:rsidP="003A01CF">
      <w:pPr>
        <w:pStyle w:val="EndnoteText"/>
        <w:rPr>
          <w:rStyle w:val="HTMLCite"/>
          <w:rFonts w:ascii="Times New Roman" w:hAnsi="Times New Roman"/>
          <w:sz w:val="24"/>
          <w:szCs w:val="24"/>
        </w:rPr>
      </w:pPr>
    </w:p>
    <w:p w:rsidR="003A01CF" w:rsidRPr="003A01CF" w:rsidRDefault="003A01CF" w:rsidP="003A01CF">
      <w:pPr>
        <w:pStyle w:val="EndnoteText"/>
        <w:rPr>
          <w:rFonts w:ascii="Times New Roman" w:hAnsi="Times New Roman"/>
          <w:sz w:val="24"/>
          <w:szCs w:val="24"/>
        </w:rPr>
      </w:pPr>
      <w:r w:rsidRPr="003A01CF">
        <w:rPr>
          <w:rStyle w:val="HTMLCite"/>
          <w:rFonts w:ascii="Times New Roman" w:hAnsi="Times New Roman"/>
          <w:sz w:val="24"/>
          <w:szCs w:val="24"/>
        </w:rPr>
        <w:t>Eades, J.S. The Yoruba Today, (Cambridge, Cambridge University Press, 1980), p. 143.</w:t>
      </w:r>
    </w:p>
    <w:p w:rsidR="003A01CF" w:rsidRPr="003A01CF" w:rsidRDefault="003A01CF" w:rsidP="003A01CF">
      <w:pPr>
        <w:autoSpaceDE w:val="0"/>
        <w:autoSpaceDN w:val="0"/>
        <w:adjustRightInd w:val="0"/>
        <w:spacing w:after="0" w:line="240" w:lineRule="auto"/>
        <w:rPr>
          <w:rFonts w:ascii="Times New Roman" w:hAnsi="Times New Roman" w:cs="Times New Roman"/>
          <w:szCs w:val="24"/>
        </w:rPr>
      </w:pPr>
    </w:p>
    <w:p w:rsidR="003A01CF" w:rsidRPr="003A01CF" w:rsidRDefault="003A01CF" w:rsidP="003A01CF">
      <w:pPr>
        <w:autoSpaceDE w:val="0"/>
        <w:autoSpaceDN w:val="0"/>
        <w:adjustRightInd w:val="0"/>
        <w:spacing w:after="0" w:line="240" w:lineRule="auto"/>
        <w:rPr>
          <w:rFonts w:ascii="Times New Roman" w:hAnsi="Times New Roman" w:cs="Times New Roman"/>
          <w:szCs w:val="24"/>
        </w:rPr>
      </w:pPr>
      <w:r w:rsidRPr="003A01CF">
        <w:rPr>
          <w:rFonts w:ascii="Times New Roman" w:hAnsi="Times New Roman" w:cs="Times New Roman"/>
          <w:szCs w:val="24"/>
        </w:rPr>
        <w:t>Ekeh, P. P. Colonialism and Social Structure. Ibada</w:t>
      </w:r>
      <w:r w:rsidR="00481A48">
        <w:rPr>
          <w:rFonts w:ascii="Times New Roman" w:hAnsi="Times New Roman" w:cs="Times New Roman"/>
          <w:szCs w:val="24"/>
        </w:rPr>
        <w:t xml:space="preserve">n: University of Ibadan Press, </w:t>
      </w:r>
      <w:r w:rsidRPr="003A01CF">
        <w:rPr>
          <w:rFonts w:ascii="Times New Roman" w:hAnsi="Times New Roman" w:cs="Times New Roman"/>
          <w:szCs w:val="24"/>
        </w:rPr>
        <w:t>1983.</w:t>
      </w:r>
    </w:p>
    <w:p w:rsidR="003A01CF" w:rsidRPr="003A01CF" w:rsidRDefault="003A01CF" w:rsidP="003A01CF">
      <w:pPr>
        <w:spacing w:line="240" w:lineRule="auto"/>
        <w:jc w:val="both"/>
        <w:rPr>
          <w:rFonts w:ascii="Times New Roman" w:hAnsi="Times New Roman" w:cs="Times New Roman"/>
          <w:szCs w:val="24"/>
        </w:rPr>
      </w:pPr>
    </w:p>
    <w:p w:rsidR="003A01CF" w:rsidRPr="003A01CF" w:rsidRDefault="003A01CF" w:rsidP="003A01CF">
      <w:pPr>
        <w:spacing w:line="240" w:lineRule="auto"/>
        <w:jc w:val="both"/>
        <w:rPr>
          <w:rFonts w:ascii="Times New Roman" w:hAnsi="Times New Roman" w:cs="Times New Roman"/>
          <w:szCs w:val="24"/>
        </w:rPr>
      </w:pPr>
      <w:r w:rsidRPr="003A01CF">
        <w:rPr>
          <w:rFonts w:ascii="Times New Roman" w:hAnsi="Times New Roman" w:cs="Times New Roman"/>
          <w:szCs w:val="24"/>
        </w:rPr>
        <w:t xml:space="preserve">Ekpunobi, Emma and Ifeanyi Ezeaku . </w:t>
      </w:r>
      <w:r w:rsidRPr="003A01CF">
        <w:rPr>
          <w:rFonts w:ascii="Times New Roman" w:hAnsi="Times New Roman" w:cs="Times New Roman"/>
          <w:i/>
          <w:szCs w:val="24"/>
        </w:rPr>
        <w:t>Socio- Philosophical Perspective of</w:t>
      </w:r>
      <w:r w:rsidR="00481A48">
        <w:rPr>
          <w:rFonts w:ascii="Times New Roman" w:hAnsi="Times New Roman" w:cs="Times New Roman"/>
          <w:i/>
          <w:szCs w:val="24"/>
        </w:rPr>
        <w:t xml:space="preserve"> African </w:t>
      </w:r>
      <w:r w:rsidRPr="003A01CF">
        <w:rPr>
          <w:rFonts w:ascii="Times New Roman" w:hAnsi="Times New Roman" w:cs="Times New Roman"/>
          <w:i/>
          <w:szCs w:val="24"/>
        </w:rPr>
        <w:t>Traditional Religion.</w:t>
      </w:r>
      <w:r w:rsidRPr="003A01CF">
        <w:rPr>
          <w:rFonts w:ascii="Times New Roman" w:hAnsi="Times New Roman" w:cs="Times New Roman"/>
          <w:szCs w:val="24"/>
        </w:rPr>
        <w:t xml:space="preserve"> </w:t>
      </w:r>
      <w:r w:rsidR="00481A48">
        <w:rPr>
          <w:rFonts w:ascii="Times New Roman" w:hAnsi="Times New Roman" w:cs="Times New Roman"/>
          <w:szCs w:val="24"/>
        </w:rPr>
        <w:tab/>
      </w:r>
      <w:r w:rsidRPr="003A01CF">
        <w:rPr>
          <w:rFonts w:ascii="Times New Roman" w:hAnsi="Times New Roman" w:cs="Times New Roman"/>
          <w:szCs w:val="24"/>
        </w:rPr>
        <w:t>Enugu: New Age Publishers, 1990</w:t>
      </w:r>
    </w:p>
    <w:p w:rsidR="003A01CF" w:rsidRPr="003A01CF" w:rsidRDefault="003A01CF" w:rsidP="003A01CF">
      <w:pPr>
        <w:pStyle w:val="FootnoteText"/>
        <w:rPr>
          <w:rFonts w:ascii="Times New Roman" w:hAnsi="Times New Roman"/>
          <w:sz w:val="24"/>
          <w:szCs w:val="24"/>
        </w:rPr>
      </w:pPr>
      <w:r w:rsidRPr="003A01CF">
        <w:rPr>
          <w:rFonts w:ascii="Times New Roman" w:hAnsi="Times New Roman"/>
          <w:sz w:val="24"/>
          <w:szCs w:val="24"/>
        </w:rPr>
        <w:t xml:space="preserve">Ellis, A. B. </w:t>
      </w:r>
      <w:r w:rsidRPr="003A01CF">
        <w:rPr>
          <w:rFonts w:ascii="Times New Roman" w:hAnsi="Times New Roman"/>
          <w:i/>
          <w:sz w:val="24"/>
          <w:szCs w:val="24"/>
        </w:rPr>
        <w:t>The Yoruba Speaking Peoples.</w:t>
      </w:r>
      <w:r w:rsidRPr="003A01CF">
        <w:rPr>
          <w:rFonts w:ascii="Times New Roman" w:hAnsi="Times New Roman"/>
          <w:sz w:val="24"/>
          <w:szCs w:val="24"/>
        </w:rPr>
        <w:t xml:space="preserve"> N.P., Chapman and Hall, 1894.</w:t>
      </w:r>
    </w:p>
    <w:p w:rsidR="003A01CF" w:rsidRPr="003A01CF" w:rsidRDefault="003A01CF" w:rsidP="003A01CF">
      <w:pPr>
        <w:autoSpaceDE w:val="0"/>
        <w:autoSpaceDN w:val="0"/>
        <w:adjustRightInd w:val="0"/>
        <w:spacing w:after="0" w:line="240" w:lineRule="auto"/>
        <w:rPr>
          <w:rFonts w:ascii="Times New Roman" w:hAnsi="Times New Roman" w:cs="Times New Roman"/>
          <w:szCs w:val="24"/>
        </w:rPr>
      </w:pPr>
    </w:p>
    <w:p w:rsidR="003A01CF" w:rsidRPr="003A01CF" w:rsidRDefault="003A01CF" w:rsidP="003A01CF">
      <w:pPr>
        <w:autoSpaceDE w:val="0"/>
        <w:autoSpaceDN w:val="0"/>
        <w:adjustRightInd w:val="0"/>
        <w:spacing w:after="0" w:line="240" w:lineRule="auto"/>
        <w:rPr>
          <w:rFonts w:ascii="Times New Roman" w:hAnsi="Times New Roman" w:cs="Times New Roman"/>
          <w:szCs w:val="24"/>
        </w:rPr>
      </w:pPr>
      <w:r w:rsidRPr="003A01CF">
        <w:rPr>
          <w:rFonts w:ascii="Times New Roman" w:hAnsi="Times New Roman" w:cs="Times New Roman"/>
          <w:szCs w:val="24"/>
        </w:rPr>
        <w:t xml:space="preserve">Ellis, Stephen, and Gerrie ter Haar. </w:t>
      </w:r>
      <w:r w:rsidRPr="003A01CF">
        <w:rPr>
          <w:rFonts w:ascii="Times New Roman" w:hAnsi="Times New Roman" w:cs="Times New Roman"/>
          <w:i/>
          <w:szCs w:val="24"/>
        </w:rPr>
        <w:t>Worlds of Power: Religious Thought and Political Practice</w:t>
      </w:r>
      <w:r w:rsidRPr="003A01CF">
        <w:rPr>
          <w:rFonts w:ascii="Times New Roman" w:hAnsi="Times New Roman" w:cs="Times New Roman"/>
          <w:i/>
          <w:szCs w:val="24"/>
        </w:rPr>
        <w:tab/>
      </w:r>
      <w:r w:rsidRPr="003A01CF">
        <w:rPr>
          <w:rFonts w:ascii="Times New Roman" w:hAnsi="Times New Roman" w:cs="Times New Roman"/>
          <w:i/>
          <w:szCs w:val="24"/>
        </w:rPr>
        <w:tab/>
        <w:t xml:space="preserve"> </w:t>
      </w:r>
      <w:r w:rsidR="00481A48">
        <w:rPr>
          <w:rFonts w:ascii="Times New Roman" w:hAnsi="Times New Roman" w:cs="Times New Roman"/>
          <w:i/>
          <w:szCs w:val="24"/>
        </w:rPr>
        <w:tab/>
      </w:r>
      <w:r w:rsidRPr="003A01CF">
        <w:rPr>
          <w:rFonts w:ascii="Times New Roman" w:hAnsi="Times New Roman" w:cs="Times New Roman"/>
          <w:i/>
          <w:szCs w:val="24"/>
        </w:rPr>
        <w:t>in Africa</w:t>
      </w:r>
      <w:r w:rsidRPr="003A01CF">
        <w:rPr>
          <w:rFonts w:ascii="Times New Roman" w:hAnsi="Times New Roman" w:cs="Times New Roman"/>
          <w:szCs w:val="24"/>
        </w:rPr>
        <w:t>. New York: Oxford University Press, 2004.</w:t>
      </w:r>
      <w:r w:rsidR="00481A48">
        <w:rPr>
          <w:rFonts w:ascii="Times New Roman" w:hAnsi="Times New Roman" w:cs="Times New Roman"/>
          <w:szCs w:val="24"/>
        </w:rPr>
        <w:tab/>
      </w:r>
    </w:p>
    <w:p w:rsidR="003A01CF" w:rsidRPr="003A01CF" w:rsidRDefault="003A01CF" w:rsidP="003A01CF">
      <w:pPr>
        <w:spacing w:before="100" w:beforeAutospacing="1" w:after="100" w:afterAutospacing="1" w:line="240" w:lineRule="auto"/>
        <w:rPr>
          <w:rFonts w:ascii="Times New Roman" w:eastAsia="Times New Roman" w:hAnsi="Times New Roman" w:cs="Times New Roman"/>
          <w:szCs w:val="24"/>
        </w:rPr>
      </w:pPr>
      <w:r w:rsidRPr="003A01CF">
        <w:rPr>
          <w:rFonts w:ascii="Times New Roman" w:eastAsia="Times New Roman" w:hAnsi="Times New Roman" w:cs="Times New Roman"/>
          <w:szCs w:val="24"/>
        </w:rPr>
        <w:t xml:space="preserve">Evans-Pritchard, E. E. </w:t>
      </w:r>
      <w:r w:rsidRPr="003A01CF">
        <w:rPr>
          <w:rFonts w:ascii="Times New Roman" w:eastAsia="Times New Roman" w:hAnsi="Times New Roman" w:cs="Times New Roman"/>
          <w:i/>
          <w:iCs/>
          <w:szCs w:val="24"/>
        </w:rPr>
        <w:t>Nuer Religion.</w:t>
      </w:r>
      <w:r w:rsidRPr="003A01CF">
        <w:rPr>
          <w:rFonts w:ascii="Times New Roman" w:eastAsia="Times New Roman" w:hAnsi="Times New Roman" w:cs="Times New Roman"/>
          <w:szCs w:val="24"/>
        </w:rPr>
        <w:t xml:space="preserve"> Oxford: Clarendon, 1956.</w:t>
      </w:r>
    </w:p>
    <w:p w:rsidR="003A01CF" w:rsidRPr="003A01CF" w:rsidRDefault="003A01CF" w:rsidP="003A01CF">
      <w:pPr>
        <w:autoSpaceDE w:val="0"/>
        <w:autoSpaceDN w:val="0"/>
        <w:adjustRightInd w:val="0"/>
        <w:spacing w:after="0" w:line="240" w:lineRule="auto"/>
        <w:rPr>
          <w:rFonts w:ascii="Times New Roman" w:hAnsi="Times New Roman" w:cs="Times New Roman"/>
          <w:szCs w:val="24"/>
        </w:rPr>
      </w:pPr>
      <w:r w:rsidRPr="003A01CF">
        <w:rPr>
          <w:rFonts w:ascii="Times New Roman" w:hAnsi="Times New Roman" w:cs="Times New Roman"/>
          <w:szCs w:val="24"/>
        </w:rPr>
        <w:t>Eyitayo, Joseph Alabi. “Woro Mustadi” Itan Ijo ECWA Igbaja. Ilorin: Fogany (Nigeria) Ltd, 1985.</w:t>
      </w:r>
    </w:p>
    <w:p w:rsidR="003A01CF" w:rsidRPr="003A01CF" w:rsidRDefault="003A01CF" w:rsidP="003A01CF">
      <w:pPr>
        <w:rPr>
          <w:rFonts w:ascii="Times New Roman" w:hAnsi="Times New Roman" w:cs="Times New Roman"/>
          <w:szCs w:val="24"/>
        </w:rPr>
      </w:pPr>
    </w:p>
    <w:p w:rsidR="003A01CF" w:rsidRPr="003A01CF" w:rsidRDefault="003A01CF" w:rsidP="003A01CF">
      <w:pPr>
        <w:rPr>
          <w:rFonts w:ascii="Times New Roman" w:hAnsi="Times New Roman" w:cs="Times New Roman"/>
          <w:szCs w:val="24"/>
        </w:rPr>
      </w:pPr>
      <w:r w:rsidRPr="003A01CF">
        <w:rPr>
          <w:rFonts w:ascii="Times New Roman" w:hAnsi="Times New Roman" w:cs="Times New Roman"/>
          <w:szCs w:val="24"/>
        </w:rPr>
        <w:t>Fafunwa, A. B. History of Education in Nigeria. London, George Allen &amp; Unwin Ltd, 1974.</w:t>
      </w:r>
    </w:p>
    <w:p w:rsidR="003A01CF" w:rsidRPr="003A01CF" w:rsidRDefault="003A01CF" w:rsidP="003A01CF">
      <w:pPr>
        <w:autoSpaceDE w:val="0"/>
        <w:autoSpaceDN w:val="0"/>
        <w:adjustRightInd w:val="0"/>
        <w:spacing w:after="0" w:line="240" w:lineRule="auto"/>
        <w:rPr>
          <w:rFonts w:ascii="Times New Roman" w:hAnsi="Times New Roman" w:cs="Times New Roman"/>
          <w:szCs w:val="24"/>
        </w:rPr>
      </w:pPr>
      <w:r w:rsidRPr="003A01CF">
        <w:rPr>
          <w:rFonts w:ascii="Times New Roman" w:hAnsi="Times New Roman" w:cs="Times New Roman"/>
          <w:szCs w:val="24"/>
        </w:rPr>
        <w:t xml:space="preserve">Falola, Toyin. Violence in Nigeria: The Crisis of Religious Politics and Secular Ideologies. </w:t>
      </w:r>
      <w:r w:rsidRPr="003A01CF">
        <w:rPr>
          <w:rFonts w:ascii="Times New Roman" w:hAnsi="Times New Roman" w:cs="Times New Roman"/>
          <w:szCs w:val="24"/>
        </w:rPr>
        <w:tab/>
        <w:t>Rochester: Rochester University Press, 1998.</w:t>
      </w:r>
    </w:p>
    <w:p w:rsidR="003A01CF" w:rsidRPr="003A01CF" w:rsidRDefault="003A01CF" w:rsidP="003A01CF">
      <w:pPr>
        <w:pStyle w:val="EndnoteText"/>
        <w:rPr>
          <w:rFonts w:ascii="Times New Roman" w:hAnsi="Times New Roman"/>
          <w:sz w:val="24"/>
          <w:szCs w:val="24"/>
        </w:rPr>
      </w:pPr>
    </w:p>
    <w:p w:rsidR="003A01CF" w:rsidRPr="003A01CF" w:rsidRDefault="003A01CF" w:rsidP="003A01CF">
      <w:pPr>
        <w:pStyle w:val="EndnoteText"/>
        <w:rPr>
          <w:rFonts w:ascii="Times New Roman" w:hAnsi="Times New Roman"/>
          <w:sz w:val="24"/>
          <w:szCs w:val="24"/>
        </w:rPr>
      </w:pPr>
      <w:r w:rsidRPr="003A01CF">
        <w:rPr>
          <w:rFonts w:ascii="Times New Roman" w:hAnsi="Times New Roman"/>
          <w:sz w:val="24"/>
          <w:szCs w:val="24"/>
        </w:rPr>
        <w:lastRenderedPageBreak/>
        <w:t xml:space="preserve">Fawenu, C.O.S. (ed) Program of Events for the Harmonization of a New Beginning in the </w:t>
      </w:r>
      <w:r w:rsidRPr="003A01CF">
        <w:rPr>
          <w:rFonts w:ascii="Times New Roman" w:hAnsi="Times New Roman"/>
          <w:sz w:val="24"/>
          <w:szCs w:val="24"/>
        </w:rPr>
        <w:tab/>
        <w:t xml:space="preserve">History of Christian Association of Nigeria (CAN) in Kwara state. </w:t>
      </w:r>
    </w:p>
    <w:p w:rsidR="003A01CF" w:rsidRPr="003A01CF" w:rsidRDefault="003A01CF" w:rsidP="003A01CF">
      <w:pPr>
        <w:spacing w:before="100" w:beforeAutospacing="1" w:after="100" w:afterAutospacing="1" w:line="240" w:lineRule="auto"/>
        <w:rPr>
          <w:rFonts w:ascii="Times New Roman" w:eastAsia="Times New Roman" w:hAnsi="Times New Roman" w:cs="Times New Roman"/>
          <w:szCs w:val="24"/>
        </w:rPr>
      </w:pPr>
      <w:r w:rsidRPr="003A01CF">
        <w:rPr>
          <w:rFonts w:ascii="Times New Roman" w:eastAsia="Times New Roman" w:hAnsi="Times New Roman" w:cs="Times New Roman"/>
          <w:szCs w:val="24"/>
        </w:rPr>
        <w:t xml:space="preserve">Fortes, Meyer. </w:t>
      </w:r>
      <w:r w:rsidRPr="003A01CF">
        <w:rPr>
          <w:rFonts w:ascii="Times New Roman" w:eastAsia="Times New Roman" w:hAnsi="Times New Roman" w:cs="Times New Roman"/>
          <w:i/>
          <w:iCs/>
          <w:szCs w:val="24"/>
        </w:rPr>
        <w:t>Religion, Morality, and the Person: Essays on Tallensi Religion.</w:t>
      </w:r>
      <w:r w:rsidRPr="003A01CF">
        <w:rPr>
          <w:rFonts w:ascii="Times New Roman" w:eastAsia="Times New Roman" w:hAnsi="Times New Roman" w:cs="Times New Roman"/>
          <w:szCs w:val="24"/>
        </w:rPr>
        <w:t xml:space="preserve"> Cambridge,</w:t>
      </w:r>
      <w:r w:rsidR="00481A48">
        <w:rPr>
          <w:rFonts w:ascii="Times New Roman" w:eastAsia="Times New Roman" w:hAnsi="Times New Roman" w:cs="Times New Roman"/>
          <w:szCs w:val="24"/>
        </w:rPr>
        <w:t xml:space="preserve"> </w:t>
      </w:r>
      <w:r w:rsidRPr="003A01CF">
        <w:rPr>
          <w:rFonts w:ascii="Times New Roman" w:eastAsia="Times New Roman" w:hAnsi="Times New Roman" w:cs="Times New Roman"/>
          <w:szCs w:val="24"/>
        </w:rPr>
        <w:t xml:space="preserve">U.K.: </w:t>
      </w:r>
      <w:r w:rsidRPr="003A01CF">
        <w:rPr>
          <w:rFonts w:ascii="Times New Roman" w:hAnsi="Times New Roman" w:cs="Times New Roman"/>
          <w:szCs w:val="24"/>
        </w:rPr>
        <w:tab/>
      </w:r>
      <w:r w:rsidRPr="003A01CF">
        <w:rPr>
          <w:rFonts w:ascii="Times New Roman" w:eastAsia="Times New Roman" w:hAnsi="Times New Roman" w:cs="Times New Roman"/>
          <w:szCs w:val="24"/>
        </w:rPr>
        <w:t>Cambridge University Press, 1987.</w:t>
      </w:r>
    </w:p>
    <w:p w:rsidR="003A01CF" w:rsidRPr="003A01CF" w:rsidRDefault="003A01CF" w:rsidP="003A01CF">
      <w:pPr>
        <w:autoSpaceDE w:val="0"/>
        <w:autoSpaceDN w:val="0"/>
        <w:adjustRightInd w:val="0"/>
        <w:spacing w:after="0" w:line="240" w:lineRule="auto"/>
        <w:rPr>
          <w:rFonts w:ascii="Times New Roman" w:hAnsi="Times New Roman" w:cs="Times New Roman"/>
          <w:szCs w:val="24"/>
        </w:rPr>
      </w:pPr>
      <w:r w:rsidRPr="003A01CF">
        <w:rPr>
          <w:rFonts w:ascii="Times New Roman" w:hAnsi="Times New Roman" w:cs="Times New Roman"/>
          <w:szCs w:val="24"/>
        </w:rPr>
        <w:t xml:space="preserve">Fyfe, Christopher, and Andrew F. Walls, eds., </w:t>
      </w:r>
      <w:r w:rsidRPr="003A01CF">
        <w:rPr>
          <w:rFonts w:ascii="Times New Roman" w:hAnsi="Times New Roman" w:cs="Times New Roman"/>
          <w:i/>
          <w:szCs w:val="24"/>
        </w:rPr>
        <w:t>Christianity in Africa in the 1990s</w:t>
      </w:r>
      <w:r w:rsidRPr="003A01CF">
        <w:rPr>
          <w:rFonts w:ascii="Times New Roman" w:hAnsi="Times New Roman" w:cs="Times New Roman"/>
          <w:szCs w:val="24"/>
        </w:rPr>
        <w:t xml:space="preserve">. Edinburgh: Center </w:t>
      </w:r>
      <w:r w:rsidR="00481A48">
        <w:rPr>
          <w:rFonts w:ascii="Times New Roman" w:hAnsi="Times New Roman" w:cs="Times New Roman"/>
          <w:szCs w:val="24"/>
        </w:rPr>
        <w:tab/>
      </w:r>
      <w:r w:rsidRPr="003A01CF">
        <w:rPr>
          <w:rFonts w:ascii="Times New Roman" w:hAnsi="Times New Roman" w:cs="Times New Roman"/>
          <w:szCs w:val="24"/>
        </w:rPr>
        <w:t>for African Studies, University of Edinburgh, 1996.</w:t>
      </w:r>
    </w:p>
    <w:p w:rsidR="003A01CF" w:rsidRPr="003A01CF" w:rsidRDefault="003A01CF" w:rsidP="003A01CF">
      <w:pPr>
        <w:spacing w:line="240" w:lineRule="auto"/>
        <w:jc w:val="both"/>
        <w:rPr>
          <w:rFonts w:ascii="Times New Roman" w:hAnsi="Times New Roman" w:cs="Times New Roman"/>
          <w:szCs w:val="24"/>
        </w:rPr>
      </w:pPr>
    </w:p>
    <w:p w:rsidR="003A01CF" w:rsidRPr="003A01CF" w:rsidRDefault="003A01CF" w:rsidP="003A01CF">
      <w:pPr>
        <w:spacing w:line="240" w:lineRule="auto"/>
        <w:jc w:val="both"/>
        <w:rPr>
          <w:rFonts w:ascii="Times New Roman" w:hAnsi="Times New Roman" w:cs="Times New Roman"/>
          <w:szCs w:val="24"/>
        </w:rPr>
      </w:pPr>
      <w:r w:rsidRPr="003A01CF">
        <w:rPr>
          <w:rFonts w:ascii="Times New Roman" w:hAnsi="Times New Roman" w:cs="Times New Roman"/>
          <w:szCs w:val="24"/>
        </w:rPr>
        <w:t>Gbadamosi, T.G.O, “The Imamate Question among Yoruba Muslim</w:t>
      </w:r>
      <w:r w:rsidRPr="003A01CF">
        <w:rPr>
          <w:rFonts w:ascii="Times New Roman" w:hAnsi="Times New Roman" w:cs="Times New Roman"/>
          <w:i/>
          <w:szCs w:val="24"/>
        </w:rPr>
        <w:t xml:space="preserve">,” Journal of the  </w:t>
      </w:r>
      <w:r w:rsidRPr="003A01CF">
        <w:rPr>
          <w:rFonts w:ascii="Times New Roman" w:hAnsi="Times New Roman" w:cs="Times New Roman"/>
          <w:i/>
          <w:szCs w:val="24"/>
        </w:rPr>
        <w:tab/>
        <w:t xml:space="preserve">Historical </w:t>
      </w:r>
      <w:r w:rsidR="00481A48">
        <w:rPr>
          <w:rFonts w:ascii="Times New Roman" w:hAnsi="Times New Roman" w:cs="Times New Roman"/>
          <w:i/>
          <w:szCs w:val="24"/>
        </w:rPr>
        <w:tab/>
      </w:r>
      <w:r w:rsidRPr="003A01CF">
        <w:rPr>
          <w:rFonts w:ascii="Times New Roman" w:hAnsi="Times New Roman" w:cs="Times New Roman"/>
          <w:i/>
          <w:szCs w:val="24"/>
        </w:rPr>
        <w:t>Society of Nigeria</w:t>
      </w:r>
      <w:r w:rsidRPr="003A01CF">
        <w:rPr>
          <w:rFonts w:ascii="Times New Roman" w:hAnsi="Times New Roman" w:cs="Times New Roman"/>
          <w:szCs w:val="24"/>
        </w:rPr>
        <w:t xml:space="preserve"> 6, 2.</w:t>
      </w:r>
    </w:p>
    <w:p w:rsidR="003A01CF" w:rsidRPr="003A01CF" w:rsidRDefault="003A01CF" w:rsidP="003A01CF">
      <w:pPr>
        <w:spacing w:before="100" w:beforeAutospacing="1" w:after="100" w:afterAutospacing="1" w:line="240" w:lineRule="auto"/>
        <w:rPr>
          <w:rFonts w:ascii="Times New Roman" w:eastAsia="Times New Roman" w:hAnsi="Times New Roman" w:cs="Times New Roman"/>
          <w:szCs w:val="24"/>
        </w:rPr>
      </w:pPr>
      <w:r w:rsidRPr="003A01CF">
        <w:rPr>
          <w:rFonts w:ascii="Times New Roman" w:eastAsia="Times New Roman" w:hAnsi="Times New Roman" w:cs="Times New Roman"/>
          <w:szCs w:val="24"/>
        </w:rPr>
        <w:t xml:space="preserve">Griaule, Marcel. </w:t>
      </w:r>
      <w:r w:rsidRPr="003A01CF">
        <w:rPr>
          <w:rFonts w:ascii="Times New Roman" w:eastAsia="Times New Roman" w:hAnsi="Times New Roman" w:cs="Times New Roman"/>
          <w:i/>
          <w:iCs/>
          <w:szCs w:val="24"/>
        </w:rPr>
        <w:t>Conversations with Ogotemmeli: An Introduction to Dogon Religious Ideas.</w:t>
      </w:r>
      <w:r w:rsidRPr="003A01CF">
        <w:rPr>
          <w:rFonts w:ascii="Times New Roman" w:eastAsia="Times New Roman" w:hAnsi="Times New Roman" w:cs="Times New Roman"/>
          <w:i/>
          <w:iCs/>
          <w:szCs w:val="24"/>
        </w:rPr>
        <w:tab/>
      </w:r>
      <w:r w:rsidRPr="003A01CF">
        <w:rPr>
          <w:rFonts w:ascii="Times New Roman" w:eastAsia="Times New Roman" w:hAnsi="Times New Roman" w:cs="Times New Roman"/>
          <w:i/>
          <w:iCs/>
          <w:szCs w:val="24"/>
        </w:rPr>
        <w:tab/>
      </w:r>
      <w:r w:rsidRPr="003A01CF">
        <w:rPr>
          <w:rFonts w:ascii="Times New Roman" w:eastAsia="Times New Roman" w:hAnsi="Times New Roman" w:cs="Times New Roman"/>
          <w:szCs w:val="24"/>
        </w:rPr>
        <w:t xml:space="preserve"> </w:t>
      </w:r>
      <w:r w:rsidR="00481A48">
        <w:rPr>
          <w:rFonts w:ascii="Times New Roman" w:eastAsia="Times New Roman" w:hAnsi="Times New Roman" w:cs="Times New Roman"/>
          <w:szCs w:val="24"/>
        </w:rPr>
        <w:tab/>
      </w:r>
      <w:r w:rsidRPr="003A01CF">
        <w:rPr>
          <w:rFonts w:ascii="Times New Roman" w:eastAsia="Times New Roman" w:hAnsi="Times New Roman" w:cs="Times New Roman"/>
          <w:szCs w:val="24"/>
        </w:rPr>
        <w:t>London: Oxford University Press, 1965.</w:t>
      </w:r>
    </w:p>
    <w:p w:rsidR="003A01CF" w:rsidRPr="003A01CF" w:rsidRDefault="003A01CF" w:rsidP="003A01CF">
      <w:pPr>
        <w:spacing w:before="100" w:beforeAutospacing="1" w:after="100" w:afterAutospacing="1" w:line="240" w:lineRule="auto"/>
        <w:rPr>
          <w:rFonts w:ascii="Times New Roman" w:eastAsia="Times New Roman" w:hAnsi="Times New Roman" w:cs="Times New Roman"/>
          <w:szCs w:val="24"/>
        </w:rPr>
      </w:pPr>
      <w:r w:rsidRPr="003A01CF">
        <w:rPr>
          <w:rFonts w:ascii="Times New Roman" w:eastAsia="Times New Roman" w:hAnsi="Times New Roman" w:cs="Times New Roman"/>
          <w:szCs w:val="24"/>
        </w:rPr>
        <w:t xml:space="preserve">Hackett, Rosalind I. J. </w:t>
      </w:r>
      <w:r w:rsidRPr="003A01CF">
        <w:rPr>
          <w:rFonts w:ascii="Times New Roman" w:eastAsia="Times New Roman" w:hAnsi="Times New Roman" w:cs="Times New Roman"/>
          <w:i/>
          <w:iCs/>
          <w:szCs w:val="24"/>
        </w:rPr>
        <w:t>Art and Religion in Africa.</w:t>
      </w:r>
      <w:r w:rsidRPr="003A01CF">
        <w:rPr>
          <w:rFonts w:ascii="Times New Roman" w:eastAsia="Times New Roman" w:hAnsi="Times New Roman" w:cs="Times New Roman"/>
          <w:szCs w:val="24"/>
        </w:rPr>
        <w:t xml:space="preserve"> London: Cassell, 1996.</w:t>
      </w:r>
    </w:p>
    <w:p w:rsidR="003A01CF" w:rsidRPr="003A01CF" w:rsidRDefault="003A01CF" w:rsidP="003A01CF">
      <w:pPr>
        <w:pStyle w:val="FootnoteText"/>
        <w:rPr>
          <w:rFonts w:ascii="Times New Roman" w:hAnsi="Times New Roman"/>
          <w:sz w:val="24"/>
          <w:szCs w:val="24"/>
        </w:rPr>
      </w:pPr>
      <w:r w:rsidRPr="003A01CF">
        <w:rPr>
          <w:rFonts w:ascii="Times New Roman" w:hAnsi="Times New Roman"/>
          <w:sz w:val="24"/>
          <w:szCs w:val="24"/>
        </w:rPr>
        <w:t>Idowu,  E. Bolaji</w:t>
      </w:r>
      <w:r w:rsidRPr="003A01CF">
        <w:rPr>
          <w:rFonts w:ascii="Times New Roman" w:eastAsia="Times New Roman" w:hAnsi="Times New Roman"/>
          <w:sz w:val="24"/>
          <w:szCs w:val="24"/>
        </w:rPr>
        <w:t>.</w:t>
      </w:r>
      <w:r w:rsidRPr="003A01CF">
        <w:rPr>
          <w:rFonts w:ascii="Times New Roman" w:hAnsi="Times New Roman"/>
          <w:sz w:val="24"/>
          <w:szCs w:val="24"/>
        </w:rPr>
        <w:t xml:space="preserve"> African </w:t>
      </w:r>
      <w:r w:rsidRPr="003A01CF">
        <w:rPr>
          <w:rFonts w:ascii="Times New Roman" w:hAnsi="Times New Roman"/>
          <w:i/>
          <w:sz w:val="24"/>
          <w:szCs w:val="24"/>
        </w:rPr>
        <w:t>Traditional Religion</w:t>
      </w:r>
      <w:r w:rsidRPr="003A01CF">
        <w:rPr>
          <w:rFonts w:ascii="Times New Roman" w:hAnsi="Times New Roman"/>
          <w:sz w:val="24"/>
          <w:szCs w:val="24"/>
        </w:rPr>
        <w:t xml:space="preserve"> London: Oxford Press, 1988</w:t>
      </w:r>
    </w:p>
    <w:p w:rsidR="003A01CF" w:rsidRPr="003A01CF" w:rsidRDefault="003A01CF" w:rsidP="003A01CF">
      <w:pPr>
        <w:spacing w:before="100" w:beforeAutospacing="1" w:after="100" w:afterAutospacing="1" w:line="240" w:lineRule="auto"/>
        <w:rPr>
          <w:rFonts w:ascii="Times New Roman" w:eastAsia="Times New Roman" w:hAnsi="Times New Roman" w:cs="Times New Roman"/>
          <w:szCs w:val="24"/>
        </w:rPr>
      </w:pPr>
      <w:r w:rsidRPr="003A01CF">
        <w:rPr>
          <w:rFonts w:ascii="Times New Roman" w:hAnsi="Times New Roman" w:cs="Times New Roman"/>
          <w:szCs w:val="24"/>
        </w:rPr>
        <w:t>Idowu,  E. Bolaji</w:t>
      </w:r>
      <w:r w:rsidRPr="003A01CF">
        <w:rPr>
          <w:rFonts w:ascii="Times New Roman" w:eastAsia="Times New Roman" w:hAnsi="Times New Roman" w:cs="Times New Roman"/>
          <w:szCs w:val="24"/>
        </w:rPr>
        <w:t xml:space="preserve">. </w:t>
      </w:r>
      <w:r w:rsidRPr="003A01CF">
        <w:rPr>
          <w:rFonts w:ascii="Times New Roman" w:eastAsia="Times New Roman" w:hAnsi="Times New Roman" w:cs="Times New Roman"/>
          <w:i/>
          <w:iCs/>
          <w:szCs w:val="24"/>
        </w:rPr>
        <w:t>African Traditional Religion: A Definition.</w:t>
      </w:r>
      <w:r w:rsidRPr="003A01CF">
        <w:rPr>
          <w:rFonts w:ascii="Times New Roman" w:eastAsia="Times New Roman" w:hAnsi="Times New Roman" w:cs="Times New Roman"/>
          <w:szCs w:val="24"/>
        </w:rPr>
        <w:t xml:space="preserve"> Maryknoll, N.Y.: Orbis, 1973.</w:t>
      </w:r>
    </w:p>
    <w:p w:rsidR="003A01CF" w:rsidRPr="003A01CF" w:rsidRDefault="003A01CF" w:rsidP="003A01CF">
      <w:pPr>
        <w:spacing w:before="100" w:beforeAutospacing="1" w:after="100" w:afterAutospacing="1" w:line="240" w:lineRule="auto"/>
        <w:rPr>
          <w:rFonts w:ascii="Times New Roman" w:eastAsia="Times New Roman" w:hAnsi="Times New Roman" w:cs="Times New Roman"/>
          <w:szCs w:val="24"/>
        </w:rPr>
      </w:pPr>
      <w:r w:rsidRPr="003A01CF">
        <w:rPr>
          <w:rFonts w:ascii="Times New Roman" w:hAnsi="Times New Roman" w:cs="Times New Roman"/>
          <w:szCs w:val="24"/>
        </w:rPr>
        <w:t>Idowu,  E. Bolaji</w:t>
      </w:r>
      <w:r w:rsidRPr="003A01CF">
        <w:rPr>
          <w:rFonts w:ascii="Times New Roman" w:eastAsia="Times New Roman" w:hAnsi="Times New Roman" w:cs="Times New Roman"/>
          <w:szCs w:val="24"/>
        </w:rPr>
        <w:t xml:space="preserve">. </w:t>
      </w:r>
      <w:r w:rsidRPr="003A01CF">
        <w:rPr>
          <w:rFonts w:ascii="Times New Roman" w:eastAsia="Times New Roman" w:hAnsi="Times New Roman" w:cs="Times New Roman"/>
          <w:i/>
          <w:iCs/>
          <w:szCs w:val="24"/>
        </w:rPr>
        <w:t>Olodumare: God in Yoruba Belief.</w:t>
      </w:r>
      <w:r w:rsidRPr="003A01CF">
        <w:rPr>
          <w:rFonts w:ascii="Times New Roman" w:eastAsia="Times New Roman" w:hAnsi="Times New Roman" w:cs="Times New Roman"/>
          <w:szCs w:val="24"/>
        </w:rPr>
        <w:t xml:space="preserve"> New York: Wazobia, 1994.</w:t>
      </w:r>
    </w:p>
    <w:p w:rsidR="003A01CF" w:rsidRPr="003A01CF" w:rsidRDefault="003A01CF" w:rsidP="003A01CF">
      <w:pPr>
        <w:pStyle w:val="FootnoteText"/>
        <w:rPr>
          <w:rFonts w:ascii="Times New Roman" w:hAnsi="Times New Roman"/>
          <w:sz w:val="24"/>
          <w:szCs w:val="24"/>
        </w:rPr>
      </w:pPr>
      <w:r w:rsidRPr="003A01CF">
        <w:rPr>
          <w:rFonts w:ascii="Times New Roman" w:hAnsi="Times New Roman"/>
          <w:sz w:val="24"/>
          <w:szCs w:val="24"/>
        </w:rPr>
        <w:t xml:space="preserve">Ijatuyi-Murphe, Randee. </w:t>
      </w:r>
      <w:r w:rsidRPr="003A01CF">
        <w:rPr>
          <w:rFonts w:ascii="Times New Roman" w:hAnsi="Times New Roman"/>
          <w:i/>
          <w:sz w:val="24"/>
          <w:szCs w:val="24"/>
        </w:rPr>
        <w:t>Africa Social and Religious Quest</w:t>
      </w:r>
      <w:r w:rsidRPr="003A01CF">
        <w:rPr>
          <w:rFonts w:ascii="Times New Roman" w:hAnsi="Times New Roman"/>
          <w:sz w:val="24"/>
          <w:szCs w:val="24"/>
        </w:rPr>
        <w:t xml:space="preserve"> Jos: Logos Quest Publishing, 2011.</w:t>
      </w:r>
    </w:p>
    <w:p w:rsidR="003A01CF" w:rsidRPr="003A01CF" w:rsidRDefault="003A01CF" w:rsidP="003A01CF">
      <w:pPr>
        <w:autoSpaceDE w:val="0"/>
        <w:autoSpaceDN w:val="0"/>
        <w:adjustRightInd w:val="0"/>
        <w:spacing w:after="0" w:line="240" w:lineRule="auto"/>
        <w:rPr>
          <w:rFonts w:ascii="Times New Roman" w:hAnsi="Times New Roman" w:cs="Times New Roman"/>
          <w:szCs w:val="24"/>
        </w:rPr>
      </w:pPr>
    </w:p>
    <w:p w:rsidR="003A01CF" w:rsidRPr="003A01CF" w:rsidRDefault="003A01CF" w:rsidP="003A01CF">
      <w:pPr>
        <w:autoSpaceDE w:val="0"/>
        <w:autoSpaceDN w:val="0"/>
        <w:adjustRightInd w:val="0"/>
        <w:spacing w:after="0" w:line="240" w:lineRule="auto"/>
        <w:rPr>
          <w:rFonts w:ascii="Times New Roman" w:hAnsi="Times New Roman" w:cs="Times New Roman"/>
          <w:szCs w:val="24"/>
        </w:rPr>
      </w:pPr>
      <w:r w:rsidRPr="003A01CF">
        <w:rPr>
          <w:rFonts w:ascii="Times New Roman" w:hAnsi="Times New Roman" w:cs="Times New Roman"/>
          <w:szCs w:val="24"/>
        </w:rPr>
        <w:t xml:space="preserve">Ilesanmi, Simeon. </w:t>
      </w:r>
      <w:r w:rsidRPr="003A01CF">
        <w:rPr>
          <w:rFonts w:ascii="Times New Roman" w:hAnsi="Times New Roman" w:cs="Times New Roman"/>
          <w:i/>
          <w:szCs w:val="24"/>
        </w:rPr>
        <w:t>Religious Pluralism and the Nigerian State.</w:t>
      </w:r>
      <w:r w:rsidRPr="003A01CF">
        <w:rPr>
          <w:rFonts w:ascii="Times New Roman" w:hAnsi="Times New Roman" w:cs="Times New Roman"/>
          <w:szCs w:val="24"/>
        </w:rPr>
        <w:t xml:space="preserve"> Athens: Ohio University, 1997.</w:t>
      </w:r>
    </w:p>
    <w:p w:rsidR="003A01CF" w:rsidRPr="003A01CF" w:rsidRDefault="003A01CF" w:rsidP="003A01CF">
      <w:pPr>
        <w:autoSpaceDE w:val="0"/>
        <w:autoSpaceDN w:val="0"/>
        <w:adjustRightInd w:val="0"/>
        <w:spacing w:after="0" w:line="240" w:lineRule="auto"/>
        <w:rPr>
          <w:rFonts w:ascii="Times New Roman" w:hAnsi="Times New Roman" w:cs="Times New Roman"/>
          <w:szCs w:val="24"/>
        </w:rPr>
      </w:pPr>
    </w:p>
    <w:p w:rsidR="003A01CF" w:rsidRPr="003A01CF" w:rsidRDefault="003A01CF" w:rsidP="003A01CF">
      <w:pPr>
        <w:autoSpaceDE w:val="0"/>
        <w:autoSpaceDN w:val="0"/>
        <w:adjustRightInd w:val="0"/>
        <w:spacing w:after="0" w:line="240" w:lineRule="auto"/>
        <w:rPr>
          <w:rFonts w:ascii="Times New Roman" w:hAnsi="Times New Roman" w:cs="Times New Roman"/>
          <w:szCs w:val="24"/>
        </w:rPr>
      </w:pPr>
      <w:r w:rsidRPr="003A01CF">
        <w:rPr>
          <w:rFonts w:ascii="Times New Roman" w:hAnsi="Times New Roman" w:cs="Times New Roman"/>
          <w:szCs w:val="24"/>
        </w:rPr>
        <w:t>Imasogie, O. African Traditional Religion. Benin City: Imasogie Publisher, 1985.</w:t>
      </w:r>
    </w:p>
    <w:p w:rsidR="003A01CF" w:rsidRPr="003A01CF" w:rsidRDefault="003A01CF" w:rsidP="003A01CF">
      <w:pPr>
        <w:autoSpaceDE w:val="0"/>
        <w:autoSpaceDN w:val="0"/>
        <w:adjustRightInd w:val="0"/>
        <w:spacing w:after="0" w:line="240" w:lineRule="auto"/>
        <w:rPr>
          <w:rFonts w:ascii="Times New Roman" w:hAnsi="Times New Roman" w:cs="Times New Roman"/>
          <w:szCs w:val="24"/>
        </w:rPr>
      </w:pPr>
    </w:p>
    <w:p w:rsidR="003A01CF" w:rsidRPr="003A01CF" w:rsidRDefault="003A01CF" w:rsidP="003A01CF">
      <w:pPr>
        <w:autoSpaceDE w:val="0"/>
        <w:autoSpaceDN w:val="0"/>
        <w:adjustRightInd w:val="0"/>
        <w:spacing w:after="0" w:line="240" w:lineRule="auto"/>
        <w:rPr>
          <w:rFonts w:ascii="Times New Roman" w:hAnsi="Times New Roman" w:cs="Times New Roman"/>
          <w:szCs w:val="24"/>
        </w:rPr>
      </w:pPr>
      <w:r w:rsidRPr="003A01CF">
        <w:rPr>
          <w:rFonts w:ascii="Times New Roman" w:hAnsi="Times New Roman" w:cs="Times New Roman"/>
          <w:szCs w:val="24"/>
        </w:rPr>
        <w:t xml:space="preserve">Iyekolo, E. B. </w:t>
      </w:r>
      <w:r w:rsidRPr="003A01CF">
        <w:rPr>
          <w:rFonts w:ascii="Times New Roman" w:hAnsi="Times New Roman" w:cs="Times New Roman"/>
          <w:i/>
          <w:szCs w:val="24"/>
        </w:rPr>
        <w:t>The People of Okunland.</w:t>
      </w:r>
      <w:r w:rsidRPr="003A01CF">
        <w:rPr>
          <w:rFonts w:ascii="Times New Roman" w:hAnsi="Times New Roman" w:cs="Times New Roman"/>
          <w:szCs w:val="24"/>
        </w:rPr>
        <w:t xml:space="preserve"> Lagos: Concept Publication Limited, 2006.</w:t>
      </w:r>
    </w:p>
    <w:p w:rsidR="003A01CF" w:rsidRPr="003A01CF" w:rsidRDefault="003A01CF" w:rsidP="003A01CF">
      <w:pPr>
        <w:spacing w:before="100" w:beforeAutospacing="1" w:after="100" w:afterAutospacing="1" w:line="240" w:lineRule="auto"/>
        <w:rPr>
          <w:rFonts w:ascii="Times New Roman" w:eastAsia="Times New Roman" w:hAnsi="Times New Roman" w:cs="Times New Roman"/>
          <w:szCs w:val="24"/>
        </w:rPr>
      </w:pPr>
      <w:r w:rsidRPr="003A01CF">
        <w:rPr>
          <w:rFonts w:ascii="Times New Roman" w:eastAsia="Times New Roman" w:hAnsi="Times New Roman" w:cs="Times New Roman"/>
          <w:szCs w:val="24"/>
        </w:rPr>
        <w:t xml:space="preserve">Johnson, Douglas. </w:t>
      </w:r>
      <w:r w:rsidRPr="003A01CF">
        <w:rPr>
          <w:rFonts w:ascii="Times New Roman" w:eastAsia="Times New Roman" w:hAnsi="Times New Roman" w:cs="Times New Roman"/>
          <w:i/>
          <w:iCs/>
          <w:szCs w:val="24"/>
        </w:rPr>
        <w:t xml:space="preserve">Nuer Prophets: A History of Prophecy from the Upper Nile in the Nineteenth </w:t>
      </w:r>
      <w:r w:rsidRPr="003A01CF">
        <w:rPr>
          <w:rFonts w:ascii="Times New Roman" w:eastAsia="Times New Roman" w:hAnsi="Times New Roman" w:cs="Times New Roman"/>
          <w:i/>
          <w:iCs/>
          <w:szCs w:val="24"/>
        </w:rPr>
        <w:tab/>
        <w:t xml:space="preserve">and </w:t>
      </w:r>
      <w:r w:rsidR="00481A48">
        <w:rPr>
          <w:rFonts w:ascii="Times New Roman" w:eastAsia="Times New Roman" w:hAnsi="Times New Roman" w:cs="Times New Roman"/>
          <w:i/>
          <w:iCs/>
          <w:szCs w:val="24"/>
        </w:rPr>
        <w:tab/>
      </w:r>
      <w:r w:rsidRPr="003A01CF">
        <w:rPr>
          <w:rFonts w:ascii="Times New Roman" w:eastAsia="Times New Roman" w:hAnsi="Times New Roman" w:cs="Times New Roman"/>
          <w:i/>
          <w:iCs/>
          <w:szCs w:val="24"/>
        </w:rPr>
        <w:t>Twentieth Centuries.</w:t>
      </w:r>
      <w:r w:rsidRPr="003A01CF">
        <w:rPr>
          <w:rFonts w:ascii="Times New Roman" w:eastAsia="Times New Roman" w:hAnsi="Times New Roman" w:cs="Times New Roman"/>
          <w:szCs w:val="24"/>
        </w:rPr>
        <w:t xml:space="preserve"> Oxford: Clarendon, 1994.</w:t>
      </w:r>
    </w:p>
    <w:p w:rsidR="003A01CF" w:rsidRPr="003A01CF" w:rsidRDefault="003A01CF" w:rsidP="003A01CF">
      <w:pPr>
        <w:jc w:val="both"/>
        <w:rPr>
          <w:rFonts w:ascii="Times New Roman" w:hAnsi="Times New Roman" w:cs="Times New Roman"/>
          <w:szCs w:val="24"/>
        </w:rPr>
      </w:pPr>
      <w:r w:rsidRPr="003A01CF">
        <w:rPr>
          <w:rFonts w:ascii="Times New Roman" w:hAnsi="Times New Roman" w:cs="Times New Roman"/>
          <w:szCs w:val="24"/>
        </w:rPr>
        <w:t xml:space="preserve">Kalu, O.A. (ed) </w:t>
      </w:r>
      <w:r w:rsidRPr="003A01CF">
        <w:rPr>
          <w:rFonts w:ascii="Times New Roman" w:hAnsi="Times New Roman" w:cs="Times New Roman"/>
          <w:i/>
          <w:szCs w:val="24"/>
        </w:rPr>
        <w:t xml:space="preserve">The History of Christianity in West Africa, </w:t>
      </w:r>
      <w:r w:rsidRPr="003A01CF">
        <w:rPr>
          <w:rFonts w:ascii="Times New Roman" w:hAnsi="Times New Roman" w:cs="Times New Roman"/>
          <w:szCs w:val="24"/>
        </w:rPr>
        <w:t xml:space="preserve">Longmann Group Limited, London, </w:t>
      </w:r>
      <w:r w:rsidRPr="003A01CF">
        <w:rPr>
          <w:rFonts w:ascii="Times New Roman" w:hAnsi="Times New Roman" w:cs="Times New Roman"/>
          <w:szCs w:val="24"/>
        </w:rPr>
        <w:tab/>
        <w:t>1977.</w:t>
      </w:r>
    </w:p>
    <w:p w:rsidR="003A01CF" w:rsidRPr="003A01CF" w:rsidRDefault="003A01CF" w:rsidP="003A01CF">
      <w:pPr>
        <w:spacing w:before="100" w:beforeAutospacing="1" w:after="100" w:afterAutospacing="1" w:line="240" w:lineRule="auto"/>
        <w:rPr>
          <w:rFonts w:ascii="Times New Roman" w:eastAsia="Times New Roman" w:hAnsi="Times New Roman" w:cs="Times New Roman"/>
          <w:szCs w:val="24"/>
        </w:rPr>
      </w:pPr>
      <w:r w:rsidRPr="003A01CF">
        <w:rPr>
          <w:rFonts w:ascii="Times New Roman" w:eastAsia="Times New Roman" w:hAnsi="Times New Roman" w:cs="Times New Roman"/>
          <w:szCs w:val="24"/>
        </w:rPr>
        <w:t xml:space="preserve">Lambek, Michael. </w:t>
      </w:r>
      <w:r w:rsidRPr="003A01CF">
        <w:rPr>
          <w:rFonts w:ascii="Times New Roman" w:eastAsia="Times New Roman" w:hAnsi="Times New Roman" w:cs="Times New Roman"/>
          <w:i/>
          <w:iCs/>
          <w:szCs w:val="24"/>
        </w:rPr>
        <w:t>Human Spirits: A Cultural Account of Trance in Mayotte.</w:t>
      </w:r>
      <w:r w:rsidRPr="003A01CF">
        <w:rPr>
          <w:rFonts w:ascii="Times New Roman" w:eastAsia="Times New Roman" w:hAnsi="Times New Roman" w:cs="Times New Roman"/>
          <w:szCs w:val="24"/>
        </w:rPr>
        <w:t xml:space="preserve"> Cambridge: </w:t>
      </w:r>
      <w:r w:rsidRPr="003A01CF">
        <w:rPr>
          <w:rFonts w:ascii="Times New Roman" w:hAnsi="Times New Roman" w:cs="Times New Roman"/>
          <w:szCs w:val="24"/>
        </w:rPr>
        <w:tab/>
      </w:r>
      <w:r w:rsidRPr="003A01CF">
        <w:rPr>
          <w:rFonts w:ascii="Times New Roman" w:eastAsia="Times New Roman" w:hAnsi="Times New Roman" w:cs="Times New Roman"/>
          <w:szCs w:val="24"/>
        </w:rPr>
        <w:t xml:space="preserve">Cambridge </w:t>
      </w:r>
      <w:r w:rsidR="00481A48">
        <w:rPr>
          <w:rFonts w:ascii="Times New Roman" w:eastAsia="Times New Roman" w:hAnsi="Times New Roman" w:cs="Times New Roman"/>
          <w:szCs w:val="24"/>
        </w:rPr>
        <w:tab/>
      </w:r>
      <w:r w:rsidRPr="003A01CF">
        <w:rPr>
          <w:rFonts w:ascii="Times New Roman" w:eastAsia="Times New Roman" w:hAnsi="Times New Roman" w:cs="Times New Roman"/>
          <w:szCs w:val="24"/>
        </w:rPr>
        <w:t>University Press, 1981.</w:t>
      </w:r>
    </w:p>
    <w:p w:rsidR="003A01CF" w:rsidRPr="003A01CF" w:rsidRDefault="003A01CF" w:rsidP="003A01CF">
      <w:pPr>
        <w:spacing w:before="100" w:beforeAutospacing="1" w:after="100" w:afterAutospacing="1" w:line="240" w:lineRule="auto"/>
        <w:rPr>
          <w:rFonts w:ascii="Times New Roman" w:eastAsia="Times New Roman" w:hAnsi="Times New Roman" w:cs="Times New Roman"/>
          <w:szCs w:val="24"/>
        </w:rPr>
      </w:pPr>
      <w:r w:rsidRPr="003A01CF">
        <w:rPr>
          <w:rFonts w:ascii="Times New Roman" w:eastAsia="Times New Roman" w:hAnsi="Times New Roman" w:cs="Times New Roman"/>
          <w:szCs w:val="24"/>
        </w:rPr>
        <w:t xml:space="preserve">Lawal, Babatunde. </w:t>
      </w:r>
      <w:r w:rsidRPr="003A01CF">
        <w:rPr>
          <w:rFonts w:ascii="Times New Roman" w:eastAsia="Times New Roman" w:hAnsi="Times New Roman" w:cs="Times New Roman"/>
          <w:i/>
          <w:iCs/>
          <w:szCs w:val="24"/>
        </w:rPr>
        <w:t xml:space="preserve">The Gèlèdé Spectacle: Art, Gender, and Social Harmony in an African </w:t>
      </w:r>
      <w:r w:rsidRPr="003A01CF">
        <w:rPr>
          <w:rFonts w:ascii="Times New Roman" w:eastAsia="Times New Roman" w:hAnsi="Times New Roman" w:cs="Times New Roman"/>
          <w:i/>
          <w:iCs/>
          <w:szCs w:val="24"/>
        </w:rPr>
        <w:tab/>
        <w:t>Culture.</w:t>
      </w:r>
      <w:r w:rsidRPr="003A01CF">
        <w:rPr>
          <w:rFonts w:ascii="Times New Roman" w:eastAsia="Times New Roman" w:hAnsi="Times New Roman" w:cs="Times New Roman"/>
          <w:szCs w:val="24"/>
        </w:rPr>
        <w:t xml:space="preserve"> Seattle: University of Washington Press, 1996.</w:t>
      </w:r>
    </w:p>
    <w:p w:rsidR="003A01CF" w:rsidRPr="003A01CF" w:rsidRDefault="003A01CF" w:rsidP="003A01CF">
      <w:pPr>
        <w:spacing w:before="100" w:beforeAutospacing="1" w:after="100" w:afterAutospacing="1" w:line="240" w:lineRule="auto"/>
        <w:rPr>
          <w:rFonts w:ascii="Times New Roman" w:eastAsia="Times New Roman" w:hAnsi="Times New Roman" w:cs="Times New Roman"/>
          <w:szCs w:val="24"/>
        </w:rPr>
      </w:pPr>
      <w:r w:rsidRPr="003A01CF">
        <w:rPr>
          <w:rFonts w:ascii="Times New Roman" w:eastAsia="Times New Roman" w:hAnsi="Times New Roman" w:cs="Times New Roman"/>
          <w:szCs w:val="24"/>
        </w:rPr>
        <w:t xml:space="preserve">Lienhardt, R. Godfrey. </w:t>
      </w:r>
      <w:r w:rsidRPr="003A01CF">
        <w:rPr>
          <w:rFonts w:ascii="Times New Roman" w:eastAsia="Times New Roman" w:hAnsi="Times New Roman" w:cs="Times New Roman"/>
          <w:i/>
          <w:iCs/>
          <w:szCs w:val="24"/>
        </w:rPr>
        <w:t>Divinity and Experience: The Religion of the Dinka.</w:t>
      </w:r>
      <w:r w:rsidRPr="003A01CF">
        <w:rPr>
          <w:rFonts w:ascii="Times New Roman" w:eastAsia="Times New Roman" w:hAnsi="Times New Roman" w:cs="Times New Roman"/>
          <w:szCs w:val="24"/>
        </w:rPr>
        <w:t xml:space="preserve"> Oxford: Clarendon, </w:t>
      </w:r>
      <w:r w:rsidRPr="003A01CF">
        <w:rPr>
          <w:rFonts w:ascii="Times New Roman" w:eastAsia="Times New Roman" w:hAnsi="Times New Roman" w:cs="Times New Roman"/>
          <w:szCs w:val="24"/>
        </w:rPr>
        <w:tab/>
        <w:t>1961.</w:t>
      </w:r>
    </w:p>
    <w:p w:rsidR="003A01CF" w:rsidRPr="003A01CF" w:rsidRDefault="003A01CF" w:rsidP="003A01CF">
      <w:pPr>
        <w:pStyle w:val="EndnoteText"/>
        <w:rPr>
          <w:rFonts w:ascii="Times New Roman" w:hAnsi="Times New Roman"/>
          <w:sz w:val="24"/>
          <w:szCs w:val="24"/>
        </w:rPr>
      </w:pPr>
      <w:r w:rsidRPr="00481A48">
        <w:rPr>
          <w:rStyle w:val="HTMLCite"/>
          <w:rFonts w:ascii="Times New Roman" w:hAnsi="Times New Roman"/>
          <w:i w:val="0"/>
          <w:sz w:val="24"/>
          <w:szCs w:val="24"/>
        </w:rPr>
        <w:t>Lucas, J. O</w:t>
      </w:r>
      <w:r w:rsidRPr="003A01CF">
        <w:rPr>
          <w:rStyle w:val="HTMLCite"/>
          <w:rFonts w:ascii="Times New Roman" w:hAnsi="Times New Roman"/>
          <w:sz w:val="24"/>
          <w:szCs w:val="24"/>
        </w:rPr>
        <w:t>. The Religion of the Yorubas, Lagos: C.M.S. Bookshop, 1948.</w:t>
      </w:r>
    </w:p>
    <w:p w:rsidR="003A01CF" w:rsidRPr="003A01CF" w:rsidRDefault="003A01CF" w:rsidP="003A01CF">
      <w:pPr>
        <w:spacing w:before="100" w:beforeAutospacing="1" w:after="100" w:afterAutospacing="1" w:line="240" w:lineRule="auto"/>
        <w:rPr>
          <w:rFonts w:ascii="Times New Roman" w:eastAsia="Times New Roman" w:hAnsi="Times New Roman" w:cs="Times New Roman"/>
          <w:szCs w:val="24"/>
        </w:rPr>
      </w:pPr>
      <w:r w:rsidRPr="003A01CF">
        <w:rPr>
          <w:rFonts w:ascii="Times New Roman" w:eastAsia="Times New Roman" w:hAnsi="Times New Roman" w:cs="Times New Roman"/>
          <w:szCs w:val="24"/>
        </w:rPr>
        <w:lastRenderedPageBreak/>
        <w:t xml:space="preserve">Lugira, Aloysius Muzzanganda. </w:t>
      </w:r>
      <w:r w:rsidRPr="003A01CF">
        <w:rPr>
          <w:rFonts w:ascii="Times New Roman" w:eastAsia="Times New Roman" w:hAnsi="Times New Roman" w:cs="Times New Roman"/>
          <w:i/>
          <w:szCs w:val="24"/>
        </w:rPr>
        <w:t>African Traditional Religion</w:t>
      </w:r>
      <w:r w:rsidRPr="003A01CF">
        <w:rPr>
          <w:rFonts w:ascii="Times New Roman" w:eastAsia="Times New Roman" w:hAnsi="Times New Roman" w:cs="Times New Roman"/>
          <w:szCs w:val="24"/>
        </w:rPr>
        <w:t xml:space="preserve">, Third Edition. New York: </w:t>
      </w:r>
      <w:r w:rsidRPr="003A01CF">
        <w:rPr>
          <w:rFonts w:ascii="Times New Roman" w:eastAsia="Times New Roman" w:hAnsi="Times New Roman" w:cs="Times New Roman"/>
          <w:szCs w:val="24"/>
        </w:rPr>
        <w:tab/>
        <w:t xml:space="preserve">Infobase </w:t>
      </w:r>
      <w:r w:rsidR="00481A48">
        <w:rPr>
          <w:rFonts w:ascii="Times New Roman" w:eastAsia="Times New Roman" w:hAnsi="Times New Roman" w:cs="Times New Roman"/>
          <w:szCs w:val="24"/>
        </w:rPr>
        <w:tab/>
      </w:r>
      <w:r w:rsidRPr="003A01CF">
        <w:rPr>
          <w:rFonts w:ascii="Times New Roman" w:eastAsia="Times New Roman" w:hAnsi="Times New Roman" w:cs="Times New Roman"/>
          <w:szCs w:val="24"/>
        </w:rPr>
        <w:t>Publishing, 2009</w:t>
      </w:r>
      <w:r w:rsidRPr="003A01CF">
        <w:rPr>
          <w:rFonts w:ascii="Times New Roman" w:eastAsia="Times New Roman" w:hAnsi="Times New Roman" w:cs="Times New Roman"/>
          <w:szCs w:val="24"/>
        </w:rPr>
        <w:tab/>
      </w:r>
    </w:p>
    <w:p w:rsidR="003A01CF" w:rsidRPr="003A01CF" w:rsidRDefault="003A01CF" w:rsidP="003A01CF">
      <w:pPr>
        <w:pStyle w:val="NormalWeb"/>
      </w:pPr>
      <w:r w:rsidRPr="003A01CF">
        <w:t xml:space="preserve">Magesa, Laurenti. </w:t>
      </w:r>
      <w:r w:rsidRPr="003A01CF">
        <w:rPr>
          <w:i/>
          <w:iCs/>
        </w:rPr>
        <w:t>African Religion: The Moral Traditions of Abundant Life.</w:t>
      </w:r>
      <w:r w:rsidRPr="003A01CF">
        <w:t xml:space="preserve"> Maryknoll, N.Y.: </w:t>
      </w:r>
      <w:r w:rsidRPr="003A01CF">
        <w:tab/>
        <w:t>Orbis, 1997.</w:t>
      </w:r>
    </w:p>
    <w:p w:rsidR="003A01CF" w:rsidRPr="003A01CF" w:rsidRDefault="003A01CF" w:rsidP="003A01CF">
      <w:pPr>
        <w:pStyle w:val="FootnoteText"/>
        <w:rPr>
          <w:rFonts w:ascii="Times New Roman" w:hAnsi="Times New Roman"/>
          <w:sz w:val="24"/>
          <w:szCs w:val="24"/>
        </w:rPr>
      </w:pPr>
      <w:r w:rsidRPr="003A01CF">
        <w:rPr>
          <w:rFonts w:ascii="Times New Roman" w:hAnsi="Times New Roman"/>
          <w:sz w:val="24"/>
          <w:szCs w:val="24"/>
        </w:rPr>
        <w:t xml:space="preserve">Mbiti, J .S. </w:t>
      </w:r>
      <w:r w:rsidRPr="003A01CF">
        <w:rPr>
          <w:rFonts w:ascii="Times New Roman" w:hAnsi="Times New Roman"/>
          <w:i/>
          <w:sz w:val="24"/>
          <w:szCs w:val="24"/>
        </w:rPr>
        <w:t>African Religion and Philosophy</w:t>
      </w:r>
      <w:r w:rsidRPr="003A01CF">
        <w:rPr>
          <w:rFonts w:ascii="Times New Roman" w:hAnsi="Times New Roman"/>
          <w:sz w:val="24"/>
          <w:szCs w:val="24"/>
        </w:rPr>
        <w:t xml:space="preserve"> London: Heinemann, 1969.</w:t>
      </w:r>
    </w:p>
    <w:p w:rsidR="003A01CF" w:rsidRPr="003A01CF" w:rsidRDefault="003A01CF" w:rsidP="003A01CF">
      <w:pPr>
        <w:pStyle w:val="FootnoteText"/>
        <w:rPr>
          <w:rFonts w:ascii="Times New Roman" w:hAnsi="Times New Roman"/>
          <w:sz w:val="24"/>
          <w:szCs w:val="24"/>
        </w:rPr>
      </w:pPr>
    </w:p>
    <w:p w:rsidR="003A01CF" w:rsidRPr="003A01CF" w:rsidRDefault="003A01CF" w:rsidP="003A01CF">
      <w:pPr>
        <w:pStyle w:val="FootnoteText"/>
        <w:rPr>
          <w:rFonts w:ascii="Times New Roman" w:hAnsi="Times New Roman"/>
          <w:sz w:val="24"/>
          <w:szCs w:val="24"/>
        </w:rPr>
      </w:pPr>
      <w:r w:rsidRPr="003A01CF">
        <w:rPr>
          <w:rFonts w:ascii="Times New Roman" w:hAnsi="Times New Roman"/>
          <w:sz w:val="24"/>
          <w:szCs w:val="24"/>
        </w:rPr>
        <w:t xml:space="preserve">Mbiti, J .S. </w:t>
      </w:r>
      <w:r w:rsidRPr="003A01CF">
        <w:rPr>
          <w:rFonts w:ascii="Times New Roman" w:hAnsi="Times New Roman"/>
          <w:i/>
          <w:sz w:val="24"/>
          <w:szCs w:val="24"/>
        </w:rPr>
        <w:t xml:space="preserve">Concepts of God in Africa </w:t>
      </w:r>
      <w:r w:rsidRPr="003A01CF">
        <w:rPr>
          <w:rFonts w:ascii="Times New Roman" w:hAnsi="Times New Roman"/>
          <w:sz w:val="24"/>
          <w:szCs w:val="24"/>
        </w:rPr>
        <w:t>London: S.P.C.K, 1970.</w:t>
      </w:r>
    </w:p>
    <w:p w:rsidR="003A01CF" w:rsidRPr="003A01CF" w:rsidRDefault="003A01CF" w:rsidP="003A01CF">
      <w:pPr>
        <w:spacing w:line="240" w:lineRule="auto"/>
        <w:jc w:val="both"/>
        <w:rPr>
          <w:rFonts w:ascii="Times New Roman" w:hAnsi="Times New Roman" w:cs="Times New Roman"/>
          <w:szCs w:val="24"/>
        </w:rPr>
      </w:pPr>
    </w:p>
    <w:p w:rsidR="003A01CF" w:rsidRPr="003A01CF" w:rsidRDefault="003A01CF" w:rsidP="003A01CF">
      <w:pPr>
        <w:spacing w:line="240" w:lineRule="auto"/>
        <w:jc w:val="both"/>
        <w:rPr>
          <w:rFonts w:ascii="Times New Roman" w:hAnsi="Times New Roman" w:cs="Times New Roman"/>
          <w:szCs w:val="24"/>
        </w:rPr>
      </w:pPr>
      <w:r w:rsidRPr="003A01CF">
        <w:rPr>
          <w:rFonts w:ascii="Times New Roman" w:hAnsi="Times New Roman" w:cs="Times New Roman"/>
          <w:szCs w:val="24"/>
        </w:rPr>
        <w:t xml:space="preserve">Mbiti, J .S. </w:t>
      </w:r>
      <w:r w:rsidRPr="003A01CF">
        <w:rPr>
          <w:rFonts w:ascii="Times New Roman" w:hAnsi="Times New Roman" w:cs="Times New Roman"/>
          <w:i/>
          <w:szCs w:val="24"/>
        </w:rPr>
        <w:t>Introduction to African Religion.</w:t>
      </w:r>
      <w:r w:rsidRPr="003A01CF">
        <w:rPr>
          <w:rFonts w:ascii="Times New Roman" w:hAnsi="Times New Roman" w:cs="Times New Roman"/>
          <w:szCs w:val="24"/>
        </w:rPr>
        <w:t xml:space="preserve"> London: Heinemann, 1975.</w:t>
      </w:r>
    </w:p>
    <w:p w:rsidR="003A01CF" w:rsidRPr="003A01CF" w:rsidRDefault="003A01CF" w:rsidP="003A01CF">
      <w:pPr>
        <w:spacing w:before="100" w:beforeAutospacing="1" w:after="100" w:afterAutospacing="1" w:line="240" w:lineRule="auto"/>
        <w:rPr>
          <w:rFonts w:ascii="Times New Roman" w:eastAsia="Times New Roman" w:hAnsi="Times New Roman" w:cs="Times New Roman"/>
          <w:szCs w:val="24"/>
        </w:rPr>
      </w:pPr>
      <w:r w:rsidRPr="003A01CF">
        <w:rPr>
          <w:rFonts w:ascii="Times New Roman" w:hAnsi="Times New Roman" w:cs="Times New Roman"/>
          <w:szCs w:val="24"/>
        </w:rPr>
        <w:t>Mbiti, J .S.</w:t>
      </w:r>
      <w:r w:rsidRPr="003A01CF">
        <w:rPr>
          <w:rFonts w:ascii="Times New Roman" w:eastAsia="Times New Roman" w:hAnsi="Times New Roman" w:cs="Times New Roman"/>
          <w:szCs w:val="24"/>
        </w:rPr>
        <w:t xml:space="preserve"> </w:t>
      </w:r>
      <w:r w:rsidRPr="003A01CF">
        <w:rPr>
          <w:rFonts w:ascii="Times New Roman" w:eastAsia="Times New Roman" w:hAnsi="Times New Roman" w:cs="Times New Roman"/>
          <w:i/>
          <w:iCs/>
          <w:szCs w:val="24"/>
        </w:rPr>
        <w:t>Introduction to African Religion.</w:t>
      </w:r>
      <w:r w:rsidRPr="003A01CF">
        <w:rPr>
          <w:rFonts w:ascii="Times New Roman" w:eastAsia="Times New Roman" w:hAnsi="Times New Roman" w:cs="Times New Roman"/>
          <w:szCs w:val="24"/>
        </w:rPr>
        <w:t xml:space="preserve"> Portsmouth, N.H.: Heinemann, 1991.</w:t>
      </w:r>
    </w:p>
    <w:p w:rsidR="003A01CF" w:rsidRPr="003A01CF" w:rsidRDefault="003A01CF" w:rsidP="003A01CF">
      <w:pPr>
        <w:spacing w:before="100" w:beforeAutospacing="1" w:after="100" w:afterAutospacing="1" w:line="240" w:lineRule="auto"/>
        <w:rPr>
          <w:rFonts w:ascii="Times New Roman" w:eastAsia="Times New Roman" w:hAnsi="Times New Roman" w:cs="Times New Roman"/>
          <w:szCs w:val="24"/>
        </w:rPr>
      </w:pPr>
      <w:r w:rsidRPr="003A01CF">
        <w:rPr>
          <w:rFonts w:ascii="Times New Roman" w:hAnsi="Times New Roman" w:cs="Times New Roman"/>
          <w:szCs w:val="24"/>
        </w:rPr>
        <w:t>Mbiti, J .S.</w:t>
      </w:r>
      <w:r w:rsidRPr="003A01CF">
        <w:rPr>
          <w:rFonts w:ascii="Times New Roman" w:eastAsia="Times New Roman" w:hAnsi="Times New Roman" w:cs="Times New Roman"/>
          <w:szCs w:val="24"/>
        </w:rPr>
        <w:t xml:space="preserve"> </w:t>
      </w:r>
      <w:r w:rsidRPr="003A01CF">
        <w:rPr>
          <w:rFonts w:ascii="Times New Roman" w:eastAsia="Times New Roman" w:hAnsi="Times New Roman" w:cs="Times New Roman"/>
          <w:i/>
          <w:iCs/>
          <w:szCs w:val="24"/>
        </w:rPr>
        <w:t>Lugbara Religion: Ritual and Authority among an East African People.</w:t>
      </w:r>
      <w:r w:rsidR="00481A48">
        <w:rPr>
          <w:rFonts w:ascii="Times New Roman" w:eastAsia="Times New Roman" w:hAnsi="Times New Roman" w:cs="Times New Roman"/>
          <w:szCs w:val="24"/>
        </w:rPr>
        <w:t xml:space="preserve"> </w:t>
      </w:r>
      <w:r w:rsidRPr="003A01CF">
        <w:rPr>
          <w:rFonts w:ascii="Times New Roman" w:eastAsia="Times New Roman" w:hAnsi="Times New Roman" w:cs="Times New Roman"/>
          <w:szCs w:val="24"/>
        </w:rPr>
        <w:t xml:space="preserve">Washington, D.C.: </w:t>
      </w:r>
      <w:r w:rsidR="00481A48">
        <w:rPr>
          <w:rFonts w:ascii="Times New Roman" w:eastAsia="Times New Roman" w:hAnsi="Times New Roman" w:cs="Times New Roman"/>
          <w:szCs w:val="24"/>
        </w:rPr>
        <w:tab/>
      </w:r>
      <w:r w:rsidRPr="003A01CF">
        <w:rPr>
          <w:rFonts w:ascii="Times New Roman" w:hAnsi="Times New Roman" w:cs="Times New Roman"/>
          <w:szCs w:val="24"/>
        </w:rPr>
        <w:tab/>
      </w:r>
      <w:r w:rsidRPr="003A01CF">
        <w:rPr>
          <w:rFonts w:ascii="Times New Roman" w:eastAsia="Times New Roman" w:hAnsi="Times New Roman" w:cs="Times New Roman"/>
          <w:szCs w:val="24"/>
        </w:rPr>
        <w:t>Smithsonian Institution Press, 1987.</w:t>
      </w:r>
    </w:p>
    <w:p w:rsidR="003A01CF" w:rsidRPr="003A01CF" w:rsidRDefault="003A01CF" w:rsidP="003A01CF">
      <w:pPr>
        <w:pStyle w:val="FootnoteText"/>
        <w:jc w:val="both"/>
        <w:rPr>
          <w:rFonts w:ascii="Times New Roman" w:hAnsi="Times New Roman"/>
          <w:sz w:val="24"/>
          <w:szCs w:val="24"/>
        </w:rPr>
      </w:pPr>
      <w:r w:rsidRPr="003A01CF">
        <w:rPr>
          <w:rFonts w:ascii="Times New Roman" w:hAnsi="Times New Roman"/>
          <w:sz w:val="24"/>
          <w:szCs w:val="24"/>
        </w:rPr>
        <w:t xml:space="preserve">Miller, Joseph C. </w:t>
      </w:r>
      <w:r w:rsidRPr="003A01CF">
        <w:rPr>
          <w:rFonts w:ascii="Times New Roman" w:hAnsi="Times New Roman"/>
          <w:i/>
          <w:sz w:val="24"/>
          <w:szCs w:val="24"/>
        </w:rPr>
        <w:t xml:space="preserve">Introduction to The African Past Speaks: Essays on Oral Tradition and </w:t>
      </w:r>
      <w:r w:rsidRPr="003A01CF">
        <w:rPr>
          <w:rFonts w:ascii="Times New Roman" w:hAnsi="Times New Roman"/>
          <w:i/>
          <w:sz w:val="24"/>
          <w:szCs w:val="24"/>
        </w:rPr>
        <w:tab/>
        <w:t>History.</w:t>
      </w:r>
      <w:r w:rsidRPr="003A01CF">
        <w:rPr>
          <w:rFonts w:ascii="Times New Roman" w:hAnsi="Times New Roman"/>
          <w:sz w:val="24"/>
          <w:szCs w:val="24"/>
        </w:rPr>
        <w:t xml:space="preserve"> Folkestone, N.P.: Eng., and Hamden, Conn., 1980.</w:t>
      </w:r>
    </w:p>
    <w:p w:rsidR="003A01CF" w:rsidRPr="003A01CF" w:rsidRDefault="003A01CF" w:rsidP="003A01CF">
      <w:pPr>
        <w:pStyle w:val="EndnoteText"/>
        <w:rPr>
          <w:rFonts w:ascii="Times New Roman" w:hAnsi="Times New Roman"/>
          <w:sz w:val="24"/>
          <w:szCs w:val="24"/>
        </w:rPr>
      </w:pPr>
    </w:p>
    <w:p w:rsidR="003A01CF" w:rsidRPr="003A01CF" w:rsidRDefault="003A01CF" w:rsidP="003A01CF">
      <w:pPr>
        <w:pStyle w:val="EndnoteText"/>
        <w:rPr>
          <w:rFonts w:ascii="Times New Roman" w:hAnsi="Times New Roman"/>
          <w:sz w:val="24"/>
          <w:szCs w:val="24"/>
        </w:rPr>
      </w:pPr>
      <w:r w:rsidRPr="003A01CF">
        <w:rPr>
          <w:rFonts w:ascii="Times New Roman" w:hAnsi="Times New Roman"/>
          <w:sz w:val="24"/>
          <w:szCs w:val="24"/>
        </w:rPr>
        <w:t xml:space="preserve">Nnyombi, Richard </w:t>
      </w:r>
      <w:hyperlink r:id="rId73" w:history="1">
        <w:r w:rsidRPr="003A01CF">
          <w:rPr>
            <w:rStyle w:val="Hyperlink"/>
            <w:rFonts w:ascii="Times New Roman" w:hAnsi="Times New Roman"/>
            <w:color w:val="auto"/>
            <w:sz w:val="24"/>
            <w:szCs w:val="24"/>
            <w:u w:val="none"/>
          </w:rPr>
          <w:t>www.Africantraditionalreligion.com/(ATR)</w:t>
        </w:r>
      </w:hyperlink>
      <w:r w:rsidRPr="003A01CF">
        <w:rPr>
          <w:rFonts w:ascii="Times New Roman" w:hAnsi="Times New Roman"/>
          <w:sz w:val="24"/>
          <w:szCs w:val="24"/>
        </w:rPr>
        <w:t xml:space="preserve"> accessed in Jan 2016</w:t>
      </w:r>
    </w:p>
    <w:p w:rsidR="003A01CF" w:rsidRPr="003A01CF" w:rsidRDefault="003A01CF" w:rsidP="003A01CF">
      <w:pPr>
        <w:spacing w:line="240" w:lineRule="auto"/>
        <w:jc w:val="both"/>
        <w:rPr>
          <w:rFonts w:ascii="Times New Roman" w:hAnsi="Times New Roman" w:cs="Times New Roman"/>
          <w:szCs w:val="24"/>
        </w:rPr>
      </w:pPr>
      <w:r w:rsidRPr="003A01CF">
        <w:rPr>
          <w:rFonts w:ascii="Times New Roman" w:hAnsi="Times New Roman" w:cs="Times New Roman"/>
          <w:szCs w:val="24"/>
        </w:rPr>
        <w:t xml:space="preserve">Oderinde, J. T. </w:t>
      </w:r>
      <w:r w:rsidRPr="003A01CF">
        <w:rPr>
          <w:rFonts w:ascii="Times New Roman" w:hAnsi="Times New Roman" w:cs="Times New Roman"/>
          <w:i/>
          <w:szCs w:val="24"/>
        </w:rPr>
        <w:t xml:space="preserve">An Introduction to the General Study of African Traditional Religion At a </w:t>
      </w:r>
      <w:r w:rsidRPr="003A01CF">
        <w:rPr>
          <w:rFonts w:ascii="Times New Roman" w:hAnsi="Times New Roman" w:cs="Times New Roman"/>
          <w:i/>
          <w:szCs w:val="24"/>
        </w:rPr>
        <w:tab/>
        <w:t>Glance</w:t>
      </w:r>
      <w:r w:rsidRPr="003A01CF">
        <w:rPr>
          <w:rFonts w:ascii="Times New Roman" w:hAnsi="Times New Roman" w:cs="Times New Roman"/>
          <w:szCs w:val="24"/>
        </w:rPr>
        <w:t xml:space="preserve">. Ilorin: </w:t>
      </w:r>
      <w:r w:rsidR="00481A48">
        <w:rPr>
          <w:rFonts w:ascii="Times New Roman" w:hAnsi="Times New Roman" w:cs="Times New Roman"/>
          <w:szCs w:val="24"/>
        </w:rPr>
        <w:tab/>
      </w:r>
      <w:r w:rsidRPr="003A01CF">
        <w:rPr>
          <w:rFonts w:ascii="Times New Roman" w:hAnsi="Times New Roman" w:cs="Times New Roman"/>
          <w:szCs w:val="24"/>
        </w:rPr>
        <w:t>Delma and Sons Press, 2012.</w:t>
      </w:r>
    </w:p>
    <w:p w:rsidR="003A01CF" w:rsidRPr="003A01CF" w:rsidRDefault="003A01CF" w:rsidP="003A01CF">
      <w:pPr>
        <w:spacing w:after="0" w:line="240" w:lineRule="auto"/>
        <w:rPr>
          <w:rFonts w:ascii="Times New Roman" w:hAnsi="Times New Roman" w:cs="Times New Roman"/>
          <w:szCs w:val="24"/>
          <w:lang w:eastAsia="en-ZA"/>
        </w:rPr>
      </w:pPr>
      <w:r w:rsidRPr="003A01CF">
        <w:rPr>
          <w:rFonts w:ascii="Times New Roman" w:hAnsi="Times New Roman" w:cs="Times New Roman"/>
          <w:szCs w:val="24"/>
          <w:lang w:eastAsia="en-ZA"/>
        </w:rPr>
        <w:t>Okafor, C. &amp; Emeka, L. N. (Eds.) Nigerian Peoples and Cultu</w:t>
      </w:r>
      <w:r w:rsidR="00481A48">
        <w:rPr>
          <w:rFonts w:ascii="Times New Roman" w:hAnsi="Times New Roman" w:cs="Times New Roman"/>
          <w:szCs w:val="24"/>
          <w:lang w:eastAsia="en-ZA"/>
        </w:rPr>
        <w:t xml:space="preserve">re or Higher Education. Enugu: </w:t>
      </w:r>
      <w:r w:rsidRPr="003A01CF">
        <w:rPr>
          <w:rFonts w:ascii="Times New Roman" w:hAnsi="Times New Roman" w:cs="Times New Roman"/>
          <w:szCs w:val="24"/>
          <w:lang w:eastAsia="en-ZA"/>
        </w:rPr>
        <w:t xml:space="preserve">Enugu State </w:t>
      </w:r>
      <w:r w:rsidR="00481A48">
        <w:rPr>
          <w:rFonts w:ascii="Times New Roman" w:hAnsi="Times New Roman" w:cs="Times New Roman"/>
          <w:szCs w:val="24"/>
          <w:lang w:eastAsia="en-ZA"/>
        </w:rPr>
        <w:tab/>
      </w:r>
      <w:r w:rsidRPr="003A01CF">
        <w:rPr>
          <w:rFonts w:ascii="Times New Roman" w:hAnsi="Times New Roman" w:cs="Times New Roman"/>
          <w:szCs w:val="24"/>
          <w:lang w:eastAsia="en-ZA"/>
        </w:rPr>
        <w:t>University of Science and Technology, General Studies Division, 1998.</w:t>
      </w:r>
    </w:p>
    <w:p w:rsidR="003A01CF" w:rsidRPr="003A01CF" w:rsidRDefault="003A01CF" w:rsidP="003A01CF">
      <w:pPr>
        <w:pStyle w:val="FootnoteText"/>
        <w:jc w:val="both"/>
        <w:rPr>
          <w:rFonts w:ascii="Times New Roman" w:hAnsi="Times New Roman"/>
          <w:sz w:val="24"/>
          <w:szCs w:val="24"/>
        </w:rPr>
      </w:pPr>
      <w:r w:rsidRPr="003A01CF">
        <w:rPr>
          <w:rFonts w:ascii="Times New Roman" w:hAnsi="Times New Roman"/>
          <w:sz w:val="24"/>
          <w:szCs w:val="24"/>
        </w:rPr>
        <w:t xml:space="preserve"> </w:t>
      </w:r>
    </w:p>
    <w:p w:rsidR="003A01CF" w:rsidRPr="003A01CF" w:rsidRDefault="003A01CF" w:rsidP="003A01CF">
      <w:pPr>
        <w:pStyle w:val="FootnoteText"/>
        <w:jc w:val="both"/>
        <w:rPr>
          <w:rFonts w:ascii="Times New Roman" w:hAnsi="Times New Roman"/>
          <w:sz w:val="24"/>
          <w:szCs w:val="24"/>
        </w:rPr>
      </w:pPr>
      <w:r w:rsidRPr="003A01CF">
        <w:rPr>
          <w:rFonts w:ascii="Times New Roman" w:hAnsi="Times New Roman"/>
          <w:sz w:val="24"/>
          <w:szCs w:val="24"/>
        </w:rPr>
        <w:t xml:space="preserve">Okpewho Isidore, </w:t>
      </w:r>
      <w:r w:rsidRPr="003A01CF">
        <w:rPr>
          <w:rFonts w:ascii="Times New Roman" w:hAnsi="Times New Roman"/>
          <w:i/>
          <w:sz w:val="24"/>
          <w:szCs w:val="24"/>
        </w:rPr>
        <w:t xml:space="preserve">African Oral Literature: Backgrounds, Character, and </w:t>
      </w:r>
      <w:r w:rsidRPr="003A01CF">
        <w:rPr>
          <w:rFonts w:ascii="Times New Roman" w:hAnsi="Times New Roman"/>
          <w:i/>
          <w:sz w:val="24"/>
          <w:szCs w:val="24"/>
        </w:rPr>
        <w:tab/>
        <w:t>Community.</w:t>
      </w:r>
      <w:r w:rsidRPr="003A01CF">
        <w:rPr>
          <w:rFonts w:ascii="Times New Roman" w:hAnsi="Times New Roman"/>
          <w:sz w:val="24"/>
          <w:szCs w:val="24"/>
        </w:rPr>
        <w:t xml:space="preserve"> </w:t>
      </w:r>
      <w:r w:rsidRPr="003A01CF">
        <w:rPr>
          <w:rFonts w:ascii="Times New Roman" w:hAnsi="Times New Roman"/>
          <w:sz w:val="24"/>
          <w:szCs w:val="24"/>
        </w:rPr>
        <w:tab/>
        <w:t>Bloomington: Ind., 1992.</w:t>
      </w:r>
    </w:p>
    <w:p w:rsidR="003A01CF" w:rsidRPr="003A01CF" w:rsidRDefault="003A01CF" w:rsidP="003A01CF">
      <w:pPr>
        <w:pStyle w:val="EndnoteText"/>
        <w:rPr>
          <w:rFonts w:ascii="Times New Roman" w:hAnsi="Times New Roman"/>
          <w:sz w:val="24"/>
          <w:szCs w:val="24"/>
        </w:rPr>
      </w:pPr>
    </w:p>
    <w:p w:rsidR="003A01CF" w:rsidRPr="003A01CF" w:rsidRDefault="003A01CF" w:rsidP="003A01CF">
      <w:pPr>
        <w:pStyle w:val="EndnoteText"/>
        <w:rPr>
          <w:rFonts w:ascii="Times New Roman" w:hAnsi="Times New Roman"/>
          <w:sz w:val="24"/>
          <w:szCs w:val="24"/>
        </w:rPr>
      </w:pPr>
      <w:r w:rsidRPr="003A01CF">
        <w:rPr>
          <w:rFonts w:ascii="Times New Roman" w:hAnsi="Times New Roman"/>
          <w:sz w:val="24"/>
          <w:szCs w:val="24"/>
        </w:rPr>
        <w:t xml:space="preserve">Olatunbosun, P.O. </w:t>
      </w:r>
      <w:r w:rsidRPr="003A01CF">
        <w:rPr>
          <w:rFonts w:ascii="Times New Roman" w:hAnsi="Times New Roman"/>
          <w:i/>
          <w:sz w:val="24"/>
          <w:szCs w:val="24"/>
        </w:rPr>
        <w:t xml:space="preserve">History of West Africa From AD1000to the Present Day in A Corrective </w:t>
      </w:r>
      <w:r w:rsidRPr="003A01CF">
        <w:rPr>
          <w:rFonts w:ascii="Times New Roman" w:hAnsi="Times New Roman"/>
          <w:i/>
          <w:sz w:val="24"/>
          <w:szCs w:val="24"/>
        </w:rPr>
        <w:tab/>
        <w:t xml:space="preserve">Perspective. </w:t>
      </w:r>
      <w:r w:rsidRPr="003A01CF">
        <w:rPr>
          <w:rFonts w:ascii="Times New Roman" w:hAnsi="Times New Roman"/>
          <w:sz w:val="24"/>
          <w:szCs w:val="24"/>
        </w:rPr>
        <w:t xml:space="preserve"> Fatiregun Press and Publishing Company, Ilesha 1981.</w:t>
      </w:r>
    </w:p>
    <w:p w:rsidR="003A01CF" w:rsidRPr="003A01CF" w:rsidRDefault="003A01CF" w:rsidP="003A01CF">
      <w:pPr>
        <w:pStyle w:val="ListParagraph"/>
        <w:spacing w:after="100" w:afterAutospacing="1" w:line="240" w:lineRule="auto"/>
        <w:ind w:left="0"/>
        <w:outlineLvl w:val="0"/>
        <w:rPr>
          <w:rFonts w:ascii="Times New Roman" w:hAnsi="Times New Roman"/>
          <w:sz w:val="24"/>
          <w:szCs w:val="24"/>
        </w:rPr>
      </w:pPr>
    </w:p>
    <w:p w:rsidR="003A01CF" w:rsidRPr="003A01CF" w:rsidRDefault="003A01CF" w:rsidP="003A01CF">
      <w:pPr>
        <w:pStyle w:val="ListParagraph"/>
        <w:spacing w:after="100" w:afterAutospacing="1" w:line="240" w:lineRule="auto"/>
        <w:ind w:left="0"/>
        <w:outlineLvl w:val="0"/>
        <w:rPr>
          <w:rFonts w:ascii="Times New Roman" w:hAnsi="Times New Roman"/>
          <w:sz w:val="24"/>
          <w:szCs w:val="24"/>
        </w:rPr>
      </w:pPr>
      <w:r w:rsidRPr="003A01CF">
        <w:rPr>
          <w:rFonts w:ascii="Times New Roman" w:hAnsi="Times New Roman"/>
          <w:sz w:val="24"/>
          <w:szCs w:val="24"/>
        </w:rPr>
        <w:t xml:space="preserve">Olumide, Kayode. </w:t>
      </w:r>
      <w:r w:rsidRPr="003A01CF">
        <w:rPr>
          <w:rFonts w:ascii="Times New Roman" w:hAnsi="Times New Roman"/>
          <w:i/>
          <w:sz w:val="24"/>
          <w:szCs w:val="24"/>
        </w:rPr>
        <w:t xml:space="preserve">Understanding African Traditional Religion, </w:t>
      </w:r>
      <w:r w:rsidRPr="003A01CF">
        <w:rPr>
          <w:rFonts w:ascii="Times New Roman" w:hAnsi="Times New Roman"/>
          <w:sz w:val="24"/>
          <w:szCs w:val="24"/>
        </w:rPr>
        <w:t xml:space="preserve"> Department  of Religious </w:t>
      </w:r>
      <w:r w:rsidRPr="003A01CF">
        <w:rPr>
          <w:rFonts w:ascii="Times New Roman" w:hAnsi="Times New Roman"/>
          <w:sz w:val="24"/>
          <w:szCs w:val="24"/>
        </w:rPr>
        <w:tab/>
        <w:t>Studies, University of Ife, 1980.</w:t>
      </w:r>
    </w:p>
    <w:p w:rsidR="003A01CF" w:rsidRPr="003A01CF" w:rsidRDefault="003A01CF" w:rsidP="003A01CF">
      <w:pPr>
        <w:pStyle w:val="ListParagraph"/>
        <w:spacing w:after="100" w:afterAutospacing="1" w:line="240" w:lineRule="auto"/>
        <w:ind w:left="0"/>
        <w:outlineLvl w:val="0"/>
        <w:rPr>
          <w:rFonts w:ascii="Times New Roman" w:hAnsi="Times New Roman"/>
          <w:sz w:val="24"/>
          <w:szCs w:val="24"/>
        </w:rPr>
      </w:pPr>
    </w:p>
    <w:p w:rsidR="003A01CF" w:rsidRPr="003A01CF" w:rsidRDefault="003A01CF" w:rsidP="003A01CF">
      <w:pPr>
        <w:pStyle w:val="ListParagraph"/>
        <w:spacing w:after="100" w:afterAutospacing="1" w:line="240" w:lineRule="auto"/>
        <w:ind w:left="0"/>
        <w:outlineLvl w:val="0"/>
        <w:rPr>
          <w:rFonts w:ascii="Times New Roman" w:hAnsi="Times New Roman"/>
          <w:sz w:val="24"/>
          <w:szCs w:val="24"/>
        </w:rPr>
      </w:pPr>
      <w:r w:rsidRPr="003A01CF">
        <w:rPr>
          <w:rFonts w:ascii="Times New Roman" w:hAnsi="Times New Roman"/>
          <w:sz w:val="24"/>
          <w:szCs w:val="24"/>
        </w:rPr>
        <w:t xml:space="preserve">Olupona, Jacob K. </w:t>
      </w:r>
      <w:r w:rsidRPr="003A01CF">
        <w:rPr>
          <w:rFonts w:ascii="Times New Roman" w:hAnsi="Times New Roman"/>
          <w:bCs/>
          <w:kern w:val="36"/>
          <w:sz w:val="24"/>
          <w:szCs w:val="24"/>
        </w:rPr>
        <w:t xml:space="preserve">African Religions: A Very Short Introduction </w:t>
      </w:r>
      <w:hyperlink r:id="rId74" w:history="1">
        <w:r w:rsidRPr="003A01CF">
          <w:rPr>
            <w:rStyle w:val="Hyperlink"/>
            <w:rFonts w:ascii="Times New Roman" w:eastAsia="Calibri" w:hAnsi="Times New Roman"/>
            <w:bCs/>
            <w:color w:val="auto"/>
            <w:kern w:val="36"/>
            <w:sz w:val="24"/>
            <w:szCs w:val="24"/>
            <w:u w:val="none"/>
          </w:rPr>
          <w:t xml:space="preserve">https://global.oup.com/a </w:t>
        </w:r>
        <w:r w:rsidRPr="003A01CF">
          <w:rPr>
            <w:rStyle w:val="Hyperlink"/>
            <w:rFonts w:ascii="Times New Roman" w:eastAsia="Calibri" w:hAnsi="Times New Roman"/>
            <w:bCs/>
            <w:color w:val="auto"/>
            <w:kern w:val="36"/>
            <w:sz w:val="24"/>
            <w:szCs w:val="24"/>
            <w:u w:val="none"/>
          </w:rPr>
          <w:tab/>
          <w:t>cademic/product/</w:t>
        </w:r>
      </w:hyperlink>
      <w:r w:rsidRPr="003A01CF">
        <w:rPr>
          <w:rFonts w:ascii="Times New Roman" w:hAnsi="Times New Roman"/>
          <w:bCs/>
          <w:kern w:val="36"/>
          <w:sz w:val="24"/>
          <w:szCs w:val="24"/>
        </w:rPr>
        <w:t xml:space="preserve"> accessed in May 2017.</w:t>
      </w:r>
    </w:p>
    <w:p w:rsidR="003A01CF" w:rsidRPr="003A01CF" w:rsidRDefault="003A01CF" w:rsidP="003A01CF">
      <w:pPr>
        <w:pStyle w:val="EndnoteText"/>
        <w:rPr>
          <w:rFonts w:ascii="Times New Roman" w:hAnsi="Times New Roman"/>
          <w:sz w:val="24"/>
          <w:szCs w:val="24"/>
        </w:rPr>
      </w:pPr>
      <w:r w:rsidRPr="003A01CF">
        <w:rPr>
          <w:rFonts w:ascii="Times New Roman" w:hAnsi="Times New Roman"/>
          <w:sz w:val="24"/>
          <w:szCs w:val="24"/>
        </w:rPr>
        <w:t xml:space="preserve">Olurode Lai and P.O Olusanya, </w:t>
      </w:r>
      <w:r w:rsidRPr="003A01CF">
        <w:rPr>
          <w:rFonts w:ascii="Times New Roman" w:hAnsi="Times New Roman"/>
          <w:i/>
          <w:sz w:val="24"/>
          <w:szCs w:val="24"/>
        </w:rPr>
        <w:t>Nigerian Heritage: The Yoruba Example,</w:t>
      </w:r>
      <w:r w:rsidRPr="003A01CF">
        <w:rPr>
          <w:rFonts w:ascii="Times New Roman" w:hAnsi="Times New Roman"/>
          <w:sz w:val="24"/>
          <w:szCs w:val="24"/>
        </w:rPr>
        <w:t xml:space="preserve"> Lagos: Rebonik </w:t>
      </w:r>
      <w:r w:rsidRPr="003A01CF">
        <w:rPr>
          <w:rFonts w:ascii="Times New Roman" w:hAnsi="Times New Roman"/>
          <w:sz w:val="24"/>
          <w:szCs w:val="24"/>
        </w:rPr>
        <w:tab/>
        <w:t>Publications Limited, 2005.</w:t>
      </w:r>
    </w:p>
    <w:p w:rsidR="003A01CF" w:rsidRPr="003A01CF" w:rsidRDefault="003A01CF" w:rsidP="003A01CF">
      <w:pPr>
        <w:pStyle w:val="EndnoteText"/>
        <w:rPr>
          <w:rFonts w:ascii="Times New Roman" w:hAnsi="Times New Roman"/>
          <w:sz w:val="24"/>
          <w:szCs w:val="24"/>
        </w:rPr>
      </w:pPr>
    </w:p>
    <w:p w:rsidR="003A01CF" w:rsidRPr="003A01CF" w:rsidRDefault="003A01CF" w:rsidP="003A01CF">
      <w:pPr>
        <w:pStyle w:val="EndnoteText"/>
        <w:rPr>
          <w:rFonts w:ascii="Times New Roman" w:hAnsi="Times New Roman"/>
          <w:sz w:val="24"/>
          <w:szCs w:val="24"/>
        </w:rPr>
      </w:pPr>
      <w:r w:rsidRPr="003A01CF">
        <w:rPr>
          <w:rFonts w:ascii="Times New Roman" w:hAnsi="Times New Roman"/>
          <w:sz w:val="24"/>
          <w:szCs w:val="24"/>
        </w:rPr>
        <w:lastRenderedPageBreak/>
        <w:t xml:space="preserve">Oluwatosin Adeoti Akintan Traditional Religious Festivals and Modernity: A Case Study of </w:t>
      </w:r>
      <w:r w:rsidRPr="003A01CF">
        <w:rPr>
          <w:rFonts w:ascii="Times New Roman" w:hAnsi="Times New Roman"/>
          <w:sz w:val="24"/>
          <w:szCs w:val="24"/>
        </w:rPr>
        <w:tab/>
        <w:t xml:space="preserve">Female Oriented  Cults Annual Festivals in Ijebuland of South Western Nigeria </w:t>
      </w:r>
      <w:r w:rsidRPr="003A01CF">
        <w:rPr>
          <w:rFonts w:ascii="Times New Roman" w:hAnsi="Times New Roman"/>
          <w:sz w:val="24"/>
          <w:szCs w:val="24"/>
        </w:rPr>
        <w:tab/>
        <w:t xml:space="preserve">Department of Religious Studies Faculty of Arts Olabisi Onabanjo University Ago - </w:t>
      </w:r>
      <w:r w:rsidRPr="003A01CF">
        <w:rPr>
          <w:rFonts w:ascii="Times New Roman" w:hAnsi="Times New Roman"/>
          <w:sz w:val="24"/>
          <w:szCs w:val="24"/>
        </w:rPr>
        <w:tab/>
        <w:t xml:space="preserve">Iwoye, Nigeria. International Journal of Humanities and Social Science Vol. 3 No. 9; </w:t>
      </w:r>
      <w:r w:rsidRPr="003A01CF">
        <w:rPr>
          <w:rFonts w:ascii="Times New Roman" w:hAnsi="Times New Roman"/>
          <w:sz w:val="24"/>
          <w:szCs w:val="24"/>
        </w:rPr>
        <w:tab/>
        <w:t>May 2013 Accessed in July 2016</w:t>
      </w:r>
    </w:p>
    <w:p w:rsidR="003A01CF" w:rsidRPr="003A01CF" w:rsidRDefault="003A01CF" w:rsidP="003A01CF">
      <w:pPr>
        <w:spacing w:line="240" w:lineRule="auto"/>
        <w:jc w:val="both"/>
        <w:rPr>
          <w:rFonts w:ascii="Times New Roman" w:hAnsi="Times New Roman" w:cs="Times New Roman"/>
          <w:szCs w:val="24"/>
        </w:rPr>
      </w:pPr>
      <w:r w:rsidRPr="003A01CF">
        <w:rPr>
          <w:rFonts w:ascii="Times New Roman" w:hAnsi="Times New Roman" w:cs="Times New Roman"/>
          <w:szCs w:val="24"/>
        </w:rPr>
        <w:t xml:space="preserve">Omoigui, Nowa. </w:t>
      </w:r>
      <w:r w:rsidRPr="003A01CF">
        <w:rPr>
          <w:rFonts w:ascii="Times New Roman" w:hAnsi="Times New Roman" w:cs="Times New Roman"/>
          <w:i/>
          <w:szCs w:val="24"/>
        </w:rPr>
        <w:t>History of Igue Festival in Benin City</w:t>
      </w:r>
      <w:r w:rsidRPr="003A01CF">
        <w:rPr>
          <w:rFonts w:ascii="Times New Roman" w:hAnsi="Times New Roman" w:cs="Times New Roman"/>
          <w:szCs w:val="24"/>
        </w:rPr>
        <w:t xml:space="preserve">. Benin City: Uyiedo Publishers Limited, </w:t>
      </w:r>
      <w:r w:rsidRPr="003A01CF">
        <w:rPr>
          <w:rFonts w:ascii="Times New Roman" w:hAnsi="Times New Roman" w:cs="Times New Roman"/>
          <w:szCs w:val="24"/>
        </w:rPr>
        <w:tab/>
        <w:t>2001.</w:t>
      </w:r>
    </w:p>
    <w:p w:rsidR="003A01CF" w:rsidRPr="003A01CF" w:rsidRDefault="003A01CF" w:rsidP="003A01CF">
      <w:pPr>
        <w:spacing w:line="240" w:lineRule="auto"/>
        <w:jc w:val="both"/>
        <w:rPr>
          <w:rFonts w:ascii="Times New Roman" w:hAnsi="Times New Roman" w:cs="Times New Roman"/>
          <w:szCs w:val="24"/>
        </w:rPr>
      </w:pPr>
      <w:r w:rsidRPr="003A01CF">
        <w:rPr>
          <w:rFonts w:ascii="Times New Roman" w:hAnsi="Times New Roman" w:cs="Times New Roman"/>
          <w:szCs w:val="24"/>
        </w:rPr>
        <w:t xml:space="preserve">Omoragbon, Matthew. </w:t>
      </w:r>
      <w:r w:rsidRPr="003A01CF">
        <w:rPr>
          <w:rFonts w:ascii="Times New Roman" w:hAnsi="Times New Roman" w:cs="Times New Roman"/>
          <w:i/>
          <w:szCs w:val="24"/>
        </w:rPr>
        <w:t>The Ancient Benin Kingdom</w:t>
      </w:r>
      <w:r w:rsidRPr="003A01CF">
        <w:rPr>
          <w:rFonts w:ascii="Times New Roman" w:hAnsi="Times New Roman" w:cs="Times New Roman"/>
          <w:szCs w:val="24"/>
        </w:rPr>
        <w:t xml:space="preserve">. Benin City: Uyiedo </w:t>
      </w:r>
      <w:r w:rsidRPr="003A01CF">
        <w:rPr>
          <w:rFonts w:ascii="Times New Roman" w:hAnsi="Times New Roman" w:cs="Times New Roman"/>
          <w:szCs w:val="24"/>
        </w:rPr>
        <w:tab/>
        <w:t xml:space="preserve">Publishers </w:t>
      </w:r>
      <w:r w:rsidRPr="003A01CF">
        <w:rPr>
          <w:rFonts w:ascii="Times New Roman" w:hAnsi="Times New Roman" w:cs="Times New Roman"/>
          <w:szCs w:val="24"/>
        </w:rPr>
        <w:tab/>
        <w:t>Limited,1997.</w:t>
      </w:r>
    </w:p>
    <w:p w:rsidR="003A01CF" w:rsidRPr="003A01CF" w:rsidRDefault="003A01CF" w:rsidP="003A01CF">
      <w:pPr>
        <w:jc w:val="both"/>
        <w:rPr>
          <w:rFonts w:ascii="Times New Roman" w:hAnsi="Times New Roman" w:cs="Times New Roman"/>
          <w:szCs w:val="24"/>
        </w:rPr>
      </w:pPr>
      <w:r w:rsidRPr="003A01CF">
        <w:rPr>
          <w:rFonts w:ascii="Times New Roman" w:hAnsi="Times New Roman" w:cs="Times New Roman"/>
          <w:szCs w:val="24"/>
        </w:rPr>
        <w:t xml:space="preserve">Omoregbe, J.  </w:t>
      </w:r>
      <w:r w:rsidRPr="003A01CF">
        <w:rPr>
          <w:rFonts w:ascii="Times New Roman" w:hAnsi="Times New Roman" w:cs="Times New Roman"/>
          <w:i/>
          <w:szCs w:val="24"/>
        </w:rPr>
        <w:t xml:space="preserve">A Philosophical Look at Religion </w:t>
      </w:r>
      <w:r w:rsidRPr="003A01CF">
        <w:rPr>
          <w:rFonts w:ascii="Times New Roman" w:hAnsi="Times New Roman" w:cs="Times New Roman"/>
          <w:szCs w:val="24"/>
        </w:rPr>
        <w:t xml:space="preserve">Ikeja: Joja Educational Research and Publishers </w:t>
      </w:r>
      <w:r w:rsidRPr="003A01CF">
        <w:rPr>
          <w:rFonts w:ascii="Times New Roman" w:hAnsi="Times New Roman" w:cs="Times New Roman"/>
          <w:szCs w:val="24"/>
        </w:rPr>
        <w:tab/>
        <w:t>Ltd, 1993.</w:t>
      </w:r>
    </w:p>
    <w:p w:rsidR="003A01CF" w:rsidRPr="003A01CF" w:rsidRDefault="003A01CF" w:rsidP="003A01CF">
      <w:pPr>
        <w:pStyle w:val="Heading1"/>
        <w:tabs>
          <w:tab w:val="left" w:pos="0"/>
        </w:tabs>
        <w:spacing w:line="240" w:lineRule="auto"/>
        <w:rPr>
          <w:rFonts w:ascii="Times New Roman" w:hAnsi="Times New Roman" w:cs="Times New Roman"/>
          <w:color w:val="auto"/>
          <w:sz w:val="24"/>
          <w:szCs w:val="24"/>
        </w:rPr>
      </w:pPr>
      <w:r w:rsidRPr="003A01CF">
        <w:rPr>
          <w:rFonts w:ascii="Times New Roman" w:hAnsi="Times New Roman" w:cs="Times New Roman"/>
          <w:b w:val="0"/>
          <w:color w:val="auto"/>
          <w:sz w:val="24"/>
          <w:szCs w:val="24"/>
        </w:rPr>
        <w:t xml:space="preserve">Omotoye, Rotimi Williams. Religious Experience in the Post-colonial era in Nigeria: An </w:t>
      </w:r>
      <w:r w:rsidRPr="003A01CF">
        <w:rPr>
          <w:rFonts w:ascii="Times New Roman" w:hAnsi="Times New Roman" w:cs="Times New Roman"/>
          <w:b w:val="0"/>
          <w:color w:val="auto"/>
          <w:sz w:val="24"/>
          <w:szCs w:val="24"/>
        </w:rPr>
        <w:tab/>
        <w:t xml:space="preserve">examination of the challenges of Pentecostal Churches in Ilorin, Kwara State, Nigeria </w:t>
      </w:r>
      <w:r w:rsidRPr="003A01CF">
        <w:rPr>
          <w:rFonts w:ascii="Times New Roman" w:hAnsi="Times New Roman" w:cs="Times New Roman"/>
          <w:b w:val="0"/>
          <w:color w:val="auto"/>
          <w:sz w:val="24"/>
          <w:szCs w:val="24"/>
        </w:rPr>
        <w:tab/>
      </w:r>
      <w:hyperlink r:id="rId75" w:history="1">
        <w:r w:rsidRPr="003A01CF">
          <w:rPr>
            <w:rStyle w:val="Hyperlink"/>
            <w:rFonts w:ascii="Times New Roman" w:hAnsi="Times New Roman" w:cs="Times New Roman"/>
            <w:b w:val="0"/>
            <w:color w:val="auto"/>
            <w:sz w:val="24"/>
            <w:szCs w:val="24"/>
            <w:u w:val="none"/>
          </w:rPr>
          <w:t>www.cesnur.org/2010/omotoye</w:t>
        </w:r>
      </w:hyperlink>
      <w:r w:rsidRPr="003A01CF">
        <w:rPr>
          <w:rStyle w:val="HTMLCite"/>
          <w:rFonts w:ascii="Times New Roman" w:hAnsi="Times New Roman" w:cs="Times New Roman"/>
          <w:b w:val="0"/>
          <w:color w:val="auto"/>
          <w:sz w:val="24"/>
          <w:szCs w:val="24"/>
        </w:rPr>
        <w:t xml:space="preserve"> Accessed in Nov 2016.</w:t>
      </w:r>
    </w:p>
    <w:p w:rsidR="003A01CF" w:rsidRPr="003A01CF" w:rsidRDefault="003A01CF" w:rsidP="003A01CF">
      <w:pPr>
        <w:spacing w:line="240" w:lineRule="auto"/>
        <w:jc w:val="both"/>
        <w:rPr>
          <w:rFonts w:ascii="Times New Roman" w:hAnsi="Times New Roman" w:cs="Times New Roman"/>
          <w:szCs w:val="24"/>
        </w:rPr>
      </w:pPr>
    </w:p>
    <w:p w:rsidR="003A01CF" w:rsidRPr="003A01CF" w:rsidRDefault="003A01CF" w:rsidP="003A01CF">
      <w:pPr>
        <w:spacing w:line="240" w:lineRule="auto"/>
        <w:jc w:val="both"/>
        <w:rPr>
          <w:rFonts w:ascii="Times New Roman" w:hAnsi="Times New Roman" w:cs="Times New Roman"/>
          <w:szCs w:val="24"/>
        </w:rPr>
      </w:pPr>
      <w:r w:rsidRPr="003A01CF">
        <w:rPr>
          <w:rFonts w:ascii="Times New Roman" w:hAnsi="Times New Roman" w:cs="Times New Roman"/>
          <w:szCs w:val="24"/>
        </w:rPr>
        <w:t xml:space="preserve">Onaiyekan, John O. </w:t>
      </w:r>
      <w:r w:rsidRPr="003A01CF">
        <w:rPr>
          <w:rFonts w:ascii="Times New Roman" w:hAnsi="Times New Roman" w:cs="Times New Roman"/>
          <w:i/>
          <w:szCs w:val="24"/>
        </w:rPr>
        <w:t>Christianity A Foreign Religion.</w:t>
      </w:r>
      <w:r w:rsidRPr="003A01CF">
        <w:rPr>
          <w:rFonts w:ascii="Times New Roman" w:hAnsi="Times New Roman" w:cs="Times New Roman"/>
          <w:szCs w:val="24"/>
        </w:rPr>
        <w:t xml:space="preserve"> Abuja: Gaudium Et Spes Institute, 2001.</w:t>
      </w:r>
    </w:p>
    <w:p w:rsidR="003A01CF" w:rsidRPr="003A01CF" w:rsidRDefault="003A01CF" w:rsidP="003A01CF">
      <w:pPr>
        <w:pStyle w:val="EndnoteText"/>
        <w:rPr>
          <w:rFonts w:ascii="Times New Roman" w:hAnsi="Times New Roman"/>
          <w:sz w:val="24"/>
          <w:szCs w:val="24"/>
        </w:rPr>
      </w:pPr>
      <w:r w:rsidRPr="003A01CF">
        <w:rPr>
          <w:rFonts w:ascii="Times New Roman" w:hAnsi="Times New Roman"/>
          <w:sz w:val="24"/>
          <w:szCs w:val="24"/>
        </w:rPr>
        <w:t xml:space="preserve">Opeloye, M. O. </w:t>
      </w:r>
      <w:r w:rsidRPr="003A01CF">
        <w:rPr>
          <w:rFonts w:ascii="Times New Roman" w:hAnsi="Times New Roman"/>
          <w:i/>
          <w:sz w:val="24"/>
          <w:szCs w:val="24"/>
        </w:rPr>
        <w:t>Evolution of Religious Culture Among Yoruba</w:t>
      </w:r>
      <w:r w:rsidRPr="003A01CF">
        <w:rPr>
          <w:rFonts w:ascii="Times New Roman" w:hAnsi="Times New Roman"/>
          <w:sz w:val="24"/>
          <w:szCs w:val="24"/>
        </w:rPr>
        <w:t xml:space="preserve"> in Ogunremi, ‘D. &amp; Adediran, B., </w:t>
      </w:r>
      <w:r w:rsidRPr="003A01CF">
        <w:rPr>
          <w:rFonts w:ascii="Times New Roman" w:hAnsi="Times New Roman"/>
          <w:sz w:val="24"/>
          <w:szCs w:val="24"/>
        </w:rPr>
        <w:tab/>
        <w:t>(Eds), Culture and Society in Yorubaland, Rev Charles Connel Publications, 1998,</w:t>
      </w:r>
    </w:p>
    <w:p w:rsidR="003A01CF" w:rsidRPr="003A01CF" w:rsidRDefault="003A01CF" w:rsidP="003A01CF">
      <w:pPr>
        <w:pStyle w:val="ListParagraph"/>
        <w:ind w:left="90"/>
        <w:jc w:val="both"/>
        <w:rPr>
          <w:rFonts w:ascii="Times New Roman" w:hAnsi="Times New Roman"/>
          <w:sz w:val="24"/>
          <w:szCs w:val="24"/>
        </w:rPr>
      </w:pPr>
    </w:p>
    <w:p w:rsidR="003A01CF" w:rsidRPr="003A01CF" w:rsidRDefault="003A01CF" w:rsidP="003A01CF">
      <w:pPr>
        <w:pStyle w:val="ListParagraph"/>
        <w:ind w:left="90"/>
        <w:jc w:val="both"/>
        <w:rPr>
          <w:rFonts w:ascii="Times New Roman" w:hAnsi="Times New Roman"/>
          <w:sz w:val="24"/>
          <w:szCs w:val="24"/>
        </w:rPr>
      </w:pPr>
      <w:r w:rsidRPr="003A01CF">
        <w:rPr>
          <w:rFonts w:ascii="Times New Roman" w:hAnsi="Times New Roman"/>
          <w:sz w:val="24"/>
          <w:szCs w:val="24"/>
        </w:rPr>
        <w:t xml:space="preserve">Owoeye, S.A “Evangelization and Electro—Media Technology Among the Pentecostal </w:t>
      </w:r>
      <w:r w:rsidRPr="003A01CF">
        <w:rPr>
          <w:rFonts w:ascii="Times New Roman" w:hAnsi="Times New Roman"/>
          <w:sz w:val="24"/>
          <w:szCs w:val="24"/>
        </w:rPr>
        <w:tab/>
        <w:t xml:space="preserve">Churches in Yorubaland” </w:t>
      </w:r>
      <w:r w:rsidRPr="003A01CF">
        <w:rPr>
          <w:rFonts w:ascii="Times New Roman" w:hAnsi="Times New Roman"/>
          <w:i/>
          <w:sz w:val="24"/>
          <w:szCs w:val="24"/>
        </w:rPr>
        <w:t>Journal of Arabic and Religious Studies</w:t>
      </w:r>
      <w:r w:rsidRPr="003A01CF">
        <w:rPr>
          <w:rFonts w:ascii="Times New Roman" w:hAnsi="Times New Roman"/>
          <w:sz w:val="24"/>
          <w:szCs w:val="24"/>
        </w:rPr>
        <w:t xml:space="preserve">, Volume 16, </w:t>
      </w:r>
      <w:r w:rsidRPr="003A01CF">
        <w:rPr>
          <w:rFonts w:ascii="Times New Roman" w:hAnsi="Times New Roman"/>
          <w:sz w:val="24"/>
          <w:szCs w:val="24"/>
        </w:rPr>
        <w:tab/>
        <w:t>University of Ilorin, Ilorin December,2002.</w:t>
      </w:r>
    </w:p>
    <w:p w:rsidR="003A01CF" w:rsidRPr="003A01CF" w:rsidRDefault="003A01CF" w:rsidP="003A01CF">
      <w:pPr>
        <w:pStyle w:val="FootnoteText"/>
        <w:rPr>
          <w:rFonts w:ascii="Times New Roman" w:hAnsi="Times New Roman"/>
          <w:sz w:val="24"/>
          <w:szCs w:val="24"/>
        </w:rPr>
      </w:pPr>
      <w:r w:rsidRPr="003A01CF">
        <w:rPr>
          <w:rFonts w:ascii="Times New Roman" w:hAnsi="Times New Roman"/>
          <w:sz w:val="24"/>
          <w:szCs w:val="24"/>
        </w:rPr>
        <w:t xml:space="preserve">Parratt, J. K. “Religious Change in Yoruba Society” </w:t>
      </w:r>
      <w:r w:rsidRPr="003A01CF">
        <w:rPr>
          <w:rFonts w:ascii="Times New Roman" w:hAnsi="Times New Roman"/>
          <w:i/>
          <w:sz w:val="24"/>
          <w:szCs w:val="24"/>
        </w:rPr>
        <w:t>Journal of Religion in Africa</w:t>
      </w:r>
      <w:r w:rsidRPr="003A01CF">
        <w:rPr>
          <w:rFonts w:ascii="Times New Roman" w:hAnsi="Times New Roman"/>
          <w:sz w:val="24"/>
          <w:szCs w:val="24"/>
        </w:rPr>
        <w:t>, Vol. 2, 1969.</w:t>
      </w:r>
    </w:p>
    <w:p w:rsidR="003A01CF" w:rsidRPr="003A01CF" w:rsidRDefault="003A01CF" w:rsidP="003A01CF">
      <w:pPr>
        <w:pStyle w:val="FootnoteText"/>
        <w:rPr>
          <w:rFonts w:ascii="Times New Roman" w:hAnsi="Times New Roman"/>
          <w:sz w:val="24"/>
          <w:szCs w:val="24"/>
        </w:rPr>
      </w:pPr>
    </w:p>
    <w:p w:rsidR="003A01CF" w:rsidRPr="003A01CF" w:rsidRDefault="003A01CF" w:rsidP="003A01CF">
      <w:pPr>
        <w:pStyle w:val="FootnoteText"/>
        <w:rPr>
          <w:rFonts w:ascii="Times New Roman" w:hAnsi="Times New Roman"/>
          <w:sz w:val="24"/>
          <w:szCs w:val="24"/>
        </w:rPr>
      </w:pPr>
      <w:r w:rsidRPr="003A01CF">
        <w:rPr>
          <w:rFonts w:ascii="Times New Roman" w:hAnsi="Times New Roman"/>
          <w:sz w:val="24"/>
          <w:szCs w:val="24"/>
        </w:rPr>
        <w:t xml:space="preserve">Parrinder, E. G. </w:t>
      </w:r>
      <w:r w:rsidRPr="003A01CF">
        <w:rPr>
          <w:rFonts w:ascii="Times New Roman" w:hAnsi="Times New Roman"/>
          <w:i/>
          <w:iCs/>
          <w:sz w:val="24"/>
          <w:szCs w:val="24"/>
        </w:rPr>
        <w:t xml:space="preserve">West African Religion. </w:t>
      </w:r>
      <w:r w:rsidRPr="003A01CF">
        <w:rPr>
          <w:rFonts w:ascii="Times New Roman" w:hAnsi="Times New Roman"/>
          <w:iCs/>
          <w:sz w:val="24"/>
          <w:szCs w:val="24"/>
        </w:rPr>
        <w:t>London</w:t>
      </w:r>
      <w:r w:rsidRPr="003A01CF">
        <w:rPr>
          <w:rFonts w:ascii="Times New Roman" w:hAnsi="Times New Roman"/>
          <w:sz w:val="24"/>
          <w:szCs w:val="24"/>
        </w:rPr>
        <w:t>: Epworth, 1969.</w:t>
      </w:r>
    </w:p>
    <w:p w:rsidR="003A01CF" w:rsidRPr="003A01CF" w:rsidRDefault="003A01CF" w:rsidP="003A01CF">
      <w:pPr>
        <w:pStyle w:val="FootnoteText"/>
        <w:rPr>
          <w:rFonts w:ascii="Times New Roman" w:hAnsi="Times New Roman"/>
          <w:szCs w:val="24"/>
        </w:rPr>
      </w:pPr>
    </w:p>
    <w:p w:rsidR="003A01CF" w:rsidRPr="003A01CF" w:rsidRDefault="003A01CF" w:rsidP="003A01CF">
      <w:pPr>
        <w:spacing w:line="240" w:lineRule="auto"/>
        <w:jc w:val="both"/>
        <w:rPr>
          <w:rFonts w:ascii="Times New Roman" w:hAnsi="Times New Roman" w:cs="Times New Roman"/>
          <w:szCs w:val="24"/>
        </w:rPr>
      </w:pPr>
      <w:r w:rsidRPr="003A01CF">
        <w:rPr>
          <w:rFonts w:ascii="Times New Roman" w:hAnsi="Times New Roman" w:cs="Times New Roman"/>
          <w:szCs w:val="24"/>
        </w:rPr>
        <w:t xml:space="preserve">Peel, J.D.Y. </w:t>
      </w:r>
      <w:r w:rsidRPr="003A01CF">
        <w:rPr>
          <w:rFonts w:ascii="Times New Roman" w:hAnsi="Times New Roman" w:cs="Times New Roman"/>
          <w:i/>
          <w:szCs w:val="24"/>
        </w:rPr>
        <w:t xml:space="preserve">Religious change in Yorubaland, </w:t>
      </w:r>
      <w:r w:rsidRPr="003A01CF">
        <w:rPr>
          <w:rFonts w:ascii="Times New Roman" w:hAnsi="Times New Roman" w:cs="Times New Roman"/>
          <w:szCs w:val="24"/>
        </w:rPr>
        <w:t>N.P,: 1967</w:t>
      </w:r>
      <w:r w:rsidRPr="003A01CF">
        <w:rPr>
          <w:rFonts w:ascii="Times New Roman" w:hAnsi="Times New Roman" w:cs="Times New Roman"/>
          <w:szCs w:val="24"/>
        </w:rPr>
        <w:tab/>
      </w:r>
    </w:p>
    <w:p w:rsidR="003A01CF" w:rsidRPr="003A01CF" w:rsidRDefault="003A01CF" w:rsidP="003A01CF">
      <w:pPr>
        <w:autoSpaceDE w:val="0"/>
        <w:autoSpaceDN w:val="0"/>
        <w:adjustRightInd w:val="0"/>
        <w:spacing w:after="0" w:line="240" w:lineRule="auto"/>
        <w:rPr>
          <w:rFonts w:ascii="Times New Roman" w:hAnsi="Times New Roman" w:cs="Times New Roman"/>
          <w:szCs w:val="24"/>
        </w:rPr>
      </w:pPr>
      <w:r w:rsidRPr="003A01CF">
        <w:rPr>
          <w:rFonts w:ascii="Times New Roman" w:hAnsi="Times New Roman" w:cs="Times New Roman"/>
          <w:szCs w:val="24"/>
        </w:rPr>
        <w:t xml:space="preserve">Percy, Martyn. ‘‘Fundamentalism: A Problem for Phenomenology.’’ </w:t>
      </w:r>
      <w:r w:rsidRPr="003A01CF">
        <w:rPr>
          <w:rFonts w:ascii="Times New Roman" w:hAnsi="Times New Roman" w:cs="Times New Roman"/>
          <w:i/>
          <w:szCs w:val="24"/>
        </w:rPr>
        <w:t xml:space="preserve">Journal of Contemporary </w:t>
      </w:r>
      <w:r w:rsidRPr="003A01CF">
        <w:rPr>
          <w:rFonts w:ascii="Times New Roman" w:hAnsi="Times New Roman" w:cs="Times New Roman"/>
          <w:i/>
          <w:szCs w:val="24"/>
        </w:rPr>
        <w:tab/>
        <w:t>Religion</w:t>
      </w:r>
      <w:r w:rsidRPr="003A01CF">
        <w:rPr>
          <w:rFonts w:ascii="Times New Roman" w:hAnsi="Times New Roman" w:cs="Times New Roman"/>
          <w:szCs w:val="24"/>
        </w:rPr>
        <w:t xml:space="preserve"> 10, no. 1 1995</w:t>
      </w:r>
    </w:p>
    <w:p w:rsidR="003A01CF" w:rsidRPr="003A01CF" w:rsidRDefault="003A01CF" w:rsidP="003A01CF">
      <w:pPr>
        <w:spacing w:line="240" w:lineRule="auto"/>
        <w:jc w:val="both"/>
        <w:rPr>
          <w:rFonts w:ascii="Times New Roman" w:hAnsi="Times New Roman" w:cs="Times New Roman"/>
          <w:szCs w:val="24"/>
        </w:rPr>
      </w:pPr>
    </w:p>
    <w:p w:rsidR="003A01CF" w:rsidRPr="003A01CF" w:rsidRDefault="003A01CF" w:rsidP="00481A48">
      <w:pPr>
        <w:spacing w:line="240" w:lineRule="auto"/>
        <w:jc w:val="both"/>
        <w:rPr>
          <w:rFonts w:ascii="Times New Roman" w:hAnsi="Times New Roman" w:cs="Times New Roman"/>
          <w:szCs w:val="24"/>
        </w:rPr>
      </w:pPr>
      <w:r w:rsidRPr="003A01CF">
        <w:rPr>
          <w:rFonts w:ascii="Times New Roman" w:hAnsi="Times New Roman" w:cs="Times New Roman"/>
          <w:szCs w:val="24"/>
        </w:rPr>
        <w:t>Prince, R. “The Yoruba Image of the Witch,”</w:t>
      </w:r>
      <w:r w:rsidRPr="003A01CF">
        <w:rPr>
          <w:rFonts w:ascii="Times New Roman" w:hAnsi="Times New Roman" w:cs="Times New Roman"/>
          <w:i/>
          <w:szCs w:val="24"/>
        </w:rPr>
        <w:t xml:space="preserve"> Journal of Mental Science</w:t>
      </w:r>
      <w:r w:rsidRPr="003A01CF">
        <w:rPr>
          <w:rFonts w:ascii="Times New Roman" w:hAnsi="Times New Roman" w:cs="Times New Roman"/>
          <w:szCs w:val="24"/>
        </w:rPr>
        <w:t xml:space="preserve"> 1107, 1961.</w:t>
      </w:r>
    </w:p>
    <w:p w:rsidR="003A01CF" w:rsidRPr="003A01CF" w:rsidRDefault="003A01CF" w:rsidP="003A01CF">
      <w:pPr>
        <w:pStyle w:val="FootnoteText"/>
        <w:rPr>
          <w:rFonts w:ascii="Times New Roman" w:hAnsi="Times New Roman"/>
          <w:sz w:val="24"/>
          <w:szCs w:val="24"/>
        </w:rPr>
      </w:pPr>
      <w:r w:rsidRPr="003A01CF">
        <w:rPr>
          <w:rFonts w:ascii="Times New Roman" w:hAnsi="Times New Roman"/>
          <w:sz w:val="24"/>
          <w:szCs w:val="24"/>
        </w:rPr>
        <w:t xml:space="preserve">Pritchard, Evans. </w:t>
      </w:r>
      <w:r w:rsidRPr="003A01CF">
        <w:rPr>
          <w:rFonts w:ascii="Times New Roman" w:hAnsi="Times New Roman"/>
          <w:i/>
          <w:iCs/>
          <w:sz w:val="24"/>
          <w:szCs w:val="24"/>
        </w:rPr>
        <w:t>Theories of Primitive Religion</w:t>
      </w:r>
      <w:r w:rsidRPr="003A01CF">
        <w:rPr>
          <w:rFonts w:ascii="Times New Roman" w:hAnsi="Times New Roman"/>
          <w:i/>
          <w:sz w:val="24"/>
          <w:szCs w:val="24"/>
        </w:rPr>
        <w:t>.</w:t>
      </w:r>
      <w:r w:rsidRPr="003A01CF">
        <w:rPr>
          <w:rFonts w:ascii="Times New Roman" w:hAnsi="Times New Roman"/>
          <w:sz w:val="24"/>
          <w:szCs w:val="24"/>
        </w:rPr>
        <w:t xml:space="preserve"> Oxford: Oxford University Press, 1965.</w:t>
      </w:r>
    </w:p>
    <w:p w:rsidR="003A01CF" w:rsidRPr="003A01CF" w:rsidRDefault="003A01CF" w:rsidP="003A01CF">
      <w:pPr>
        <w:spacing w:before="100" w:beforeAutospacing="1" w:after="100" w:afterAutospacing="1" w:line="240" w:lineRule="auto"/>
        <w:rPr>
          <w:rFonts w:ascii="Times New Roman" w:eastAsia="Times New Roman" w:hAnsi="Times New Roman" w:cs="Times New Roman"/>
          <w:szCs w:val="24"/>
        </w:rPr>
      </w:pPr>
      <w:r w:rsidRPr="003A01CF">
        <w:rPr>
          <w:rFonts w:ascii="Times New Roman" w:eastAsia="Times New Roman" w:hAnsi="Times New Roman" w:cs="Times New Roman"/>
          <w:szCs w:val="24"/>
        </w:rPr>
        <w:t xml:space="preserve">Ranger, Terence, and I. N. Kimambo, eds. </w:t>
      </w:r>
      <w:r w:rsidRPr="003A01CF">
        <w:rPr>
          <w:rFonts w:ascii="Times New Roman" w:eastAsia="Times New Roman" w:hAnsi="Times New Roman" w:cs="Times New Roman"/>
          <w:i/>
          <w:iCs/>
          <w:szCs w:val="24"/>
        </w:rPr>
        <w:t>The Historical Study of African Religion.</w:t>
      </w:r>
      <w:r w:rsidRPr="003A01CF">
        <w:rPr>
          <w:rFonts w:ascii="Times New Roman" w:eastAsia="Times New Roman" w:hAnsi="Times New Roman" w:cs="Times New Roman"/>
          <w:szCs w:val="24"/>
        </w:rPr>
        <w:t xml:space="preserve"> Berkeley: </w:t>
      </w:r>
      <w:r w:rsidRPr="003A01CF">
        <w:rPr>
          <w:rFonts w:ascii="Times New Roman" w:eastAsia="Times New Roman" w:hAnsi="Times New Roman" w:cs="Times New Roman"/>
          <w:szCs w:val="24"/>
        </w:rPr>
        <w:tab/>
        <w:t>University of California Press, 1972.</w:t>
      </w:r>
    </w:p>
    <w:p w:rsidR="003A01CF" w:rsidRPr="003A01CF" w:rsidRDefault="003A01CF" w:rsidP="003A01CF">
      <w:pPr>
        <w:pStyle w:val="EndnoteText"/>
        <w:rPr>
          <w:rFonts w:ascii="Times New Roman" w:hAnsi="Times New Roman"/>
          <w:sz w:val="24"/>
          <w:szCs w:val="24"/>
        </w:rPr>
      </w:pPr>
      <w:r w:rsidRPr="003A01CF">
        <w:rPr>
          <w:rFonts w:ascii="Times New Roman" w:hAnsi="Times New Roman"/>
          <w:sz w:val="24"/>
          <w:szCs w:val="24"/>
        </w:rPr>
        <w:t xml:space="preserve">Rasheed Adegbemiga Lasisi, The Impact of the interaction between Culture and Islam on the </w:t>
      </w:r>
      <w:r w:rsidRPr="003A01CF">
        <w:rPr>
          <w:rFonts w:ascii="Times New Roman" w:hAnsi="Times New Roman"/>
          <w:sz w:val="24"/>
          <w:szCs w:val="24"/>
        </w:rPr>
        <w:tab/>
        <w:t>Development of Igbominaland in 20</w:t>
      </w:r>
      <w:r w:rsidRPr="003A01CF">
        <w:rPr>
          <w:rFonts w:ascii="Times New Roman" w:hAnsi="Times New Roman"/>
          <w:sz w:val="24"/>
          <w:szCs w:val="24"/>
          <w:vertAlign w:val="superscript"/>
        </w:rPr>
        <w:t>th</w:t>
      </w:r>
      <w:r w:rsidRPr="003A01CF">
        <w:rPr>
          <w:rFonts w:ascii="Times New Roman" w:hAnsi="Times New Roman"/>
          <w:sz w:val="24"/>
          <w:szCs w:val="24"/>
        </w:rPr>
        <w:t xml:space="preserve"> Century. Ph.d dissertation Unilorin, March 2015</w:t>
      </w:r>
    </w:p>
    <w:p w:rsidR="003A01CF" w:rsidRPr="003A01CF" w:rsidRDefault="003A01CF" w:rsidP="003A01CF">
      <w:pPr>
        <w:pStyle w:val="FootnoteText"/>
        <w:jc w:val="both"/>
        <w:rPr>
          <w:rFonts w:ascii="Times New Roman" w:hAnsi="Times New Roman"/>
          <w:sz w:val="24"/>
          <w:szCs w:val="24"/>
        </w:rPr>
      </w:pPr>
    </w:p>
    <w:p w:rsidR="003A01CF" w:rsidRPr="003A01CF" w:rsidRDefault="003A01CF" w:rsidP="003A01CF">
      <w:pPr>
        <w:pStyle w:val="FootnoteText"/>
        <w:jc w:val="both"/>
        <w:rPr>
          <w:rFonts w:ascii="Times New Roman" w:hAnsi="Times New Roman"/>
          <w:sz w:val="24"/>
          <w:szCs w:val="24"/>
        </w:rPr>
      </w:pPr>
      <w:r w:rsidRPr="003A01CF">
        <w:rPr>
          <w:rFonts w:ascii="Times New Roman" w:hAnsi="Times New Roman"/>
          <w:sz w:val="24"/>
          <w:szCs w:val="24"/>
        </w:rPr>
        <w:t xml:space="preserve">Rasmussen, S. “Myth and Cosmology”, </w:t>
      </w:r>
      <w:r w:rsidRPr="003A01CF">
        <w:rPr>
          <w:rFonts w:ascii="Times New Roman" w:hAnsi="Times New Roman"/>
          <w:i/>
          <w:sz w:val="24"/>
          <w:szCs w:val="24"/>
        </w:rPr>
        <w:t>Encyclopedia of Africa South of the Sahara</w:t>
      </w:r>
      <w:r w:rsidRPr="003A01CF">
        <w:rPr>
          <w:rFonts w:ascii="Times New Roman" w:hAnsi="Times New Roman"/>
          <w:sz w:val="24"/>
          <w:szCs w:val="24"/>
        </w:rPr>
        <w:t xml:space="preserve">, Vol.3, John </w:t>
      </w:r>
      <w:r w:rsidRPr="003A01CF">
        <w:rPr>
          <w:rFonts w:ascii="Times New Roman" w:hAnsi="Times New Roman"/>
          <w:sz w:val="24"/>
          <w:szCs w:val="24"/>
        </w:rPr>
        <w:tab/>
        <w:t xml:space="preserve">Middleton ed. New York: Charles Scribner’s Sons, </w:t>
      </w:r>
      <w:r w:rsidRPr="003A01CF">
        <w:rPr>
          <w:rFonts w:ascii="Times New Roman" w:hAnsi="Times New Roman"/>
          <w:sz w:val="24"/>
          <w:szCs w:val="24"/>
        </w:rPr>
        <w:tab/>
        <w:t>1997.</w:t>
      </w:r>
    </w:p>
    <w:p w:rsidR="003A01CF" w:rsidRPr="003A01CF" w:rsidRDefault="003A01CF" w:rsidP="003A01CF">
      <w:pPr>
        <w:pStyle w:val="FootnoteText"/>
        <w:rPr>
          <w:rFonts w:ascii="Times New Roman" w:hAnsi="Times New Roman"/>
          <w:sz w:val="24"/>
          <w:szCs w:val="24"/>
        </w:rPr>
      </w:pPr>
    </w:p>
    <w:p w:rsidR="003A01CF" w:rsidRPr="003A01CF" w:rsidRDefault="003A01CF" w:rsidP="003A01CF">
      <w:pPr>
        <w:pStyle w:val="FootnoteText"/>
        <w:rPr>
          <w:rFonts w:ascii="Times New Roman" w:hAnsi="Times New Roman"/>
          <w:sz w:val="24"/>
          <w:szCs w:val="24"/>
        </w:rPr>
      </w:pPr>
      <w:r w:rsidRPr="003A01CF">
        <w:rPr>
          <w:rFonts w:ascii="Times New Roman" w:hAnsi="Times New Roman"/>
          <w:sz w:val="24"/>
          <w:szCs w:val="24"/>
        </w:rPr>
        <w:t>Rattray,   R. S.</w:t>
      </w:r>
      <w:r w:rsidRPr="003A01CF">
        <w:rPr>
          <w:rFonts w:ascii="Times New Roman" w:hAnsi="Times New Roman"/>
          <w:i/>
          <w:sz w:val="24"/>
          <w:szCs w:val="24"/>
        </w:rPr>
        <w:t xml:space="preserve"> </w:t>
      </w:r>
      <w:r w:rsidRPr="003A01CF">
        <w:rPr>
          <w:rFonts w:ascii="Times New Roman" w:hAnsi="Times New Roman"/>
          <w:i/>
          <w:iCs/>
          <w:sz w:val="24"/>
          <w:szCs w:val="24"/>
        </w:rPr>
        <w:t>Religion and Art in Ashanti</w:t>
      </w:r>
      <w:r w:rsidRPr="003A01CF">
        <w:rPr>
          <w:rFonts w:ascii="Times New Roman" w:hAnsi="Times New Roman"/>
          <w:sz w:val="24"/>
          <w:szCs w:val="24"/>
        </w:rPr>
        <w:t>. Ox</w:t>
      </w:r>
      <w:r w:rsidR="00481A48">
        <w:rPr>
          <w:rFonts w:ascii="Times New Roman" w:hAnsi="Times New Roman"/>
          <w:sz w:val="24"/>
          <w:szCs w:val="24"/>
        </w:rPr>
        <w:t xml:space="preserve">ford: Oxford University Press, </w:t>
      </w:r>
      <w:r w:rsidRPr="003A01CF">
        <w:rPr>
          <w:rFonts w:ascii="Times New Roman" w:hAnsi="Times New Roman"/>
          <w:sz w:val="24"/>
          <w:szCs w:val="24"/>
        </w:rPr>
        <w:t>1927.</w:t>
      </w:r>
    </w:p>
    <w:p w:rsidR="003A01CF" w:rsidRPr="003A01CF" w:rsidRDefault="003A01CF" w:rsidP="003A01CF">
      <w:pPr>
        <w:pStyle w:val="FootnoteText"/>
        <w:rPr>
          <w:rFonts w:ascii="Times New Roman" w:hAnsi="Times New Roman"/>
          <w:sz w:val="24"/>
          <w:szCs w:val="24"/>
        </w:rPr>
      </w:pPr>
    </w:p>
    <w:p w:rsidR="003A01CF" w:rsidRPr="003A01CF" w:rsidRDefault="003A01CF" w:rsidP="003A01CF">
      <w:pPr>
        <w:pStyle w:val="FootnoteText"/>
        <w:rPr>
          <w:rFonts w:ascii="Times New Roman" w:hAnsi="Times New Roman"/>
          <w:sz w:val="24"/>
          <w:szCs w:val="24"/>
        </w:rPr>
      </w:pPr>
      <w:r w:rsidRPr="003A01CF">
        <w:rPr>
          <w:rFonts w:ascii="Times New Roman" w:hAnsi="Times New Roman"/>
          <w:sz w:val="24"/>
          <w:szCs w:val="24"/>
        </w:rPr>
        <w:t xml:space="preserve">Roberts, A.F. “Symbolism: Overview”, </w:t>
      </w:r>
      <w:r w:rsidRPr="003A01CF">
        <w:rPr>
          <w:rFonts w:ascii="Times New Roman" w:hAnsi="Times New Roman"/>
          <w:i/>
          <w:sz w:val="24"/>
          <w:szCs w:val="24"/>
        </w:rPr>
        <w:t>Encyclopedia of Africa South of the Sahara</w:t>
      </w:r>
      <w:r w:rsidRPr="003A01CF">
        <w:rPr>
          <w:rFonts w:ascii="Times New Roman" w:hAnsi="Times New Roman"/>
          <w:sz w:val="24"/>
          <w:szCs w:val="24"/>
        </w:rPr>
        <w:t xml:space="preserve">, Vol.4, John  </w:t>
      </w:r>
      <w:r w:rsidRPr="003A01CF">
        <w:rPr>
          <w:rFonts w:ascii="Times New Roman" w:hAnsi="Times New Roman"/>
          <w:sz w:val="24"/>
          <w:szCs w:val="24"/>
        </w:rPr>
        <w:tab/>
        <w:t>Middleton ed.  New York: Charles Scribner’s Sons,</w:t>
      </w:r>
      <w:r w:rsidRPr="003A01CF">
        <w:rPr>
          <w:rFonts w:ascii="Times New Roman" w:hAnsi="Times New Roman"/>
          <w:sz w:val="24"/>
          <w:szCs w:val="24"/>
        </w:rPr>
        <w:tab/>
        <w:t>1997.</w:t>
      </w:r>
    </w:p>
    <w:p w:rsidR="003A01CF" w:rsidRPr="003A01CF" w:rsidRDefault="003A01CF" w:rsidP="003A01CF">
      <w:pPr>
        <w:pStyle w:val="FootnoteText"/>
        <w:rPr>
          <w:rFonts w:ascii="Times New Roman" w:hAnsi="Times New Roman"/>
          <w:sz w:val="24"/>
          <w:szCs w:val="24"/>
        </w:rPr>
      </w:pPr>
    </w:p>
    <w:p w:rsidR="003A01CF" w:rsidRPr="003A01CF" w:rsidRDefault="003A01CF" w:rsidP="003A01CF">
      <w:pPr>
        <w:rPr>
          <w:rFonts w:ascii="Times New Roman" w:hAnsi="Times New Roman" w:cs="Times New Roman"/>
          <w:szCs w:val="24"/>
        </w:rPr>
      </w:pPr>
      <w:r w:rsidRPr="003A01CF">
        <w:rPr>
          <w:rFonts w:ascii="Times New Roman" w:hAnsi="Times New Roman" w:cs="Times New Roman"/>
          <w:szCs w:val="24"/>
        </w:rPr>
        <w:t xml:space="preserve">Salami, Ayo. </w:t>
      </w:r>
      <w:r w:rsidRPr="003A01CF">
        <w:rPr>
          <w:rFonts w:ascii="Times New Roman" w:hAnsi="Times New Roman" w:cs="Times New Roman"/>
          <w:i/>
          <w:szCs w:val="24"/>
        </w:rPr>
        <w:t xml:space="preserve"> Yoruba Theology and Tradition: The Man and the Society,</w:t>
      </w:r>
      <w:r w:rsidRPr="003A01CF">
        <w:rPr>
          <w:rFonts w:ascii="Times New Roman" w:hAnsi="Times New Roman" w:cs="Times New Roman"/>
          <w:szCs w:val="24"/>
        </w:rPr>
        <w:t xml:space="preserve"> Lagos: NIDD Limited </w:t>
      </w:r>
      <w:r w:rsidRPr="003A01CF">
        <w:rPr>
          <w:rFonts w:ascii="Times New Roman" w:hAnsi="Times New Roman" w:cs="Times New Roman"/>
          <w:szCs w:val="24"/>
        </w:rPr>
        <w:tab/>
        <w:t>Publisher, 2008</w:t>
      </w:r>
    </w:p>
    <w:p w:rsidR="003A01CF" w:rsidRPr="003A01CF" w:rsidRDefault="003A01CF" w:rsidP="003A01CF">
      <w:pPr>
        <w:pStyle w:val="FootnoteText"/>
        <w:jc w:val="both"/>
        <w:rPr>
          <w:rFonts w:ascii="Times New Roman" w:hAnsi="Times New Roman"/>
          <w:sz w:val="24"/>
          <w:szCs w:val="24"/>
        </w:rPr>
      </w:pPr>
      <w:r w:rsidRPr="003A01CF">
        <w:rPr>
          <w:rFonts w:ascii="Times New Roman" w:hAnsi="Times New Roman"/>
          <w:sz w:val="24"/>
          <w:szCs w:val="24"/>
        </w:rPr>
        <w:t xml:space="preserve"> Schulz, Dorothea, E. “Oral Culture and Oral Tradition”, </w:t>
      </w:r>
      <w:r w:rsidRPr="003A01CF">
        <w:rPr>
          <w:rFonts w:ascii="Times New Roman" w:hAnsi="Times New Roman"/>
          <w:i/>
          <w:sz w:val="24"/>
          <w:szCs w:val="24"/>
        </w:rPr>
        <w:t xml:space="preserve">Encyclopedia of Africa </w:t>
      </w:r>
      <w:r w:rsidRPr="003A01CF">
        <w:rPr>
          <w:rFonts w:ascii="Times New Roman" w:hAnsi="Times New Roman"/>
          <w:i/>
          <w:sz w:val="24"/>
          <w:szCs w:val="24"/>
        </w:rPr>
        <w:tab/>
        <w:t xml:space="preserve">South of the </w:t>
      </w:r>
      <w:r w:rsidRPr="003A01CF">
        <w:rPr>
          <w:rFonts w:ascii="Times New Roman" w:hAnsi="Times New Roman"/>
          <w:i/>
          <w:sz w:val="24"/>
          <w:szCs w:val="24"/>
        </w:rPr>
        <w:tab/>
        <w:t>Sahara</w:t>
      </w:r>
      <w:r w:rsidRPr="003A01CF">
        <w:rPr>
          <w:rFonts w:ascii="Times New Roman" w:hAnsi="Times New Roman"/>
          <w:sz w:val="24"/>
          <w:szCs w:val="24"/>
        </w:rPr>
        <w:t>, Vol.3, John Middleton ed.  New York: Charles Scribner’s Sons, 1997.</w:t>
      </w:r>
    </w:p>
    <w:p w:rsidR="003A01CF" w:rsidRPr="003A01CF" w:rsidRDefault="003A01CF" w:rsidP="003A01CF">
      <w:pPr>
        <w:spacing w:before="100" w:beforeAutospacing="1" w:after="100" w:afterAutospacing="1" w:line="240" w:lineRule="auto"/>
        <w:rPr>
          <w:rFonts w:ascii="Times New Roman" w:eastAsia="Times New Roman" w:hAnsi="Times New Roman" w:cs="Times New Roman"/>
          <w:szCs w:val="24"/>
        </w:rPr>
      </w:pPr>
      <w:r w:rsidRPr="003A01CF">
        <w:rPr>
          <w:rFonts w:ascii="Times New Roman" w:eastAsia="Times New Roman" w:hAnsi="Times New Roman" w:cs="Times New Roman"/>
          <w:szCs w:val="24"/>
        </w:rPr>
        <w:t xml:space="preserve">Setiloane, Gabriel. </w:t>
      </w:r>
      <w:r w:rsidRPr="003A01CF">
        <w:rPr>
          <w:rFonts w:ascii="Times New Roman" w:eastAsia="Times New Roman" w:hAnsi="Times New Roman" w:cs="Times New Roman"/>
          <w:i/>
          <w:iCs/>
          <w:szCs w:val="24"/>
        </w:rPr>
        <w:t>The Image of God among the Sotho-Tswana.</w:t>
      </w:r>
      <w:r w:rsidRPr="003A01CF">
        <w:rPr>
          <w:rFonts w:ascii="Times New Roman" w:eastAsia="Times New Roman" w:hAnsi="Times New Roman" w:cs="Times New Roman"/>
          <w:szCs w:val="24"/>
        </w:rPr>
        <w:t xml:space="preserve"> Rotterdam, Netherlands: </w:t>
      </w:r>
      <w:r w:rsidRPr="003A01CF">
        <w:rPr>
          <w:rFonts w:ascii="Times New Roman" w:eastAsia="Times New Roman" w:hAnsi="Times New Roman" w:cs="Times New Roman"/>
          <w:szCs w:val="24"/>
        </w:rPr>
        <w:tab/>
        <w:t>Balkema, 1976.</w:t>
      </w:r>
    </w:p>
    <w:p w:rsidR="003A01CF" w:rsidRPr="003A01CF" w:rsidRDefault="003A01CF" w:rsidP="003A01CF">
      <w:pPr>
        <w:pStyle w:val="EndnoteText"/>
        <w:rPr>
          <w:rFonts w:ascii="Times New Roman" w:hAnsi="Times New Roman"/>
          <w:sz w:val="24"/>
          <w:szCs w:val="24"/>
        </w:rPr>
      </w:pPr>
      <w:r w:rsidRPr="003A01CF">
        <w:rPr>
          <w:rFonts w:ascii="Times New Roman" w:hAnsi="Times New Roman"/>
          <w:sz w:val="24"/>
          <w:szCs w:val="24"/>
        </w:rPr>
        <w:t xml:space="preserve">Sir John Templeton, </w:t>
      </w:r>
      <w:r w:rsidRPr="003A01CF">
        <w:rPr>
          <w:rFonts w:ascii="Times New Roman" w:hAnsi="Times New Roman"/>
          <w:i/>
          <w:sz w:val="24"/>
          <w:szCs w:val="24"/>
        </w:rPr>
        <w:t>The Humble Approach in Theology and Science,</w:t>
      </w:r>
      <w:r w:rsidRPr="003A01CF">
        <w:rPr>
          <w:rFonts w:ascii="Times New Roman" w:hAnsi="Times New Roman"/>
          <w:sz w:val="24"/>
          <w:szCs w:val="24"/>
        </w:rPr>
        <w:t xml:space="preserve"> Philadelphia: Templeton </w:t>
      </w:r>
      <w:r w:rsidRPr="003A01CF">
        <w:rPr>
          <w:rFonts w:ascii="Times New Roman" w:hAnsi="Times New Roman"/>
          <w:sz w:val="24"/>
          <w:szCs w:val="24"/>
        </w:rPr>
        <w:tab/>
        <w:t>foundation press).</w:t>
      </w:r>
      <w:hyperlink r:id="rId76" w:history="1">
        <w:r w:rsidRPr="003A01CF">
          <w:rPr>
            <w:rStyle w:val="Hyperlink"/>
            <w:rFonts w:ascii="Times New Roman" w:hAnsi="Times New Roman"/>
            <w:color w:val="auto"/>
            <w:sz w:val="24"/>
            <w:szCs w:val="24"/>
            <w:u w:val="none"/>
          </w:rPr>
          <w:t>www.futureofafricanreligion.com/modernapproach</w:t>
        </w:r>
      </w:hyperlink>
      <w:r w:rsidRPr="003A01CF">
        <w:rPr>
          <w:rFonts w:ascii="Times New Roman" w:hAnsi="Times New Roman"/>
          <w:sz w:val="24"/>
          <w:szCs w:val="24"/>
        </w:rPr>
        <w:t xml:space="preserve"> Accessed in Nov </w:t>
      </w:r>
      <w:r w:rsidRPr="003A01CF">
        <w:rPr>
          <w:rFonts w:ascii="Times New Roman" w:hAnsi="Times New Roman"/>
          <w:sz w:val="24"/>
          <w:szCs w:val="24"/>
        </w:rPr>
        <w:tab/>
        <w:t>2015.</w:t>
      </w:r>
    </w:p>
    <w:p w:rsidR="003A01CF" w:rsidRPr="003A01CF" w:rsidRDefault="003A01CF" w:rsidP="003A01CF">
      <w:pPr>
        <w:pStyle w:val="EndnoteText"/>
        <w:rPr>
          <w:rFonts w:ascii="Times New Roman" w:hAnsi="Times New Roman"/>
          <w:sz w:val="24"/>
          <w:szCs w:val="24"/>
        </w:rPr>
      </w:pPr>
    </w:p>
    <w:p w:rsidR="003A01CF" w:rsidRPr="003A01CF" w:rsidRDefault="003A01CF" w:rsidP="003A01CF">
      <w:pPr>
        <w:pStyle w:val="FootnoteText"/>
        <w:rPr>
          <w:rFonts w:ascii="Times New Roman" w:hAnsi="Times New Roman"/>
          <w:sz w:val="24"/>
          <w:szCs w:val="24"/>
        </w:rPr>
      </w:pPr>
      <w:r w:rsidRPr="003A01CF">
        <w:rPr>
          <w:rFonts w:ascii="Times New Roman" w:hAnsi="Times New Roman"/>
          <w:sz w:val="24"/>
          <w:szCs w:val="24"/>
        </w:rPr>
        <w:t xml:space="preserve">Smith, E. W. </w:t>
      </w:r>
      <w:r w:rsidRPr="003A01CF">
        <w:rPr>
          <w:rFonts w:ascii="Times New Roman" w:hAnsi="Times New Roman"/>
          <w:i/>
          <w:sz w:val="24"/>
          <w:szCs w:val="24"/>
        </w:rPr>
        <w:t xml:space="preserve">African Ideas of God. </w:t>
      </w:r>
      <w:r w:rsidRPr="003A01CF">
        <w:rPr>
          <w:rFonts w:ascii="Times New Roman" w:hAnsi="Times New Roman"/>
          <w:i/>
          <w:iCs/>
          <w:sz w:val="24"/>
          <w:szCs w:val="24"/>
        </w:rPr>
        <w:t>Studies in Comparative Religion</w:t>
      </w:r>
      <w:r w:rsidRPr="003A01CF">
        <w:rPr>
          <w:rFonts w:ascii="Times New Roman" w:hAnsi="Times New Roman"/>
          <w:i/>
          <w:sz w:val="24"/>
          <w:szCs w:val="24"/>
        </w:rPr>
        <w:t>,</w:t>
      </w:r>
      <w:r w:rsidRPr="003A01CF">
        <w:rPr>
          <w:rFonts w:ascii="Times New Roman" w:hAnsi="Times New Roman"/>
          <w:sz w:val="24"/>
          <w:szCs w:val="24"/>
        </w:rPr>
        <w:t xml:space="preserve"> Vol. 10, No. 2. Spring, </w:t>
      </w:r>
      <w:r w:rsidRPr="003A01CF">
        <w:rPr>
          <w:rFonts w:ascii="Times New Roman" w:hAnsi="Times New Roman"/>
          <w:sz w:val="24"/>
          <w:szCs w:val="24"/>
        </w:rPr>
        <w:tab/>
        <w:t>World Wisdom, Inc.1976.</w:t>
      </w:r>
    </w:p>
    <w:p w:rsidR="003A01CF" w:rsidRPr="003A01CF" w:rsidRDefault="003A01CF" w:rsidP="003A01CF">
      <w:pPr>
        <w:spacing w:before="100" w:beforeAutospacing="1" w:after="100" w:afterAutospacing="1" w:line="240" w:lineRule="auto"/>
        <w:rPr>
          <w:rFonts w:ascii="Times New Roman" w:eastAsia="Times New Roman" w:hAnsi="Times New Roman" w:cs="Times New Roman"/>
          <w:szCs w:val="24"/>
        </w:rPr>
      </w:pPr>
      <w:r w:rsidRPr="003A01CF">
        <w:rPr>
          <w:rFonts w:ascii="Times New Roman" w:eastAsia="Times New Roman" w:hAnsi="Times New Roman" w:cs="Times New Roman"/>
          <w:szCs w:val="24"/>
        </w:rPr>
        <w:t xml:space="preserve">Smith, Edwin. </w:t>
      </w:r>
      <w:r w:rsidRPr="003A01CF">
        <w:rPr>
          <w:rFonts w:ascii="Times New Roman" w:eastAsia="Times New Roman" w:hAnsi="Times New Roman" w:cs="Times New Roman"/>
          <w:i/>
          <w:iCs/>
          <w:szCs w:val="24"/>
        </w:rPr>
        <w:t>African Ideas of God.</w:t>
      </w:r>
      <w:r w:rsidRPr="003A01CF">
        <w:rPr>
          <w:rFonts w:ascii="Times New Roman" w:eastAsia="Times New Roman" w:hAnsi="Times New Roman" w:cs="Times New Roman"/>
          <w:szCs w:val="24"/>
        </w:rPr>
        <w:t xml:space="preserve"> London: Edinburgh House, 1950.</w:t>
      </w:r>
    </w:p>
    <w:p w:rsidR="003A01CF" w:rsidRPr="003A01CF" w:rsidRDefault="003A01CF" w:rsidP="003A01CF">
      <w:pPr>
        <w:autoSpaceDE w:val="0"/>
        <w:autoSpaceDN w:val="0"/>
        <w:adjustRightInd w:val="0"/>
        <w:spacing w:after="0" w:line="240" w:lineRule="auto"/>
        <w:rPr>
          <w:rFonts w:ascii="Times New Roman" w:hAnsi="Times New Roman" w:cs="Times New Roman"/>
          <w:szCs w:val="24"/>
        </w:rPr>
      </w:pPr>
      <w:r w:rsidRPr="003A01CF">
        <w:rPr>
          <w:rFonts w:ascii="Times New Roman" w:hAnsi="Times New Roman" w:cs="Times New Roman"/>
          <w:szCs w:val="24"/>
        </w:rPr>
        <w:t xml:space="preserve">Takya, J. ‘‘The Foundations of Religious Intolerance in Nigeria.’’ Bulletin of Ecumenical </w:t>
      </w:r>
      <w:r w:rsidRPr="003A01CF">
        <w:rPr>
          <w:rFonts w:ascii="Times New Roman" w:hAnsi="Times New Roman" w:cs="Times New Roman"/>
          <w:szCs w:val="24"/>
        </w:rPr>
        <w:tab/>
        <w:t>Research 2, no. 2 (1989)</w:t>
      </w:r>
    </w:p>
    <w:p w:rsidR="003A01CF" w:rsidRPr="003A01CF" w:rsidRDefault="003A01CF" w:rsidP="003A01CF">
      <w:pPr>
        <w:autoSpaceDE w:val="0"/>
        <w:autoSpaceDN w:val="0"/>
        <w:adjustRightInd w:val="0"/>
        <w:spacing w:after="0" w:line="240" w:lineRule="auto"/>
        <w:rPr>
          <w:rFonts w:ascii="Times New Roman" w:hAnsi="Times New Roman" w:cs="Times New Roman"/>
          <w:szCs w:val="24"/>
        </w:rPr>
      </w:pPr>
    </w:p>
    <w:p w:rsidR="003A01CF" w:rsidRPr="003A01CF" w:rsidRDefault="003A01CF" w:rsidP="003A01CF">
      <w:pPr>
        <w:autoSpaceDE w:val="0"/>
        <w:autoSpaceDN w:val="0"/>
        <w:adjustRightInd w:val="0"/>
        <w:spacing w:after="0" w:line="240" w:lineRule="auto"/>
        <w:rPr>
          <w:rFonts w:ascii="Times New Roman" w:hAnsi="Times New Roman" w:cs="Times New Roman"/>
          <w:szCs w:val="24"/>
        </w:rPr>
      </w:pPr>
      <w:r w:rsidRPr="003A01CF">
        <w:rPr>
          <w:rFonts w:ascii="Times New Roman" w:hAnsi="Times New Roman" w:cs="Times New Roman"/>
          <w:szCs w:val="24"/>
        </w:rPr>
        <w:t xml:space="preserve">Tasie, G. O. M. </w:t>
      </w:r>
      <w:r w:rsidRPr="003A01CF">
        <w:rPr>
          <w:rFonts w:ascii="Times New Roman" w:hAnsi="Times New Roman" w:cs="Times New Roman"/>
          <w:i/>
          <w:szCs w:val="24"/>
        </w:rPr>
        <w:t>Thoughts and Voices of an African Church: Christ Army Church</w:t>
      </w:r>
      <w:r w:rsidR="00481A48">
        <w:rPr>
          <w:rFonts w:ascii="Times New Roman" w:hAnsi="Times New Roman" w:cs="Times New Roman"/>
          <w:szCs w:val="24"/>
        </w:rPr>
        <w:t xml:space="preserve">, </w:t>
      </w:r>
      <w:r w:rsidRPr="003A01CF">
        <w:rPr>
          <w:rFonts w:ascii="Times New Roman" w:hAnsi="Times New Roman" w:cs="Times New Roman"/>
          <w:szCs w:val="24"/>
        </w:rPr>
        <w:t xml:space="preserve">Nigeria. Jos: </w:t>
      </w:r>
      <w:r w:rsidRPr="003A01CF">
        <w:rPr>
          <w:rFonts w:ascii="Times New Roman" w:hAnsi="Times New Roman" w:cs="Times New Roman"/>
          <w:szCs w:val="24"/>
        </w:rPr>
        <w:tab/>
        <w:t>Connack Nigeria, 1997.</w:t>
      </w:r>
    </w:p>
    <w:p w:rsidR="003A01CF" w:rsidRPr="003A01CF" w:rsidRDefault="003A01CF" w:rsidP="003A01CF">
      <w:pPr>
        <w:autoSpaceDE w:val="0"/>
        <w:autoSpaceDN w:val="0"/>
        <w:adjustRightInd w:val="0"/>
        <w:spacing w:after="0" w:line="240" w:lineRule="auto"/>
        <w:rPr>
          <w:rFonts w:ascii="Times New Roman" w:hAnsi="Times New Roman" w:cs="Times New Roman"/>
          <w:szCs w:val="24"/>
        </w:rPr>
      </w:pPr>
    </w:p>
    <w:p w:rsidR="003A01CF" w:rsidRPr="003A01CF" w:rsidRDefault="003A01CF" w:rsidP="003A01CF">
      <w:pPr>
        <w:autoSpaceDE w:val="0"/>
        <w:autoSpaceDN w:val="0"/>
        <w:adjustRightInd w:val="0"/>
        <w:spacing w:after="0" w:line="240" w:lineRule="auto"/>
        <w:rPr>
          <w:rFonts w:ascii="Times New Roman" w:hAnsi="Times New Roman" w:cs="Times New Roman"/>
          <w:szCs w:val="24"/>
        </w:rPr>
      </w:pPr>
      <w:r w:rsidRPr="003A01CF">
        <w:rPr>
          <w:rFonts w:ascii="Times New Roman" w:hAnsi="Times New Roman" w:cs="Times New Roman"/>
          <w:szCs w:val="24"/>
        </w:rPr>
        <w:t xml:space="preserve">Taylor, Charles. ‘‘On Religion and Violence.’’ </w:t>
      </w:r>
      <w:r w:rsidRPr="003A01CF">
        <w:rPr>
          <w:rFonts w:ascii="Times New Roman" w:hAnsi="Times New Roman" w:cs="Times New Roman"/>
          <w:i/>
          <w:szCs w:val="24"/>
        </w:rPr>
        <w:t>The Arts and Science Review</w:t>
      </w:r>
      <w:r w:rsidR="00481A48">
        <w:rPr>
          <w:rFonts w:ascii="Times New Roman" w:hAnsi="Times New Roman" w:cs="Times New Roman"/>
          <w:szCs w:val="24"/>
        </w:rPr>
        <w:t xml:space="preserve">. University of </w:t>
      </w:r>
      <w:r w:rsidRPr="003A01CF">
        <w:rPr>
          <w:rFonts w:ascii="Times New Roman" w:hAnsi="Times New Roman" w:cs="Times New Roman"/>
          <w:szCs w:val="24"/>
        </w:rPr>
        <w:t xml:space="preserve">Toronto 2, no. </w:t>
      </w:r>
      <w:r w:rsidR="00481A48">
        <w:rPr>
          <w:rFonts w:ascii="Times New Roman" w:hAnsi="Times New Roman" w:cs="Times New Roman"/>
          <w:szCs w:val="24"/>
        </w:rPr>
        <w:tab/>
      </w:r>
      <w:r w:rsidRPr="003A01CF">
        <w:rPr>
          <w:rFonts w:ascii="Times New Roman" w:hAnsi="Times New Roman" w:cs="Times New Roman"/>
          <w:szCs w:val="24"/>
        </w:rPr>
        <w:t>1 Spring 2005</w:t>
      </w:r>
    </w:p>
    <w:p w:rsidR="003A01CF" w:rsidRPr="003A01CF" w:rsidRDefault="003A01CF" w:rsidP="003A01CF">
      <w:pPr>
        <w:spacing w:before="100" w:beforeAutospacing="1" w:after="100" w:afterAutospacing="1" w:line="240" w:lineRule="auto"/>
        <w:rPr>
          <w:rFonts w:ascii="Times New Roman" w:eastAsia="Times New Roman" w:hAnsi="Times New Roman" w:cs="Times New Roman"/>
          <w:szCs w:val="24"/>
        </w:rPr>
      </w:pPr>
      <w:r w:rsidRPr="003A01CF">
        <w:rPr>
          <w:rFonts w:ascii="Times New Roman" w:eastAsia="Times New Roman" w:hAnsi="Times New Roman" w:cs="Times New Roman"/>
          <w:szCs w:val="24"/>
        </w:rPr>
        <w:t xml:space="preserve">Thompson, Robert Farris. </w:t>
      </w:r>
      <w:r w:rsidRPr="003A01CF">
        <w:rPr>
          <w:rFonts w:ascii="Times New Roman" w:eastAsia="Times New Roman" w:hAnsi="Times New Roman" w:cs="Times New Roman"/>
          <w:i/>
          <w:iCs/>
          <w:szCs w:val="24"/>
        </w:rPr>
        <w:t>Flash of the Spirit: African and Afro-American Art and Philosophy.</w:t>
      </w:r>
      <w:r w:rsidR="00481A48">
        <w:rPr>
          <w:rFonts w:ascii="Times New Roman" w:eastAsia="Times New Roman" w:hAnsi="Times New Roman" w:cs="Times New Roman"/>
          <w:szCs w:val="24"/>
        </w:rPr>
        <w:t xml:space="preserve"> </w:t>
      </w:r>
      <w:r w:rsidRPr="003A01CF">
        <w:rPr>
          <w:rFonts w:ascii="Times New Roman" w:eastAsia="Times New Roman" w:hAnsi="Times New Roman" w:cs="Times New Roman"/>
          <w:szCs w:val="24"/>
        </w:rPr>
        <w:t xml:space="preserve">New York: </w:t>
      </w:r>
      <w:r w:rsidR="00481A48">
        <w:rPr>
          <w:rFonts w:ascii="Times New Roman" w:eastAsia="Times New Roman" w:hAnsi="Times New Roman" w:cs="Times New Roman"/>
          <w:szCs w:val="24"/>
        </w:rPr>
        <w:tab/>
      </w:r>
      <w:r w:rsidRPr="003A01CF">
        <w:rPr>
          <w:rFonts w:ascii="Times New Roman" w:eastAsia="Times New Roman" w:hAnsi="Times New Roman" w:cs="Times New Roman"/>
          <w:szCs w:val="24"/>
        </w:rPr>
        <w:t>Vintage, 1984.</w:t>
      </w:r>
    </w:p>
    <w:p w:rsidR="003A01CF" w:rsidRPr="003A01CF" w:rsidRDefault="003A01CF" w:rsidP="003A01CF">
      <w:pPr>
        <w:spacing w:before="100" w:beforeAutospacing="1" w:after="100" w:afterAutospacing="1" w:line="240" w:lineRule="auto"/>
        <w:rPr>
          <w:rFonts w:ascii="Times New Roman" w:eastAsia="Times New Roman" w:hAnsi="Times New Roman" w:cs="Times New Roman"/>
          <w:szCs w:val="24"/>
        </w:rPr>
      </w:pPr>
      <w:r w:rsidRPr="003A01CF">
        <w:rPr>
          <w:rFonts w:ascii="Times New Roman" w:eastAsia="Times New Roman" w:hAnsi="Times New Roman" w:cs="Times New Roman"/>
          <w:szCs w:val="24"/>
        </w:rPr>
        <w:t xml:space="preserve">Van Binsbergen, Wim, and Matthew Schoffeleers, eds. </w:t>
      </w:r>
      <w:r w:rsidRPr="003A01CF">
        <w:rPr>
          <w:rFonts w:ascii="Times New Roman" w:eastAsia="Times New Roman" w:hAnsi="Times New Roman" w:cs="Times New Roman"/>
          <w:i/>
          <w:iCs/>
          <w:szCs w:val="24"/>
        </w:rPr>
        <w:t xml:space="preserve">Theoretical Explorations in African </w:t>
      </w:r>
      <w:r w:rsidRPr="003A01CF">
        <w:rPr>
          <w:rFonts w:ascii="Times New Roman" w:eastAsia="Times New Roman" w:hAnsi="Times New Roman" w:cs="Times New Roman"/>
          <w:i/>
          <w:iCs/>
          <w:szCs w:val="24"/>
        </w:rPr>
        <w:tab/>
        <w:t xml:space="preserve">Religion. </w:t>
      </w:r>
      <w:r w:rsidRPr="003A01CF">
        <w:rPr>
          <w:rFonts w:ascii="Times New Roman" w:eastAsia="Times New Roman" w:hAnsi="Times New Roman" w:cs="Times New Roman"/>
          <w:szCs w:val="24"/>
        </w:rPr>
        <w:t>London: Kegan Paul, 1985.</w:t>
      </w:r>
    </w:p>
    <w:p w:rsidR="003A01CF" w:rsidRPr="003A01CF" w:rsidRDefault="003A01CF" w:rsidP="003A01CF">
      <w:pPr>
        <w:pStyle w:val="FootnoteText"/>
        <w:rPr>
          <w:rFonts w:ascii="Times New Roman" w:hAnsi="Times New Roman"/>
          <w:sz w:val="24"/>
          <w:szCs w:val="24"/>
        </w:rPr>
      </w:pPr>
      <w:r w:rsidRPr="003A01CF">
        <w:rPr>
          <w:rFonts w:ascii="Times New Roman" w:hAnsi="Times New Roman"/>
          <w:sz w:val="24"/>
          <w:szCs w:val="24"/>
        </w:rPr>
        <w:t xml:space="preserve">Vansina Jan, “Western Bantu Expansion”, </w:t>
      </w:r>
      <w:r w:rsidRPr="003A01CF">
        <w:rPr>
          <w:rFonts w:ascii="Times New Roman" w:hAnsi="Times New Roman"/>
          <w:i/>
          <w:sz w:val="24"/>
          <w:szCs w:val="24"/>
        </w:rPr>
        <w:t>Journal of African History</w:t>
      </w:r>
      <w:r w:rsidRPr="003A01CF">
        <w:rPr>
          <w:rFonts w:ascii="Times New Roman" w:hAnsi="Times New Roman"/>
          <w:sz w:val="24"/>
          <w:szCs w:val="24"/>
        </w:rPr>
        <w:t xml:space="preserve"> 25, no.2. 1984. </w:t>
      </w:r>
    </w:p>
    <w:p w:rsidR="003A01CF" w:rsidRPr="003A01CF" w:rsidRDefault="003A01CF" w:rsidP="003A01CF">
      <w:pPr>
        <w:pStyle w:val="FootnoteText"/>
        <w:rPr>
          <w:rFonts w:ascii="Times New Roman" w:hAnsi="Times New Roman"/>
          <w:sz w:val="24"/>
          <w:szCs w:val="24"/>
        </w:rPr>
      </w:pPr>
    </w:p>
    <w:p w:rsidR="003A01CF" w:rsidRPr="003A01CF" w:rsidRDefault="003A01CF" w:rsidP="003A01CF">
      <w:pPr>
        <w:pStyle w:val="FootnoteText"/>
        <w:rPr>
          <w:rFonts w:ascii="Times New Roman" w:hAnsi="Times New Roman"/>
          <w:sz w:val="24"/>
          <w:szCs w:val="24"/>
        </w:rPr>
      </w:pPr>
      <w:r w:rsidRPr="003A01CF">
        <w:rPr>
          <w:rFonts w:ascii="Times New Roman" w:hAnsi="Times New Roman"/>
          <w:sz w:val="24"/>
          <w:szCs w:val="24"/>
        </w:rPr>
        <w:t xml:space="preserve">Veigh, M. J. </w:t>
      </w:r>
      <w:r w:rsidRPr="003A01CF">
        <w:rPr>
          <w:rFonts w:ascii="Times New Roman" w:hAnsi="Times New Roman"/>
          <w:i/>
          <w:sz w:val="24"/>
          <w:szCs w:val="24"/>
        </w:rPr>
        <w:t>God in Africa</w:t>
      </w:r>
      <w:r w:rsidRPr="003A01CF">
        <w:rPr>
          <w:rFonts w:ascii="Times New Roman" w:hAnsi="Times New Roman"/>
          <w:sz w:val="24"/>
          <w:szCs w:val="24"/>
        </w:rPr>
        <w:t>.</w:t>
      </w:r>
      <w:r w:rsidRPr="003A01CF">
        <w:rPr>
          <w:rFonts w:ascii="Times New Roman" w:hAnsi="Times New Roman"/>
          <w:i/>
          <w:sz w:val="24"/>
          <w:szCs w:val="24"/>
        </w:rPr>
        <w:t xml:space="preserve"> </w:t>
      </w:r>
      <w:r w:rsidRPr="003A01CF">
        <w:rPr>
          <w:rFonts w:ascii="Times New Roman" w:hAnsi="Times New Roman"/>
          <w:sz w:val="24"/>
          <w:szCs w:val="24"/>
        </w:rPr>
        <w:t>London: Macmillan, 1972.</w:t>
      </w:r>
      <w:r w:rsidRPr="003A01CF">
        <w:rPr>
          <w:rFonts w:ascii="Times New Roman" w:hAnsi="Times New Roman"/>
          <w:sz w:val="24"/>
          <w:szCs w:val="24"/>
        </w:rPr>
        <w:tab/>
      </w:r>
      <w:r w:rsidRPr="003A01CF">
        <w:rPr>
          <w:rFonts w:ascii="Times New Roman" w:hAnsi="Times New Roman"/>
          <w:sz w:val="24"/>
          <w:szCs w:val="24"/>
        </w:rPr>
        <w:tab/>
      </w:r>
      <w:r w:rsidRPr="003A01CF">
        <w:rPr>
          <w:rFonts w:ascii="Times New Roman" w:hAnsi="Times New Roman"/>
          <w:sz w:val="24"/>
          <w:szCs w:val="24"/>
        </w:rPr>
        <w:tab/>
      </w:r>
      <w:r w:rsidRPr="003A01CF">
        <w:rPr>
          <w:rFonts w:ascii="Times New Roman" w:hAnsi="Times New Roman"/>
          <w:sz w:val="24"/>
          <w:szCs w:val="24"/>
        </w:rPr>
        <w:tab/>
      </w:r>
      <w:r w:rsidRPr="003A01CF">
        <w:rPr>
          <w:rFonts w:ascii="Times New Roman" w:hAnsi="Times New Roman"/>
          <w:sz w:val="24"/>
          <w:szCs w:val="24"/>
        </w:rPr>
        <w:tab/>
      </w:r>
      <w:r w:rsidRPr="003A01CF">
        <w:rPr>
          <w:rFonts w:ascii="Times New Roman" w:hAnsi="Times New Roman"/>
          <w:sz w:val="24"/>
          <w:szCs w:val="24"/>
        </w:rPr>
        <w:tab/>
      </w:r>
      <w:r w:rsidRPr="003A01CF">
        <w:rPr>
          <w:rFonts w:ascii="Times New Roman" w:hAnsi="Times New Roman"/>
          <w:sz w:val="24"/>
          <w:szCs w:val="24"/>
        </w:rPr>
        <w:tab/>
      </w:r>
    </w:p>
    <w:p w:rsidR="003A01CF" w:rsidRPr="003A01CF" w:rsidRDefault="003A01CF" w:rsidP="003A01CF">
      <w:pPr>
        <w:spacing w:line="240" w:lineRule="auto"/>
        <w:jc w:val="both"/>
        <w:rPr>
          <w:rFonts w:ascii="Times New Roman" w:hAnsi="Times New Roman" w:cs="Times New Roman"/>
          <w:szCs w:val="24"/>
        </w:rPr>
      </w:pPr>
      <w:r w:rsidRPr="003A01CF">
        <w:rPr>
          <w:rFonts w:ascii="Times New Roman" w:hAnsi="Times New Roman" w:cs="Times New Roman"/>
          <w:szCs w:val="24"/>
        </w:rPr>
        <w:t xml:space="preserve">Westcott, J. </w:t>
      </w:r>
      <w:r w:rsidRPr="003A01CF">
        <w:rPr>
          <w:rFonts w:ascii="Times New Roman" w:hAnsi="Times New Roman" w:cs="Times New Roman"/>
          <w:i/>
          <w:szCs w:val="24"/>
        </w:rPr>
        <w:t xml:space="preserve">The Sculpture and Myths of Esu-Elegba, the Yoruba Trickster’ </w:t>
      </w:r>
      <w:r w:rsidRPr="003A01CF">
        <w:rPr>
          <w:rFonts w:ascii="Times New Roman" w:hAnsi="Times New Roman" w:cs="Times New Roman"/>
          <w:szCs w:val="24"/>
        </w:rPr>
        <w:t>Africa: n.p, 1962.</w:t>
      </w:r>
    </w:p>
    <w:p w:rsidR="003A01CF" w:rsidRPr="003A01CF" w:rsidRDefault="003A01CF" w:rsidP="003A01CF">
      <w:pPr>
        <w:spacing w:after="0" w:line="240" w:lineRule="auto"/>
        <w:rPr>
          <w:rFonts w:ascii="Times New Roman" w:hAnsi="Times New Roman" w:cs="Times New Roman"/>
          <w:szCs w:val="24"/>
          <w:lang w:eastAsia="en-ZA"/>
        </w:rPr>
      </w:pPr>
      <w:r w:rsidRPr="003A01CF">
        <w:rPr>
          <w:rFonts w:ascii="Times New Roman" w:hAnsi="Times New Roman" w:cs="Times New Roman"/>
          <w:szCs w:val="24"/>
          <w:lang w:eastAsia="en-ZA"/>
        </w:rPr>
        <w:lastRenderedPageBreak/>
        <w:t>Wotogbe-Weneka, W. O. Worship Ethics in an African Religio</w:t>
      </w:r>
      <w:r w:rsidR="00481A48">
        <w:rPr>
          <w:rFonts w:ascii="Times New Roman" w:hAnsi="Times New Roman" w:cs="Times New Roman"/>
          <w:szCs w:val="24"/>
          <w:lang w:eastAsia="en-ZA"/>
        </w:rPr>
        <w:t xml:space="preserve">us Shrine of a Possession Cult </w:t>
      </w:r>
      <w:r w:rsidRPr="003A01CF">
        <w:rPr>
          <w:rFonts w:ascii="Times New Roman" w:hAnsi="Times New Roman" w:cs="Times New Roman"/>
          <w:szCs w:val="24"/>
          <w:lang w:eastAsia="en-ZA"/>
        </w:rPr>
        <w:t xml:space="preserve">among the </w:t>
      </w:r>
      <w:r w:rsidR="00481A48">
        <w:rPr>
          <w:rFonts w:ascii="Times New Roman" w:hAnsi="Times New Roman" w:cs="Times New Roman"/>
          <w:szCs w:val="24"/>
          <w:lang w:eastAsia="en-ZA"/>
        </w:rPr>
        <w:tab/>
      </w:r>
      <w:r w:rsidRPr="003A01CF">
        <w:rPr>
          <w:rFonts w:ascii="Times New Roman" w:hAnsi="Times New Roman" w:cs="Times New Roman"/>
          <w:szCs w:val="24"/>
          <w:lang w:eastAsia="en-ZA"/>
        </w:rPr>
        <w:t xml:space="preserve">Ikwerre of Upper Niger Delta. In M. T. Yahaya et al (eds.) Issues in the </w:t>
      </w:r>
      <w:r w:rsidRPr="003A01CF">
        <w:rPr>
          <w:rFonts w:ascii="Times New Roman" w:hAnsi="Times New Roman" w:cs="Times New Roman"/>
          <w:szCs w:val="24"/>
          <w:lang w:eastAsia="en-ZA"/>
        </w:rPr>
        <w:tab/>
        <w:t xml:space="preserve">Practice of Religion in </w:t>
      </w:r>
      <w:r w:rsidR="00481A48">
        <w:rPr>
          <w:rFonts w:ascii="Times New Roman" w:hAnsi="Times New Roman" w:cs="Times New Roman"/>
          <w:szCs w:val="24"/>
          <w:lang w:eastAsia="en-ZA"/>
        </w:rPr>
        <w:tab/>
      </w:r>
      <w:r w:rsidRPr="003A01CF">
        <w:rPr>
          <w:rFonts w:ascii="Times New Roman" w:hAnsi="Times New Roman" w:cs="Times New Roman"/>
          <w:szCs w:val="24"/>
          <w:lang w:eastAsia="en-ZA"/>
        </w:rPr>
        <w:t xml:space="preserve">Nigeria. Jos: Nigerian Association for the Study of Religious </w:t>
      </w:r>
      <w:r w:rsidRPr="003A01CF">
        <w:rPr>
          <w:rFonts w:ascii="Times New Roman" w:hAnsi="Times New Roman" w:cs="Times New Roman"/>
          <w:szCs w:val="24"/>
          <w:lang w:eastAsia="en-ZA"/>
        </w:rPr>
        <w:tab/>
        <w:t>(NASR)(2006).</w:t>
      </w:r>
    </w:p>
    <w:p w:rsidR="003A01CF" w:rsidRPr="003A01CF" w:rsidRDefault="003A01CF" w:rsidP="003A01CF">
      <w:pPr>
        <w:spacing w:before="100" w:beforeAutospacing="1" w:after="100" w:afterAutospacing="1" w:line="240" w:lineRule="auto"/>
        <w:rPr>
          <w:rFonts w:ascii="Times New Roman" w:eastAsia="Times New Roman" w:hAnsi="Times New Roman" w:cs="Times New Roman"/>
          <w:szCs w:val="24"/>
        </w:rPr>
      </w:pPr>
      <w:r w:rsidRPr="003A01CF">
        <w:rPr>
          <w:rFonts w:ascii="Times New Roman" w:eastAsia="Times New Roman" w:hAnsi="Times New Roman" w:cs="Times New Roman"/>
          <w:szCs w:val="24"/>
        </w:rPr>
        <w:t xml:space="preserve">Zahan, Dominique. </w:t>
      </w:r>
      <w:r w:rsidRPr="003A01CF">
        <w:rPr>
          <w:rFonts w:ascii="Times New Roman" w:eastAsia="Times New Roman" w:hAnsi="Times New Roman" w:cs="Times New Roman"/>
          <w:i/>
          <w:iCs/>
          <w:szCs w:val="24"/>
        </w:rPr>
        <w:t>The Religion, Spirituality, and Thought of Traditional Africa.</w:t>
      </w:r>
      <w:r w:rsidRPr="003A01CF">
        <w:rPr>
          <w:rFonts w:ascii="Times New Roman" w:eastAsia="Times New Roman" w:hAnsi="Times New Roman" w:cs="Times New Roman"/>
          <w:szCs w:val="24"/>
        </w:rPr>
        <w:t xml:space="preserve"> Translated by </w:t>
      </w:r>
      <w:r w:rsidRPr="003A01CF">
        <w:rPr>
          <w:rFonts w:ascii="Times New Roman" w:eastAsia="Times New Roman" w:hAnsi="Times New Roman" w:cs="Times New Roman"/>
          <w:szCs w:val="24"/>
        </w:rPr>
        <w:tab/>
        <w:t>Kate Ezra Martin and Lawrence Martin. Chicago: University of Chicago Press, 1979.</w:t>
      </w:r>
    </w:p>
    <w:p w:rsidR="003A01CF" w:rsidRPr="003A01CF" w:rsidRDefault="003A01CF" w:rsidP="003A01CF">
      <w:pPr>
        <w:pStyle w:val="FootnoteText"/>
        <w:rPr>
          <w:rFonts w:ascii="Times New Roman" w:hAnsi="Times New Roman"/>
          <w:b/>
          <w:sz w:val="24"/>
          <w:szCs w:val="24"/>
        </w:rPr>
      </w:pPr>
    </w:p>
    <w:p w:rsidR="003A01CF" w:rsidRPr="003A01CF" w:rsidRDefault="003A01CF" w:rsidP="003A01CF">
      <w:pPr>
        <w:pStyle w:val="FootnoteText"/>
        <w:rPr>
          <w:rFonts w:ascii="Times New Roman" w:hAnsi="Times New Roman"/>
          <w:b/>
          <w:sz w:val="24"/>
          <w:szCs w:val="24"/>
        </w:rPr>
      </w:pPr>
      <w:r w:rsidRPr="003A01CF">
        <w:rPr>
          <w:rFonts w:ascii="Times New Roman" w:hAnsi="Times New Roman"/>
          <w:b/>
          <w:sz w:val="24"/>
          <w:szCs w:val="24"/>
        </w:rPr>
        <w:t xml:space="preserve">            </w:t>
      </w:r>
    </w:p>
    <w:p w:rsidR="003A01CF" w:rsidRPr="003A01CF" w:rsidRDefault="003A01CF" w:rsidP="003A01CF">
      <w:pPr>
        <w:pStyle w:val="FootnoteText"/>
        <w:rPr>
          <w:rFonts w:ascii="Times New Roman" w:hAnsi="Times New Roman"/>
          <w:b/>
          <w:sz w:val="24"/>
          <w:szCs w:val="24"/>
        </w:rPr>
      </w:pPr>
    </w:p>
    <w:p w:rsidR="003A01CF" w:rsidRPr="003A01CF" w:rsidRDefault="003A01CF" w:rsidP="003A01CF">
      <w:pPr>
        <w:pStyle w:val="FootnoteText"/>
        <w:rPr>
          <w:rFonts w:ascii="Times New Roman" w:hAnsi="Times New Roman"/>
          <w:b/>
          <w:sz w:val="24"/>
          <w:szCs w:val="24"/>
        </w:rPr>
      </w:pPr>
      <w:r w:rsidRPr="003A01CF">
        <w:rPr>
          <w:rFonts w:ascii="Times New Roman" w:hAnsi="Times New Roman"/>
          <w:b/>
          <w:sz w:val="24"/>
          <w:szCs w:val="24"/>
        </w:rPr>
        <w:t xml:space="preserve">                                     Internet Source</w:t>
      </w:r>
    </w:p>
    <w:p w:rsidR="003A01CF" w:rsidRPr="003A01CF" w:rsidRDefault="003A01CF" w:rsidP="003A01CF">
      <w:pPr>
        <w:pStyle w:val="FootnoteText"/>
        <w:rPr>
          <w:rFonts w:ascii="Times New Roman" w:hAnsi="Times New Roman"/>
          <w:sz w:val="24"/>
          <w:szCs w:val="24"/>
        </w:rPr>
      </w:pPr>
    </w:p>
    <w:p w:rsidR="003A01CF" w:rsidRPr="003A01CF" w:rsidRDefault="003A01CF" w:rsidP="003A01CF">
      <w:pPr>
        <w:pStyle w:val="FootnoteText"/>
        <w:rPr>
          <w:rFonts w:ascii="Times New Roman" w:hAnsi="Times New Roman"/>
          <w:sz w:val="24"/>
          <w:szCs w:val="24"/>
        </w:rPr>
      </w:pPr>
      <w:r w:rsidRPr="003A01CF">
        <w:rPr>
          <w:rFonts w:ascii="Times New Roman" w:hAnsi="Times New Roman"/>
          <w:sz w:val="24"/>
          <w:szCs w:val="24"/>
        </w:rPr>
        <w:t xml:space="preserve">African Traditional Religion http://www.academicexcellencesociety.com/challenge of african </w:t>
      </w:r>
      <w:r w:rsidR="00481A48">
        <w:rPr>
          <w:rFonts w:ascii="Times New Roman" w:hAnsi="Times New Roman"/>
          <w:sz w:val="24"/>
          <w:szCs w:val="24"/>
        </w:rPr>
        <w:tab/>
      </w:r>
      <w:r w:rsidRPr="003A01CF">
        <w:rPr>
          <w:rFonts w:ascii="Times New Roman" w:hAnsi="Times New Roman"/>
          <w:sz w:val="24"/>
          <w:szCs w:val="24"/>
        </w:rPr>
        <w:t xml:space="preserve">traditional religion and culture to christianity and islam. Accessed in June 2015  </w:t>
      </w:r>
    </w:p>
    <w:p w:rsidR="003A01CF" w:rsidRPr="003A01CF" w:rsidRDefault="003A01CF" w:rsidP="003A01CF">
      <w:pPr>
        <w:tabs>
          <w:tab w:val="left" w:pos="5879"/>
        </w:tabs>
        <w:autoSpaceDE w:val="0"/>
        <w:autoSpaceDN w:val="0"/>
        <w:adjustRightInd w:val="0"/>
        <w:spacing w:after="0" w:line="240" w:lineRule="auto"/>
        <w:rPr>
          <w:rFonts w:ascii="Times New Roman" w:hAnsi="Times New Roman" w:cs="Times New Roman"/>
          <w:szCs w:val="24"/>
        </w:rPr>
      </w:pPr>
    </w:p>
    <w:p w:rsidR="003A01CF" w:rsidRPr="003A01CF" w:rsidRDefault="003A01CF" w:rsidP="003A01CF">
      <w:pPr>
        <w:autoSpaceDE w:val="0"/>
        <w:autoSpaceDN w:val="0"/>
        <w:adjustRightInd w:val="0"/>
        <w:spacing w:after="0" w:line="240" w:lineRule="auto"/>
        <w:rPr>
          <w:rFonts w:ascii="Times New Roman" w:hAnsi="Times New Roman" w:cs="Times New Roman"/>
          <w:szCs w:val="24"/>
        </w:rPr>
      </w:pPr>
      <w:r w:rsidRPr="003A01CF">
        <w:rPr>
          <w:rFonts w:ascii="Times New Roman" w:hAnsi="Times New Roman" w:cs="Times New Roman"/>
          <w:szCs w:val="24"/>
        </w:rPr>
        <w:t xml:space="preserve">Adebowale. “The Yorùbá people: Their Origin, culture and language “http://www.my%20 </w:t>
      </w:r>
      <w:r w:rsidRPr="003A01CF">
        <w:rPr>
          <w:rFonts w:ascii="Times New Roman" w:hAnsi="Times New Roman" w:cs="Times New Roman"/>
          <w:szCs w:val="24"/>
        </w:rPr>
        <w:tab/>
        <w:t>documents/ Yorùbá proverbs. Accessed in Jan 2015</w:t>
      </w:r>
    </w:p>
    <w:p w:rsidR="003A01CF" w:rsidRPr="003A01CF" w:rsidRDefault="003A01CF" w:rsidP="003A01CF">
      <w:pPr>
        <w:pStyle w:val="EndnoteText"/>
        <w:rPr>
          <w:rFonts w:ascii="Times New Roman" w:hAnsi="Times New Roman"/>
          <w:sz w:val="22"/>
          <w:szCs w:val="22"/>
        </w:rPr>
      </w:pPr>
    </w:p>
    <w:p w:rsidR="003A01CF" w:rsidRPr="003A01CF" w:rsidRDefault="003A01CF" w:rsidP="003A01CF">
      <w:pPr>
        <w:pStyle w:val="EndnoteText"/>
        <w:rPr>
          <w:rFonts w:ascii="Times New Roman" w:hAnsi="Times New Roman"/>
          <w:sz w:val="22"/>
          <w:szCs w:val="22"/>
        </w:rPr>
      </w:pPr>
      <w:r w:rsidRPr="003A01CF">
        <w:rPr>
          <w:rFonts w:ascii="Times New Roman" w:hAnsi="Times New Roman"/>
          <w:sz w:val="22"/>
          <w:szCs w:val="22"/>
        </w:rPr>
        <w:t xml:space="preserve">Awolalu,J. O. </w:t>
      </w:r>
      <w:r w:rsidRPr="003A01CF">
        <w:rPr>
          <w:rFonts w:ascii="Times New Roman" w:hAnsi="Times New Roman"/>
          <w:i/>
          <w:sz w:val="22"/>
          <w:szCs w:val="22"/>
        </w:rPr>
        <w:t>Studies in Comparative Religion</w:t>
      </w:r>
      <w:r w:rsidRPr="003A01CF">
        <w:rPr>
          <w:rFonts w:ascii="Times New Roman" w:hAnsi="Times New Roman"/>
          <w:sz w:val="22"/>
          <w:szCs w:val="22"/>
        </w:rPr>
        <w:t xml:space="preserve">, Vol. 9, No. 1. (Winter, 1975). © World Wisdom, </w:t>
      </w:r>
      <w:r w:rsidRPr="003A01CF">
        <w:rPr>
          <w:rFonts w:ascii="Times New Roman" w:hAnsi="Times New Roman"/>
          <w:sz w:val="22"/>
          <w:szCs w:val="22"/>
        </w:rPr>
        <w:tab/>
        <w:t>Inc.www.studiesincomparativereligion.com Accessed in March 2016</w:t>
      </w:r>
    </w:p>
    <w:p w:rsidR="003A01CF" w:rsidRPr="003A01CF" w:rsidRDefault="003A01CF" w:rsidP="003A01CF">
      <w:pPr>
        <w:autoSpaceDE w:val="0"/>
        <w:autoSpaceDN w:val="0"/>
        <w:adjustRightInd w:val="0"/>
        <w:spacing w:after="0" w:line="240" w:lineRule="auto"/>
        <w:rPr>
          <w:rFonts w:ascii="Times New Roman" w:hAnsi="Times New Roman" w:cs="Times New Roman"/>
          <w:szCs w:val="24"/>
        </w:rPr>
      </w:pPr>
    </w:p>
    <w:p w:rsidR="003A01CF" w:rsidRPr="003A01CF" w:rsidRDefault="003A01CF" w:rsidP="003A01CF">
      <w:pPr>
        <w:pStyle w:val="NormalWeb"/>
        <w:spacing w:before="0" w:beforeAutospacing="0" w:after="0" w:afterAutospacing="0" w:line="480" w:lineRule="auto"/>
        <w:jc w:val="both"/>
        <w:rPr>
          <w:rFonts w:eastAsia="Calibri"/>
        </w:rPr>
      </w:pPr>
      <w:r w:rsidRPr="003A01CF">
        <w:t xml:space="preserve">Basso. </w:t>
      </w:r>
      <w:r w:rsidRPr="003A01CF">
        <w:rPr>
          <w:i/>
          <w:iCs/>
        </w:rPr>
        <w:t xml:space="preserve">http://William online. </w:t>
      </w:r>
      <w:r w:rsidRPr="003A01CF">
        <w:t>edu./Yoruba proverbs Accessed in Jan 2016.</w:t>
      </w:r>
    </w:p>
    <w:p w:rsidR="003A01CF" w:rsidRPr="003A01CF" w:rsidRDefault="003A01CF" w:rsidP="003A01CF">
      <w:pPr>
        <w:pStyle w:val="EndnoteText"/>
        <w:rPr>
          <w:rFonts w:ascii="Times New Roman" w:hAnsi="Times New Roman"/>
          <w:sz w:val="22"/>
          <w:szCs w:val="22"/>
        </w:rPr>
      </w:pPr>
      <w:r w:rsidRPr="003A01CF">
        <w:rPr>
          <w:rFonts w:ascii="Times New Roman" w:hAnsi="Times New Roman"/>
          <w:sz w:val="22"/>
          <w:szCs w:val="22"/>
        </w:rPr>
        <w:t xml:space="preserve">Richard Nnyombi, </w:t>
      </w:r>
      <w:hyperlink r:id="rId77" w:history="1">
        <w:r w:rsidRPr="003A01CF">
          <w:rPr>
            <w:rStyle w:val="Hyperlink"/>
            <w:rFonts w:ascii="Times New Roman" w:hAnsi="Times New Roman"/>
            <w:color w:val="auto"/>
            <w:sz w:val="22"/>
            <w:szCs w:val="22"/>
            <w:u w:val="none"/>
          </w:rPr>
          <w:t>www.Africantraditionalreligion.com/(ATR)</w:t>
        </w:r>
      </w:hyperlink>
      <w:r w:rsidRPr="003A01CF">
        <w:rPr>
          <w:rFonts w:ascii="Times New Roman" w:hAnsi="Times New Roman"/>
          <w:sz w:val="22"/>
          <w:szCs w:val="22"/>
        </w:rPr>
        <w:t xml:space="preserve"> accessed in Jan 2016</w:t>
      </w:r>
    </w:p>
    <w:p w:rsidR="003A01CF" w:rsidRPr="003A01CF" w:rsidRDefault="003A01CF" w:rsidP="003A01CF">
      <w:pPr>
        <w:pStyle w:val="EndnoteText"/>
        <w:rPr>
          <w:rFonts w:ascii="Times New Roman" w:hAnsi="Times New Roman"/>
          <w:sz w:val="22"/>
          <w:szCs w:val="22"/>
        </w:rPr>
      </w:pPr>
    </w:p>
    <w:p w:rsidR="003A01CF" w:rsidRPr="003A01CF" w:rsidRDefault="008930E3" w:rsidP="003A01CF">
      <w:pPr>
        <w:pStyle w:val="EndnoteText"/>
        <w:rPr>
          <w:rFonts w:ascii="Times New Roman" w:hAnsi="Times New Roman"/>
          <w:sz w:val="22"/>
          <w:szCs w:val="22"/>
        </w:rPr>
      </w:pPr>
      <w:hyperlink r:id="rId78" w:history="1">
        <w:r w:rsidR="003A01CF" w:rsidRPr="003A01CF">
          <w:rPr>
            <w:rStyle w:val="Hyperlink"/>
            <w:rFonts w:ascii="Times New Roman" w:hAnsi="Times New Roman"/>
            <w:color w:val="auto"/>
            <w:sz w:val="22"/>
            <w:szCs w:val="22"/>
            <w:u w:val="none"/>
          </w:rPr>
          <w:t>www.nairaland.com/</w:t>
        </w:r>
      </w:hyperlink>
      <w:r w:rsidR="003A01CF" w:rsidRPr="003A01CF">
        <w:rPr>
          <w:rFonts w:ascii="Times New Roman" w:hAnsi="Times New Roman"/>
          <w:sz w:val="22"/>
          <w:szCs w:val="22"/>
        </w:rPr>
        <w:t xml:space="preserve"> The future of African Traditional Religion Accessed in March 2016.</w:t>
      </w:r>
    </w:p>
    <w:p w:rsidR="003A01CF" w:rsidRPr="003A01CF" w:rsidRDefault="003A01CF" w:rsidP="003A01CF">
      <w:pPr>
        <w:pStyle w:val="NormalWeb"/>
        <w:spacing w:before="0" w:beforeAutospacing="0" w:after="0" w:afterAutospacing="0" w:line="480" w:lineRule="auto"/>
        <w:jc w:val="both"/>
        <w:rPr>
          <w:rFonts w:eastAsia="Calibri"/>
        </w:rPr>
      </w:pPr>
    </w:p>
    <w:p w:rsidR="003A01CF" w:rsidRPr="003A01CF" w:rsidRDefault="003A01CF" w:rsidP="003A01CF">
      <w:pPr>
        <w:pStyle w:val="NormalWeb"/>
        <w:spacing w:before="0" w:beforeAutospacing="0" w:after="0" w:afterAutospacing="0" w:line="480" w:lineRule="auto"/>
        <w:jc w:val="both"/>
        <w:rPr>
          <w:rFonts w:eastAsia="Calibri"/>
          <w:i/>
        </w:rPr>
      </w:pPr>
      <w:r w:rsidRPr="003A01CF">
        <w:rPr>
          <w:rFonts w:eastAsia="Calibri"/>
        </w:rPr>
        <w:t>World Travel Guide.</w:t>
      </w:r>
      <w:r w:rsidRPr="003A01CF">
        <w:rPr>
          <w:rFonts w:eastAsia="Calibri"/>
          <w:i/>
        </w:rPr>
        <w:t xml:space="preserve">  http://www.wtgonline.com/country/ng/gen. </w:t>
      </w:r>
      <w:r w:rsidRPr="003A01CF">
        <w:rPr>
          <w:rFonts w:eastAsia="Calibri"/>
        </w:rPr>
        <w:t>1998</w:t>
      </w:r>
      <w:r w:rsidRPr="003A01CF">
        <w:rPr>
          <w:rFonts w:eastAsia="Calibri"/>
          <w:i/>
        </w:rPr>
        <w:t>.</w:t>
      </w:r>
    </w:p>
    <w:p w:rsidR="003A01CF" w:rsidRPr="003A01CF" w:rsidRDefault="003A01CF" w:rsidP="003A01CF">
      <w:pPr>
        <w:pStyle w:val="EndnoteText"/>
        <w:rPr>
          <w:rFonts w:ascii="Times New Roman" w:hAnsi="Times New Roman"/>
          <w:sz w:val="22"/>
          <w:szCs w:val="22"/>
        </w:rPr>
      </w:pPr>
    </w:p>
    <w:p w:rsidR="003A01CF" w:rsidRPr="003A01CF" w:rsidRDefault="003A01CF" w:rsidP="003A01CF">
      <w:pPr>
        <w:pStyle w:val="NormalWeb"/>
        <w:spacing w:before="0" w:beforeAutospacing="0" w:after="0" w:afterAutospacing="0" w:line="480" w:lineRule="auto"/>
        <w:jc w:val="center"/>
        <w:rPr>
          <w:rFonts w:eastAsia="Calibri"/>
          <w:b/>
        </w:rPr>
      </w:pPr>
      <w:r w:rsidRPr="003A01CF">
        <w:rPr>
          <w:rFonts w:eastAsia="Calibri"/>
          <w:b/>
        </w:rPr>
        <w:t>Theses</w:t>
      </w:r>
    </w:p>
    <w:p w:rsidR="003A01CF" w:rsidRPr="003A01CF" w:rsidRDefault="003A01CF" w:rsidP="003A01CF">
      <w:pPr>
        <w:autoSpaceDE w:val="0"/>
        <w:autoSpaceDN w:val="0"/>
        <w:adjustRightInd w:val="0"/>
        <w:spacing w:after="0" w:line="240" w:lineRule="auto"/>
        <w:rPr>
          <w:rFonts w:ascii="Times New Roman" w:hAnsi="Times New Roman" w:cs="Times New Roman"/>
        </w:rPr>
      </w:pPr>
      <w:r w:rsidRPr="003A01CF">
        <w:rPr>
          <w:rFonts w:ascii="Times New Roman" w:hAnsi="Times New Roman" w:cs="Times New Roman"/>
        </w:rPr>
        <w:t>Abioje, Pius Oyenira. “Belief in Charms and Its Effects on the Pra</w:t>
      </w:r>
      <w:r w:rsidR="00481A48">
        <w:rPr>
          <w:rFonts w:ascii="Times New Roman" w:hAnsi="Times New Roman" w:cs="Times New Roman"/>
        </w:rPr>
        <w:t xml:space="preserve">ctice of the Catholic Faith in </w:t>
      </w:r>
      <w:r w:rsidRPr="003A01CF">
        <w:rPr>
          <w:rFonts w:ascii="Times New Roman" w:hAnsi="Times New Roman" w:cs="Times New Roman"/>
        </w:rPr>
        <w:t xml:space="preserve">Oyo </w:t>
      </w:r>
      <w:r w:rsidR="00481A48">
        <w:rPr>
          <w:rFonts w:ascii="Times New Roman" w:hAnsi="Times New Roman" w:cs="Times New Roman"/>
        </w:rPr>
        <w:tab/>
      </w:r>
      <w:r w:rsidRPr="003A01CF">
        <w:rPr>
          <w:rFonts w:ascii="Times New Roman" w:hAnsi="Times New Roman" w:cs="Times New Roman"/>
        </w:rPr>
        <w:t xml:space="preserve">Diocese.” An Unpublished Ph.d Thesis in Department of Dogmatic Theology </w:t>
      </w:r>
      <w:r w:rsidRPr="003A01CF">
        <w:rPr>
          <w:rFonts w:ascii="Times New Roman" w:hAnsi="Times New Roman" w:cs="Times New Roman"/>
        </w:rPr>
        <w:tab/>
        <w:t xml:space="preserve">Catholic </w:t>
      </w:r>
      <w:r w:rsidR="00481A48">
        <w:rPr>
          <w:rFonts w:ascii="Times New Roman" w:hAnsi="Times New Roman" w:cs="Times New Roman"/>
        </w:rPr>
        <w:tab/>
      </w:r>
      <w:r w:rsidRPr="003A01CF">
        <w:rPr>
          <w:rFonts w:ascii="Times New Roman" w:hAnsi="Times New Roman" w:cs="Times New Roman"/>
        </w:rPr>
        <w:t>Institute of West Africa Port Harcourt, 1994.</w:t>
      </w:r>
    </w:p>
    <w:p w:rsidR="003A01CF" w:rsidRPr="003A01CF" w:rsidRDefault="003A01CF" w:rsidP="003A01CF">
      <w:pPr>
        <w:autoSpaceDE w:val="0"/>
        <w:autoSpaceDN w:val="0"/>
        <w:adjustRightInd w:val="0"/>
        <w:spacing w:after="0" w:line="240" w:lineRule="auto"/>
        <w:ind w:firstLine="720"/>
        <w:rPr>
          <w:rFonts w:ascii="Times New Roman" w:hAnsi="Times New Roman" w:cs="Times New Roman"/>
        </w:rPr>
      </w:pPr>
    </w:p>
    <w:p w:rsidR="003A01CF" w:rsidRPr="003A01CF" w:rsidRDefault="003A01CF" w:rsidP="003A01CF">
      <w:pPr>
        <w:autoSpaceDE w:val="0"/>
        <w:autoSpaceDN w:val="0"/>
        <w:adjustRightInd w:val="0"/>
        <w:spacing w:after="0" w:line="240" w:lineRule="auto"/>
        <w:rPr>
          <w:rFonts w:ascii="Times New Roman" w:hAnsi="Times New Roman" w:cs="Times New Roman"/>
          <w:b/>
          <w:szCs w:val="24"/>
        </w:rPr>
      </w:pPr>
      <w:r w:rsidRPr="003A01CF">
        <w:rPr>
          <w:rFonts w:ascii="Times New Roman" w:hAnsi="Times New Roman" w:cs="Times New Roman"/>
        </w:rPr>
        <w:t xml:space="preserve">Ibiloye, E.O. “Igbomina under Ilorin Imperialism” (M.A. Dissertation, University of Ilorin, 1994.   </w:t>
      </w:r>
    </w:p>
    <w:p w:rsidR="003A01CF" w:rsidRPr="003A01CF" w:rsidRDefault="003A01CF" w:rsidP="003A01CF">
      <w:pPr>
        <w:autoSpaceDE w:val="0"/>
        <w:autoSpaceDN w:val="0"/>
        <w:adjustRightInd w:val="0"/>
        <w:spacing w:after="0" w:line="240" w:lineRule="auto"/>
        <w:ind w:firstLine="720"/>
        <w:rPr>
          <w:rFonts w:ascii="Times New Roman" w:hAnsi="Times New Roman" w:cs="Times New Roman"/>
          <w:szCs w:val="24"/>
        </w:rPr>
      </w:pPr>
    </w:p>
    <w:p w:rsidR="003A01CF" w:rsidRPr="003A01CF" w:rsidRDefault="003A01CF" w:rsidP="003A01CF">
      <w:pPr>
        <w:autoSpaceDE w:val="0"/>
        <w:autoSpaceDN w:val="0"/>
        <w:adjustRightInd w:val="0"/>
        <w:spacing w:after="0" w:line="240" w:lineRule="auto"/>
        <w:rPr>
          <w:rFonts w:ascii="Times New Roman" w:hAnsi="Times New Roman" w:cs="Times New Roman"/>
          <w:szCs w:val="24"/>
        </w:rPr>
      </w:pPr>
      <w:r w:rsidRPr="003A01CF">
        <w:rPr>
          <w:rFonts w:ascii="Times New Roman" w:hAnsi="Times New Roman" w:cs="Times New Roman"/>
          <w:szCs w:val="24"/>
        </w:rPr>
        <w:t xml:space="preserve">Jolayemi, J.A. “The History of Ila-Orangun in the Context of Yorubaland (1800-1960)” </w:t>
      </w:r>
      <w:r w:rsidRPr="003A01CF">
        <w:rPr>
          <w:rFonts w:ascii="Times New Roman" w:hAnsi="Times New Roman" w:cs="Times New Roman"/>
          <w:szCs w:val="24"/>
        </w:rPr>
        <w:tab/>
        <w:t xml:space="preserve">Unpublished </w:t>
      </w:r>
      <w:r w:rsidR="00481A48">
        <w:rPr>
          <w:rFonts w:ascii="Times New Roman" w:hAnsi="Times New Roman" w:cs="Times New Roman"/>
          <w:szCs w:val="24"/>
        </w:rPr>
        <w:tab/>
      </w:r>
      <w:r w:rsidRPr="003A01CF">
        <w:rPr>
          <w:rFonts w:ascii="Times New Roman" w:hAnsi="Times New Roman" w:cs="Times New Roman"/>
          <w:szCs w:val="24"/>
        </w:rPr>
        <w:t>M.A. Thesis Submitted to History Department</w:t>
      </w:r>
      <w:r w:rsidR="00481A48">
        <w:rPr>
          <w:rFonts w:ascii="Times New Roman" w:hAnsi="Times New Roman" w:cs="Times New Roman"/>
          <w:szCs w:val="24"/>
        </w:rPr>
        <w:t xml:space="preserve"> University of Ilorin, Ilorin, </w:t>
      </w:r>
      <w:r w:rsidRPr="003A01CF">
        <w:rPr>
          <w:rFonts w:ascii="Times New Roman" w:hAnsi="Times New Roman" w:cs="Times New Roman"/>
          <w:szCs w:val="24"/>
        </w:rPr>
        <w:t>1989.</w:t>
      </w:r>
    </w:p>
    <w:p w:rsidR="003A01CF" w:rsidRPr="003A01CF" w:rsidRDefault="003A01CF" w:rsidP="003A01CF">
      <w:pPr>
        <w:autoSpaceDE w:val="0"/>
        <w:autoSpaceDN w:val="0"/>
        <w:adjustRightInd w:val="0"/>
        <w:spacing w:after="0" w:line="240" w:lineRule="auto"/>
        <w:ind w:firstLine="720"/>
        <w:rPr>
          <w:rFonts w:ascii="Times New Roman" w:hAnsi="Times New Roman" w:cs="Times New Roman"/>
          <w:szCs w:val="24"/>
        </w:rPr>
      </w:pPr>
    </w:p>
    <w:p w:rsidR="003A01CF" w:rsidRPr="003A01CF" w:rsidRDefault="003A01CF" w:rsidP="003A01CF">
      <w:pPr>
        <w:pStyle w:val="EndnoteText"/>
        <w:rPr>
          <w:rFonts w:ascii="Times New Roman" w:hAnsi="Times New Roman"/>
          <w:sz w:val="22"/>
          <w:szCs w:val="22"/>
        </w:rPr>
      </w:pPr>
      <w:r w:rsidRPr="003A01CF">
        <w:rPr>
          <w:rFonts w:ascii="Times New Roman" w:hAnsi="Times New Roman"/>
          <w:sz w:val="22"/>
          <w:szCs w:val="22"/>
        </w:rPr>
        <w:lastRenderedPageBreak/>
        <w:t xml:space="preserve">Lasisi, R.A. “The Impact of the Interaction between Culture and Islam on the Development of </w:t>
      </w:r>
      <w:r w:rsidRPr="003A01CF">
        <w:rPr>
          <w:rFonts w:ascii="Times New Roman" w:hAnsi="Times New Roman"/>
          <w:sz w:val="22"/>
          <w:szCs w:val="22"/>
        </w:rPr>
        <w:tab/>
        <w:t>Igbominaland in 20</w:t>
      </w:r>
      <w:r w:rsidRPr="003A01CF">
        <w:rPr>
          <w:rFonts w:ascii="Times New Roman" w:hAnsi="Times New Roman"/>
          <w:sz w:val="22"/>
          <w:szCs w:val="22"/>
          <w:vertAlign w:val="superscript"/>
        </w:rPr>
        <w:t>th</w:t>
      </w:r>
      <w:r w:rsidRPr="003A01CF">
        <w:rPr>
          <w:rFonts w:ascii="Times New Roman" w:hAnsi="Times New Roman"/>
          <w:sz w:val="22"/>
          <w:szCs w:val="22"/>
        </w:rPr>
        <w:t xml:space="preserve"> C:  An Unpublished Ph.d Thesis, submitted to the Department of History, </w:t>
      </w:r>
      <w:r w:rsidRPr="003A01CF">
        <w:rPr>
          <w:rFonts w:ascii="Times New Roman" w:hAnsi="Times New Roman"/>
          <w:sz w:val="22"/>
          <w:szCs w:val="22"/>
        </w:rPr>
        <w:tab/>
        <w:t>University of Ilorin, Ilorin, March 2015</w:t>
      </w:r>
    </w:p>
    <w:p w:rsidR="003A01CF" w:rsidRPr="003A01CF" w:rsidRDefault="003A01CF" w:rsidP="003A01CF">
      <w:pPr>
        <w:autoSpaceDE w:val="0"/>
        <w:autoSpaceDN w:val="0"/>
        <w:adjustRightInd w:val="0"/>
        <w:spacing w:after="0" w:line="240" w:lineRule="auto"/>
        <w:rPr>
          <w:rFonts w:ascii="Times New Roman" w:hAnsi="Times New Roman" w:cs="Times New Roman"/>
          <w:szCs w:val="24"/>
        </w:rPr>
      </w:pPr>
    </w:p>
    <w:p w:rsidR="003A01CF" w:rsidRPr="003A01CF" w:rsidRDefault="003A01CF" w:rsidP="003A01CF">
      <w:pPr>
        <w:autoSpaceDE w:val="0"/>
        <w:autoSpaceDN w:val="0"/>
        <w:adjustRightInd w:val="0"/>
        <w:spacing w:after="0" w:line="240" w:lineRule="auto"/>
        <w:rPr>
          <w:rFonts w:ascii="Times New Roman" w:hAnsi="Times New Roman" w:cs="Times New Roman"/>
          <w:szCs w:val="24"/>
        </w:rPr>
      </w:pPr>
      <w:r w:rsidRPr="003A01CF">
        <w:rPr>
          <w:rFonts w:ascii="Times New Roman" w:hAnsi="Times New Roman" w:cs="Times New Roman"/>
          <w:szCs w:val="24"/>
        </w:rPr>
        <w:t>Mason, M. “The Nupe Kingdom in the 19</w:t>
      </w:r>
      <w:r w:rsidRPr="003A01CF">
        <w:rPr>
          <w:rFonts w:ascii="Times New Roman" w:hAnsi="Times New Roman" w:cs="Times New Roman"/>
          <w:szCs w:val="24"/>
          <w:vertAlign w:val="superscript"/>
        </w:rPr>
        <w:t>th</w:t>
      </w:r>
      <w:r w:rsidRPr="003A01CF">
        <w:rPr>
          <w:rFonts w:ascii="Times New Roman" w:hAnsi="Times New Roman" w:cs="Times New Roman"/>
          <w:szCs w:val="24"/>
        </w:rPr>
        <w:t xml:space="preserve"> Century: A Political History.” Ph.D Thesis </w:t>
      </w:r>
      <w:r w:rsidRPr="003A01CF">
        <w:rPr>
          <w:rFonts w:ascii="Times New Roman" w:hAnsi="Times New Roman" w:cs="Times New Roman"/>
          <w:szCs w:val="24"/>
        </w:rPr>
        <w:tab/>
        <w:t xml:space="preserve">Submitted to </w:t>
      </w:r>
      <w:r w:rsidR="00481A48">
        <w:rPr>
          <w:rFonts w:ascii="Times New Roman" w:hAnsi="Times New Roman" w:cs="Times New Roman"/>
          <w:szCs w:val="24"/>
        </w:rPr>
        <w:tab/>
      </w:r>
      <w:r w:rsidRPr="003A01CF">
        <w:rPr>
          <w:rFonts w:ascii="Times New Roman" w:hAnsi="Times New Roman" w:cs="Times New Roman"/>
          <w:szCs w:val="24"/>
        </w:rPr>
        <w:t>the Department of History, University of Birmingham, 1970.</w:t>
      </w:r>
    </w:p>
    <w:p w:rsidR="003A01CF" w:rsidRPr="003A01CF" w:rsidRDefault="003A01CF" w:rsidP="003A01CF">
      <w:pPr>
        <w:autoSpaceDE w:val="0"/>
        <w:autoSpaceDN w:val="0"/>
        <w:adjustRightInd w:val="0"/>
        <w:spacing w:after="0" w:line="240" w:lineRule="auto"/>
        <w:ind w:firstLine="720"/>
        <w:rPr>
          <w:rFonts w:ascii="Times New Roman" w:hAnsi="Times New Roman" w:cs="Times New Roman"/>
          <w:szCs w:val="24"/>
        </w:rPr>
      </w:pPr>
    </w:p>
    <w:p w:rsidR="003A01CF" w:rsidRPr="003A01CF" w:rsidRDefault="003A01CF" w:rsidP="003A01CF">
      <w:pPr>
        <w:autoSpaceDE w:val="0"/>
        <w:autoSpaceDN w:val="0"/>
        <w:adjustRightInd w:val="0"/>
        <w:spacing w:after="0" w:line="240" w:lineRule="auto"/>
        <w:rPr>
          <w:rFonts w:ascii="Times New Roman" w:hAnsi="Times New Roman" w:cs="Times New Roman"/>
          <w:szCs w:val="24"/>
        </w:rPr>
      </w:pPr>
      <w:r w:rsidRPr="003A01CF">
        <w:rPr>
          <w:rFonts w:ascii="Times New Roman" w:hAnsi="Times New Roman" w:cs="Times New Roman"/>
          <w:szCs w:val="24"/>
        </w:rPr>
        <w:t xml:space="preserve">Olajubu, Oyeronke. “A Comparative study of the Role of Women in Christianity and Yorùbá </w:t>
      </w:r>
      <w:r w:rsidRPr="003A01CF">
        <w:rPr>
          <w:rFonts w:ascii="Times New Roman" w:hAnsi="Times New Roman" w:cs="Times New Roman"/>
          <w:szCs w:val="24"/>
        </w:rPr>
        <w:tab/>
        <w:t xml:space="preserve">Religion” A Ph.D. thesis in the Department of Religions, Faculty of Arts University of </w:t>
      </w:r>
      <w:r w:rsidRPr="003A01CF">
        <w:rPr>
          <w:rFonts w:ascii="Times New Roman" w:hAnsi="Times New Roman" w:cs="Times New Roman"/>
          <w:szCs w:val="24"/>
        </w:rPr>
        <w:tab/>
        <w:t xml:space="preserve">Ilorin, </w:t>
      </w:r>
      <w:r w:rsidR="00481A48">
        <w:rPr>
          <w:rFonts w:ascii="Times New Roman" w:hAnsi="Times New Roman" w:cs="Times New Roman"/>
          <w:szCs w:val="24"/>
        </w:rPr>
        <w:tab/>
      </w:r>
      <w:r w:rsidRPr="003A01CF">
        <w:rPr>
          <w:rFonts w:ascii="Times New Roman" w:hAnsi="Times New Roman" w:cs="Times New Roman"/>
          <w:szCs w:val="24"/>
        </w:rPr>
        <w:t>1995.</w:t>
      </w:r>
    </w:p>
    <w:p w:rsidR="003A01CF" w:rsidRPr="003A01CF" w:rsidRDefault="003A01CF" w:rsidP="003A01CF">
      <w:pPr>
        <w:pStyle w:val="NormalWeb"/>
        <w:spacing w:before="0" w:beforeAutospacing="0" w:after="0" w:afterAutospacing="0" w:line="480" w:lineRule="auto"/>
        <w:jc w:val="both"/>
        <w:rPr>
          <w:rFonts w:eastAsia="Calibri"/>
        </w:rPr>
      </w:pPr>
    </w:p>
    <w:p w:rsidR="003A01CF" w:rsidRPr="003A01CF" w:rsidRDefault="003A01CF" w:rsidP="003A01CF">
      <w:pPr>
        <w:pStyle w:val="EndnoteText"/>
        <w:rPr>
          <w:rFonts w:ascii="Times New Roman" w:hAnsi="Times New Roman"/>
          <w:sz w:val="22"/>
          <w:szCs w:val="22"/>
        </w:rPr>
      </w:pPr>
      <w:r w:rsidRPr="003A01CF">
        <w:rPr>
          <w:rFonts w:ascii="Times New Roman" w:hAnsi="Times New Roman"/>
          <w:sz w:val="22"/>
          <w:szCs w:val="22"/>
        </w:rPr>
        <w:t xml:space="preserve">Raji, A.O.Y., “Islam and Society in Igbominaland, (1800-1968: A Historical Analysis,” An Unpublished </w:t>
      </w:r>
      <w:r w:rsidRPr="003A01CF">
        <w:rPr>
          <w:rFonts w:ascii="Times New Roman" w:hAnsi="Times New Roman"/>
          <w:sz w:val="22"/>
          <w:szCs w:val="22"/>
        </w:rPr>
        <w:tab/>
        <w:t>Ph.d Thesis, submitted to the Department of History, University of Ilorin, Ilorin, 2002.</w:t>
      </w:r>
    </w:p>
    <w:p w:rsidR="003A01CF" w:rsidRPr="003A01CF" w:rsidRDefault="003A01CF" w:rsidP="003A01CF">
      <w:pPr>
        <w:pStyle w:val="EndnoteText"/>
        <w:ind w:firstLine="720"/>
        <w:rPr>
          <w:rFonts w:ascii="Times New Roman" w:hAnsi="Times New Roman"/>
          <w:sz w:val="22"/>
          <w:szCs w:val="22"/>
        </w:rPr>
      </w:pPr>
    </w:p>
    <w:p w:rsidR="003A01CF" w:rsidRPr="003A01CF" w:rsidRDefault="003A01CF" w:rsidP="003A01CF">
      <w:pPr>
        <w:pStyle w:val="EndnoteText"/>
        <w:rPr>
          <w:rFonts w:ascii="Times New Roman" w:hAnsi="Times New Roman"/>
          <w:sz w:val="22"/>
          <w:szCs w:val="22"/>
        </w:rPr>
      </w:pPr>
      <w:r w:rsidRPr="003A01CF">
        <w:rPr>
          <w:rFonts w:ascii="Times New Roman" w:hAnsi="Times New Roman"/>
          <w:sz w:val="22"/>
          <w:szCs w:val="22"/>
        </w:rPr>
        <w:t xml:space="preserve">Rasheed Adegbemiga Lasisi, the Impact of the interaction between Culture and Islam on the </w:t>
      </w:r>
      <w:r w:rsidRPr="003A01CF">
        <w:rPr>
          <w:rFonts w:ascii="Times New Roman" w:hAnsi="Times New Roman"/>
          <w:sz w:val="22"/>
          <w:szCs w:val="22"/>
        </w:rPr>
        <w:tab/>
        <w:t>Development of Igbominaland in 20</w:t>
      </w:r>
      <w:r w:rsidRPr="003A01CF">
        <w:rPr>
          <w:rFonts w:ascii="Times New Roman" w:hAnsi="Times New Roman"/>
          <w:sz w:val="22"/>
          <w:szCs w:val="22"/>
          <w:vertAlign w:val="superscript"/>
        </w:rPr>
        <w:t>th</w:t>
      </w:r>
      <w:r w:rsidRPr="003A01CF">
        <w:rPr>
          <w:rFonts w:ascii="Times New Roman" w:hAnsi="Times New Roman"/>
          <w:sz w:val="22"/>
          <w:szCs w:val="22"/>
        </w:rPr>
        <w:t xml:space="preserve"> Century. Ph.d dissertation Unilorin, March 2015</w:t>
      </w:r>
    </w:p>
    <w:p w:rsidR="003A01CF" w:rsidRPr="003A01CF" w:rsidRDefault="003A01CF" w:rsidP="003A01CF">
      <w:pPr>
        <w:pStyle w:val="NormalWeb"/>
        <w:spacing w:before="0" w:beforeAutospacing="0" w:after="0" w:afterAutospacing="0" w:line="480" w:lineRule="auto"/>
        <w:jc w:val="both"/>
        <w:rPr>
          <w:rFonts w:eastAsia="Calibri"/>
        </w:rPr>
      </w:pPr>
    </w:p>
    <w:p w:rsidR="003A01CF" w:rsidRPr="003A01CF" w:rsidRDefault="003A01CF" w:rsidP="003A01CF">
      <w:pPr>
        <w:pStyle w:val="NormalWeb"/>
        <w:spacing w:before="0" w:beforeAutospacing="0" w:after="0" w:afterAutospacing="0" w:line="480" w:lineRule="auto"/>
        <w:jc w:val="both"/>
        <w:rPr>
          <w:rFonts w:eastAsia="Calibri"/>
        </w:rPr>
      </w:pPr>
    </w:p>
    <w:p w:rsidR="003A01CF" w:rsidRPr="003A01CF" w:rsidRDefault="003A01CF" w:rsidP="003A01CF">
      <w:pPr>
        <w:pStyle w:val="NormalWeb"/>
        <w:spacing w:before="0" w:beforeAutospacing="0" w:after="0" w:afterAutospacing="0" w:line="480" w:lineRule="auto"/>
        <w:jc w:val="both"/>
        <w:rPr>
          <w:rFonts w:eastAsia="Calibri"/>
        </w:rPr>
      </w:pPr>
    </w:p>
    <w:p w:rsidR="003A01CF" w:rsidRPr="003A01CF" w:rsidRDefault="003A01CF" w:rsidP="003A01CF">
      <w:pPr>
        <w:pStyle w:val="NormalWeb"/>
        <w:spacing w:before="0" w:beforeAutospacing="0" w:after="0" w:afterAutospacing="0" w:line="480" w:lineRule="auto"/>
        <w:jc w:val="both"/>
        <w:rPr>
          <w:rFonts w:eastAsia="Calibri"/>
        </w:rPr>
      </w:pPr>
    </w:p>
    <w:p w:rsidR="003A01CF" w:rsidRPr="003A01CF" w:rsidRDefault="003A01CF" w:rsidP="003A01CF">
      <w:pPr>
        <w:pStyle w:val="NormalWeb"/>
        <w:spacing w:before="0" w:beforeAutospacing="0" w:after="0" w:afterAutospacing="0" w:line="480" w:lineRule="auto"/>
        <w:jc w:val="both"/>
        <w:rPr>
          <w:rFonts w:eastAsia="Calibri"/>
        </w:rPr>
      </w:pPr>
    </w:p>
    <w:p w:rsidR="003A01CF" w:rsidRPr="003A01CF" w:rsidRDefault="003A01CF" w:rsidP="003A01CF">
      <w:pPr>
        <w:pStyle w:val="NormalWeb"/>
        <w:spacing w:before="0" w:beforeAutospacing="0" w:after="0" w:afterAutospacing="0" w:line="480" w:lineRule="auto"/>
        <w:jc w:val="both"/>
        <w:rPr>
          <w:rFonts w:eastAsia="Calibri"/>
        </w:rPr>
      </w:pPr>
    </w:p>
    <w:p w:rsidR="003A01CF" w:rsidRPr="003A01CF" w:rsidRDefault="003A01CF" w:rsidP="003A01CF">
      <w:pPr>
        <w:pStyle w:val="NormalWeb"/>
        <w:spacing w:before="0" w:beforeAutospacing="0" w:after="0" w:afterAutospacing="0" w:line="480" w:lineRule="auto"/>
        <w:jc w:val="both"/>
        <w:rPr>
          <w:rFonts w:eastAsia="Calibri"/>
        </w:rPr>
      </w:pPr>
    </w:p>
    <w:p w:rsidR="003A01CF" w:rsidRPr="003A01CF" w:rsidRDefault="003A01CF" w:rsidP="003A01CF">
      <w:pPr>
        <w:pStyle w:val="NormalWeb"/>
        <w:spacing w:before="0" w:beforeAutospacing="0" w:after="0" w:afterAutospacing="0" w:line="480" w:lineRule="auto"/>
        <w:jc w:val="both"/>
        <w:rPr>
          <w:rFonts w:eastAsia="Calibri"/>
        </w:rPr>
      </w:pPr>
    </w:p>
    <w:p w:rsidR="003A01CF" w:rsidRPr="003A01CF" w:rsidRDefault="003A01CF" w:rsidP="003A01CF">
      <w:pPr>
        <w:pStyle w:val="NormalWeb"/>
        <w:spacing w:before="0" w:beforeAutospacing="0" w:after="0" w:afterAutospacing="0" w:line="480" w:lineRule="auto"/>
        <w:jc w:val="both"/>
        <w:rPr>
          <w:rFonts w:eastAsia="Calibri"/>
        </w:rPr>
      </w:pPr>
    </w:p>
    <w:p w:rsidR="00481A48" w:rsidRDefault="00481A48" w:rsidP="003A01CF">
      <w:pPr>
        <w:pStyle w:val="NormalWeb"/>
        <w:spacing w:before="0" w:beforeAutospacing="0" w:after="0" w:afterAutospacing="0" w:line="480" w:lineRule="auto"/>
        <w:jc w:val="center"/>
        <w:rPr>
          <w:rFonts w:eastAsia="Calibri"/>
          <w:b/>
          <w:sz w:val="28"/>
          <w:szCs w:val="28"/>
        </w:rPr>
      </w:pPr>
    </w:p>
    <w:p w:rsidR="00481A48" w:rsidRDefault="00481A48" w:rsidP="003A01CF">
      <w:pPr>
        <w:pStyle w:val="NormalWeb"/>
        <w:spacing w:before="0" w:beforeAutospacing="0" w:after="0" w:afterAutospacing="0" w:line="480" w:lineRule="auto"/>
        <w:jc w:val="center"/>
        <w:rPr>
          <w:rFonts w:eastAsia="Calibri"/>
          <w:b/>
          <w:sz w:val="28"/>
          <w:szCs w:val="28"/>
        </w:rPr>
      </w:pPr>
    </w:p>
    <w:p w:rsidR="00481A48" w:rsidRDefault="00481A48" w:rsidP="003A01CF">
      <w:pPr>
        <w:pStyle w:val="NormalWeb"/>
        <w:spacing w:before="0" w:beforeAutospacing="0" w:after="0" w:afterAutospacing="0" w:line="480" w:lineRule="auto"/>
        <w:jc w:val="center"/>
        <w:rPr>
          <w:rFonts w:eastAsia="Calibri"/>
          <w:b/>
          <w:sz w:val="28"/>
          <w:szCs w:val="28"/>
        </w:rPr>
      </w:pPr>
    </w:p>
    <w:p w:rsidR="00481A48" w:rsidRDefault="00481A48" w:rsidP="003A01CF">
      <w:pPr>
        <w:pStyle w:val="NormalWeb"/>
        <w:spacing w:before="0" w:beforeAutospacing="0" w:after="0" w:afterAutospacing="0" w:line="480" w:lineRule="auto"/>
        <w:jc w:val="center"/>
        <w:rPr>
          <w:rFonts w:eastAsia="Calibri"/>
          <w:b/>
          <w:sz w:val="28"/>
          <w:szCs w:val="28"/>
        </w:rPr>
      </w:pPr>
    </w:p>
    <w:p w:rsidR="003A01CF" w:rsidRPr="003A01CF" w:rsidRDefault="003A01CF" w:rsidP="003A01CF">
      <w:pPr>
        <w:pStyle w:val="NormalWeb"/>
        <w:spacing w:before="0" w:beforeAutospacing="0" w:after="0" w:afterAutospacing="0" w:line="480" w:lineRule="auto"/>
        <w:jc w:val="center"/>
        <w:rPr>
          <w:rFonts w:eastAsia="Calibri"/>
          <w:b/>
          <w:sz w:val="28"/>
          <w:szCs w:val="28"/>
        </w:rPr>
      </w:pPr>
      <w:r w:rsidRPr="003A01CF">
        <w:rPr>
          <w:rFonts w:eastAsia="Calibri"/>
          <w:b/>
          <w:sz w:val="28"/>
          <w:szCs w:val="28"/>
        </w:rPr>
        <w:lastRenderedPageBreak/>
        <w:t>Interviewed</w:t>
      </w:r>
    </w:p>
    <w:tbl>
      <w:tblPr>
        <w:tblStyle w:val="TableGrid"/>
        <w:tblW w:w="0" w:type="auto"/>
        <w:tblLook w:val="04A0" w:firstRow="1" w:lastRow="0" w:firstColumn="1" w:lastColumn="0" w:noHBand="0" w:noVBand="1"/>
      </w:tblPr>
      <w:tblGrid>
        <w:gridCol w:w="554"/>
        <w:gridCol w:w="1792"/>
        <w:gridCol w:w="753"/>
        <w:gridCol w:w="1219"/>
        <w:gridCol w:w="1937"/>
        <w:gridCol w:w="1705"/>
        <w:gridCol w:w="1616"/>
      </w:tblGrid>
      <w:tr w:rsidR="003A01CF" w:rsidRPr="003A01CF" w:rsidTr="003A01CF">
        <w:tc>
          <w:tcPr>
            <w:tcW w:w="575" w:type="dxa"/>
          </w:tcPr>
          <w:p w:rsidR="003A01CF" w:rsidRPr="003A01CF" w:rsidRDefault="003A01CF" w:rsidP="003A01CF">
            <w:pPr>
              <w:autoSpaceDE w:val="0"/>
              <w:autoSpaceDN w:val="0"/>
              <w:adjustRightInd w:val="0"/>
              <w:jc w:val="center"/>
              <w:rPr>
                <w:b/>
                <w:bCs/>
              </w:rPr>
            </w:pPr>
            <w:r w:rsidRPr="003A01CF">
              <w:rPr>
                <w:b/>
                <w:bCs/>
              </w:rPr>
              <w:t>S/N</w:t>
            </w:r>
          </w:p>
        </w:tc>
        <w:tc>
          <w:tcPr>
            <w:tcW w:w="2184" w:type="dxa"/>
          </w:tcPr>
          <w:p w:rsidR="003A01CF" w:rsidRPr="003A01CF" w:rsidRDefault="003A01CF" w:rsidP="003A01CF">
            <w:pPr>
              <w:autoSpaceDE w:val="0"/>
              <w:autoSpaceDN w:val="0"/>
              <w:adjustRightInd w:val="0"/>
              <w:jc w:val="center"/>
              <w:rPr>
                <w:rFonts w:eastAsia="Calibri"/>
                <w:b/>
              </w:rPr>
            </w:pPr>
            <w:r w:rsidRPr="003A01CF">
              <w:rPr>
                <w:b/>
                <w:bCs/>
              </w:rPr>
              <w:t>NAME AND TITLE</w:t>
            </w:r>
          </w:p>
          <w:p w:rsidR="003A01CF" w:rsidRPr="003A01CF" w:rsidRDefault="003A01CF" w:rsidP="003A01CF">
            <w:pPr>
              <w:pStyle w:val="NormalWeb"/>
              <w:spacing w:before="0" w:beforeAutospacing="0" w:after="0" w:afterAutospacing="0" w:line="480" w:lineRule="auto"/>
              <w:jc w:val="center"/>
              <w:rPr>
                <w:rFonts w:eastAsia="Calibri"/>
                <w:b/>
                <w:sz w:val="20"/>
                <w:szCs w:val="20"/>
              </w:rPr>
            </w:pPr>
          </w:p>
        </w:tc>
        <w:tc>
          <w:tcPr>
            <w:tcW w:w="827" w:type="dxa"/>
          </w:tcPr>
          <w:p w:rsidR="003A01CF" w:rsidRPr="003A01CF" w:rsidRDefault="003A01CF" w:rsidP="003A01CF">
            <w:pPr>
              <w:pStyle w:val="NormalWeb"/>
              <w:spacing w:before="0" w:beforeAutospacing="0" w:after="0" w:afterAutospacing="0" w:line="480" w:lineRule="auto"/>
              <w:jc w:val="center"/>
              <w:rPr>
                <w:rFonts w:eastAsia="Calibri"/>
                <w:b/>
                <w:sz w:val="20"/>
                <w:szCs w:val="20"/>
              </w:rPr>
            </w:pPr>
            <w:r w:rsidRPr="003A01CF">
              <w:rPr>
                <w:rFonts w:eastAsia="Calibri"/>
                <w:b/>
                <w:sz w:val="20"/>
                <w:szCs w:val="20"/>
              </w:rPr>
              <w:t>AGE</w:t>
            </w:r>
          </w:p>
        </w:tc>
        <w:tc>
          <w:tcPr>
            <w:tcW w:w="1405" w:type="dxa"/>
          </w:tcPr>
          <w:p w:rsidR="003A01CF" w:rsidRPr="003A01CF" w:rsidRDefault="003A01CF" w:rsidP="003A01CF">
            <w:pPr>
              <w:pStyle w:val="NormalWeb"/>
              <w:spacing w:before="0" w:beforeAutospacing="0" w:after="0" w:afterAutospacing="0" w:line="480" w:lineRule="auto"/>
              <w:jc w:val="center"/>
              <w:rPr>
                <w:rFonts w:eastAsia="Calibri"/>
                <w:b/>
                <w:sz w:val="20"/>
                <w:szCs w:val="20"/>
              </w:rPr>
            </w:pPr>
            <w:r w:rsidRPr="003A01CF">
              <w:rPr>
                <w:rFonts w:eastAsia="Calibri"/>
                <w:b/>
                <w:sz w:val="20"/>
                <w:szCs w:val="20"/>
              </w:rPr>
              <w:t>PLACE</w:t>
            </w:r>
          </w:p>
        </w:tc>
        <w:tc>
          <w:tcPr>
            <w:tcW w:w="2120" w:type="dxa"/>
          </w:tcPr>
          <w:p w:rsidR="003A01CF" w:rsidRPr="003A01CF" w:rsidRDefault="003A01CF" w:rsidP="003A01CF">
            <w:pPr>
              <w:pStyle w:val="NormalWeb"/>
              <w:spacing w:before="0" w:beforeAutospacing="0" w:after="0" w:afterAutospacing="0" w:line="480" w:lineRule="auto"/>
              <w:jc w:val="center"/>
              <w:rPr>
                <w:rFonts w:eastAsia="Calibri"/>
                <w:b/>
                <w:sz w:val="20"/>
                <w:szCs w:val="20"/>
              </w:rPr>
            </w:pPr>
            <w:r w:rsidRPr="003A01CF">
              <w:rPr>
                <w:rFonts w:eastAsia="Calibri"/>
                <w:b/>
                <w:sz w:val="20"/>
                <w:szCs w:val="20"/>
              </w:rPr>
              <w:t>DATE INTERVIEWED</w:t>
            </w:r>
          </w:p>
        </w:tc>
        <w:tc>
          <w:tcPr>
            <w:tcW w:w="961" w:type="dxa"/>
          </w:tcPr>
          <w:p w:rsidR="003A01CF" w:rsidRPr="003A01CF" w:rsidRDefault="003A01CF" w:rsidP="003A01CF">
            <w:pPr>
              <w:pStyle w:val="NormalWeb"/>
              <w:spacing w:before="0" w:beforeAutospacing="0" w:after="0" w:afterAutospacing="0" w:line="480" w:lineRule="auto"/>
              <w:jc w:val="center"/>
              <w:rPr>
                <w:rFonts w:eastAsia="Calibri"/>
                <w:b/>
                <w:sz w:val="20"/>
                <w:szCs w:val="20"/>
              </w:rPr>
            </w:pPr>
            <w:r w:rsidRPr="003A01CF">
              <w:rPr>
                <w:b/>
                <w:sz w:val="20"/>
                <w:szCs w:val="20"/>
              </w:rPr>
              <w:t>OCCUPATION</w:t>
            </w:r>
          </w:p>
        </w:tc>
        <w:tc>
          <w:tcPr>
            <w:tcW w:w="1504" w:type="dxa"/>
          </w:tcPr>
          <w:p w:rsidR="003A01CF" w:rsidRPr="003A01CF" w:rsidRDefault="003A01CF" w:rsidP="003A01CF">
            <w:pPr>
              <w:pStyle w:val="NormalWeb"/>
              <w:spacing w:before="0" w:beforeAutospacing="0" w:after="0" w:afterAutospacing="0" w:line="480" w:lineRule="auto"/>
              <w:jc w:val="center"/>
              <w:rPr>
                <w:rFonts w:eastAsia="Calibri"/>
                <w:b/>
                <w:sz w:val="20"/>
                <w:szCs w:val="20"/>
              </w:rPr>
            </w:pPr>
            <w:r w:rsidRPr="003A01CF">
              <w:rPr>
                <w:rFonts w:eastAsia="Calibri"/>
                <w:b/>
                <w:sz w:val="20"/>
                <w:szCs w:val="20"/>
              </w:rPr>
              <w:t>RELIGION</w:t>
            </w:r>
          </w:p>
        </w:tc>
      </w:tr>
      <w:tr w:rsidR="003A01CF" w:rsidRPr="003A01CF" w:rsidTr="003A01CF">
        <w:tc>
          <w:tcPr>
            <w:tcW w:w="575" w:type="dxa"/>
          </w:tcPr>
          <w:p w:rsidR="003A01CF" w:rsidRPr="003A01CF" w:rsidRDefault="003A01CF" w:rsidP="003A01CF">
            <w:pPr>
              <w:pStyle w:val="NormalWeb"/>
              <w:spacing w:before="0" w:beforeAutospacing="0" w:after="0" w:afterAutospacing="0" w:line="480" w:lineRule="auto"/>
              <w:jc w:val="both"/>
              <w:rPr>
                <w:rFonts w:eastAsia="Calibri"/>
                <w:sz w:val="20"/>
                <w:szCs w:val="20"/>
              </w:rPr>
            </w:pPr>
            <w:r w:rsidRPr="003A01CF">
              <w:rPr>
                <w:rFonts w:eastAsia="Calibri"/>
                <w:sz w:val="20"/>
                <w:szCs w:val="20"/>
              </w:rPr>
              <w:t>1</w:t>
            </w:r>
          </w:p>
        </w:tc>
        <w:tc>
          <w:tcPr>
            <w:tcW w:w="2184" w:type="dxa"/>
          </w:tcPr>
          <w:p w:rsidR="003A01CF" w:rsidRPr="003A01CF" w:rsidRDefault="003A01CF" w:rsidP="003A01CF">
            <w:pPr>
              <w:pStyle w:val="NormalWeb"/>
              <w:spacing w:before="0" w:beforeAutospacing="0" w:after="0" w:afterAutospacing="0" w:line="480" w:lineRule="auto"/>
              <w:rPr>
                <w:b/>
                <w:bCs/>
                <w:sz w:val="20"/>
                <w:szCs w:val="20"/>
              </w:rPr>
            </w:pPr>
            <w:r w:rsidRPr="003A01CF">
              <w:rPr>
                <w:rFonts w:eastAsia="Calibri"/>
                <w:sz w:val="20"/>
                <w:szCs w:val="20"/>
              </w:rPr>
              <w:t xml:space="preserve">Pa. Dairo Joseph </w:t>
            </w:r>
          </w:p>
        </w:tc>
        <w:tc>
          <w:tcPr>
            <w:tcW w:w="827" w:type="dxa"/>
          </w:tcPr>
          <w:p w:rsidR="003A01CF" w:rsidRPr="003A01CF" w:rsidRDefault="003A01CF" w:rsidP="003A01CF">
            <w:pPr>
              <w:pStyle w:val="NormalWeb"/>
              <w:spacing w:before="0" w:beforeAutospacing="0" w:after="0" w:afterAutospacing="0" w:line="480" w:lineRule="auto"/>
              <w:rPr>
                <w:rFonts w:eastAsia="Calibri"/>
                <w:sz w:val="20"/>
                <w:szCs w:val="20"/>
              </w:rPr>
            </w:pPr>
            <w:r w:rsidRPr="003A01CF">
              <w:rPr>
                <w:rFonts w:eastAsia="Calibri"/>
                <w:sz w:val="20"/>
                <w:szCs w:val="20"/>
              </w:rPr>
              <w:t>92</w:t>
            </w:r>
          </w:p>
        </w:tc>
        <w:tc>
          <w:tcPr>
            <w:tcW w:w="1405" w:type="dxa"/>
          </w:tcPr>
          <w:p w:rsidR="003A01CF" w:rsidRPr="003A01CF" w:rsidRDefault="003A01CF" w:rsidP="003A01CF">
            <w:pPr>
              <w:pStyle w:val="NormalWeb"/>
              <w:spacing w:before="0" w:beforeAutospacing="0" w:after="0" w:afterAutospacing="0" w:line="480" w:lineRule="auto"/>
              <w:jc w:val="center"/>
              <w:rPr>
                <w:rFonts w:eastAsia="Calibri"/>
                <w:b/>
                <w:sz w:val="20"/>
                <w:szCs w:val="20"/>
              </w:rPr>
            </w:pPr>
            <w:r w:rsidRPr="003A01CF">
              <w:rPr>
                <w:rFonts w:eastAsia="Calibri"/>
                <w:sz w:val="20"/>
                <w:szCs w:val="20"/>
              </w:rPr>
              <w:t>Igbaja</w:t>
            </w:r>
          </w:p>
        </w:tc>
        <w:tc>
          <w:tcPr>
            <w:tcW w:w="2120" w:type="dxa"/>
          </w:tcPr>
          <w:p w:rsidR="003A01CF" w:rsidRPr="003A01CF" w:rsidRDefault="003A01CF" w:rsidP="003A01CF">
            <w:pPr>
              <w:pStyle w:val="NormalWeb"/>
              <w:spacing w:before="0" w:beforeAutospacing="0" w:after="0" w:afterAutospacing="0" w:line="480" w:lineRule="auto"/>
              <w:rPr>
                <w:rFonts w:eastAsia="Calibri"/>
                <w:sz w:val="20"/>
                <w:szCs w:val="20"/>
              </w:rPr>
            </w:pPr>
            <w:r w:rsidRPr="003A01CF">
              <w:rPr>
                <w:rFonts w:eastAsia="Calibri"/>
                <w:sz w:val="20"/>
                <w:szCs w:val="20"/>
              </w:rPr>
              <w:t>October  2015</w:t>
            </w:r>
          </w:p>
        </w:tc>
        <w:tc>
          <w:tcPr>
            <w:tcW w:w="961" w:type="dxa"/>
          </w:tcPr>
          <w:p w:rsidR="003A01CF" w:rsidRPr="003A01CF" w:rsidRDefault="003A01CF" w:rsidP="003A01CF">
            <w:pPr>
              <w:pStyle w:val="NormalWeb"/>
              <w:spacing w:before="0" w:beforeAutospacing="0" w:after="0" w:afterAutospacing="0" w:line="480" w:lineRule="auto"/>
              <w:rPr>
                <w:rFonts w:eastAsia="Calibri"/>
                <w:sz w:val="20"/>
                <w:szCs w:val="20"/>
              </w:rPr>
            </w:pPr>
            <w:r w:rsidRPr="003A01CF">
              <w:rPr>
                <w:rFonts w:eastAsia="Calibri"/>
                <w:sz w:val="20"/>
                <w:szCs w:val="20"/>
              </w:rPr>
              <w:t>Retired Teacher</w:t>
            </w:r>
          </w:p>
        </w:tc>
        <w:tc>
          <w:tcPr>
            <w:tcW w:w="1504" w:type="dxa"/>
          </w:tcPr>
          <w:p w:rsidR="003A01CF" w:rsidRPr="003A01CF" w:rsidRDefault="003A01CF" w:rsidP="003A01CF">
            <w:pPr>
              <w:pStyle w:val="NormalWeb"/>
              <w:spacing w:before="0" w:beforeAutospacing="0" w:after="0" w:afterAutospacing="0" w:line="480" w:lineRule="auto"/>
              <w:rPr>
                <w:rFonts w:eastAsia="Calibri"/>
                <w:sz w:val="20"/>
                <w:szCs w:val="20"/>
              </w:rPr>
            </w:pPr>
            <w:r w:rsidRPr="003A01CF">
              <w:rPr>
                <w:rFonts w:eastAsia="Calibri"/>
                <w:sz w:val="20"/>
                <w:szCs w:val="20"/>
              </w:rPr>
              <w:t>Christianity</w:t>
            </w:r>
          </w:p>
        </w:tc>
      </w:tr>
      <w:tr w:rsidR="003A01CF" w:rsidRPr="003A01CF" w:rsidTr="003A01CF">
        <w:tc>
          <w:tcPr>
            <w:tcW w:w="575" w:type="dxa"/>
          </w:tcPr>
          <w:p w:rsidR="003A01CF" w:rsidRPr="003A01CF" w:rsidRDefault="003A01CF" w:rsidP="003A01CF">
            <w:pPr>
              <w:pStyle w:val="NormalWeb"/>
              <w:spacing w:before="0" w:beforeAutospacing="0" w:after="0" w:afterAutospacing="0" w:line="480" w:lineRule="auto"/>
              <w:jc w:val="both"/>
              <w:rPr>
                <w:rFonts w:eastAsia="Calibri"/>
                <w:sz w:val="20"/>
                <w:szCs w:val="20"/>
              </w:rPr>
            </w:pPr>
            <w:r w:rsidRPr="003A01CF">
              <w:rPr>
                <w:rFonts w:eastAsia="Calibri"/>
                <w:sz w:val="20"/>
                <w:szCs w:val="20"/>
              </w:rPr>
              <w:t>2</w:t>
            </w:r>
          </w:p>
        </w:tc>
        <w:tc>
          <w:tcPr>
            <w:tcW w:w="2184" w:type="dxa"/>
          </w:tcPr>
          <w:p w:rsidR="003A01CF" w:rsidRPr="003A01CF" w:rsidRDefault="003A01CF" w:rsidP="003A01CF">
            <w:pPr>
              <w:pStyle w:val="NormalWeb"/>
              <w:spacing w:before="0" w:beforeAutospacing="0" w:after="0" w:afterAutospacing="0" w:line="480" w:lineRule="auto"/>
              <w:rPr>
                <w:rFonts w:eastAsia="Calibri"/>
                <w:sz w:val="20"/>
                <w:szCs w:val="20"/>
              </w:rPr>
            </w:pPr>
            <w:r w:rsidRPr="003A01CF">
              <w:rPr>
                <w:rFonts w:eastAsia="Calibri"/>
                <w:sz w:val="20"/>
                <w:szCs w:val="20"/>
              </w:rPr>
              <w:t xml:space="preserve">Pa Mumini </w:t>
            </w:r>
          </w:p>
        </w:tc>
        <w:tc>
          <w:tcPr>
            <w:tcW w:w="827" w:type="dxa"/>
          </w:tcPr>
          <w:p w:rsidR="003A01CF" w:rsidRPr="003A01CF" w:rsidRDefault="003A01CF" w:rsidP="003A01CF">
            <w:pPr>
              <w:pStyle w:val="NormalWeb"/>
              <w:spacing w:before="0" w:beforeAutospacing="0" w:after="0" w:afterAutospacing="0" w:line="480" w:lineRule="auto"/>
              <w:rPr>
                <w:rFonts w:eastAsia="Calibri"/>
                <w:sz w:val="20"/>
                <w:szCs w:val="20"/>
              </w:rPr>
            </w:pPr>
            <w:r w:rsidRPr="003A01CF">
              <w:rPr>
                <w:rFonts w:eastAsia="Calibri"/>
                <w:sz w:val="20"/>
                <w:szCs w:val="20"/>
              </w:rPr>
              <w:t>95</w:t>
            </w:r>
          </w:p>
        </w:tc>
        <w:tc>
          <w:tcPr>
            <w:tcW w:w="1405" w:type="dxa"/>
          </w:tcPr>
          <w:p w:rsidR="003A01CF" w:rsidRPr="003A01CF" w:rsidRDefault="003A01CF" w:rsidP="003A01CF">
            <w:pPr>
              <w:pStyle w:val="NormalWeb"/>
              <w:spacing w:before="0" w:beforeAutospacing="0" w:after="0" w:afterAutospacing="0" w:line="480" w:lineRule="auto"/>
              <w:jc w:val="center"/>
              <w:rPr>
                <w:rFonts w:eastAsia="Calibri"/>
                <w:sz w:val="20"/>
                <w:szCs w:val="20"/>
              </w:rPr>
            </w:pPr>
            <w:r w:rsidRPr="003A01CF">
              <w:rPr>
                <w:rFonts w:eastAsia="Calibri"/>
                <w:sz w:val="20"/>
                <w:szCs w:val="20"/>
              </w:rPr>
              <w:t>Igbaja</w:t>
            </w:r>
          </w:p>
        </w:tc>
        <w:tc>
          <w:tcPr>
            <w:tcW w:w="2120" w:type="dxa"/>
          </w:tcPr>
          <w:p w:rsidR="003A01CF" w:rsidRPr="003A01CF" w:rsidRDefault="003A01CF" w:rsidP="003A01CF">
            <w:pPr>
              <w:pStyle w:val="NormalWeb"/>
              <w:spacing w:before="0" w:beforeAutospacing="0" w:after="0" w:afterAutospacing="0" w:line="480" w:lineRule="auto"/>
              <w:rPr>
                <w:rFonts w:eastAsia="Calibri"/>
                <w:sz w:val="20"/>
                <w:szCs w:val="20"/>
              </w:rPr>
            </w:pPr>
            <w:r w:rsidRPr="003A01CF">
              <w:rPr>
                <w:rFonts w:eastAsia="Calibri"/>
                <w:sz w:val="20"/>
                <w:szCs w:val="20"/>
              </w:rPr>
              <w:t>October 2015</w:t>
            </w:r>
          </w:p>
        </w:tc>
        <w:tc>
          <w:tcPr>
            <w:tcW w:w="961" w:type="dxa"/>
          </w:tcPr>
          <w:p w:rsidR="003A01CF" w:rsidRPr="003A01CF" w:rsidRDefault="003A01CF" w:rsidP="003A01CF">
            <w:pPr>
              <w:pStyle w:val="NormalWeb"/>
              <w:spacing w:before="0" w:beforeAutospacing="0" w:after="0" w:afterAutospacing="0" w:line="480" w:lineRule="auto"/>
              <w:rPr>
                <w:rFonts w:eastAsia="Calibri"/>
                <w:sz w:val="20"/>
                <w:szCs w:val="20"/>
              </w:rPr>
            </w:pPr>
            <w:r w:rsidRPr="003A01CF">
              <w:rPr>
                <w:rFonts w:eastAsia="Calibri"/>
                <w:sz w:val="20"/>
                <w:szCs w:val="20"/>
              </w:rPr>
              <w:t>Retired Teacher</w:t>
            </w:r>
          </w:p>
        </w:tc>
        <w:tc>
          <w:tcPr>
            <w:tcW w:w="1504" w:type="dxa"/>
          </w:tcPr>
          <w:p w:rsidR="003A01CF" w:rsidRPr="003A01CF" w:rsidRDefault="003A01CF" w:rsidP="003A01CF">
            <w:pPr>
              <w:pStyle w:val="NormalWeb"/>
              <w:spacing w:before="0" w:beforeAutospacing="0" w:after="0" w:afterAutospacing="0" w:line="480" w:lineRule="auto"/>
              <w:rPr>
                <w:rFonts w:eastAsia="Calibri"/>
                <w:sz w:val="20"/>
                <w:szCs w:val="20"/>
              </w:rPr>
            </w:pPr>
            <w:r w:rsidRPr="003A01CF">
              <w:rPr>
                <w:rFonts w:eastAsia="Calibri"/>
                <w:sz w:val="20"/>
                <w:szCs w:val="20"/>
              </w:rPr>
              <w:t>Islam</w:t>
            </w:r>
          </w:p>
        </w:tc>
      </w:tr>
      <w:tr w:rsidR="003A01CF" w:rsidRPr="003A01CF" w:rsidTr="003A01CF">
        <w:tc>
          <w:tcPr>
            <w:tcW w:w="575" w:type="dxa"/>
          </w:tcPr>
          <w:p w:rsidR="003A01CF" w:rsidRPr="003A01CF" w:rsidRDefault="003A01CF" w:rsidP="003A01CF">
            <w:pPr>
              <w:pStyle w:val="NormalWeb"/>
              <w:spacing w:before="0" w:beforeAutospacing="0" w:after="0" w:afterAutospacing="0" w:line="480" w:lineRule="auto"/>
              <w:jc w:val="both"/>
              <w:rPr>
                <w:rFonts w:eastAsia="Calibri"/>
                <w:sz w:val="20"/>
                <w:szCs w:val="20"/>
              </w:rPr>
            </w:pPr>
            <w:r w:rsidRPr="003A01CF">
              <w:rPr>
                <w:rFonts w:eastAsia="Calibri"/>
                <w:sz w:val="20"/>
                <w:szCs w:val="20"/>
              </w:rPr>
              <w:t>3</w:t>
            </w:r>
          </w:p>
        </w:tc>
        <w:tc>
          <w:tcPr>
            <w:tcW w:w="2184" w:type="dxa"/>
          </w:tcPr>
          <w:p w:rsidR="003A01CF" w:rsidRPr="003A01CF" w:rsidRDefault="003A01CF" w:rsidP="003A01CF">
            <w:pPr>
              <w:pStyle w:val="NormalWeb"/>
              <w:spacing w:before="0" w:beforeAutospacing="0" w:after="0" w:afterAutospacing="0" w:line="480" w:lineRule="auto"/>
              <w:rPr>
                <w:rFonts w:eastAsia="Calibri"/>
                <w:sz w:val="20"/>
                <w:szCs w:val="20"/>
              </w:rPr>
            </w:pPr>
            <w:r w:rsidRPr="003A01CF">
              <w:rPr>
                <w:rFonts w:eastAsia="Calibri"/>
                <w:sz w:val="20"/>
                <w:szCs w:val="20"/>
              </w:rPr>
              <w:t xml:space="preserve">Mr. Arowolo Wasiu </w:t>
            </w:r>
          </w:p>
        </w:tc>
        <w:tc>
          <w:tcPr>
            <w:tcW w:w="827" w:type="dxa"/>
          </w:tcPr>
          <w:p w:rsidR="003A01CF" w:rsidRPr="003A01CF" w:rsidRDefault="003A01CF" w:rsidP="003A01CF">
            <w:pPr>
              <w:pStyle w:val="NormalWeb"/>
              <w:spacing w:before="0" w:beforeAutospacing="0" w:after="0" w:afterAutospacing="0" w:line="480" w:lineRule="auto"/>
              <w:rPr>
                <w:rFonts w:eastAsia="Calibri"/>
                <w:sz w:val="20"/>
                <w:szCs w:val="20"/>
              </w:rPr>
            </w:pPr>
            <w:r w:rsidRPr="003A01CF">
              <w:rPr>
                <w:rFonts w:eastAsia="Calibri"/>
                <w:sz w:val="20"/>
                <w:szCs w:val="20"/>
              </w:rPr>
              <w:t>48</w:t>
            </w:r>
          </w:p>
        </w:tc>
        <w:tc>
          <w:tcPr>
            <w:tcW w:w="1405" w:type="dxa"/>
          </w:tcPr>
          <w:p w:rsidR="003A01CF" w:rsidRPr="003A01CF" w:rsidRDefault="003A01CF" w:rsidP="003A01CF">
            <w:pPr>
              <w:pStyle w:val="NormalWeb"/>
              <w:spacing w:before="0" w:beforeAutospacing="0" w:after="0" w:afterAutospacing="0" w:line="480" w:lineRule="auto"/>
              <w:jc w:val="center"/>
              <w:rPr>
                <w:rFonts w:eastAsia="Calibri"/>
                <w:sz w:val="20"/>
                <w:szCs w:val="20"/>
              </w:rPr>
            </w:pPr>
            <w:r w:rsidRPr="003A01CF">
              <w:rPr>
                <w:rFonts w:eastAsia="Calibri"/>
                <w:sz w:val="20"/>
                <w:szCs w:val="20"/>
              </w:rPr>
              <w:t>Igbaja</w:t>
            </w:r>
          </w:p>
        </w:tc>
        <w:tc>
          <w:tcPr>
            <w:tcW w:w="2120" w:type="dxa"/>
          </w:tcPr>
          <w:p w:rsidR="003A01CF" w:rsidRPr="003A01CF" w:rsidRDefault="003A01CF" w:rsidP="003A01CF">
            <w:pPr>
              <w:pStyle w:val="NormalWeb"/>
              <w:spacing w:before="0" w:beforeAutospacing="0" w:after="0" w:afterAutospacing="0" w:line="480" w:lineRule="auto"/>
              <w:rPr>
                <w:rFonts w:eastAsia="Calibri"/>
                <w:sz w:val="20"/>
                <w:szCs w:val="20"/>
              </w:rPr>
            </w:pPr>
            <w:r w:rsidRPr="003A01CF">
              <w:rPr>
                <w:rFonts w:eastAsia="Calibri"/>
                <w:sz w:val="20"/>
                <w:szCs w:val="20"/>
              </w:rPr>
              <w:t>June 2017</w:t>
            </w:r>
          </w:p>
        </w:tc>
        <w:tc>
          <w:tcPr>
            <w:tcW w:w="961" w:type="dxa"/>
          </w:tcPr>
          <w:p w:rsidR="003A01CF" w:rsidRPr="003A01CF" w:rsidRDefault="003A01CF" w:rsidP="003A01CF">
            <w:pPr>
              <w:pStyle w:val="NormalWeb"/>
              <w:spacing w:before="0" w:beforeAutospacing="0" w:after="0" w:afterAutospacing="0" w:line="480" w:lineRule="auto"/>
              <w:rPr>
                <w:rFonts w:eastAsia="Calibri"/>
                <w:sz w:val="20"/>
                <w:szCs w:val="20"/>
              </w:rPr>
            </w:pPr>
            <w:r w:rsidRPr="003A01CF">
              <w:rPr>
                <w:rFonts w:eastAsia="Calibri"/>
                <w:sz w:val="20"/>
                <w:szCs w:val="20"/>
              </w:rPr>
              <w:t>Vulcanizer</w:t>
            </w:r>
          </w:p>
        </w:tc>
        <w:tc>
          <w:tcPr>
            <w:tcW w:w="1504" w:type="dxa"/>
          </w:tcPr>
          <w:p w:rsidR="003A01CF" w:rsidRPr="003A01CF" w:rsidRDefault="003A01CF" w:rsidP="003A01CF">
            <w:pPr>
              <w:pStyle w:val="NormalWeb"/>
              <w:spacing w:before="0" w:beforeAutospacing="0" w:after="0" w:afterAutospacing="0" w:line="480" w:lineRule="auto"/>
              <w:rPr>
                <w:rFonts w:eastAsia="Calibri"/>
                <w:sz w:val="20"/>
                <w:szCs w:val="20"/>
              </w:rPr>
            </w:pPr>
            <w:r w:rsidRPr="003A01CF">
              <w:rPr>
                <w:rFonts w:eastAsia="Calibri"/>
                <w:sz w:val="20"/>
                <w:szCs w:val="20"/>
              </w:rPr>
              <w:t>Islam</w:t>
            </w:r>
          </w:p>
        </w:tc>
      </w:tr>
      <w:tr w:rsidR="003A01CF" w:rsidRPr="003A01CF" w:rsidTr="003A01CF">
        <w:tc>
          <w:tcPr>
            <w:tcW w:w="575" w:type="dxa"/>
          </w:tcPr>
          <w:p w:rsidR="003A01CF" w:rsidRPr="003A01CF" w:rsidRDefault="003A01CF" w:rsidP="003A01CF">
            <w:pPr>
              <w:pStyle w:val="NormalWeb"/>
              <w:spacing w:before="0" w:beforeAutospacing="0" w:after="0" w:afterAutospacing="0" w:line="480" w:lineRule="auto"/>
              <w:jc w:val="both"/>
              <w:rPr>
                <w:rFonts w:eastAsia="Calibri"/>
                <w:sz w:val="20"/>
                <w:szCs w:val="20"/>
              </w:rPr>
            </w:pPr>
            <w:r w:rsidRPr="003A01CF">
              <w:rPr>
                <w:rFonts w:eastAsia="Calibri"/>
                <w:sz w:val="20"/>
                <w:szCs w:val="20"/>
              </w:rPr>
              <w:t>4</w:t>
            </w:r>
          </w:p>
        </w:tc>
        <w:tc>
          <w:tcPr>
            <w:tcW w:w="2184" w:type="dxa"/>
          </w:tcPr>
          <w:p w:rsidR="003A01CF" w:rsidRPr="003A01CF" w:rsidRDefault="003A01CF" w:rsidP="003A01CF">
            <w:pPr>
              <w:pStyle w:val="NormalWeb"/>
              <w:spacing w:before="0" w:beforeAutospacing="0" w:after="0" w:afterAutospacing="0" w:line="480" w:lineRule="auto"/>
              <w:rPr>
                <w:rFonts w:eastAsia="Calibri"/>
                <w:sz w:val="20"/>
                <w:szCs w:val="20"/>
              </w:rPr>
            </w:pPr>
            <w:r w:rsidRPr="003A01CF">
              <w:rPr>
                <w:rFonts w:eastAsia="Calibri"/>
                <w:sz w:val="20"/>
                <w:szCs w:val="20"/>
              </w:rPr>
              <w:t xml:space="preserve">Chief Oyin Zubar </w:t>
            </w:r>
          </w:p>
        </w:tc>
        <w:tc>
          <w:tcPr>
            <w:tcW w:w="827" w:type="dxa"/>
          </w:tcPr>
          <w:p w:rsidR="003A01CF" w:rsidRPr="003A01CF" w:rsidRDefault="003A01CF" w:rsidP="003A01CF">
            <w:pPr>
              <w:pStyle w:val="NormalWeb"/>
              <w:spacing w:before="0" w:beforeAutospacing="0" w:after="0" w:afterAutospacing="0" w:line="480" w:lineRule="auto"/>
              <w:rPr>
                <w:rFonts w:eastAsia="Calibri"/>
                <w:sz w:val="20"/>
                <w:szCs w:val="20"/>
              </w:rPr>
            </w:pPr>
            <w:r w:rsidRPr="003A01CF">
              <w:rPr>
                <w:rFonts w:eastAsia="Calibri"/>
                <w:sz w:val="20"/>
                <w:szCs w:val="20"/>
              </w:rPr>
              <w:t>58</w:t>
            </w:r>
          </w:p>
        </w:tc>
        <w:tc>
          <w:tcPr>
            <w:tcW w:w="1405" w:type="dxa"/>
          </w:tcPr>
          <w:p w:rsidR="003A01CF" w:rsidRPr="003A01CF" w:rsidRDefault="003A01CF" w:rsidP="003A01CF">
            <w:pPr>
              <w:pStyle w:val="NormalWeb"/>
              <w:spacing w:before="0" w:beforeAutospacing="0" w:after="0" w:afterAutospacing="0" w:line="480" w:lineRule="auto"/>
              <w:jc w:val="center"/>
              <w:rPr>
                <w:rFonts w:eastAsia="Calibri"/>
                <w:sz w:val="20"/>
                <w:szCs w:val="20"/>
              </w:rPr>
            </w:pPr>
            <w:r w:rsidRPr="003A01CF">
              <w:rPr>
                <w:rFonts w:eastAsia="Calibri"/>
                <w:sz w:val="20"/>
                <w:szCs w:val="20"/>
              </w:rPr>
              <w:t>Igbaja</w:t>
            </w:r>
          </w:p>
        </w:tc>
        <w:tc>
          <w:tcPr>
            <w:tcW w:w="2120" w:type="dxa"/>
          </w:tcPr>
          <w:p w:rsidR="003A01CF" w:rsidRPr="003A01CF" w:rsidRDefault="003A01CF" w:rsidP="003A01CF">
            <w:pPr>
              <w:pStyle w:val="NormalWeb"/>
              <w:spacing w:before="0" w:beforeAutospacing="0" w:after="0" w:afterAutospacing="0" w:line="480" w:lineRule="auto"/>
              <w:rPr>
                <w:rFonts w:eastAsia="Calibri"/>
                <w:sz w:val="20"/>
                <w:szCs w:val="20"/>
              </w:rPr>
            </w:pPr>
            <w:r w:rsidRPr="003A01CF">
              <w:rPr>
                <w:rFonts w:eastAsia="Calibri"/>
                <w:sz w:val="20"/>
                <w:szCs w:val="20"/>
              </w:rPr>
              <w:t>May 2016</w:t>
            </w:r>
          </w:p>
        </w:tc>
        <w:tc>
          <w:tcPr>
            <w:tcW w:w="961" w:type="dxa"/>
          </w:tcPr>
          <w:p w:rsidR="003A01CF" w:rsidRPr="003A01CF" w:rsidRDefault="003A01CF" w:rsidP="003A01CF">
            <w:pPr>
              <w:pStyle w:val="NormalWeb"/>
              <w:spacing w:before="0" w:beforeAutospacing="0" w:after="0" w:afterAutospacing="0" w:line="480" w:lineRule="auto"/>
              <w:rPr>
                <w:rFonts w:eastAsia="Calibri"/>
                <w:sz w:val="20"/>
                <w:szCs w:val="20"/>
              </w:rPr>
            </w:pPr>
            <w:r w:rsidRPr="003A01CF">
              <w:rPr>
                <w:rFonts w:eastAsia="Calibri"/>
                <w:sz w:val="20"/>
                <w:szCs w:val="20"/>
              </w:rPr>
              <w:t xml:space="preserve">Journalist </w:t>
            </w:r>
          </w:p>
        </w:tc>
        <w:tc>
          <w:tcPr>
            <w:tcW w:w="1504" w:type="dxa"/>
          </w:tcPr>
          <w:p w:rsidR="003A01CF" w:rsidRPr="003A01CF" w:rsidRDefault="003A01CF" w:rsidP="003A01CF">
            <w:pPr>
              <w:pStyle w:val="NormalWeb"/>
              <w:spacing w:before="0" w:beforeAutospacing="0" w:after="0" w:afterAutospacing="0" w:line="480" w:lineRule="auto"/>
              <w:rPr>
                <w:rFonts w:eastAsia="Calibri"/>
                <w:sz w:val="20"/>
                <w:szCs w:val="20"/>
              </w:rPr>
            </w:pPr>
            <w:r w:rsidRPr="003A01CF">
              <w:rPr>
                <w:rFonts w:eastAsia="Calibri"/>
                <w:sz w:val="20"/>
                <w:szCs w:val="20"/>
              </w:rPr>
              <w:t>Islam</w:t>
            </w:r>
          </w:p>
        </w:tc>
      </w:tr>
      <w:tr w:rsidR="003A01CF" w:rsidRPr="003A01CF" w:rsidTr="003A01CF">
        <w:tc>
          <w:tcPr>
            <w:tcW w:w="575" w:type="dxa"/>
          </w:tcPr>
          <w:p w:rsidR="003A01CF" w:rsidRPr="003A01CF" w:rsidRDefault="003A01CF" w:rsidP="003A01CF">
            <w:pPr>
              <w:pStyle w:val="NormalWeb"/>
              <w:spacing w:before="0" w:beforeAutospacing="0" w:after="0" w:afterAutospacing="0" w:line="480" w:lineRule="auto"/>
              <w:jc w:val="both"/>
              <w:rPr>
                <w:rFonts w:eastAsia="Calibri"/>
                <w:sz w:val="20"/>
                <w:szCs w:val="20"/>
              </w:rPr>
            </w:pPr>
            <w:r w:rsidRPr="003A01CF">
              <w:rPr>
                <w:rFonts w:eastAsia="Calibri"/>
                <w:sz w:val="20"/>
                <w:szCs w:val="20"/>
              </w:rPr>
              <w:t>5</w:t>
            </w:r>
          </w:p>
        </w:tc>
        <w:tc>
          <w:tcPr>
            <w:tcW w:w="2184" w:type="dxa"/>
          </w:tcPr>
          <w:p w:rsidR="003A01CF" w:rsidRPr="003A01CF" w:rsidRDefault="003A01CF" w:rsidP="003A01CF">
            <w:pPr>
              <w:pStyle w:val="NormalWeb"/>
              <w:spacing w:before="0" w:beforeAutospacing="0" w:after="0" w:afterAutospacing="0" w:line="480" w:lineRule="auto"/>
              <w:rPr>
                <w:rFonts w:eastAsia="Calibri"/>
                <w:sz w:val="20"/>
                <w:szCs w:val="20"/>
              </w:rPr>
            </w:pPr>
            <w:r w:rsidRPr="003A01CF">
              <w:rPr>
                <w:rFonts w:eastAsia="Calibri"/>
                <w:sz w:val="20"/>
                <w:szCs w:val="20"/>
              </w:rPr>
              <w:t>Mama Lambe Morenike</w:t>
            </w:r>
          </w:p>
        </w:tc>
        <w:tc>
          <w:tcPr>
            <w:tcW w:w="827" w:type="dxa"/>
          </w:tcPr>
          <w:p w:rsidR="003A01CF" w:rsidRPr="003A01CF" w:rsidRDefault="003A01CF" w:rsidP="003A01CF">
            <w:pPr>
              <w:pStyle w:val="NormalWeb"/>
              <w:spacing w:before="0" w:beforeAutospacing="0" w:after="0" w:afterAutospacing="0" w:line="480" w:lineRule="auto"/>
              <w:rPr>
                <w:rFonts w:eastAsia="Calibri"/>
                <w:sz w:val="20"/>
                <w:szCs w:val="20"/>
              </w:rPr>
            </w:pPr>
            <w:r w:rsidRPr="003A01CF">
              <w:rPr>
                <w:rFonts w:eastAsia="Calibri"/>
                <w:sz w:val="20"/>
                <w:szCs w:val="20"/>
              </w:rPr>
              <w:t>68</w:t>
            </w:r>
          </w:p>
        </w:tc>
        <w:tc>
          <w:tcPr>
            <w:tcW w:w="1405" w:type="dxa"/>
          </w:tcPr>
          <w:p w:rsidR="003A01CF" w:rsidRPr="003A01CF" w:rsidRDefault="003A01CF" w:rsidP="003A01CF">
            <w:pPr>
              <w:pStyle w:val="NormalWeb"/>
              <w:spacing w:before="0" w:beforeAutospacing="0" w:after="0" w:afterAutospacing="0" w:line="480" w:lineRule="auto"/>
              <w:jc w:val="center"/>
              <w:rPr>
                <w:rFonts w:eastAsia="Calibri"/>
                <w:sz w:val="20"/>
                <w:szCs w:val="20"/>
              </w:rPr>
            </w:pPr>
            <w:r w:rsidRPr="003A01CF">
              <w:rPr>
                <w:rFonts w:eastAsia="Calibri"/>
                <w:sz w:val="20"/>
                <w:szCs w:val="20"/>
              </w:rPr>
              <w:t>Igbaja</w:t>
            </w:r>
          </w:p>
        </w:tc>
        <w:tc>
          <w:tcPr>
            <w:tcW w:w="2120" w:type="dxa"/>
          </w:tcPr>
          <w:p w:rsidR="003A01CF" w:rsidRPr="003A01CF" w:rsidRDefault="003A01CF" w:rsidP="003A01CF">
            <w:pPr>
              <w:pStyle w:val="NormalWeb"/>
              <w:spacing w:before="0" w:beforeAutospacing="0" w:after="0" w:afterAutospacing="0" w:line="480" w:lineRule="auto"/>
              <w:rPr>
                <w:rFonts w:eastAsia="Calibri"/>
                <w:sz w:val="20"/>
                <w:szCs w:val="20"/>
              </w:rPr>
            </w:pPr>
            <w:r w:rsidRPr="003A01CF">
              <w:rPr>
                <w:rFonts w:eastAsia="Calibri"/>
                <w:sz w:val="20"/>
                <w:szCs w:val="20"/>
              </w:rPr>
              <w:t>July 2017</w:t>
            </w:r>
          </w:p>
        </w:tc>
        <w:tc>
          <w:tcPr>
            <w:tcW w:w="961" w:type="dxa"/>
          </w:tcPr>
          <w:p w:rsidR="003A01CF" w:rsidRPr="003A01CF" w:rsidRDefault="003A01CF" w:rsidP="003A01CF">
            <w:pPr>
              <w:pStyle w:val="NormalWeb"/>
              <w:spacing w:before="0" w:beforeAutospacing="0" w:after="0" w:afterAutospacing="0" w:line="480" w:lineRule="auto"/>
              <w:rPr>
                <w:rFonts w:eastAsia="Calibri"/>
                <w:sz w:val="20"/>
                <w:szCs w:val="20"/>
              </w:rPr>
            </w:pPr>
            <w:r w:rsidRPr="003A01CF">
              <w:rPr>
                <w:rFonts w:eastAsia="Calibri"/>
                <w:sz w:val="20"/>
                <w:szCs w:val="20"/>
              </w:rPr>
              <w:t>Trader</w:t>
            </w:r>
          </w:p>
        </w:tc>
        <w:tc>
          <w:tcPr>
            <w:tcW w:w="1504" w:type="dxa"/>
          </w:tcPr>
          <w:p w:rsidR="003A01CF" w:rsidRPr="003A01CF" w:rsidRDefault="003A01CF" w:rsidP="003A01CF">
            <w:pPr>
              <w:pStyle w:val="NormalWeb"/>
              <w:spacing w:before="0" w:beforeAutospacing="0" w:after="0" w:afterAutospacing="0" w:line="480" w:lineRule="auto"/>
              <w:rPr>
                <w:rFonts w:eastAsia="Calibri"/>
                <w:sz w:val="20"/>
                <w:szCs w:val="20"/>
              </w:rPr>
            </w:pPr>
            <w:r w:rsidRPr="003A01CF">
              <w:rPr>
                <w:rFonts w:eastAsia="Calibri"/>
                <w:sz w:val="20"/>
                <w:szCs w:val="20"/>
              </w:rPr>
              <w:t>ATR</w:t>
            </w:r>
          </w:p>
        </w:tc>
      </w:tr>
      <w:tr w:rsidR="003A01CF" w:rsidRPr="003A01CF" w:rsidTr="003A01CF">
        <w:tc>
          <w:tcPr>
            <w:tcW w:w="575" w:type="dxa"/>
          </w:tcPr>
          <w:p w:rsidR="003A01CF" w:rsidRPr="003A01CF" w:rsidRDefault="003A01CF" w:rsidP="003A01CF">
            <w:pPr>
              <w:pStyle w:val="NormalWeb"/>
              <w:spacing w:before="0" w:beforeAutospacing="0" w:after="0" w:afterAutospacing="0" w:line="480" w:lineRule="auto"/>
              <w:jc w:val="both"/>
              <w:rPr>
                <w:rFonts w:eastAsia="Calibri"/>
                <w:sz w:val="20"/>
                <w:szCs w:val="20"/>
              </w:rPr>
            </w:pPr>
            <w:r w:rsidRPr="003A01CF">
              <w:rPr>
                <w:rFonts w:eastAsia="Calibri"/>
                <w:sz w:val="20"/>
                <w:szCs w:val="20"/>
              </w:rPr>
              <w:t>6</w:t>
            </w:r>
          </w:p>
        </w:tc>
        <w:tc>
          <w:tcPr>
            <w:tcW w:w="2184" w:type="dxa"/>
          </w:tcPr>
          <w:p w:rsidR="003A01CF" w:rsidRPr="003A01CF" w:rsidRDefault="003A01CF" w:rsidP="003A01CF">
            <w:pPr>
              <w:pStyle w:val="NormalWeb"/>
              <w:spacing w:before="0" w:beforeAutospacing="0" w:after="0" w:afterAutospacing="0" w:line="480" w:lineRule="auto"/>
              <w:rPr>
                <w:rFonts w:eastAsia="Calibri"/>
                <w:sz w:val="20"/>
                <w:szCs w:val="20"/>
              </w:rPr>
            </w:pPr>
            <w:r w:rsidRPr="003A01CF">
              <w:rPr>
                <w:rFonts w:eastAsia="Calibri"/>
                <w:sz w:val="20"/>
                <w:szCs w:val="20"/>
              </w:rPr>
              <w:t xml:space="preserve">Pa Asonibare Olatunji </w:t>
            </w:r>
          </w:p>
        </w:tc>
        <w:tc>
          <w:tcPr>
            <w:tcW w:w="827" w:type="dxa"/>
          </w:tcPr>
          <w:p w:rsidR="003A01CF" w:rsidRPr="003A01CF" w:rsidRDefault="003A01CF" w:rsidP="003A01CF">
            <w:pPr>
              <w:pStyle w:val="NormalWeb"/>
              <w:spacing w:before="0" w:beforeAutospacing="0" w:after="0" w:afterAutospacing="0" w:line="480" w:lineRule="auto"/>
              <w:rPr>
                <w:rFonts w:eastAsia="Calibri"/>
                <w:sz w:val="20"/>
                <w:szCs w:val="20"/>
              </w:rPr>
            </w:pPr>
            <w:r w:rsidRPr="003A01CF">
              <w:rPr>
                <w:rFonts w:eastAsia="Calibri"/>
                <w:sz w:val="20"/>
                <w:szCs w:val="20"/>
              </w:rPr>
              <w:t>68</w:t>
            </w:r>
          </w:p>
        </w:tc>
        <w:tc>
          <w:tcPr>
            <w:tcW w:w="1405" w:type="dxa"/>
          </w:tcPr>
          <w:p w:rsidR="003A01CF" w:rsidRPr="003A01CF" w:rsidRDefault="003A01CF" w:rsidP="003A01CF">
            <w:pPr>
              <w:pStyle w:val="NormalWeb"/>
              <w:spacing w:before="0" w:beforeAutospacing="0" w:after="0" w:afterAutospacing="0" w:line="480" w:lineRule="auto"/>
              <w:jc w:val="center"/>
              <w:rPr>
                <w:rFonts w:eastAsia="Calibri"/>
                <w:sz w:val="20"/>
                <w:szCs w:val="20"/>
              </w:rPr>
            </w:pPr>
            <w:r w:rsidRPr="003A01CF">
              <w:rPr>
                <w:rFonts w:eastAsia="Calibri"/>
                <w:sz w:val="20"/>
                <w:szCs w:val="20"/>
              </w:rPr>
              <w:t>Oroago</w:t>
            </w:r>
          </w:p>
        </w:tc>
        <w:tc>
          <w:tcPr>
            <w:tcW w:w="2120" w:type="dxa"/>
          </w:tcPr>
          <w:p w:rsidR="003A01CF" w:rsidRPr="003A01CF" w:rsidRDefault="003A01CF" w:rsidP="003A01CF">
            <w:pPr>
              <w:pStyle w:val="NormalWeb"/>
              <w:spacing w:before="0" w:beforeAutospacing="0" w:after="0" w:afterAutospacing="0" w:line="480" w:lineRule="auto"/>
              <w:rPr>
                <w:rFonts w:eastAsia="Calibri"/>
                <w:sz w:val="20"/>
                <w:szCs w:val="20"/>
              </w:rPr>
            </w:pPr>
            <w:r w:rsidRPr="003A01CF">
              <w:rPr>
                <w:rFonts w:eastAsia="Calibri"/>
                <w:sz w:val="20"/>
                <w:szCs w:val="20"/>
              </w:rPr>
              <w:t>January 2017</w:t>
            </w:r>
          </w:p>
        </w:tc>
        <w:tc>
          <w:tcPr>
            <w:tcW w:w="961" w:type="dxa"/>
          </w:tcPr>
          <w:p w:rsidR="003A01CF" w:rsidRPr="003A01CF" w:rsidRDefault="003A01CF" w:rsidP="003A01CF">
            <w:pPr>
              <w:pStyle w:val="NormalWeb"/>
              <w:spacing w:before="0" w:beforeAutospacing="0" w:after="0" w:afterAutospacing="0" w:line="480" w:lineRule="auto"/>
              <w:rPr>
                <w:rFonts w:eastAsia="Calibri"/>
                <w:sz w:val="20"/>
                <w:szCs w:val="20"/>
              </w:rPr>
            </w:pPr>
            <w:r w:rsidRPr="003A01CF">
              <w:rPr>
                <w:rFonts w:eastAsia="Calibri"/>
                <w:sz w:val="20"/>
                <w:szCs w:val="20"/>
              </w:rPr>
              <w:t>Retired Pastor</w:t>
            </w:r>
          </w:p>
        </w:tc>
        <w:tc>
          <w:tcPr>
            <w:tcW w:w="1504" w:type="dxa"/>
          </w:tcPr>
          <w:p w:rsidR="003A01CF" w:rsidRPr="003A01CF" w:rsidRDefault="003A01CF" w:rsidP="003A01CF">
            <w:pPr>
              <w:pStyle w:val="NormalWeb"/>
              <w:spacing w:before="0" w:beforeAutospacing="0" w:after="0" w:afterAutospacing="0" w:line="480" w:lineRule="auto"/>
              <w:rPr>
                <w:rFonts w:eastAsia="Calibri"/>
                <w:sz w:val="20"/>
                <w:szCs w:val="20"/>
              </w:rPr>
            </w:pPr>
            <w:r w:rsidRPr="003A01CF">
              <w:rPr>
                <w:rFonts w:eastAsia="Calibri"/>
                <w:sz w:val="20"/>
                <w:szCs w:val="20"/>
              </w:rPr>
              <w:t xml:space="preserve">Christianity </w:t>
            </w:r>
          </w:p>
        </w:tc>
      </w:tr>
      <w:tr w:rsidR="003A01CF" w:rsidRPr="003A01CF" w:rsidTr="003A01CF">
        <w:tc>
          <w:tcPr>
            <w:tcW w:w="575" w:type="dxa"/>
          </w:tcPr>
          <w:p w:rsidR="003A01CF" w:rsidRPr="003A01CF" w:rsidRDefault="003A01CF" w:rsidP="003A01CF">
            <w:pPr>
              <w:pStyle w:val="NormalWeb"/>
              <w:spacing w:before="0" w:beforeAutospacing="0" w:after="0" w:afterAutospacing="0" w:line="480" w:lineRule="auto"/>
              <w:jc w:val="both"/>
              <w:rPr>
                <w:rFonts w:eastAsia="Calibri"/>
                <w:sz w:val="20"/>
                <w:szCs w:val="20"/>
              </w:rPr>
            </w:pPr>
            <w:r w:rsidRPr="003A01CF">
              <w:rPr>
                <w:rFonts w:eastAsia="Calibri"/>
                <w:sz w:val="20"/>
                <w:szCs w:val="20"/>
              </w:rPr>
              <w:t>7</w:t>
            </w:r>
          </w:p>
        </w:tc>
        <w:tc>
          <w:tcPr>
            <w:tcW w:w="2184" w:type="dxa"/>
          </w:tcPr>
          <w:p w:rsidR="003A01CF" w:rsidRPr="003A01CF" w:rsidRDefault="003A01CF" w:rsidP="003A01CF">
            <w:pPr>
              <w:pStyle w:val="NormalWeb"/>
              <w:spacing w:before="0" w:beforeAutospacing="0" w:after="0" w:afterAutospacing="0" w:line="480" w:lineRule="auto"/>
              <w:rPr>
                <w:rFonts w:eastAsia="Calibri"/>
                <w:sz w:val="20"/>
                <w:szCs w:val="20"/>
              </w:rPr>
            </w:pPr>
            <w:r w:rsidRPr="003A01CF">
              <w:rPr>
                <w:rFonts w:eastAsia="Calibri"/>
                <w:sz w:val="20"/>
                <w:szCs w:val="20"/>
              </w:rPr>
              <w:t xml:space="preserve">Chief Kadiri Rotimi  </w:t>
            </w:r>
          </w:p>
        </w:tc>
        <w:tc>
          <w:tcPr>
            <w:tcW w:w="827" w:type="dxa"/>
          </w:tcPr>
          <w:p w:rsidR="003A01CF" w:rsidRPr="003A01CF" w:rsidRDefault="003A01CF" w:rsidP="003A01CF">
            <w:pPr>
              <w:pStyle w:val="NormalWeb"/>
              <w:spacing w:before="0" w:beforeAutospacing="0" w:after="0" w:afterAutospacing="0" w:line="480" w:lineRule="auto"/>
              <w:rPr>
                <w:rFonts w:eastAsia="Calibri"/>
                <w:sz w:val="20"/>
                <w:szCs w:val="20"/>
              </w:rPr>
            </w:pPr>
            <w:r w:rsidRPr="003A01CF">
              <w:rPr>
                <w:rFonts w:eastAsia="Calibri"/>
                <w:sz w:val="20"/>
                <w:szCs w:val="20"/>
              </w:rPr>
              <w:t>62</w:t>
            </w:r>
          </w:p>
        </w:tc>
        <w:tc>
          <w:tcPr>
            <w:tcW w:w="1405" w:type="dxa"/>
          </w:tcPr>
          <w:p w:rsidR="003A01CF" w:rsidRPr="003A01CF" w:rsidRDefault="003A01CF" w:rsidP="003A01CF">
            <w:pPr>
              <w:pStyle w:val="NormalWeb"/>
              <w:spacing w:before="0" w:beforeAutospacing="0" w:after="0" w:afterAutospacing="0" w:line="480" w:lineRule="auto"/>
              <w:jc w:val="center"/>
              <w:rPr>
                <w:rFonts w:eastAsia="Calibri"/>
                <w:sz w:val="20"/>
                <w:szCs w:val="20"/>
              </w:rPr>
            </w:pPr>
            <w:r w:rsidRPr="003A01CF">
              <w:rPr>
                <w:rFonts w:eastAsia="Calibri"/>
                <w:sz w:val="20"/>
                <w:szCs w:val="20"/>
              </w:rPr>
              <w:t>Oro Ago</w:t>
            </w:r>
          </w:p>
        </w:tc>
        <w:tc>
          <w:tcPr>
            <w:tcW w:w="2120" w:type="dxa"/>
          </w:tcPr>
          <w:p w:rsidR="003A01CF" w:rsidRPr="003A01CF" w:rsidRDefault="003A01CF" w:rsidP="003A01CF">
            <w:pPr>
              <w:pStyle w:val="NormalWeb"/>
              <w:spacing w:before="0" w:beforeAutospacing="0" w:after="0" w:afterAutospacing="0" w:line="480" w:lineRule="auto"/>
              <w:rPr>
                <w:rFonts w:eastAsia="Calibri"/>
                <w:sz w:val="20"/>
                <w:szCs w:val="20"/>
              </w:rPr>
            </w:pPr>
            <w:r w:rsidRPr="003A01CF">
              <w:rPr>
                <w:rFonts w:eastAsia="Calibri"/>
                <w:sz w:val="20"/>
                <w:szCs w:val="20"/>
              </w:rPr>
              <w:t>March 2015</w:t>
            </w:r>
          </w:p>
        </w:tc>
        <w:tc>
          <w:tcPr>
            <w:tcW w:w="961" w:type="dxa"/>
          </w:tcPr>
          <w:p w:rsidR="003A01CF" w:rsidRPr="003A01CF" w:rsidRDefault="003A01CF" w:rsidP="003A01CF">
            <w:pPr>
              <w:pStyle w:val="NormalWeb"/>
              <w:spacing w:before="0" w:beforeAutospacing="0" w:after="0" w:afterAutospacing="0" w:line="480" w:lineRule="auto"/>
              <w:rPr>
                <w:rFonts w:eastAsia="Calibri"/>
                <w:sz w:val="20"/>
                <w:szCs w:val="20"/>
              </w:rPr>
            </w:pPr>
            <w:r w:rsidRPr="003A01CF">
              <w:rPr>
                <w:rFonts w:eastAsia="Calibri"/>
                <w:sz w:val="20"/>
                <w:szCs w:val="20"/>
              </w:rPr>
              <w:t>Electrician</w:t>
            </w:r>
          </w:p>
        </w:tc>
        <w:tc>
          <w:tcPr>
            <w:tcW w:w="1504" w:type="dxa"/>
          </w:tcPr>
          <w:p w:rsidR="003A01CF" w:rsidRPr="003A01CF" w:rsidRDefault="003A01CF" w:rsidP="003A01CF">
            <w:pPr>
              <w:pStyle w:val="NormalWeb"/>
              <w:spacing w:before="0" w:beforeAutospacing="0" w:after="0" w:afterAutospacing="0" w:line="480" w:lineRule="auto"/>
              <w:rPr>
                <w:rFonts w:eastAsia="Calibri"/>
                <w:sz w:val="20"/>
                <w:szCs w:val="20"/>
              </w:rPr>
            </w:pPr>
            <w:r w:rsidRPr="003A01CF">
              <w:rPr>
                <w:rFonts w:eastAsia="Calibri"/>
                <w:sz w:val="20"/>
                <w:szCs w:val="20"/>
              </w:rPr>
              <w:t>Christianity</w:t>
            </w:r>
          </w:p>
        </w:tc>
      </w:tr>
      <w:tr w:rsidR="003A01CF" w:rsidRPr="003A01CF" w:rsidTr="003A01CF">
        <w:tc>
          <w:tcPr>
            <w:tcW w:w="575" w:type="dxa"/>
          </w:tcPr>
          <w:p w:rsidR="003A01CF" w:rsidRPr="003A01CF" w:rsidRDefault="003A01CF" w:rsidP="003A01CF">
            <w:pPr>
              <w:pStyle w:val="NormalWeb"/>
              <w:spacing w:before="0" w:beforeAutospacing="0" w:after="0" w:afterAutospacing="0" w:line="480" w:lineRule="auto"/>
              <w:jc w:val="both"/>
              <w:rPr>
                <w:rFonts w:eastAsia="Calibri"/>
                <w:sz w:val="20"/>
                <w:szCs w:val="20"/>
              </w:rPr>
            </w:pPr>
            <w:r w:rsidRPr="003A01CF">
              <w:rPr>
                <w:rFonts w:eastAsia="Calibri"/>
                <w:sz w:val="20"/>
                <w:szCs w:val="20"/>
              </w:rPr>
              <w:t>8</w:t>
            </w:r>
          </w:p>
        </w:tc>
        <w:tc>
          <w:tcPr>
            <w:tcW w:w="2184" w:type="dxa"/>
          </w:tcPr>
          <w:p w:rsidR="003A01CF" w:rsidRPr="003A01CF" w:rsidRDefault="003A01CF" w:rsidP="003A01CF">
            <w:pPr>
              <w:pStyle w:val="NormalWeb"/>
              <w:spacing w:before="0" w:beforeAutospacing="0" w:after="0" w:afterAutospacing="0" w:line="480" w:lineRule="auto"/>
              <w:rPr>
                <w:rFonts w:eastAsia="Calibri"/>
                <w:sz w:val="20"/>
                <w:szCs w:val="20"/>
              </w:rPr>
            </w:pPr>
            <w:r w:rsidRPr="003A01CF">
              <w:rPr>
                <w:rFonts w:eastAsia="Calibri"/>
                <w:sz w:val="20"/>
                <w:szCs w:val="20"/>
              </w:rPr>
              <w:t xml:space="preserve">HRH Oba Jolaiya Olokedaba </w:t>
            </w:r>
          </w:p>
        </w:tc>
        <w:tc>
          <w:tcPr>
            <w:tcW w:w="827" w:type="dxa"/>
          </w:tcPr>
          <w:p w:rsidR="003A01CF" w:rsidRPr="003A01CF" w:rsidRDefault="003A01CF" w:rsidP="003A01CF">
            <w:pPr>
              <w:pStyle w:val="NormalWeb"/>
              <w:spacing w:before="0" w:beforeAutospacing="0" w:after="0" w:afterAutospacing="0" w:line="480" w:lineRule="auto"/>
              <w:rPr>
                <w:rFonts w:eastAsia="Calibri"/>
                <w:sz w:val="20"/>
                <w:szCs w:val="20"/>
              </w:rPr>
            </w:pPr>
            <w:r w:rsidRPr="003A01CF">
              <w:rPr>
                <w:rFonts w:eastAsia="Calibri"/>
                <w:sz w:val="20"/>
                <w:szCs w:val="20"/>
              </w:rPr>
              <w:t>60</w:t>
            </w:r>
          </w:p>
        </w:tc>
        <w:tc>
          <w:tcPr>
            <w:tcW w:w="1405" w:type="dxa"/>
          </w:tcPr>
          <w:p w:rsidR="003A01CF" w:rsidRPr="003A01CF" w:rsidRDefault="003A01CF" w:rsidP="003A01CF">
            <w:pPr>
              <w:pStyle w:val="NormalWeb"/>
              <w:spacing w:before="0" w:beforeAutospacing="0" w:after="0" w:afterAutospacing="0" w:line="480" w:lineRule="auto"/>
              <w:jc w:val="center"/>
              <w:rPr>
                <w:rFonts w:eastAsia="Calibri"/>
                <w:sz w:val="20"/>
                <w:szCs w:val="20"/>
              </w:rPr>
            </w:pPr>
            <w:r w:rsidRPr="003A01CF">
              <w:rPr>
                <w:rFonts w:eastAsia="Calibri"/>
                <w:sz w:val="20"/>
                <w:szCs w:val="20"/>
              </w:rPr>
              <w:t>Okedaba</w:t>
            </w:r>
          </w:p>
        </w:tc>
        <w:tc>
          <w:tcPr>
            <w:tcW w:w="2120" w:type="dxa"/>
          </w:tcPr>
          <w:p w:rsidR="003A01CF" w:rsidRPr="003A01CF" w:rsidRDefault="003A01CF" w:rsidP="003A01CF">
            <w:pPr>
              <w:pStyle w:val="NormalWeb"/>
              <w:spacing w:before="0" w:beforeAutospacing="0" w:after="0" w:afterAutospacing="0" w:line="480" w:lineRule="auto"/>
              <w:rPr>
                <w:rFonts w:eastAsia="Calibri"/>
                <w:sz w:val="20"/>
                <w:szCs w:val="20"/>
              </w:rPr>
            </w:pPr>
            <w:r w:rsidRPr="003A01CF">
              <w:rPr>
                <w:rFonts w:eastAsia="Calibri"/>
                <w:sz w:val="20"/>
                <w:szCs w:val="20"/>
              </w:rPr>
              <w:t>March 2015</w:t>
            </w:r>
          </w:p>
        </w:tc>
        <w:tc>
          <w:tcPr>
            <w:tcW w:w="961" w:type="dxa"/>
          </w:tcPr>
          <w:p w:rsidR="003A01CF" w:rsidRPr="003A01CF" w:rsidRDefault="003A01CF" w:rsidP="003A01CF">
            <w:pPr>
              <w:pStyle w:val="NormalWeb"/>
              <w:spacing w:before="0" w:beforeAutospacing="0" w:after="0" w:afterAutospacing="0" w:line="480" w:lineRule="auto"/>
              <w:rPr>
                <w:rFonts w:eastAsia="Calibri"/>
                <w:sz w:val="20"/>
                <w:szCs w:val="20"/>
              </w:rPr>
            </w:pPr>
            <w:r w:rsidRPr="003A01CF">
              <w:rPr>
                <w:rFonts w:eastAsia="Calibri"/>
                <w:sz w:val="20"/>
                <w:szCs w:val="20"/>
              </w:rPr>
              <w:t>Teacher</w:t>
            </w:r>
          </w:p>
        </w:tc>
        <w:tc>
          <w:tcPr>
            <w:tcW w:w="1504" w:type="dxa"/>
          </w:tcPr>
          <w:p w:rsidR="003A01CF" w:rsidRPr="003A01CF" w:rsidRDefault="003A01CF" w:rsidP="003A01CF">
            <w:pPr>
              <w:pStyle w:val="NormalWeb"/>
              <w:spacing w:before="0" w:beforeAutospacing="0" w:after="0" w:afterAutospacing="0" w:line="480" w:lineRule="auto"/>
              <w:rPr>
                <w:rFonts w:eastAsia="Calibri"/>
                <w:sz w:val="20"/>
                <w:szCs w:val="20"/>
              </w:rPr>
            </w:pPr>
            <w:r w:rsidRPr="003A01CF">
              <w:rPr>
                <w:rFonts w:eastAsia="Calibri"/>
                <w:sz w:val="20"/>
                <w:szCs w:val="20"/>
              </w:rPr>
              <w:t>Christianity</w:t>
            </w:r>
          </w:p>
        </w:tc>
      </w:tr>
      <w:tr w:rsidR="003A01CF" w:rsidRPr="003A01CF" w:rsidTr="003A01CF">
        <w:tc>
          <w:tcPr>
            <w:tcW w:w="575" w:type="dxa"/>
          </w:tcPr>
          <w:p w:rsidR="003A01CF" w:rsidRPr="003A01CF" w:rsidRDefault="003A01CF" w:rsidP="003A01CF">
            <w:pPr>
              <w:autoSpaceDE w:val="0"/>
              <w:autoSpaceDN w:val="0"/>
              <w:adjustRightInd w:val="0"/>
              <w:rPr>
                <w:rFonts w:eastAsia="Calibri"/>
              </w:rPr>
            </w:pPr>
            <w:r w:rsidRPr="003A01CF">
              <w:rPr>
                <w:rFonts w:eastAsia="Calibri"/>
              </w:rPr>
              <w:t>9</w:t>
            </w:r>
          </w:p>
        </w:tc>
        <w:tc>
          <w:tcPr>
            <w:tcW w:w="2184" w:type="dxa"/>
          </w:tcPr>
          <w:p w:rsidR="003A01CF" w:rsidRPr="003A01CF" w:rsidRDefault="003A01CF" w:rsidP="003A01CF">
            <w:pPr>
              <w:autoSpaceDE w:val="0"/>
              <w:autoSpaceDN w:val="0"/>
              <w:adjustRightInd w:val="0"/>
              <w:rPr>
                <w:rFonts w:eastAsia="Calibri"/>
              </w:rPr>
            </w:pPr>
            <w:r w:rsidRPr="003A01CF">
              <w:rPr>
                <w:rFonts w:eastAsia="Calibri"/>
              </w:rPr>
              <w:t>Bimpe Ajide</w:t>
            </w:r>
          </w:p>
        </w:tc>
        <w:tc>
          <w:tcPr>
            <w:tcW w:w="827" w:type="dxa"/>
          </w:tcPr>
          <w:p w:rsidR="003A01CF" w:rsidRPr="003A01CF" w:rsidRDefault="003A01CF" w:rsidP="003A01CF">
            <w:pPr>
              <w:pStyle w:val="NormalWeb"/>
              <w:spacing w:before="0" w:beforeAutospacing="0" w:after="0" w:afterAutospacing="0" w:line="480" w:lineRule="auto"/>
              <w:rPr>
                <w:rFonts w:eastAsia="Calibri"/>
                <w:sz w:val="20"/>
                <w:szCs w:val="20"/>
              </w:rPr>
            </w:pPr>
            <w:r w:rsidRPr="003A01CF">
              <w:rPr>
                <w:rFonts w:eastAsia="Calibri"/>
                <w:sz w:val="20"/>
                <w:szCs w:val="20"/>
              </w:rPr>
              <w:t>43</w:t>
            </w:r>
          </w:p>
        </w:tc>
        <w:tc>
          <w:tcPr>
            <w:tcW w:w="1405" w:type="dxa"/>
          </w:tcPr>
          <w:p w:rsidR="003A01CF" w:rsidRPr="003A01CF" w:rsidRDefault="003A01CF" w:rsidP="003A01CF">
            <w:pPr>
              <w:pStyle w:val="NormalWeb"/>
              <w:spacing w:before="0" w:beforeAutospacing="0" w:after="0" w:afterAutospacing="0" w:line="480" w:lineRule="auto"/>
              <w:jc w:val="center"/>
              <w:rPr>
                <w:rFonts w:eastAsia="Calibri"/>
                <w:sz w:val="20"/>
                <w:szCs w:val="20"/>
              </w:rPr>
            </w:pPr>
            <w:r w:rsidRPr="003A01CF">
              <w:rPr>
                <w:rFonts w:eastAsia="Calibri"/>
                <w:sz w:val="20"/>
                <w:szCs w:val="20"/>
              </w:rPr>
              <w:t>Oro</w:t>
            </w:r>
          </w:p>
        </w:tc>
        <w:tc>
          <w:tcPr>
            <w:tcW w:w="2120" w:type="dxa"/>
          </w:tcPr>
          <w:p w:rsidR="003A01CF" w:rsidRPr="003A01CF" w:rsidRDefault="003A01CF" w:rsidP="003A01CF">
            <w:pPr>
              <w:pStyle w:val="NormalWeb"/>
              <w:spacing w:before="0" w:beforeAutospacing="0" w:after="0" w:afterAutospacing="0" w:line="480" w:lineRule="auto"/>
              <w:rPr>
                <w:rFonts w:eastAsia="Calibri"/>
                <w:sz w:val="20"/>
                <w:szCs w:val="20"/>
              </w:rPr>
            </w:pPr>
            <w:r w:rsidRPr="003A01CF">
              <w:rPr>
                <w:rFonts w:eastAsia="Calibri"/>
                <w:sz w:val="20"/>
                <w:szCs w:val="20"/>
              </w:rPr>
              <w:t>September 2017</w:t>
            </w:r>
          </w:p>
        </w:tc>
        <w:tc>
          <w:tcPr>
            <w:tcW w:w="961" w:type="dxa"/>
          </w:tcPr>
          <w:p w:rsidR="003A01CF" w:rsidRPr="003A01CF" w:rsidRDefault="003A01CF" w:rsidP="003A01CF">
            <w:pPr>
              <w:pStyle w:val="NormalWeb"/>
              <w:spacing w:before="0" w:beforeAutospacing="0" w:after="0" w:afterAutospacing="0" w:line="480" w:lineRule="auto"/>
              <w:rPr>
                <w:rFonts w:eastAsia="Calibri"/>
                <w:sz w:val="20"/>
                <w:szCs w:val="20"/>
              </w:rPr>
            </w:pPr>
            <w:r w:rsidRPr="003A01CF">
              <w:rPr>
                <w:rFonts w:eastAsia="Calibri"/>
                <w:sz w:val="20"/>
                <w:szCs w:val="20"/>
              </w:rPr>
              <w:t>Civil servant</w:t>
            </w:r>
          </w:p>
        </w:tc>
        <w:tc>
          <w:tcPr>
            <w:tcW w:w="1504" w:type="dxa"/>
          </w:tcPr>
          <w:p w:rsidR="003A01CF" w:rsidRPr="003A01CF" w:rsidRDefault="003A01CF" w:rsidP="003A01CF">
            <w:pPr>
              <w:pStyle w:val="NormalWeb"/>
              <w:spacing w:before="0" w:beforeAutospacing="0" w:after="0" w:afterAutospacing="0" w:line="480" w:lineRule="auto"/>
              <w:rPr>
                <w:rFonts w:eastAsia="Calibri"/>
                <w:sz w:val="20"/>
                <w:szCs w:val="20"/>
              </w:rPr>
            </w:pPr>
            <w:r w:rsidRPr="003A01CF">
              <w:rPr>
                <w:rFonts w:eastAsia="Calibri"/>
                <w:sz w:val="20"/>
                <w:szCs w:val="20"/>
              </w:rPr>
              <w:t>Christianity</w:t>
            </w:r>
          </w:p>
        </w:tc>
      </w:tr>
      <w:tr w:rsidR="003A01CF" w:rsidRPr="003A01CF" w:rsidTr="003A01CF">
        <w:tc>
          <w:tcPr>
            <w:tcW w:w="575" w:type="dxa"/>
          </w:tcPr>
          <w:p w:rsidR="003A01CF" w:rsidRPr="003A01CF" w:rsidRDefault="003A01CF" w:rsidP="003A01CF">
            <w:pPr>
              <w:pStyle w:val="NormalWeb"/>
              <w:spacing w:before="0" w:beforeAutospacing="0" w:after="0" w:afterAutospacing="0" w:line="480" w:lineRule="auto"/>
              <w:jc w:val="both"/>
              <w:rPr>
                <w:rFonts w:eastAsia="Calibri"/>
                <w:sz w:val="20"/>
                <w:szCs w:val="20"/>
              </w:rPr>
            </w:pPr>
            <w:r w:rsidRPr="003A01CF">
              <w:rPr>
                <w:rFonts w:eastAsia="Calibri"/>
                <w:sz w:val="20"/>
                <w:szCs w:val="20"/>
              </w:rPr>
              <w:t>10</w:t>
            </w:r>
          </w:p>
        </w:tc>
        <w:tc>
          <w:tcPr>
            <w:tcW w:w="2184" w:type="dxa"/>
          </w:tcPr>
          <w:p w:rsidR="003A01CF" w:rsidRPr="003A01CF" w:rsidRDefault="003A01CF" w:rsidP="003A01CF">
            <w:pPr>
              <w:pStyle w:val="NormalWeb"/>
              <w:spacing w:before="0" w:beforeAutospacing="0" w:after="0" w:afterAutospacing="0" w:line="480" w:lineRule="auto"/>
              <w:rPr>
                <w:b/>
                <w:bCs/>
                <w:sz w:val="20"/>
                <w:szCs w:val="20"/>
              </w:rPr>
            </w:pPr>
            <w:r w:rsidRPr="003A01CF">
              <w:rPr>
                <w:rFonts w:eastAsia="Calibri"/>
                <w:sz w:val="20"/>
                <w:szCs w:val="20"/>
              </w:rPr>
              <w:t>Elder Ogunrinde David</w:t>
            </w:r>
          </w:p>
        </w:tc>
        <w:tc>
          <w:tcPr>
            <w:tcW w:w="827" w:type="dxa"/>
          </w:tcPr>
          <w:p w:rsidR="003A01CF" w:rsidRPr="003A01CF" w:rsidRDefault="003A01CF" w:rsidP="003A01CF">
            <w:pPr>
              <w:pStyle w:val="NormalWeb"/>
              <w:spacing w:before="0" w:beforeAutospacing="0" w:after="0" w:afterAutospacing="0" w:line="480" w:lineRule="auto"/>
              <w:rPr>
                <w:rFonts w:eastAsia="Calibri"/>
                <w:sz w:val="20"/>
                <w:szCs w:val="20"/>
              </w:rPr>
            </w:pPr>
            <w:r w:rsidRPr="003A01CF">
              <w:rPr>
                <w:rFonts w:eastAsia="Calibri"/>
                <w:sz w:val="20"/>
                <w:szCs w:val="20"/>
              </w:rPr>
              <w:t>55</w:t>
            </w:r>
          </w:p>
        </w:tc>
        <w:tc>
          <w:tcPr>
            <w:tcW w:w="1405" w:type="dxa"/>
          </w:tcPr>
          <w:p w:rsidR="003A01CF" w:rsidRPr="003A01CF" w:rsidRDefault="003A01CF" w:rsidP="003A01CF">
            <w:pPr>
              <w:pStyle w:val="NormalWeb"/>
              <w:spacing w:before="0" w:beforeAutospacing="0" w:after="0" w:afterAutospacing="0" w:line="480" w:lineRule="auto"/>
              <w:jc w:val="center"/>
              <w:rPr>
                <w:rFonts w:eastAsia="Calibri"/>
                <w:b/>
                <w:sz w:val="20"/>
                <w:szCs w:val="20"/>
              </w:rPr>
            </w:pPr>
            <w:r w:rsidRPr="003A01CF">
              <w:rPr>
                <w:rFonts w:eastAsia="Calibri"/>
                <w:sz w:val="20"/>
                <w:szCs w:val="20"/>
              </w:rPr>
              <w:t>Igbaja</w:t>
            </w:r>
          </w:p>
        </w:tc>
        <w:tc>
          <w:tcPr>
            <w:tcW w:w="2120" w:type="dxa"/>
          </w:tcPr>
          <w:p w:rsidR="003A01CF" w:rsidRPr="003A01CF" w:rsidRDefault="003A01CF" w:rsidP="003A01CF">
            <w:pPr>
              <w:pStyle w:val="NormalWeb"/>
              <w:spacing w:before="0" w:beforeAutospacing="0" w:after="0" w:afterAutospacing="0" w:line="480" w:lineRule="auto"/>
              <w:rPr>
                <w:rFonts w:eastAsia="Calibri"/>
                <w:sz w:val="20"/>
                <w:szCs w:val="20"/>
              </w:rPr>
            </w:pPr>
            <w:r w:rsidRPr="003A01CF">
              <w:rPr>
                <w:rFonts w:eastAsia="Calibri"/>
                <w:sz w:val="20"/>
                <w:szCs w:val="20"/>
              </w:rPr>
              <w:t>Marc 2017</w:t>
            </w:r>
          </w:p>
        </w:tc>
        <w:tc>
          <w:tcPr>
            <w:tcW w:w="961" w:type="dxa"/>
          </w:tcPr>
          <w:p w:rsidR="003A01CF" w:rsidRPr="003A01CF" w:rsidRDefault="003A01CF" w:rsidP="003A01CF">
            <w:pPr>
              <w:pStyle w:val="NormalWeb"/>
              <w:spacing w:before="0" w:beforeAutospacing="0" w:after="0" w:afterAutospacing="0" w:line="480" w:lineRule="auto"/>
              <w:rPr>
                <w:rFonts w:eastAsia="Calibri"/>
                <w:sz w:val="20"/>
                <w:szCs w:val="20"/>
              </w:rPr>
            </w:pPr>
            <w:r w:rsidRPr="003A01CF">
              <w:rPr>
                <w:rFonts w:eastAsia="Calibri"/>
                <w:sz w:val="20"/>
                <w:szCs w:val="20"/>
              </w:rPr>
              <w:t>Librarian</w:t>
            </w:r>
          </w:p>
        </w:tc>
        <w:tc>
          <w:tcPr>
            <w:tcW w:w="1504" w:type="dxa"/>
          </w:tcPr>
          <w:p w:rsidR="003A01CF" w:rsidRPr="003A01CF" w:rsidRDefault="003A01CF" w:rsidP="003A01CF">
            <w:pPr>
              <w:pStyle w:val="NormalWeb"/>
              <w:spacing w:before="0" w:beforeAutospacing="0" w:after="0" w:afterAutospacing="0" w:line="480" w:lineRule="auto"/>
              <w:rPr>
                <w:rFonts w:eastAsia="Calibri"/>
                <w:sz w:val="20"/>
                <w:szCs w:val="20"/>
              </w:rPr>
            </w:pPr>
            <w:r w:rsidRPr="003A01CF">
              <w:rPr>
                <w:rFonts w:eastAsia="Calibri"/>
                <w:sz w:val="20"/>
                <w:szCs w:val="20"/>
              </w:rPr>
              <w:t>Christianity</w:t>
            </w:r>
          </w:p>
        </w:tc>
      </w:tr>
      <w:tr w:rsidR="003A01CF" w:rsidRPr="003A01CF" w:rsidTr="003A01CF">
        <w:tc>
          <w:tcPr>
            <w:tcW w:w="575" w:type="dxa"/>
          </w:tcPr>
          <w:p w:rsidR="003A01CF" w:rsidRPr="003A01CF" w:rsidRDefault="003A01CF" w:rsidP="003A01CF">
            <w:pPr>
              <w:pStyle w:val="NormalWeb"/>
              <w:spacing w:before="0" w:beforeAutospacing="0" w:after="0" w:afterAutospacing="0" w:line="480" w:lineRule="auto"/>
              <w:jc w:val="both"/>
              <w:rPr>
                <w:rFonts w:eastAsia="Calibri"/>
                <w:sz w:val="20"/>
                <w:szCs w:val="20"/>
              </w:rPr>
            </w:pPr>
            <w:r w:rsidRPr="003A01CF">
              <w:rPr>
                <w:rFonts w:eastAsia="Calibri"/>
                <w:sz w:val="20"/>
                <w:szCs w:val="20"/>
              </w:rPr>
              <w:t>11</w:t>
            </w:r>
          </w:p>
        </w:tc>
        <w:tc>
          <w:tcPr>
            <w:tcW w:w="2184" w:type="dxa"/>
          </w:tcPr>
          <w:p w:rsidR="003A01CF" w:rsidRPr="003A01CF" w:rsidRDefault="003A01CF" w:rsidP="003A01CF">
            <w:pPr>
              <w:pStyle w:val="NormalWeb"/>
              <w:spacing w:before="0" w:beforeAutospacing="0" w:after="0" w:afterAutospacing="0" w:line="480" w:lineRule="auto"/>
              <w:jc w:val="both"/>
              <w:rPr>
                <w:rFonts w:eastAsia="Calibri"/>
                <w:sz w:val="20"/>
                <w:szCs w:val="20"/>
              </w:rPr>
            </w:pPr>
            <w:r w:rsidRPr="003A01CF">
              <w:rPr>
                <w:rFonts w:eastAsia="Calibri"/>
                <w:sz w:val="20"/>
                <w:szCs w:val="20"/>
              </w:rPr>
              <w:t xml:space="preserve">Babatunde Joseph </w:t>
            </w:r>
          </w:p>
        </w:tc>
        <w:tc>
          <w:tcPr>
            <w:tcW w:w="827" w:type="dxa"/>
          </w:tcPr>
          <w:p w:rsidR="003A01CF" w:rsidRPr="003A01CF" w:rsidRDefault="003A01CF" w:rsidP="003A01CF">
            <w:pPr>
              <w:pStyle w:val="NormalWeb"/>
              <w:spacing w:before="0" w:beforeAutospacing="0" w:after="0" w:afterAutospacing="0" w:line="480" w:lineRule="auto"/>
              <w:rPr>
                <w:rFonts w:eastAsia="Calibri"/>
                <w:sz w:val="20"/>
                <w:szCs w:val="20"/>
              </w:rPr>
            </w:pPr>
            <w:r w:rsidRPr="003A01CF">
              <w:rPr>
                <w:rFonts w:eastAsia="Calibri"/>
                <w:sz w:val="20"/>
                <w:szCs w:val="20"/>
              </w:rPr>
              <w:t>40</w:t>
            </w:r>
          </w:p>
        </w:tc>
        <w:tc>
          <w:tcPr>
            <w:tcW w:w="1405" w:type="dxa"/>
          </w:tcPr>
          <w:p w:rsidR="003A01CF" w:rsidRPr="003A01CF" w:rsidRDefault="003A01CF" w:rsidP="003A01CF">
            <w:pPr>
              <w:pStyle w:val="NormalWeb"/>
              <w:spacing w:before="0" w:beforeAutospacing="0" w:after="0" w:afterAutospacing="0" w:line="480" w:lineRule="auto"/>
              <w:jc w:val="center"/>
              <w:rPr>
                <w:rFonts w:eastAsia="Calibri"/>
                <w:sz w:val="20"/>
                <w:szCs w:val="20"/>
              </w:rPr>
            </w:pPr>
            <w:r w:rsidRPr="003A01CF">
              <w:rPr>
                <w:rFonts w:eastAsia="Calibri"/>
                <w:sz w:val="20"/>
                <w:szCs w:val="20"/>
              </w:rPr>
              <w:t xml:space="preserve">Oyatedo </w:t>
            </w:r>
          </w:p>
        </w:tc>
        <w:tc>
          <w:tcPr>
            <w:tcW w:w="2120" w:type="dxa"/>
          </w:tcPr>
          <w:p w:rsidR="003A01CF" w:rsidRPr="003A01CF" w:rsidRDefault="003A01CF" w:rsidP="003A01CF">
            <w:pPr>
              <w:pStyle w:val="NormalWeb"/>
              <w:spacing w:before="0" w:beforeAutospacing="0" w:after="0" w:afterAutospacing="0" w:line="480" w:lineRule="auto"/>
              <w:rPr>
                <w:rFonts w:eastAsia="Calibri"/>
                <w:sz w:val="20"/>
                <w:szCs w:val="20"/>
              </w:rPr>
            </w:pPr>
            <w:r w:rsidRPr="003A01CF">
              <w:rPr>
                <w:rFonts w:eastAsia="Calibri"/>
                <w:sz w:val="20"/>
                <w:szCs w:val="20"/>
              </w:rPr>
              <w:t>February 2015</w:t>
            </w:r>
          </w:p>
        </w:tc>
        <w:tc>
          <w:tcPr>
            <w:tcW w:w="961" w:type="dxa"/>
          </w:tcPr>
          <w:p w:rsidR="003A01CF" w:rsidRPr="003A01CF" w:rsidRDefault="003A01CF" w:rsidP="003A01CF">
            <w:pPr>
              <w:pStyle w:val="NormalWeb"/>
              <w:spacing w:before="0" w:beforeAutospacing="0" w:after="0" w:afterAutospacing="0" w:line="480" w:lineRule="auto"/>
              <w:rPr>
                <w:rFonts w:eastAsia="Calibri"/>
                <w:sz w:val="20"/>
                <w:szCs w:val="20"/>
              </w:rPr>
            </w:pPr>
            <w:r w:rsidRPr="003A01CF">
              <w:rPr>
                <w:rFonts w:eastAsia="Calibri"/>
                <w:sz w:val="20"/>
                <w:szCs w:val="20"/>
              </w:rPr>
              <w:t>Teacher</w:t>
            </w:r>
          </w:p>
        </w:tc>
        <w:tc>
          <w:tcPr>
            <w:tcW w:w="1504" w:type="dxa"/>
          </w:tcPr>
          <w:p w:rsidR="003A01CF" w:rsidRPr="003A01CF" w:rsidRDefault="003A01CF" w:rsidP="003A01CF">
            <w:pPr>
              <w:pStyle w:val="NormalWeb"/>
              <w:spacing w:before="0" w:beforeAutospacing="0" w:after="0" w:afterAutospacing="0" w:line="480" w:lineRule="auto"/>
              <w:rPr>
                <w:rFonts w:eastAsia="Calibri"/>
                <w:sz w:val="20"/>
                <w:szCs w:val="20"/>
              </w:rPr>
            </w:pPr>
            <w:r w:rsidRPr="003A01CF">
              <w:rPr>
                <w:rFonts w:eastAsia="Calibri"/>
                <w:sz w:val="20"/>
                <w:szCs w:val="20"/>
              </w:rPr>
              <w:t>Christianity</w:t>
            </w:r>
          </w:p>
        </w:tc>
      </w:tr>
      <w:tr w:rsidR="003A01CF" w:rsidRPr="003A01CF" w:rsidTr="003A01CF">
        <w:tc>
          <w:tcPr>
            <w:tcW w:w="575" w:type="dxa"/>
          </w:tcPr>
          <w:p w:rsidR="003A01CF" w:rsidRPr="003A01CF" w:rsidRDefault="003A01CF" w:rsidP="003A01CF">
            <w:pPr>
              <w:pStyle w:val="NormalWeb"/>
              <w:spacing w:before="0" w:beforeAutospacing="0" w:after="0" w:afterAutospacing="0" w:line="480" w:lineRule="auto"/>
              <w:jc w:val="both"/>
              <w:rPr>
                <w:rFonts w:eastAsia="Calibri"/>
                <w:sz w:val="20"/>
                <w:szCs w:val="20"/>
              </w:rPr>
            </w:pPr>
            <w:r w:rsidRPr="003A01CF">
              <w:rPr>
                <w:rFonts w:eastAsia="Calibri"/>
                <w:sz w:val="20"/>
                <w:szCs w:val="20"/>
              </w:rPr>
              <w:t>12</w:t>
            </w:r>
          </w:p>
        </w:tc>
        <w:tc>
          <w:tcPr>
            <w:tcW w:w="2184" w:type="dxa"/>
          </w:tcPr>
          <w:p w:rsidR="003A01CF" w:rsidRPr="003A01CF" w:rsidRDefault="003A01CF" w:rsidP="003A01CF">
            <w:pPr>
              <w:pStyle w:val="NormalWeb"/>
              <w:spacing w:before="0" w:beforeAutospacing="0" w:after="0" w:afterAutospacing="0" w:line="480" w:lineRule="auto"/>
              <w:jc w:val="both"/>
              <w:rPr>
                <w:rFonts w:eastAsia="Calibri"/>
                <w:sz w:val="20"/>
                <w:szCs w:val="20"/>
              </w:rPr>
            </w:pPr>
            <w:r w:rsidRPr="003A01CF">
              <w:rPr>
                <w:rFonts w:eastAsia="Calibri"/>
                <w:sz w:val="20"/>
                <w:szCs w:val="20"/>
              </w:rPr>
              <w:t xml:space="preserve">Olaonipekun </w:t>
            </w:r>
          </w:p>
        </w:tc>
        <w:tc>
          <w:tcPr>
            <w:tcW w:w="827" w:type="dxa"/>
          </w:tcPr>
          <w:p w:rsidR="003A01CF" w:rsidRPr="003A01CF" w:rsidRDefault="003A01CF" w:rsidP="003A01CF">
            <w:pPr>
              <w:pStyle w:val="NormalWeb"/>
              <w:spacing w:before="0" w:beforeAutospacing="0" w:after="0" w:afterAutospacing="0" w:line="480" w:lineRule="auto"/>
              <w:rPr>
                <w:rFonts w:eastAsia="Calibri"/>
                <w:sz w:val="20"/>
                <w:szCs w:val="20"/>
              </w:rPr>
            </w:pPr>
            <w:r w:rsidRPr="003A01CF">
              <w:rPr>
                <w:rFonts w:eastAsia="Calibri"/>
                <w:sz w:val="20"/>
                <w:szCs w:val="20"/>
              </w:rPr>
              <w:t>62</w:t>
            </w:r>
          </w:p>
        </w:tc>
        <w:tc>
          <w:tcPr>
            <w:tcW w:w="1405" w:type="dxa"/>
          </w:tcPr>
          <w:p w:rsidR="003A01CF" w:rsidRPr="003A01CF" w:rsidRDefault="003A01CF" w:rsidP="003A01CF">
            <w:pPr>
              <w:pStyle w:val="NormalWeb"/>
              <w:spacing w:before="0" w:beforeAutospacing="0" w:after="0" w:afterAutospacing="0" w:line="480" w:lineRule="auto"/>
              <w:jc w:val="center"/>
              <w:rPr>
                <w:rFonts w:eastAsia="Calibri"/>
                <w:sz w:val="20"/>
                <w:szCs w:val="20"/>
              </w:rPr>
            </w:pPr>
            <w:r w:rsidRPr="003A01CF">
              <w:rPr>
                <w:rFonts w:eastAsia="Calibri"/>
                <w:sz w:val="20"/>
                <w:szCs w:val="20"/>
              </w:rPr>
              <w:t>Idofian</w:t>
            </w:r>
          </w:p>
        </w:tc>
        <w:tc>
          <w:tcPr>
            <w:tcW w:w="2120" w:type="dxa"/>
          </w:tcPr>
          <w:p w:rsidR="003A01CF" w:rsidRPr="003A01CF" w:rsidRDefault="003A01CF" w:rsidP="003A01CF">
            <w:pPr>
              <w:pStyle w:val="NormalWeb"/>
              <w:spacing w:before="0" w:beforeAutospacing="0" w:after="0" w:afterAutospacing="0" w:line="480" w:lineRule="auto"/>
              <w:rPr>
                <w:rFonts w:eastAsia="Calibri"/>
                <w:sz w:val="20"/>
                <w:szCs w:val="20"/>
              </w:rPr>
            </w:pPr>
            <w:r w:rsidRPr="003A01CF">
              <w:rPr>
                <w:rFonts w:eastAsia="Calibri"/>
                <w:sz w:val="20"/>
                <w:szCs w:val="20"/>
              </w:rPr>
              <w:t>October 2016</w:t>
            </w:r>
          </w:p>
        </w:tc>
        <w:tc>
          <w:tcPr>
            <w:tcW w:w="961" w:type="dxa"/>
          </w:tcPr>
          <w:p w:rsidR="003A01CF" w:rsidRPr="003A01CF" w:rsidRDefault="003A01CF" w:rsidP="003A01CF">
            <w:pPr>
              <w:pStyle w:val="NormalWeb"/>
              <w:spacing w:before="0" w:beforeAutospacing="0" w:after="0" w:afterAutospacing="0" w:line="480" w:lineRule="auto"/>
              <w:rPr>
                <w:rFonts w:eastAsia="Calibri"/>
                <w:sz w:val="20"/>
                <w:szCs w:val="20"/>
              </w:rPr>
            </w:pPr>
            <w:r w:rsidRPr="003A01CF">
              <w:rPr>
                <w:rFonts w:eastAsia="Calibri"/>
                <w:sz w:val="20"/>
                <w:szCs w:val="20"/>
              </w:rPr>
              <w:t xml:space="preserve">Retired civil servant </w:t>
            </w:r>
          </w:p>
        </w:tc>
        <w:tc>
          <w:tcPr>
            <w:tcW w:w="1504" w:type="dxa"/>
          </w:tcPr>
          <w:p w:rsidR="003A01CF" w:rsidRPr="003A01CF" w:rsidRDefault="003A01CF" w:rsidP="003A01CF">
            <w:pPr>
              <w:pStyle w:val="NormalWeb"/>
              <w:spacing w:before="0" w:beforeAutospacing="0" w:after="0" w:afterAutospacing="0" w:line="480" w:lineRule="auto"/>
              <w:rPr>
                <w:rFonts w:eastAsia="Calibri"/>
                <w:sz w:val="20"/>
                <w:szCs w:val="20"/>
              </w:rPr>
            </w:pPr>
            <w:r w:rsidRPr="003A01CF">
              <w:rPr>
                <w:rFonts w:eastAsia="Calibri"/>
                <w:sz w:val="20"/>
                <w:szCs w:val="20"/>
              </w:rPr>
              <w:t>Christianity</w:t>
            </w:r>
          </w:p>
        </w:tc>
      </w:tr>
      <w:tr w:rsidR="003A01CF" w:rsidRPr="003A01CF" w:rsidTr="003A01CF">
        <w:tc>
          <w:tcPr>
            <w:tcW w:w="575" w:type="dxa"/>
          </w:tcPr>
          <w:p w:rsidR="003A01CF" w:rsidRPr="003A01CF" w:rsidRDefault="003A01CF" w:rsidP="003A01CF">
            <w:pPr>
              <w:pStyle w:val="NormalWeb"/>
              <w:spacing w:before="0" w:beforeAutospacing="0" w:after="0" w:afterAutospacing="0" w:line="480" w:lineRule="auto"/>
              <w:jc w:val="both"/>
              <w:rPr>
                <w:rFonts w:eastAsia="Calibri"/>
                <w:sz w:val="20"/>
                <w:szCs w:val="20"/>
              </w:rPr>
            </w:pPr>
            <w:r w:rsidRPr="003A01CF">
              <w:rPr>
                <w:rFonts w:eastAsia="Calibri"/>
                <w:sz w:val="20"/>
                <w:szCs w:val="20"/>
              </w:rPr>
              <w:t>13</w:t>
            </w:r>
          </w:p>
        </w:tc>
        <w:tc>
          <w:tcPr>
            <w:tcW w:w="2184" w:type="dxa"/>
          </w:tcPr>
          <w:p w:rsidR="003A01CF" w:rsidRPr="003A01CF" w:rsidRDefault="003A01CF" w:rsidP="003A01CF">
            <w:pPr>
              <w:pStyle w:val="NormalWeb"/>
              <w:spacing w:before="0" w:beforeAutospacing="0" w:after="0" w:afterAutospacing="0" w:line="480" w:lineRule="auto"/>
              <w:rPr>
                <w:rFonts w:eastAsia="Calibri"/>
                <w:sz w:val="20"/>
                <w:szCs w:val="20"/>
              </w:rPr>
            </w:pPr>
            <w:r w:rsidRPr="003A01CF">
              <w:rPr>
                <w:rFonts w:eastAsia="Calibri"/>
                <w:sz w:val="20"/>
                <w:szCs w:val="20"/>
              </w:rPr>
              <w:t>Chief Olokun Oluropo</w:t>
            </w:r>
          </w:p>
        </w:tc>
        <w:tc>
          <w:tcPr>
            <w:tcW w:w="827" w:type="dxa"/>
          </w:tcPr>
          <w:p w:rsidR="003A01CF" w:rsidRPr="003A01CF" w:rsidRDefault="003A01CF" w:rsidP="003A01CF">
            <w:pPr>
              <w:pStyle w:val="NormalWeb"/>
              <w:spacing w:before="0" w:beforeAutospacing="0" w:after="0" w:afterAutospacing="0" w:line="480" w:lineRule="auto"/>
              <w:rPr>
                <w:rFonts w:eastAsia="Calibri"/>
                <w:sz w:val="20"/>
                <w:szCs w:val="20"/>
              </w:rPr>
            </w:pPr>
            <w:r w:rsidRPr="003A01CF">
              <w:rPr>
                <w:rFonts w:eastAsia="Calibri"/>
                <w:sz w:val="20"/>
                <w:szCs w:val="20"/>
              </w:rPr>
              <w:t>48</w:t>
            </w:r>
          </w:p>
        </w:tc>
        <w:tc>
          <w:tcPr>
            <w:tcW w:w="1405" w:type="dxa"/>
          </w:tcPr>
          <w:p w:rsidR="003A01CF" w:rsidRPr="003A01CF" w:rsidRDefault="003A01CF" w:rsidP="003A01CF">
            <w:pPr>
              <w:pStyle w:val="NormalWeb"/>
              <w:spacing w:before="0" w:beforeAutospacing="0" w:after="0" w:afterAutospacing="0" w:line="480" w:lineRule="auto"/>
              <w:jc w:val="center"/>
              <w:rPr>
                <w:rFonts w:eastAsia="Calibri"/>
                <w:sz w:val="20"/>
                <w:szCs w:val="20"/>
              </w:rPr>
            </w:pPr>
            <w:r w:rsidRPr="003A01CF">
              <w:rPr>
                <w:rFonts w:eastAsia="Calibri"/>
                <w:sz w:val="20"/>
                <w:szCs w:val="20"/>
              </w:rPr>
              <w:t>Ajase Ipo</w:t>
            </w:r>
          </w:p>
        </w:tc>
        <w:tc>
          <w:tcPr>
            <w:tcW w:w="2120" w:type="dxa"/>
          </w:tcPr>
          <w:p w:rsidR="003A01CF" w:rsidRPr="003A01CF" w:rsidRDefault="003A01CF" w:rsidP="003A01CF">
            <w:pPr>
              <w:pStyle w:val="NormalWeb"/>
              <w:spacing w:before="0" w:beforeAutospacing="0" w:after="0" w:afterAutospacing="0" w:line="480" w:lineRule="auto"/>
              <w:rPr>
                <w:rFonts w:eastAsia="Calibri"/>
                <w:sz w:val="20"/>
                <w:szCs w:val="20"/>
              </w:rPr>
            </w:pPr>
            <w:r w:rsidRPr="003A01CF">
              <w:rPr>
                <w:rFonts w:eastAsia="Calibri"/>
                <w:sz w:val="20"/>
                <w:szCs w:val="20"/>
              </w:rPr>
              <w:t>December 2016</w:t>
            </w:r>
          </w:p>
        </w:tc>
        <w:tc>
          <w:tcPr>
            <w:tcW w:w="961" w:type="dxa"/>
          </w:tcPr>
          <w:p w:rsidR="003A01CF" w:rsidRPr="003A01CF" w:rsidRDefault="003A01CF" w:rsidP="003A01CF">
            <w:pPr>
              <w:pStyle w:val="NormalWeb"/>
              <w:spacing w:before="0" w:beforeAutospacing="0" w:after="0" w:afterAutospacing="0" w:line="480" w:lineRule="auto"/>
              <w:rPr>
                <w:rFonts w:eastAsia="Calibri"/>
                <w:sz w:val="20"/>
                <w:szCs w:val="20"/>
              </w:rPr>
            </w:pPr>
            <w:r w:rsidRPr="003A01CF">
              <w:rPr>
                <w:rFonts w:eastAsia="Calibri"/>
                <w:sz w:val="20"/>
                <w:szCs w:val="20"/>
              </w:rPr>
              <w:t>Herbalist</w:t>
            </w:r>
          </w:p>
        </w:tc>
        <w:tc>
          <w:tcPr>
            <w:tcW w:w="1504" w:type="dxa"/>
          </w:tcPr>
          <w:p w:rsidR="003A01CF" w:rsidRPr="003A01CF" w:rsidRDefault="003A01CF" w:rsidP="003A01CF">
            <w:pPr>
              <w:pStyle w:val="NormalWeb"/>
              <w:spacing w:before="0" w:beforeAutospacing="0" w:after="0" w:afterAutospacing="0" w:line="480" w:lineRule="auto"/>
              <w:rPr>
                <w:rFonts w:eastAsia="Calibri"/>
                <w:sz w:val="20"/>
                <w:szCs w:val="20"/>
              </w:rPr>
            </w:pPr>
            <w:r w:rsidRPr="003A01CF">
              <w:rPr>
                <w:rFonts w:eastAsia="Calibri"/>
                <w:sz w:val="20"/>
                <w:szCs w:val="20"/>
              </w:rPr>
              <w:t>ATR</w:t>
            </w:r>
          </w:p>
        </w:tc>
      </w:tr>
      <w:tr w:rsidR="003A01CF" w:rsidRPr="003A01CF" w:rsidTr="003A01CF">
        <w:tc>
          <w:tcPr>
            <w:tcW w:w="575" w:type="dxa"/>
          </w:tcPr>
          <w:p w:rsidR="003A01CF" w:rsidRPr="003A01CF" w:rsidRDefault="003A01CF" w:rsidP="003A01CF">
            <w:pPr>
              <w:pStyle w:val="NormalWeb"/>
              <w:spacing w:before="0" w:beforeAutospacing="0" w:after="0" w:afterAutospacing="0" w:line="480" w:lineRule="auto"/>
              <w:jc w:val="both"/>
              <w:rPr>
                <w:sz w:val="20"/>
                <w:szCs w:val="20"/>
              </w:rPr>
            </w:pPr>
            <w:r w:rsidRPr="003A01CF">
              <w:rPr>
                <w:sz w:val="20"/>
                <w:szCs w:val="20"/>
              </w:rPr>
              <w:t>14</w:t>
            </w:r>
          </w:p>
        </w:tc>
        <w:tc>
          <w:tcPr>
            <w:tcW w:w="2184" w:type="dxa"/>
          </w:tcPr>
          <w:p w:rsidR="003A01CF" w:rsidRPr="003A01CF" w:rsidRDefault="003A01CF" w:rsidP="003A01CF">
            <w:pPr>
              <w:pStyle w:val="NormalWeb"/>
              <w:spacing w:before="0" w:beforeAutospacing="0" w:after="0" w:afterAutospacing="0" w:line="480" w:lineRule="auto"/>
              <w:rPr>
                <w:rFonts w:eastAsia="Calibri"/>
                <w:sz w:val="20"/>
                <w:szCs w:val="20"/>
              </w:rPr>
            </w:pPr>
            <w:r w:rsidRPr="003A01CF">
              <w:rPr>
                <w:sz w:val="20"/>
                <w:szCs w:val="20"/>
              </w:rPr>
              <w:t xml:space="preserve">Pa Orileola </w:t>
            </w:r>
          </w:p>
        </w:tc>
        <w:tc>
          <w:tcPr>
            <w:tcW w:w="827" w:type="dxa"/>
          </w:tcPr>
          <w:p w:rsidR="003A01CF" w:rsidRPr="003A01CF" w:rsidRDefault="003A01CF" w:rsidP="003A01CF">
            <w:pPr>
              <w:pStyle w:val="NormalWeb"/>
              <w:spacing w:before="0" w:beforeAutospacing="0" w:after="0" w:afterAutospacing="0" w:line="480" w:lineRule="auto"/>
              <w:rPr>
                <w:rFonts w:eastAsia="Calibri"/>
                <w:sz w:val="20"/>
                <w:szCs w:val="20"/>
              </w:rPr>
            </w:pPr>
            <w:r w:rsidRPr="003A01CF">
              <w:rPr>
                <w:rFonts w:eastAsia="Calibri"/>
                <w:sz w:val="20"/>
                <w:szCs w:val="20"/>
              </w:rPr>
              <w:t>79</w:t>
            </w:r>
          </w:p>
        </w:tc>
        <w:tc>
          <w:tcPr>
            <w:tcW w:w="1405" w:type="dxa"/>
          </w:tcPr>
          <w:p w:rsidR="003A01CF" w:rsidRPr="003A01CF" w:rsidRDefault="003A01CF" w:rsidP="003A01CF">
            <w:pPr>
              <w:pStyle w:val="NormalWeb"/>
              <w:spacing w:before="0" w:beforeAutospacing="0" w:after="0" w:afterAutospacing="0" w:line="480" w:lineRule="auto"/>
              <w:jc w:val="center"/>
              <w:rPr>
                <w:rFonts w:eastAsia="Calibri"/>
                <w:sz w:val="20"/>
                <w:szCs w:val="20"/>
              </w:rPr>
            </w:pPr>
            <w:r w:rsidRPr="003A01CF">
              <w:rPr>
                <w:rFonts w:eastAsia="Calibri"/>
                <w:sz w:val="20"/>
                <w:szCs w:val="20"/>
              </w:rPr>
              <w:t>Oke Ode</w:t>
            </w:r>
          </w:p>
        </w:tc>
        <w:tc>
          <w:tcPr>
            <w:tcW w:w="2120" w:type="dxa"/>
          </w:tcPr>
          <w:p w:rsidR="003A01CF" w:rsidRPr="003A01CF" w:rsidRDefault="003A01CF" w:rsidP="003A01CF">
            <w:pPr>
              <w:pStyle w:val="NormalWeb"/>
              <w:spacing w:before="0" w:beforeAutospacing="0" w:after="0" w:afterAutospacing="0" w:line="480" w:lineRule="auto"/>
              <w:rPr>
                <w:rFonts w:eastAsia="Calibri"/>
                <w:sz w:val="20"/>
                <w:szCs w:val="20"/>
              </w:rPr>
            </w:pPr>
            <w:r w:rsidRPr="003A01CF">
              <w:rPr>
                <w:rFonts w:eastAsia="Calibri"/>
                <w:sz w:val="20"/>
                <w:szCs w:val="20"/>
              </w:rPr>
              <w:t>March 2016</w:t>
            </w:r>
          </w:p>
        </w:tc>
        <w:tc>
          <w:tcPr>
            <w:tcW w:w="961" w:type="dxa"/>
          </w:tcPr>
          <w:p w:rsidR="003A01CF" w:rsidRPr="003A01CF" w:rsidRDefault="003A01CF" w:rsidP="003A01CF">
            <w:pPr>
              <w:pStyle w:val="NormalWeb"/>
              <w:spacing w:before="0" w:beforeAutospacing="0" w:after="0" w:afterAutospacing="0" w:line="480" w:lineRule="auto"/>
              <w:rPr>
                <w:rFonts w:eastAsia="Calibri"/>
                <w:sz w:val="20"/>
                <w:szCs w:val="20"/>
              </w:rPr>
            </w:pPr>
            <w:r w:rsidRPr="003A01CF">
              <w:rPr>
                <w:rFonts w:eastAsia="Calibri"/>
                <w:sz w:val="20"/>
                <w:szCs w:val="20"/>
              </w:rPr>
              <w:t xml:space="preserve">Farmer </w:t>
            </w:r>
          </w:p>
        </w:tc>
        <w:tc>
          <w:tcPr>
            <w:tcW w:w="1504" w:type="dxa"/>
          </w:tcPr>
          <w:p w:rsidR="003A01CF" w:rsidRPr="003A01CF" w:rsidRDefault="003A01CF" w:rsidP="003A01CF">
            <w:pPr>
              <w:pStyle w:val="NormalWeb"/>
              <w:spacing w:before="0" w:beforeAutospacing="0" w:after="0" w:afterAutospacing="0" w:line="480" w:lineRule="auto"/>
              <w:rPr>
                <w:rFonts w:eastAsia="Calibri"/>
                <w:sz w:val="20"/>
                <w:szCs w:val="20"/>
              </w:rPr>
            </w:pPr>
            <w:r w:rsidRPr="003A01CF">
              <w:rPr>
                <w:rFonts w:eastAsia="Calibri"/>
                <w:sz w:val="20"/>
                <w:szCs w:val="20"/>
              </w:rPr>
              <w:t>Christianity</w:t>
            </w:r>
          </w:p>
        </w:tc>
      </w:tr>
      <w:tr w:rsidR="003A01CF" w:rsidRPr="003A01CF" w:rsidTr="003A01CF">
        <w:tc>
          <w:tcPr>
            <w:tcW w:w="575" w:type="dxa"/>
          </w:tcPr>
          <w:p w:rsidR="003A01CF" w:rsidRPr="003A01CF" w:rsidRDefault="003A01CF" w:rsidP="003A01CF">
            <w:pPr>
              <w:pStyle w:val="NormalWeb"/>
              <w:spacing w:before="0" w:beforeAutospacing="0" w:after="0" w:afterAutospacing="0" w:line="480" w:lineRule="auto"/>
              <w:jc w:val="both"/>
              <w:rPr>
                <w:sz w:val="20"/>
                <w:szCs w:val="20"/>
              </w:rPr>
            </w:pPr>
            <w:r w:rsidRPr="003A01CF">
              <w:rPr>
                <w:sz w:val="20"/>
                <w:szCs w:val="20"/>
              </w:rPr>
              <w:t>15</w:t>
            </w:r>
          </w:p>
        </w:tc>
        <w:tc>
          <w:tcPr>
            <w:tcW w:w="2184" w:type="dxa"/>
          </w:tcPr>
          <w:p w:rsidR="003A01CF" w:rsidRPr="003A01CF" w:rsidRDefault="003A01CF" w:rsidP="003A01CF">
            <w:pPr>
              <w:pStyle w:val="NormalWeb"/>
              <w:spacing w:before="0" w:beforeAutospacing="0" w:after="0" w:afterAutospacing="0" w:line="480" w:lineRule="auto"/>
              <w:rPr>
                <w:rFonts w:eastAsia="Calibri"/>
                <w:sz w:val="20"/>
                <w:szCs w:val="20"/>
              </w:rPr>
            </w:pPr>
            <w:r w:rsidRPr="003A01CF">
              <w:rPr>
                <w:sz w:val="20"/>
                <w:szCs w:val="20"/>
              </w:rPr>
              <w:t xml:space="preserve">Mr. Mayowa </w:t>
            </w:r>
            <w:r w:rsidRPr="003A01CF">
              <w:rPr>
                <w:sz w:val="20"/>
                <w:szCs w:val="20"/>
              </w:rPr>
              <w:lastRenderedPageBreak/>
              <w:t xml:space="preserve">Akanbi </w:t>
            </w:r>
          </w:p>
        </w:tc>
        <w:tc>
          <w:tcPr>
            <w:tcW w:w="827" w:type="dxa"/>
          </w:tcPr>
          <w:p w:rsidR="003A01CF" w:rsidRPr="003A01CF" w:rsidRDefault="003A01CF" w:rsidP="003A01CF">
            <w:pPr>
              <w:pStyle w:val="NormalWeb"/>
              <w:spacing w:before="0" w:beforeAutospacing="0" w:after="0" w:afterAutospacing="0" w:line="480" w:lineRule="auto"/>
              <w:rPr>
                <w:rFonts w:eastAsia="Calibri"/>
                <w:sz w:val="20"/>
                <w:szCs w:val="20"/>
              </w:rPr>
            </w:pPr>
            <w:r w:rsidRPr="003A01CF">
              <w:rPr>
                <w:rFonts w:eastAsia="Calibri"/>
                <w:sz w:val="20"/>
                <w:szCs w:val="20"/>
              </w:rPr>
              <w:lastRenderedPageBreak/>
              <w:t>38</w:t>
            </w:r>
          </w:p>
        </w:tc>
        <w:tc>
          <w:tcPr>
            <w:tcW w:w="1405" w:type="dxa"/>
          </w:tcPr>
          <w:p w:rsidR="003A01CF" w:rsidRPr="003A01CF" w:rsidRDefault="003A01CF" w:rsidP="003A01CF">
            <w:pPr>
              <w:pStyle w:val="NormalWeb"/>
              <w:spacing w:before="0" w:beforeAutospacing="0" w:after="0" w:afterAutospacing="0" w:line="480" w:lineRule="auto"/>
              <w:jc w:val="center"/>
              <w:rPr>
                <w:rFonts w:eastAsia="Calibri"/>
                <w:sz w:val="20"/>
                <w:szCs w:val="20"/>
              </w:rPr>
            </w:pPr>
            <w:r w:rsidRPr="003A01CF">
              <w:rPr>
                <w:rFonts w:eastAsia="Calibri"/>
                <w:sz w:val="20"/>
                <w:szCs w:val="20"/>
              </w:rPr>
              <w:t xml:space="preserve">Idofin </w:t>
            </w:r>
            <w:r w:rsidRPr="003A01CF">
              <w:rPr>
                <w:rFonts w:eastAsia="Calibri"/>
                <w:sz w:val="20"/>
                <w:szCs w:val="20"/>
              </w:rPr>
              <w:lastRenderedPageBreak/>
              <w:t>Ayekale</w:t>
            </w:r>
          </w:p>
        </w:tc>
        <w:tc>
          <w:tcPr>
            <w:tcW w:w="2120" w:type="dxa"/>
          </w:tcPr>
          <w:p w:rsidR="003A01CF" w:rsidRPr="003A01CF" w:rsidRDefault="003A01CF" w:rsidP="003A01CF">
            <w:pPr>
              <w:pStyle w:val="NormalWeb"/>
              <w:spacing w:before="0" w:beforeAutospacing="0" w:after="0" w:afterAutospacing="0" w:line="480" w:lineRule="auto"/>
              <w:rPr>
                <w:rFonts w:eastAsia="Calibri"/>
                <w:sz w:val="20"/>
                <w:szCs w:val="20"/>
              </w:rPr>
            </w:pPr>
            <w:r w:rsidRPr="003A01CF">
              <w:rPr>
                <w:rFonts w:eastAsia="Calibri"/>
                <w:sz w:val="20"/>
                <w:szCs w:val="20"/>
              </w:rPr>
              <w:lastRenderedPageBreak/>
              <w:t>July 2017</w:t>
            </w:r>
          </w:p>
        </w:tc>
        <w:tc>
          <w:tcPr>
            <w:tcW w:w="961" w:type="dxa"/>
          </w:tcPr>
          <w:p w:rsidR="003A01CF" w:rsidRPr="003A01CF" w:rsidRDefault="003A01CF" w:rsidP="003A01CF">
            <w:pPr>
              <w:pStyle w:val="NormalWeb"/>
              <w:spacing w:before="0" w:beforeAutospacing="0" w:after="0" w:afterAutospacing="0" w:line="480" w:lineRule="auto"/>
              <w:rPr>
                <w:rFonts w:eastAsia="Calibri"/>
                <w:sz w:val="20"/>
                <w:szCs w:val="20"/>
              </w:rPr>
            </w:pPr>
            <w:r w:rsidRPr="003A01CF">
              <w:rPr>
                <w:rFonts w:eastAsia="Calibri"/>
                <w:sz w:val="20"/>
                <w:szCs w:val="20"/>
              </w:rPr>
              <w:t>Civil servant</w:t>
            </w:r>
          </w:p>
        </w:tc>
        <w:tc>
          <w:tcPr>
            <w:tcW w:w="1504" w:type="dxa"/>
          </w:tcPr>
          <w:p w:rsidR="003A01CF" w:rsidRPr="003A01CF" w:rsidRDefault="003A01CF" w:rsidP="003A01CF">
            <w:pPr>
              <w:pStyle w:val="NormalWeb"/>
              <w:spacing w:before="0" w:beforeAutospacing="0" w:after="0" w:afterAutospacing="0" w:line="480" w:lineRule="auto"/>
              <w:rPr>
                <w:rFonts w:eastAsia="Calibri"/>
                <w:sz w:val="20"/>
                <w:szCs w:val="20"/>
              </w:rPr>
            </w:pPr>
            <w:r w:rsidRPr="003A01CF">
              <w:rPr>
                <w:rFonts w:eastAsia="Calibri"/>
                <w:sz w:val="20"/>
                <w:szCs w:val="20"/>
              </w:rPr>
              <w:t>Christianity</w:t>
            </w:r>
          </w:p>
        </w:tc>
      </w:tr>
      <w:tr w:rsidR="003A01CF" w:rsidRPr="003A01CF" w:rsidTr="003A01CF">
        <w:tc>
          <w:tcPr>
            <w:tcW w:w="575" w:type="dxa"/>
          </w:tcPr>
          <w:p w:rsidR="003A01CF" w:rsidRPr="003A01CF" w:rsidRDefault="003A01CF" w:rsidP="003A01CF">
            <w:pPr>
              <w:pStyle w:val="NormalWeb"/>
              <w:spacing w:before="0" w:beforeAutospacing="0" w:after="0" w:afterAutospacing="0" w:line="480" w:lineRule="auto"/>
              <w:jc w:val="both"/>
              <w:rPr>
                <w:sz w:val="20"/>
                <w:szCs w:val="20"/>
              </w:rPr>
            </w:pPr>
            <w:r w:rsidRPr="003A01CF">
              <w:rPr>
                <w:sz w:val="20"/>
                <w:szCs w:val="20"/>
              </w:rPr>
              <w:lastRenderedPageBreak/>
              <w:t>16</w:t>
            </w:r>
          </w:p>
        </w:tc>
        <w:tc>
          <w:tcPr>
            <w:tcW w:w="2184" w:type="dxa"/>
          </w:tcPr>
          <w:p w:rsidR="003A01CF" w:rsidRPr="003A01CF" w:rsidRDefault="003A01CF" w:rsidP="003A01CF">
            <w:pPr>
              <w:pStyle w:val="NormalWeb"/>
              <w:spacing w:before="0" w:beforeAutospacing="0" w:after="0" w:afterAutospacing="0" w:line="480" w:lineRule="auto"/>
              <w:rPr>
                <w:sz w:val="20"/>
                <w:szCs w:val="20"/>
              </w:rPr>
            </w:pPr>
            <w:r w:rsidRPr="003A01CF">
              <w:rPr>
                <w:sz w:val="20"/>
                <w:szCs w:val="20"/>
              </w:rPr>
              <w:t xml:space="preserve">Pa S. Alayande </w:t>
            </w:r>
          </w:p>
        </w:tc>
        <w:tc>
          <w:tcPr>
            <w:tcW w:w="827" w:type="dxa"/>
          </w:tcPr>
          <w:p w:rsidR="003A01CF" w:rsidRPr="003A01CF" w:rsidRDefault="003A01CF" w:rsidP="003A01CF">
            <w:pPr>
              <w:pStyle w:val="NormalWeb"/>
              <w:spacing w:before="0" w:beforeAutospacing="0" w:after="0" w:afterAutospacing="0" w:line="480" w:lineRule="auto"/>
              <w:rPr>
                <w:rFonts w:eastAsia="Calibri"/>
                <w:sz w:val="20"/>
                <w:szCs w:val="20"/>
              </w:rPr>
            </w:pPr>
            <w:r w:rsidRPr="003A01CF">
              <w:rPr>
                <w:rFonts w:eastAsia="Calibri"/>
                <w:sz w:val="20"/>
                <w:szCs w:val="20"/>
              </w:rPr>
              <w:t>82</w:t>
            </w:r>
          </w:p>
        </w:tc>
        <w:tc>
          <w:tcPr>
            <w:tcW w:w="1405" w:type="dxa"/>
          </w:tcPr>
          <w:p w:rsidR="003A01CF" w:rsidRPr="003A01CF" w:rsidRDefault="003A01CF" w:rsidP="003A01CF">
            <w:pPr>
              <w:pStyle w:val="NormalWeb"/>
              <w:spacing w:before="0" w:beforeAutospacing="0" w:after="0" w:afterAutospacing="0" w:line="480" w:lineRule="auto"/>
              <w:jc w:val="center"/>
              <w:rPr>
                <w:rFonts w:eastAsia="Calibri"/>
                <w:sz w:val="20"/>
                <w:szCs w:val="20"/>
              </w:rPr>
            </w:pPr>
            <w:r w:rsidRPr="003A01CF">
              <w:rPr>
                <w:rFonts w:eastAsia="Calibri"/>
                <w:sz w:val="20"/>
                <w:szCs w:val="20"/>
              </w:rPr>
              <w:t>Oko</w:t>
            </w:r>
          </w:p>
        </w:tc>
        <w:tc>
          <w:tcPr>
            <w:tcW w:w="2120" w:type="dxa"/>
          </w:tcPr>
          <w:p w:rsidR="003A01CF" w:rsidRPr="003A01CF" w:rsidRDefault="003A01CF" w:rsidP="003A01CF">
            <w:pPr>
              <w:pStyle w:val="NormalWeb"/>
              <w:spacing w:before="0" w:beforeAutospacing="0" w:after="0" w:afterAutospacing="0" w:line="480" w:lineRule="auto"/>
              <w:rPr>
                <w:rFonts w:eastAsia="Calibri"/>
                <w:sz w:val="20"/>
                <w:szCs w:val="20"/>
              </w:rPr>
            </w:pPr>
            <w:r w:rsidRPr="003A01CF">
              <w:rPr>
                <w:rFonts w:eastAsia="Calibri"/>
                <w:sz w:val="20"/>
                <w:szCs w:val="20"/>
              </w:rPr>
              <w:t>August 2016</w:t>
            </w:r>
          </w:p>
        </w:tc>
        <w:tc>
          <w:tcPr>
            <w:tcW w:w="961" w:type="dxa"/>
          </w:tcPr>
          <w:p w:rsidR="003A01CF" w:rsidRPr="003A01CF" w:rsidRDefault="003A01CF" w:rsidP="003A01CF">
            <w:pPr>
              <w:pStyle w:val="NormalWeb"/>
              <w:spacing w:before="0" w:beforeAutospacing="0" w:after="0" w:afterAutospacing="0" w:line="480" w:lineRule="auto"/>
              <w:rPr>
                <w:rFonts w:eastAsia="Calibri"/>
                <w:sz w:val="20"/>
                <w:szCs w:val="20"/>
              </w:rPr>
            </w:pPr>
            <w:r w:rsidRPr="003A01CF">
              <w:rPr>
                <w:rFonts w:eastAsia="Calibri"/>
                <w:sz w:val="20"/>
                <w:szCs w:val="20"/>
              </w:rPr>
              <w:t>Retired Pastor</w:t>
            </w:r>
          </w:p>
        </w:tc>
        <w:tc>
          <w:tcPr>
            <w:tcW w:w="1504" w:type="dxa"/>
          </w:tcPr>
          <w:p w:rsidR="003A01CF" w:rsidRPr="003A01CF" w:rsidRDefault="003A01CF" w:rsidP="003A01CF">
            <w:pPr>
              <w:pStyle w:val="NormalWeb"/>
              <w:spacing w:before="0" w:beforeAutospacing="0" w:after="0" w:afterAutospacing="0" w:line="480" w:lineRule="auto"/>
              <w:rPr>
                <w:rFonts w:eastAsia="Calibri"/>
                <w:sz w:val="20"/>
                <w:szCs w:val="20"/>
              </w:rPr>
            </w:pPr>
            <w:r w:rsidRPr="003A01CF">
              <w:rPr>
                <w:rFonts w:eastAsia="Calibri"/>
                <w:sz w:val="20"/>
                <w:szCs w:val="20"/>
              </w:rPr>
              <w:t>Christianity</w:t>
            </w:r>
          </w:p>
        </w:tc>
      </w:tr>
      <w:tr w:rsidR="003A01CF" w:rsidRPr="003A01CF" w:rsidTr="003A01CF">
        <w:tc>
          <w:tcPr>
            <w:tcW w:w="575" w:type="dxa"/>
          </w:tcPr>
          <w:p w:rsidR="003A01CF" w:rsidRPr="003A01CF" w:rsidRDefault="003A01CF" w:rsidP="003A01CF">
            <w:pPr>
              <w:pStyle w:val="NormalWeb"/>
              <w:spacing w:before="0" w:beforeAutospacing="0" w:after="0" w:afterAutospacing="0" w:line="480" w:lineRule="auto"/>
              <w:jc w:val="both"/>
              <w:rPr>
                <w:sz w:val="20"/>
                <w:szCs w:val="20"/>
              </w:rPr>
            </w:pPr>
            <w:r w:rsidRPr="003A01CF">
              <w:rPr>
                <w:sz w:val="20"/>
                <w:szCs w:val="20"/>
              </w:rPr>
              <w:t>17</w:t>
            </w:r>
          </w:p>
        </w:tc>
        <w:tc>
          <w:tcPr>
            <w:tcW w:w="2184" w:type="dxa"/>
          </w:tcPr>
          <w:p w:rsidR="003A01CF" w:rsidRPr="003A01CF" w:rsidRDefault="003A01CF" w:rsidP="003A01CF">
            <w:pPr>
              <w:pStyle w:val="NormalWeb"/>
              <w:spacing w:before="0" w:beforeAutospacing="0" w:after="0" w:afterAutospacing="0" w:line="480" w:lineRule="auto"/>
              <w:rPr>
                <w:sz w:val="20"/>
                <w:szCs w:val="20"/>
              </w:rPr>
            </w:pPr>
            <w:r w:rsidRPr="003A01CF">
              <w:rPr>
                <w:sz w:val="20"/>
                <w:szCs w:val="20"/>
              </w:rPr>
              <w:t>Pastor Ayanniyi Alayande</w:t>
            </w:r>
          </w:p>
        </w:tc>
        <w:tc>
          <w:tcPr>
            <w:tcW w:w="827" w:type="dxa"/>
          </w:tcPr>
          <w:p w:rsidR="003A01CF" w:rsidRPr="003A01CF" w:rsidRDefault="003A01CF" w:rsidP="003A01CF">
            <w:pPr>
              <w:pStyle w:val="NormalWeb"/>
              <w:spacing w:before="0" w:beforeAutospacing="0" w:after="0" w:afterAutospacing="0" w:line="480" w:lineRule="auto"/>
              <w:rPr>
                <w:rFonts w:eastAsia="Calibri"/>
                <w:sz w:val="20"/>
                <w:szCs w:val="20"/>
              </w:rPr>
            </w:pPr>
            <w:r w:rsidRPr="003A01CF">
              <w:rPr>
                <w:rFonts w:eastAsia="Calibri"/>
                <w:sz w:val="20"/>
                <w:szCs w:val="20"/>
              </w:rPr>
              <w:t>63</w:t>
            </w:r>
          </w:p>
        </w:tc>
        <w:tc>
          <w:tcPr>
            <w:tcW w:w="1405" w:type="dxa"/>
          </w:tcPr>
          <w:p w:rsidR="003A01CF" w:rsidRPr="003A01CF" w:rsidRDefault="003A01CF" w:rsidP="003A01CF">
            <w:pPr>
              <w:pStyle w:val="NormalWeb"/>
              <w:spacing w:before="0" w:beforeAutospacing="0" w:after="0" w:afterAutospacing="0" w:line="480" w:lineRule="auto"/>
              <w:jc w:val="center"/>
              <w:rPr>
                <w:rFonts w:eastAsia="Calibri"/>
                <w:sz w:val="20"/>
                <w:szCs w:val="20"/>
              </w:rPr>
            </w:pPr>
            <w:r w:rsidRPr="003A01CF">
              <w:rPr>
                <w:rFonts w:eastAsia="Calibri"/>
                <w:sz w:val="20"/>
                <w:szCs w:val="20"/>
              </w:rPr>
              <w:t>Oko</w:t>
            </w:r>
          </w:p>
        </w:tc>
        <w:tc>
          <w:tcPr>
            <w:tcW w:w="2120" w:type="dxa"/>
          </w:tcPr>
          <w:p w:rsidR="003A01CF" w:rsidRPr="003A01CF" w:rsidRDefault="003A01CF" w:rsidP="003A01CF">
            <w:pPr>
              <w:pStyle w:val="NormalWeb"/>
              <w:spacing w:before="0" w:beforeAutospacing="0" w:after="0" w:afterAutospacing="0" w:line="480" w:lineRule="auto"/>
              <w:rPr>
                <w:rFonts w:eastAsia="Calibri"/>
                <w:sz w:val="20"/>
                <w:szCs w:val="20"/>
              </w:rPr>
            </w:pPr>
            <w:r w:rsidRPr="003A01CF">
              <w:rPr>
                <w:rFonts w:eastAsia="Calibri"/>
                <w:sz w:val="20"/>
                <w:szCs w:val="20"/>
              </w:rPr>
              <w:t>August 2016</w:t>
            </w:r>
          </w:p>
        </w:tc>
        <w:tc>
          <w:tcPr>
            <w:tcW w:w="961" w:type="dxa"/>
          </w:tcPr>
          <w:p w:rsidR="003A01CF" w:rsidRPr="003A01CF" w:rsidRDefault="003A01CF" w:rsidP="003A01CF">
            <w:pPr>
              <w:pStyle w:val="NormalWeb"/>
              <w:spacing w:before="0" w:beforeAutospacing="0" w:after="0" w:afterAutospacing="0" w:line="480" w:lineRule="auto"/>
              <w:rPr>
                <w:rFonts w:eastAsia="Calibri"/>
                <w:sz w:val="20"/>
                <w:szCs w:val="20"/>
              </w:rPr>
            </w:pPr>
            <w:r w:rsidRPr="003A01CF">
              <w:rPr>
                <w:rFonts w:eastAsia="Calibri"/>
                <w:sz w:val="20"/>
                <w:szCs w:val="20"/>
              </w:rPr>
              <w:t>Retired</w:t>
            </w:r>
          </w:p>
        </w:tc>
        <w:tc>
          <w:tcPr>
            <w:tcW w:w="1504" w:type="dxa"/>
          </w:tcPr>
          <w:p w:rsidR="003A01CF" w:rsidRPr="003A01CF" w:rsidRDefault="003A01CF" w:rsidP="003A01CF">
            <w:pPr>
              <w:pStyle w:val="NormalWeb"/>
              <w:spacing w:before="0" w:beforeAutospacing="0" w:after="0" w:afterAutospacing="0" w:line="480" w:lineRule="auto"/>
              <w:rPr>
                <w:rFonts w:eastAsia="Calibri"/>
                <w:sz w:val="20"/>
                <w:szCs w:val="20"/>
              </w:rPr>
            </w:pPr>
            <w:r w:rsidRPr="003A01CF">
              <w:rPr>
                <w:rFonts w:eastAsia="Calibri"/>
                <w:sz w:val="20"/>
                <w:szCs w:val="20"/>
              </w:rPr>
              <w:t>Christianity</w:t>
            </w:r>
          </w:p>
        </w:tc>
      </w:tr>
      <w:tr w:rsidR="003A01CF" w:rsidRPr="003A01CF" w:rsidTr="003A01CF">
        <w:tc>
          <w:tcPr>
            <w:tcW w:w="575" w:type="dxa"/>
          </w:tcPr>
          <w:p w:rsidR="003A01CF" w:rsidRPr="003A01CF" w:rsidRDefault="003A01CF" w:rsidP="003A01CF">
            <w:pPr>
              <w:pStyle w:val="NormalWeb"/>
              <w:spacing w:before="0" w:beforeAutospacing="0" w:after="0" w:afterAutospacing="0" w:line="480" w:lineRule="auto"/>
              <w:rPr>
                <w:sz w:val="20"/>
                <w:szCs w:val="20"/>
              </w:rPr>
            </w:pPr>
            <w:r w:rsidRPr="003A01CF">
              <w:rPr>
                <w:sz w:val="20"/>
                <w:szCs w:val="20"/>
              </w:rPr>
              <w:t>18</w:t>
            </w:r>
          </w:p>
        </w:tc>
        <w:tc>
          <w:tcPr>
            <w:tcW w:w="2184" w:type="dxa"/>
          </w:tcPr>
          <w:p w:rsidR="003A01CF" w:rsidRPr="003A01CF" w:rsidRDefault="003A01CF" w:rsidP="003A01CF">
            <w:pPr>
              <w:pStyle w:val="NormalWeb"/>
              <w:spacing w:before="0" w:beforeAutospacing="0" w:after="0" w:afterAutospacing="0" w:line="480" w:lineRule="auto"/>
              <w:rPr>
                <w:sz w:val="20"/>
                <w:szCs w:val="20"/>
              </w:rPr>
            </w:pPr>
            <w:r w:rsidRPr="003A01CF">
              <w:rPr>
                <w:sz w:val="20"/>
                <w:szCs w:val="20"/>
              </w:rPr>
              <w:t>Mama Oyinloye (Iya Mopelola)</w:t>
            </w:r>
          </w:p>
        </w:tc>
        <w:tc>
          <w:tcPr>
            <w:tcW w:w="827" w:type="dxa"/>
          </w:tcPr>
          <w:p w:rsidR="003A01CF" w:rsidRPr="003A01CF" w:rsidRDefault="003A01CF" w:rsidP="003A01CF">
            <w:pPr>
              <w:pStyle w:val="NormalWeb"/>
              <w:spacing w:before="0" w:beforeAutospacing="0" w:after="0" w:afterAutospacing="0" w:line="480" w:lineRule="auto"/>
              <w:rPr>
                <w:rFonts w:eastAsia="Calibri"/>
                <w:sz w:val="20"/>
                <w:szCs w:val="20"/>
              </w:rPr>
            </w:pPr>
            <w:r w:rsidRPr="003A01CF">
              <w:rPr>
                <w:rFonts w:eastAsia="Calibri"/>
                <w:sz w:val="20"/>
                <w:szCs w:val="20"/>
              </w:rPr>
              <w:t>73</w:t>
            </w:r>
          </w:p>
        </w:tc>
        <w:tc>
          <w:tcPr>
            <w:tcW w:w="1405" w:type="dxa"/>
          </w:tcPr>
          <w:p w:rsidR="003A01CF" w:rsidRPr="003A01CF" w:rsidRDefault="003A01CF" w:rsidP="003A01CF">
            <w:pPr>
              <w:pStyle w:val="NormalWeb"/>
              <w:spacing w:before="0" w:beforeAutospacing="0" w:after="0" w:afterAutospacing="0" w:line="480" w:lineRule="auto"/>
              <w:jc w:val="center"/>
              <w:rPr>
                <w:rFonts w:eastAsia="Calibri"/>
                <w:b/>
                <w:sz w:val="20"/>
                <w:szCs w:val="20"/>
              </w:rPr>
            </w:pPr>
            <w:r w:rsidRPr="003A01CF">
              <w:rPr>
                <w:rFonts w:eastAsia="Calibri"/>
                <w:sz w:val="20"/>
                <w:szCs w:val="20"/>
              </w:rPr>
              <w:t>Olla</w:t>
            </w:r>
          </w:p>
        </w:tc>
        <w:tc>
          <w:tcPr>
            <w:tcW w:w="2120" w:type="dxa"/>
          </w:tcPr>
          <w:p w:rsidR="003A01CF" w:rsidRPr="003A01CF" w:rsidRDefault="003A01CF" w:rsidP="003A01CF">
            <w:pPr>
              <w:pStyle w:val="NormalWeb"/>
              <w:spacing w:before="0" w:beforeAutospacing="0" w:after="0" w:afterAutospacing="0" w:line="480" w:lineRule="auto"/>
              <w:rPr>
                <w:rFonts w:eastAsia="Calibri"/>
                <w:sz w:val="20"/>
                <w:szCs w:val="20"/>
              </w:rPr>
            </w:pPr>
            <w:r w:rsidRPr="003A01CF">
              <w:rPr>
                <w:rFonts w:eastAsia="Calibri"/>
                <w:sz w:val="20"/>
                <w:szCs w:val="20"/>
              </w:rPr>
              <w:t>September 2016</w:t>
            </w:r>
          </w:p>
        </w:tc>
        <w:tc>
          <w:tcPr>
            <w:tcW w:w="961" w:type="dxa"/>
          </w:tcPr>
          <w:p w:rsidR="003A01CF" w:rsidRPr="003A01CF" w:rsidRDefault="003A01CF" w:rsidP="003A01CF">
            <w:pPr>
              <w:pStyle w:val="NormalWeb"/>
              <w:spacing w:before="0" w:beforeAutospacing="0" w:after="0" w:afterAutospacing="0" w:line="480" w:lineRule="auto"/>
              <w:rPr>
                <w:rFonts w:eastAsia="Calibri"/>
                <w:sz w:val="20"/>
                <w:szCs w:val="20"/>
              </w:rPr>
            </w:pPr>
            <w:r w:rsidRPr="003A01CF">
              <w:rPr>
                <w:rFonts w:eastAsia="Calibri"/>
                <w:sz w:val="20"/>
                <w:szCs w:val="20"/>
              </w:rPr>
              <w:t>Trader</w:t>
            </w:r>
          </w:p>
        </w:tc>
        <w:tc>
          <w:tcPr>
            <w:tcW w:w="1504" w:type="dxa"/>
          </w:tcPr>
          <w:p w:rsidR="003A01CF" w:rsidRPr="003A01CF" w:rsidRDefault="003A01CF" w:rsidP="003A01CF">
            <w:pPr>
              <w:pStyle w:val="NormalWeb"/>
              <w:spacing w:before="0" w:beforeAutospacing="0" w:after="0" w:afterAutospacing="0" w:line="480" w:lineRule="auto"/>
              <w:rPr>
                <w:rFonts w:eastAsia="Calibri"/>
                <w:sz w:val="20"/>
                <w:szCs w:val="20"/>
              </w:rPr>
            </w:pPr>
            <w:r w:rsidRPr="003A01CF">
              <w:rPr>
                <w:rFonts w:eastAsia="Calibri"/>
                <w:sz w:val="20"/>
                <w:szCs w:val="20"/>
              </w:rPr>
              <w:t>ATR</w:t>
            </w:r>
          </w:p>
        </w:tc>
      </w:tr>
      <w:tr w:rsidR="003A01CF" w:rsidRPr="003A01CF" w:rsidTr="003A01CF">
        <w:tc>
          <w:tcPr>
            <w:tcW w:w="575" w:type="dxa"/>
          </w:tcPr>
          <w:p w:rsidR="003A01CF" w:rsidRPr="003A01CF" w:rsidRDefault="003A01CF" w:rsidP="003A01CF">
            <w:pPr>
              <w:pStyle w:val="NormalWeb"/>
              <w:spacing w:before="0" w:beforeAutospacing="0" w:after="0" w:afterAutospacing="0" w:line="480" w:lineRule="auto"/>
              <w:jc w:val="both"/>
              <w:rPr>
                <w:sz w:val="20"/>
                <w:szCs w:val="20"/>
              </w:rPr>
            </w:pPr>
            <w:r w:rsidRPr="003A01CF">
              <w:rPr>
                <w:sz w:val="20"/>
                <w:szCs w:val="20"/>
              </w:rPr>
              <w:t>19</w:t>
            </w:r>
          </w:p>
        </w:tc>
        <w:tc>
          <w:tcPr>
            <w:tcW w:w="2184" w:type="dxa"/>
          </w:tcPr>
          <w:p w:rsidR="003A01CF" w:rsidRPr="003A01CF" w:rsidRDefault="003A01CF" w:rsidP="003A01CF">
            <w:pPr>
              <w:pStyle w:val="NormalWeb"/>
              <w:spacing w:before="0" w:beforeAutospacing="0" w:after="0" w:afterAutospacing="0" w:line="480" w:lineRule="auto"/>
              <w:rPr>
                <w:sz w:val="20"/>
                <w:szCs w:val="20"/>
              </w:rPr>
            </w:pPr>
            <w:r w:rsidRPr="003A01CF">
              <w:rPr>
                <w:sz w:val="20"/>
                <w:szCs w:val="20"/>
              </w:rPr>
              <w:t>Mama Faponle</w:t>
            </w:r>
          </w:p>
        </w:tc>
        <w:tc>
          <w:tcPr>
            <w:tcW w:w="827" w:type="dxa"/>
          </w:tcPr>
          <w:p w:rsidR="003A01CF" w:rsidRPr="003A01CF" w:rsidRDefault="003A01CF" w:rsidP="003A01CF">
            <w:pPr>
              <w:pStyle w:val="NormalWeb"/>
              <w:spacing w:before="0" w:beforeAutospacing="0" w:after="0" w:afterAutospacing="0" w:line="480" w:lineRule="auto"/>
              <w:rPr>
                <w:rFonts w:eastAsia="Calibri"/>
                <w:sz w:val="20"/>
                <w:szCs w:val="20"/>
              </w:rPr>
            </w:pPr>
            <w:r w:rsidRPr="003A01CF">
              <w:rPr>
                <w:rFonts w:eastAsia="Calibri"/>
                <w:sz w:val="20"/>
                <w:szCs w:val="20"/>
              </w:rPr>
              <w:t>74</w:t>
            </w:r>
          </w:p>
        </w:tc>
        <w:tc>
          <w:tcPr>
            <w:tcW w:w="1405" w:type="dxa"/>
          </w:tcPr>
          <w:p w:rsidR="003A01CF" w:rsidRPr="003A01CF" w:rsidRDefault="003A01CF" w:rsidP="003A01CF">
            <w:pPr>
              <w:pStyle w:val="NormalWeb"/>
              <w:spacing w:before="0" w:beforeAutospacing="0" w:after="0" w:afterAutospacing="0" w:line="480" w:lineRule="auto"/>
              <w:jc w:val="center"/>
              <w:rPr>
                <w:rFonts w:eastAsia="Calibri"/>
                <w:b/>
                <w:sz w:val="20"/>
                <w:szCs w:val="20"/>
              </w:rPr>
            </w:pPr>
            <w:r w:rsidRPr="003A01CF">
              <w:rPr>
                <w:rFonts w:eastAsia="Calibri"/>
                <w:sz w:val="20"/>
                <w:szCs w:val="20"/>
              </w:rPr>
              <w:t>Olla</w:t>
            </w:r>
          </w:p>
        </w:tc>
        <w:tc>
          <w:tcPr>
            <w:tcW w:w="2120" w:type="dxa"/>
          </w:tcPr>
          <w:p w:rsidR="003A01CF" w:rsidRPr="003A01CF" w:rsidRDefault="003A01CF" w:rsidP="003A01CF">
            <w:pPr>
              <w:pStyle w:val="NormalWeb"/>
              <w:spacing w:before="0" w:beforeAutospacing="0" w:after="0" w:afterAutospacing="0" w:line="480" w:lineRule="auto"/>
              <w:rPr>
                <w:rFonts w:eastAsia="Calibri"/>
                <w:sz w:val="20"/>
                <w:szCs w:val="20"/>
              </w:rPr>
            </w:pPr>
            <w:r w:rsidRPr="003A01CF">
              <w:rPr>
                <w:rFonts w:eastAsia="Calibri"/>
                <w:sz w:val="20"/>
                <w:szCs w:val="20"/>
              </w:rPr>
              <w:t>September 2016</w:t>
            </w:r>
          </w:p>
        </w:tc>
        <w:tc>
          <w:tcPr>
            <w:tcW w:w="961" w:type="dxa"/>
          </w:tcPr>
          <w:p w:rsidR="003A01CF" w:rsidRPr="003A01CF" w:rsidRDefault="003A01CF" w:rsidP="003A01CF">
            <w:pPr>
              <w:pStyle w:val="NormalWeb"/>
              <w:spacing w:before="0" w:beforeAutospacing="0" w:after="0" w:afterAutospacing="0" w:line="480" w:lineRule="auto"/>
              <w:rPr>
                <w:rFonts w:eastAsia="Calibri"/>
                <w:sz w:val="20"/>
                <w:szCs w:val="20"/>
              </w:rPr>
            </w:pPr>
            <w:r w:rsidRPr="003A01CF">
              <w:rPr>
                <w:rFonts w:eastAsia="Calibri"/>
                <w:sz w:val="20"/>
                <w:szCs w:val="20"/>
              </w:rPr>
              <w:t>Trader</w:t>
            </w:r>
          </w:p>
        </w:tc>
        <w:tc>
          <w:tcPr>
            <w:tcW w:w="1504" w:type="dxa"/>
          </w:tcPr>
          <w:p w:rsidR="003A01CF" w:rsidRPr="003A01CF" w:rsidRDefault="003A01CF" w:rsidP="003A01CF">
            <w:pPr>
              <w:pStyle w:val="NormalWeb"/>
              <w:spacing w:before="0" w:beforeAutospacing="0" w:after="0" w:afterAutospacing="0" w:line="480" w:lineRule="auto"/>
              <w:rPr>
                <w:rFonts w:eastAsia="Calibri"/>
                <w:sz w:val="20"/>
                <w:szCs w:val="20"/>
              </w:rPr>
            </w:pPr>
            <w:r w:rsidRPr="003A01CF">
              <w:rPr>
                <w:rFonts w:eastAsia="Calibri"/>
                <w:sz w:val="20"/>
                <w:szCs w:val="20"/>
              </w:rPr>
              <w:t>ATR</w:t>
            </w:r>
          </w:p>
        </w:tc>
      </w:tr>
      <w:tr w:rsidR="003A01CF" w:rsidRPr="003A01CF" w:rsidTr="003A01CF">
        <w:tc>
          <w:tcPr>
            <w:tcW w:w="575" w:type="dxa"/>
          </w:tcPr>
          <w:p w:rsidR="003A01CF" w:rsidRPr="003A01CF" w:rsidRDefault="003A01CF" w:rsidP="003A01CF">
            <w:pPr>
              <w:pStyle w:val="NormalWeb"/>
              <w:spacing w:before="0" w:beforeAutospacing="0" w:after="0" w:afterAutospacing="0" w:line="480" w:lineRule="auto"/>
              <w:jc w:val="both"/>
              <w:rPr>
                <w:sz w:val="20"/>
                <w:szCs w:val="20"/>
              </w:rPr>
            </w:pPr>
            <w:r w:rsidRPr="003A01CF">
              <w:rPr>
                <w:sz w:val="20"/>
                <w:szCs w:val="20"/>
              </w:rPr>
              <w:t>20</w:t>
            </w:r>
          </w:p>
        </w:tc>
        <w:tc>
          <w:tcPr>
            <w:tcW w:w="2184" w:type="dxa"/>
          </w:tcPr>
          <w:p w:rsidR="003A01CF" w:rsidRPr="003A01CF" w:rsidRDefault="003A01CF" w:rsidP="003A01CF">
            <w:pPr>
              <w:pStyle w:val="NormalWeb"/>
              <w:spacing w:before="0" w:beforeAutospacing="0" w:after="0" w:afterAutospacing="0" w:line="480" w:lineRule="auto"/>
              <w:rPr>
                <w:sz w:val="20"/>
                <w:szCs w:val="20"/>
              </w:rPr>
            </w:pPr>
            <w:r w:rsidRPr="003A01CF">
              <w:rPr>
                <w:sz w:val="20"/>
                <w:szCs w:val="20"/>
              </w:rPr>
              <w:t>Pa. Alobanle Adewumi</w:t>
            </w:r>
          </w:p>
        </w:tc>
        <w:tc>
          <w:tcPr>
            <w:tcW w:w="827" w:type="dxa"/>
          </w:tcPr>
          <w:p w:rsidR="003A01CF" w:rsidRPr="003A01CF" w:rsidRDefault="003A01CF" w:rsidP="003A01CF">
            <w:pPr>
              <w:pStyle w:val="NormalWeb"/>
              <w:spacing w:before="0" w:beforeAutospacing="0" w:after="0" w:afterAutospacing="0" w:line="480" w:lineRule="auto"/>
              <w:rPr>
                <w:rFonts w:eastAsia="Calibri"/>
                <w:sz w:val="20"/>
                <w:szCs w:val="20"/>
              </w:rPr>
            </w:pPr>
            <w:r w:rsidRPr="003A01CF">
              <w:rPr>
                <w:rFonts w:eastAsia="Calibri"/>
                <w:sz w:val="20"/>
                <w:szCs w:val="20"/>
              </w:rPr>
              <w:t>78</w:t>
            </w:r>
          </w:p>
        </w:tc>
        <w:tc>
          <w:tcPr>
            <w:tcW w:w="1405" w:type="dxa"/>
          </w:tcPr>
          <w:p w:rsidR="003A01CF" w:rsidRPr="003A01CF" w:rsidRDefault="003A01CF" w:rsidP="003A01CF">
            <w:pPr>
              <w:pStyle w:val="NormalWeb"/>
              <w:spacing w:before="0" w:beforeAutospacing="0" w:after="0" w:afterAutospacing="0" w:line="480" w:lineRule="auto"/>
              <w:jc w:val="center"/>
              <w:rPr>
                <w:rFonts w:eastAsia="Calibri"/>
                <w:sz w:val="20"/>
                <w:szCs w:val="20"/>
              </w:rPr>
            </w:pPr>
            <w:r w:rsidRPr="003A01CF">
              <w:rPr>
                <w:rFonts w:eastAsia="Calibri"/>
                <w:sz w:val="20"/>
                <w:szCs w:val="20"/>
              </w:rPr>
              <w:t>Olla</w:t>
            </w:r>
          </w:p>
        </w:tc>
        <w:tc>
          <w:tcPr>
            <w:tcW w:w="2120" w:type="dxa"/>
          </w:tcPr>
          <w:p w:rsidR="003A01CF" w:rsidRPr="003A01CF" w:rsidRDefault="003A01CF" w:rsidP="003A01CF">
            <w:pPr>
              <w:pStyle w:val="NormalWeb"/>
              <w:spacing w:before="0" w:beforeAutospacing="0" w:after="0" w:afterAutospacing="0" w:line="480" w:lineRule="auto"/>
              <w:rPr>
                <w:rFonts w:eastAsia="Calibri"/>
                <w:sz w:val="20"/>
                <w:szCs w:val="20"/>
              </w:rPr>
            </w:pPr>
            <w:r w:rsidRPr="003A01CF">
              <w:rPr>
                <w:rFonts w:eastAsia="Calibri"/>
                <w:sz w:val="20"/>
                <w:szCs w:val="20"/>
              </w:rPr>
              <w:t>September 2016</w:t>
            </w:r>
          </w:p>
        </w:tc>
        <w:tc>
          <w:tcPr>
            <w:tcW w:w="961" w:type="dxa"/>
          </w:tcPr>
          <w:p w:rsidR="003A01CF" w:rsidRPr="003A01CF" w:rsidRDefault="003A01CF" w:rsidP="003A01CF">
            <w:pPr>
              <w:pStyle w:val="NormalWeb"/>
              <w:spacing w:before="0" w:beforeAutospacing="0" w:after="0" w:afterAutospacing="0" w:line="480" w:lineRule="auto"/>
              <w:rPr>
                <w:rFonts w:eastAsia="Calibri"/>
                <w:sz w:val="20"/>
                <w:szCs w:val="20"/>
              </w:rPr>
            </w:pPr>
            <w:r w:rsidRPr="003A01CF">
              <w:rPr>
                <w:rFonts w:eastAsia="Calibri"/>
                <w:sz w:val="20"/>
                <w:szCs w:val="20"/>
              </w:rPr>
              <w:t xml:space="preserve">Farmer </w:t>
            </w:r>
          </w:p>
        </w:tc>
        <w:tc>
          <w:tcPr>
            <w:tcW w:w="1504" w:type="dxa"/>
          </w:tcPr>
          <w:p w:rsidR="003A01CF" w:rsidRPr="003A01CF" w:rsidRDefault="003A01CF" w:rsidP="003A01CF">
            <w:pPr>
              <w:pStyle w:val="NormalWeb"/>
              <w:spacing w:before="0" w:beforeAutospacing="0" w:after="0" w:afterAutospacing="0" w:line="480" w:lineRule="auto"/>
              <w:rPr>
                <w:rFonts w:eastAsia="Calibri"/>
                <w:sz w:val="20"/>
                <w:szCs w:val="20"/>
              </w:rPr>
            </w:pPr>
            <w:r w:rsidRPr="003A01CF">
              <w:rPr>
                <w:rFonts w:eastAsia="Calibri"/>
                <w:sz w:val="20"/>
                <w:szCs w:val="20"/>
              </w:rPr>
              <w:t>ATR</w:t>
            </w:r>
          </w:p>
        </w:tc>
      </w:tr>
      <w:tr w:rsidR="003A01CF" w:rsidRPr="003A01CF" w:rsidTr="003A01CF">
        <w:tc>
          <w:tcPr>
            <w:tcW w:w="575" w:type="dxa"/>
          </w:tcPr>
          <w:p w:rsidR="003A01CF" w:rsidRPr="003A01CF" w:rsidRDefault="003A01CF" w:rsidP="003A01CF">
            <w:pPr>
              <w:pStyle w:val="NormalWeb"/>
              <w:spacing w:before="0" w:beforeAutospacing="0" w:after="0" w:afterAutospacing="0" w:line="480" w:lineRule="auto"/>
              <w:jc w:val="both"/>
              <w:rPr>
                <w:sz w:val="20"/>
                <w:szCs w:val="20"/>
              </w:rPr>
            </w:pPr>
            <w:r w:rsidRPr="003A01CF">
              <w:rPr>
                <w:sz w:val="20"/>
                <w:szCs w:val="20"/>
              </w:rPr>
              <w:t>21</w:t>
            </w:r>
          </w:p>
        </w:tc>
        <w:tc>
          <w:tcPr>
            <w:tcW w:w="2184" w:type="dxa"/>
          </w:tcPr>
          <w:p w:rsidR="003A01CF" w:rsidRPr="003A01CF" w:rsidRDefault="003A01CF" w:rsidP="003A01CF">
            <w:pPr>
              <w:pStyle w:val="NormalWeb"/>
              <w:spacing w:before="0" w:beforeAutospacing="0" w:after="0" w:afterAutospacing="0" w:line="480" w:lineRule="auto"/>
              <w:rPr>
                <w:sz w:val="20"/>
                <w:szCs w:val="20"/>
              </w:rPr>
            </w:pPr>
            <w:r w:rsidRPr="003A01CF">
              <w:rPr>
                <w:sz w:val="20"/>
                <w:szCs w:val="20"/>
              </w:rPr>
              <w:t xml:space="preserve">Mr. Janumofa John </w:t>
            </w:r>
          </w:p>
        </w:tc>
        <w:tc>
          <w:tcPr>
            <w:tcW w:w="827" w:type="dxa"/>
          </w:tcPr>
          <w:p w:rsidR="003A01CF" w:rsidRPr="003A01CF" w:rsidRDefault="003A01CF" w:rsidP="003A01CF">
            <w:pPr>
              <w:pStyle w:val="NormalWeb"/>
              <w:spacing w:before="0" w:beforeAutospacing="0" w:after="0" w:afterAutospacing="0" w:line="480" w:lineRule="auto"/>
              <w:rPr>
                <w:rFonts w:eastAsia="Calibri"/>
                <w:sz w:val="20"/>
                <w:szCs w:val="20"/>
              </w:rPr>
            </w:pPr>
            <w:r w:rsidRPr="003A01CF">
              <w:rPr>
                <w:rFonts w:eastAsia="Calibri"/>
                <w:sz w:val="20"/>
                <w:szCs w:val="20"/>
              </w:rPr>
              <w:t>38</w:t>
            </w:r>
          </w:p>
        </w:tc>
        <w:tc>
          <w:tcPr>
            <w:tcW w:w="1405" w:type="dxa"/>
          </w:tcPr>
          <w:p w:rsidR="003A01CF" w:rsidRPr="003A01CF" w:rsidRDefault="003A01CF" w:rsidP="003A01CF">
            <w:pPr>
              <w:pStyle w:val="NormalWeb"/>
              <w:spacing w:before="0" w:beforeAutospacing="0" w:after="0" w:afterAutospacing="0" w:line="480" w:lineRule="auto"/>
              <w:jc w:val="center"/>
              <w:rPr>
                <w:rFonts w:eastAsia="Calibri"/>
                <w:b/>
                <w:sz w:val="20"/>
                <w:szCs w:val="20"/>
              </w:rPr>
            </w:pPr>
            <w:r w:rsidRPr="003A01CF">
              <w:rPr>
                <w:sz w:val="20"/>
                <w:szCs w:val="20"/>
              </w:rPr>
              <w:t>Oke Oyan</w:t>
            </w:r>
          </w:p>
        </w:tc>
        <w:tc>
          <w:tcPr>
            <w:tcW w:w="2120" w:type="dxa"/>
          </w:tcPr>
          <w:p w:rsidR="003A01CF" w:rsidRPr="003A01CF" w:rsidRDefault="003A01CF" w:rsidP="003A01CF">
            <w:pPr>
              <w:pStyle w:val="NormalWeb"/>
              <w:spacing w:before="0" w:beforeAutospacing="0" w:after="0" w:afterAutospacing="0" w:line="480" w:lineRule="auto"/>
              <w:rPr>
                <w:rFonts w:eastAsia="Calibri"/>
                <w:sz w:val="20"/>
                <w:szCs w:val="20"/>
              </w:rPr>
            </w:pPr>
            <w:r w:rsidRPr="003A01CF">
              <w:rPr>
                <w:rFonts w:eastAsia="Calibri"/>
                <w:sz w:val="20"/>
                <w:szCs w:val="20"/>
              </w:rPr>
              <w:t>May 2016</w:t>
            </w:r>
          </w:p>
        </w:tc>
        <w:tc>
          <w:tcPr>
            <w:tcW w:w="961" w:type="dxa"/>
          </w:tcPr>
          <w:p w:rsidR="003A01CF" w:rsidRPr="003A01CF" w:rsidRDefault="003A01CF" w:rsidP="003A01CF">
            <w:pPr>
              <w:pStyle w:val="NormalWeb"/>
              <w:spacing w:before="0" w:beforeAutospacing="0" w:after="0" w:afterAutospacing="0" w:line="480" w:lineRule="auto"/>
              <w:rPr>
                <w:rFonts w:eastAsia="Calibri"/>
                <w:sz w:val="20"/>
                <w:szCs w:val="20"/>
              </w:rPr>
            </w:pPr>
            <w:r w:rsidRPr="003A01CF">
              <w:rPr>
                <w:rFonts w:eastAsia="Calibri"/>
                <w:sz w:val="20"/>
                <w:szCs w:val="20"/>
              </w:rPr>
              <w:t xml:space="preserve">Farmer </w:t>
            </w:r>
          </w:p>
        </w:tc>
        <w:tc>
          <w:tcPr>
            <w:tcW w:w="1504" w:type="dxa"/>
          </w:tcPr>
          <w:p w:rsidR="003A01CF" w:rsidRPr="003A01CF" w:rsidRDefault="003A01CF" w:rsidP="003A01CF">
            <w:pPr>
              <w:pStyle w:val="NormalWeb"/>
              <w:spacing w:before="0" w:beforeAutospacing="0" w:after="0" w:afterAutospacing="0" w:line="480" w:lineRule="auto"/>
              <w:rPr>
                <w:rFonts w:eastAsia="Calibri"/>
                <w:sz w:val="20"/>
                <w:szCs w:val="20"/>
              </w:rPr>
            </w:pPr>
            <w:r w:rsidRPr="003A01CF">
              <w:rPr>
                <w:rFonts w:eastAsia="Calibri"/>
                <w:sz w:val="20"/>
                <w:szCs w:val="20"/>
              </w:rPr>
              <w:t>Christianity</w:t>
            </w:r>
          </w:p>
        </w:tc>
      </w:tr>
      <w:tr w:rsidR="003A01CF" w:rsidRPr="003A01CF" w:rsidTr="003A01CF">
        <w:tc>
          <w:tcPr>
            <w:tcW w:w="575" w:type="dxa"/>
          </w:tcPr>
          <w:p w:rsidR="003A01CF" w:rsidRPr="003A01CF" w:rsidRDefault="003A01CF" w:rsidP="003A01CF">
            <w:pPr>
              <w:pStyle w:val="NormalWeb"/>
              <w:spacing w:before="0" w:beforeAutospacing="0" w:after="0" w:afterAutospacing="0" w:line="480" w:lineRule="auto"/>
              <w:jc w:val="both"/>
              <w:rPr>
                <w:sz w:val="20"/>
                <w:szCs w:val="20"/>
              </w:rPr>
            </w:pPr>
            <w:r w:rsidRPr="003A01CF">
              <w:rPr>
                <w:sz w:val="20"/>
                <w:szCs w:val="20"/>
              </w:rPr>
              <w:t>22</w:t>
            </w:r>
          </w:p>
        </w:tc>
        <w:tc>
          <w:tcPr>
            <w:tcW w:w="2184" w:type="dxa"/>
          </w:tcPr>
          <w:p w:rsidR="003A01CF" w:rsidRPr="003A01CF" w:rsidRDefault="003A01CF" w:rsidP="003A01CF">
            <w:pPr>
              <w:pStyle w:val="NormalWeb"/>
              <w:spacing w:before="0" w:beforeAutospacing="0" w:after="0" w:afterAutospacing="0" w:line="480" w:lineRule="auto"/>
              <w:rPr>
                <w:sz w:val="20"/>
                <w:szCs w:val="20"/>
              </w:rPr>
            </w:pPr>
            <w:r w:rsidRPr="003A01CF">
              <w:rPr>
                <w:sz w:val="20"/>
                <w:szCs w:val="20"/>
              </w:rPr>
              <w:t xml:space="preserve">Mr. Oyinloye Julius </w:t>
            </w:r>
          </w:p>
        </w:tc>
        <w:tc>
          <w:tcPr>
            <w:tcW w:w="827" w:type="dxa"/>
          </w:tcPr>
          <w:p w:rsidR="003A01CF" w:rsidRPr="003A01CF" w:rsidRDefault="003A01CF" w:rsidP="003A01CF">
            <w:pPr>
              <w:pStyle w:val="NormalWeb"/>
              <w:spacing w:before="0" w:beforeAutospacing="0" w:after="0" w:afterAutospacing="0" w:line="480" w:lineRule="auto"/>
              <w:rPr>
                <w:rFonts w:eastAsia="Calibri"/>
                <w:sz w:val="20"/>
                <w:szCs w:val="20"/>
              </w:rPr>
            </w:pPr>
            <w:r w:rsidRPr="003A01CF">
              <w:rPr>
                <w:rFonts w:eastAsia="Calibri"/>
                <w:sz w:val="20"/>
                <w:szCs w:val="20"/>
              </w:rPr>
              <w:t>43</w:t>
            </w:r>
          </w:p>
        </w:tc>
        <w:tc>
          <w:tcPr>
            <w:tcW w:w="1405" w:type="dxa"/>
          </w:tcPr>
          <w:p w:rsidR="003A01CF" w:rsidRPr="003A01CF" w:rsidRDefault="003A01CF" w:rsidP="003A01CF">
            <w:pPr>
              <w:pStyle w:val="NormalWeb"/>
              <w:spacing w:before="0" w:beforeAutospacing="0" w:after="0" w:afterAutospacing="0" w:line="480" w:lineRule="auto"/>
              <w:jc w:val="center"/>
              <w:rPr>
                <w:rFonts w:eastAsia="Calibri"/>
                <w:b/>
                <w:sz w:val="20"/>
                <w:szCs w:val="20"/>
              </w:rPr>
            </w:pPr>
            <w:r w:rsidRPr="003A01CF">
              <w:rPr>
                <w:sz w:val="20"/>
                <w:szCs w:val="20"/>
              </w:rPr>
              <w:t>Olla</w:t>
            </w:r>
          </w:p>
        </w:tc>
        <w:tc>
          <w:tcPr>
            <w:tcW w:w="2120" w:type="dxa"/>
          </w:tcPr>
          <w:p w:rsidR="003A01CF" w:rsidRPr="003A01CF" w:rsidRDefault="003A01CF" w:rsidP="003A01CF">
            <w:pPr>
              <w:pStyle w:val="NormalWeb"/>
              <w:spacing w:before="0" w:beforeAutospacing="0" w:after="0" w:afterAutospacing="0" w:line="480" w:lineRule="auto"/>
              <w:rPr>
                <w:rFonts w:eastAsia="Calibri"/>
                <w:sz w:val="20"/>
                <w:szCs w:val="20"/>
              </w:rPr>
            </w:pPr>
            <w:r w:rsidRPr="003A01CF">
              <w:rPr>
                <w:rFonts w:eastAsia="Calibri"/>
                <w:sz w:val="20"/>
                <w:szCs w:val="20"/>
              </w:rPr>
              <w:t>June 2017</w:t>
            </w:r>
          </w:p>
        </w:tc>
        <w:tc>
          <w:tcPr>
            <w:tcW w:w="961" w:type="dxa"/>
          </w:tcPr>
          <w:p w:rsidR="003A01CF" w:rsidRPr="003A01CF" w:rsidRDefault="003A01CF" w:rsidP="003A01CF">
            <w:pPr>
              <w:pStyle w:val="NormalWeb"/>
              <w:spacing w:before="0" w:beforeAutospacing="0" w:after="0" w:afterAutospacing="0" w:line="480" w:lineRule="auto"/>
              <w:rPr>
                <w:rFonts w:eastAsia="Calibri"/>
                <w:sz w:val="20"/>
                <w:szCs w:val="20"/>
              </w:rPr>
            </w:pPr>
            <w:r w:rsidRPr="003A01CF">
              <w:rPr>
                <w:rFonts w:eastAsia="Calibri"/>
                <w:sz w:val="20"/>
                <w:szCs w:val="20"/>
              </w:rPr>
              <w:t>Civil servant</w:t>
            </w:r>
          </w:p>
        </w:tc>
        <w:tc>
          <w:tcPr>
            <w:tcW w:w="1504" w:type="dxa"/>
          </w:tcPr>
          <w:p w:rsidR="003A01CF" w:rsidRPr="003A01CF" w:rsidRDefault="003A01CF" w:rsidP="003A01CF">
            <w:pPr>
              <w:pStyle w:val="NormalWeb"/>
              <w:spacing w:before="0" w:beforeAutospacing="0" w:after="0" w:afterAutospacing="0" w:line="480" w:lineRule="auto"/>
              <w:rPr>
                <w:rFonts w:eastAsia="Calibri"/>
                <w:sz w:val="20"/>
                <w:szCs w:val="20"/>
              </w:rPr>
            </w:pPr>
            <w:r w:rsidRPr="003A01CF">
              <w:rPr>
                <w:rFonts w:eastAsia="Calibri"/>
                <w:sz w:val="20"/>
                <w:szCs w:val="20"/>
              </w:rPr>
              <w:t>Christianity</w:t>
            </w:r>
          </w:p>
        </w:tc>
      </w:tr>
      <w:tr w:rsidR="003A01CF" w:rsidRPr="003A01CF" w:rsidTr="003A01CF">
        <w:tc>
          <w:tcPr>
            <w:tcW w:w="575" w:type="dxa"/>
          </w:tcPr>
          <w:p w:rsidR="003A01CF" w:rsidRPr="003A01CF" w:rsidRDefault="003A01CF" w:rsidP="003A01CF">
            <w:pPr>
              <w:autoSpaceDE w:val="0"/>
              <w:autoSpaceDN w:val="0"/>
              <w:adjustRightInd w:val="0"/>
              <w:rPr>
                <w:rFonts w:eastAsia="Calibri"/>
              </w:rPr>
            </w:pPr>
            <w:r w:rsidRPr="003A01CF">
              <w:rPr>
                <w:rFonts w:eastAsia="Calibri"/>
              </w:rPr>
              <w:t>23</w:t>
            </w:r>
          </w:p>
        </w:tc>
        <w:tc>
          <w:tcPr>
            <w:tcW w:w="2184" w:type="dxa"/>
          </w:tcPr>
          <w:p w:rsidR="003A01CF" w:rsidRPr="003A01CF" w:rsidRDefault="003A01CF" w:rsidP="003A01CF">
            <w:pPr>
              <w:autoSpaceDE w:val="0"/>
              <w:autoSpaceDN w:val="0"/>
              <w:adjustRightInd w:val="0"/>
              <w:rPr>
                <w:rFonts w:eastAsia="Calibri"/>
              </w:rPr>
            </w:pPr>
            <w:r w:rsidRPr="003A01CF">
              <w:rPr>
                <w:rFonts w:eastAsia="Calibri"/>
              </w:rPr>
              <w:t>Yakubu Joseph</w:t>
            </w:r>
          </w:p>
        </w:tc>
        <w:tc>
          <w:tcPr>
            <w:tcW w:w="827" w:type="dxa"/>
          </w:tcPr>
          <w:p w:rsidR="003A01CF" w:rsidRPr="003A01CF" w:rsidRDefault="003A01CF" w:rsidP="003A01CF">
            <w:pPr>
              <w:pStyle w:val="NormalWeb"/>
              <w:spacing w:before="0" w:beforeAutospacing="0" w:after="0" w:afterAutospacing="0" w:line="480" w:lineRule="auto"/>
              <w:rPr>
                <w:rFonts w:eastAsia="Calibri"/>
                <w:sz w:val="20"/>
                <w:szCs w:val="20"/>
              </w:rPr>
            </w:pPr>
            <w:r w:rsidRPr="003A01CF">
              <w:rPr>
                <w:rFonts w:eastAsia="Calibri"/>
                <w:sz w:val="20"/>
                <w:szCs w:val="20"/>
              </w:rPr>
              <w:t>60</w:t>
            </w:r>
          </w:p>
        </w:tc>
        <w:tc>
          <w:tcPr>
            <w:tcW w:w="1405" w:type="dxa"/>
          </w:tcPr>
          <w:p w:rsidR="003A01CF" w:rsidRPr="003A01CF" w:rsidRDefault="003A01CF" w:rsidP="003A01CF">
            <w:pPr>
              <w:pStyle w:val="NormalWeb"/>
              <w:spacing w:before="0" w:beforeAutospacing="0" w:after="0" w:afterAutospacing="0" w:line="480" w:lineRule="auto"/>
              <w:jc w:val="center"/>
              <w:rPr>
                <w:rFonts w:eastAsia="Calibri"/>
                <w:sz w:val="20"/>
                <w:szCs w:val="20"/>
              </w:rPr>
            </w:pPr>
            <w:r w:rsidRPr="003A01CF">
              <w:rPr>
                <w:rFonts w:eastAsia="Calibri"/>
                <w:sz w:val="20"/>
                <w:szCs w:val="20"/>
              </w:rPr>
              <w:t>Yaru</w:t>
            </w:r>
          </w:p>
        </w:tc>
        <w:tc>
          <w:tcPr>
            <w:tcW w:w="2120" w:type="dxa"/>
          </w:tcPr>
          <w:p w:rsidR="003A01CF" w:rsidRPr="003A01CF" w:rsidRDefault="003A01CF" w:rsidP="003A01CF">
            <w:pPr>
              <w:pStyle w:val="NormalWeb"/>
              <w:spacing w:before="0" w:beforeAutospacing="0" w:after="0" w:afterAutospacing="0" w:line="480" w:lineRule="auto"/>
              <w:rPr>
                <w:rFonts w:eastAsia="Calibri"/>
                <w:sz w:val="20"/>
                <w:szCs w:val="20"/>
              </w:rPr>
            </w:pPr>
            <w:r w:rsidRPr="003A01CF">
              <w:rPr>
                <w:rFonts w:eastAsia="Calibri"/>
                <w:sz w:val="20"/>
                <w:szCs w:val="20"/>
              </w:rPr>
              <w:t>May 2016</w:t>
            </w:r>
          </w:p>
        </w:tc>
        <w:tc>
          <w:tcPr>
            <w:tcW w:w="961" w:type="dxa"/>
          </w:tcPr>
          <w:p w:rsidR="003A01CF" w:rsidRPr="003A01CF" w:rsidRDefault="003A01CF" w:rsidP="003A01CF">
            <w:pPr>
              <w:pStyle w:val="NormalWeb"/>
              <w:spacing w:before="0" w:beforeAutospacing="0" w:after="0" w:afterAutospacing="0" w:line="480" w:lineRule="auto"/>
              <w:rPr>
                <w:rFonts w:eastAsia="Calibri"/>
                <w:sz w:val="20"/>
                <w:szCs w:val="20"/>
              </w:rPr>
            </w:pPr>
            <w:r w:rsidRPr="003A01CF">
              <w:rPr>
                <w:rFonts w:eastAsia="Calibri"/>
                <w:sz w:val="20"/>
                <w:szCs w:val="20"/>
              </w:rPr>
              <w:t xml:space="preserve">Retired </w:t>
            </w:r>
          </w:p>
        </w:tc>
        <w:tc>
          <w:tcPr>
            <w:tcW w:w="1504" w:type="dxa"/>
          </w:tcPr>
          <w:p w:rsidR="003A01CF" w:rsidRPr="003A01CF" w:rsidRDefault="003A01CF" w:rsidP="003A01CF">
            <w:pPr>
              <w:pStyle w:val="NormalWeb"/>
              <w:spacing w:before="0" w:beforeAutospacing="0" w:after="0" w:afterAutospacing="0" w:line="480" w:lineRule="auto"/>
              <w:rPr>
                <w:rFonts w:eastAsia="Calibri"/>
                <w:sz w:val="20"/>
                <w:szCs w:val="20"/>
              </w:rPr>
            </w:pPr>
            <w:r w:rsidRPr="003A01CF">
              <w:rPr>
                <w:rFonts w:eastAsia="Calibri"/>
                <w:sz w:val="20"/>
                <w:szCs w:val="20"/>
              </w:rPr>
              <w:t>Christianity</w:t>
            </w:r>
          </w:p>
        </w:tc>
      </w:tr>
      <w:tr w:rsidR="003A01CF" w:rsidRPr="003A01CF" w:rsidTr="003A01CF">
        <w:tc>
          <w:tcPr>
            <w:tcW w:w="575" w:type="dxa"/>
          </w:tcPr>
          <w:p w:rsidR="003A01CF" w:rsidRPr="003A01CF" w:rsidRDefault="003A01CF" w:rsidP="003A01CF">
            <w:pPr>
              <w:pStyle w:val="NormalWeb"/>
              <w:spacing w:before="0" w:beforeAutospacing="0" w:after="0" w:afterAutospacing="0" w:line="480" w:lineRule="auto"/>
              <w:jc w:val="both"/>
              <w:rPr>
                <w:sz w:val="20"/>
                <w:szCs w:val="20"/>
              </w:rPr>
            </w:pPr>
            <w:r w:rsidRPr="003A01CF">
              <w:rPr>
                <w:sz w:val="20"/>
                <w:szCs w:val="20"/>
              </w:rPr>
              <w:t>24</w:t>
            </w:r>
          </w:p>
        </w:tc>
        <w:tc>
          <w:tcPr>
            <w:tcW w:w="2184" w:type="dxa"/>
          </w:tcPr>
          <w:p w:rsidR="003A01CF" w:rsidRPr="003A01CF" w:rsidRDefault="003A01CF" w:rsidP="003A01CF">
            <w:pPr>
              <w:pStyle w:val="NormalWeb"/>
              <w:spacing w:before="0" w:beforeAutospacing="0" w:after="0" w:afterAutospacing="0" w:line="480" w:lineRule="auto"/>
              <w:rPr>
                <w:sz w:val="20"/>
                <w:szCs w:val="20"/>
              </w:rPr>
            </w:pPr>
            <w:r w:rsidRPr="003A01CF">
              <w:rPr>
                <w:sz w:val="20"/>
                <w:szCs w:val="20"/>
              </w:rPr>
              <w:t xml:space="preserve">Pa Afolabi Kayode  </w:t>
            </w:r>
          </w:p>
        </w:tc>
        <w:tc>
          <w:tcPr>
            <w:tcW w:w="827" w:type="dxa"/>
          </w:tcPr>
          <w:p w:rsidR="003A01CF" w:rsidRPr="003A01CF" w:rsidRDefault="003A01CF" w:rsidP="003A01CF">
            <w:pPr>
              <w:pStyle w:val="NormalWeb"/>
              <w:spacing w:before="0" w:beforeAutospacing="0" w:after="0" w:afterAutospacing="0" w:line="480" w:lineRule="auto"/>
              <w:rPr>
                <w:rFonts w:eastAsia="Calibri"/>
                <w:sz w:val="20"/>
                <w:szCs w:val="20"/>
              </w:rPr>
            </w:pPr>
            <w:r w:rsidRPr="003A01CF">
              <w:rPr>
                <w:rFonts w:eastAsia="Calibri"/>
                <w:sz w:val="20"/>
                <w:szCs w:val="20"/>
              </w:rPr>
              <w:t>70</w:t>
            </w:r>
          </w:p>
        </w:tc>
        <w:tc>
          <w:tcPr>
            <w:tcW w:w="1405" w:type="dxa"/>
          </w:tcPr>
          <w:p w:rsidR="003A01CF" w:rsidRPr="003A01CF" w:rsidRDefault="003A01CF" w:rsidP="003A01CF">
            <w:pPr>
              <w:pStyle w:val="NormalWeb"/>
              <w:spacing w:before="0" w:beforeAutospacing="0" w:after="0" w:afterAutospacing="0" w:line="480" w:lineRule="auto"/>
              <w:jc w:val="center"/>
              <w:rPr>
                <w:rFonts w:eastAsia="Calibri"/>
                <w:b/>
                <w:sz w:val="20"/>
                <w:szCs w:val="20"/>
              </w:rPr>
            </w:pPr>
            <w:r w:rsidRPr="003A01CF">
              <w:rPr>
                <w:sz w:val="20"/>
                <w:szCs w:val="20"/>
              </w:rPr>
              <w:t xml:space="preserve">Idera </w:t>
            </w:r>
          </w:p>
        </w:tc>
        <w:tc>
          <w:tcPr>
            <w:tcW w:w="2120" w:type="dxa"/>
          </w:tcPr>
          <w:p w:rsidR="003A01CF" w:rsidRPr="003A01CF" w:rsidRDefault="003A01CF" w:rsidP="003A01CF">
            <w:pPr>
              <w:pStyle w:val="NormalWeb"/>
              <w:spacing w:before="0" w:beforeAutospacing="0" w:after="0" w:afterAutospacing="0" w:line="480" w:lineRule="auto"/>
              <w:rPr>
                <w:rFonts w:eastAsia="Calibri"/>
                <w:sz w:val="20"/>
                <w:szCs w:val="20"/>
              </w:rPr>
            </w:pPr>
            <w:r w:rsidRPr="003A01CF">
              <w:rPr>
                <w:rFonts w:eastAsia="Calibri"/>
                <w:sz w:val="20"/>
                <w:szCs w:val="20"/>
              </w:rPr>
              <w:t>May 2017</w:t>
            </w:r>
          </w:p>
        </w:tc>
        <w:tc>
          <w:tcPr>
            <w:tcW w:w="961" w:type="dxa"/>
          </w:tcPr>
          <w:p w:rsidR="003A01CF" w:rsidRPr="003A01CF" w:rsidRDefault="003A01CF" w:rsidP="003A01CF">
            <w:pPr>
              <w:pStyle w:val="NormalWeb"/>
              <w:spacing w:before="0" w:beforeAutospacing="0" w:after="0" w:afterAutospacing="0" w:line="480" w:lineRule="auto"/>
              <w:rPr>
                <w:rFonts w:eastAsia="Calibri"/>
                <w:sz w:val="20"/>
                <w:szCs w:val="20"/>
              </w:rPr>
            </w:pPr>
            <w:r w:rsidRPr="003A01CF">
              <w:rPr>
                <w:rFonts w:eastAsia="Calibri"/>
                <w:sz w:val="20"/>
                <w:szCs w:val="20"/>
              </w:rPr>
              <w:t>Farmer</w:t>
            </w:r>
          </w:p>
        </w:tc>
        <w:tc>
          <w:tcPr>
            <w:tcW w:w="1504" w:type="dxa"/>
          </w:tcPr>
          <w:p w:rsidR="003A01CF" w:rsidRPr="003A01CF" w:rsidRDefault="003A01CF" w:rsidP="003A01CF">
            <w:pPr>
              <w:pStyle w:val="NormalWeb"/>
              <w:spacing w:before="0" w:beforeAutospacing="0" w:after="0" w:afterAutospacing="0" w:line="480" w:lineRule="auto"/>
              <w:rPr>
                <w:rFonts w:eastAsia="Calibri"/>
                <w:sz w:val="20"/>
                <w:szCs w:val="20"/>
              </w:rPr>
            </w:pPr>
            <w:r w:rsidRPr="003A01CF">
              <w:rPr>
                <w:rFonts w:eastAsia="Calibri"/>
                <w:sz w:val="20"/>
                <w:szCs w:val="20"/>
              </w:rPr>
              <w:t>ATR</w:t>
            </w:r>
          </w:p>
        </w:tc>
      </w:tr>
      <w:tr w:rsidR="003A01CF" w:rsidRPr="003A01CF" w:rsidTr="003A01CF">
        <w:tc>
          <w:tcPr>
            <w:tcW w:w="575" w:type="dxa"/>
          </w:tcPr>
          <w:p w:rsidR="003A01CF" w:rsidRPr="003A01CF" w:rsidRDefault="003A01CF" w:rsidP="003A01CF">
            <w:pPr>
              <w:pStyle w:val="NormalWeb"/>
              <w:spacing w:before="0" w:beforeAutospacing="0" w:after="0" w:afterAutospacing="0" w:line="480" w:lineRule="auto"/>
              <w:jc w:val="both"/>
              <w:rPr>
                <w:sz w:val="20"/>
                <w:szCs w:val="20"/>
              </w:rPr>
            </w:pPr>
            <w:r w:rsidRPr="003A01CF">
              <w:rPr>
                <w:sz w:val="20"/>
                <w:szCs w:val="20"/>
              </w:rPr>
              <w:t>25</w:t>
            </w:r>
          </w:p>
        </w:tc>
        <w:tc>
          <w:tcPr>
            <w:tcW w:w="2184" w:type="dxa"/>
          </w:tcPr>
          <w:p w:rsidR="003A01CF" w:rsidRPr="003A01CF" w:rsidRDefault="003A01CF" w:rsidP="003A01CF">
            <w:pPr>
              <w:pStyle w:val="NormalWeb"/>
              <w:spacing w:before="0" w:beforeAutospacing="0" w:after="0" w:afterAutospacing="0" w:line="480" w:lineRule="auto"/>
              <w:rPr>
                <w:sz w:val="20"/>
                <w:szCs w:val="20"/>
              </w:rPr>
            </w:pPr>
            <w:r w:rsidRPr="003A01CF">
              <w:rPr>
                <w:sz w:val="20"/>
                <w:szCs w:val="20"/>
              </w:rPr>
              <w:t>Pa. Jolayemi Taiwo</w:t>
            </w:r>
          </w:p>
        </w:tc>
        <w:tc>
          <w:tcPr>
            <w:tcW w:w="827" w:type="dxa"/>
          </w:tcPr>
          <w:p w:rsidR="003A01CF" w:rsidRPr="003A01CF" w:rsidRDefault="003A01CF" w:rsidP="003A01CF">
            <w:pPr>
              <w:pStyle w:val="NormalWeb"/>
              <w:spacing w:before="0" w:beforeAutospacing="0" w:after="0" w:afterAutospacing="0" w:line="480" w:lineRule="auto"/>
              <w:rPr>
                <w:rFonts w:eastAsia="Calibri"/>
                <w:sz w:val="20"/>
                <w:szCs w:val="20"/>
              </w:rPr>
            </w:pPr>
            <w:r w:rsidRPr="003A01CF">
              <w:rPr>
                <w:rFonts w:eastAsia="Calibri"/>
                <w:sz w:val="20"/>
                <w:szCs w:val="20"/>
              </w:rPr>
              <w:t>65</w:t>
            </w:r>
          </w:p>
        </w:tc>
        <w:tc>
          <w:tcPr>
            <w:tcW w:w="1405" w:type="dxa"/>
          </w:tcPr>
          <w:p w:rsidR="003A01CF" w:rsidRPr="003A01CF" w:rsidRDefault="003A01CF" w:rsidP="003A01CF">
            <w:pPr>
              <w:pStyle w:val="NormalWeb"/>
              <w:spacing w:before="0" w:beforeAutospacing="0" w:after="0" w:afterAutospacing="0" w:line="480" w:lineRule="auto"/>
              <w:jc w:val="center"/>
              <w:rPr>
                <w:rFonts w:eastAsia="Calibri"/>
                <w:sz w:val="20"/>
                <w:szCs w:val="20"/>
              </w:rPr>
            </w:pPr>
            <w:r w:rsidRPr="003A01CF">
              <w:rPr>
                <w:rFonts w:eastAsia="Calibri"/>
                <w:sz w:val="20"/>
                <w:szCs w:val="20"/>
              </w:rPr>
              <w:t>Afin /Ikosin</w:t>
            </w:r>
          </w:p>
        </w:tc>
        <w:tc>
          <w:tcPr>
            <w:tcW w:w="2120" w:type="dxa"/>
          </w:tcPr>
          <w:p w:rsidR="003A01CF" w:rsidRPr="003A01CF" w:rsidRDefault="003A01CF" w:rsidP="003A01CF">
            <w:pPr>
              <w:pStyle w:val="NormalWeb"/>
              <w:spacing w:before="0" w:beforeAutospacing="0" w:after="0" w:afterAutospacing="0" w:line="480" w:lineRule="auto"/>
              <w:rPr>
                <w:sz w:val="20"/>
                <w:szCs w:val="20"/>
              </w:rPr>
            </w:pPr>
            <w:r w:rsidRPr="003A01CF">
              <w:rPr>
                <w:sz w:val="20"/>
                <w:szCs w:val="20"/>
              </w:rPr>
              <w:t>October 2016</w:t>
            </w:r>
          </w:p>
        </w:tc>
        <w:tc>
          <w:tcPr>
            <w:tcW w:w="961" w:type="dxa"/>
          </w:tcPr>
          <w:p w:rsidR="003A01CF" w:rsidRPr="003A01CF" w:rsidRDefault="003A01CF" w:rsidP="003A01CF">
            <w:pPr>
              <w:pStyle w:val="NormalWeb"/>
              <w:spacing w:before="0" w:beforeAutospacing="0" w:after="0" w:afterAutospacing="0" w:line="480" w:lineRule="auto"/>
              <w:rPr>
                <w:sz w:val="20"/>
                <w:szCs w:val="20"/>
              </w:rPr>
            </w:pPr>
            <w:r w:rsidRPr="003A01CF">
              <w:rPr>
                <w:sz w:val="20"/>
                <w:szCs w:val="20"/>
              </w:rPr>
              <w:t>Retired civil servant</w:t>
            </w:r>
          </w:p>
        </w:tc>
        <w:tc>
          <w:tcPr>
            <w:tcW w:w="1504" w:type="dxa"/>
          </w:tcPr>
          <w:p w:rsidR="003A01CF" w:rsidRPr="003A01CF" w:rsidRDefault="003A01CF" w:rsidP="003A01CF">
            <w:pPr>
              <w:pStyle w:val="NormalWeb"/>
              <w:spacing w:before="0" w:beforeAutospacing="0" w:after="0" w:afterAutospacing="0" w:line="480" w:lineRule="auto"/>
              <w:rPr>
                <w:sz w:val="20"/>
                <w:szCs w:val="20"/>
              </w:rPr>
            </w:pPr>
            <w:r w:rsidRPr="003A01CF">
              <w:rPr>
                <w:rFonts w:eastAsia="Calibri"/>
                <w:sz w:val="20"/>
                <w:szCs w:val="20"/>
              </w:rPr>
              <w:t>Christianity</w:t>
            </w:r>
          </w:p>
        </w:tc>
      </w:tr>
      <w:tr w:rsidR="003A01CF" w:rsidRPr="003A01CF" w:rsidTr="003A01CF">
        <w:tc>
          <w:tcPr>
            <w:tcW w:w="575" w:type="dxa"/>
          </w:tcPr>
          <w:p w:rsidR="003A01CF" w:rsidRPr="003A01CF" w:rsidRDefault="003A01CF" w:rsidP="003A01CF">
            <w:pPr>
              <w:pStyle w:val="NormalWeb"/>
              <w:spacing w:before="0" w:beforeAutospacing="0" w:after="0" w:afterAutospacing="0" w:line="480" w:lineRule="auto"/>
              <w:jc w:val="both"/>
              <w:rPr>
                <w:sz w:val="20"/>
                <w:szCs w:val="20"/>
              </w:rPr>
            </w:pPr>
            <w:r w:rsidRPr="003A01CF">
              <w:rPr>
                <w:sz w:val="20"/>
                <w:szCs w:val="20"/>
              </w:rPr>
              <w:t>26</w:t>
            </w:r>
          </w:p>
        </w:tc>
        <w:tc>
          <w:tcPr>
            <w:tcW w:w="2184" w:type="dxa"/>
          </w:tcPr>
          <w:p w:rsidR="003A01CF" w:rsidRPr="003A01CF" w:rsidRDefault="003A01CF" w:rsidP="003A01CF">
            <w:pPr>
              <w:pStyle w:val="NormalWeb"/>
              <w:spacing w:before="0" w:beforeAutospacing="0" w:after="0" w:afterAutospacing="0" w:line="480" w:lineRule="auto"/>
              <w:rPr>
                <w:sz w:val="20"/>
                <w:szCs w:val="20"/>
              </w:rPr>
            </w:pPr>
            <w:r w:rsidRPr="003A01CF">
              <w:rPr>
                <w:sz w:val="20"/>
                <w:szCs w:val="20"/>
              </w:rPr>
              <w:t xml:space="preserve">Samuel Adefila </w:t>
            </w:r>
          </w:p>
        </w:tc>
        <w:tc>
          <w:tcPr>
            <w:tcW w:w="827" w:type="dxa"/>
          </w:tcPr>
          <w:p w:rsidR="003A01CF" w:rsidRPr="003A01CF" w:rsidRDefault="003A01CF" w:rsidP="003A01CF">
            <w:pPr>
              <w:pStyle w:val="NormalWeb"/>
              <w:spacing w:before="0" w:beforeAutospacing="0" w:after="0" w:afterAutospacing="0" w:line="480" w:lineRule="auto"/>
              <w:rPr>
                <w:rFonts w:eastAsia="Calibri"/>
                <w:sz w:val="20"/>
                <w:szCs w:val="20"/>
              </w:rPr>
            </w:pPr>
            <w:r w:rsidRPr="003A01CF">
              <w:rPr>
                <w:rFonts w:eastAsia="Calibri"/>
                <w:sz w:val="20"/>
                <w:szCs w:val="20"/>
              </w:rPr>
              <w:t>40</w:t>
            </w:r>
          </w:p>
        </w:tc>
        <w:tc>
          <w:tcPr>
            <w:tcW w:w="1405" w:type="dxa"/>
          </w:tcPr>
          <w:p w:rsidR="003A01CF" w:rsidRPr="003A01CF" w:rsidRDefault="003A01CF" w:rsidP="003A01CF">
            <w:pPr>
              <w:pStyle w:val="NormalWeb"/>
              <w:spacing w:before="0" w:beforeAutospacing="0" w:after="0" w:afterAutospacing="0" w:line="480" w:lineRule="auto"/>
              <w:jc w:val="center"/>
              <w:rPr>
                <w:rFonts w:eastAsia="Calibri"/>
                <w:sz w:val="20"/>
                <w:szCs w:val="20"/>
              </w:rPr>
            </w:pPr>
            <w:r w:rsidRPr="003A01CF">
              <w:rPr>
                <w:rFonts w:eastAsia="Calibri"/>
                <w:sz w:val="20"/>
                <w:szCs w:val="20"/>
              </w:rPr>
              <w:t>Oke Aba</w:t>
            </w:r>
          </w:p>
        </w:tc>
        <w:tc>
          <w:tcPr>
            <w:tcW w:w="2120" w:type="dxa"/>
          </w:tcPr>
          <w:p w:rsidR="003A01CF" w:rsidRPr="003A01CF" w:rsidRDefault="003A01CF" w:rsidP="003A01CF">
            <w:pPr>
              <w:pStyle w:val="NormalWeb"/>
              <w:spacing w:before="0" w:beforeAutospacing="0" w:after="0" w:afterAutospacing="0" w:line="480" w:lineRule="auto"/>
              <w:rPr>
                <w:sz w:val="20"/>
                <w:szCs w:val="20"/>
              </w:rPr>
            </w:pPr>
            <w:r w:rsidRPr="003A01CF">
              <w:rPr>
                <w:sz w:val="20"/>
                <w:szCs w:val="20"/>
              </w:rPr>
              <w:t>June 2017</w:t>
            </w:r>
          </w:p>
        </w:tc>
        <w:tc>
          <w:tcPr>
            <w:tcW w:w="961" w:type="dxa"/>
          </w:tcPr>
          <w:p w:rsidR="003A01CF" w:rsidRPr="003A01CF" w:rsidRDefault="003A01CF" w:rsidP="003A01CF">
            <w:pPr>
              <w:pStyle w:val="NormalWeb"/>
              <w:spacing w:before="0" w:beforeAutospacing="0" w:after="0" w:afterAutospacing="0" w:line="480" w:lineRule="auto"/>
              <w:rPr>
                <w:sz w:val="20"/>
                <w:szCs w:val="20"/>
              </w:rPr>
            </w:pPr>
            <w:r w:rsidRPr="003A01CF">
              <w:rPr>
                <w:sz w:val="20"/>
                <w:szCs w:val="20"/>
              </w:rPr>
              <w:t xml:space="preserve">Artisan </w:t>
            </w:r>
          </w:p>
        </w:tc>
        <w:tc>
          <w:tcPr>
            <w:tcW w:w="1504" w:type="dxa"/>
          </w:tcPr>
          <w:p w:rsidR="003A01CF" w:rsidRPr="003A01CF" w:rsidRDefault="003A01CF" w:rsidP="003A01CF">
            <w:pPr>
              <w:pStyle w:val="NormalWeb"/>
              <w:spacing w:before="0" w:beforeAutospacing="0" w:after="0" w:afterAutospacing="0" w:line="480" w:lineRule="auto"/>
              <w:rPr>
                <w:sz w:val="20"/>
                <w:szCs w:val="20"/>
              </w:rPr>
            </w:pPr>
            <w:r w:rsidRPr="003A01CF">
              <w:rPr>
                <w:rFonts w:eastAsia="Calibri"/>
                <w:sz w:val="20"/>
                <w:szCs w:val="20"/>
              </w:rPr>
              <w:t>Christianity</w:t>
            </w:r>
          </w:p>
        </w:tc>
      </w:tr>
      <w:tr w:rsidR="003A01CF" w:rsidRPr="003A01CF" w:rsidTr="003A01CF">
        <w:tc>
          <w:tcPr>
            <w:tcW w:w="575" w:type="dxa"/>
          </w:tcPr>
          <w:p w:rsidR="003A01CF" w:rsidRPr="003A01CF" w:rsidRDefault="003A01CF" w:rsidP="003A01CF">
            <w:pPr>
              <w:pStyle w:val="NormalWeb"/>
              <w:spacing w:before="0" w:beforeAutospacing="0" w:after="0" w:afterAutospacing="0" w:line="480" w:lineRule="auto"/>
              <w:jc w:val="both"/>
              <w:rPr>
                <w:sz w:val="20"/>
                <w:szCs w:val="20"/>
              </w:rPr>
            </w:pPr>
            <w:r w:rsidRPr="003A01CF">
              <w:rPr>
                <w:sz w:val="20"/>
                <w:szCs w:val="20"/>
              </w:rPr>
              <w:t>27</w:t>
            </w:r>
          </w:p>
        </w:tc>
        <w:tc>
          <w:tcPr>
            <w:tcW w:w="2184" w:type="dxa"/>
          </w:tcPr>
          <w:p w:rsidR="003A01CF" w:rsidRPr="003A01CF" w:rsidRDefault="003A01CF" w:rsidP="003A01CF">
            <w:pPr>
              <w:pStyle w:val="NormalWeb"/>
              <w:spacing w:before="0" w:beforeAutospacing="0" w:after="0" w:afterAutospacing="0" w:line="480" w:lineRule="auto"/>
              <w:rPr>
                <w:sz w:val="20"/>
                <w:szCs w:val="20"/>
              </w:rPr>
            </w:pPr>
            <w:r w:rsidRPr="003A01CF">
              <w:rPr>
                <w:sz w:val="20"/>
                <w:szCs w:val="20"/>
              </w:rPr>
              <w:t xml:space="preserve">Dr. J.T. Oderinde </w:t>
            </w:r>
          </w:p>
        </w:tc>
        <w:tc>
          <w:tcPr>
            <w:tcW w:w="827" w:type="dxa"/>
          </w:tcPr>
          <w:p w:rsidR="003A01CF" w:rsidRPr="003A01CF" w:rsidRDefault="003A01CF" w:rsidP="003A01CF">
            <w:pPr>
              <w:pStyle w:val="NormalWeb"/>
              <w:spacing w:before="0" w:beforeAutospacing="0" w:after="0" w:afterAutospacing="0" w:line="480" w:lineRule="auto"/>
              <w:rPr>
                <w:rFonts w:eastAsia="Calibri"/>
                <w:sz w:val="20"/>
                <w:szCs w:val="20"/>
              </w:rPr>
            </w:pPr>
            <w:r w:rsidRPr="003A01CF">
              <w:rPr>
                <w:rFonts w:eastAsia="Calibri"/>
                <w:sz w:val="20"/>
                <w:szCs w:val="20"/>
              </w:rPr>
              <w:t>68</w:t>
            </w:r>
          </w:p>
        </w:tc>
        <w:tc>
          <w:tcPr>
            <w:tcW w:w="1405" w:type="dxa"/>
          </w:tcPr>
          <w:p w:rsidR="003A01CF" w:rsidRPr="003A01CF" w:rsidRDefault="003A01CF" w:rsidP="003A01CF">
            <w:pPr>
              <w:pStyle w:val="NormalWeb"/>
              <w:spacing w:before="0" w:beforeAutospacing="0" w:after="0" w:afterAutospacing="0" w:line="480" w:lineRule="auto"/>
              <w:jc w:val="center"/>
              <w:rPr>
                <w:rFonts w:eastAsia="Calibri"/>
                <w:sz w:val="20"/>
                <w:szCs w:val="20"/>
              </w:rPr>
            </w:pPr>
            <w:r w:rsidRPr="003A01CF">
              <w:rPr>
                <w:rFonts w:eastAsia="Calibri"/>
                <w:sz w:val="20"/>
                <w:szCs w:val="20"/>
              </w:rPr>
              <w:t>Oko</w:t>
            </w:r>
          </w:p>
        </w:tc>
        <w:tc>
          <w:tcPr>
            <w:tcW w:w="2120" w:type="dxa"/>
          </w:tcPr>
          <w:p w:rsidR="003A01CF" w:rsidRPr="003A01CF" w:rsidRDefault="003A01CF" w:rsidP="003A01CF">
            <w:pPr>
              <w:pStyle w:val="NormalWeb"/>
              <w:spacing w:before="0" w:beforeAutospacing="0" w:after="0" w:afterAutospacing="0" w:line="480" w:lineRule="auto"/>
              <w:rPr>
                <w:sz w:val="20"/>
                <w:szCs w:val="20"/>
              </w:rPr>
            </w:pPr>
            <w:r w:rsidRPr="003A01CF">
              <w:rPr>
                <w:sz w:val="20"/>
                <w:szCs w:val="20"/>
              </w:rPr>
              <w:t>November 2016</w:t>
            </w:r>
          </w:p>
        </w:tc>
        <w:tc>
          <w:tcPr>
            <w:tcW w:w="961" w:type="dxa"/>
          </w:tcPr>
          <w:p w:rsidR="003A01CF" w:rsidRPr="003A01CF" w:rsidRDefault="003A01CF" w:rsidP="003A01CF">
            <w:pPr>
              <w:pStyle w:val="NormalWeb"/>
              <w:spacing w:before="0" w:beforeAutospacing="0" w:after="0" w:afterAutospacing="0" w:line="480" w:lineRule="auto"/>
              <w:rPr>
                <w:sz w:val="20"/>
                <w:szCs w:val="20"/>
              </w:rPr>
            </w:pPr>
            <w:r w:rsidRPr="003A01CF">
              <w:rPr>
                <w:sz w:val="20"/>
                <w:szCs w:val="20"/>
              </w:rPr>
              <w:t>Retired Lecturer</w:t>
            </w:r>
          </w:p>
        </w:tc>
        <w:tc>
          <w:tcPr>
            <w:tcW w:w="1504" w:type="dxa"/>
          </w:tcPr>
          <w:p w:rsidR="003A01CF" w:rsidRPr="003A01CF" w:rsidRDefault="003A01CF" w:rsidP="003A01CF">
            <w:pPr>
              <w:pStyle w:val="NormalWeb"/>
              <w:spacing w:before="0" w:beforeAutospacing="0" w:after="0" w:afterAutospacing="0" w:line="480" w:lineRule="auto"/>
              <w:rPr>
                <w:sz w:val="20"/>
                <w:szCs w:val="20"/>
              </w:rPr>
            </w:pPr>
            <w:r w:rsidRPr="003A01CF">
              <w:rPr>
                <w:rFonts w:eastAsia="Calibri"/>
                <w:sz w:val="20"/>
                <w:szCs w:val="20"/>
              </w:rPr>
              <w:t>Christianity</w:t>
            </w:r>
          </w:p>
        </w:tc>
      </w:tr>
      <w:tr w:rsidR="003A01CF" w:rsidRPr="003A01CF" w:rsidTr="003A01CF">
        <w:tc>
          <w:tcPr>
            <w:tcW w:w="575" w:type="dxa"/>
          </w:tcPr>
          <w:p w:rsidR="003A01CF" w:rsidRPr="003A01CF" w:rsidRDefault="003A01CF" w:rsidP="003A01CF">
            <w:pPr>
              <w:autoSpaceDE w:val="0"/>
              <w:autoSpaceDN w:val="0"/>
              <w:adjustRightInd w:val="0"/>
              <w:jc w:val="both"/>
              <w:rPr>
                <w:bCs/>
              </w:rPr>
            </w:pPr>
            <w:r w:rsidRPr="003A01CF">
              <w:rPr>
                <w:bCs/>
              </w:rPr>
              <w:t>28</w:t>
            </w:r>
          </w:p>
        </w:tc>
        <w:tc>
          <w:tcPr>
            <w:tcW w:w="2184" w:type="dxa"/>
          </w:tcPr>
          <w:p w:rsidR="003A01CF" w:rsidRPr="003A01CF" w:rsidRDefault="003A01CF" w:rsidP="003A01CF">
            <w:pPr>
              <w:autoSpaceDE w:val="0"/>
              <w:autoSpaceDN w:val="0"/>
              <w:adjustRightInd w:val="0"/>
              <w:rPr>
                <w:bCs/>
              </w:rPr>
            </w:pPr>
            <w:r w:rsidRPr="003A01CF">
              <w:rPr>
                <w:bCs/>
              </w:rPr>
              <w:t>Pa Abioye Egbeji</w:t>
            </w:r>
          </w:p>
        </w:tc>
        <w:tc>
          <w:tcPr>
            <w:tcW w:w="827" w:type="dxa"/>
          </w:tcPr>
          <w:p w:rsidR="003A01CF" w:rsidRPr="003A01CF" w:rsidRDefault="003A01CF" w:rsidP="003A01CF">
            <w:pPr>
              <w:pStyle w:val="NormalWeb"/>
              <w:spacing w:before="0" w:beforeAutospacing="0" w:after="0" w:afterAutospacing="0" w:line="480" w:lineRule="auto"/>
              <w:rPr>
                <w:rFonts w:eastAsia="Calibri"/>
                <w:b/>
                <w:sz w:val="20"/>
                <w:szCs w:val="20"/>
              </w:rPr>
            </w:pPr>
            <w:r w:rsidRPr="003A01CF">
              <w:rPr>
                <w:rFonts w:eastAsia="Calibri"/>
                <w:b/>
                <w:sz w:val="20"/>
                <w:szCs w:val="20"/>
              </w:rPr>
              <w:t>75</w:t>
            </w:r>
          </w:p>
        </w:tc>
        <w:tc>
          <w:tcPr>
            <w:tcW w:w="1405" w:type="dxa"/>
          </w:tcPr>
          <w:p w:rsidR="003A01CF" w:rsidRPr="003A01CF" w:rsidRDefault="003A01CF" w:rsidP="003A01CF">
            <w:pPr>
              <w:pStyle w:val="NormalWeb"/>
              <w:spacing w:before="0" w:beforeAutospacing="0" w:after="0" w:afterAutospacing="0" w:line="480" w:lineRule="auto"/>
              <w:jc w:val="center"/>
              <w:rPr>
                <w:sz w:val="20"/>
                <w:szCs w:val="20"/>
              </w:rPr>
            </w:pPr>
            <w:r w:rsidRPr="003A01CF">
              <w:rPr>
                <w:sz w:val="20"/>
                <w:szCs w:val="20"/>
              </w:rPr>
              <w:t>Omuaran</w:t>
            </w:r>
          </w:p>
        </w:tc>
        <w:tc>
          <w:tcPr>
            <w:tcW w:w="2120" w:type="dxa"/>
          </w:tcPr>
          <w:p w:rsidR="003A01CF" w:rsidRPr="003A01CF" w:rsidRDefault="003A01CF" w:rsidP="003A01CF">
            <w:pPr>
              <w:pStyle w:val="NormalWeb"/>
              <w:spacing w:before="0" w:beforeAutospacing="0" w:after="0" w:afterAutospacing="0" w:line="480" w:lineRule="auto"/>
              <w:rPr>
                <w:rFonts w:eastAsia="Calibri"/>
                <w:sz w:val="20"/>
                <w:szCs w:val="20"/>
              </w:rPr>
            </w:pPr>
            <w:r w:rsidRPr="003A01CF">
              <w:rPr>
                <w:rFonts w:eastAsia="Calibri"/>
                <w:sz w:val="20"/>
                <w:szCs w:val="20"/>
              </w:rPr>
              <w:t>March 2016</w:t>
            </w:r>
          </w:p>
        </w:tc>
        <w:tc>
          <w:tcPr>
            <w:tcW w:w="961" w:type="dxa"/>
          </w:tcPr>
          <w:p w:rsidR="003A01CF" w:rsidRPr="003A01CF" w:rsidRDefault="003A01CF" w:rsidP="003A01CF">
            <w:pPr>
              <w:pStyle w:val="NormalWeb"/>
              <w:spacing w:before="0" w:beforeAutospacing="0" w:after="0" w:afterAutospacing="0" w:line="480" w:lineRule="auto"/>
              <w:rPr>
                <w:rFonts w:eastAsia="Calibri"/>
                <w:sz w:val="20"/>
                <w:szCs w:val="20"/>
              </w:rPr>
            </w:pPr>
            <w:r w:rsidRPr="003A01CF">
              <w:rPr>
                <w:rFonts w:eastAsia="Calibri"/>
                <w:sz w:val="20"/>
                <w:szCs w:val="20"/>
              </w:rPr>
              <w:t>Retired</w:t>
            </w:r>
          </w:p>
        </w:tc>
        <w:tc>
          <w:tcPr>
            <w:tcW w:w="1504" w:type="dxa"/>
          </w:tcPr>
          <w:p w:rsidR="003A01CF" w:rsidRPr="003A01CF" w:rsidRDefault="003A01CF" w:rsidP="003A01CF">
            <w:pPr>
              <w:pStyle w:val="NormalWeb"/>
              <w:spacing w:before="0" w:beforeAutospacing="0" w:after="0" w:afterAutospacing="0" w:line="480" w:lineRule="auto"/>
              <w:rPr>
                <w:rFonts w:eastAsia="Calibri"/>
                <w:sz w:val="20"/>
                <w:szCs w:val="20"/>
              </w:rPr>
            </w:pPr>
            <w:r w:rsidRPr="003A01CF">
              <w:rPr>
                <w:rFonts w:eastAsia="Calibri"/>
                <w:sz w:val="20"/>
                <w:szCs w:val="20"/>
              </w:rPr>
              <w:t>ATR</w:t>
            </w:r>
          </w:p>
        </w:tc>
      </w:tr>
      <w:tr w:rsidR="003A01CF" w:rsidRPr="003A01CF" w:rsidTr="003A01CF">
        <w:tc>
          <w:tcPr>
            <w:tcW w:w="575" w:type="dxa"/>
          </w:tcPr>
          <w:p w:rsidR="003A01CF" w:rsidRPr="003A01CF" w:rsidRDefault="003A01CF" w:rsidP="003A01CF">
            <w:pPr>
              <w:autoSpaceDE w:val="0"/>
              <w:autoSpaceDN w:val="0"/>
              <w:adjustRightInd w:val="0"/>
              <w:jc w:val="both"/>
              <w:rPr>
                <w:bCs/>
              </w:rPr>
            </w:pPr>
            <w:r w:rsidRPr="003A01CF">
              <w:rPr>
                <w:bCs/>
              </w:rPr>
              <w:t>29</w:t>
            </w:r>
          </w:p>
        </w:tc>
        <w:tc>
          <w:tcPr>
            <w:tcW w:w="2184" w:type="dxa"/>
          </w:tcPr>
          <w:p w:rsidR="003A01CF" w:rsidRPr="003A01CF" w:rsidRDefault="003A01CF" w:rsidP="003A01CF">
            <w:pPr>
              <w:autoSpaceDE w:val="0"/>
              <w:autoSpaceDN w:val="0"/>
              <w:adjustRightInd w:val="0"/>
              <w:rPr>
                <w:bCs/>
              </w:rPr>
            </w:pPr>
            <w:r w:rsidRPr="003A01CF">
              <w:rPr>
                <w:bCs/>
              </w:rPr>
              <w:t>Pa. Anifanle Akinbikan</w:t>
            </w:r>
          </w:p>
        </w:tc>
        <w:tc>
          <w:tcPr>
            <w:tcW w:w="827" w:type="dxa"/>
          </w:tcPr>
          <w:p w:rsidR="003A01CF" w:rsidRPr="003A01CF" w:rsidRDefault="003A01CF" w:rsidP="003A01CF">
            <w:pPr>
              <w:pStyle w:val="NormalWeb"/>
              <w:spacing w:before="0" w:beforeAutospacing="0" w:after="0" w:afterAutospacing="0" w:line="480" w:lineRule="auto"/>
              <w:rPr>
                <w:rFonts w:eastAsia="Calibri"/>
                <w:sz w:val="20"/>
                <w:szCs w:val="20"/>
              </w:rPr>
            </w:pPr>
            <w:r w:rsidRPr="003A01CF">
              <w:rPr>
                <w:rFonts w:eastAsia="Calibri"/>
                <w:sz w:val="20"/>
                <w:szCs w:val="20"/>
              </w:rPr>
              <w:t>80</w:t>
            </w:r>
          </w:p>
        </w:tc>
        <w:tc>
          <w:tcPr>
            <w:tcW w:w="1405" w:type="dxa"/>
          </w:tcPr>
          <w:p w:rsidR="003A01CF" w:rsidRPr="003A01CF" w:rsidRDefault="003A01CF" w:rsidP="003A01CF">
            <w:pPr>
              <w:pStyle w:val="NormalWeb"/>
              <w:spacing w:before="0" w:beforeAutospacing="0" w:after="0" w:afterAutospacing="0" w:line="480" w:lineRule="auto"/>
              <w:jc w:val="center"/>
              <w:rPr>
                <w:sz w:val="20"/>
                <w:szCs w:val="20"/>
              </w:rPr>
            </w:pPr>
            <w:r w:rsidRPr="003A01CF">
              <w:rPr>
                <w:sz w:val="20"/>
                <w:szCs w:val="20"/>
              </w:rPr>
              <w:t>Omuaran</w:t>
            </w:r>
          </w:p>
        </w:tc>
        <w:tc>
          <w:tcPr>
            <w:tcW w:w="2120" w:type="dxa"/>
          </w:tcPr>
          <w:p w:rsidR="003A01CF" w:rsidRPr="003A01CF" w:rsidRDefault="003A01CF" w:rsidP="003A01CF">
            <w:pPr>
              <w:pStyle w:val="NormalWeb"/>
              <w:spacing w:before="0" w:beforeAutospacing="0" w:after="0" w:afterAutospacing="0" w:line="480" w:lineRule="auto"/>
              <w:rPr>
                <w:rFonts w:eastAsia="Calibri"/>
                <w:sz w:val="20"/>
                <w:szCs w:val="20"/>
              </w:rPr>
            </w:pPr>
            <w:r w:rsidRPr="003A01CF">
              <w:rPr>
                <w:rFonts w:eastAsia="Calibri"/>
                <w:sz w:val="20"/>
                <w:szCs w:val="20"/>
              </w:rPr>
              <w:t>March 2016</w:t>
            </w:r>
          </w:p>
        </w:tc>
        <w:tc>
          <w:tcPr>
            <w:tcW w:w="961" w:type="dxa"/>
          </w:tcPr>
          <w:p w:rsidR="003A01CF" w:rsidRPr="003A01CF" w:rsidRDefault="003A01CF" w:rsidP="003A01CF">
            <w:pPr>
              <w:pStyle w:val="NormalWeb"/>
              <w:spacing w:before="0" w:beforeAutospacing="0" w:after="0" w:afterAutospacing="0" w:line="480" w:lineRule="auto"/>
              <w:rPr>
                <w:rFonts w:eastAsia="Calibri"/>
                <w:sz w:val="20"/>
                <w:szCs w:val="20"/>
              </w:rPr>
            </w:pPr>
            <w:r w:rsidRPr="003A01CF">
              <w:rPr>
                <w:rFonts w:eastAsia="Calibri"/>
                <w:sz w:val="20"/>
                <w:szCs w:val="20"/>
              </w:rPr>
              <w:t>Farmer</w:t>
            </w:r>
          </w:p>
        </w:tc>
        <w:tc>
          <w:tcPr>
            <w:tcW w:w="1504" w:type="dxa"/>
          </w:tcPr>
          <w:p w:rsidR="003A01CF" w:rsidRPr="003A01CF" w:rsidRDefault="003A01CF" w:rsidP="003A01CF">
            <w:pPr>
              <w:pStyle w:val="NormalWeb"/>
              <w:spacing w:before="0" w:beforeAutospacing="0" w:after="0" w:afterAutospacing="0" w:line="480" w:lineRule="auto"/>
              <w:rPr>
                <w:rFonts w:eastAsia="Calibri"/>
                <w:sz w:val="20"/>
                <w:szCs w:val="20"/>
              </w:rPr>
            </w:pPr>
            <w:r w:rsidRPr="003A01CF">
              <w:rPr>
                <w:rFonts w:eastAsia="Calibri"/>
                <w:sz w:val="20"/>
                <w:szCs w:val="20"/>
              </w:rPr>
              <w:t>ATR</w:t>
            </w:r>
          </w:p>
        </w:tc>
      </w:tr>
      <w:tr w:rsidR="003A01CF" w:rsidRPr="003A01CF" w:rsidTr="003A01CF">
        <w:tc>
          <w:tcPr>
            <w:tcW w:w="575" w:type="dxa"/>
          </w:tcPr>
          <w:p w:rsidR="003A01CF" w:rsidRPr="003A01CF" w:rsidRDefault="003A01CF" w:rsidP="003A01CF">
            <w:pPr>
              <w:autoSpaceDE w:val="0"/>
              <w:autoSpaceDN w:val="0"/>
              <w:adjustRightInd w:val="0"/>
              <w:rPr>
                <w:bCs/>
              </w:rPr>
            </w:pPr>
            <w:r w:rsidRPr="003A01CF">
              <w:rPr>
                <w:bCs/>
              </w:rPr>
              <w:t>30</w:t>
            </w:r>
          </w:p>
        </w:tc>
        <w:tc>
          <w:tcPr>
            <w:tcW w:w="2184" w:type="dxa"/>
          </w:tcPr>
          <w:p w:rsidR="003A01CF" w:rsidRPr="003A01CF" w:rsidRDefault="003A01CF" w:rsidP="003A01CF">
            <w:pPr>
              <w:autoSpaceDE w:val="0"/>
              <w:autoSpaceDN w:val="0"/>
              <w:adjustRightInd w:val="0"/>
              <w:rPr>
                <w:bCs/>
              </w:rPr>
            </w:pPr>
            <w:r w:rsidRPr="003A01CF">
              <w:rPr>
                <w:bCs/>
              </w:rPr>
              <w:t>Pa. Ogundayi Ayelabola</w:t>
            </w:r>
          </w:p>
        </w:tc>
        <w:tc>
          <w:tcPr>
            <w:tcW w:w="827" w:type="dxa"/>
          </w:tcPr>
          <w:p w:rsidR="003A01CF" w:rsidRPr="003A01CF" w:rsidRDefault="003A01CF" w:rsidP="003A01CF">
            <w:pPr>
              <w:pStyle w:val="NormalWeb"/>
              <w:spacing w:before="0" w:beforeAutospacing="0" w:after="0" w:afterAutospacing="0" w:line="480" w:lineRule="auto"/>
              <w:rPr>
                <w:rFonts w:eastAsia="Calibri"/>
                <w:sz w:val="20"/>
                <w:szCs w:val="20"/>
              </w:rPr>
            </w:pPr>
            <w:r w:rsidRPr="003A01CF">
              <w:rPr>
                <w:rFonts w:eastAsia="Calibri"/>
                <w:sz w:val="20"/>
                <w:szCs w:val="20"/>
              </w:rPr>
              <w:t>78</w:t>
            </w:r>
          </w:p>
        </w:tc>
        <w:tc>
          <w:tcPr>
            <w:tcW w:w="1405" w:type="dxa"/>
          </w:tcPr>
          <w:p w:rsidR="003A01CF" w:rsidRPr="003A01CF" w:rsidRDefault="003A01CF" w:rsidP="003A01CF">
            <w:pPr>
              <w:pStyle w:val="NormalWeb"/>
              <w:spacing w:before="0" w:beforeAutospacing="0" w:after="0" w:afterAutospacing="0" w:line="480" w:lineRule="auto"/>
              <w:jc w:val="center"/>
              <w:rPr>
                <w:sz w:val="20"/>
                <w:szCs w:val="20"/>
              </w:rPr>
            </w:pPr>
            <w:r w:rsidRPr="003A01CF">
              <w:rPr>
                <w:sz w:val="20"/>
                <w:szCs w:val="20"/>
              </w:rPr>
              <w:t>Omuaran</w:t>
            </w:r>
          </w:p>
        </w:tc>
        <w:tc>
          <w:tcPr>
            <w:tcW w:w="2120" w:type="dxa"/>
          </w:tcPr>
          <w:p w:rsidR="003A01CF" w:rsidRPr="003A01CF" w:rsidRDefault="003A01CF" w:rsidP="003A01CF">
            <w:pPr>
              <w:pStyle w:val="NormalWeb"/>
              <w:spacing w:before="0" w:beforeAutospacing="0" w:after="0" w:afterAutospacing="0" w:line="480" w:lineRule="auto"/>
              <w:rPr>
                <w:rFonts w:eastAsia="Calibri"/>
                <w:sz w:val="20"/>
                <w:szCs w:val="20"/>
              </w:rPr>
            </w:pPr>
            <w:r w:rsidRPr="003A01CF">
              <w:rPr>
                <w:rFonts w:eastAsia="Calibri"/>
                <w:sz w:val="20"/>
                <w:szCs w:val="20"/>
              </w:rPr>
              <w:t>March 2016</w:t>
            </w:r>
          </w:p>
        </w:tc>
        <w:tc>
          <w:tcPr>
            <w:tcW w:w="961" w:type="dxa"/>
          </w:tcPr>
          <w:p w:rsidR="003A01CF" w:rsidRPr="003A01CF" w:rsidRDefault="003A01CF" w:rsidP="003A01CF">
            <w:pPr>
              <w:pStyle w:val="NormalWeb"/>
              <w:spacing w:before="0" w:beforeAutospacing="0" w:after="0" w:afterAutospacing="0" w:line="480" w:lineRule="auto"/>
              <w:rPr>
                <w:rFonts w:eastAsia="Calibri"/>
                <w:sz w:val="20"/>
                <w:szCs w:val="20"/>
              </w:rPr>
            </w:pPr>
            <w:r w:rsidRPr="003A01CF">
              <w:rPr>
                <w:rFonts w:eastAsia="Calibri"/>
                <w:sz w:val="20"/>
                <w:szCs w:val="20"/>
              </w:rPr>
              <w:t xml:space="preserve">Farmer </w:t>
            </w:r>
          </w:p>
        </w:tc>
        <w:tc>
          <w:tcPr>
            <w:tcW w:w="1504" w:type="dxa"/>
          </w:tcPr>
          <w:p w:rsidR="003A01CF" w:rsidRPr="003A01CF" w:rsidRDefault="003A01CF" w:rsidP="003A01CF">
            <w:pPr>
              <w:pStyle w:val="NormalWeb"/>
              <w:spacing w:before="0" w:beforeAutospacing="0" w:after="0" w:afterAutospacing="0" w:line="480" w:lineRule="auto"/>
              <w:rPr>
                <w:rFonts w:eastAsia="Calibri"/>
                <w:sz w:val="20"/>
                <w:szCs w:val="20"/>
              </w:rPr>
            </w:pPr>
            <w:r w:rsidRPr="003A01CF">
              <w:rPr>
                <w:rFonts w:eastAsia="Calibri"/>
                <w:sz w:val="20"/>
                <w:szCs w:val="20"/>
              </w:rPr>
              <w:t>TR</w:t>
            </w:r>
          </w:p>
        </w:tc>
      </w:tr>
      <w:tr w:rsidR="003A01CF" w:rsidRPr="003A01CF" w:rsidTr="003A01CF">
        <w:tc>
          <w:tcPr>
            <w:tcW w:w="575" w:type="dxa"/>
          </w:tcPr>
          <w:p w:rsidR="003A01CF" w:rsidRPr="003A01CF" w:rsidRDefault="003A01CF" w:rsidP="003A01CF">
            <w:pPr>
              <w:autoSpaceDE w:val="0"/>
              <w:autoSpaceDN w:val="0"/>
              <w:adjustRightInd w:val="0"/>
              <w:rPr>
                <w:bCs/>
              </w:rPr>
            </w:pPr>
            <w:r w:rsidRPr="003A01CF">
              <w:rPr>
                <w:bCs/>
              </w:rPr>
              <w:t>31</w:t>
            </w:r>
          </w:p>
        </w:tc>
        <w:tc>
          <w:tcPr>
            <w:tcW w:w="2184" w:type="dxa"/>
          </w:tcPr>
          <w:p w:rsidR="003A01CF" w:rsidRPr="003A01CF" w:rsidRDefault="003A01CF" w:rsidP="003A01CF">
            <w:pPr>
              <w:autoSpaceDE w:val="0"/>
              <w:autoSpaceDN w:val="0"/>
              <w:adjustRightInd w:val="0"/>
              <w:rPr>
                <w:bCs/>
              </w:rPr>
            </w:pPr>
            <w:r w:rsidRPr="003A01CF">
              <w:rPr>
                <w:bCs/>
              </w:rPr>
              <w:t>Mr. Oladara Abioye</w:t>
            </w:r>
          </w:p>
        </w:tc>
        <w:tc>
          <w:tcPr>
            <w:tcW w:w="827" w:type="dxa"/>
          </w:tcPr>
          <w:p w:rsidR="003A01CF" w:rsidRPr="003A01CF" w:rsidRDefault="003A01CF" w:rsidP="003A01CF">
            <w:pPr>
              <w:pStyle w:val="NormalWeb"/>
              <w:spacing w:before="0" w:beforeAutospacing="0" w:after="0" w:afterAutospacing="0" w:line="480" w:lineRule="auto"/>
              <w:rPr>
                <w:rFonts w:eastAsia="Calibri"/>
                <w:sz w:val="20"/>
                <w:szCs w:val="20"/>
              </w:rPr>
            </w:pPr>
            <w:r w:rsidRPr="003A01CF">
              <w:rPr>
                <w:rFonts w:eastAsia="Calibri"/>
                <w:sz w:val="20"/>
                <w:szCs w:val="20"/>
              </w:rPr>
              <w:t>35</w:t>
            </w:r>
          </w:p>
        </w:tc>
        <w:tc>
          <w:tcPr>
            <w:tcW w:w="1405" w:type="dxa"/>
          </w:tcPr>
          <w:p w:rsidR="003A01CF" w:rsidRPr="003A01CF" w:rsidRDefault="003A01CF" w:rsidP="003A01CF">
            <w:pPr>
              <w:pStyle w:val="NormalWeb"/>
              <w:spacing w:before="0" w:beforeAutospacing="0" w:after="0" w:afterAutospacing="0" w:line="480" w:lineRule="auto"/>
              <w:jc w:val="center"/>
              <w:rPr>
                <w:sz w:val="20"/>
                <w:szCs w:val="20"/>
              </w:rPr>
            </w:pPr>
            <w:r w:rsidRPr="003A01CF">
              <w:rPr>
                <w:sz w:val="20"/>
                <w:szCs w:val="20"/>
              </w:rPr>
              <w:t>Omuaran</w:t>
            </w:r>
          </w:p>
        </w:tc>
        <w:tc>
          <w:tcPr>
            <w:tcW w:w="2120" w:type="dxa"/>
          </w:tcPr>
          <w:p w:rsidR="003A01CF" w:rsidRPr="003A01CF" w:rsidRDefault="003A01CF" w:rsidP="003A01CF">
            <w:pPr>
              <w:pStyle w:val="NormalWeb"/>
              <w:spacing w:before="0" w:beforeAutospacing="0" w:after="0" w:afterAutospacing="0" w:line="480" w:lineRule="auto"/>
              <w:rPr>
                <w:rFonts w:eastAsia="Calibri"/>
                <w:sz w:val="20"/>
                <w:szCs w:val="20"/>
              </w:rPr>
            </w:pPr>
            <w:r w:rsidRPr="003A01CF">
              <w:rPr>
                <w:rFonts w:eastAsia="Calibri"/>
                <w:sz w:val="20"/>
                <w:szCs w:val="20"/>
              </w:rPr>
              <w:t>March 2016</w:t>
            </w:r>
          </w:p>
        </w:tc>
        <w:tc>
          <w:tcPr>
            <w:tcW w:w="961" w:type="dxa"/>
          </w:tcPr>
          <w:p w:rsidR="003A01CF" w:rsidRPr="003A01CF" w:rsidRDefault="003A01CF" w:rsidP="003A01CF">
            <w:pPr>
              <w:pStyle w:val="NormalWeb"/>
              <w:spacing w:before="0" w:beforeAutospacing="0" w:after="0" w:afterAutospacing="0" w:line="480" w:lineRule="auto"/>
              <w:rPr>
                <w:rFonts w:eastAsia="Calibri"/>
                <w:sz w:val="20"/>
                <w:szCs w:val="20"/>
              </w:rPr>
            </w:pPr>
            <w:r w:rsidRPr="003A01CF">
              <w:rPr>
                <w:rFonts w:eastAsia="Calibri"/>
                <w:sz w:val="20"/>
                <w:szCs w:val="20"/>
              </w:rPr>
              <w:t>Teacher</w:t>
            </w:r>
          </w:p>
        </w:tc>
        <w:tc>
          <w:tcPr>
            <w:tcW w:w="1504" w:type="dxa"/>
          </w:tcPr>
          <w:p w:rsidR="003A01CF" w:rsidRPr="003A01CF" w:rsidRDefault="003A01CF" w:rsidP="003A01CF">
            <w:pPr>
              <w:pStyle w:val="NormalWeb"/>
              <w:spacing w:before="0" w:beforeAutospacing="0" w:after="0" w:afterAutospacing="0" w:line="480" w:lineRule="auto"/>
              <w:rPr>
                <w:rFonts w:eastAsia="Calibri"/>
                <w:sz w:val="20"/>
                <w:szCs w:val="20"/>
              </w:rPr>
            </w:pPr>
            <w:r w:rsidRPr="003A01CF">
              <w:rPr>
                <w:rFonts w:eastAsia="Calibri"/>
                <w:sz w:val="20"/>
                <w:szCs w:val="20"/>
              </w:rPr>
              <w:t>Christianity/ATR</w:t>
            </w:r>
          </w:p>
        </w:tc>
      </w:tr>
      <w:tr w:rsidR="003A01CF" w:rsidRPr="003A01CF" w:rsidTr="003A01CF">
        <w:tc>
          <w:tcPr>
            <w:tcW w:w="575" w:type="dxa"/>
          </w:tcPr>
          <w:p w:rsidR="003A01CF" w:rsidRPr="003A01CF" w:rsidRDefault="003A01CF" w:rsidP="003A01CF">
            <w:pPr>
              <w:autoSpaceDE w:val="0"/>
              <w:autoSpaceDN w:val="0"/>
              <w:adjustRightInd w:val="0"/>
              <w:jc w:val="center"/>
              <w:rPr>
                <w:rFonts w:eastAsia="Calibri"/>
              </w:rPr>
            </w:pPr>
            <w:r w:rsidRPr="003A01CF">
              <w:rPr>
                <w:rFonts w:eastAsia="Calibri"/>
              </w:rPr>
              <w:t>32</w:t>
            </w:r>
          </w:p>
        </w:tc>
        <w:tc>
          <w:tcPr>
            <w:tcW w:w="2184" w:type="dxa"/>
          </w:tcPr>
          <w:p w:rsidR="003A01CF" w:rsidRPr="003A01CF" w:rsidRDefault="003A01CF" w:rsidP="003A01CF">
            <w:pPr>
              <w:autoSpaceDE w:val="0"/>
              <w:autoSpaceDN w:val="0"/>
              <w:adjustRightInd w:val="0"/>
              <w:rPr>
                <w:rFonts w:eastAsia="Calibri"/>
              </w:rPr>
            </w:pPr>
            <w:r w:rsidRPr="003A01CF">
              <w:rPr>
                <w:rFonts w:eastAsia="Calibri"/>
              </w:rPr>
              <w:t>Rasheed Anishere</w:t>
            </w:r>
          </w:p>
        </w:tc>
        <w:tc>
          <w:tcPr>
            <w:tcW w:w="827" w:type="dxa"/>
          </w:tcPr>
          <w:p w:rsidR="003A01CF" w:rsidRPr="003A01CF" w:rsidRDefault="003A01CF" w:rsidP="003A01CF">
            <w:pPr>
              <w:pStyle w:val="NormalWeb"/>
              <w:spacing w:before="0" w:beforeAutospacing="0" w:after="0" w:afterAutospacing="0" w:line="480" w:lineRule="auto"/>
              <w:rPr>
                <w:rFonts w:eastAsia="Calibri"/>
                <w:sz w:val="20"/>
                <w:szCs w:val="20"/>
              </w:rPr>
            </w:pPr>
            <w:r w:rsidRPr="003A01CF">
              <w:rPr>
                <w:rFonts w:eastAsia="Calibri"/>
                <w:sz w:val="20"/>
                <w:szCs w:val="20"/>
              </w:rPr>
              <w:t>51</w:t>
            </w:r>
          </w:p>
        </w:tc>
        <w:tc>
          <w:tcPr>
            <w:tcW w:w="1405" w:type="dxa"/>
          </w:tcPr>
          <w:p w:rsidR="003A01CF" w:rsidRPr="003A01CF" w:rsidRDefault="003A01CF" w:rsidP="003A01CF">
            <w:pPr>
              <w:pStyle w:val="NormalWeb"/>
              <w:spacing w:before="0" w:beforeAutospacing="0" w:after="0" w:afterAutospacing="0" w:line="480" w:lineRule="auto"/>
              <w:jc w:val="center"/>
              <w:rPr>
                <w:sz w:val="20"/>
                <w:szCs w:val="20"/>
              </w:rPr>
            </w:pPr>
            <w:r w:rsidRPr="003A01CF">
              <w:rPr>
                <w:sz w:val="20"/>
                <w:szCs w:val="20"/>
              </w:rPr>
              <w:t>Ajase-Ipo</w:t>
            </w:r>
          </w:p>
        </w:tc>
        <w:tc>
          <w:tcPr>
            <w:tcW w:w="2120" w:type="dxa"/>
          </w:tcPr>
          <w:p w:rsidR="003A01CF" w:rsidRPr="003A01CF" w:rsidRDefault="003A01CF" w:rsidP="003A01CF">
            <w:pPr>
              <w:pStyle w:val="NormalWeb"/>
              <w:spacing w:before="0" w:beforeAutospacing="0" w:after="0" w:afterAutospacing="0" w:line="480" w:lineRule="auto"/>
              <w:rPr>
                <w:rFonts w:eastAsia="Calibri"/>
                <w:sz w:val="20"/>
                <w:szCs w:val="20"/>
              </w:rPr>
            </w:pPr>
            <w:r w:rsidRPr="003A01CF">
              <w:rPr>
                <w:rFonts w:eastAsia="Calibri"/>
                <w:sz w:val="20"/>
                <w:szCs w:val="20"/>
              </w:rPr>
              <w:t>June 2017</w:t>
            </w:r>
          </w:p>
        </w:tc>
        <w:tc>
          <w:tcPr>
            <w:tcW w:w="961" w:type="dxa"/>
          </w:tcPr>
          <w:p w:rsidR="003A01CF" w:rsidRPr="003A01CF" w:rsidRDefault="003A01CF" w:rsidP="003A01CF">
            <w:pPr>
              <w:pStyle w:val="NormalWeb"/>
              <w:spacing w:before="0" w:beforeAutospacing="0" w:after="0" w:afterAutospacing="0" w:line="480" w:lineRule="auto"/>
              <w:rPr>
                <w:rFonts w:eastAsia="Calibri"/>
                <w:sz w:val="20"/>
                <w:szCs w:val="20"/>
              </w:rPr>
            </w:pPr>
            <w:r w:rsidRPr="003A01CF">
              <w:rPr>
                <w:rFonts w:eastAsia="Calibri"/>
                <w:sz w:val="20"/>
                <w:szCs w:val="20"/>
              </w:rPr>
              <w:t xml:space="preserve">Vigilante/herbalist </w:t>
            </w:r>
          </w:p>
        </w:tc>
        <w:tc>
          <w:tcPr>
            <w:tcW w:w="1504" w:type="dxa"/>
          </w:tcPr>
          <w:p w:rsidR="003A01CF" w:rsidRPr="003A01CF" w:rsidRDefault="003A01CF" w:rsidP="003A01CF">
            <w:pPr>
              <w:pStyle w:val="NormalWeb"/>
              <w:spacing w:before="0" w:beforeAutospacing="0" w:after="0" w:afterAutospacing="0" w:line="480" w:lineRule="auto"/>
              <w:rPr>
                <w:rFonts w:eastAsia="Calibri"/>
                <w:sz w:val="20"/>
                <w:szCs w:val="20"/>
              </w:rPr>
            </w:pPr>
            <w:r w:rsidRPr="003A01CF">
              <w:rPr>
                <w:rFonts w:eastAsia="Calibri"/>
                <w:sz w:val="20"/>
                <w:szCs w:val="20"/>
              </w:rPr>
              <w:t>ATR</w:t>
            </w:r>
          </w:p>
        </w:tc>
      </w:tr>
      <w:tr w:rsidR="003A01CF" w:rsidRPr="003A01CF" w:rsidTr="003A01CF">
        <w:tc>
          <w:tcPr>
            <w:tcW w:w="575" w:type="dxa"/>
          </w:tcPr>
          <w:p w:rsidR="003A01CF" w:rsidRPr="003A01CF" w:rsidRDefault="003A01CF" w:rsidP="003A01CF">
            <w:pPr>
              <w:pStyle w:val="NormalWeb"/>
              <w:spacing w:before="0" w:beforeAutospacing="0" w:after="0" w:afterAutospacing="0" w:line="480" w:lineRule="auto"/>
              <w:jc w:val="both"/>
              <w:rPr>
                <w:sz w:val="20"/>
                <w:szCs w:val="20"/>
              </w:rPr>
            </w:pPr>
            <w:r w:rsidRPr="003A01CF">
              <w:rPr>
                <w:sz w:val="20"/>
                <w:szCs w:val="20"/>
              </w:rPr>
              <w:t>33</w:t>
            </w:r>
          </w:p>
        </w:tc>
        <w:tc>
          <w:tcPr>
            <w:tcW w:w="2184" w:type="dxa"/>
          </w:tcPr>
          <w:p w:rsidR="003A01CF" w:rsidRPr="003A01CF" w:rsidRDefault="003A01CF" w:rsidP="003A01CF">
            <w:pPr>
              <w:pStyle w:val="NormalWeb"/>
              <w:spacing w:before="0" w:beforeAutospacing="0" w:after="0" w:afterAutospacing="0" w:line="480" w:lineRule="auto"/>
              <w:rPr>
                <w:sz w:val="20"/>
                <w:szCs w:val="20"/>
              </w:rPr>
            </w:pPr>
            <w:r w:rsidRPr="003A01CF">
              <w:rPr>
                <w:sz w:val="20"/>
                <w:szCs w:val="20"/>
              </w:rPr>
              <w:t xml:space="preserve">Pa. Oyebanji The Asiwaju of </w:t>
            </w:r>
            <w:r w:rsidRPr="003A01CF">
              <w:rPr>
                <w:sz w:val="20"/>
                <w:szCs w:val="20"/>
              </w:rPr>
              <w:lastRenderedPageBreak/>
              <w:t xml:space="preserve">Orekeland </w:t>
            </w:r>
          </w:p>
        </w:tc>
        <w:tc>
          <w:tcPr>
            <w:tcW w:w="827" w:type="dxa"/>
          </w:tcPr>
          <w:p w:rsidR="003A01CF" w:rsidRPr="003A01CF" w:rsidRDefault="003A01CF" w:rsidP="003A01CF">
            <w:pPr>
              <w:pStyle w:val="NormalWeb"/>
              <w:spacing w:before="0" w:beforeAutospacing="0" w:after="0" w:afterAutospacing="0" w:line="480" w:lineRule="auto"/>
              <w:rPr>
                <w:rFonts w:eastAsia="Calibri"/>
                <w:sz w:val="20"/>
                <w:szCs w:val="20"/>
              </w:rPr>
            </w:pPr>
            <w:r w:rsidRPr="003A01CF">
              <w:rPr>
                <w:rFonts w:eastAsia="Calibri"/>
                <w:sz w:val="20"/>
                <w:szCs w:val="20"/>
              </w:rPr>
              <w:lastRenderedPageBreak/>
              <w:t>65</w:t>
            </w:r>
          </w:p>
        </w:tc>
        <w:tc>
          <w:tcPr>
            <w:tcW w:w="1405" w:type="dxa"/>
          </w:tcPr>
          <w:p w:rsidR="003A01CF" w:rsidRPr="003A01CF" w:rsidRDefault="003A01CF" w:rsidP="003A01CF">
            <w:pPr>
              <w:pStyle w:val="NormalWeb"/>
              <w:spacing w:before="0" w:beforeAutospacing="0" w:after="0" w:afterAutospacing="0" w:line="480" w:lineRule="auto"/>
              <w:jc w:val="center"/>
              <w:rPr>
                <w:sz w:val="20"/>
                <w:szCs w:val="20"/>
              </w:rPr>
            </w:pPr>
            <w:r w:rsidRPr="003A01CF">
              <w:rPr>
                <w:sz w:val="20"/>
                <w:szCs w:val="20"/>
              </w:rPr>
              <w:t>Oreke</w:t>
            </w:r>
          </w:p>
        </w:tc>
        <w:tc>
          <w:tcPr>
            <w:tcW w:w="2120" w:type="dxa"/>
          </w:tcPr>
          <w:p w:rsidR="003A01CF" w:rsidRPr="003A01CF" w:rsidRDefault="003A01CF" w:rsidP="003A01CF">
            <w:pPr>
              <w:pStyle w:val="NormalWeb"/>
              <w:spacing w:before="0" w:beforeAutospacing="0" w:after="0" w:afterAutospacing="0" w:line="480" w:lineRule="auto"/>
              <w:rPr>
                <w:sz w:val="20"/>
                <w:szCs w:val="20"/>
              </w:rPr>
            </w:pPr>
            <w:r w:rsidRPr="003A01CF">
              <w:rPr>
                <w:sz w:val="20"/>
                <w:szCs w:val="20"/>
              </w:rPr>
              <w:t>July 2017</w:t>
            </w:r>
          </w:p>
        </w:tc>
        <w:tc>
          <w:tcPr>
            <w:tcW w:w="961" w:type="dxa"/>
          </w:tcPr>
          <w:p w:rsidR="003A01CF" w:rsidRPr="003A01CF" w:rsidRDefault="003A01CF" w:rsidP="003A01CF">
            <w:pPr>
              <w:pStyle w:val="NormalWeb"/>
              <w:spacing w:before="0" w:beforeAutospacing="0" w:after="0" w:afterAutospacing="0" w:line="480" w:lineRule="auto"/>
              <w:rPr>
                <w:sz w:val="20"/>
                <w:szCs w:val="20"/>
              </w:rPr>
            </w:pPr>
            <w:r w:rsidRPr="003A01CF">
              <w:rPr>
                <w:sz w:val="20"/>
                <w:szCs w:val="20"/>
              </w:rPr>
              <w:t>Retired Civil servant</w:t>
            </w:r>
          </w:p>
        </w:tc>
        <w:tc>
          <w:tcPr>
            <w:tcW w:w="1504" w:type="dxa"/>
          </w:tcPr>
          <w:p w:rsidR="003A01CF" w:rsidRPr="003A01CF" w:rsidRDefault="003A01CF" w:rsidP="003A01CF">
            <w:pPr>
              <w:pStyle w:val="NormalWeb"/>
              <w:spacing w:before="0" w:beforeAutospacing="0" w:after="0" w:afterAutospacing="0" w:line="480" w:lineRule="auto"/>
              <w:rPr>
                <w:sz w:val="20"/>
                <w:szCs w:val="20"/>
              </w:rPr>
            </w:pPr>
            <w:r w:rsidRPr="003A01CF">
              <w:rPr>
                <w:rFonts w:eastAsia="Calibri"/>
                <w:sz w:val="20"/>
                <w:szCs w:val="20"/>
              </w:rPr>
              <w:t>Christianity</w:t>
            </w:r>
          </w:p>
        </w:tc>
      </w:tr>
      <w:tr w:rsidR="003A01CF" w:rsidRPr="003A01CF" w:rsidTr="003A01CF">
        <w:tc>
          <w:tcPr>
            <w:tcW w:w="575" w:type="dxa"/>
          </w:tcPr>
          <w:p w:rsidR="003A01CF" w:rsidRPr="003A01CF" w:rsidRDefault="003A01CF" w:rsidP="003A01CF">
            <w:pPr>
              <w:pStyle w:val="NormalWeb"/>
              <w:spacing w:before="0" w:beforeAutospacing="0" w:after="0" w:afterAutospacing="0" w:line="480" w:lineRule="auto"/>
              <w:jc w:val="both"/>
              <w:rPr>
                <w:sz w:val="20"/>
                <w:szCs w:val="20"/>
              </w:rPr>
            </w:pPr>
            <w:r w:rsidRPr="003A01CF">
              <w:rPr>
                <w:sz w:val="20"/>
                <w:szCs w:val="20"/>
              </w:rPr>
              <w:lastRenderedPageBreak/>
              <w:t>34</w:t>
            </w:r>
          </w:p>
        </w:tc>
        <w:tc>
          <w:tcPr>
            <w:tcW w:w="2184" w:type="dxa"/>
          </w:tcPr>
          <w:p w:rsidR="003A01CF" w:rsidRPr="003A01CF" w:rsidRDefault="003A01CF" w:rsidP="003A01CF">
            <w:pPr>
              <w:pStyle w:val="NormalWeb"/>
              <w:spacing w:before="0" w:beforeAutospacing="0" w:after="0" w:afterAutospacing="0" w:line="480" w:lineRule="auto"/>
              <w:rPr>
                <w:sz w:val="20"/>
                <w:szCs w:val="20"/>
              </w:rPr>
            </w:pPr>
            <w:r w:rsidRPr="003A01CF">
              <w:rPr>
                <w:sz w:val="20"/>
                <w:szCs w:val="20"/>
              </w:rPr>
              <w:t xml:space="preserve">S.A Adewumi </w:t>
            </w:r>
          </w:p>
        </w:tc>
        <w:tc>
          <w:tcPr>
            <w:tcW w:w="827" w:type="dxa"/>
          </w:tcPr>
          <w:p w:rsidR="003A01CF" w:rsidRPr="003A01CF" w:rsidRDefault="003A01CF" w:rsidP="003A01CF">
            <w:pPr>
              <w:pStyle w:val="NormalWeb"/>
              <w:spacing w:before="0" w:beforeAutospacing="0" w:after="0" w:afterAutospacing="0" w:line="480" w:lineRule="auto"/>
              <w:rPr>
                <w:rFonts w:eastAsia="Calibri"/>
                <w:sz w:val="20"/>
                <w:szCs w:val="20"/>
              </w:rPr>
            </w:pPr>
            <w:r w:rsidRPr="003A01CF">
              <w:rPr>
                <w:rFonts w:eastAsia="Calibri"/>
                <w:sz w:val="20"/>
                <w:szCs w:val="20"/>
              </w:rPr>
              <w:t>50</w:t>
            </w:r>
          </w:p>
        </w:tc>
        <w:tc>
          <w:tcPr>
            <w:tcW w:w="1405" w:type="dxa"/>
          </w:tcPr>
          <w:p w:rsidR="003A01CF" w:rsidRPr="003A01CF" w:rsidRDefault="003A01CF" w:rsidP="003A01CF">
            <w:pPr>
              <w:pStyle w:val="NormalWeb"/>
              <w:spacing w:before="0" w:beforeAutospacing="0" w:after="0" w:afterAutospacing="0" w:line="480" w:lineRule="auto"/>
              <w:jc w:val="center"/>
              <w:rPr>
                <w:sz w:val="20"/>
                <w:szCs w:val="20"/>
              </w:rPr>
            </w:pPr>
            <w:r w:rsidRPr="003A01CF">
              <w:rPr>
                <w:sz w:val="20"/>
                <w:szCs w:val="20"/>
              </w:rPr>
              <w:t>Aranorin</w:t>
            </w:r>
          </w:p>
        </w:tc>
        <w:tc>
          <w:tcPr>
            <w:tcW w:w="2120" w:type="dxa"/>
          </w:tcPr>
          <w:p w:rsidR="003A01CF" w:rsidRPr="003A01CF" w:rsidRDefault="003A01CF" w:rsidP="003A01CF">
            <w:pPr>
              <w:pStyle w:val="NormalWeb"/>
              <w:spacing w:before="0" w:beforeAutospacing="0" w:after="0" w:afterAutospacing="0" w:line="480" w:lineRule="auto"/>
              <w:rPr>
                <w:sz w:val="20"/>
                <w:szCs w:val="20"/>
              </w:rPr>
            </w:pPr>
            <w:r w:rsidRPr="003A01CF">
              <w:rPr>
                <w:sz w:val="20"/>
                <w:szCs w:val="20"/>
              </w:rPr>
              <w:t>June 2017</w:t>
            </w:r>
          </w:p>
        </w:tc>
        <w:tc>
          <w:tcPr>
            <w:tcW w:w="961" w:type="dxa"/>
          </w:tcPr>
          <w:p w:rsidR="003A01CF" w:rsidRPr="003A01CF" w:rsidRDefault="003A01CF" w:rsidP="003A01CF">
            <w:pPr>
              <w:pStyle w:val="NormalWeb"/>
              <w:spacing w:before="0" w:beforeAutospacing="0" w:after="0" w:afterAutospacing="0" w:line="480" w:lineRule="auto"/>
              <w:rPr>
                <w:sz w:val="20"/>
                <w:szCs w:val="20"/>
              </w:rPr>
            </w:pPr>
            <w:r w:rsidRPr="003A01CF">
              <w:rPr>
                <w:sz w:val="20"/>
                <w:szCs w:val="20"/>
              </w:rPr>
              <w:t xml:space="preserve">Pastor </w:t>
            </w:r>
          </w:p>
        </w:tc>
        <w:tc>
          <w:tcPr>
            <w:tcW w:w="1504" w:type="dxa"/>
          </w:tcPr>
          <w:p w:rsidR="003A01CF" w:rsidRPr="003A01CF" w:rsidRDefault="003A01CF" w:rsidP="003A01CF">
            <w:pPr>
              <w:pStyle w:val="NormalWeb"/>
              <w:spacing w:before="0" w:beforeAutospacing="0" w:after="0" w:afterAutospacing="0" w:line="480" w:lineRule="auto"/>
              <w:rPr>
                <w:sz w:val="20"/>
                <w:szCs w:val="20"/>
              </w:rPr>
            </w:pPr>
            <w:r w:rsidRPr="003A01CF">
              <w:rPr>
                <w:rFonts w:eastAsia="Calibri"/>
                <w:sz w:val="20"/>
                <w:szCs w:val="20"/>
              </w:rPr>
              <w:t>Christianity</w:t>
            </w:r>
          </w:p>
        </w:tc>
      </w:tr>
      <w:tr w:rsidR="003A01CF" w:rsidRPr="003A01CF" w:rsidTr="003A01CF">
        <w:tc>
          <w:tcPr>
            <w:tcW w:w="575" w:type="dxa"/>
          </w:tcPr>
          <w:p w:rsidR="003A01CF" w:rsidRPr="003A01CF" w:rsidRDefault="003A01CF" w:rsidP="003A01CF">
            <w:pPr>
              <w:pStyle w:val="NormalWeb"/>
              <w:spacing w:before="0" w:beforeAutospacing="0" w:after="0" w:afterAutospacing="0" w:line="480" w:lineRule="auto"/>
              <w:jc w:val="both"/>
              <w:rPr>
                <w:sz w:val="20"/>
                <w:szCs w:val="20"/>
              </w:rPr>
            </w:pPr>
            <w:r w:rsidRPr="003A01CF">
              <w:rPr>
                <w:sz w:val="20"/>
                <w:szCs w:val="20"/>
              </w:rPr>
              <w:t>35</w:t>
            </w:r>
          </w:p>
        </w:tc>
        <w:tc>
          <w:tcPr>
            <w:tcW w:w="2184" w:type="dxa"/>
          </w:tcPr>
          <w:p w:rsidR="003A01CF" w:rsidRPr="003A01CF" w:rsidRDefault="003A01CF" w:rsidP="003A01CF">
            <w:pPr>
              <w:pStyle w:val="NormalWeb"/>
              <w:spacing w:before="0" w:beforeAutospacing="0" w:after="0" w:afterAutospacing="0" w:line="480" w:lineRule="auto"/>
              <w:rPr>
                <w:sz w:val="20"/>
                <w:szCs w:val="20"/>
              </w:rPr>
            </w:pPr>
            <w:r w:rsidRPr="003A01CF">
              <w:rPr>
                <w:sz w:val="20"/>
                <w:szCs w:val="20"/>
              </w:rPr>
              <w:t xml:space="preserve">Awoyemi Joseph  </w:t>
            </w:r>
          </w:p>
        </w:tc>
        <w:tc>
          <w:tcPr>
            <w:tcW w:w="827" w:type="dxa"/>
          </w:tcPr>
          <w:p w:rsidR="003A01CF" w:rsidRPr="003A01CF" w:rsidRDefault="003A01CF" w:rsidP="003A01CF">
            <w:pPr>
              <w:pStyle w:val="NormalWeb"/>
              <w:spacing w:before="0" w:beforeAutospacing="0" w:after="0" w:afterAutospacing="0" w:line="480" w:lineRule="auto"/>
              <w:rPr>
                <w:rFonts w:eastAsia="Calibri"/>
                <w:sz w:val="20"/>
                <w:szCs w:val="20"/>
              </w:rPr>
            </w:pPr>
            <w:r w:rsidRPr="003A01CF">
              <w:rPr>
                <w:rFonts w:eastAsia="Calibri"/>
                <w:sz w:val="20"/>
                <w:szCs w:val="20"/>
              </w:rPr>
              <w:t>50</w:t>
            </w:r>
          </w:p>
        </w:tc>
        <w:tc>
          <w:tcPr>
            <w:tcW w:w="1405" w:type="dxa"/>
          </w:tcPr>
          <w:p w:rsidR="003A01CF" w:rsidRPr="003A01CF" w:rsidRDefault="003A01CF" w:rsidP="003A01CF">
            <w:pPr>
              <w:pStyle w:val="NormalWeb"/>
              <w:spacing w:before="0" w:beforeAutospacing="0" w:after="0" w:afterAutospacing="0" w:line="480" w:lineRule="auto"/>
              <w:jc w:val="center"/>
              <w:rPr>
                <w:sz w:val="20"/>
                <w:szCs w:val="20"/>
              </w:rPr>
            </w:pPr>
            <w:r w:rsidRPr="003A01CF">
              <w:rPr>
                <w:sz w:val="20"/>
                <w:szCs w:val="20"/>
              </w:rPr>
              <w:t>Olla</w:t>
            </w:r>
          </w:p>
        </w:tc>
        <w:tc>
          <w:tcPr>
            <w:tcW w:w="2120" w:type="dxa"/>
          </w:tcPr>
          <w:p w:rsidR="003A01CF" w:rsidRPr="003A01CF" w:rsidRDefault="003A01CF" w:rsidP="003A01CF">
            <w:pPr>
              <w:pStyle w:val="NormalWeb"/>
              <w:spacing w:before="0" w:beforeAutospacing="0" w:after="0" w:afterAutospacing="0" w:line="480" w:lineRule="auto"/>
              <w:rPr>
                <w:sz w:val="20"/>
                <w:szCs w:val="20"/>
              </w:rPr>
            </w:pPr>
            <w:r w:rsidRPr="003A01CF">
              <w:rPr>
                <w:sz w:val="20"/>
                <w:szCs w:val="20"/>
              </w:rPr>
              <w:t>June 2017</w:t>
            </w:r>
          </w:p>
        </w:tc>
        <w:tc>
          <w:tcPr>
            <w:tcW w:w="961" w:type="dxa"/>
          </w:tcPr>
          <w:p w:rsidR="003A01CF" w:rsidRPr="003A01CF" w:rsidRDefault="003A01CF" w:rsidP="003A01CF">
            <w:pPr>
              <w:pStyle w:val="NormalWeb"/>
              <w:spacing w:before="0" w:beforeAutospacing="0" w:after="0" w:afterAutospacing="0" w:line="480" w:lineRule="auto"/>
              <w:rPr>
                <w:sz w:val="20"/>
                <w:szCs w:val="20"/>
              </w:rPr>
            </w:pPr>
          </w:p>
        </w:tc>
        <w:tc>
          <w:tcPr>
            <w:tcW w:w="1504" w:type="dxa"/>
          </w:tcPr>
          <w:p w:rsidR="003A01CF" w:rsidRPr="003A01CF" w:rsidRDefault="003A01CF" w:rsidP="003A01CF">
            <w:pPr>
              <w:pStyle w:val="NormalWeb"/>
              <w:spacing w:before="0" w:beforeAutospacing="0" w:after="0" w:afterAutospacing="0" w:line="480" w:lineRule="auto"/>
              <w:rPr>
                <w:sz w:val="20"/>
                <w:szCs w:val="20"/>
              </w:rPr>
            </w:pPr>
            <w:r w:rsidRPr="003A01CF">
              <w:rPr>
                <w:rFonts w:eastAsia="Calibri"/>
                <w:sz w:val="20"/>
                <w:szCs w:val="20"/>
              </w:rPr>
              <w:t>Christianity</w:t>
            </w:r>
          </w:p>
        </w:tc>
      </w:tr>
      <w:tr w:rsidR="003A01CF" w:rsidRPr="003A01CF" w:rsidTr="003A01CF">
        <w:tc>
          <w:tcPr>
            <w:tcW w:w="575" w:type="dxa"/>
          </w:tcPr>
          <w:p w:rsidR="003A01CF" w:rsidRPr="003A01CF" w:rsidRDefault="003A01CF" w:rsidP="003A01CF">
            <w:pPr>
              <w:pStyle w:val="NormalWeb"/>
              <w:spacing w:before="0" w:beforeAutospacing="0" w:after="0" w:afterAutospacing="0" w:line="480" w:lineRule="auto"/>
              <w:jc w:val="both"/>
              <w:rPr>
                <w:sz w:val="20"/>
                <w:szCs w:val="20"/>
              </w:rPr>
            </w:pPr>
            <w:r w:rsidRPr="003A01CF">
              <w:rPr>
                <w:sz w:val="20"/>
                <w:szCs w:val="20"/>
              </w:rPr>
              <w:t>36</w:t>
            </w:r>
          </w:p>
        </w:tc>
        <w:tc>
          <w:tcPr>
            <w:tcW w:w="2184" w:type="dxa"/>
          </w:tcPr>
          <w:p w:rsidR="003A01CF" w:rsidRPr="003A01CF" w:rsidRDefault="003A01CF" w:rsidP="003A01CF">
            <w:pPr>
              <w:pStyle w:val="NormalWeb"/>
              <w:spacing w:before="0" w:beforeAutospacing="0" w:after="0" w:afterAutospacing="0" w:line="480" w:lineRule="auto"/>
              <w:rPr>
                <w:sz w:val="20"/>
                <w:szCs w:val="20"/>
              </w:rPr>
            </w:pPr>
            <w:r w:rsidRPr="003A01CF">
              <w:rPr>
                <w:sz w:val="20"/>
                <w:szCs w:val="20"/>
              </w:rPr>
              <w:t xml:space="preserve">Sola Oyinloye </w:t>
            </w:r>
          </w:p>
        </w:tc>
        <w:tc>
          <w:tcPr>
            <w:tcW w:w="827" w:type="dxa"/>
          </w:tcPr>
          <w:p w:rsidR="003A01CF" w:rsidRPr="003A01CF" w:rsidRDefault="003A01CF" w:rsidP="003A01CF">
            <w:pPr>
              <w:pStyle w:val="NormalWeb"/>
              <w:spacing w:before="0" w:beforeAutospacing="0" w:after="0" w:afterAutospacing="0" w:line="480" w:lineRule="auto"/>
              <w:rPr>
                <w:rFonts w:eastAsia="Calibri"/>
                <w:sz w:val="20"/>
                <w:szCs w:val="20"/>
              </w:rPr>
            </w:pPr>
            <w:r w:rsidRPr="003A01CF">
              <w:rPr>
                <w:rFonts w:eastAsia="Calibri"/>
                <w:sz w:val="20"/>
                <w:szCs w:val="20"/>
              </w:rPr>
              <w:t>41</w:t>
            </w:r>
          </w:p>
        </w:tc>
        <w:tc>
          <w:tcPr>
            <w:tcW w:w="1405" w:type="dxa"/>
          </w:tcPr>
          <w:p w:rsidR="003A01CF" w:rsidRPr="003A01CF" w:rsidRDefault="003A01CF" w:rsidP="003A01CF">
            <w:pPr>
              <w:pStyle w:val="NormalWeb"/>
              <w:spacing w:before="0" w:beforeAutospacing="0" w:after="0" w:afterAutospacing="0" w:line="480" w:lineRule="auto"/>
              <w:jc w:val="center"/>
              <w:rPr>
                <w:sz w:val="20"/>
                <w:szCs w:val="20"/>
              </w:rPr>
            </w:pPr>
            <w:r w:rsidRPr="003A01CF">
              <w:rPr>
                <w:sz w:val="20"/>
                <w:szCs w:val="20"/>
              </w:rPr>
              <w:t>Owu Isin</w:t>
            </w:r>
          </w:p>
        </w:tc>
        <w:tc>
          <w:tcPr>
            <w:tcW w:w="2120" w:type="dxa"/>
          </w:tcPr>
          <w:p w:rsidR="003A01CF" w:rsidRPr="003A01CF" w:rsidRDefault="003A01CF" w:rsidP="003A01CF">
            <w:pPr>
              <w:pStyle w:val="NormalWeb"/>
              <w:spacing w:before="0" w:beforeAutospacing="0" w:after="0" w:afterAutospacing="0" w:line="480" w:lineRule="auto"/>
              <w:rPr>
                <w:sz w:val="20"/>
                <w:szCs w:val="20"/>
              </w:rPr>
            </w:pPr>
            <w:r w:rsidRPr="003A01CF">
              <w:rPr>
                <w:sz w:val="20"/>
                <w:szCs w:val="20"/>
              </w:rPr>
              <w:t>June 2017</w:t>
            </w:r>
          </w:p>
        </w:tc>
        <w:tc>
          <w:tcPr>
            <w:tcW w:w="961" w:type="dxa"/>
          </w:tcPr>
          <w:p w:rsidR="003A01CF" w:rsidRPr="003A01CF" w:rsidRDefault="003A01CF" w:rsidP="003A01CF">
            <w:pPr>
              <w:pStyle w:val="NormalWeb"/>
              <w:spacing w:before="0" w:beforeAutospacing="0" w:after="0" w:afterAutospacing="0" w:line="480" w:lineRule="auto"/>
              <w:rPr>
                <w:sz w:val="20"/>
                <w:szCs w:val="20"/>
              </w:rPr>
            </w:pPr>
          </w:p>
        </w:tc>
        <w:tc>
          <w:tcPr>
            <w:tcW w:w="1504" w:type="dxa"/>
          </w:tcPr>
          <w:p w:rsidR="003A01CF" w:rsidRPr="003A01CF" w:rsidRDefault="003A01CF" w:rsidP="003A01CF">
            <w:pPr>
              <w:pStyle w:val="NormalWeb"/>
              <w:spacing w:before="0" w:beforeAutospacing="0" w:after="0" w:afterAutospacing="0" w:line="480" w:lineRule="auto"/>
              <w:rPr>
                <w:sz w:val="20"/>
                <w:szCs w:val="20"/>
              </w:rPr>
            </w:pPr>
          </w:p>
        </w:tc>
      </w:tr>
      <w:tr w:rsidR="003A01CF" w:rsidRPr="003A01CF" w:rsidTr="003A01CF">
        <w:tc>
          <w:tcPr>
            <w:tcW w:w="575" w:type="dxa"/>
          </w:tcPr>
          <w:p w:rsidR="003A01CF" w:rsidRPr="003A01CF" w:rsidRDefault="003A01CF" w:rsidP="003A01CF">
            <w:pPr>
              <w:pStyle w:val="NormalWeb"/>
              <w:spacing w:before="0" w:beforeAutospacing="0" w:after="0" w:afterAutospacing="0" w:line="480" w:lineRule="auto"/>
              <w:jc w:val="both"/>
              <w:rPr>
                <w:sz w:val="20"/>
                <w:szCs w:val="20"/>
              </w:rPr>
            </w:pPr>
            <w:r w:rsidRPr="003A01CF">
              <w:rPr>
                <w:sz w:val="20"/>
                <w:szCs w:val="20"/>
              </w:rPr>
              <w:t>37</w:t>
            </w:r>
          </w:p>
        </w:tc>
        <w:tc>
          <w:tcPr>
            <w:tcW w:w="2184" w:type="dxa"/>
          </w:tcPr>
          <w:p w:rsidR="003A01CF" w:rsidRPr="003A01CF" w:rsidRDefault="003A01CF" w:rsidP="003A01CF">
            <w:pPr>
              <w:pStyle w:val="NormalWeb"/>
              <w:spacing w:before="0" w:beforeAutospacing="0" w:after="0" w:afterAutospacing="0" w:line="480" w:lineRule="auto"/>
              <w:rPr>
                <w:sz w:val="20"/>
                <w:szCs w:val="20"/>
              </w:rPr>
            </w:pPr>
            <w:r w:rsidRPr="003A01CF">
              <w:rPr>
                <w:sz w:val="20"/>
                <w:szCs w:val="20"/>
              </w:rPr>
              <w:t xml:space="preserve">Kayode Oluode  </w:t>
            </w:r>
          </w:p>
        </w:tc>
        <w:tc>
          <w:tcPr>
            <w:tcW w:w="827" w:type="dxa"/>
          </w:tcPr>
          <w:p w:rsidR="003A01CF" w:rsidRPr="003A01CF" w:rsidRDefault="003A01CF" w:rsidP="003A01CF">
            <w:pPr>
              <w:pStyle w:val="NormalWeb"/>
              <w:spacing w:before="0" w:beforeAutospacing="0" w:after="0" w:afterAutospacing="0" w:line="480" w:lineRule="auto"/>
              <w:rPr>
                <w:rFonts w:eastAsia="Calibri"/>
                <w:sz w:val="20"/>
                <w:szCs w:val="20"/>
              </w:rPr>
            </w:pPr>
            <w:r w:rsidRPr="003A01CF">
              <w:rPr>
                <w:rFonts w:eastAsia="Calibri"/>
                <w:sz w:val="20"/>
                <w:szCs w:val="20"/>
              </w:rPr>
              <w:t>40</w:t>
            </w:r>
          </w:p>
        </w:tc>
        <w:tc>
          <w:tcPr>
            <w:tcW w:w="1405" w:type="dxa"/>
          </w:tcPr>
          <w:p w:rsidR="003A01CF" w:rsidRPr="003A01CF" w:rsidRDefault="003A01CF" w:rsidP="003A01CF">
            <w:pPr>
              <w:pStyle w:val="NormalWeb"/>
              <w:spacing w:before="0" w:beforeAutospacing="0" w:after="0" w:afterAutospacing="0" w:line="480" w:lineRule="auto"/>
              <w:jc w:val="center"/>
              <w:rPr>
                <w:sz w:val="20"/>
                <w:szCs w:val="20"/>
              </w:rPr>
            </w:pPr>
            <w:r w:rsidRPr="003A01CF">
              <w:rPr>
                <w:sz w:val="20"/>
                <w:szCs w:val="20"/>
              </w:rPr>
              <w:t>Babanla</w:t>
            </w:r>
          </w:p>
        </w:tc>
        <w:tc>
          <w:tcPr>
            <w:tcW w:w="2120" w:type="dxa"/>
          </w:tcPr>
          <w:p w:rsidR="003A01CF" w:rsidRPr="003A01CF" w:rsidRDefault="003A01CF" w:rsidP="003A01CF">
            <w:pPr>
              <w:pStyle w:val="NormalWeb"/>
              <w:spacing w:before="0" w:beforeAutospacing="0" w:after="0" w:afterAutospacing="0" w:line="480" w:lineRule="auto"/>
              <w:rPr>
                <w:sz w:val="20"/>
                <w:szCs w:val="20"/>
              </w:rPr>
            </w:pPr>
            <w:r w:rsidRPr="003A01CF">
              <w:rPr>
                <w:sz w:val="20"/>
                <w:szCs w:val="20"/>
              </w:rPr>
              <w:t>October 2016</w:t>
            </w:r>
          </w:p>
        </w:tc>
        <w:tc>
          <w:tcPr>
            <w:tcW w:w="961" w:type="dxa"/>
          </w:tcPr>
          <w:p w:rsidR="003A01CF" w:rsidRPr="003A01CF" w:rsidRDefault="003A01CF" w:rsidP="003A01CF">
            <w:pPr>
              <w:pStyle w:val="NormalWeb"/>
              <w:spacing w:before="0" w:beforeAutospacing="0" w:after="0" w:afterAutospacing="0" w:line="480" w:lineRule="auto"/>
              <w:rPr>
                <w:sz w:val="20"/>
                <w:szCs w:val="20"/>
              </w:rPr>
            </w:pPr>
            <w:r w:rsidRPr="003A01CF">
              <w:rPr>
                <w:sz w:val="20"/>
                <w:szCs w:val="20"/>
              </w:rPr>
              <w:t>Teacher</w:t>
            </w:r>
          </w:p>
        </w:tc>
        <w:tc>
          <w:tcPr>
            <w:tcW w:w="1504" w:type="dxa"/>
          </w:tcPr>
          <w:p w:rsidR="003A01CF" w:rsidRPr="003A01CF" w:rsidRDefault="003A01CF" w:rsidP="003A01CF">
            <w:pPr>
              <w:pStyle w:val="NormalWeb"/>
              <w:spacing w:before="0" w:beforeAutospacing="0" w:after="0" w:afterAutospacing="0" w:line="480" w:lineRule="auto"/>
              <w:rPr>
                <w:sz w:val="20"/>
                <w:szCs w:val="20"/>
              </w:rPr>
            </w:pPr>
            <w:r w:rsidRPr="003A01CF">
              <w:rPr>
                <w:sz w:val="20"/>
                <w:szCs w:val="20"/>
              </w:rPr>
              <w:t>ATR</w:t>
            </w:r>
          </w:p>
        </w:tc>
      </w:tr>
      <w:tr w:rsidR="003A01CF" w:rsidRPr="003A01CF" w:rsidTr="003A01CF">
        <w:tc>
          <w:tcPr>
            <w:tcW w:w="575" w:type="dxa"/>
          </w:tcPr>
          <w:p w:rsidR="003A01CF" w:rsidRPr="003A01CF" w:rsidRDefault="003A01CF" w:rsidP="003A01CF">
            <w:pPr>
              <w:pStyle w:val="NormalWeb"/>
              <w:spacing w:before="0" w:beforeAutospacing="0" w:after="0" w:afterAutospacing="0" w:line="480" w:lineRule="auto"/>
              <w:jc w:val="both"/>
              <w:rPr>
                <w:sz w:val="20"/>
                <w:szCs w:val="20"/>
              </w:rPr>
            </w:pPr>
            <w:r w:rsidRPr="003A01CF">
              <w:rPr>
                <w:sz w:val="20"/>
                <w:szCs w:val="20"/>
              </w:rPr>
              <w:t>38</w:t>
            </w:r>
          </w:p>
        </w:tc>
        <w:tc>
          <w:tcPr>
            <w:tcW w:w="2184" w:type="dxa"/>
          </w:tcPr>
          <w:p w:rsidR="003A01CF" w:rsidRPr="003A01CF" w:rsidRDefault="003A01CF" w:rsidP="003A01CF">
            <w:pPr>
              <w:pStyle w:val="NormalWeb"/>
              <w:spacing w:before="0" w:beforeAutospacing="0" w:after="0" w:afterAutospacing="0" w:line="480" w:lineRule="auto"/>
              <w:rPr>
                <w:sz w:val="20"/>
                <w:szCs w:val="20"/>
              </w:rPr>
            </w:pPr>
            <w:r w:rsidRPr="003A01CF">
              <w:rPr>
                <w:sz w:val="20"/>
                <w:szCs w:val="20"/>
              </w:rPr>
              <w:t xml:space="preserve">Alabi Lukuman Balogun  </w:t>
            </w:r>
          </w:p>
        </w:tc>
        <w:tc>
          <w:tcPr>
            <w:tcW w:w="827" w:type="dxa"/>
          </w:tcPr>
          <w:p w:rsidR="003A01CF" w:rsidRPr="003A01CF" w:rsidRDefault="003A01CF" w:rsidP="003A01CF">
            <w:pPr>
              <w:pStyle w:val="NormalWeb"/>
              <w:spacing w:before="0" w:beforeAutospacing="0" w:after="0" w:afterAutospacing="0" w:line="480" w:lineRule="auto"/>
              <w:rPr>
                <w:rFonts w:eastAsia="Calibri"/>
                <w:sz w:val="20"/>
                <w:szCs w:val="20"/>
              </w:rPr>
            </w:pPr>
            <w:r w:rsidRPr="003A01CF">
              <w:rPr>
                <w:rFonts w:eastAsia="Calibri"/>
                <w:sz w:val="20"/>
                <w:szCs w:val="20"/>
              </w:rPr>
              <w:t>48</w:t>
            </w:r>
          </w:p>
        </w:tc>
        <w:tc>
          <w:tcPr>
            <w:tcW w:w="1405" w:type="dxa"/>
          </w:tcPr>
          <w:p w:rsidR="003A01CF" w:rsidRPr="003A01CF" w:rsidRDefault="003A01CF" w:rsidP="003A01CF">
            <w:pPr>
              <w:pStyle w:val="NormalWeb"/>
              <w:spacing w:before="0" w:beforeAutospacing="0" w:after="0" w:afterAutospacing="0" w:line="480" w:lineRule="auto"/>
              <w:jc w:val="center"/>
              <w:rPr>
                <w:sz w:val="20"/>
                <w:szCs w:val="20"/>
              </w:rPr>
            </w:pPr>
            <w:r w:rsidRPr="003A01CF">
              <w:rPr>
                <w:sz w:val="20"/>
                <w:szCs w:val="20"/>
              </w:rPr>
              <w:t>Igbaja</w:t>
            </w:r>
          </w:p>
        </w:tc>
        <w:tc>
          <w:tcPr>
            <w:tcW w:w="2120" w:type="dxa"/>
          </w:tcPr>
          <w:p w:rsidR="003A01CF" w:rsidRPr="003A01CF" w:rsidRDefault="003A01CF" w:rsidP="003A01CF">
            <w:pPr>
              <w:pStyle w:val="NormalWeb"/>
              <w:spacing w:before="0" w:beforeAutospacing="0" w:after="0" w:afterAutospacing="0" w:line="480" w:lineRule="auto"/>
              <w:rPr>
                <w:sz w:val="20"/>
                <w:szCs w:val="20"/>
              </w:rPr>
            </w:pPr>
            <w:r w:rsidRPr="003A01CF">
              <w:rPr>
                <w:sz w:val="20"/>
                <w:szCs w:val="20"/>
              </w:rPr>
              <w:t>April 2017</w:t>
            </w:r>
          </w:p>
        </w:tc>
        <w:tc>
          <w:tcPr>
            <w:tcW w:w="961" w:type="dxa"/>
          </w:tcPr>
          <w:p w:rsidR="003A01CF" w:rsidRPr="003A01CF" w:rsidRDefault="003A01CF" w:rsidP="003A01CF">
            <w:pPr>
              <w:pStyle w:val="NormalWeb"/>
              <w:spacing w:before="0" w:beforeAutospacing="0" w:after="0" w:afterAutospacing="0" w:line="480" w:lineRule="auto"/>
              <w:rPr>
                <w:sz w:val="20"/>
                <w:szCs w:val="20"/>
              </w:rPr>
            </w:pPr>
            <w:r w:rsidRPr="003A01CF">
              <w:rPr>
                <w:sz w:val="20"/>
                <w:szCs w:val="20"/>
              </w:rPr>
              <w:t>Business man</w:t>
            </w:r>
          </w:p>
        </w:tc>
        <w:tc>
          <w:tcPr>
            <w:tcW w:w="1504" w:type="dxa"/>
          </w:tcPr>
          <w:p w:rsidR="003A01CF" w:rsidRPr="003A01CF" w:rsidRDefault="003A01CF" w:rsidP="003A01CF">
            <w:pPr>
              <w:pStyle w:val="NormalWeb"/>
              <w:spacing w:before="0" w:beforeAutospacing="0" w:after="0" w:afterAutospacing="0" w:line="480" w:lineRule="auto"/>
              <w:rPr>
                <w:sz w:val="20"/>
                <w:szCs w:val="20"/>
              </w:rPr>
            </w:pPr>
            <w:r w:rsidRPr="003A01CF">
              <w:rPr>
                <w:sz w:val="20"/>
                <w:szCs w:val="20"/>
              </w:rPr>
              <w:t>ATR</w:t>
            </w:r>
          </w:p>
        </w:tc>
      </w:tr>
      <w:tr w:rsidR="003A01CF" w:rsidRPr="003A01CF" w:rsidTr="003A01CF">
        <w:tc>
          <w:tcPr>
            <w:tcW w:w="575" w:type="dxa"/>
          </w:tcPr>
          <w:p w:rsidR="003A01CF" w:rsidRPr="003A01CF" w:rsidRDefault="003A01CF" w:rsidP="003A01CF">
            <w:pPr>
              <w:pStyle w:val="NormalWeb"/>
              <w:spacing w:before="0" w:beforeAutospacing="0" w:after="0" w:afterAutospacing="0" w:line="480" w:lineRule="auto"/>
              <w:jc w:val="both"/>
              <w:rPr>
                <w:sz w:val="20"/>
                <w:szCs w:val="20"/>
              </w:rPr>
            </w:pPr>
            <w:r w:rsidRPr="003A01CF">
              <w:rPr>
                <w:sz w:val="20"/>
                <w:szCs w:val="20"/>
              </w:rPr>
              <w:t>39</w:t>
            </w:r>
          </w:p>
        </w:tc>
        <w:tc>
          <w:tcPr>
            <w:tcW w:w="2184" w:type="dxa"/>
          </w:tcPr>
          <w:p w:rsidR="003A01CF" w:rsidRPr="003A01CF" w:rsidRDefault="003A01CF" w:rsidP="003A01CF">
            <w:pPr>
              <w:pStyle w:val="NormalWeb"/>
              <w:spacing w:before="0" w:beforeAutospacing="0" w:after="0" w:afterAutospacing="0" w:line="480" w:lineRule="auto"/>
              <w:rPr>
                <w:sz w:val="20"/>
                <w:szCs w:val="20"/>
              </w:rPr>
            </w:pPr>
            <w:r w:rsidRPr="003A01CF">
              <w:rPr>
                <w:sz w:val="20"/>
                <w:szCs w:val="20"/>
              </w:rPr>
              <w:t xml:space="preserve"> Adebisi Aremu </w:t>
            </w:r>
          </w:p>
        </w:tc>
        <w:tc>
          <w:tcPr>
            <w:tcW w:w="827" w:type="dxa"/>
          </w:tcPr>
          <w:p w:rsidR="003A01CF" w:rsidRPr="003A01CF" w:rsidRDefault="003A01CF" w:rsidP="003A01CF">
            <w:pPr>
              <w:pStyle w:val="NormalWeb"/>
              <w:spacing w:before="0" w:beforeAutospacing="0" w:after="0" w:afterAutospacing="0" w:line="480" w:lineRule="auto"/>
              <w:rPr>
                <w:rFonts w:eastAsia="Calibri"/>
                <w:sz w:val="20"/>
                <w:szCs w:val="20"/>
              </w:rPr>
            </w:pPr>
            <w:r w:rsidRPr="003A01CF">
              <w:rPr>
                <w:rFonts w:eastAsia="Calibri"/>
                <w:sz w:val="20"/>
                <w:szCs w:val="20"/>
              </w:rPr>
              <w:t>71</w:t>
            </w:r>
          </w:p>
        </w:tc>
        <w:tc>
          <w:tcPr>
            <w:tcW w:w="1405" w:type="dxa"/>
          </w:tcPr>
          <w:p w:rsidR="003A01CF" w:rsidRPr="003A01CF" w:rsidRDefault="003A01CF" w:rsidP="003A01CF">
            <w:pPr>
              <w:pStyle w:val="NormalWeb"/>
              <w:spacing w:before="0" w:beforeAutospacing="0" w:after="0" w:afterAutospacing="0" w:line="480" w:lineRule="auto"/>
              <w:jc w:val="center"/>
              <w:rPr>
                <w:sz w:val="20"/>
                <w:szCs w:val="20"/>
              </w:rPr>
            </w:pPr>
            <w:r w:rsidRPr="003A01CF">
              <w:rPr>
                <w:sz w:val="20"/>
                <w:szCs w:val="20"/>
              </w:rPr>
              <w:t>Ajase Ipo</w:t>
            </w:r>
          </w:p>
        </w:tc>
        <w:tc>
          <w:tcPr>
            <w:tcW w:w="2120" w:type="dxa"/>
          </w:tcPr>
          <w:p w:rsidR="003A01CF" w:rsidRPr="003A01CF" w:rsidRDefault="003A01CF" w:rsidP="003A01CF">
            <w:pPr>
              <w:pStyle w:val="NormalWeb"/>
              <w:spacing w:before="0" w:beforeAutospacing="0" w:after="0" w:afterAutospacing="0" w:line="480" w:lineRule="auto"/>
              <w:rPr>
                <w:sz w:val="20"/>
                <w:szCs w:val="20"/>
              </w:rPr>
            </w:pPr>
            <w:r w:rsidRPr="003A01CF">
              <w:rPr>
                <w:sz w:val="20"/>
                <w:szCs w:val="20"/>
              </w:rPr>
              <w:t>February 2016</w:t>
            </w:r>
          </w:p>
        </w:tc>
        <w:tc>
          <w:tcPr>
            <w:tcW w:w="961" w:type="dxa"/>
          </w:tcPr>
          <w:p w:rsidR="003A01CF" w:rsidRPr="003A01CF" w:rsidRDefault="003A01CF" w:rsidP="003A01CF">
            <w:pPr>
              <w:pStyle w:val="NormalWeb"/>
              <w:spacing w:before="0" w:beforeAutospacing="0" w:after="0" w:afterAutospacing="0" w:line="480" w:lineRule="auto"/>
              <w:rPr>
                <w:sz w:val="20"/>
                <w:szCs w:val="20"/>
              </w:rPr>
            </w:pPr>
            <w:r w:rsidRPr="003A01CF">
              <w:rPr>
                <w:sz w:val="20"/>
                <w:szCs w:val="20"/>
              </w:rPr>
              <w:t>Driver</w:t>
            </w:r>
          </w:p>
        </w:tc>
        <w:tc>
          <w:tcPr>
            <w:tcW w:w="1504" w:type="dxa"/>
          </w:tcPr>
          <w:p w:rsidR="003A01CF" w:rsidRPr="003A01CF" w:rsidRDefault="003A01CF" w:rsidP="003A01CF">
            <w:pPr>
              <w:pStyle w:val="NormalWeb"/>
              <w:spacing w:before="0" w:beforeAutospacing="0" w:after="0" w:afterAutospacing="0" w:line="480" w:lineRule="auto"/>
              <w:rPr>
                <w:sz w:val="20"/>
                <w:szCs w:val="20"/>
              </w:rPr>
            </w:pPr>
            <w:r w:rsidRPr="003A01CF">
              <w:rPr>
                <w:sz w:val="20"/>
                <w:szCs w:val="20"/>
              </w:rPr>
              <w:t xml:space="preserve">ATR/ </w:t>
            </w:r>
            <w:r w:rsidRPr="003A01CF">
              <w:rPr>
                <w:rFonts w:eastAsia="Calibri"/>
                <w:sz w:val="20"/>
                <w:szCs w:val="20"/>
              </w:rPr>
              <w:t>Christianity</w:t>
            </w:r>
          </w:p>
        </w:tc>
      </w:tr>
      <w:tr w:rsidR="003A01CF" w:rsidRPr="003A01CF" w:rsidTr="003A01CF">
        <w:tc>
          <w:tcPr>
            <w:tcW w:w="575" w:type="dxa"/>
          </w:tcPr>
          <w:p w:rsidR="003A01CF" w:rsidRPr="003A01CF" w:rsidRDefault="003A01CF" w:rsidP="003A01CF">
            <w:pPr>
              <w:pStyle w:val="NormalWeb"/>
              <w:spacing w:before="0" w:beforeAutospacing="0" w:after="0" w:afterAutospacing="0" w:line="480" w:lineRule="auto"/>
              <w:jc w:val="both"/>
              <w:rPr>
                <w:sz w:val="20"/>
                <w:szCs w:val="20"/>
              </w:rPr>
            </w:pPr>
            <w:r w:rsidRPr="003A01CF">
              <w:rPr>
                <w:sz w:val="20"/>
                <w:szCs w:val="20"/>
              </w:rPr>
              <w:t>40</w:t>
            </w:r>
          </w:p>
        </w:tc>
        <w:tc>
          <w:tcPr>
            <w:tcW w:w="2184" w:type="dxa"/>
          </w:tcPr>
          <w:p w:rsidR="003A01CF" w:rsidRPr="003A01CF" w:rsidRDefault="003A01CF" w:rsidP="003A01CF">
            <w:pPr>
              <w:pStyle w:val="NormalWeb"/>
              <w:spacing w:before="0" w:beforeAutospacing="0" w:after="0" w:afterAutospacing="0" w:line="480" w:lineRule="auto"/>
              <w:rPr>
                <w:sz w:val="20"/>
                <w:szCs w:val="20"/>
              </w:rPr>
            </w:pPr>
            <w:r w:rsidRPr="003A01CF">
              <w:rPr>
                <w:sz w:val="20"/>
                <w:szCs w:val="20"/>
              </w:rPr>
              <w:t xml:space="preserve">Oladara Adeoye  </w:t>
            </w:r>
          </w:p>
        </w:tc>
        <w:tc>
          <w:tcPr>
            <w:tcW w:w="827" w:type="dxa"/>
          </w:tcPr>
          <w:p w:rsidR="003A01CF" w:rsidRPr="003A01CF" w:rsidRDefault="003A01CF" w:rsidP="003A01CF">
            <w:pPr>
              <w:pStyle w:val="NormalWeb"/>
              <w:spacing w:before="0" w:beforeAutospacing="0" w:after="0" w:afterAutospacing="0" w:line="480" w:lineRule="auto"/>
              <w:rPr>
                <w:rFonts w:eastAsia="Calibri"/>
                <w:sz w:val="20"/>
                <w:szCs w:val="20"/>
              </w:rPr>
            </w:pPr>
            <w:r w:rsidRPr="003A01CF">
              <w:rPr>
                <w:rFonts w:eastAsia="Calibri"/>
                <w:sz w:val="20"/>
                <w:szCs w:val="20"/>
              </w:rPr>
              <w:t>39</w:t>
            </w:r>
          </w:p>
        </w:tc>
        <w:tc>
          <w:tcPr>
            <w:tcW w:w="1405" w:type="dxa"/>
          </w:tcPr>
          <w:p w:rsidR="003A01CF" w:rsidRPr="003A01CF" w:rsidRDefault="003A01CF" w:rsidP="003A01CF">
            <w:pPr>
              <w:pStyle w:val="NormalWeb"/>
              <w:spacing w:before="0" w:beforeAutospacing="0" w:after="0" w:afterAutospacing="0" w:line="480" w:lineRule="auto"/>
              <w:jc w:val="center"/>
              <w:rPr>
                <w:sz w:val="20"/>
                <w:szCs w:val="20"/>
              </w:rPr>
            </w:pPr>
            <w:r w:rsidRPr="003A01CF">
              <w:rPr>
                <w:sz w:val="20"/>
                <w:szCs w:val="20"/>
              </w:rPr>
              <w:t>Omuaran</w:t>
            </w:r>
          </w:p>
        </w:tc>
        <w:tc>
          <w:tcPr>
            <w:tcW w:w="2120" w:type="dxa"/>
          </w:tcPr>
          <w:p w:rsidR="003A01CF" w:rsidRPr="003A01CF" w:rsidRDefault="003A01CF" w:rsidP="003A01CF">
            <w:pPr>
              <w:pStyle w:val="NormalWeb"/>
              <w:spacing w:before="0" w:beforeAutospacing="0" w:after="0" w:afterAutospacing="0" w:line="480" w:lineRule="auto"/>
              <w:rPr>
                <w:sz w:val="20"/>
                <w:szCs w:val="20"/>
              </w:rPr>
            </w:pPr>
            <w:r w:rsidRPr="003A01CF">
              <w:rPr>
                <w:sz w:val="20"/>
                <w:szCs w:val="20"/>
              </w:rPr>
              <w:t>July 2016</w:t>
            </w:r>
          </w:p>
        </w:tc>
        <w:tc>
          <w:tcPr>
            <w:tcW w:w="961" w:type="dxa"/>
          </w:tcPr>
          <w:p w:rsidR="003A01CF" w:rsidRPr="003A01CF" w:rsidRDefault="003A01CF" w:rsidP="003A01CF">
            <w:pPr>
              <w:pStyle w:val="NormalWeb"/>
              <w:spacing w:before="0" w:beforeAutospacing="0" w:after="0" w:afterAutospacing="0" w:line="480" w:lineRule="auto"/>
              <w:rPr>
                <w:sz w:val="20"/>
                <w:szCs w:val="20"/>
              </w:rPr>
            </w:pPr>
            <w:r w:rsidRPr="003A01CF">
              <w:rPr>
                <w:sz w:val="20"/>
                <w:szCs w:val="20"/>
              </w:rPr>
              <w:t>Teacher</w:t>
            </w:r>
          </w:p>
        </w:tc>
        <w:tc>
          <w:tcPr>
            <w:tcW w:w="1504" w:type="dxa"/>
          </w:tcPr>
          <w:p w:rsidR="003A01CF" w:rsidRPr="003A01CF" w:rsidRDefault="003A01CF" w:rsidP="003A01CF">
            <w:pPr>
              <w:pStyle w:val="NormalWeb"/>
              <w:spacing w:before="0" w:beforeAutospacing="0" w:after="0" w:afterAutospacing="0" w:line="480" w:lineRule="auto"/>
              <w:rPr>
                <w:sz w:val="20"/>
                <w:szCs w:val="20"/>
              </w:rPr>
            </w:pPr>
            <w:r w:rsidRPr="003A01CF">
              <w:rPr>
                <w:rFonts w:eastAsia="Calibri"/>
                <w:sz w:val="20"/>
                <w:szCs w:val="20"/>
              </w:rPr>
              <w:t>Christianity</w:t>
            </w:r>
          </w:p>
        </w:tc>
      </w:tr>
      <w:tr w:rsidR="003A01CF" w:rsidRPr="003A01CF" w:rsidTr="003A01CF">
        <w:tc>
          <w:tcPr>
            <w:tcW w:w="575" w:type="dxa"/>
          </w:tcPr>
          <w:p w:rsidR="003A01CF" w:rsidRPr="003A01CF" w:rsidRDefault="003A01CF" w:rsidP="003A01CF">
            <w:pPr>
              <w:pStyle w:val="NormalWeb"/>
              <w:spacing w:before="0" w:beforeAutospacing="0" w:after="0" w:afterAutospacing="0" w:line="480" w:lineRule="auto"/>
              <w:jc w:val="both"/>
              <w:rPr>
                <w:sz w:val="20"/>
                <w:szCs w:val="20"/>
              </w:rPr>
            </w:pPr>
            <w:r w:rsidRPr="003A01CF">
              <w:rPr>
                <w:sz w:val="20"/>
                <w:szCs w:val="20"/>
              </w:rPr>
              <w:t>41</w:t>
            </w:r>
          </w:p>
        </w:tc>
        <w:tc>
          <w:tcPr>
            <w:tcW w:w="2184" w:type="dxa"/>
          </w:tcPr>
          <w:p w:rsidR="003A01CF" w:rsidRPr="003A01CF" w:rsidRDefault="003A01CF" w:rsidP="003A01CF">
            <w:pPr>
              <w:pStyle w:val="NormalWeb"/>
              <w:spacing w:before="0" w:beforeAutospacing="0" w:after="0" w:afterAutospacing="0" w:line="480" w:lineRule="auto"/>
              <w:rPr>
                <w:sz w:val="20"/>
                <w:szCs w:val="20"/>
              </w:rPr>
            </w:pPr>
            <w:r w:rsidRPr="003A01CF">
              <w:rPr>
                <w:sz w:val="20"/>
                <w:szCs w:val="20"/>
              </w:rPr>
              <w:t xml:space="preserve">S.O Odeyemi </w:t>
            </w:r>
          </w:p>
        </w:tc>
        <w:tc>
          <w:tcPr>
            <w:tcW w:w="827" w:type="dxa"/>
          </w:tcPr>
          <w:p w:rsidR="003A01CF" w:rsidRPr="003A01CF" w:rsidRDefault="003A01CF" w:rsidP="003A01CF">
            <w:pPr>
              <w:pStyle w:val="NormalWeb"/>
              <w:spacing w:before="0" w:beforeAutospacing="0" w:after="0" w:afterAutospacing="0" w:line="480" w:lineRule="auto"/>
              <w:rPr>
                <w:rFonts w:eastAsia="Calibri"/>
                <w:sz w:val="20"/>
                <w:szCs w:val="20"/>
              </w:rPr>
            </w:pPr>
            <w:r w:rsidRPr="003A01CF">
              <w:rPr>
                <w:rFonts w:eastAsia="Calibri"/>
                <w:sz w:val="20"/>
                <w:szCs w:val="20"/>
              </w:rPr>
              <w:t>42</w:t>
            </w:r>
          </w:p>
        </w:tc>
        <w:tc>
          <w:tcPr>
            <w:tcW w:w="1405" w:type="dxa"/>
          </w:tcPr>
          <w:p w:rsidR="003A01CF" w:rsidRPr="003A01CF" w:rsidRDefault="003A01CF" w:rsidP="003A01CF">
            <w:pPr>
              <w:pStyle w:val="NormalWeb"/>
              <w:spacing w:before="0" w:beforeAutospacing="0" w:after="0" w:afterAutospacing="0" w:line="480" w:lineRule="auto"/>
              <w:jc w:val="center"/>
              <w:rPr>
                <w:sz w:val="20"/>
                <w:szCs w:val="20"/>
              </w:rPr>
            </w:pPr>
            <w:r w:rsidRPr="003A01CF">
              <w:rPr>
                <w:sz w:val="20"/>
                <w:szCs w:val="20"/>
              </w:rPr>
              <w:t>Oro</w:t>
            </w:r>
          </w:p>
        </w:tc>
        <w:tc>
          <w:tcPr>
            <w:tcW w:w="2120" w:type="dxa"/>
          </w:tcPr>
          <w:p w:rsidR="003A01CF" w:rsidRPr="003A01CF" w:rsidRDefault="003A01CF" w:rsidP="003A01CF">
            <w:pPr>
              <w:pStyle w:val="NormalWeb"/>
              <w:spacing w:before="0" w:beforeAutospacing="0" w:after="0" w:afterAutospacing="0" w:line="480" w:lineRule="auto"/>
              <w:rPr>
                <w:sz w:val="20"/>
                <w:szCs w:val="20"/>
              </w:rPr>
            </w:pPr>
            <w:r w:rsidRPr="003A01CF">
              <w:rPr>
                <w:sz w:val="20"/>
                <w:szCs w:val="20"/>
              </w:rPr>
              <w:t>January 2017</w:t>
            </w:r>
          </w:p>
        </w:tc>
        <w:tc>
          <w:tcPr>
            <w:tcW w:w="961" w:type="dxa"/>
          </w:tcPr>
          <w:p w:rsidR="003A01CF" w:rsidRPr="003A01CF" w:rsidRDefault="003A01CF" w:rsidP="003A01CF">
            <w:pPr>
              <w:pStyle w:val="NormalWeb"/>
              <w:spacing w:before="0" w:beforeAutospacing="0" w:after="0" w:afterAutospacing="0" w:line="480" w:lineRule="auto"/>
              <w:rPr>
                <w:sz w:val="20"/>
                <w:szCs w:val="20"/>
              </w:rPr>
            </w:pPr>
            <w:r w:rsidRPr="003A01CF">
              <w:rPr>
                <w:sz w:val="20"/>
                <w:szCs w:val="20"/>
              </w:rPr>
              <w:t>Pastor</w:t>
            </w:r>
          </w:p>
        </w:tc>
        <w:tc>
          <w:tcPr>
            <w:tcW w:w="1504" w:type="dxa"/>
          </w:tcPr>
          <w:p w:rsidR="003A01CF" w:rsidRPr="003A01CF" w:rsidRDefault="003A01CF" w:rsidP="003A01CF">
            <w:pPr>
              <w:pStyle w:val="NormalWeb"/>
              <w:spacing w:before="0" w:beforeAutospacing="0" w:after="0" w:afterAutospacing="0" w:line="480" w:lineRule="auto"/>
              <w:rPr>
                <w:sz w:val="20"/>
                <w:szCs w:val="20"/>
              </w:rPr>
            </w:pPr>
            <w:r w:rsidRPr="003A01CF">
              <w:rPr>
                <w:rFonts w:eastAsia="Calibri"/>
                <w:sz w:val="20"/>
                <w:szCs w:val="20"/>
              </w:rPr>
              <w:t>Christianity</w:t>
            </w:r>
          </w:p>
        </w:tc>
      </w:tr>
      <w:tr w:rsidR="003A01CF" w:rsidRPr="003A01CF" w:rsidTr="003A01CF">
        <w:tc>
          <w:tcPr>
            <w:tcW w:w="575" w:type="dxa"/>
          </w:tcPr>
          <w:p w:rsidR="003A01CF" w:rsidRPr="003A01CF" w:rsidRDefault="003A01CF" w:rsidP="003A01CF">
            <w:pPr>
              <w:pStyle w:val="NormalWeb"/>
              <w:spacing w:before="0" w:beforeAutospacing="0" w:after="0" w:afterAutospacing="0" w:line="480" w:lineRule="auto"/>
              <w:jc w:val="both"/>
              <w:rPr>
                <w:sz w:val="20"/>
                <w:szCs w:val="20"/>
              </w:rPr>
            </w:pPr>
            <w:r w:rsidRPr="003A01CF">
              <w:rPr>
                <w:sz w:val="20"/>
                <w:szCs w:val="20"/>
              </w:rPr>
              <w:t>42</w:t>
            </w:r>
          </w:p>
        </w:tc>
        <w:tc>
          <w:tcPr>
            <w:tcW w:w="2184" w:type="dxa"/>
          </w:tcPr>
          <w:p w:rsidR="003A01CF" w:rsidRPr="003A01CF" w:rsidRDefault="003A01CF" w:rsidP="003A01CF">
            <w:pPr>
              <w:pStyle w:val="NormalWeb"/>
              <w:spacing w:before="0" w:beforeAutospacing="0" w:after="0" w:afterAutospacing="0" w:line="480" w:lineRule="auto"/>
              <w:rPr>
                <w:sz w:val="20"/>
                <w:szCs w:val="20"/>
              </w:rPr>
            </w:pPr>
            <w:r w:rsidRPr="003A01CF">
              <w:rPr>
                <w:sz w:val="20"/>
                <w:szCs w:val="20"/>
              </w:rPr>
              <w:t xml:space="preserve">Afolayan John </w:t>
            </w:r>
          </w:p>
        </w:tc>
        <w:tc>
          <w:tcPr>
            <w:tcW w:w="827" w:type="dxa"/>
          </w:tcPr>
          <w:p w:rsidR="003A01CF" w:rsidRPr="003A01CF" w:rsidRDefault="003A01CF" w:rsidP="003A01CF">
            <w:pPr>
              <w:pStyle w:val="NormalWeb"/>
              <w:spacing w:before="0" w:beforeAutospacing="0" w:after="0" w:afterAutospacing="0" w:line="480" w:lineRule="auto"/>
              <w:rPr>
                <w:rFonts w:eastAsia="Calibri"/>
                <w:sz w:val="20"/>
                <w:szCs w:val="20"/>
              </w:rPr>
            </w:pPr>
            <w:r w:rsidRPr="003A01CF">
              <w:rPr>
                <w:rFonts w:eastAsia="Calibri"/>
                <w:sz w:val="20"/>
                <w:szCs w:val="20"/>
              </w:rPr>
              <w:t>58</w:t>
            </w:r>
          </w:p>
        </w:tc>
        <w:tc>
          <w:tcPr>
            <w:tcW w:w="1405" w:type="dxa"/>
          </w:tcPr>
          <w:p w:rsidR="003A01CF" w:rsidRPr="003A01CF" w:rsidRDefault="003A01CF" w:rsidP="003A01CF">
            <w:pPr>
              <w:pStyle w:val="NormalWeb"/>
              <w:spacing w:before="0" w:beforeAutospacing="0" w:after="0" w:afterAutospacing="0" w:line="480" w:lineRule="auto"/>
              <w:jc w:val="center"/>
              <w:rPr>
                <w:sz w:val="20"/>
                <w:szCs w:val="20"/>
              </w:rPr>
            </w:pPr>
            <w:r w:rsidRPr="003A01CF">
              <w:rPr>
                <w:sz w:val="20"/>
                <w:szCs w:val="20"/>
              </w:rPr>
              <w:t>Okedaba</w:t>
            </w:r>
          </w:p>
        </w:tc>
        <w:tc>
          <w:tcPr>
            <w:tcW w:w="2120" w:type="dxa"/>
          </w:tcPr>
          <w:p w:rsidR="003A01CF" w:rsidRPr="003A01CF" w:rsidRDefault="003A01CF" w:rsidP="003A01CF">
            <w:pPr>
              <w:pStyle w:val="NormalWeb"/>
              <w:spacing w:before="0" w:beforeAutospacing="0" w:after="0" w:afterAutospacing="0" w:line="480" w:lineRule="auto"/>
              <w:rPr>
                <w:sz w:val="20"/>
                <w:szCs w:val="20"/>
              </w:rPr>
            </w:pPr>
            <w:r w:rsidRPr="003A01CF">
              <w:rPr>
                <w:sz w:val="20"/>
                <w:szCs w:val="20"/>
              </w:rPr>
              <w:t>June 2016</w:t>
            </w:r>
          </w:p>
        </w:tc>
        <w:tc>
          <w:tcPr>
            <w:tcW w:w="961" w:type="dxa"/>
          </w:tcPr>
          <w:p w:rsidR="003A01CF" w:rsidRPr="003A01CF" w:rsidRDefault="003A01CF" w:rsidP="003A01CF">
            <w:pPr>
              <w:pStyle w:val="NormalWeb"/>
              <w:spacing w:before="0" w:beforeAutospacing="0" w:after="0" w:afterAutospacing="0" w:line="480" w:lineRule="auto"/>
              <w:rPr>
                <w:sz w:val="20"/>
                <w:szCs w:val="20"/>
              </w:rPr>
            </w:pPr>
            <w:r w:rsidRPr="003A01CF">
              <w:rPr>
                <w:sz w:val="20"/>
                <w:szCs w:val="20"/>
              </w:rPr>
              <w:t>Teacher</w:t>
            </w:r>
          </w:p>
        </w:tc>
        <w:tc>
          <w:tcPr>
            <w:tcW w:w="1504" w:type="dxa"/>
          </w:tcPr>
          <w:p w:rsidR="003A01CF" w:rsidRPr="003A01CF" w:rsidRDefault="003A01CF" w:rsidP="003A01CF">
            <w:pPr>
              <w:pStyle w:val="NormalWeb"/>
              <w:spacing w:before="0" w:beforeAutospacing="0" w:after="0" w:afterAutospacing="0" w:line="480" w:lineRule="auto"/>
              <w:rPr>
                <w:sz w:val="20"/>
                <w:szCs w:val="20"/>
              </w:rPr>
            </w:pPr>
            <w:r w:rsidRPr="003A01CF">
              <w:rPr>
                <w:rFonts w:eastAsia="Calibri"/>
                <w:sz w:val="20"/>
                <w:szCs w:val="20"/>
              </w:rPr>
              <w:t>Christianity</w:t>
            </w:r>
          </w:p>
        </w:tc>
      </w:tr>
      <w:tr w:rsidR="003A01CF" w:rsidRPr="003A01CF" w:rsidTr="003A01CF">
        <w:tc>
          <w:tcPr>
            <w:tcW w:w="575" w:type="dxa"/>
          </w:tcPr>
          <w:p w:rsidR="003A01CF" w:rsidRPr="003A01CF" w:rsidRDefault="003A01CF" w:rsidP="003A01CF">
            <w:pPr>
              <w:pStyle w:val="NormalWeb"/>
              <w:spacing w:before="0" w:beforeAutospacing="0" w:after="0" w:afterAutospacing="0" w:line="480" w:lineRule="auto"/>
              <w:jc w:val="both"/>
              <w:rPr>
                <w:sz w:val="20"/>
                <w:szCs w:val="20"/>
              </w:rPr>
            </w:pPr>
            <w:r w:rsidRPr="003A01CF">
              <w:rPr>
                <w:sz w:val="20"/>
                <w:szCs w:val="20"/>
              </w:rPr>
              <w:t>43</w:t>
            </w:r>
          </w:p>
        </w:tc>
        <w:tc>
          <w:tcPr>
            <w:tcW w:w="2184" w:type="dxa"/>
          </w:tcPr>
          <w:p w:rsidR="003A01CF" w:rsidRPr="003A01CF" w:rsidRDefault="003A01CF" w:rsidP="003A01CF">
            <w:pPr>
              <w:pStyle w:val="NormalWeb"/>
              <w:spacing w:before="0" w:beforeAutospacing="0" w:after="0" w:afterAutospacing="0" w:line="480" w:lineRule="auto"/>
              <w:rPr>
                <w:sz w:val="20"/>
                <w:szCs w:val="20"/>
              </w:rPr>
            </w:pPr>
            <w:r w:rsidRPr="003A01CF">
              <w:rPr>
                <w:sz w:val="20"/>
                <w:szCs w:val="20"/>
              </w:rPr>
              <w:t xml:space="preserve">Olawuyi Joseph </w:t>
            </w:r>
          </w:p>
        </w:tc>
        <w:tc>
          <w:tcPr>
            <w:tcW w:w="827" w:type="dxa"/>
          </w:tcPr>
          <w:p w:rsidR="003A01CF" w:rsidRPr="003A01CF" w:rsidRDefault="003A01CF" w:rsidP="003A01CF">
            <w:pPr>
              <w:pStyle w:val="NormalWeb"/>
              <w:spacing w:before="0" w:beforeAutospacing="0" w:after="0" w:afterAutospacing="0" w:line="480" w:lineRule="auto"/>
              <w:rPr>
                <w:rFonts w:eastAsia="Calibri"/>
                <w:sz w:val="20"/>
                <w:szCs w:val="20"/>
              </w:rPr>
            </w:pPr>
            <w:r w:rsidRPr="003A01CF">
              <w:rPr>
                <w:rFonts w:eastAsia="Calibri"/>
                <w:sz w:val="20"/>
                <w:szCs w:val="20"/>
              </w:rPr>
              <w:t>40</w:t>
            </w:r>
          </w:p>
        </w:tc>
        <w:tc>
          <w:tcPr>
            <w:tcW w:w="1405" w:type="dxa"/>
          </w:tcPr>
          <w:p w:rsidR="003A01CF" w:rsidRPr="003A01CF" w:rsidRDefault="003A01CF" w:rsidP="003A01CF">
            <w:pPr>
              <w:pStyle w:val="NormalWeb"/>
              <w:spacing w:before="0" w:beforeAutospacing="0" w:after="0" w:afterAutospacing="0" w:line="480" w:lineRule="auto"/>
              <w:jc w:val="center"/>
              <w:rPr>
                <w:sz w:val="20"/>
                <w:szCs w:val="20"/>
              </w:rPr>
            </w:pPr>
            <w:r w:rsidRPr="003A01CF">
              <w:rPr>
                <w:sz w:val="20"/>
                <w:szCs w:val="20"/>
              </w:rPr>
              <w:t>Omuaran</w:t>
            </w:r>
          </w:p>
        </w:tc>
        <w:tc>
          <w:tcPr>
            <w:tcW w:w="2120" w:type="dxa"/>
          </w:tcPr>
          <w:p w:rsidR="003A01CF" w:rsidRPr="003A01CF" w:rsidRDefault="003A01CF" w:rsidP="003A01CF">
            <w:pPr>
              <w:pStyle w:val="NormalWeb"/>
              <w:spacing w:before="0" w:beforeAutospacing="0" w:after="0" w:afterAutospacing="0" w:line="480" w:lineRule="auto"/>
              <w:rPr>
                <w:sz w:val="20"/>
                <w:szCs w:val="20"/>
              </w:rPr>
            </w:pPr>
            <w:r w:rsidRPr="003A01CF">
              <w:rPr>
                <w:sz w:val="20"/>
                <w:szCs w:val="20"/>
              </w:rPr>
              <w:t>May 2017</w:t>
            </w:r>
          </w:p>
        </w:tc>
        <w:tc>
          <w:tcPr>
            <w:tcW w:w="961" w:type="dxa"/>
          </w:tcPr>
          <w:p w:rsidR="003A01CF" w:rsidRPr="003A01CF" w:rsidRDefault="003A01CF" w:rsidP="003A01CF">
            <w:pPr>
              <w:pStyle w:val="NormalWeb"/>
              <w:spacing w:before="0" w:beforeAutospacing="0" w:after="0" w:afterAutospacing="0" w:line="480" w:lineRule="auto"/>
              <w:rPr>
                <w:sz w:val="20"/>
                <w:szCs w:val="20"/>
              </w:rPr>
            </w:pPr>
            <w:r w:rsidRPr="003A01CF">
              <w:rPr>
                <w:sz w:val="20"/>
                <w:szCs w:val="20"/>
              </w:rPr>
              <w:t>Civil servant</w:t>
            </w:r>
          </w:p>
        </w:tc>
        <w:tc>
          <w:tcPr>
            <w:tcW w:w="1504" w:type="dxa"/>
          </w:tcPr>
          <w:p w:rsidR="003A01CF" w:rsidRPr="003A01CF" w:rsidRDefault="003A01CF" w:rsidP="003A01CF">
            <w:pPr>
              <w:pStyle w:val="NormalWeb"/>
              <w:spacing w:before="0" w:beforeAutospacing="0" w:after="0" w:afterAutospacing="0" w:line="480" w:lineRule="auto"/>
              <w:rPr>
                <w:sz w:val="20"/>
                <w:szCs w:val="20"/>
              </w:rPr>
            </w:pPr>
            <w:r w:rsidRPr="003A01CF">
              <w:rPr>
                <w:rFonts w:eastAsia="Calibri"/>
                <w:sz w:val="20"/>
                <w:szCs w:val="20"/>
              </w:rPr>
              <w:t>Christianity</w:t>
            </w:r>
          </w:p>
        </w:tc>
      </w:tr>
      <w:tr w:rsidR="003A01CF" w:rsidRPr="003A01CF" w:rsidTr="003A01CF">
        <w:tc>
          <w:tcPr>
            <w:tcW w:w="575" w:type="dxa"/>
          </w:tcPr>
          <w:p w:rsidR="003A01CF" w:rsidRPr="003A01CF" w:rsidRDefault="003A01CF" w:rsidP="003A01CF">
            <w:pPr>
              <w:pStyle w:val="NormalWeb"/>
              <w:spacing w:before="0" w:beforeAutospacing="0" w:after="0" w:afterAutospacing="0" w:line="480" w:lineRule="auto"/>
              <w:jc w:val="both"/>
              <w:rPr>
                <w:sz w:val="20"/>
                <w:szCs w:val="20"/>
              </w:rPr>
            </w:pPr>
            <w:r w:rsidRPr="003A01CF">
              <w:rPr>
                <w:sz w:val="20"/>
                <w:szCs w:val="20"/>
              </w:rPr>
              <w:t>44</w:t>
            </w:r>
          </w:p>
        </w:tc>
        <w:tc>
          <w:tcPr>
            <w:tcW w:w="2184" w:type="dxa"/>
          </w:tcPr>
          <w:p w:rsidR="003A01CF" w:rsidRPr="003A01CF" w:rsidRDefault="003A01CF" w:rsidP="003A01CF">
            <w:pPr>
              <w:pStyle w:val="NormalWeb"/>
              <w:spacing w:before="0" w:beforeAutospacing="0" w:after="0" w:afterAutospacing="0" w:line="480" w:lineRule="auto"/>
              <w:rPr>
                <w:sz w:val="20"/>
                <w:szCs w:val="20"/>
              </w:rPr>
            </w:pPr>
            <w:r w:rsidRPr="003A01CF">
              <w:rPr>
                <w:sz w:val="20"/>
                <w:szCs w:val="20"/>
              </w:rPr>
              <w:t xml:space="preserve"> Aderemi Ajide</w:t>
            </w:r>
          </w:p>
        </w:tc>
        <w:tc>
          <w:tcPr>
            <w:tcW w:w="827" w:type="dxa"/>
          </w:tcPr>
          <w:p w:rsidR="003A01CF" w:rsidRPr="003A01CF" w:rsidRDefault="003A01CF" w:rsidP="003A01CF">
            <w:pPr>
              <w:pStyle w:val="NormalWeb"/>
              <w:spacing w:before="0" w:beforeAutospacing="0" w:after="0" w:afterAutospacing="0" w:line="480" w:lineRule="auto"/>
              <w:rPr>
                <w:rFonts w:eastAsia="Calibri"/>
                <w:sz w:val="20"/>
                <w:szCs w:val="20"/>
              </w:rPr>
            </w:pPr>
            <w:r w:rsidRPr="003A01CF">
              <w:rPr>
                <w:rFonts w:eastAsia="Calibri"/>
                <w:sz w:val="20"/>
                <w:szCs w:val="20"/>
              </w:rPr>
              <w:t xml:space="preserve">67 </w:t>
            </w:r>
          </w:p>
        </w:tc>
        <w:tc>
          <w:tcPr>
            <w:tcW w:w="1405" w:type="dxa"/>
          </w:tcPr>
          <w:p w:rsidR="003A01CF" w:rsidRPr="003A01CF" w:rsidRDefault="003A01CF" w:rsidP="003A01CF">
            <w:pPr>
              <w:pStyle w:val="NormalWeb"/>
              <w:spacing w:before="0" w:beforeAutospacing="0" w:after="0" w:afterAutospacing="0" w:line="480" w:lineRule="auto"/>
              <w:jc w:val="center"/>
              <w:rPr>
                <w:sz w:val="20"/>
                <w:szCs w:val="20"/>
              </w:rPr>
            </w:pPr>
            <w:r w:rsidRPr="003A01CF">
              <w:rPr>
                <w:sz w:val="20"/>
                <w:szCs w:val="20"/>
              </w:rPr>
              <w:t>Ila Orangun</w:t>
            </w:r>
          </w:p>
        </w:tc>
        <w:tc>
          <w:tcPr>
            <w:tcW w:w="2120" w:type="dxa"/>
          </w:tcPr>
          <w:p w:rsidR="003A01CF" w:rsidRPr="003A01CF" w:rsidRDefault="003A01CF" w:rsidP="003A01CF">
            <w:pPr>
              <w:pStyle w:val="NormalWeb"/>
              <w:spacing w:before="0" w:beforeAutospacing="0" w:after="0" w:afterAutospacing="0" w:line="480" w:lineRule="auto"/>
              <w:rPr>
                <w:sz w:val="20"/>
                <w:szCs w:val="20"/>
              </w:rPr>
            </w:pPr>
            <w:r w:rsidRPr="003A01CF">
              <w:rPr>
                <w:sz w:val="20"/>
                <w:szCs w:val="20"/>
              </w:rPr>
              <w:t>September 2017</w:t>
            </w:r>
          </w:p>
        </w:tc>
        <w:tc>
          <w:tcPr>
            <w:tcW w:w="961" w:type="dxa"/>
          </w:tcPr>
          <w:p w:rsidR="003A01CF" w:rsidRPr="003A01CF" w:rsidRDefault="003A01CF" w:rsidP="003A01CF">
            <w:pPr>
              <w:pStyle w:val="NormalWeb"/>
              <w:spacing w:before="0" w:beforeAutospacing="0" w:after="0" w:afterAutospacing="0" w:line="480" w:lineRule="auto"/>
              <w:rPr>
                <w:sz w:val="20"/>
                <w:szCs w:val="20"/>
              </w:rPr>
            </w:pPr>
            <w:r w:rsidRPr="003A01CF">
              <w:rPr>
                <w:sz w:val="20"/>
                <w:szCs w:val="20"/>
              </w:rPr>
              <w:t>Retired Civil servant</w:t>
            </w:r>
          </w:p>
        </w:tc>
        <w:tc>
          <w:tcPr>
            <w:tcW w:w="1504" w:type="dxa"/>
          </w:tcPr>
          <w:p w:rsidR="003A01CF" w:rsidRPr="003A01CF" w:rsidRDefault="003A01CF" w:rsidP="003A01CF">
            <w:pPr>
              <w:pStyle w:val="NormalWeb"/>
              <w:spacing w:before="0" w:beforeAutospacing="0" w:after="0" w:afterAutospacing="0" w:line="480" w:lineRule="auto"/>
              <w:rPr>
                <w:sz w:val="20"/>
                <w:szCs w:val="20"/>
              </w:rPr>
            </w:pPr>
            <w:r w:rsidRPr="003A01CF">
              <w:rPr>
                <w:rFonts w:eastAsia="Calibri"/>
                <w:sz w:val="20"/>
                <w:szCs w:val="20"/>
              </w:rPr>
              <w:t>Christianity</w:t>
            </w:r>
          </w:p>
        </w:tc>
      </w:tr>
      <w:tr w:rsidR="003A01CF" w:rsidRPr="003A01CF" w:rsidTr="003A01CF">
        <w:tc>
          <w:tcPr>
            <w:tcW w:w="575" w:type="dxa"/>
          </w:tcPr>
          <w:p w:rsidR="003A01CF" w:rsidRPr="003A01CF" w:rsidRDefault="003A01CF" w:rsidP="003A01CF">
            <w:pPr>
              <w:pStyle w:val="NormalWeb"/>
              <w:spacing w:before="0" w:beforeAutospacing="0" w:after="0" w:afterAutospacing="0" w:line="480" w:lineRule="auto"/>
              <w:jc w:val="both"/>
              <w:rPr>
                <w:sz w:val="20"/>
                <w:szCs w:val="20"/>
              </w:rPr>
            </w:pPr>
            <w:r w:rsidRPr="003A01CF">
              <w:rPr>
                <w:sz w:val="20"/>
                <w:szCs w:val="20"/>
              </w:rPr>
              <w:t>45</w:t>
            </w:r>
          </w:p>
        </w:tc>
        <w:tc>
          <w:tcPr>
            <w:tcW w:w="2184" w:type="dxa"/>
          </w:tcPr>
          <w:p w:rsidR="003A01CF" w:rsidRPr="003A01CF" w:rsidRDefault="003A01CF" w:rsidP="003A01CF">
            <w:pPr>
              <w:pStyle w:val="NormalWeb"/>
              <w:spacing w:before="0" w:beforeAutospacing="0" w:after="0" w:afterAutospacing="0" w:line="480" w:lineRule="auto"/>
              <w:rPr>
                <w:sz w:val="20"/>
                <w:szCs w:val="20"/>
              </w:rPr>
            </w:pPr>
            <w:r w:rsidRPr="003A01CF">
              <w:rPr>
                <w:sz w:val="20"/>
                <w:szCs w:val="20"/>
              </w:rPr>
              <w:t>Samuel Adeniyi</w:t>
            </w:r>
          </w:p>
        </w:tc>
        <w:tc>
          <w:tcPr>
            <w:tcW w:w="827" w:type="dxa"/>
          </w:tcPr>
          <w:p w:rsidR="003A01CF" w:rsidRPr="003A01CF" w:rsidRDefault="003A01CF" w:rsidP="003A01CF">
            <w:pPr>
              <w:pStyle w:val="NormalWeb"/>
              <w:spacing w:before="0" w:beforeAutospacing="0" w:after="0" w:afterAutospacing="0" w:line="480" w:lineRule="auto"/>
              <w:rPr>
                <w:rFonts w:eastAsia="Calibri"/>
                <w:sz w:val="20"/>
                <w:szCs w:val="20"/>
              </w:rPr>
            </w:pPr>
            <w:r w:rsidRPr="003A01CF">
              <w:rPr>
                <w:rFonts w:eastAsia="Calibri"/>
                <w:sz w:val="20"/>
                <w:szCs w:val="20"/>
              </w:rPr>
              <w:t>41</w:t>
            </w:r>
          </w:p>
        </w:tc>
        <w:tc>
          <w:tcPr>
            <w:tcW w:w="1405" w:type="dxa"/>
          </w:tcPr>
          <w:p w:rsidR="003A01CF" w:rsidRPr="003A01CF" w:rsidRDefault="003A01CF" w:rsidP="003A01CF">
            <w:pPr>
              <w:pStyle w:val="NormalWeb"/>
              <w:spacing w:before="0" w:beforeAutospacing="0" w:after="0" w:afterAutospacing="0" w:line="480" w:lineRule="auto"/>
              <w:jc w:val="center"/>
              <w:rPr>
                <w:sz w:val="20"/>
                <w:szCs w:val="20"/>
              </w:rPr>
            </w:pPr>
            <w:r w:rsidRPr="003A01CF">
              <w:rPr>
                <w:sz w:val="20"/>
                <w:szCs w:val="20"/>
              </w:rPr>
              <w:t>Ila Orangun</w:t>
            </w:r>
          </w:p>
        </w:tc>
        <w:tc>
          <w:tcPr>
            <w:tcW w:w="2120" w:type="dxa"/>
          </w:tcPr>
          <w:p w:rsidR="003A01CF" w:rsidRPr="003A01CF" w:rsidRDefault="003A01CF" w:rsidP="003A01CF">
            <w:pPr>
              <w:pStyle w:val="NormalWeb"/>
              <w:spacing w:before="0" w:beforeAutospacing="0" w:after="0" w:afterAutospacing="0" w:line="480" w:lineRule="auto"/>
              <w:rPr>
                <w:sz w:val="20"/>
                <w:szCs w:val="20"/>
              </w:rPr>
            </w:pPr>
            <w:r w:rsidRPr="003A01CF">
              <w:rPr>
                <w:sz w:val="20"/>
                <w:szCs w:val="20"/>
              </w:rPr>
              <w:t xml:space="preserve">September 2017 </w:t>
            </w:r>
          </w:p>
        </w:tc>
        <w:tc>
          <w:tcPr>
            <w:tcW w:w="961" w:type="dxa"/>
          </w:tcPr>
          <w:p w:rsidR="003A01CF" w:rsidRPr="003A01CF" w:rsidRDefault="003A01CF" w:rsidP="003A01CF">
            <w:pPr>
              <w:pStyle w:val="NormalWeb"/>
              <w:spacing w:before="0" w:beforeAutospacing="0" w:after="0" w:afterAutospacing="0" w:line="480" w:lineRule="auto"/>
              <w:rPr>
                <w:sz w:val="20"/>
                <w:szCs w:val="20"/>
              </w:rPr>
            </w:pPr>
            <w:r w:rsidRPr="003A01CF">
              <w:rPr>
                <w:sz w:val="20"/>
                <w:szCs w:val="20"/>
              </w:rPr>
              <w:t>Driver</w:t>
            </w:r>
          </w:p>
        </w:tc>
        <w:tc>
          <w:tcPr>
            <w:tcW w:w="1504" w:type="dxa"/>
          </w:tcPr>
          <w:p w:rsidR="003A01CF" w:rsidRPr="003A01CF" w:rsidRDefault="003A01CF" w:rsidP="003A01CF">
            <w:pPr>
              <w:pStyle w:val="NormalWeb"/>
              <w:spacing w:before="0" w:beforeAutospacing="0" w:after="0" w:afterAutospacing="0" w:line="480" w:lineRule="auto"/>
              <w:rPr>
                <w:sz w:val="20"/>
                <w:szCs w:val="20"/>
              </w:rPr>
            </w:pPr>
            <w:r w:rsidRPr="003A01CF">
              <w:rPr>
                <w:rFonts w:eastAsia="Calibri"/>
                <w:sz w:val="20"/>
                <w:szCs w:val="20"/>
              </w:rPr>
              <w:t>Christianity</w:t>
            </w:r>
          </w:p>
        </w:tc>
      </w:tr>
      <w:tr w:rsidR="003A01CF" w:rsidRPr="003A01CF" w:rsidTr="003A01CF">
        <w:tc>
          <w:tcPr>
            <w:tcW w:w="575" w:type="dxa"/>
          </w:tcPr>
          <w:p w:rsidR="003A01CF" w:rsidRPr="003A01CF" w:rsidRDefault="003A01CF" w:rsidP="003A01CF">
            <w:pPr>
              <w:pStyle w:val="NormalWeb"/>
              <w:spacing w:before="0" w:beforeAutospacing="0" w:after="0" w:afterAutospacing="0" w:line="480" w:lineRule="auto"/>
              <w:jc w:val="both"/>
              <w:rPr>
                <w:sz w:val="20"/>
                <w:szCs w:val="20"/>
              </w:rPr>
            </w:pPr>
            <w:r w:rsidRPr="003A01CF">
              <w:rPr>
                <w:sz w:val="20"/>
                <w:szCs w:val="20"/>
              </w:rPr>
              <w:t>46</w:t>
            </w:r>
          </w:p>
        </w:tc>
        <w:tc>
          <w:tcPr>
            <w:tcW w:w="2184" w:type="dxa"/>
          </w:tcPr>
          <w:p w:rsidR="003A01CF" w:rsidRPr="003A01CF" w:rsidRDefault="003A01CF" w:rsidP="003A01CF">
            <w:pPr>
              <w:pStyle w:val="NormalWeb"/>
              <w:spacing w:before="0" w:beforeAutospacing="0" w:after="0" w:afterAutospacing="0" w:line="480" w:lineRule="auto"/>
              <w:rPr>
                <w:sz w:val="20"/>
                <w:szCs w:val="20"/>
              </w:rPr>
            </w:pPr>
            <w:r w:rsidRPr="003A01CF">
              <w:rPr>
                <w:sz w:val="20"/>
                <w:szCs w:val="20"/>
              </w:rPr>
              <w:t>Sunday Adewuyi</w:t>
            </w:r>
          </w:p>
        </w:tc>
        <w:tc>
          <w:tcPr>
            <w:tcW w:w="827" w:type="dxa"/>
          </w:tcPr>
          <w:p w:rsidR="003A01CF" w:rsidRPr="003A01CF" w:rsidRDefault="003A01CF" w:rsidP="003A01CF">
            <w:pPr>
              <w:pStyle w:val="NormalWeb"/>
              <w:spacing w:before="0" w:beforeAutospacing="0" w:after="0" w:afterAutospacing="0" w:line="480" w:lineRule="auto"/>
              <w:rPr>
                <w:rFonts w:eastAsia="Calibri"/>
                <w:sz w:val="20"/>
                <w:szCs w:val="20"/>
              </w:rPr>
            </w:pPr>
            <w:r w:rsidRPr="003A01CF">
              <w:rPr>
                <w:rFonts w:eastAsia="Calibri"/>
                <w:sz w:val="20"/>
                <w:szCs w:val="20"/>
              </w:rPr>
              <w:t>40</w:t>
            </w:r>
          </w:p>
        </w:tc>
        <w:tc>
          <w:tcPr>
            <w:tcW w:w="1405" w:type="dxa"/>
          </w:tcPr>
          <w:p w:rsidR="003A01CF" w:rsidRPr="003A01CF" w:rsidRDefault="003A01CF" w:rsidP="003A01CF">
            <w:pPr>
              <w:pStyle w:val="NormalWeb"/>
              <w:spacing w:before="0" w:beforeAutospacing="0" w:after="0" w:afterAutospacing="0" w:line="480" w:lineRule="auto"/>
              <w:jc w:val="center"/>
              <w:rPr>
                <w:sz w:val="20"/>
                <w:szCs w:val="20"/>
              </w:rPr>
            </w:pPr>
            <w:r w:rsidRPr="003A01CF">
              <w:rPr>
                <w:sz w:val="20"/>
                <w:szCs w:val="20"/>
              </w:rPr>
              <w:t>Oro</w:t>
            </w:r>
          </w:p>
        </w:tc>
        <w:tc>
          <w:tcPr>
            <w:tcW w:w="2120" w:type="dxa"/>
          </w:tcPr>
          <w:p w:rsidR="003A01CF" w:rsidRPr="003A01CF" w:rsidRDefault="003A01CF" w:rsidP="003A01CF">
            <w:pPr>
              <w:pStyle w:val="NormalWeb"/>
              <w:spacing w:before="0" w:beforeAutospacing="0" w:after="0" w:afterAutospacing="0" w:line="480" w:lineRule="auto"/>
              <w:rPr>
                <w:sz w:val="20"/>
                <w:szCs w:val="20"/>
              </w:rPr>
            </w:pPr>
            <w:r w:rsidRPr="003A01CF">
              <w:rPr>
                <w:sz w:val="20"/>
                <w:szCs w:val="20"/>
              </w:rPr>
              <w:t>September 2017</w:t>
            </w:r>
          </w:p>
        </w:tc>
        <w:tc>
          <w:tcPr>
            <w:tcW w:w="961" w:type="dxa"/>
          </w:tcPr>
          <w:p w:rsidR="003A01CF" w:rsidRPr="003A01CF" w:rsidRDefault="003A01CF" w:rsidP="003A01CF">
            <w:pPr>
              <w:pStyle w:val="NormalWeb"/>
              <w:spacing w:before="0" w:beforeAutospacing="0" w:after="0" w:afterAutospacing="0" w:line="480" w:lineRule="auto"/>
              <w:rPr>
                <w:sz w:val="20"/>
                <w:szCs w:val="20"/>
              </w:rPr>
            </w:pPr>
            <w:r w:rsidRPr="003A01CF">
              <w:rPr>
                <w:sz w:val="20"/>
                <w:szCs w:val="20"/>
              </w:rPr>
              <w:t>Mechanic</w:t>
            </w:r>
          </w:p>
        </w:tc>
        <w:tc>
          <w:tcPr>
            <w:tcW w:w="1504" w:type="dxa"/>
          </w:tcPr>
          <w:p w:rsidR="003A01CF" w:rsidRPr="003A01CF" w:rsidRDefault="003A01CF" w:rsidP="003A01CF">
            <w:pPr>
              <w:pStyle w:val="NormalWeb"/>
              <w:spacing w:before="0" w:beforeAutospacing="0" w:after="0" w:afterAutospacing="0" w:line="480" w:lineRule="auto"/>
              <w:rPr>
                <w:sz w:val="20"/>
                <w:szCs w:val="20"/>
              </w:rPr>
            </w:pPr>
            <w:r w:rsidRPr="003A01CF">
              <w:rPr>
                <w:rFonts w:eastAsia="Calibri"/>
                <w:sz w:val="20"/>
                <w:szCs w:val="20"/>
              </w:rPr>
              <w:t>Christianity</w:t>
            </w:r>
          </w:p>
        </w:tc>
      </w:tr>
      <w:tr w:rsidR="003A01CF" w:rsidRPr="003A01CF" w:rsidTr="003A01CF">
        <w:tc>
          <w:tcPr>
            <w:tcW w:w="575" w:type="dxa"/>
          </w:tcPr>
          <w:p w:rsidR="003A01CF" w:rsidRPr="003A01CF" w:rsidRDefault="003A01CF" w:rsidP="003A01CF">
            <w:pPr>
              <w:pStyle w:val="NormalWeb"/>
              <w:spacing w:before="0" w:beforeAutospacing="0" w:after="0" w:afterAutospacing="0" w:line="480" w:lineRule="auto"/>
              <w:jc w:val="both"/>
              <w:rPr>
                <w:sz w:val="20"/>
                <w:szCs w:val="20"/>
              </w:rPr>
            </w:pPr>
            <w:r w:rsidRPr="003A01CF">
              <w:rPr>
                <w:sz w:val="20"/>
                <w:szCs w:val="20"/>
              </w:rPr>
              <w:t>47</w:t>
            </w:r>
          </w:p>
        </w:tc>
        <w:tc>
          <w:tcPr>
            <w:tcW w:w="2184" w:type="dxa"/>
          </w:tcPr>
          <w:p w:rsidR="003A01CF" w:rsidRPr="003A01CF" w:rsidRDefault="003A01CF" w:rsidP="003A01CF">
            <w:pPr>
              <w:pStyle w:val="NormalWeb"/>
              <w:spacing w:before="0" w:beforeAutospacing="0" w:after="0" w:afterAutospacing="0" w:line="480" w:lineRule="auto"/>
              <w:rPr>
                <w:sz w:val="20"/>
                <w:szCs w:val="20"/>
              </w:rPr>
            </w:pPr>
            <w:r w:rsidRPr="003A01CF">
              <w:rPr>
                <w:sz w:val="20"/>
                <w:szCs w:val="20"/>
              </w:rPr>
              <w:t>Chief Hammed Olokooba</w:t>
            </w:r>
          </w:p>
        </w:tc>
        <w:tc>
          <w:tcPr>
            <w:tcW w:w="827" w:type="dxa"/>
          </w:tcPr>
          <w:p w:rsidR="003A01CF" w:rsidRPr="003A01CF" w:rsidRDefault="003A01CF" w:rsidP="003A01CF">
            <w:pPr>
              <w:pStyle w:val="NormalWeb"/>
              <w:spacing w:before="0" w:beforeAutospacing="0" w:after="0" w:afterAutospacing="0" w:line="480" w:lineRule="auto"/>
              <w:rPr>
                <w:rFonts w:eastAsia="Calibri"/>
                <w:sz w:val="20"/>
                <w:szCs w:val="20"/>
              </w:rPr>
            </w:pPr>
            <w:r w:rsidRPr="003A01CF">
              <w:rPr>
                <w:rFonts w:eastAsia="Calibri"/>
                <w:sz w:val="20"/>
                <w:szCs w:val="20"/>
              </w:rPr>
              <w:t>55</w:t>
            </w:r>
          </w:p>
        </w:tc>
        <w:tc>
          <w:tcPr>
            <w:tcW w:w="1405" w:type="dxa"/>
          </w:tcPr>
          <w:p w:rsidR="003A01CF" w:rsidRPr="003A01CF" w:rsidRDefault="003A01CF" w:rsidP="003A01CF">
            <w:pPr>
              <w:pStyle w:val="NormalWeb"/>
              <w:spacing w:before="0" w:beforeAutospacing="0" w:after="0" w:afterAutospacing="0" w:line="480" w:lineRule="auto"/>
              <w:jc w:val="center"/>
              <w:rPr>
                <w:sz w:val="20"/>
                <w:szCs w:val="20"/>
              </w:rPr>
            </w:pPr>
            <w:r w:rsidRPr="003A01CF">
              <w:rPr>
                <w:sz w:val="20"/>
                <w:szCs w:val="20"/>
              </w:rPr>
              <w:t>Oro</w:t>
            </w:r>
          </w:p>
        </w:tc>
        <w:tc>
          <w:tcPr>
            <w:tcW w:w="2120" w:type="dxa"/>
          </w:tcPr>
          <w:p w:rsidR="003A01CF" w:rsidRPr="003A01CF" w:rsidRDefault="003A01CF" w:rsidP="003A01CF">
            <w:pPr>
              <w:pStyle w:val="NormalWeb"/>
              <w:spacing w:before="0" w:beforeAutospacing="0" w:after="0" w:afterAutospacing="0" w:line="480" w:lineRule="auto"/>
              <w:rPr>
                <w:sz w:val="20"/>
                <w:szCs w:val="20"/>
              </w:rPr>
            </w:pPr>
            <w:r w:rsidRPr="003A01CF">
              <w:rPr>
                <w:sz w:val="20"/>
                <w:szCs w:val="20"/>
              </w:rPr>
              <w:t>September 2017</w:t>
            </w:r>
          </w:p>
        </w:tc>
        <w:tc>
          <w:tcPr>
            <w:tcW w:w="961" w:type="dxa"/>
          </w:tcPr>
          <w:p w:rsidR="003A01CF" w:rsidRPr="003A01CF" w:rsidRDefault="003A01CF" w:rsidP="003A01CF">
            <w:pPr>
              <w:pStyle w:val="NormalWeb"/>
              <w:spacing w:before="0" w:beforeAutospacing="0" w:after="0" w:afterAutospacing="0" w:line="480" w:lineRule="auto"/>
              <w:rPr>
                <w:sz w:val="20"/>
                <w:szCs w:val="20"/>
              </w:rPr>
            </w:pPr>
            <w:r w:rsidRPr="003A01CF">
              <w:rPr>
                <w:sz w:val="20"/>
                <w:szCs w:val="20"/>
              </w:rPr>
              <w:t>Herbalist</w:t>
            </w:r>
          </w:p>
        </w:tc>
        <w:tc>
          <w:tcPr>
            <w:tcW w:w="1504" w:type="dxa"/>
          </w:tcPr>
          <w:p w:rsidR="003A01CF" w:rsidRPr="003A01CF" w:rsidRDefault="003A01CF" w:rsidP="003A01CF">
            <w:pPr>
              <w:pStyle w:val="NormalWeb"/>
              <w:spacing w:before="0" w:beforeAutospacing="0" w:after="0" w:afterAutospacing="0" w:line="480" w:lineRule="auto"/>
              <w:rPr>
                <w:sz w:val="20"/>
                <w:szCs w:val="20"/>
              </w:rPr>
            </w:pPr>
            <w:r w:rsidRPr="003A01CF">
              <w:rPr>
                <w:sz w:val="20"/>
                <w:szCs w:val="20"/>
              </w:rPr>
              <w:t>ATR</w:t>
            </w:r>
          </w:p>
        </w:tc>
      </w:tr>
      <w:tr w:rsidR="003A01CF" w:rsidRPr="003A01CF" w:rsidTr="003A01CF">
        <w:tc>
          <w:tcPr>
            <w:tcW w:w="575" w:type="dxa"/>
          </w:tcPr>
          <w:p w:rsidR="003A01CF" w:rsidRPr="003A01CF" w:rsidRDefault="003A01CF" w:rsidP="003A01CF">
            <w:pPr>
              <w:pStyle w:val="NormalWeb"/>
              <w:spacing w:before="0" w:beforeAutospacing="0" w:after="0" w:afterAutospacing="0" w:line="480" w:lineRule="auto"/>
              <w:jc w:val="both"/>
              <w:rPr>
                <w:sz w:val="20"/>
                <w:szCs w:val="20"/>
              </w:rPr>
            </w:pPr>
            <w:r w:rsidRPr="003A01CF">
              <w:rPr>
                <w:sz w:val="20"/>
                <w:szCs w:val="20"/>
              </w:rPr>
              <w:t>48</w:t>
            </w:r>
          </w:p>
        </w:tc>
        <w:tc>
          <w:tcPr>
            <w:tcW w:w="2184" w:type="dxa"/>
          </w:tcPr>
          <w:p w:rsidR="003A01CF" w:rsidRPr="003A01CF" w:rsidRDefault="003A01CF" w:rsidP="003A01CF">
            <w:pPr>
              <w:pStyle w:val="NormalWeb"/>
              <w:spacing w:before="0" w:beforeAutospacing="0" w:after="0" w:afterAutospacing="0" w:line="480" w:lineRule="auto"/>
              <w:rPr>
                <w:sz w:val="20"/>
                <w:szCs w:val="20"/>
              </w:rPr>
            </w:pPr>
            <w:r w:rsidRPr="003A01CF">
              <w:rPr>
                <w:sz w:val="20"/>
                <w:szCs w:val="20"/>
              </w:rPr>
              <w:t xml:space="preserve">Seye Adeniyi </w:t>
            </w:r>
          </w:p>
        </w:tc>
        <w:tc>
          <w:tcPr>
            <w:tcW w:w="827" w:type="dxa"/>
          </w:tcPr>
          <w:p w:rsidR="003A01CF" w:rsidRPr="003A01CF" w:rsidRDefault="003A01CF" w:rsidP="003A01CF">
            <w:pPr>
              <w:pStyle w:val="NormalWeb"/>
              <w:spacing w:before="0" w:beforeAutospacing="0" w:after="0" w:afterAutospacing="0" w:line="480" w:lineRule="auto"/>
              <w:rPr>
                <w:rFonts w:eastAsia="Calibri"/>
                <w:sz w:val="20"/>
                <w:szCs w:val="20"/>
              </w:rPr>
            </w:pPr>
            <w:r w:rsidRPr="003A01CF">
              <w:rPr>
                <w:rFonts w:eastAsia="Calibri"/>
                <w:sz w:val="20"/>
                <w:szCs w:val="20"/>
              </w:rPr>
              <w:t>45</w:t>
            </w:r>
          </w:p>
        </w:tc>
        <w:tc>
          <w:tcPr>
            <w:tcW w:w="1405" w:type="dxa"/>
          </w:tcPr>
          <w:p w:rsidR="003A01CF" w:rsidRPr="003A01CF" w:rsidRDefault="003A01CF" w:rsidP="003A01CF">
            <w:pPr>
              <w:pStyle w:val="NormalWeb"/>
              <w:spacing w:before="0" w:beforeAutospacing="0" w:after="0" w:afterAutospacing="0" w:line="480" w:lineRule="auto"/>
              <w:jc w:val="center"/>
              <w:rPr>
                <w:sz w:val="20"/>
                <w:szCs w:val="20"/>
              </w:rPr>
            </w:pPr>
            <w:r w:rsidRPr="003A01CF">
              <w:rPr>
                <w:sz w:val="20"/>
                <w:szCs w:val="20"/>
              </w:rPr>
              <w:t>Owa Kajola</w:t>
            </w:r>
          </w:p>
        </w:tc>
        <w:tc>
          <w:tcPr>
            <w:tcW w:w="2120" w:type="dxa"/>
          </w:tcPr>
          <w:p w:rsidR="003A01CF" w:rsidRPr="003A01CF" w:rsidRDefault="003A01CF" w:rsidP="003A01CF">
            <w:pPr>
              <w:pStyle w:val="NormalWeb"/>
              <w:spacing w:before="0" w:beforeAutospacing="0" w:after="0" w:afterAutospacing="0" w:line="480" w:lineRule="auto"/>
              <w:rPr>
                <w:sz w:val="20"/>
                <w:szCs w:val="20"/>
              </w:rPr>
            </w:pPr>
            <w:r w:rsidRPr="003A01CF">
              <w:rPr>
                <w:sz w:val="20"/>
                <w:szCs w:val="20"/>
              </w:rPr>
              <w:t>September 2017</w:t>
            </w:r>
          </w:p>
        </w:tc>
        <w:tc>
          <w:tcPr>
            <w:tcW w:w="961" w:type="dxa"/>
          </w:tcPr>
          <w:p w:rsidR="003A01CF" w:rsidRPr="003A01CF" w:rsidRDefault="003A01CF" w:rsidP="003A01CF">
            <w:pPr>
              <w:pStyle w:val="NormalWeb"/>
              <w:spacing w:before="0" w:beforeAutospacing="0" w:after="0" w:afterAutospacing="0" w:line="480" w:lineRule="auto"/>
              <w:rPr>
                <w:sz w:val="20"/>
                <w:szCs w:val="20"/>
              </w:rPr>
            </w:pPr>
            <w:r w:rsidRPr="003A01CF">
              <w:rPr>
                <w:sz w:val="20"/>
                <w:szCs w:val="20"/>
              </w:rPr>
              <w:t>Farmer</w:t>
            </w:r>
          </w:p>
        </w:tc>
        <w:tc>
          <w:tcPr>
            <w:tcW w:w="1504" w:type="dxa"/>
          </w:tcPr>
          <w:p w:rsidR="003A01CF" w:rsidRPr="003A01CF" w:rsidRDefault="003A01CF" w:rsidP="003A01CF">
            <w:pPr>
              <w:pStyle w:val="NormalWeb"/>
              <w:spacing w:before="0" w:beforeAutospacing="0" w:after="0" w:afterAutospacing="0" w:line="480" w:lineRule="auto"/>
              <w:rPr>
                <w:sz w:val="20"/>
                <w:szCs w:val="20"/>
              </w:rPr>
            </w:pPr>
            <w:r w:rsidRPr="003A01CF">
              <w:rPr>
                <w:rFonts w:eastAsia="Calibri"/>
                <w:sz w:val="20"/>
                <w:szCs w:val="20"/>
              </w:rPr>
              <w:t>Christianity</w:t>
            </w:r>
          </w:p>
        </w:tc>
      </w:tr>
      <w:tr w:rsidR="003A01CF" w:rsidRPr="003A01CF" w:rsidTr="003A01CF">
        <w:tc>
          <w:tcPr>
            <w:tcW w:w="575" w:type="dxa"/>
          </w:tcPr>
          <w:p w:rsidR="003A01CF" w:rsidRPr="003A01CF" w:rsidRDefault="003A01CF" w:rsidP="003A01CF">
            <w:pPr>
              <w:pStyle w:val="NormalWeb"/>
              <w:spacing w:before="0" w:beforeAutospacing="0" w:after="0" w:afterAutospacing="0" w:line="480" w:lineRule="auto"/>
              <w:jc w:val="both"/>
              <w:rPr>
                <w:sz w:val="20"/>
                <w:szCs w:val="20"/>
              </w:rPr>
            </w:pPr>
            <w:r w:rsidRPr="003A01CF">
              <w:rPr>
                <w:sz w:val="20"/>
                <w:szCs w:val="20"/>
              </w:rPr>
              <w:t>49</w:t>
            </w:r>
          </w:p>
        </w:tc>
        <w:tc>
          <w:tcPr>
            <w:tcW w:w="2184" w:type="dxa"/>
          </w:tcPr>
          <w:p w:rsidR="003A01CF" w:rsidRPr="003A01CF" w:rsidRDefault="003A01CF" w:rsidP="003A01CF">
            <w:pPr>
              <w:pStyle w:val="NormalWeb"/>
              <w:spacing w:before="0" w:beforeAutospacing="0" w:after="0" w:afterAutospacing="0" w:line="480" w:lineRule="auto"/>
              <w:rPr>
                <w:sz w:val="20"/>
                <w:szCs w:val="20"/>
              </w:rPr>
            </w:pPr>
            <w:r w:rsidRPr="003A01CF">
              <w:rPr>
                <w:sz w:val="20"/>
                <w:szCs w:val="20"/>
              </w:rPr>
              <w:t>Jolayemi Kayode</w:t>
            </w:r>
          </w:p>
        </w:tc>
        <w:tc>
          <w:tcPr>
            <w:tcW w:w="827" w:type="dxa"/>
          </w:tcPr>
          <w:p w:rsidR="003A01CF" w:rsidRPr="003A01CF" w:rsidRDefault="003A01CF" w:rsidP="003A01CF">
            <w:pPr>
              <w:pStyle w:val="NormalWeb"/>
              <w:spacing w:before="0" w:beforeAutospacing="0" w:after="0" w:afterAutospacing="0" w:line="480" w:lineRule="auto"/>
              <w:rPr>
                <w:rFonts w:eastAsia="Calibri"/>
                <w:sz w:val="20"/>
                <w:szCs w:val="20"/>
              </w:rPr>
            </w:pPr>
            <w:r w:rsidRPr="003A01CF">
              <w:rPr>
                <w:rFonts w:eastAsia="Calibri"/>
                <w:sz w:val="20"/>
                <w:szCs w:val="20"/>
              </w:rPr>
              <w:t>56</w:t>
            </w:r>
          </w:p>
        </w:tc>
        <w:tc>
          <w:tcPr>
            <w:tcW w:w="1405" w:type="dxa"/>
          </w:tcPr>
          <w:p w:rsidR="003A01CF" w:rsidRPr="003A01CF" w:rsidRDefault="003A01CF" w:rsidP="003A01CF">
            <w:pPr>
              <w:pStyle w:val="NormalWeb"/>
              <w:spacing w:before="0" w:beforeAutospacing="0" w:after="0" w:afterAutospacing="0" w:line="480" w:lineRule="auto"/>
              <w:jc w:val="center"/>
              <w:rPr>
                <w:sz w:val="20"/>
                <w:szCs w:val="20"/>
              </w:rPr>
            </w:pPr>
            <w:r w:rsidRPr="003A01CF">
              <w:rPr>
                <w:sz w:val="20"/>
                <w:szCs w:val="20"/>
              </w:rPr>
              <w:t>Owode Ofaro</w:t>
            </w:r>
          </w:p>
        </w:tc>
        <w:tc>
          <w:tcPr>
            <w:tcW w:w="2120" w:type="dxa"/>
          </w:tcPr>
          <w:p w:rsidR="003A01CF" w:rsidRPr="003A01CF" w:rsidRDefault="003A01CF" w:rsidP="003A01CF">
            <w:pPr>
              <w:pStyle w:val="NormalWeb"/>
              <w:spacing w:before="0" w:beforeAutospacing="0" w:after="0" w:afterAutospacing="0" w:line="480" w:lineRule="auto"/>
              <w:rPr>
                <w:sz w:val="20"/>
                <w:szCs w:val="20"/>
              </w:rPr>
            </w:pPr>
            <w:r w:rsidRPr="003A01CF">
              <w:rPr>
                <w:sz w:val="20"/>
                <w:szCs w:val="20"/>
              </w:rPr>
              <w:t>September 2017</w:t>
            </w:r>
          </w:p>
        </w:tc>
        <w:tc>
          <w:tcPr>
            <w:tcW w:w="961" w:type="dxa"/>
          </w:tcPr>
          <w:p w:rsidR="003A01CF" w:rsidRPr="003A01CF" w:rsidRDefault="003A01CF" w:rsidP="003A01CF">
            <w:pPr>
              <w:pStyle w:val="NormalWeb"/>
              <w:spacing w:before="0" w:beforeAutospacing="0" w:after="0" w:afterAutospacing="0" w:line="480" w:lineRule="auto"/>
              <w:rPr>
                <w:sz w:val="20"/>
                <w:szCs w:val="20"/>
              </w:rPr>
            </w:pPr>
            <w:r w:rsidRPr="003A01CF">
              <w:rPr>
                <w:sz w:val="20"/>
                <w:szCs w:val="20"/>
              </w:rPr>
              <w:t>Teacher</w:t>
            </w:r>
          </w:p>
        </w:tc>
        <w:tc>
          <w:tcPr>
            <w:tcW w:w="1504" w:type="dxa"/>
          </w:tcPr>
          <w:p w:rsidR="003A01CF" w:rsidRPr="003A01CF" w:rsidRDefault="003A01CF" w:rsidP="003A01CF">
            <w:pPr>
              <w:pStyle w:val="NormalWeb"/>
              <w:spacing w:before="0" w:beforeAutospacing="0" w:after="0" w:afterAutospacing="0" w:line="480" w:lineRule="auto"/>
              <w:rPr>
                <w:sz w:val="20"/>
                <w:szCs w:val="20"/>
              </w:rPr>
            </w:pPr>
            <w:r w:rsidRPr="003A01CF">
              <w:rPr>
                <w:sz w:val="20"/>
                <w:szCs w:val="20"/>
              </w:rPr>
              <w:t xml:space="preserve">ATR/ </w:t>
            </w:r>
            <w:r w:rsidRPr="003A01CF">
              <w:rPr>
                <w:rFonts w:eastAsia="Calibri"/>
                <w:sz w:val="20"/>
                <w:szCs w:val="20"/>
              </w:rPr>
              <w:t>Christianity</w:t>
            </w:r>
          </w:p>
        </w:tc>
      </w:tr>
      <w:tr w:rsidR="003A01CF" w:rsidRPr="003A01CF" w:rsidTr="003A01CF">
        <w:tc>
          <w:tcPr>
            <w:tcW w:w="575" w:type="dxa"/>
          </w:tcPr>
          <w:p w:rsidR="003A01CF" w:rsidRPr="003A01CF" w:rsidRDefault="003A01CF" w:rsidP="003A01CF">
            <w:pPr>
              <w:pStyle w:val="NormalWeb"/>
              <w:spacing w:before="0" w:beforeAutospacing="0" w:after="0" w:afterAutospacing="0" w:line="480" w:lineRule="auto"/>
              <w:jc w:val="both"/>
              <w:rPr>
                <w:sz w:val="20"/>
                <w:szCs w:val="20"/>
              </w:rPr>
            </w:pPr>
            <w:r w:rsidRPr="003A01CF">
              <w:rPr>
                <w:sz w:val="20"/>
                <w:szCs w:val="20"/>
              </w:rPr>
              <w:t>50</w:t>
            </w:r>
          </w:p>
        </w:tc>
        <w:tc>
          <w:tcPr>
            <w:tcW w:w="2184" w:type="dxa"/>
          </w:tcPr>
          <w:p w:rsidR="003A01CF" w:rsidRPr="003A01CF" w:rsidRDefault="003A01CF" w:rsidP="003A01CF">
            <w:pPr>
              <w:pStyle w:val="NormalWeb"/>
              <w:spacing w:before="0" w:beforeAutospacing="0" w:after="0" w:afterAutospacing="0" w:line="480" w:lineRule="auto"/>
              <w:rPr>
                <w:sz w:val="20"/>
                <w:szCs w:val="20"/>
              </w:rPr>
            </w:pPr>
            <w:r w:rsidRPr="003A01CF">
              <w:rPr>
                <w:sz w:val="20"/>
                <w:szCs w:val="20"/>
              </w:rPr>
              <w:t>Fatai Ajide</w:t>
            </w:r>
          </w:p>
        </w:tc>
        <w:tc>
          <w:tcPr>
            <w:tcW w:w="827" w:type="dxa"/>
          </w:tcPr>
          <w:p w:rsidR="003A01CF" w:rsidRPr="003A01CF" w:rsidRDefault="003A01CF" w:rsidP="003A01CF">
            <w:pPr>
              <w:pStyle w:val="NormalWeb"/>
              <w:spacing w:before="0" w:beforeAutospacing="0" w:after="0" w:afterAutospacing="0" w:line="480" w:lineRule="auto"/>
              <w:rPr>
                <w:rFonts w:eastAsia="Calibri"/>
                <w:sz w:val="20"/>
                <w:szCs w:val="20"/>
              </w:rPr>
            </w:pPr>
            <w:r w:rsidRPr="003A01CF">
              <w:rPr>
                <w:rFonts w:eastAsia="Calibri"/>
                <w:sz w:val="20"/>
                <w:szCs w:val="20"/>
              </w:rPr>
              <w:t>41</w:t>
            </w:r>
          </w:p>
        </w:tc>
        <w:tc>
          <w:tcPr>
            <w:tcW w:w="1405" w:type="dxa"/>
          </w:tcPr>
          <w:p w:rsidR="003A01CF" w:rsidRPr="003A01CF" w:rsidRDefault="003A01CF" w:rsidP="003A01CF">
            <w:pPr>
              <w:pStyle w:val="NormalWeb"/>
              <w:spacing w:before="0" w:beforeAutospacing="0" w:after="0" w:afterAutospacing="0" w:line="480" w:lineRule="auto"/>
              <w:jc w:val="center"/>
              <w:rPr>
                <w:sz w:val="20"/>
                <w:szCs w:val="20"/>
              </w:rPr>
            </w:pPr>
            <w:r w:rsidRPr="003A01CF">
              <w:rPr>
                <w:sz w:val="20"/>
                <w:szCs w:val="20"/>
              </w:rPr>
              <w:t>Oke Oyan</w:t>
            </w:r>
          </w:p>
        </w:tc>
        <w:tc>
          <w:tcPr>
            <w:tcW w:w="2120" w:type="dxa"/>
          </w:tcPr>
          <w:p w:rsidR="003A01CF" w:rsidRPr="003A01CF" w:rsidRDefault="003A01CF" w:rsidP="003A01CF">
            <w:pPr>
              <w:pStyle w:val="NormalWeb"/>
              <w:spacing w:before="0" w:beforeAutospacing="0" w:after="0" w:afterAutospacing="0" w:line="480" w:lineRule="auto"/>
              <w:rPr>
                <w:sz w:val="20"/>
                <w:szCs w:val="20"/>
              </w:rPr>
            </w:pPr>
            <w:r w:rsidRPr="003A01CF">
              <w:rPr>
                <w:sz w:val="20"/>
                <w:szCs w:val="20"/>
              </w:rPr>
              <w:t>August 2016</w:t>
            </w:r>
          </w:p>
        </w:tc>
        <w:tc>
          <w:tcPr>
            <w:tcW w:w="961" w:type="dxa"/>
          </w:tcPr>
          <w:p w:rsidR="003A01CF" w:rsidRPr="003A01CF" w:rsidRDefault="003A01CF" w:rsidP="003A01CF">
            <w:pPr>
              <w:pStyle w:val="NormalWeb"/>
              <w:spacing w:before="0" w:beforeAutospacing="0" w:after="0" w:afterAutospacing="0" w:line="480" w:lineRule="auto"/>
              <w:rPr>
                <w:sz w:val="20"/>
                <w:szCs w:val="20"/>
              </w:rPr>
            </w:pPr>
            <w:r w:rsidRPr="003A01CF">
              <w:rPr>
                <w:sz w:val="20"/>
                <w:szCs w:val="20"/>
              </w:rPr>
              <w:t>Trader</w:t>
            </w:r>
          </w:p>
        </w:tc>
        <w:tc>
          <w:tcPr>
            <w:tcW w:w="1504" w:type="dxa"/>
          </w:tcPr>
          <w:p w:rsidR="003A01CF" w:rsidRPr="003A01CF" w:rsidRDefault="003A01CF" w:rsidP="003A01CF">
            <w:pPr>
              <w:pStyle w:val="NormalWeb"/>
              <w:spacing w:before="0" w:beforeAutospacing="0" w:after="0" w:afterAutospacing="0" w:line="480" w:lineRule="auto"/>
              <w:rPr>
                <w:sz w:val="20"/>
                <w:szCs w:val="20"/>
              </w:rPr>
            </w:pPr>
            <w:r w:rsidRPr="003A01CF">
              <w:rPr>
                <w:sz w:val="20"/>
                <w:szCs w:val="20"/>
              </w:rPr>
              <w:t>Islam</w:t>
            </w:r>
          </w:p>
        </w:tc>
      </w:tr>
      <w:tr w:rsidR="003A01CF" w:rsidRPr="003A01CF" w:rsidTr="003A01CF">
        <w:tc>
          <w:tcPr>
            <w:tcW w:w="575" w:type="dxa"/>
          </w:tcPr>
          <w:p w:rsidR="003A01CF" w:rsidRPr="003A01CF" w:rsidRDefault="003A01CF" w:rsidP="003A01CF">
            <w:pPr>
              <w:pStyle w:val="NormalWeb"/>
              <w:spacing w:before="0" w:beforeAutospacing="0" w:after="0" w:afterAutospacing="0" w:line="480" w:lineRule="auto"/>
              <w:jc w:val="both"/>
              <w:rPr>
                <w:sz w:val="20"/>
                <w:szCs w:val="20"/>
              </w:rPr>
            </w:pPr>
            <w:r w:rsidRPr="003A01CF">
              <w:rPr>
                <w:sz w:val="20"/>
                <w:szCs w:val="20"/>
              </w:rPr>
              <w:t>51</w:t>
            </w:r>
          </w:p>
        </w:tc>
        <w:tc>
          <w:tcPr>
            <w:tcW w:w="2184" w:type="dxa"/>
          </w:tcPr>
          <w:p w:rsidR="003A01CF" w:rsidRPr="003A01CF" w:rsidRDefault="003A01CF" w:rsidP="003A01CF">
            <w:pPr>
              <w:pStyle w:val="NormalWeb"/>
              <w:spacing w:before="0" w:beforeAutospacing="0" w:after="0" w:afterAutospacing="0" w:line="480" w:lineRule="auto"/>
              <w:rPr>
                <w:sz w:val="20"/>
                <w:szCs w:val="20"/>
              </w:rPr>
            </w:pPr>
            <w:r w:rsidRPr="003A01CF">
              <w:rPr>
                <w:sz w:val="20"/>
                <w:szCs w:val="20"/>
              </w:rPr>
              <w:t>Sikiru Ajide</w:t>
            </w:r>
          </w:p>
        </w:tc>
        <w:tc>
          <w:tcPr>
            <w:tcW w:w="827" w:type="dxa"/>
          </w:tcPr>
          <w:p w:rsidR="003A01CF" w:rsidRPr="003A01CF" w:rsidRDefault="003A01CF" w:rsidP="003A01CF">
            <w:pPr>
              <w:pStyle w:val="NormalWeb"/>
              <w:spacing w:before="0" w:beforeAutospacing="0" w:after="0" w:afterAutospacing="0" w:line="480" w:lineRule="auto"/>
              <w:rPr>
                <w:rFonts w:eastAsia="Calibri"/>
                <w:sz w:val="20"/>
                <w:szCs w:val="20"/>
              </w:rPr>
            </w:pPr>
            <w:r w:rsidRPr="003A01CF">
              <w:rPr>
                <w:rFonts w:eastAsia="Calibri"/>
                <w:sz w:val="20"/>
                <w:szCs w:val="20"/>
              </w:rPr>
              <w:t>43</w:t>
            </w:r>
          </w:p>
        </w:tc>
        <w:tc>
          <w:tcPr>
            <w:tcW w:w="1405" w:type="dxa"/>
          </w:tcPr>
          <w:p w:rsidR="003A01CF" w:rsidRPr="003A01CF" w:rsidRDefault="003A01CF" w:rsidP="003A01CF">
            <w:pPr>
              <w:pStyle w:val="NormalWeb"/>
              <w:spacing w:before="0" w:beforeAutospacing="0" w:after="0" w:afterAutospacing="0" w:line="480" w:lineRule="auto"/>
              <w:jc w:val="center"/>
              <w:rPr>
                <w:sz w:val="20"/>
                <w:szCs w:val="20"/>
              </w:rPr>
            </w:pPr>
            <w:r w:rsidRPr="003A01CF">
              <w:rPr>
                <w:sz w:val="20"/>
                <w:szCs w:val="20"/>
              </w:rPr>
              <w:t>Oke Oyan</w:t>
            </w:r>
          </w:p>
        </w:tc>
        <w:tc>
          <w:tcPr>
            <w:tcW w:w="2120" w:type="dxa"/>
          </w:tcPr>
          <w:p w:rsidR="003A01CF" w:rsidRPr="003A01CF" w:rsidRDefault="003A01CF" w:rsidP="003A01CF">
            <w:pPr>
              <w:pStyle w:val="NormalWeb"/>
              <w:spacing w:before="0" w:beforeAutospacing="0" w:after="0" w:afterAutospacing="0" w:line="480" w:lineRule="auto"/>
              <w:rPr>
                <w:sz w:val="20"/>
                <w:szCs w:val="20"/>
              </w:rPr>
            </w:pPr>
            <w:r w:rsidRPr="003A01CF">
              <w:rPr>
                <w:sz w:val="20"/>
                <w:szCs w:val="20"/>
              </w:rPr>
              <w:t>August 2016</w:t>
            </w:r>
          </w:p>
        </w:tc>
        <w:tc>
          <w:tcPr>
            <w:tcW w:w="961" w:type="dxa"/>
          </w:tcPr>
          <w:p w:rsidR="003A01CF" w:rsidRPr="003A01CF" w:rsidRDefault="003A01CF" w:rsidP="003A01CF">
            <w:pPr>
              <w:pStyle w:val="NormalWeb"/>
              <w:spacing w:before="0" w:beforeAutospacing="0" w:after="0" w:afterAutospacing="0" w:line="480" w:lineRule="auto"/>
              <w:rPr>
                <w:sz w:val="20"/>
                <w:szCs w:val="20"/>
              </w:rPr>
            </w:pPr>
            <w:r w:rsidRPr="003A01CF">
              <w:rPr>
                <w:sz w:val="20"/>
                <w:szCs w:val="20"/>
              </w:rPr>
              <w:t>Vigilant Security</w:t>
            </w:r>
          </w:p>
        </w:tc>
        <w:tc>
          <w:tcPr>
            <w:tcW w:w="1504" w:type="dxa"/>
          </w:tcPr>
          <w:p w:rsidR="003A01CF" w:rsidRPr="003A01CF" w:rsidRDefault="003A01CF" w:rsidP="003A01CF">
            <w:pPr>
              <w:pStyle w:val="NormalWeb"/>
              <w:spacing w:before="0" w:beforeAutospacing="0" w:after="0" w:afterAutospacing="0" w:line="480" w:lineRule="auto"/>
              <w:rPr>
                <w:sz w:val="20"/>
                <w:szCs w:val="20"/>
              </w:rPr>
            </w:pPr>
            <w:r w:rsidRPr="003A01CF">
              <w:rPr>
                <w:sz w:val="20"/>
                <w:szCs w:val="20"/>
              </w:rPr>
              <w:t>Islam</w:t>
            </w:r>
          </w:p>
        </w:tc>
      </w:tr>
      <w:tr w:rsidR="003A01CF" w:rsidRPr="003A01CF" w:rsidTr="003A01CF">
        <w:tc>
          <w:tcPr>
            <w:tcW w:w="575" w:type="dxa"/>
          </w:tcPr>
          <w:p w:rsidR="003A01CF" w:rsidRPr="003A01CF" w:rsidRDefault="003A01CF" w:rsidP="003A01CF">
            <w:pPr>
              <w:pStyle w:val="NormalWeb"/>
              <w:spacing w:before="0" w:beforeAutospacing="0" w:after="0" w:afterAutospacing="0" w:line="480" w:lineRule="auto"/>
              <w:jc w:val="both"/>
              <w:rPr>
                <w:sz w:val="20"/>
                <w:szCs w:val="20"/>
              </w:rPr>
            </w:pPr>
            <w:r w:rsidRPr="003A01CF">
              <w:rPr>
                <w:sz w:val="20"/>
                <w:szCs w:val="20"/>
              </w:rPr>
              <w:t>52</w:t>
            </w:r>
          </w:p>
        </w:tc>
        <w:tc>
          <w:tcPr>
            <w:tcW w:w="2184" w:type="dxa"/>
          </w:tcPr>
          <w:p w:rsidR="003A01CF" w:rsidRPr="003A01CF" w:rsidRDefault="003A01CF" w:rsidP="003A01CF">
            <w:pPr>
              <w:pStyle w:val="NormalWeb"/>
              <w:spacing w:before="0" w:beforeAutospacing="0" w:after="0" w:afterAutospacing="0" w:line="480" w:lineRule="auto"/>
              <w:rPr>
                <w:sz w:val="20"/>
                <w:szCs w:val="20"/>
              </w:rPr>
            </w:pPr>
            <w:r w:rsidRPr="003A01CF">
              <w:rPr>
                <w:sz w:val="20"/>
                <w:szCs w:val="20"/>
              </w:rPr>
              <w:t>Azees Alowonle</w:t>
            </w:r>
          </w:p>
        </w:tc>
        <w:tc>
          <w:tcPr>
            <w:tcW w:w="827" w:type="dxa"/>
          </w:tcPr>
          <w:p w:rsidR="003A01CF" w:rsidRPr="003A01CF" w:rsidRDefault="003A01CF" w:rsidP="003A01CF">
            <w:pPr>
              <w:pStyle w:val="NormalWeb"/>
              <w:spacing w:before="0" w:beforeAutospacing="0" w:after="0" w:afterAutospacing="0" w:line="480" w:lineRule="auto"/>
              <w:rPr>
                <w:rFonts w:eastAsia="Calibri"/>
                <w:sz w:val="20"/>
                <w:szCs w:val="20"/>
              </w:rPr>
            </w:pPr>
            <w:r w:rsidRPr="003A01CF">
              <w:rPr>
                <w:rFonts w:eastAsia="Calibri"/>
                <w:sz w:val="20"/>
                <w:szCs w:val="20"/>
              </w:rPr>
              <w:t>39</w:t>
            </w:r>
          </w:p>
        </w:tc>
        <w:tc>
          <w:tcPr>
            <w:tcW w:w="1405" w:type="dxa"/>
          </w:tcPr>
          <w:p w:rsidR="003A01CF" w:rsidRPr="003A01CF" w:rsidRDefault="003A01CF" w:rsidP="003A01CF">
            <w:pPr>
              <w:pStyle w:val="NormalWeb"/>
              <w:spacing w:before="0" w:beforeAutospacing="0" w:after="0" w:afterAutospacing="0" w:line="480" w:lineRule="auto"/>
              <w:jc w:val="center"/>
              <w:rPr>
                <w:sz w:val="20"/>
                <w:szCs w:val="20"/>
              </w:rPr>
            </w:pPr>
            <w:r w:rsidRPr="003A01CF">
              <w:rPr>
                <w:sz w:val="20"/>
                <w:szCs w:val="20"/>
              </w:rPr>
              <w:t>Igbaja</w:t>
            </w:r>
          </w:p>
        </w:tc>
        <w:tc>
          <w:tcPr>
            <w:tcW w:w="2120" w:type="dxa"/>
          </w:tcPr>
          <w:p w:rsidR="003A01CF" w:rsidRPr="003A01CF" w:rsidRDefault="003A01CF" w:rsidP="003A01CF">
            <w:pPr>
              <w:pStyle w:val="NormalWeb"/>
              <w:spacing w:before="0" w:beforeAutospacing="0" w:after="0" w:afterAutospacing="0" w:line="480" w:lineRule="auto"/>
              <w:rPr>
                <w:sz w:val="20"/>
                <w:szCs w:val="20"/>
              </w:rPr>
            </w:pPr>
            <w:r w:rsidRPr="003A01CF">
              <w:rPr>
                <w:sz w:val="20"/>
                <w:szCs w:val="20"/>
              </w:rPr>
              <w:t>November 2017</w:t>
            </w:r>
          </w:p>
        </w:tc>
        <w:tc>
          <w:tcPr>
            <w:tcW w:w="961" w:type="dxa"/>
          </w:tcPr>
          <w:p w:rsidR="003A01CF" w:rsidRPr="003A01CF" w:rsidRDefault="003A01CF" w:rsidP="003A01CF">
            <w:pPr>
              <w:pStyle w:val="NormalWeb"/>
              <w:spacing w:before="0" w:beforeAutospacing="0" w:after="0" w:afterAutospacing="0" w:line="480" w:lineRule="auto"/>
              <w:rPr>
                <w:sz w:val="20"/>
                <w:szCs w:val="20"/>
              </w:rPr>
            </w:pPr>
            <w:r w:rsidRPr="003A01CF">
              <w:rPr>
                <w:sz w:val="20"/>
                <w:szCs w:val="20"/>
              </w:rPr>
              <w:t>Hunter</w:t>
            </w:r>
          </w:p>
        </w:tc>
        <w:tc>
          <w:tcPr>
            <w:tcW w:w="1504" w:type="dxa"/>
          </w:tcPr>
          <w:p w:rsidR="003A01CF" w:rsidRPr="003A01CF" w:rsidRDefault="003A01CF" w:rsidP="003A01CF">
            <w:pPr>
              <w:pStyle w:val="NormalWeb"/>
              <w:spacing w:before="0" w:beforeAutospacing="0" w:after="0" w:afterAutospacing="0" w:line="480" w:lineRule="auto"/>
              <w:rPr>
                <w:sz w:val="20"/>
                <w:szCs w:val="20"/>
              </w:rPr>
            </w:pPr>
            <w:r w:rsidRPr="003A01CF">
              <w:rPr>
                <w:sz w:val="20"/>
                <w:szCs w:val="20"/>
              </w:rPr>
              <w:t>Islam</w:t>
            </w:r>
          </w:p>
        </w:tc>
      </w:tr>
    </w:tbl>
    <w:p w:rsidR="003A01CF" w:rsidRPr="003A01CF" w:rsidRDefault="003A01CF" w:rsidP="003A01CF">
      <w:pPr>
        <w:pStyle w:val="NormalWeb"/>
        <w:spacing w:before="0" w:beforeAutospacing="0" w:after="0" w:afterAutospacing="0" w:line="480" w:lineRule="auto"/>
        <w:jc w:val="both"/>
      </w:pPr>
    </w:p>
    <w:p w:rsidR="00062B4D" w:rsidRPr="003A01CF" w:rsidRDefault="00062B4D" w:rsidP="00963DDF">
      <w:pPr>
        <w:spacing w:before="100" w:beforeAutospacing="1" w:after="100" w:afterAutospacing="1" w:line="480" w:lineRule="auto"/>
        <w:ind w:firstLine="567"/>
        <w:jc w:val="both"/>
        <w:rPr>
          <w:rFonts w:ascii="Times New Roman" w:hAnsi="Times New Roman" w:cs="Times New Roman"/>
          <w:b/>
          <w:sz w:val="24"/>
          <w:szCs w:val="24"/>
        </w:rPr>
      </w:pPr>
    </w:p>
    <w:sectPr w:rsidR="00062B4D" w:rsidRPr="003A01CF" w:rsidSect="00C73087">
      <w:footerReference w:type="default" r:id="rId79"/>
      <w:endnotePr>
        <w:numFmt w:val="decimal"/>
      </w:end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930E3" w:rsidRDefault="008930E3" w:rsidP="008371EF">
      <w:pPr>
        <w:spacing w:after="0" w:line="240" w:lineRule="auto"/>
      </w:pPr>
      <w:r>
        <w:separator/>
      </w:r>
    </w:p>
  </w:endnote>
  <w:endnote w:type="continuationSeparator" w:id="0">
    <w:p w:rsidR="008930E3" w:rsidRDefault="008930E3" w:rsidP="008371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MT">
    <w:altName w:val="MS Mincho"/>
    <w:panose1 w:val="00000000000000000000"/>
    <w:charset w:val="80"/>
    <w:family w:val="auto"/>
    <w:notTrueType/>
    <w:pitch w:val="default"/>
    <w:sig w:usb0="00000000" w:usb1="08070000" w:usb2="00000010" w:usb3="00000000" w:csb0="00020000" w:csb1="00000000"/>
  </w:font>
  <w:font w:name="Ariya">
    <w:altName w:val="Malgun Gothic"/>
    <w:charset w:val="00"/>
    <w:family w:val="auto"/>
    <w:pitch w:val="variable"/>
    <w:sig w:usb0="00000003" w:usb1="00000002"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4725736"/>
      <w:docPartObj>
        <w:docPartGallery w:val="Page Numbers (Bottom of Page)"/>
        <w:docPartUnique/>
      </w:docPartObj>
    </w:sdtPr>
    <w:sdtEndPr/>
    <w:sdtContent>
      <w:p w:rsidR="003A01CF" w:rsidRDefault="008930E3">
        <w:pPr>
          <w:pStyle w:val="Footer"/>
          <w:jc w:val="center"/>
        </w:pPr>
        <w:r>
          <w:fldChar w:fldCharType="begin"/>
        </w:r>
        <w:r>
          <w:instrText xml:space="preserve"> PAGE   \* MERGEFORMAT </w:instrText>
        </w:r>
        <w:r>
          <w:fldChar w:fldCharType="separate"/>
        </w:r>
        <w:r w:rsidR="00EF10AC">
          <w:rPr>
            <w:noProof/>
          </w:rPr>
          <w:t>1</w:t>
        </w:r>
        <w:r>
          <w:rPr>
            <w:noProof/>
          </w:rPr>
          <w:fldChar w:fldCharType="end"/>
        </w:r>
      </w:p>
    </w:sdtContent>
  </w:sdt>
  <w:p w:rsidR="003A01CF" w:rsidRDefault="003A01C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930E3" w:rsidRDefault="008930E3" w:rsidP="008371EF">
      <w:pPr>
        <w:spacing w:after="0" w:line="240" w:lineRule="auto"/>
      </w:pPr>
      <w:r>
        <w:separator/>
      </w:r>
    </w:p>
  </w:footnote>
  <w:footnote w:type="continuationSeparator" w:id="0">
    <w:p w:rsidR="008930E3" w:rsidRDefault="008930E3" w:rsidP="008371E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41BEE"/>
    <w:multiLevelType w:val="hybridMultilevel"/>
    <w:tmpl w:val="4C720B3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31320BD"/>
    <w:multiLevelType w:val="hybridMultilevel"/>
    <w:tmpl w:val="3E5A51D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BB251B3"/>
    <w:multiLevelType w:val="hybridMultilevel"/>
    <w:tmpl w:val="07CC5E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26A10EB"/>
    <w:multiLevelType w:val="hybridMultilevel"/>
    <w:tmpl w:val="544656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9AE52ED"/>
    <w:multiLevelType w:val="hybridMultilevel"/>
    <w:tmpl w:val="A1B2C4BC"/>
    <w:lvl w:ilvl="0" w:tplc="FC5862B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20B2894"/>
    <w:multiLevelType w:val="hybridMultilevel"/>
    <w:tmpl w:val="C0BA3A9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30811B5"/>
    <w:multiLevelType w:val="hybridMultilevel"/>
    <w:tmpl w:val="1C64709A"/>
    <w:lvl w:ilvl="0" w:tplc="CE423440">
      <w:start w:val="1"/>
      <w:numFmt w:val="decimal"/>
      <w:lvlText w:val="%1."/>
      <w:lvlJc w:val="left"/>
      <w:pPr>
        <w:ind w:left="720" w:hanging="360"/>
      </w:pPr>
      <w:rPr>
        <w:rFonts w:cstheme="minorBidi" w:hint="default"/>
        <w:b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8CF3BC8"/>
    <w:multiLevelType w:val="hybridMultilevel"/>
    <w:tmpl w:val="7DCA36E4"/>
    <w:lvl w:ilvl="0" w:tplc="9CF28310">
      <w:start w:val="1"/>
      <w:numFmt w:val="decimal"/>
      <w:lvlText w:val="%1."/>
      <w:lvlJc w:val="left"/>
      <w:pPr>
        <w:ind w:left="1710" w:hanging="99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3E0E4ED3"/>
    <w:multiLevelType w:val="hybridMultilevel"/>
    <w:tmpl w:val="73AE4BB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57B4979"/>
    <w:multiLevelType w:val="hybridMultilevel"/>
    <w:tmpl w:val="C62C23E0"/>
    <w:lvl w:ilvl="0" w:tplc="91EA6B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4C4D5F93"/>
    <w:multiLevelType w:val="hybridMultilevel"/>
    <w:tmpl w:val="396C5E9E"/>
    <w:lvl w:ilvl="0" w:tplc="2278D1DA">
      <w:start w:val="15"/>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50174E9A"/>
    <w:multiLevelType w:val="hybridMultilevel"/>
    <w:tmpl w:val="410AA65E"/>
    <w:lvl w:ilvl="0" w:tplc="D2A0FBDA">
      <w:start w:val="1"/>
      <w:numFmt w:val="decimal"/>
      <w:lvlText w:val="%1."/>
      <w:lvlJc w:val="left"/>
      <w:pPr>
        <w:ind w:left="1440" w:hanging="360"/>
      </w:pPr>
      <w:rPr>
        <w:rFonts w:ascii="Times New Roman" w:hAnsi="Times New Roman" w:cs="Times New Roman" w:hint="default"/>
        <w:sz w:val="24"/>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55782C64"/>
    <w:multiLevelType w:val="hybridMultilevel"/>
    <w:tmpl w:val="7E061E8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FBC79FC"/>
    <w:multiLevelType w:val="hybridMultilevel"/>
    <w:tmpl w:val="F4C2512E"/>
    <w:lvl w:ilvl="0" w:tplc="CE423440">
      <w:start w:val="1"/>
      <w:numFmt w:val="decimal"/>
      <w:lvlText w:val="%1."/>
      <w:lvlJc w:val="left"/>
      <w:pPr>
        <w:ind w:left="720" w:hanging="360"/>
      </w:pPr>
      <w:rPr>
        <w:rFonts w:cstheme="minorBidi" w:hint="default"/>
        <w:b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6A35948"/>
    <w:multiLevelType w:val="hybridMultilevel"/>
    <w:tmpl w:val="E2382E94"/>
    <w:lvl w:ilvl="0" w:tplc="91EA6B3C">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D2D2F32"/>
    <w:multiLevelType w:val="hybridMultilevel"/>
    <w:tmpl w:val="AC12B8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E8E7AAC"/>
    <w:multiLevelType w:val="hybridMultilevel"/>
    <w:tmpl w:val="C1383334"/>
    <w:lvl w:ilvl="0" w:tplc="CE423440">
      <w:start w:val="1"/>
      <w:numFmt w:val="decimal"/>
      <w:lvlText w:val="%1."/>
      <w:lvlJc w:val="left"/>
      <w:pPr>
        <w:ind w:left="720" w:hanging="360"/>
      </w:pPr>
      <w:rPr>
        <w:rFonts w:cstheme="minorBidi" w:hint="default"/>
        <w:b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CCF5E1A"/>
    <w:multiLevelType w:val="hybridMultilevel"/>
    <w:tmpl w:val="B54EFB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3"/>
  </w:num>
  <w:num w:numId="3">
    <w:abstractNumId w:val="17"/>
  </w:num>
  <w:num w:numId="4">
    <w:abstractNumId w:val="16"/>
  </w:num>
  <w:num w:numId="5">
    <w:abstractNumId w:val="6"/>
  </w:num>
  <w:num w:numId="6">
    <w:abstractNumId w:val="4"/>
  </w:num>
  <w:num w:numId="7">
    <w:abstractNumId w:val="10"/>
  </w:num>
  <w:num w:numId="8">
    <w:abstractNumId w:val="11"/>
  </w:num>
  <w:num w:numId="9">
    <w:abstractNumId w:val="5"/>
  </w:num>
  <w:num w:numId="10">
    <w:abstractNumId w:val="1"/>
  </w:num>
  <w:num w:numId="11">
    <w:abstractNumId w:val="8"/>
  </w:num>
  <w:num w:numId="12">
    <w:abstractNumId w:val="12"/>
  </w:num>
  <w:num w:numId="13">
    <w:abstractNumId w:val="2"/>
  </w:num>
  <w:num w:numId="14">
    <w:abstractNumId w:val="9"/>
  </w:num>
  <w:num w:numId="15">
    <w:abstractNumId w:val="0"/>
  </w:num>
  <w:num w:numId="16">
    <w:abstractNumId w:val="14"/>
  </w:num>
  <w:num w:numId="17">
    <w:abstractNumId w:val="15"/>
  </w:num>
  <w:num w:numId="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42DA"/>
    <w:rsid w:val="00010B5C"/>
    <w:rsid w:val="00024438"/>
    <w:rsid w:val="00062B4D"/>
    <w:rsid w:val="00080590"/>
    <w:rsid w:val="000B518B"/>
    <w:rsid w:val="000C20DE"/>
    <w:rsid w:val="000E2BF0"/>
    <w:rsid w:val="000E3886"/>
    <w:rsid w:val="00113525"/>
    <w:rsid w:val="00140BCC"/>
    <w:rsid w:val="00164B38"/>
    <w:rsid w:val="00167D41"/>
    <w:rsid w:val="00190688"/>
    <w:rsid w:val="00191A09"/>
    <w:rsid w:val="001971EA"/>
    <w:rsid w:val="001C0770"/>
    <w:rsid w:val="001F5842"/>
    <w:rsid w:val="00225D9F"/>
    <w:rsid w:val="00245ACB"/>
    <w:rsid w:val="00267790"/>
    <w:rsid w:val="0028274D"/>
    <w:rsid w:val="00294236"/>
    <w:rsid w:val="002A3826"/>
    <w:rsid w:val="00320286"/>
    <w:rsid w:val="003532D6"/>
    <w:rsid w:val="003A01CF"/>
    <w:rsid w:val="003C32DA"/>
    <w:rsid w:val="003C51A0"/>
    <w:rsid w:val="003C6632"/>
    <w:rsid w:val="003D159B"/>
    <w:rsid w:val="003E1E01"/>
    <w:rsid w:val="003E232A"/>
    <w:rsid w:val="003E3840"/>
    <w:rsid w:val="004139C6"/>
    <w:rsid w:val="00420414"/>
    <w:rsid w:val="00420657"/>
    <w:rsid w:val="00450F3B"/>
    <w:rsid w:val="00481A48"/>
    <w:rsid w:val="004A1756"/>
    <w:rsid w:val="004B595F"/>
    <w:rsid w:val="004D1D4E"/>
    <w:rsid w:val="004D29D6"/>
    <w:rsid w:val="004F1659"/>
    <w:rsid w:val="0050442E"/>
    <w:rsid w:val="00505D29"/>
    <w:rsid w:val="0052603F"/>
    <w:rsid w:val="005359BB"/>
    <w:rsid w:val="005613BF"/>
    <w:rsid w:val="0059109F"/>
    <w:rsid w:val="005A20DC"/>
    <w:rsid w:val="005B6AE4"/>
    <w:rsid w:val="005E6995"/>
    <w:rsid w:val="006401EB"/>
    <w:rsid w:val="0068195E"/>
    <w:rsid w:val="006B5B7B"/>
    <w:rsid w:val="006C4A41"/>
    <w:rsid w:val="006D5A82"/>
    <w:rsid w:val="006F5C6D"/>
    <w:rsid w:val="007067E1"/>
    <w:rsid w:val="00707B7E"/>
    <w:rsid w:val="00713122"/>
    <w:rsid w:val="00715FC1"/>
    <w:rsid w:val="0071642A"/>
    <w:rsid w:val="00753A80"/>
    <w:rsid w:val="00766356"/>
    <w:rsid w:val="0079617A"/>
    <w:rsid w:val="007A23EB"/>
    <w:rsid w:val="007B1ECA"/>
    <w:rsid w:val="008257CC"/>
    <w:rsid w:val="008318D8"/>
    <w:rsid w:val="00832207"/>
    <w:rsid w:val="008371EF"/>
    <w:rsid w:val="008433DC"/>
    <w:rsid w:val="008930E3"/>
    <w:rsid w:val="008C0474"/>
    <w:rsid w:val="008E2FA3"/>
    <w:rsid w:val="008E3EE9"/>
    <w:rsid w:val="008F6AEC"/>
    <w:rsid w:val="00901A97"/>
    <w:rsid w:val="00963DDF"/>
    <w:rsid w:val="00964B89"/>
    <w:rsid w:val="00A55406"/>
    <w:rsid w:val="00A8378E"/>
    <w:rsid w:val="00AA42DA"/>
    <w:rsid w:val="00AA607E"/>
    <w:rsid w:val="00AB2452"/>
    <w:rsid w:val="00AF1232"/>
    <w:rsid w:val="00B23008"/>
    <w:rsid w:val="00B64686"/>
    <w:rsid w:val="00B6495D"/>
    <w:rsid w:val="00B839E9"/>
    <w:rsid w:val="00BB6ADE"/>
    <w:rsid w:val="00BC775C"/>
    <w:rsid w:val="00BE09E1"/>
    <w:rsid w:val="00BF67F0"/>
    <w:rsid w:val="00C01C60"/>
    <w:rsid w:val="00C02398"/>
    <w:rsid w:val="00C43F67"/>
    <w:rsid w:val="00C50E4E"/>
    <w:rsid w:val="00C73087"/>
    <w:rsid w:val="00C8122D"/>
    <w:rsid w:val="00CF1045"/>
    <w:rsid w:val="00D2567F"/>
    <w:rsid w:val="00D6036C"/>
    <w:rsid w:val="00D916EE"/>
    <w:rsid w:val="00D97C9D"/>
    <w:rsid w:val="00E4235F"/>
    <w:rsid w:val="00E5312B"/>
    <w:rsid w:val="00E7016A"/>
    <w:rsid w:val="00EF10AC"/>
    <w:rsid w:val="00F04D1E"/>
    <w:rsid w:val="00F3579B"/>
    <w:rsid w:val="00F52418"/>
    <w:rsid w:val="00F66DA8"/>
    <w:rsid w:val="00F775F4"/>
    <w:rsid w:val="00F85764"/>
    <w:rsid w:val="00FC792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42DA"/>
    <w:pPr>
      <w:spacing w:after="200" w:line="276" w:lineRule="auto"/>
    </w:pPr>
  </w:style>
  <w:style w:type="paragraph" w:styleId="Heading1">
    <w:name w:val="heading 1"/>
    <w:basedOn w:val="Normal"/>
    <w:next w:val="Normal"/>
    <w:link w:val="Heading1Char"/>
    <w:uiPriority w:val="9"/>
    <w:qFormat/>
    <w:rsid w:val="0071642A"/>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link w:val="Heading2Char"/>
    <w:uiPriority w:val="9"/>
    <w:qFormat/>
    <w:rsid w:val="003A01CF"/>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A42DA"/>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AA42DA"/>
    <w:pPr>
      <w:ind w:left="720"/>
      <w:contextualSpacing/>
    </w:pPr>
    <w:rPr>
      <w:rFonts w:ascii="Calibri" w:eastAsia="Times New Roman" w:hAnsi="Calibri" w:cs="Times New Roman"/>
    </w:rPr>
  </w:style>
  <w:style w:type="paragraph" w:styleId="EndnoteText">
    <w:name w:val="endnote text"/>
    <w:basedOn w:val="Normal"/>
    <w:link w:val="EndnoteTextChar"/>
    <w:uiPriority w:val="99"/>
    <w:unhideWhenUsed/>
    <w:rsid w:val="00AA42DA"/>
    <w:rPr>
      <w:rFonts w:ascii="Calibri" w:eastAsia="Times New Roman" w:hAnsi="Calibri" w:cs="Times New Roman"/>
      <w:sz w:val="20"/>
      <w:szCs w:val="20"/>
    </w:rPr>
  </w:style>
  <w:style w:type="character" w:customStyle="1" w:styleId="EndnoteTextChar">
    <w:name w:val="Endnote Text Char"/>
    <w:basedOn w:val="DefaultParagraphFont"/>
    <w:link w:val="EndnoteText"/>
    <w:uiPriority w:val="99"/>
    <w:rsid w:val="00AA42DA"/>
    <w:rPr>
      <w:rFonts w:ascii="Calibri" w:eastAsia="Times New Roman" w:hAnsi="Calibri" w:cs="Times New Roman"/>
      <w:sz w:val="20"/>
      <w:szCs w:val="20"/>
    </w:rPr>
  </w:style>
  <w:style w:type="character" w:styleId="Hyperlink">
    <w:name w:val="Hyperlink"/>
    <w:basedOn w:val="DefaultParagraphFont"/>
    <w:uiPriority w:val="99"/>
    <w:unhideWhenUsed/>
    <w:rsid w:val="00AA42DA"/>
    <w:rPr>
      <w:color w:val="0000FF"/>
      <w:u w:val="single"/>
    </w:rPr>
  </w:style>
  <w:style w:type="paragraph" w:styleId="Header">
    <w:name w:val="header"/>
    <w:basedOn w:val="Normal"/>
    <w:link w:val="HeaderChar"/>
    <w:uiPriority w:val="99"/>
    <w:semiHidden/>
    <w:unhideWhenUsed/>
    <w:rsid w:val="008371E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8371EF"/>
  </w:style>
  <w:style w:type="paragraph" w:styleId="Footer">
    <w:name w:val="footer"/>
    <w:basedOn w:val="Normal"/>
    <w:link w:val="FooterChar"/>
    <w:uiPriority w:val="99"/>
    <w:unhideWhenUsed/>
    <w:rsid w:val="008371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71EF"/>
  </w:style>
  <w:style w:type="character" w:styleId="EndnoteReference">
    <w:name w:val="endnote reference"/>
    <w:basedOn w:val="DefaultParagraphFont"/>
    <w:uiPriority w:val="99"/>
    <w:unhideWhenUsed/>
    <w:rsid w:val="000E3886"/>
    <w:rPr>
      <w:vertAlign w:val="superscript"/>
    </w:rPr>
  </w:style>
  <w:style w:type="paragraph" w:styleId="FootnoteText">
    <w:name w:val="footnote text"/>
    <w:basedOn w:val="Normal"/>
    <w:link w:val="FootnoteTextChar"/>
    <w:uiPriority w:val="99"/>
    <w:unhideWhenUsed/>
    <w:rsid w:val="003C6632"/>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3C6632"/>
    <w:rPr>
      <w:rFonts w:ascii="Calibri" w:eastAsia="Calibri" w:hAnsi="Calibri" w:cs="Times New Roman"/>
      <w:sz w:val="20"/>
      <w:szCs w:val="20"/>
    </w:rPr>
  </w:style>
  <w:style w:type="table" w:styleId="TableGrid">
    <w:name w:val="Table Grid"/>
    <w:basedOn w:val="TableNormal"/>
    <w:uiPriority w:val="59"/>
    <w:rsid w:val="00225D9F"/>
    <w:pPr>
      <w:spacing w:after="0" w:line="240" w:lineRule="auto"/>
    </w:pPr>
    <w:rPr>
      <w:rFonts w:ascii="Times New Roman" w:hAnsi="Times New Roman" w:cs="Times New Roman"/>
      <w:sz w:val="20"/>
      <w:szCs w:val="2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642A"/>
    <w:rPr>
      <w:rFonts w:asciiTheme="majorHAnsi" w:eastAsiaTheme="majorEastAsia" w:hAnsiTheme="majorHAnsi" w:cstheme="majorBidi"/>
      <w:b/>
      <w:bCs/>
      <w:color w:val="2E74B5" w:themeColor="accent1" w:themeShade="BF"/>
      <w:sz w:val="28"/>
      <w:szCs w:val="28"/>
    </w:rPr>
  </w:style>
  <w:style w:type="character" w:customStyle="1" w:styleId="post-meta-author">
    <w:name w:val="post-meta-author"/>
    <w:basedOn w:val="DefaultParagraphFont"/>
    <w:rsid w:val="0071642A"/>
  </w:style>
  <w:style w:type="character" w:customStyle="1" w:styleId="post-cats">
    <w:name w:val="post-cats"/>
    <w:basedOn w:val="DefaultParagraphFont"/>
    <w:rsid w:val="0071642A"/>
  </w:style>
  <w:style w:type="character" w:styleId="HTMLCite">
    <w:name w:val="HTML Cite"/>
    <w:basedOn w:val="DefaultParagraphFont"/>
    <w:uiPriority w:val="99"/>
    <w:semiHidden/>
    <w:unhideWhenUsed/>
    <w:rsid w:val="0071642A"/>
    <w:rPr>
      <w:i/>
      <w:iCs/>
    </w:rPr>
  </w:style>
  <w:style w:type="character" w:styleId="Strong">
    <w:name w:val="Strong"/>
    <w:basedOn w:val="DefaultParagraphFont"/>
    <w:uiPriority w:val="22"/>
    <w:qFormat/>
    <w:rsid w:val="00963DDF"/>
    <w:rPr>
      <w:b/>
      <w:bCs/>
    </w:rPr>
  </w:style>
  <w:style w:type="character" w:customStyle="1" w:styleId="Heading2Char">
    <w:name w:val="Heading 2 Char"/>
    <w:basedOn w:val="DefaultParagraphFont"/>
    <w:link w:val="Heading2"/>
    <w:uiPriority w:val="9"/>
    <w:rsid w:val="003A01CF"/>
    <w:rPr>
      <w:rFonts w:ascii="Times New Roman" w:eastAsia="Times New Roman" w:hAnsi="Times New Roman" w:cs="Times New Roman"/>
      <w:b/>
      <w:bCs/>
      <w:sz w:val="36"/>
      <w:szCs w:val="3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42DA"/>
    <w:pPr>
      <w:spacing w:after="200" w:line="276" w:lineRule="auto"/>
    </w:pPr>
  </w:style>
  <w:style w:type="paragraph" w:styleId="Heading1">
    <w:name w:val="heading 1"/>
    <w:basedOn w:val="Normal"/>
    <w:next w:val="Normal"/>
    <w:link w:val="Heading1Char"/>
    <w:uiPriority w:val="9"/>
    <w:qFormat/>
    <w:rsid w:val="0071642A"/>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link w:val="Heading2Char"/>
    <w:uiPriority w:val="9"/>
    <w:qFormat/>
    <w:rsid w:val="003A01CF"/>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A42DA"/>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AA42DA"/>
    <w:pPr>
      <w:ind w:left="720"/>
      <w:contextualSpacing/>
    </w:pPr>
    <w:rPr>
      <w:rFonts w:ascii="Calibri" w:eastAsia="Times New Roman" w:hAnsi="Calibri" w:cs="Times New Roman"/>
    </w:rPr>
  </w:style>
  <w:style w:type="paragraph" w:styleId="EndnoteText">
    <w:name w:val="endnote text"/>
    <w:basedOn w:val="Normal"/>
    <w:link w:val="EndnoteTextChar"/>
    <w:uiPriority w:val="99"/>
    <w:unhideWhenUsed/>
    <w:rsid w:val="00AA42DA"/>
    <w:rPr>
      <w:rFonts w:ascii="Calibri" w:eastAsia="Times New Roman" w:hAnsi="Calibri" w:cs="Times New Roman"/>
      <w:sz w:val="20"/>
      <w:szCs w:val="20"/>
    </w:rPr>
  </w:style>
  <w:style w:type="character" w:customStyle="1" w:styleId="EndnoteTextChar">
    <w:name w:val="Endnote Text Char"/>
    <w:basedOn w:val="DefaultParagraphFont"/>
    <w:link w:val="EndnoteText"/>
    <w:uiPriority w:val="99"/>
    <w:rsid w:val="00AA42DA"/>
    <w:rPr>
      <w:rFonts w:ascii="Calibri" w:eastAsia="Times New Roman" w:hAnsi="Calibri" w:cs="Times New Roman"/>
      <w:sz w:val="20"/>
      <w:szCs w:val="20"/>
    </w:rPr>
  </w:style>
  <w:style w:type="character" w:styleId="Hyperlink">
    <w:name w:val="Hyperlink"/>
    <w:basedOn w:val="DefaultParagraphFont"/>
    <w:uiPriority w:val="99"/>
    <w:unhideWhenUsed/>
    <w:rsid w:val="00AA42DA"/>
    <w:rPr>
      <w:color w:val="0000FF"/>
      <w:u w:val="single"/>
    </w:rPr>
  </w:style>
  <w:style w:type="paragraph" w:styleId="Header">
    <w:name w:val="header"/>
    <w:basedOn w:val="Normal"/>
    <w:link w:val="HeaderChar"/>
    <w:uiPriority w:val="99"/>
    <w:semiHidden/>
    <w:unhideWhenUsed/>
    <w:rsid w:val="008371E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8371EF"/>
  </w:style>
  <w:style w:type="paragraph" w:styleId="Footer">
    <w:name w:val="footer"/>
    <w:basedOn w:val="Normal"/>
    <w:link w:val="FooterChar"/>
    <w:uiPriority w:val="99"/>
    <w:unhideWhenUsed/>
    <w:rsid w:val="008371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71EF"/>
  </w:style>
  <w:style w:type="character" w:styleId="EndnoteReference">
    <w:name w:val="endnote reference"/>
    <w:basedOn w:val="DefaultParagraphFont"/>
    <w:uiPriority w:val="99"/>
    <w:unhideWhenUsed/>
    <w:rsid w:val="000E3886"/>
    <w:rPr>
      <w:vertAlign w:val="superscript"/>
    </w:rPr>
  </w:style>
  <w:style w:type="paragraph" w:styleId="FootnoteText">
    <w:name w:val="footnote text"/>
    <w:basedOn w:val="Normal"/>
    <w:link w:val="FootnoteTextChar"/>
    <w:uiPriority w:val="99"/>
    <w:unhideWhenUsed/>
    <w:rsid w:val="003C6632"/>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3C6632"/>
    <w:rPr>
      <w:rFonts w:ascii="Calibri" w:eastAsia="Calibri" w:hAnsi="Calibri" w:cs="Times New Roman"/>
      <w:sz w:val="20"/>
      <w:szCs w:val="20"/>
    </w:rPr>
  </w:style>
  <w:style w:type="table" w:styleId="TableGrid">
    <w:name w:val="Table Grid"/>
    <w:basedOn w:val="TableNormal"/>
    <w:uiPriority w:val="59"/>
    <w:rsid w:val="00225D9F"/>
    <w:pPr>
      <w:spacing w:after="0" w:line="240" w:lineRule="auto"/>
    </w:pPr>
    <w:rPr>
      <w:rFonts w:ascii="Times New Roman" w:hAnsi="Times New Roman" w:cs="Times New Roman"/>
      <w:sz w:val="20"/>
      <w:szCs w:val="2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642A"/>
    <w:rPr>
      <w:rFonts w:asciiTheme="majorHAnsi" w:eastAsiaTheme="majorEastAsia" w:hAnsiTheme="majorHAnsi" w:cstheme="majorBidi"/>
      <w:b/>
      <w:bCs/>
      <w:color w:val="2E74B5" w:themeColor="accent1" w:themeShade="BF"/>
      <w:sz w:val="28"/>
      <w:szCs w:val="28"/>
    </w:rPr>
  </w:style>
  <w:style w:type="character" w:customStyle="1" w:styleId="post-meta-author">
    <w:name w:val="post-meta-author"/>
    <w:basedOn w:val="DefaultParagraphFont"/>
    <w:rsid w:val="0071642A"/>
  </w:style>
  <w:style w:type="character" w:customStyle="1" w:styleId="post-cats">
    <w:name w:val="post-cats"/>
    <w:basedOn w:val="DefaultParagraphFont"/>
    <w:rsid w:val="0071642A"/>
  </w:style>
  <w:style w:type="character" w:styleId="HTMLCite">
    <w:name w:val="HTML Cite"/>
    <w:basedOn w:val="DefaultParagraphFont"/>
    <w:uiPriority w:val="99"/>
    <w:semiHidden/>
    <w:unhideWhenUsed/>
    <w:rsid w:val="0071642A"/>
    <w:rPr>
      <w:i/>
      <w:iCs/>
    </w:rPr>
  </w:style>
  <w:style w:type="character" w:styleId="Strong">
    <w:name w:val="Strong"/>
    <w:basedOn w:val="DefaultParagraphFont"/>
    <w:uiPriority w:val="22"/>
    <w:qFormat/>
    <w:rsid w:val="00963DDF"/>
    <w:rPr>
      <w:b/>
      <w:bCs/>
    </w:rPr>
  </w:style>
  <w:style w:type="character" w:customStyle="1" w:styleId="Heading2Char">
    <w:name w:val="Heading 2 Char"/>
    <w:basedOn w:val="DefaultParagraphFont"/>
    <w:link w:val="Heading2"/>
    <w:uiPriority w:val="9"/>
    <w:rsid w:val="003A01CF"/>
    <w:rPr>
      <w:rFonts w:ascii="Times New Roman" w:eastAsia="Times New Roman" w:hAnsi="Times New Roman" w:cs="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thenigerianvoice.com/author/LeonardMadu" TargetMode="External"/><Relationship Id="rId18" Type="http://schemas.openxmlformats.org/officeDocument/2006/relationships/hyperlink" Target="http://www.religion" TargetMode="External"/><Relationship Id="rId26" Type="http://schemas.openxmlformats.org/officeDocument/2006/relationships/hyperlink" Target="http://www.historyofigbomina.com/" TargetMode="External"/><Relationship Id="rId39" Type="http://schemas.openxmlformats.org/officeDocument/2006/relationships/hyperlink" Target="http://ooduarere.com/category/jobs-in-nigeria/education/" TargetMode="External"/><Relationship Id="rId21" Type="http://schemas.openxmlformats.org/officeDocument/2006/relationships/hyperlink" Target="http://www.afric" TargetMode="External"/><Relationship Id="rId34" Type="http://schemas.openxmlformats.org/officeDocument/2006/relationships/hyperlink" Target="http://ifafoundation.org/ceremonies.php" TargetMode="External"/><Relationship Id="rId42" Type="http://schemas.openxmlformats.org/officeDocument/2006/relationships/hyperlink" Target="http://www.sacred-texts.com/afr/yor/yor07.htm" TargetMode="External"/><Relationship Id="rId47" Type="http://schemas.openxmlformats.org/officeDocument/2006/relationships/image" Target="media/image1.jpeg"/><Relationship Id="rId50" Type="http://schemas.openxmlformats.org/officeDocument/2006/relationships/image" Target="media/image4.png"/><Relationship Id="rId55" Type="http://schemas.openxmlformats.org/officeDocument/2006/relationships/image" Target="media/image9.jpeg"/><Relationship Id="rId63" Type="http://schemas.openxmlformats.org/officeDocument/2006/relationships/hyperlink" Target="http://www.travelstart.com.ng/blog/author/ernest-emeka/" TargetMode="External"/><Relationship Id="rId68" Type="http://schemas.openxmlformats.org/officeDocument/2006/relationships/hyperlink" Target="http://www.nairaland.com/" TargetMode="External"/><Relationship Id="rId76" Type="http://schemas.openxmlformats.org/officeDocument/2006/relationships/hyperlink" Target="http://www.futureofafricanreligion.com/modernapproach" TargetMode="External"/><Relationship Id="rId7" Type="http://schemas.openxmlformats.org/officeDocument/2006/relationships/footnotes" Target="footnotes.xml"/><Relationship Id="rId71" Type="http://schemas.openxmlformats.org/officeDocument/2006/relationships/hyperlink" Target="https://en.wikipedia.org/wiki/Lagos" TargetMode="External"/><Relationship Id="rId2" Type="http://schemas.openxmlformats.org/officeDocument/2006/relationships/numbering" Target="numbering.xml"/><Relationship Id="rId16" Type="http://schemas.openxmlformats.org/officeDocument/2006/relationships/hyperlink" Target="http://www.thefutureof" TargetMode="External"/><Relationship Id="rId29" Type="http://schemas.openxmlformats.org/officeDocument/2006/relationships/hyperlink" Target="http://www.christiansdialoguewithafricanreligion.com/religious" TargetMode="External"/><Relationship Id="rId11" Type="http://schemas.openxmlformats.org/officeDocument/2006/relationships/hyperlink" Target="http://www.iiste.org" TargetMode="External"/><Relationship Id="rId24" Type="http://schemas.openxmlformats.org/officeDocument/2006/relationships/hyperlink" Target="http://www.historyofigbominaland.com" TargetMode="External"/><Relationship Id="rId32" Type="http://schemas.openxmlformats.org/officeDocument/2006/relationships/hyperlink" Target="http://www.igbonna.com/igbomina" TargetMode="External"/><Relationship Id="rId37" Type="http://schemas.openxmlformats.org/officeDocument/2006/relationships/hyperlink" Target="http://ooduarere.com/author/ayangalu/" TargetMode="External"/><Relationship Id="rId40" Type="http://schemas.openxmlformats.org/officeDocument/2006/relationships/hyperlink" Target="http://www.ifareligionofyoruba/posted" TargetMode="External"/><Relationship Id="rId45" Type="http://schemas.openxmlformats.org/officeDocument/2006/relationships/hyperlink" Target="http://logbaby.com/search/?where=76&amp;category=4" TargetMode="External"/><Relationship Id="rId53" Type="http://schemas.openxmlformats.org/officeDocument/2006/relationships/image" Target="media/image7.png"/><Relationship Id="rId58" Type="http://schemas.openxmlformats.org/officeDocument/2006/relationships/image" Target="media/image12.jpeg"/><Relationship Id="rId66" Type="http://schemas.openxmlformats.org/officeDocument/2006/relationships/hyperlink" Target="https://global.oup.com/a%20cademic/product/%20accessed%20in%20May%202017" TargetMode="External"/><Relationship Id="rId74" Type="http://schemas.openxmlformats.org/officeDocument/2006/relationships/hyperlink" Target="https://global.oup.com/a%20%09cademic/product/" TargetMode="External"/><Relationship Id="rId79" Type="http://schemas.openxmlformats.org/officeDocument/2006/relationships/footer" Target="footer1.xml"/><Relationship Id="rId5" Type="http://schemas.openxmlformats.org/officeDocument/2006/relationships/settings" Target="settings.xml"/><Relationship Id="rId61" Type="http://schemas.openxmlformats.org/officeDocument/2006/relationships/image" Target="media/image15.jpeg"/><Relationship Id="rId10" Type="http://schemas.openxmlformats.org/officeDocument/2006/relationships/hyperlink" Target="http://www.iiste.org" TargetMode="External"/><Relationship Id="rId19" Type="http://schemas.openxmlformats.org/officeDocument/2006/relationships/hyperlink" Target="http://www.vanguardngr.com/2013/12/religion-underdeveloped-nigeria-2/" TargetMode="External"/><Relationship Id="rId31" Type="http://schemas.openxmlformats.org/officeDocument/2006/relationships/hyperlink" Target="http://www.unilorin.edu.ng/unilorin/publications/ayedun/POTTERY%20MAKING%20IN%20IGBAJA.htm" TargetMode="External"/><Relationship Id="rId44" Type="http://schemas.openxmlformats.org/officeDocument/2006/relationships/hyperlink" Target="http://logbaby.com/encyclopedia/p/?id=573" TargetMode="External"/><Relationship Id="rId52" Type="http://schemas.openxmlformats.org/officeDocument/2006/relationships/image" Target="media/image6.png"/><Relationship Id="rId60" Type="http://schemas.openxmlformats.org/officeDocument/2006/relationships/image" Target="media/image14.jpeg"/><Relationship Id="rId65" Type="http://schemas.openxmlformats.org/officeDocument/2006/relationships/hyperlink" Target="https://twitter.com/intent/user?screen_name=wearecelebs" TargetMode="External"/><Relationship Id="rId73" Type="http://schemas.openxmlformats.org/officeDocument/2006/relationships/hyperlink" Target="http://www.Africantraditionalreligion.com/(ATR)" TargetMode="External"/><Relationship Id="rId78" Type="http://schemas.openxmlformats.org/officeDocument/2006/relationships/hyperlink" Target="http://www.nairaland.com/" TargetMode="External"/><Relationship Id="rId8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www.iiste.org" TargetMode="External"/><Relationship Id="rId14" Type="http://schemas.openxmlformats.org/officeDocument/2006/relationships/hyperlink" Target="http://www.religion" TargetMode="External"/><Relationship Id="rId22" Type="http://schemas.openxmlformats.org/officeDocument/2006/relationships/hyperlink" Target="http://www.historyofigbominia" TargetMode="External"/><Relationship Id="rId27" Type="http://schemas.openxmlformats.org/officeDocument/2006/relationships/hyperlink" Target="http://www.historyofigbomina.com" TargetMode="External"/><Relationship Id="rId30" Type="http://schemas.openxmlformats.org/officeDocument/2006/relationships/hyperlink" Target="http://www.historyofyoruba.com" TargetMode="External"/><Relationship Id="rId35" Type="http://schemas.openxmlformats.org/officeDocument/2006/relationships/hyperlink" Target="http://en.wikipedia.org/wiki/If%C3%A1" TargetMode="External"/><Relationship Id="rId43" Type="http://schemas.openxmlformats.org/officeDocument/2006/relationships/hyperlink" Target="http://logbaby.com/encyclopedia" TargetMode="External"/><Relationship Id="rId48" Type="http://schemas.openxmlformats.org/officeDocument/2006/relationships/image" Target="media/image2.png"/><Relationship Id="rId56" Type="http://schemas.openxmlformats.org/officeDocument/2006/relationships/image" Target="media/image10.jpeg"/><Relationship Id="rId64" Type="http://schemas.openxmlformats.org/officeDocument/2006/relationships/hyperlink" Target="http://www.travelstart.com.ng/blog/author/ernest-emeka/" TargetMode="External"/><Relationship Id="rId69" Type="http://schemas.openxmlformats.org/officeDocument/2006/relationships/hyperlink" Target="http://www.africaworld.net/afrel/" TargetMode="External"/><Relationship Id="rId77" Type="http://schemas.openxmlformats.org/officeDocument/2006/relationships/hyperlink" Target="http://www.Africantraditionalreligion.com/(ATR)" TargetMode="External"/><Relationship Id="rId8" Type="http://schemas.openxmlformats.org/officeDocument/2006/relationships/endnotes" Target="endnotes.xml"/><Relationship Id="rId51" Type="http://schemas.openxmlformats.org/officeDocument/2006/relationships/image" Target="media/image5.png"/><Relationship Id="rId72" Type="http://schemas.openxmlformats.org/officeDocument/2006/relationships/hyperlink" Target="http://www.africaworld.net/afrel/" TargetMode="External"/><Relationship Id="rId80"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blogs.ssrc.org/tif/category/exchanges/religions-and-their-publics/" TargetMode="External"/><Relationship Id="rId17" Type="http://schemas.openxmlformats.org/officeDocument/2006/relationships/hyperlink" Target="http://www.thenigerianvoice.com/author/LeonardMadu" TargetMode="External"/><Relationship Id="rId25" Type="http://schemas.openxmlformats.org/officeDocument/2006/relationships/hyperlink" Target="http://www.historyofigbominaland.com" TargetMode="External"/><Relationship Id="rId33" Type="http://schemas.openxmlformats.org/officeDocument/2006/relationships/hyperlink" Target="http://www.ifadiviniation.com" TargetMode="External"/><Relationship Id="rId38" Type="http://schemas.openxmlformats.org/officeDocument/2006/relationships/hyperlink" Target="http://ooduarere.com/category/news-from-nigeria/breaking-news/" TargetMode="External"/><Relationship Id="rId46" Type="http://schemas.openxmlformats.org/officeDocument/2006/relationships/hyperlink" Target="http://www.africantraditional" TargetMode="External"/><Relationship Id="rId59" Type="http://schemas.openxmlformats.org/officeDocument/2006/relationships/image" Target="media/image13.jpeg"/><Relationship Id="rId67" Type="http://schemas.openxmlformats.org/officeDocument/2006/relationships/hyperlink" Target="http://www.Africantraditionalreligion.com/(ATR)" TargetMode="External"/><Relationship Id="rId20" Type="http://schemas.openxmlformats.org/officeDocument/2006/relationships/hyperlink" Target="http://www.religionfreedomiinnigeria.com" TargetMode="External"/><Relationship Id="rId41" Type="http://schemas.openxmlformats.org/officeDocument/2006/relationships/hyperlink" Target="http://www.mythicalarts.com/writing/egungun" TargetMode="External"/><Relationship Id="rId54" Type="http://schemas.openxmlformats.org/officeDocument/2006/relationships/image" Target="media/image8.jpeg"/><Relationship Id="rId62" Type="http://schemas.openxmlformats.org/officeDocument/2006/relationships/image" Target="media/image16.jpeg"/><Relationship Id="rId70" Type="http://schemas.openxmlformats.org/officeDocument/2006/relationships/hyperlink" Target="http://www.aaronc.com/modrelg/relafri.html" TargetMode="External"/><Relationship Id="rId75" Type="http://schemas.openxmlformats.org/officeDocument/2006/relationships/hyperlink" Target="http://www.cesnur.org/2010/omotoye"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www.thenigerianvoice.com/author/LeonardMadu" TargetMode="External"/><Relationship Id="rId23" Type="http://schemas.openxmlformats.org/officeDocument/2006/relationships/hyperlink" Target="http://www.unilorin.edu.ng/unilorin/publications/ayedun/POTTERY%20MAKING%20IN%20IGBAJA.htm" TargetMode="External"/><Relationship Id="rId28" Type="http://schemas.openxmlformats.org/officeDocument/2006/relationships/hyperlink" Target="http://www.historyofigbomina.com" TargetMode="External"/><Relationship Id="rId36" Type="http://schemas.openxmlformats.org/officeDocument/2006/relationships/hyperlink" Target="http://en.wikipedia.org/wiki/Masterpieces_of_the_Oral_and_Intangible_Heritage_of_Humanity" TargetMode="External"/><Relationship Id="rId49" Type="http://schemas.openxmlformats.org/officeDocument/2006/relationships/image" Target="media/image3.png"/><Relationship Id="rId57" Type="http://schemas.openxmlformats.org/officeDocument/2006/relationships/image" Target="media/image1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200EC12B-118B-4852-B974-72BD19D686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177</Pages>
  <Words>43211</Words>
  <Characters>246309</Characters>
  <Application>Microsoft Office Word</Application>
  <DocSecurity>0</DocSecurity>
  <Lines>2052</Lines>
  <Paragraphs>577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288943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ELDER S.E IYANDA</dc:creator>
  <cp:lastModifiedBy>PG-SCHOOL-IT-OFFICE</cp:lastModifiedBy>
  <cp:revision>2</cp:revision>
  <dcterms:created xsi:type="dcterms:W3CDTF">2018-06-01T14:08:00Z</dcterms:created>
  <dcterms:modified xsi:type="dcterms:W3CDTF">2018-06-01T14:08:00Z</dcterms:modified>
</cp:coreProperties>
</file>