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Default="00C704F3"/>
    <w:p w:rsidR="00A3354D" w:rsidRDefault="00A3354D"/>
    <w:p w:rsidR="00A3354D" w:rsidRPr="006437DB" w:rsidRDefault="006437DB">
      <w:pPr>
        <w:rPr>
          <w:rFonts w:asciiTheme="majorBidi" w:hAnsiTheme="majorBidi" w:cstheme="majorBidi"/>
          <w:i/>
          <w:iCs/>
          <w:sz w:val="24"/>
          <w:szCs w:val="24"/>
        </w:rPr>
      </w:pPr>
      <w:r w:rsidRPr="006437DB">
        <w:rPr>
          <w:rFonts w:asciiTheme="majorBidi" w:hAnsiTheme="majorBidi" w:cstheme="majorBidi"/>
          <w:i/>
          <w:iCs/>
          <w:sz w:val="24"/>
          <w:szCs w:val="24"/>
        </w:rPr>
        <w:t>Abstract</w:t>
      </w:r>
    </w:p>
    <w:p w:rsidR="00A3354D" w:rsidRPr="00CD7318" w:rsidRDefault="00A3354D" w:rsidP="00A3354D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7318">
        <w:rPr>
          <w:rFonts w:ascii="Times New Roman" w:hAnsi="Times New Roman" w:cs="Times New Roman"/>
          <w:i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sz w:val="24"/>
          <w:szCs w:val="24"/>
        </w:rPr>
        <w:t>paper discussed how to harness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 indigenous resources through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Assets-Based Community D</w:t>
      </w:r>
      <w:r w:rsidRPr="00CD73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evelopment (ABCD) approach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The approach suggests a paradigm shift</w:t>
      </w:r>
      <w:r w:rsidRPr="00CD73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from over dependence on government in </w:t>
      </w:r>
      <w:r w:rsidRPr="00CD7318">
        <w:rPr>
          <w:rFonts w:ascii="Times New Roman" w:hAnsi="Times New Roman" w:cs="Times New Roman"/>
          <w:i/>
          <w:sz w:val="24"/>
          <w:szCs w:val="24"/>
        </w:rPr>
        <w:t>providing individual felt needs</w:t>
      </w:r>
      <w:r>
        <w:rPr>
          <w:rFonts w:ascii="Times New Roman" w:hAnsi="Times New Roman" w:cs="Times New Roman"/>
          <w:i/>
          <w:sz w:val="24"/>
          <w:szCs w:val="24"/>
        </w:rPr>
        <w:t xml:space="preserve"> to the community which is seen to have the </w:t>
      </w:r>
      <w:r w:rsidRPr="00CD73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resource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 needed for development. On this note, the paper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identified strategies for </w:t>
      </w:r>
      <w:r w:rsidRPr="00CD73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harnessing 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indigenous </w:t>
      </w:r>
      <w:r w:rsidRPr="00CD73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resource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Pr="00CD73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challenges in the 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doption of </w:t>
      </w:r>
      <w:r>
        <w:rPr>
          <w:rFonts w:ascii="Times New Roman" w:hAnsi="Times New Roman" w:cs="Times New Roman"/>
          <w:i/>
          <w:sz w:val="24"/>
          <w:szCs w:val="24"/>
        </w:rPr>
        <w:t>ABCD m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odel in </w:t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CD7318">
        <w:rPr>
          <w:rFonts w:ascii="Times New Roman" w:hAnsi="Times New Roman" w:cs="Times New Roman"/>
          <w:i/>
          <w:sz w:val="24"/>
          <w:szCs w:val="24"/>
        </w:rPr>
        <w:t>Nigeria Context and policy suggestion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Pr="00CD7318">
        <w:rPr>
          <w:rFonts w:ascii="Times New Roman" w:hAnsi="Times New Roman" w:cs="Times New Roman"/>
          <w:i/>
          <w:sz w:val="24"/>
          <w:szCs w:val="24"/>
        </w:rPr>
        <w:t>. It is, therefore, recommended that community members</w:t>
      </w:r>
      <w:r>
        <w:rPr>
          <w:rFonts w:ascii="Times New Roman" w:hAnsi="Times New Roman" w:cs="Times New Roman"/>
          <w:i/>
          <w:sz w:val="24"/>
          <w:szCs w:val="24"/>
        </w:rPr>
        <w:t xml:space="preserve"> should actively participate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 in the affair of the community</w:t>
      </w:r>
      <w:r>
        <w:rPr>
          <w:rFonts w:ascii="Times New Roman" w:hAnsi="Times New Roman" w:cs="Times New Roman"/>
          <w:i/>
          <w:sz w:val="24"/>
          <w:szCs w:val="24"/>
        </w:rPr>
        <w:t xml:space="preserve"> and also C</w:t>
      </w:r>
      <w:r w:rsidRPr="00CD7318">
        <w:rPr>
          <w:rFonts w:ascii="Times New Roman" w:hAnsi="Times New Roman" w:cs="Times New Roman"/>
          <w:i/>
          <w:sz w:val="24"/>
          <w:szCs w:val="24"/>
        </w:rPr>
        <w:t>ommunity Technical Committee (CTC) should be form</w:t>
      </w:r>
      <w:r>
        <w:rPr>
          <w:rFonts w:ascii="Times New Roman" w:hAnsi="Times New Roman" w:cs="Times New Roman"/>
          <w:i/>
          <w:sz w:val="24"/>
          <w:szCs w:val="24"/>
        </w:rPr>
        <w:t>ed</w:t>
      </w:r>
      <w:r w:rsidRPr="00CD7318">
        <w:rPr>
          <w:rFonts w:ascii="Times New Roman" w:hAnsi="Times New Roman" w:cs="Times New Roman"/>
          <w:i/>
          <w:sz w:val="24"/>
          <w:szCs w:val="24"/>
        </w:rPr>
        <w:t xml:space="preserve"> within the community with the view of discovering individuals and community potentials. </w:t>
      </w:r>
    </w:p>
    <w:p w:rsidR="00A3354D" w:rsidRPr="006F4D5F" w:rsidRDefault="00A3354D" w:rsidP="00A3354D">
      <w:pPr>
        <w:ind w:left="1170" w:right="1104" w:hanging="117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D5F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4D5F">
        <w:rPr>
          <w:rFonts w:ascii="Times New Roman" w:hAnsi="Times New Roman" w:cs="Times New Roman"/>
          <w:color w:val="000000" w:themeColor="text1"/>
          <w:sz w:val="24"/>
          <w:szCs w:val="24"/>
        </w:rPr>
        <w:t>Harnessing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F4D5F">
        <w:rPr>
          <w:rFonts w:ascii="Times New Roman" w:hAnsi="Times New Roman" w:cs="Times New Roman"/>
          <w:sz w:val="24"/>
          <w:szCs w:val="24"/>
        </w:rPr>
        <w:t xml:space="preserve">Indigenous </w:t>
      </w:r>
      <w:r w:rsidRPr="006F4D5F">
        <w:rPr>
          <w:rFonts w:ascii="Times New Roman" w:hAnsi="Times New Roman" w:cs="Times New Roman"/>
          <w:color w:val="000000" w:themeColor="text1"/>
          <w:sz w:val="24"/>
          <w:szCs w:val="24"/>
        </w:rPr>
        <w:t>Resources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GoBack"/>
      <w:bookmarkEnd w:id="0"/>
      <w:r w:rsidRPr="006F4D5F">
        <w:rPr>
          <w:rFonts w:ascii="Times New Roman" w:hAnsi="Times New Roman" w:cs="Times New Roman"/>
          <w:color w:val="000000" w:themeColor="text1"/>
          <w:sz w:val="24"/>
          <w:szCs w:val="24"/>
        </w:rPr>
        <w:t>Assets Based Community Development</w:t>
      </w:r>
    </w:p>
    <w:p w:rsidR="00A3354D" w:rsidRDefault="00A3354D"/>
    <w:sectPr w:rsidR="00A3354D" w:rsidSect="00A3354D">
      <w:pgSz w:w="12240" w:h="15840"/>
      <w:pgMar w:top="0" w:right="900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4D"/>
    <w:rsid w:val="006437DB"/>
    <w:rsid w:val="009D7302"/>
    <w:rsid w:val="00A3354D"/>
    <w:rsid w:val="00C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622B562-3FAA-4914-A541-8C0C779B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54D"/>
    <w:pPr>
      <w:spacing w:after="200" w:line="276" w:lineRule="auto"/>
      <w:ind w:left="0"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2</cp:revision>
  <dcterms:created xsi:type="dcterms:W3CDTF">2019-05-30T12:24:00Z</dcterms:created>
  <dcterms:modified xsi:type="dcterms:W3CDTF">2019-10-12T10:47:00Z</dcterms:modified>
</cp:coreProperties>
</file>