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7889" w:rsidRDefault="00217889" w:rsidP="005B4053">
      <w:pPr>
        <w:spacing w:line="360" w:lineRule="auto"/>
        <w:rPr>
          <w:rFonts w:ascii="Arial" w:hAnsi="Arial" w:cs="Arial"/>
          <w:b/>
          <w:lang w:val="en-GB" w:eastAsia="en-GB"/>
        </w:rPr>
      </w:pPr>
      <w:r w:rsidRPr="00B12747">
        <w:rPr>
          <w:rFonts w:ascii="Arial" w:hAnsi="Arial" w:cs="Arial"/>
          <w:b/>
          <w:noProof/>
          <w:lang w:val="en-GB" w:eastAsia="en-GB"/>
        </w:rPr>
        <mc:AlternateContent>
          <mc:Choice Requires="wps">
            <w:drawing>
              <wp:anchor distT="0" distB="0" distL="114300" distR="114300" simplePos="0" relativeHeight="251660288" behindDoc="0" locked="0" layoutInCell="1" allowOverlap="1" wp14:anchorId="686FD0D9" wp14:editId="24ABFFC2">
                <wp:simplePos x="0" y="0"/>
                <wp:positionH relativeFrom="column">
                  <wp:posOffset>-55880</wp:posOffset>
                </wp:positionH>
                <wp:positionV relativeFrom="paragraph">
                  <wp:posOffset>-300990</wp:posOffset>
                </wp:positionV>
                <wp:extent cx="2258060" cy="257175"/>
                <wp:effectExtent l="0" t="3810" r="1905" b="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8060" cy="257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DA6" w:rsidRDefault="003C2DA6" w:rsidP="00217889">
                            <w:pPr>
                              <w:rPr>
                                <w:rFonts w:ascii="Times New Roman" w:hAnsi="Times New Roman"/>
                                <w:sz w:val="24"/>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 o:spid="_x0000_s1026" type="#_x0000_t202" style="position:absolute;margin-left:-4.4pt;margin-top:-23.7pt;width:177.8pt;height:20.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" filled="f" stroked="f">
                <v:textbox inset="5.85pt,.7pt,5.85pt,.7pt">
                  <w:txbxContent>
                    <w:p w:rsidR="003C2DA6" w:rsidRDefault="003C2DA6" w:rsidP="00217889">
                      <w:pPr>
                        <w:rPr>
                          <w:rFonts w:ascii="Times New Roman" w:hAnsi="Times New Roman"/>
                          <w:sz w:val="24"/>
                        </w:rPr>
                      </w:pPr>
                    </w:p>
                  </w:txbxContent>
                </v:textbox>
              </v:shape>
            </w:pict>
          </mc:Fallback>
        </mc:AlternateContent>
      </w:r>
      <w:r w:rsidRPr="00B12747">
        <w:rPr>
          <w:rFonts w:ascii="Arial" w:hAnsi="Arial" w:cs="Arial"/>
          <w:b/>
          <w:noProof/>
          <w:lang w:val="en-GB" w:eastAsia="en-GB"/>
        </w:rPr>
        <mc:AlternateContent>
          <mc:Choice Requires="wps">
            <w:drawing>
              <wp:anchor distT="0" distB="0" distL="114300" distR="114300" simplePos="0" relativeHeight="251659264" behindDoc="0" locked="0" layoutInCell="0" allowOverlap="1" wp14:anchorId="757F70AB" wp14:editId="35123CFE">
                <wp:simplePos x="0" y="0"/>
                <wp:positionH relativeFrom="column">
                  <wp:posOffset>933450</wp:posOffset>
                </wp:positionH>
                <wp:positionV relativeFrom="paragraph">
                  <wp:posOffset>-101600</wp:posOffset>
                </wp:positionV>
                <wp:extent cx="4200525" cy="0"/>
                <wp:effectExtent l="0" t="3175" r="3810" b="0"/>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00525" cy="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Lst>
                      </wps:spPr>
                      <wps:bodyPr/>
                    </wps:wsp>
                  </a:graphicData>
                </a:graphic>
                <wp14:sizeRelH relativeFrom="page">
                  <wp14:pctWidth>0</wp14:pctWidth>
                </wp14:sizeRelH>
                <wp14:sizeRelV relativeFrom="page">
                  <wp14:pctHeight>0</wp14:pctHeight>
                </wp14:sizeRelV>
              </wp:anchor>
            </w:drawing>
          </mc:Choice>
          <mc:Fallback>
            <w:pict>
              <v:line id="Straight Connector 8"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3.5pt,-8pt" to="404.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" o:allowincell="f" stroked="f"/>
            </w:pict>
          </mc:Fallback>
        </mc:AlternateContent>
      </w:r>
      <w:r w:rsidRPr="00B12747">
        <w:rPr>
          <w:rFonts w:ascii="Arial" w:hAnsi="Arial" w:cs="Arial"/>
          <w:b/>
          <w:lang w:val="en-GB" w:eastAsia="en-GB"/>
        </w:rPr>
        <w:t>Q</w:t>
      </w:r>
      <w:r w:rsidR="00DD3DC3">
        <w:rPr>
          <w:rFonts w:ascii="Arial" w:hAnsi="Arial" w:cs="Arial"/>
          <w:b/>
          <w:lang w:val="en-GB" w:eastAsia="en-GB"/>
        </w:rPr>
        <w:t>uality Assessment of Biscuit made from Blend of Wheat and Baobab Leaf Powder</w:t>
      </w:r>
    </w:p>
    <w:p w:rsidR="00DD3DC3" w:rsidRPr="00DD3DC3" w:rsidRDefault="00DD3DC3" w:rsidP="005B4053">
      <w:pPr>
        <w:spacing w:line="360" w:lineRule="auto"/>
        <w:jc w:val="center"/>
        <w:rPr>
          <w:rFonts w:ascii="Arial" w:hAnsi="Arial" w:cs="Arial"/>
          <w:lang w:val="en-GB" w:eastAsia="en-GB"/>
        </w:rPr>
      </w:pPr>
      <w:r w:rsidRPr="00DD3DC3">
        <w:rPr>
          <w:rFonts w:ascii="Arial" w:hAnsi="Arial" w:cs="Arial"/>
          <w:lang w:val="en-GB" w:eastAsia="en-GB"/>
        </w:rPr>
        <w:t>Assessing Biscuit made from Wheat and Baobab</w:t>
      </w:r>
    </w:p>
    <w:p w:rsidR="00217889" w:rsidRPr="00B12747" w:rsidRDefault="00217889" w:rsidP="005B4053">
      <w:pPr>
        <w:spacing w:line="360" w:lineRule="auto"/>
        <w:jc w:val="center"/>
        <w:rPr>
          <w:rFonts w:ascii="Arial" w:hAnsi="Arial" w:cs="Arial"/>
          <w:b/>
          <w:lang w:val="en-GB" w:eastAsia="en-GB"/>
        </w:rPr>
      </w:pPr>
      <w:r w:rsidRPr="00B12747">
        <w:rPr>
          <w:rFonts w:ascii="Arial" w:hAnsi="Arial" w:cs="Arial"/>
          <w:b/>
          <w:lang w:val="en-GB" w:eastAsia="en-GB"/>
        </w:rPr>
        <w:t>*</w:t>
      </w:r>
      <w:proofErr w:type="spellStart"/>
      <w:r w:rsidRPr="00DD3DC3">
        <w:rPr>
          <w:rFonts w:ascii="Arial" w:hAnsi="Arial" w:cs="Arial"/>
          <w:b/>
          <w:u w:val="single"/>
          <w:lang w:val="en-GB" w:eastAsia="en-GB"/>
        </w:rPr>
        <w:t>Dauda</w:t>
      </w:r>
      <w:proofErr w:type="spellEnd"/>
      <w:r w:rsidRPr="00B12747">
        <w:rPr>
          <w:rFonts w:ascii="Arial" w:hAnsi="Arial" w:cs="Arial"/>
          <w:b/>
          <w:lang w:val="en-GB" w:eastAsia="en-GB"/>
        </w:rPr>
        <w:t xml:space="preserve">, </w:t>
      </w:r>
      <w:proofErr w:type="spellStart"/>
      <w:r w:rsidRPr="00B12747">
        <w:rPr>
          <w:rFonts w:ascii="Arial" w:hAnsi="Arial" w:cs="Arial"/>
          <w:b/>
          <w:lang w:val="en-GB" w:eastAsia="en-GB"/>
        </w:rPr>
        <w:t>Adegbola</w:t>
      </w:r>
      <w:proofErr w:type="spellEnd"/>
      <w:r w:rsidRPr="00B12747">
        <w:rPr>
          <w:rFonts w:ascii="Arial" w:hAnsi="Arial" w:cs="Arial"/>
          <w:b/>
          <w:lang w:val="en-GB" w:eastAsia="en-GB"/>
        </w:rPr>
        <w:t xml:space="preserve"> O; </w:t>
      </w:r>
      <w:proofErr w:type="spellStart"/>
      <w:r w:rsidRPr="00DD3DC3">
        <w:rPr>
          <w:rFonts w:ascii="Arial" w:hAnsi="Arial" w:cs="Arial"/>
          <w:b/>
          <w:u w:val="single"/>
          <w:lang w:val="en-GB" w:eastAsia="en-GB"/>
        </w:rPr>
        <w:t>Kayode</w:t>
      </w:r>
      <w:proofErr w:type="spellEnd"/>
      <w:r w:rsidRPr="00B12747">
        <w:rPr>
          <w:rFonts w:ascii="Arial" w:hAnsi="Arial" w:cs="Arial"/>
          <w:b/>
          <w:lang w:val="en-GB" w:eastAsia="en-GB"/>
        </w:rPr>
        <w:t xml:space="preserve">, Rowland and </w:t>
      </w:r>
      <w:r w:rsidRPr="00DD3DC3">
        <w:rPr>
          <w:rFonts w:ascii="Arial" w:hAnsi="Arial" w:cs="Arial"/>
          <w:b/>
          <w:u w:val="single"/>
          <w:lang w:val="en-GB" w:eastAsia="en-GB"/>
        </w:rPr>
        <w:t>Salami</w:t>
      </w:r>
      <w:r w:rsidRPr="00B12747">
        <w:rPr>
          <w:rFonts w:ascii="Arial" w:hAnsi="Arial" w:cs="Arial"/>
          <w:b/>
          <w:lang w:val="en-GB" w:eastAsia="en-GB"/>
        </w:rPr>
        <w:t xml:space="preserve">, </w:t>
      </w:r>
      <w:proofErr w:type="spellStart"/>
      <w:r w:rsidRPr="00B12747">
        <w:rPr>
          <w:rFonts w:ascii="Arial" w:hAnsi="Arial" w:cs="Arial"/>
          <w:b/>
          <w:lang w:val="en-GB" w:eastAsia="en-GB"/>
        </w:rPr>
        <w:t>Khadijat</w:t>
      </w:r>
      <w:proofErr w:type="spellEnd"/>
      <w:r w:rsidRPr="00B12747">
        <w:rPr>
          <w:rFonts w:ascii="Arial" w:hAnsi="Arial" w:cs="Arial"/>
          <w:b/>
          <w:lang w:val="en-GB" w:eastAsia="en-GB"/>
        </w:rPr>
        <w:t xml:space="preserve"> O.</w:t>
      </w:r>
    </w:p>
    <w:p w:rsidR="00217889" w:rsidRPr="00B12747" w:rsidRDefault="00217889" w:rsidP="005B4053">
      <w:pPr>
        <w:spacing w:line="360" w:lineRule="auto"/>
        <w:jc w:val="center"/>
        <w:rPr>
          <w:rFonts w:ascii="Arial" w:hAnsi="Arial" w:cs="Arial"/>
          <w:b/>
          <w:lang w:val="en-GB" w:eastAsia="en-GB"/>
        </w:rPr>
      </w:pPr>
      <w:r w:rsidRPr="00B12747">
        <w:rPr>
          <w:rFonts w:ascii="Arial" w:hAnsi="Arial" w:cs="Arial"/>
          <w:b/>
          <w:lang w:val="en-GB" w:eastAsia="en-GB"/>
        </w:rPr>
        <w:t xml:space="preserve">Department of Home Economics and Food Science, University of Ilorin, P.M.B. 1515, </w:t>
      </w:r>
      <w:proofErr w:type="spellStart"/>
      <w:r w:rsidRPr="00B12747">
        <w:rPr>
          <w:rFonts w:ascii="Arial" w:hAnsi="Arial" w:cs="Arial"/>
          <w:b/>
          <w:lang w:val="en-GB" w:eastAsia="en-GB"/>
        </w:rPr>
        <w:t>Tanke</w:t>
      </w:r>
      <w:proofErr w:type="spellEnd"/>
      <w:r w:rsidRPr="00B12747">
        <w:rPr>
          <w:rFonts w:ascii="Arial" w:hAnsi="Arial" w:cs="Arial"/>
          <w:b/>
          <w:lang w:val="en-GB" w:eastAsia="en-GB"/>
        </w:rPr>
        <w:t xml:space="preserve"> Road, Ilorin, </w:t>
      </w:r>
      <w:proofErr w:type="spellStart"/>
      <w:r w:rsidRPr="00B12747">
        <w:rPr>
          <w:rFonts w:ascii="Arial" w:hAnsi="Arial" w:cs="Arial"/>
          <w:b/>
          <w:lang w:val="en-GB" w:eastAsia="en-GB"/>
        </w:rPr>
        <w:t>Kwara</w:t>
      </w:r>
      <w:proofErr w:type="spellEnd"/>
      <w:r w:rsidRPr="00B12747">
        <w:rPr>
          <w:rFonts w:ascii="Arial" w:hAnsi="Arial" w:cs="Arial"/>
          <w:b/>
          <w:lang w:val="en-GB" w:eastAsia="en-GB"/>
        </w:rPr>
        <w:t xml:space="preserve"> State.</w:t>
      </w:r>
    </w:p>
    <w:p w:rsidR="00217889" w:rsidRPr="00B12747" w:rsidRDefault="00217889" w:rsidP="005B4053">
      <w:pPr>
        <w:spacing w:line="360" w:lineRule="auto"/>
        <w:jc w:val="center"/>
        <w:rPr>
          <w:rFonts w:ascii="Arial" w:hAnsi="Arial" w:cs="Arial"/>
          <w:b/>
          <w:lang w:val="en-GB" w:eastAsia="en-GB"/>
        </w:rPr>
      </w:pPr>
      <w:r w:rsidRPr="00B12747">
        <w:rPr>
          <w:rFonts w:ascii="Arial" w:hAnsi="Arial" w:cs="Arial"/>
          <w:b/>
          <w:lang w:val="en-GB" w:eastAsia="en-GB"/>
        </w:rPr>
        <w:t xml:space="preserve">*Corresponding author: </w:t>
      </w:r>
      <w:hyperlink r:id="rId8" w:history="1">
        <w:r w:rsidRPr="00B12747">
          <w:rPr>
            <w:rStyle w:val="Hyperlink"/>
            <w:rFonts w:ascii="Arial" w:hAnsi="Arial" w:cs="Arial"/>
            <w:b/>
            <w:lang w:val="en-GB" w:eastAsia="en-GB"/>
          </w:rPr>
          <w:t>adegboladauda@yahoo.com</w:t>
        </w:r>
      </w:hyperlink>
      <w:r w:rsidRPr="00B12747">
        <w:rPr>
          <w:rFonts w:ascii="Arial" w:hAnsi="Arial" w:cs="Arial"/>
          <w:b/>
          <w:lang w:val="en-GB" w:eastAsia="en-GB"/>
        </w:rPr>
        <w:t>; +2347086382585</w:t>
      </w:r>
    </w:p>
    <w:p w:rsidR="00217889" w:rsidRPr="00B12747" w:rsidRDefault="00217889" w:rsidP="005B4053">
      <w:pPr>
        <w:spacing w:line="360" w:lineRule="auto"/>
        <w:jc w:val="center"/>
        <w:rPr>
          <w:rFonts w:ascii="Arial" w:hAnsi="Arial" w:cs="Arial"/>
          <w:b/>
          <w:lang w:val="en-GB" w:eastAsia="en-GB"/>
        </w:rPr>
      </w:pPr>
      <w:r w:rsidRPr="00B12747">
        <w:rPr>
          <w:rFonts w:ascii="Arial" w:hAnsi="Arial" w:cs="Arial"/>
        </w:rPr>
        <w:t>.</w:t>
      </w:r>
    </w:p>
    <w:p w:rsidR="00217889" w:rsidRPr="00B12747" w:rsidRDefault="00957717" w:rsidP="005B4053">
      <w:pPr>
        <w:spacing w:line="360" w:lineRule="auto"/>
        <w:rPr>
          <w:rFonts w:ascii="Arial" w:hAnsi="Arial" w:cs="Arial"/>
          <w:b/>
        </w:rPr>
      </w:pPr>
      <w:r>
        <w:rPr>
          <w:rFonts w:ascii="Arial" w:hAnsi="Arial" w:cs="Arial"/>
          <w:b/>
        </w:rPr>
        <w:t>SUMMARY</w:t>
      </w:r>
    </w:p>
    <w:p w:rsidR="00217889" w:rsidRPr="00B12747" w:rsidRDefault="00217889" w:rsidP="005B4053">
      <w:pPr>
        <w:spacing w:line="360" w:lineRule="auto"/>
        <w:jc w:val="both"/>
        <w:rPr>
          <w:rFonts w:ascii="Arial" w:hAnsi="Arial" w:cs="Arial"/>
        </w:rPr>
      </w:pPr>
      <w:r w:rsidRPr="00B12747">
        <w:rPr>
          <w:rFonts w:ascii="Arial" w:hAnsi="Arial" w:cs="Arial"/>
          <w:bCs/>
        </w:rPr>
        <w:t xml:space="preserve">Biscuit is a nutritive snack produced from unpalatable batter transformed into appetizing product by oven heat. </w:t>
      </w:r>
      <w:r w:rsidRPr="00B12747">
        <w:rPr>
          <w:rFonts w:ascii="Arial" w:eastAsia="Times New Roman" w:hAnsi="Arial" w:cs="Arial"/>
        </w:rPr>
        <w:t>Wheat flour, the major raw material for biscuit production,</w:t>
      </w:r>
      <w:r w:rsidRPr="00B12747">
        <w:rPr>
          <w:rFonts w:ascii="Arial" w:hAnsi="Arial" w:cs="Arial"/>
          <w:bCs/>
        </w:rPr>
        <w:t xml:space="preserve"> is deficient in lysine, an essential amino acid. Baobab leaf is rich nutritionally and high in antioxidant properties. Baobab leaf flower was blended with wheat flour to produce biscuits rich in nutrients. Wheat and Baobab flours were respectively</w:t>
      </w:r>
      <w:r w:rsidRPr="00B12747">
        <w:rPr>
          <w:rFonts w:ascii="Arial" w:hAnsi="Arial" w:cs="Arial"/>
        </w:rPr>
        <w:t xml:space="preserve"> blended thus: A (100:0); B (98:2); C (96: 4); D (94: 6); E (92: 8); F (90: 10), and mixed with other ingredients for production at 175-180</w:t>
      </w:r>
      <w:r w:rsidRPr="00B12747">
        <w:rPr>
          <w:rFonts w:ascii="Arial" w:hAnsi="Arial" w:cs="Arial"/>
          <w:vertAlign w:val="superscript"/>
        </w:rPr>
        <w:t>o</w:t>
      </w:r>
      <w:r w:rsidRPr="00B12747">
        <w:rPr>
          <w:rFonts w:ascii="Arial" w:hAnsi="Arial" w:cs="Arial"/>
        </w:rPr>
        <w:t xml:space="preserve">C for 15-20 minutes, cooled and packaged. The functional properties of the flour, proximate composition, </w:t>
      </w:r>
      <w:proofErr w:type="spellStart"/>
      <w:proofErr w:type="gramStart"/>
      <w:r w:rsidRPr="00B12747">
        <w:rPr>
          <w:rFonts w:ascii="Arial" w:hAnsi="Arial" w:cs="Arial"/>
        </w:rPr>
        <w:t>colour</w:t>
      </w:r>
      <w:proofErr w:type="spellEnd"/>
      <w:proofErr w:type="gramEnd"/>
      <w:r w:rsidRPr="00B12747">
        <w:rPr>
          <w:rFonts w:ascii="Arial" w:hAnsi="Arial" w:cs="Arial"/>
        </w:rPr>
        <w:t xml:space="preserve">, microbial and sensory evaluation were determined using standard methods. Result showed baobab leaf flour to be highly functional, while the </w:t>
      </w:r>
      <w:r w:rsidRPr="00B12747">
        <w:rPr>
          <w:rFonts w:ascii="Arial" w:hAnsi="Arial" w:cs="Arial"/>
          <w:bCs/>
        </w:rPr>
        <w:t>Protein, M</w:t>
      </w:r>
      <w:r w:rsidRPr="00B12747">
        <w:rPr>
          <w:rFonts w:ascii="Arial" w:hAnsi="Arial" w:cs="Arial"/>
        </w:rPr>
        <w:t>oisture-Content, A</w:t>
      </w:r>
      <w:r w:rsidRPr="00B12747">
        <w:rPr>
          <w:rFonts w:ascii="Arial" w:hAnsi="Arial" w:cs="Arial"/>
          <w:bCs/>
        </w:rPr>
        <w:t>sh, Crude-Fat,</w:t>
      </w:r>
      <w:r w:rsidRPr="00B12747">
        <w:rPr>
          <w:rFonts w:ascii="Arial" w:hAnsi="Arial" w:cs="Arial"/>
        </w:rPr>
        <w:t xml:space="preserve"> C</w:t>
      </w:r>
      <w:r w:rsidRPr="00B12747">
        <w:rPr>
          <w:rFonts w:ascii="Arial" w:hAnsi="Arial" w:cs="Arial"/>
          <w:bCs/>
        </w:rPr>
        <w:t>rude-</w:t>
      </w:r>
      <w:proofErr w:type="spellStart"/>
      <w:r w:rsidRPr="00B12747">
        <w:rPr>
          <w:rFonts w:ascii="Arial" w:hAnsi="Arial" w:cs="Arial"/>
          <w:bCs/>
        </w:rPr>
        <w:t>Fibre</w:t>
      </w:r>
      <w:proofErr w:type="spellEnd"/>
      <w:r w:rsidRPr="00B12747">
        <w:rPr>
          <w:rFonts w:ascii="Arial" w:hAnsi="Arial" w:cs="Arial"/>
          <w:bCs/>
        </w:rPr>
        <w:t xml:space="preserve"> and Carbohydrate respectively ranged thus:</w:t>
      </w:r>
      <w:r w:rsidRPr="00B12747">
        <w:rPr>
          <w:rFonts w:ascii="Arial" w:hAnsi="Arial" w:cs="Arial"/>
        </w:rPr>
        <w:t xml:space="preserve"> </w:t>
      </w:r>
      <w:r w:rsidRPr="00B12747">
        <w:rPr>
          <w:rFonts w:ascii="Arial" w:hAnsi="Arial" w:cs="Arial"/>
          <w:bCs/>
        </w:rPr>
        <w:t xml:space="preserve">(10.50-12.11%), (2.51-3.28%), (1.38-2.96%), (10.31-12.27%), (1.07-2.16%), and (67.99-73.46%). Addition of baobab leaf flour at 10% level slightly affected the biscuit </w:t>
      </w:r>
      <w:proofErr w:type="spellStart"/>
      <w:r w:rsidRPr="00B12747">
        <w:rPr>
          <w:rFonts w:ascii="Arial" w:hAnsi="Arial" w:cs="Arial"/>
          <w:bCs/>
        </w:rPr>
        <w:t>colour</w:t>
      </w:r>
      <w:proofErr w:type="spellEnd"/>
      <w:r w:rsidRPr="00B12747">
        <w:rPr>
          <w:rFonts w:ascii="Arial" w:hAnsi="Arial" w:cs="Arial"/>
          <w:bCs/>
        </w:rPr>
        <w:t>, but the microbial load of the samples with baobab leaf flour was low probably due to the antiviral and antibacterial properties of the leaf. The sensory panelists accepted the</w:t>
      </w:r>
      <w:r w:rsidRPr="00B12747">
        <w:rPr>
          <w:rFonts w:ascii="Arial" w:hAnsi="Arial" w:cs="Arial"/>
        </w:rPr>
        <w:t xml:space="preserve"> samples with baobab leaf flour. In</w:t>
      </w:r>
      <w:r w:rsidRPr="00B12747">
        <w:rPr>
          <w:rFonts w:ascii="Arial" w:hAnsi="Arial" w:cs="Arial"/>
          <w:bCs/>
        </w:rPr>
        <w:t>corporating baobab leaf flour into biscuits production improved nutritional content, quality and prevent malnutrition among consumers.</w:t>
      </w:r>
      <w:r w:rsidRPr="00B12747">
        <w:rPr>
          <w:rFonts w:ascii="Arial" w:hAnsi="Arial" w:cs="Arial"/>
        </w:rPr>
        <w:t xml:space="preserve"> </w:t>
      </w:r>
    </w:p>
    <w:p w:rsidR="00217889" w:rsidRPr="00B12747" w:rsidRDefault="00217889" w:rsidP="005B4053">
      <w:pPr>
        <w:spacing w:line="360" w:lineRule="auto"/>
        <w:jc w:val="both"/>
        <w:rPr>
          <w:rFonts w:ascii="Arial" w:hAnsi="Arial" w:cs="Arial"/>
          <w:i/>
        </w:rPr>
      </w:pPr>
      <w:r w:rsidRPr="00B12747">
        <w:rPr>
          <w:rFonts w:ascii="Arial" w:hAnsi="Arial" w:cs="Arial"/>
          <w:b/>
        </w:rPr>
        <w:t>Keywords</w:t>
      </w:r>
      <w:r w:rsidRPr="00B12747">
        <w:rPr>
          <w:rFonts w:ascii="Arial" w:hAnsi="Arial" w:cs="Arial"/>
        </w:rPr>
        <w:t xml:space="preserve">: </w:t>
      </w:r>
      <w:r w:rsidRPr="00B12747">
        <w:rPr>
          <w:rFonts w:ascii="Arial" w:hAnsi="Arial" w:cs="Arial"/>
          <w:i/>
        </w:rPr>
        <w:t>Biscuits; Baobab leaf; Nutritional quality; Wheat flour; Functional properties, sensory qualities.</w:t>
      </w:r>
    </w:p>
    <w:p w:rsidR="00217889" w:rsidRPr="00B12747" w:rsidRDefault="00217889" w:rsidP="005B4053">
      <w:pPr>
        <w:pStyle w:val="ListParagraph"/>
        <w:numPr>
          <w:ilvl w:val="0"/>
          <w:numId w:val="2"/>
        </w:numPr>
        <w:spacing w:after="0" w:line="360" w:lineRule="auto"/>
        <w:jc w:val="both"/>
        <w:rPr>
          <w:rFonts w:ascii="Arial" w:hAnsi="Arial" w:cs="Arial"/>
          <w:b/>
        </w:rPr>
        <w:sectPr w:rsidR="00217889" w:rsidRPr="00B12747" w:rsidSect="00217889">
          <w:footerReference w:type="default" r:id="rId9"/>
          <w:pgSz w:w="12240" w:h="15840"/>
          <w:pgMar w:top="964" w:right="964" w:bottom="907" w:left="964" w:header="720" w:footer="720" w:gutter="0"/>
          <w:cols w:space="720"/>
          <w:docGrid w:linePitch="360"/>
        </w:sectPr>
      </w:pPr>
    </w:p>
    <w:p w:rsidR="00217889" w:rsidRPr="00B12747" w:rsidRDefault="00217889" w:rsidP="005B4053">
      <w:pPr>
        <w:spacing w:after="0" w:line="360" w:lineRule="auto"/>
        <w:jc w:val="both"/>
        <w:rPr>
          <w:rFonts w:ascii="Arial" w:hAnsi="Arial" w:cs="Arial"/>
        </w:rPr>
      </w:pPr>
      <w:r w:rsidRPr="00B12747">
        <w:rPr>
          <w:rFonts w:ascii="Arial" w:hAnsi="Arial" w:cs="Arial"/>
          <w:b/>
        </w:rPr>
        <w:lastRenderedPageBreak/>
        <w:t>I</w:t>
      </w:r>
      <w:r w:rsidR="00A60131">
        <w:rPr>
          <w:rFonts w:ascii="Arial" w:hAnsi="Arial" w:cs="Arial"/>
          <w:b/>
        </w:rPr>
        <w:t>NTRODUCTION</w:t>
      </w:r>
    </w:p>
    <w:p w:rsidR="00217889" w:rsidRPr="00B12747" w:rsidRDefault="00217889" w:rsidP="005B4053">
      <w:pPr>
        <w:spacing w:after="0" w:line="360" w:lineRule="auto"/>
        <w:jc w:val="both"/>
        <w:rPr>
          <w:rFonts w:ascii="Arial" w:hAnsi="Arial" w:cs="Arial"/>
        </w:rPr>
      </w:pPr>
      <w:r w:rsidRPr="00B12747">
        <w:rPr>
          <w:rFonts w:ascii="Arial" w:hAnsi="Arial" w:cs="Arial"/>
        </w:rPr>
        <w:t>Biscuit, as it is known in the United Kingdom, but more generally referred to as “cookies” in USA, is regarded as a confection-food with low moisture content (</w:t>
      </w:r>
      <w:r w:rsidR="001548D2" w:rsidRPr="001548D2">
        <w:rPr>
          <w:rFonts w:ascii="Arial" w:hAnsi="Arial" w:cs="Arial"/>
          <w:i/>
        </w:rPr>
        <w:t>1</w:t>
      </w:r>
      <w:r w:rsidRPr="00B12747">
        <w:rPr>
          <w:rFonts w:ascii="Arial" w:hAnsi="Arial" w:cs="Arial"/>
        </w:rPr>
        <w:t>). They are nutritive snacks obtained from single or composite dough, which has been transformed into digestible and more appetizing products through the action of heat in the oven (</w:t>
      </w:r>
      <w:r w:rsidR="001548D2" w:rsidRPr="001548D2">
        <w:rPr>
          <w:rFonts w:ascii="Arial" w:hAnsi="Arial" w:cs="Arial"/>
          <w:i/>
        </w:rPr>
        <w:t>2</w:t>
      </w:r>
      <w:r w:rsidRPr="00B12747">
        <w:rPr>
          <w:rFonts w:ascii="Arial" w:hAnsi="Arial" w:cs="Arial"/>
        </w:rPr>
        <w:t>).</w:t>
      </w:r>
      <w:r w:rsidRPr="00B12747">
        <w:rPr>
          <w:rFonts w:ascii="Arial" w:hAnsi="Arial" w:cs="Arial"/>
          <w:color w:val="000000"/>
        </w:rPr>
        <w:t xml:space="preserve"> B</w:t>
      </w:r>
      <w:r w:rsidRPr="00B12747">
        <w:rPr>
          <w:rFonts w:ascii="Arial" w:hAnsi="Arial" w:cs="Arial"/>
        </w:rPr>
        <w:t>akery products are fast foods loved by every age-group for their ease of transportation, taste, cholesterol-free, containing digestive and dietary principles of vital importance, low cost and more convenient with longer shelf-life (</w:t>
      </w:r>
      <w:r w:rsidR="001548D2" w:rsidRPr="001548D2">
        <w:rPr>
          <w:rFonts w:ascii="Arial" w:hAnsi="Arial" w:cs="Arial"/>
          <w:i/>
        </w:rPr>
        <w:t>3</w:t>
      </w:r>
      <w:proofErr w:type="gramStart"/>
      <w:r w:rsidR="001548D2" w:rsidRPr="001548D2">
        <w:rPr>
          <w:rFonts w:ascii="Arial" w:hAnsi="Arial" w:cs="Arial"/>
          <w:i/>
        </w:rPr>
        <w:t>,4</w:t>
      </w:r>
      <w:proofErr w:type="gramEnd"/>
      <w:r w:rsidRPr="00B12747">
        <w:rPr>
          <w:rFonts w:ascii="Arial" w:hAnsi="Arial" w:cs="Arial"/>
        </w:rPr>
        <w:t>). They are normally classified based on ingredient composition and processing techniques (</w:t>
      </w:r>
      <w:r w:rsidR="001548D2" w:rsidRPr="001548D2">
        <w:rPr>
          <w:rFonts w:ascii="Arial" w:hAnsi="Arial" w:cs="Arial"/>
          <w:i/>
        </w:rPr>
        <w:t>1</w:t>
      </w:r>
      <w:r w:rsidRPr="00B12747">
        <w:rPr>
          <w:rFonts w:ascii="Arial" w:hAnsi="Arial" w:cs="Arial"/>
        </w:rPr>
        <w:t>).</w:t>
      </w:r>
      <w:r w:rsidRPr="00B12747">
        <w:rPr>
          <w:rFonts w:ascii="Arial" w:hAnsi="Arial" w:cs="Arial"/>
          <w:color w:val="000000"/>
        </w:rPr>
        <w:t xml:space="preserve"> </w:t>
      </w:r>
    </w:p>
    <w:p w:rsidR="00217889" w:rsidRPr="00B12747" w:rsidRDefault="00217889" w:rsidP="005B4053">
      <w:pPr>
        <w:spacing w:after="0" w:line="360" w:lineRule="auto"/>
        <w:jc w:val="both"/>
        <w:rPr>
          <w:rFonts w:ascii="Arial" w:hAnsi="Arial" w:cs="Arial"/>
        </w:rPr>
      </w:pPr>
      <w:r w:rsidRPr="00B12747">
        <w:rPr>
          <w:rFonts w:ascii="Arial" w:hAnsi="Arial" w:cs="Arial"/>
        </w:rPr>
        <w:lastRenderedPageBreak/>
        <w:t>Wheat flour, because of its high gluten protein, is the basic ingredient for biscuit production (</w:t>
      </w:r>
      <w:r w:rsidR="001548D2" w:rsidRPr="001548D2">
        <w:rPr>
          <w:rFonts w:ascii="Arial" w:hAnsi="Arial" w:cs="Arial"/>
          <w:i/>
        </w:rPr>
        <w:t>5</w:t>
      </w:r>
      <w:r w:rsidRPr="00B12747">
        <w:rPr>
          <w:rFonts w:ascii="Arial" w:hAnsi="Arial" w:cs="Arial"/>
        </w:rPr>
        <w:t>). Gluten protein forms elastic dough during baking and gives high organoleptic quality to products (</w:t>
      </w:r>
      <w:r w:rsidR="001548D2" w:rsidRPr="001548D2">
        <w:rPr>
          <w:rFonts w:ascii="Arial" w:hAnsi="Arial" w:cs="Arial"/>
          <w:i/>
        </w:rPr>
        <w:t>6</w:t>
      </w:r>
      <w:r w:rsidRPr="00B12747">
        <w:rPr>
          <w:rFonts w:ascii="Arial" w:hAnsi="Arial" w:cs="Arial"/>
        </w:rPr>
        <w:t>). Whole grain generally is rich in macro and micronutrients than refined ones, which has mostly starch (</w:t>
      </w:r>
      <w:r w:rsidR="001548D2" w:rsidRPr="001548D2">
        <w:rPr>
          <w:rFonts w:ascii="Arial" w:hAnsi="Arial" w:cs="Arial"/>
          <w:i/>
        </w:rPr>
        <w:t>7</w:t>
      </w:r>
      <w:r w:rsidRPr="00B12747">
        <w:rPr>
          <w:rFonts w:ascii="Arial" w:hAnsi="Arial" w:cs="Arial"/>
        </w:rPr>
        <w:t xml:space="preserve">). High energy and gluten in wheat flour combines strength and elasticity in the production of floury products with desirable texture and </w:t>
      </w:r>
      <w:proofErr w:type="spellStart"/>
      <w:r w:rsidRPr="00B12747">
        <w:rPr>
          <w:rFonts w:ascii="Arial" w:hAnsi="Arial" w:cs="Arial"/>
        </w:rPr>
        <w:t>flavour</w:t>
      </w:r>
      <w:proofErr w:type="spellEnd"/>
      <w:r w:rsidRPr="00B12747">
        <w:rPr>
          <w:rFonts w:ascii="Arial" w:hAnsi="Arial" w:cs="Arial"/>
        </w:rPr>
        <w:t xml:space="preserve"> (</w:t>
      </w:r>
      <w:r w:rsidR="001548D2" w:rsidRPr="001548D2">
        <w:rPr>
          <w:rFonts w:ascii="Arial" w:hAnsi="Arial" w:cs="Arial"/>
          <w:i/>
        </w:rPr>
        <w:t>8</w:t>
      </w:r>
      <w:r w:rsidRPr="00B12747">
        <w:rPr>
          <w:rFonts w:ascii="Arial" w:hAnsi="Arial" w:cs="Arial"/>
        </w:rPr>
        <w:t>).</w:t>
      </w:r>
    </w:p>
    <w:p w:rsidR="00217889" w:rsidRPr="00B12747" w:rsidRDefault="00217889" w:rsidP="005B4053">
      <w:pPr>
        <w:spacing w:after="0" w:line="360" w:lineRule="auto"/>
        <w:jc w:val="both"/>
        <w:rPr>
          <w:rFonts w:ascii="Arial" w:hAnsi="Arial" w:cs="Arial"/>
        </w:rPr>
      </w:pPr>
      <w:r w:rsidRPr="00B12747">
        <w:rPr>
          <w:rFonts w:ascii="Arial" w:hAnsi="Arial" w:cs="Arial"/>
        </w:rPr>
        <w:t>African baobab (</w:t>
      </w:r>
      <w:proofErr w:type="spellStart"/>
      <w:r w:rsidRPr="00B12747">
        <w:rPr>
          <w:rFonts w:ascii="Arial" w:hAnsi="Arial" w:cs="Arial"/>
          <w:i/>
          <w:iCs/>
        </w:rPr>
        <w:t>Adansonia</w:t>
      </w:r>
      <w:proofErr w:type="spellEnd"/>
      <w:r w:rsidRPr="00B12747">
        <w:rPr>
          <w:rFonts w:ascii="Arial" w:hAnsi="Arial" w:cs="Arial"/>
          <w:i/>
          <w:iCs/>
        </w:rPr>
        <w:t xml:space="preserve"> </w:t>
      </w:r>
      <w:proofErr w:type="spellStart"/>
      <w:r w:rsidRPr="00B12747">
        <w:rPr>
          <w:rFonts w:ascii="Arial" w:hAnsi="Arial" w:cs="Arial"/>
          <w:i/>
          <w:iCs/>
        </w:rPr>
        <w:t>digitata</w:t>
      </w:r>
      <w:proofErr w:type="spellEnd"/>
      <w:r w:rsidRPr="00B12747">
        <w:rPr>
          <w:rFonts w:ascii="Arial" w:hAnsi="Arial" w:cs="Arial"/>
          <w:i/>
          <w:iCs/>
        </w:rPr>
        <w:t xml:space="preserve"> </w:t>
      </w:r>
      <w:r w:rsidRPr="00B12747">
        <w:rPr>
          <w:rFonts w:ascii="Arial" w:hAnsi="Arial" w:cs="Arial"/>
        </w:rPr>
        <w:t xml:space="preserve">L., </w:t>
      </w:r>
      <w:proofErr w:type="spellStart"/>
      <w:r w:rsidRPr="00B12747">
        <w:rPr>
          <w:rFonts w:ascii="Arial" w:hAnsi="Arial" w:cs="Arial"/>
        </w:rPr>
        <w:t>Malvaceae</w:t>
      </w:r>
      <w:proofErr w:type="spellEnd"/>
      <w:r w:rsidRPr="00B12747">
        <w:rPr>
          <w:rFonts w:ascii="Arial" w:hAnsi="Arial" w:cs="Arial"/>
        </w:rPr>
        <w:t>) is an important indigenous fruit tree species for food security, nutrition and income generation by the rural populace in Africa (</w:t>
      </w:r>
      <w:r w:rsidRPr="00B12747">
        <w:rPr>
          <w:rFonts w:ascii="Arial" w:hAnsi="Arial" w:cs="Arial"/>
          <w:i/>
        </w:rPr>
        <w:t>9</w:t>
      </w:r>
      <w:r w:rsidRPr="00B12747">
        <w:rPr>
          <w:rFonts w:ascii="Arial" w:hAnsi="Arial" w:cs="Arial"/>
        </w:rPr>
        <w:t>). The edible parts of baobab (leaves, seeds, and fruit pulp) are consumed mostly by rural communities who also sell them in local markets, while the non-food parts (timber, fodder, and fibers) are mainly used for income generation in sub-Saharan Africa (</w:t>
      </w:r>
      <w:r w:rsidR="001548D2" w:rsidRPr="001548D2">
        <w:rPr>
          <w:rFonts w:ascii="Arial" w:hAnsi="Arial" w:cs="Arial"/>
          <w:i/>
        </w:rPr>
        <w:t>10</w:t>
      </w:r>
      <w:r w:rsidRPr="00B12747">
        <w:rPr>
          <w:rFonts w:ascii="Arial" w:hAnsi="Arial" w:cs="Arial"/>
        </w:rPr>
        <w:t xml:space="preserve">).  </w:t>
      </w:r>
      <w:r w:rsidRPr="00B12747">
        <w:rPr>
          <w:rFonts w:ascii="Arial" w:hAnsi="Arial" w:cs="Arial"/>
          <w:i/>
          <w:iCs/>
        </w:rPr>
        <w:t xml:space="preserve">A. </w:t>
      </w:r>
      <w:proofErr w:type="spellStart"/>
      <w:r w:rsidRPr="00B12747">
        <w:rPr>
          <w:rFonts w:ascii="Arial" w:hAnsi="Arial" w:cs="Arial"/>
          <w:i/>
          <w:iCs/>
        </w:rPr>
        <w:t>digitata</w:t>
      </w:r>
      <w:proofErr w:type="spellEnd"/>
      <w:r w:rsidRPr="00B12747">
        <w:rPr>
          <w:rFonts w:ascii="Arial" w:hAnsi="Arial" w:cs="Arial"/>
          <w:i/>
          <w:iCs/>
        </w:rPr>
        <w:t xml:space="preserve"> </w:t>
      </w:r>
      <w:r w:rsidRPr="00B12747">
        <w:rPr>
          <w:rFonts w:ascii="Arial" w:hAnsi="Arial" w:cs="Arial"/>
        </w:rPr>
        <w:t>originated in Madagascar, but was introduced to the rest of African countries by long distance dispersal (</w:t>
      </w:r>
      <w:r w:rsidR="001548D2" w:rsidRPr="001548D2">
        <w:rPr>
          <w:rFonts w:ascii="Arial" w:hAnsi="Arial" w:cs="Arial"/>
          <w:i/>
        </w:rPr>
        <w:t>11</w:t>
      </w:r>
      <w:r w:rsidRPr="00B12747">
        <w:rPr>
          <w:rFonts w:ascii="Arial" w:hAnsi="Arial" w:cs="Arial"/>
        </w:rPr>
        <w:t xml:space="preserve">), and in Nigeria, it is found in all the ecological zones, as it is widely distributed in the arid, semi-arid zones and savannah regions; the north west and east regions, where it is called </w:t>
      </w:r>
      <w:proofErr w:type="spellStart"/>
      <w:r w:rsidRPr="00B12747">
        <w:rPr>
          <w:rFonts w:ascii="Arial" w:hAnsi="Arial" w:cs="Arial"/>
        </w:rPr>
        <w:t>Kuka</w:t>
      </w:r>
      <w:proofErr w:type="spellEnd"/>
      <w:r w:rsidRPr="00B12747">
        <w:rPr>
          <w:rFonts w:ascii="Arial" w:hAnsi="Arial" w:cs="Arial"/>
        </w:rPr>
        <w:t xml:space="preserve"> tree (</w:t>
      </w:r>
      <w:r w:rsidR="001548D2" w:rsidRPr="001548D2">
        <w:rPr>
          <w:rFonts w:ascii="Arial" w:hAnsi="Arial" w:cs="Arial"/>
          <w:i/>
        </w:rPr>
        <w:t>12,13</w:t>
      </w:r>
      <w:r w:rsidRPr="00B12747">
        <w:rPr>
          <w:rFonts w:ascii="Arial" w:hAnsi="Arial" w:cs="Arial"/>
        </w:rPr>
        <w:t xml:space="preserve">). In the southern part of Nigeria, the </w:t>
      </w:r>
      <w:proofErr w:type="spellStart"/>
      <w:r w:rsidRPr="00B12747">
        <w:rPr>
          <w:rFonts w:ascii="Arial" w:hAnsi="Arial" w:cs="Arial"/>
        </w:rPr>
        <w:t>Yorubas</w:t>
      </w:r>
      <w:proofErr w:type="spellEnd"/>
      <w:r w:rsidRPr="00B12747">
        <w:rPr>
          <w:rFonts w:ascii="Arial" w:hAnsi="Arial" w:cs="Arial"/>
        </w:rPr>
        <w:t xml:space="preserve"> called it </w:t>
      </w:r>
      <w:proofErr w:type="spellStart"/>
      <w:r w:rsidRPr="00B12747">
        <w:rPr>
          <w:rFonts w:ascii="Arial" w:hAnsi="Arial" w:cs="Arial"/>
          <w:i/>
        </w:rPr>
        <w:t>Ose</w:t>
      </w:r>
      <w:proofErr w:type="spellEnd"/>
      <w:r w:rsidRPr="00B12747">
        <w:rPr>
          <w:rFonts w:ascii="Arial" w:hAnsi="Arial" w:cs="Arial"/>
        </w:rPr>
        <w:t xml:space="preserve"> tree, </w:t>
      </w:r>
      <w:proofErr w:type="spellStart"/>
      <w:r w:rsidRPr="00B12747">
        <w:rPr>
          <w:rFonts w:ascii="Arial" w:hAnsi="Arial" w:cs="Arial"/>
        </w:rPr>
        <w:t>Nupe</w:t>
      </w:r>
      <w:proofErr w:type="spellEnd"/>
      <w:r w:rsidRPr="00B12747">
        <w:rPr>
          <w:rFonts w:ascii="Arial" w:hAnsi="Arial" w:cs="Arial"/>
        </w:rPr>
        <w:t xml:space="preserve"> (</w:t>
      </w:r>
      <w:proofErr w:type="spellStart"/>
      <w:r w:rsidRPr="00B12747">
        <w:rPr>
          <w:rFonts w:ascii="Arial" w:hAnsi="Arial" w:cs="Arial"/>
          <w:i/>
          <w:iCs/>
        </w:rPr>
        <w:t>Much</w:t>
      </w:r>
      <w:r w:rsidRPr="00B12747">
        <w:rPr>
          <w:rFonts w:ascii="Arial" w:hAnsi="Arial" w:cs="Arial"/>
        </w:rPr>
        <w:t>i</w:t>
      </w:r>
      <w:proofErr w:type="spellEnd"/>
      <w:r w:rsidRPr="00B12747">
        <w:rPr>
          <w:rFonts w:ascii="Arial" w:hAnsi="Arial" w:cs="Arial"/>
        </w:rPr>
        <w:t xml:space="preserve">), Edo </w:t>
      </w:r>
      <w:r w:rsidRPr="00B12747">
        <w:rPr>
          <w:rFonts w:ascii="Arial" w:hAnsi="Arial" w:cs="Arial"/>
          <w:i/>
          <w:iCs/>
        </w:rPr>
        <w:t>(</w:t>
      </w:r>
      <w:proofErr w:type="spellStart"/>
      <w:r w:rsidRPr="00B12747">
        <w:rPr>
          <w:rFonts w:ascii="Arial" w:hAnsi="Arial" w:cs="Arial"/>
          <w:i/>
          <w:iCs/>
        </w:rPr>
        <w:t>Usi</w:t>
      </w:r>
      <w:proofErr w:type="spellEnd"/>
      <w:r w:rsidRPr="00B12747">
        <w:rPr>
          <w:rFonts w:ascii="Arial" w:hAnsi="Arial" w:cs="Arial"/>
        </w:rPr>
        <w:t>) (</w:t>
      </w:r>
      <w:r w:rsidR="001548D2" w:rsidRPr="001548D2">
        <w:rPr>
          <w:rFonts w:ascii="Arial" w:hAnsi="Arial" w:cs="Arial"/>
          <w:i/>
        </w:rPr>
        <w:t>12</w:t>
      </w:r>
      <w:r w:rsidRPr="00B12747">
        <w:rPr>
          <w:rFonts w:ascii="Arial" w:hAnsi="Arial" w:cs="Arial"/>
        </w:rPr>
        <w:t xml:space="preserve">). The tree which is normally used in parkland agro-forestry system in Nigeria grows undistributed and survives until their natural death. </w:t>
      </w:r>
    </w:p>
    <w:p w:rsidR="00217889" w:rsidRPr="00B12747" w:rsidRDefault="00217889" w:rsidP="005B4053">
      <w:pPr>
        <w:spacing w:after="0" w:line="360" w:lineRule="auto"/>
        <w:jc w:val="both"/>
        <w:rPr>
          <w:rFonts w:ascii="Arial" w:hAnsi="Arial" w:cs="Arial"/>
        </w:rPr>
      </w:pPr>
      <w:r w:rsidRPr="00B12747">
        <w:rPr>
          <w:rFonts w:ascii="Arial" w:hAnsi="Arial" w:cs="Arial"/>
        </w:rPr>
        <w:t>Large numbers of people suffer from hidden hunger, a condition caused not by lack of sufficient food, but lack of essential nutrients. Hidden hunger is defined as a nutritional deficiency caused by the lack of balance in an otherwise full diet (</w:t>
      </w:r>
      <w:r w:rsidR="001F2169" w:rsidRPr="001F2169">
        <w:rPr>
          <w:rFonts w:ascii="Arial" w:hAnsi="Arial" w:cs="Arial"/>
          <w:i/>
        </w:rPr>
        <w:t>14</w:t>
      </w:r>
      <w:r w:rsidRPr="00B12747">
        <w:rPr>
          <w:rFonts w:ascii="Arial" w:hAnsi="Arial" w:cs="Arial"/>
        </w:rPr>
        <w:t>). People who suffer from hidden hunger are receiving enough calories, but lack micronutrients, which sustain life, and baobab leaves are rich in several minerals; such as calcium, iron, potassium, magnesium, to name a few among which calcium and iron are found to be predominant, as well as vitamins and superior to that of fruit of the tree (</w:t>
      </w:r>
      <w:r w:rsidR="001F2169" w:rsidRPr="001F2169">
        <w:rPr>
          <w:rFonts w:ascii="Arial" w:hAnsi="Arial" w:cs="Arial"/>
          <w:i/>
        </w:rPr>
        <w:t>15</w:t>
      </w:r>
      <w:r w:rsidRPr="00B12747">
        <w:rPr>
          <w:rFonts w:ascii="Arial" w:hAnsi="Arial" w:cs="Arial"/>
        </w:rPr>
        <w:t>). Most families in the rural areas use either the fresh and/or dried leaves as food to supply essential nutrients (</w:t>
      </w:r>
      <w:r w:rsidR="001F2169" w:rsidRPr="001F2169">
        <w:rPr>
          <w:rFonts w:ascii="Arial" w:hAnsi="Arial" w:cs="Arial"/>
          <w:i/>
        </w:rPr>
        <w:t>16</w:t>
      </w:r>
      <w:r w:rsidRPr="00B12747">
        <w:rPr>
          <w:rFonts w:ascii="Arial" w:hAnsi="Arial" w:cs="Arial"/>
        </w:rPr>
        <w:t>), and when compared to fruits, the leaves contain more essential amino acids, minerals and vitamin A.</w:t>
      </w:r>
    </w:p>
    <w:p w:rsidR="00217889" w:rsidRPr="00B12747" w:rsidRDefault="00217889" w:rsidP="005B4053">
      <w:pPr>
        <w:spacing w:after="0" w:line="360" w:lineRule="auto"/>
        <w:jc w:val="both"/>
        <w:rPr>
          <w:rFonts w:ascii="Arial" w:hAnsi="Arial" w:cs="Arial"/>
        </w:rPr>
      </w:pPr>
      <w:proofErr w:type="spellStart"/>
      <w:r w:rsidRPr="00B12747">
        <w:rPr>
          <w:rFonts w:ascii="Arial" w:hAnsi="Arial" w:cs="Arial"/>
        </w:rPr>
        <w:t>Vimalanathan</w:t>
      </w:r>
      <w:proofErr w:type="spellEnd"/>
      <w:r w:rsidRPr="00B12747">
        <w:rPr>
          <w:rFonts w:ascii="Arial" w:hAnsi="Arial" w:cs="Arial"/>
        </w:rPr>
        <w:t xml:space="preserve"> &amp; Hudson (</w:t>
      </w:r>
      <w:r w:rsidR="001F2169" w:rsidRPr="001F2169">
        <w:rPr>
          <w:rFonts w:ascii="Arial" w:hAnsi="Arial" w:cs="Arial"/>
          <w:i/>
        </w:rPr>
        <w:t>17</w:t>
      </w:r>
      <w:r w:rsidRPr="00B12747">
        <w:rPr>
          <w:rFonts w:ascii="Arial" w:hAnsi="Arial" w:cs="Arial"/>
        </w:rPr>
        <w:t xml:space="preserve">) who worked on the antiviral activity of </w:t>
      </w:r>
      <w:r w:rsidRPr="00B12747">
        <w:rPr>
          <w:rFonts w:ascii="Arial" w:hAnsi="Arial" w:cs="Arial"/>
          <w:i/>
        </w:rPr>
        <w:t xml:space="preserve">A. </w:t>
      </w:r>
      <w:proofErr w:type="spellStart"/>
      <w:r w:rsidRPr="00B12747">
        <w:rPr>
          <w:rFonts w:ascii="Arial" w:hAnsi="Arial" w:cs="Arial"/>
          <w:i/>
        </w:rPr>
        <w:t>digitata</w:t>
      </w:r>
      <w:proofErr w:type="spellEnd"/>
      <w:r w:rsidRPr="00B12747">
        <w:rPr>
          <w:rFonts w:ascii="Arial" w:hAnsi="Arial" w:cs="Arial"/>
        </w:rPr>
        <w:t xml:space="preserve"> leaves by extracting with them with water, </w:t>
      </w:r>
      <w:r w:rsidRPr="00B12747">
        <w:rPr>
          <w:rStyle w:val="ilfuvd"/>
          <w:rFonts w:ascii="Arial" w:hAnsi="Arial" w:cs="Arial"/>
          <w:bCs/>
        </w:rPr>
        <w:t xml:space="preserve">dimethyl </w:t>
      </w:r>
      <w:proofErr w:type="spellStart"/>
      <w:r w:rsidRPr="00B12747">
        <w:rPr>
          <w:rStyle w:val="ilfuvd"/>
          <w:rFonts w:ascii="Arial" w:hAnsi="Arial" w:cs="Arial"/>
          <w:bCs/>
        </w:rPr>
        <w:t>sulfoxide</w:t>
      </w:r>
      <w:proofErr w:type="spellEnd"/>
      <w:r w:rsidRPr="00B12747">
        <w:rPr>
          <w:rFonts w:ascii="Arial" w:hAnsi="Arial" w:cs="Arial"/>
        </w:rPr>
        <w:t xml:space="preserve"> and methanol reported that the leaf extract exhibited a promising activity against influenza virus and herpes simplex virus. As a result of the numerous benefits and qualities of </w:t>
      </w:r>
      <w:r w:rsidRPr="00B12747">
        <w:rPr>
          <w:rFonts w:ascii="Arial" w:hAnsi="Arial" w:cs="Arial"/>
          <w:i/>
        </w:rPr>
        <w:t xml:space="preserve">A. </w:t>
      </w:r>
      <w:proofErr w:type="spellStart"/>
      <w:r w:rsidRPr="00B12747">
        <w:rPr>
          <w:rFonts w:ascii="Arial" w:hAnsi="Arial" w:cs="Arial"/>
          <w:i/>
        </w:rPr>
        <w:t>digitata</w:t>
      </w:r>
      <w:proofErr w:type="spellEnd"/>
      <w:r w:rsidRPr="00B12747">
        <w:rPr>
          <w:rFonts w:ascii="Arial" w:hAnsi="Arial" w:cs="Arial"/>
          <w:i/>
        </w:rPr>
        <w:t>,</w:t>
      </w:r>
      <w:r w:rsidRPr="00B12747">
        <w:rPr>
          <w:rFonts w:ascii="Arial" w:hAnsi="Arial" w:cs="Arial"/>
        </w:rPr>
        <w:t xml:space="preserve"> this research work, apart from preventing its extinction, tended to increase its utilization by eliminating micronutrient deficiencies among young children in particular by incorporation into products such as biscuit.</w:t>
      </w:r>
    </w:p>
    <w:p w:rsidR="00217889" w:rsidRPr="00B12747" w:rsidRDefault="00217889" w:rsidP="005B4053">
      <w:pPr>
        <w:tabs>
          <w:tab w:val="left" w:pos="1110"/>
        </w:tabs>
        <w:spacing w:line="360" w:lineRule="auto"/>
        <w:jc w:val="both"/>
        <w:rPr>
          <w:rFonts w:ascii="Arial" w:hAnsi="Arial" w:cs="Arial"/>
        </w:rPr>
      </w:pPr>
      <w:r w:rsidRPr="00B12747">
        <w:rPr>
          <w:rFonts w:ascii="Arial" w:hAnsi="Arial" w:cs="Arial"/>
          <w:b/>
        </w:rPr>
        <w:t>M</w:t>
      </w:r>
      <w:r w:rsidR="00A60131">
        <w:rPr>
          <w:rFonts w:ascii="Arial" w:hAnsi="Arial" w:cs="Arial"/>
          <w:b/>
        </w:rPr>
        <w:t>ATERIALS AND METHODS</w:t>
      </w:r>
    </w:p>
    <w:p w:rsidR="00217889" w:rsidRPr="00B12747" w:rsidRDefault="00217889" w:rsidP="005B4053">
      <w:pPr>
        <w:spacing w:after="0" w:line="360" w:lineRule="auto"/>
        <w:jc w:val="both"/>
        <w:rPr>
          <w:rFonts w:ascii="Arial" w:hAnsi="Arial" w:cs="Arial"/>
        </w:rPr>
      </w:pPr>
      <w:r w:rsidRPr="00B12747">
        <w:rPr>
          <w:rFonts w:ascii="Arial" w:hAnsi="Arial" w:cs="Arial"/>
          <w:i/>
        </w:rPr>
        <w:t>Materials</w:t>
      </w:r>
    </w:p>
    <w:p w:rsidR="00217889" w:rsidRPr="00B12747" w:rsidRDefault="00217889" w:rsidP="005B4053">
      <w:pPr>
        <w:spacing w:after="0" w:line="360" w:lineRule="auto"/>
        <w:jc w:val="both"/>
        <w:rPr>
          <w:rFonts w:ascii="Arial" w:hAnsi="Arial" w:cs="Arial"/>
        </w:rPr>
      </w:pPr>
      <w:r w:rsidRPr="00B12747">
        <w:rPr>
          <w:rFonts w:ascii="Arial" w:hAnsi="Arial" w:cs="Arial"/>
        </w:rPr>
        <w:t xml:space="preserve">The wheat flour used for the research work was purchased at </w:t>
      </w:r>
      <w:proofErr w:type="spellStart"/>
      <w:r w:rsidRPr="00B12747">
        <w:rPr>
          <w:rFonts w:ascii="Arial" w:hAnsi="Arial" w:cs="Arial"/>
        </w:rPr>
        <w:t>Tanke</w:t>
      </w:r>
      <w:proofErr w:type="spellEnd"/>
      <w:r w:rsidRPr="00B12747">
        <w:rPr>
          <w:rFonts w:ascii="Arial" w:hAnsi="Arial" w:cs="Arial"/>
        </w:rPr>
        <w:t xml:space="preserve"> area, Ilorin, </w:t>
      </w:r>
      <w:proofErr w:type="spellStart"/>
      <w:r w:rsidRPr="00B12747">
        <w:rPr>
          <w:rFonts w:ascii="Arial" w:hAnsi="Arial" w:cs="Arial"/>
        </w:rPr>
        <w:t>Kwara</w:t>
      </w:r>
      <w:proofErr w:type="spellEnd"/>
      <w:r w:rsidRPr="00B12747">
        <w:rPr>
          <w:rFonts w:ascii="Arial" w:hAnsi="Arial" w:cs="Arial"/>
        </w:rPr>
        <w:t xml:space="preserve"> State, while fresh baobab leaves was sourced from the teak plantation, University of Ilorin permanent site. Other ingredients used were equally sourced from </w:t>
      </w:r>
      <w:proofErr w:type="spellStart"/>
      <w:r w:rsidRPr="00B12747">
        <w:rPr>
          <w:rFonts w:ascii="Arial" w:hAnsi="Arial" w:cs="Arial"/>
        </w:rPr>
        <w:t>Tanke</w:t>
      </w:r>
      <w:proofErr w:type="spellEnd"/>
      <w:r w:rsidRPr="00B12747">
        <w:rPr>
          <w:rFonts w:ascii="Arial" w:hAnsi="Arial" w:cs="Arial"/>
        </w:rPr>
        <w:t xml:space="preserve"> area, Ilorin, </w:t>
      </w:r>
      <w:proofErr w:type="spellStart"/>
      <w:r w:rsidRPr="00B12747">
        <w:rPr>
          <w:rFonts w:ascii="Arial" w:hAnsi="Arial" w:cs="Arial"/>
        </w:rPr>
        <w:t>Kwara</w:t>
      </w:r>
      <w:proofErr w:type="spellEnd"/>
      <w:r w:rsidRPr="00B12747">
        <w:rPr>
          <w:rFonts w:ascii="Arial" w:hAnsi="Arial" w:cs="Arial"/>
        </w:rPr>
        <w:t xml:space="preserve"> State. The Oven, milling machine, stirrer, chopping board, rolling pin, weighing balance were sourced from the laboratory.</w:t>
      </w:r>
    </w:p>
    <w:p w:rsidR="00217889" w:rsidRPr="00B12747" w:rsidRDefault="00217889" w:rsidP="005B4053">
      <w:pPr>
        <w:spacing w:after="0" w:line="360" w:lineRule="auto"/>
        <w:jc w:val="both"/>
        <w:rPr>
          <w:rFonts w:ascii="Arial" w:hAnsi="Arial" w:cs="Arial"/>
        </w:rPr>
      </w:pPr>
      <w:r w:rsidRPr="00B12747">
        <w:rPr>
          <w:rFonts w:ascii="Arial" w:hAnsi="Arial" w:cs="Arial"/>
        </w:rPr>
        <w:lastRenderedPageBreak/>
        <w:t xml:space="preserve"> </w:t>
      </w:r>
      <w:r w:rsidRPr="00B12747">
        <w:rPr>
          <w:rFonts w:ascii="Arial" w:hAnsi="Arial" w:cs="Arial"/>
          <w:i/>
        </w:rPr>
        <w:t>Preparation of Baobab Leaf Flour and Blends</w:t>
      </w:r>
    </w:p>
    <w:p w:rsidR="00217889" w:rsidRPr="00B12747" w:rsidRDefault="00217889" w:rsidP="005B4053">
      <w:pPr>
        <w:spacing w:after="0" w:line="360" w:lineRule="auto"/>
        <w:jc w:val="both"/>
        <w:rPr>
          <w:rFonts w:ascii="Arial" w:hAnsi="Arial" w:cs="Arial"/>
        </w:rPr>
      </w:pPr>
      <w:r w:rsidRPr="00B12747">
        <w:rPr>
          <w:rFonts w:ascii="Arial" w:hAnsi="Arial" w:cs="Arial"/>
        </w:rPr>
        <w:t>Fresh baobab leaves harvested were carefully rinsed with water to remove dust, drained and oven dried at 50</w:t>
      </w:r>
      <w:r w:rsidRPr="00B12747">
        <w:rPr>
          <w:rFonts w:ascii="Arial" w:hAnsi="Arial" w:cs="Arial"/>
          <w:vertAlign w:val="superscript"/>
        </w:rPr>
        <w:t>o</w:t>
      </w:r>
      <w:r w:rsidRPr="00B12747">
        <w:rPr>
          <w:rFonts w:ascii="Arial" w:hAnsi="Arial" w:cs="Arial"/>
        </w:rPr>
        <w:t>C and milled into flour. The wheat flour was blended with 2% to 10% baobab leaf flour and labeled as samples A, B, C, D, E and F  respectively, with sample A serving as the control sample.</w:t>
      </w:r>
    </w:p>
    <w:p w:rsidR="00217889" w:rsidRPr="00B12747" w:rsidRDefault="00217889" w:rsidP="005B4053">
      <w:pPr>
        <w:spacing w:after="0" w:line="360" w:lineRule="auto"/>
        <w:jc w:val="both"/>
        <w:rPr>
          <w:rFonts w:ascii="Arial" w:hAnsi="Arial" w:cs="Arial"/>
          <w:b/>
        </w:rPr>
      </w:pPr>
    </w:p>
    <w:p w:rsidR="00217889" w:rsidRPr="00B12747" w:rsidRDefault="00217889" w:rsidP="005B4053">
      <w:pPr>
        <w:spacing w:after="0" w:line="360" w:lineRule="auto"/>
        <w:jc w:val="both"/>
        <w:rPr>
          <w:rFonts w:ascii="Arial" w:hAnsi="Arial" w:cs="Arial"/>
          <w:b/>
        </w:rPr>
      </w:pPr>
      <w:r w:rsidRPr="00B12747">
        <w:rPr>
          <w:rFonts w:ascii="Arial" w:hAnsi="Arial" w:cs="Arial"/>
        </w:rPr>
        <w:t>Table 1</w:t>
      </w:r>
      <w:r w:rsidRPr="00B12747">
        <w:rPr>
          <w:rFonts w:ascii="Arial" w:hAnsi="Arial" w:cs="Arial"/>
          <w:b/>
        </w:rPr>
        <w:t xml:space="preserve">: Formulation of Wheat and Baobab Flour </w:t>
      </w:r>
    </w:p>
    <w:tbl>
      <w:tblPr>
        <w:tblW w:w="9240" w:type="dxa"/>
        <w:tblInd w:w="720" w:type="dxa"/>
        <w:tblCellMar>
          <w:left w:w="0" w:type="dxa"/>
          <w:right w:w="0" w:type="dxa"/>
        </w:tblCellMar>
        <w:tblLook w:val="04A0" w:firstRow="1" w:lastRow="0" w:firstColumn="1" w:lastColumn="0" w:noHBand="0" w:noVBand="1"/>
      </w:tblPr>
      <w:tblGrid>
        <w:gridCol w:w="3080"/>
        <w:gridCol w:w="3080"/>
        <w:gridCol w:w="3080"/>
      </w:tblGrid>
      <w:tr w:rsidR="00217889" w:rsidRPr="00B12747" w:rsidTr="00D7242E">
        <w:trPr>
          <w:trHeight w:val="853"/>
        </w:trPr>
        <w:tc>
          <w:tcPr>
            <w:tcW w:w="3080" w:type="dxa"/>
            <w:tcBorders>
              <w:top w:val="single" w:sz="8" w:space="0" w:color="000000"/>
              <w:left w:val="nil"/>
              <w:bottom w:val="single" w:sz="8" w:space="0" w:color="000000"/>
              <w:right w:val="nil"/>
            </w:tcBorders>
            <w:shd w:val="clear" w:color="auto" w:fill="auto"/>
            <w:tcMar>
              <w:top w:w="15" w:type="dxa"/>
              <w:left w:w="108" w:type="dxa"/>
              <w:bottom w:w="0" w:type="dxa"/>
              <w:right w:w="108" w:type="dxa"/>
            </w:tcMar>
            <w:hideMark/>
          </w:tcPr>
          <w:p w:rsidR="00217889" w:rsidRPr="00B12747" w:rsidRDefault="00217889" w:rsidP="005B4053">
            <w:pPr>
              <w:spacing w:after="0" w:line="360" w:lineRule="auto"/>
              <w:jc w:val="both"/>
              <w:rPr>
                <w:rFonts w:ascii="Arial" w:hAnsi="Arial" w:cs="Arial"/>
              </w:rPr>
            </w:pPr>
            <w:r w:rsidRPr="00B12747">
              <w:rPr>
                <w:rFonts w:ascii="Arial" w:hAnsi="Arial" w:cs="Arial"/>
              </w:rPr>
              <w:t>COMPOSITE FLOUR</w:t>
            </w:r>
          </w:p>
        </w:tc>
        <w:tc>
          <w:tcPr>
            <w:tcW w:w="3080" w:type="dxa"/>
            <w:tcBorders>
              <w:top w:val="single" w:sz="8" w:space="0" w:color="000000"/>
              <w:left w:val="nil"/>
              <w:bottom w:val="single" w:sz="8" w:space="0" w:color="000000"/>
              <w:right w:val="nil"/>
            </w:tcBorders>
            <w:shd w:val="clear" w:color="auto" w:fill="auto"/>
            <w:tcMar>
              <w:top w:w="15" w:type="dxa"/>
              <w:left w:w="108" w:type="dxa"/>
              <w:bottom w:w="0" w:type="dxa"/>
              <w:right w:w="108" w:type="dxa"/>
            </w:tcMar>
            <w:hideMark/>
          </w:tcPr>
          <w:p w:rsidR="00217889" w:rsidRPr="00B12747" w:rsidRDefault="00217889" w:rsidP="005B4053">
            <w:pPr>
              <w:spacing w:after="0" w:line="360" w:lineRule="auto"/>
              <w:jc w:val="both"/>
              <w:rPr>
                <w:rFonts w:ascii="Arial" w:hAnsi="Arial" w:cs="Arial"/>
              </w:rPr>
            </w:pPr>
            <w:r w:rsidRPr="00B12747">
              <w:rPr>
                <w:rFonts w:ascii="Arial" w:hAnsi="Arial" w:cs="Arial"/>
              </w:rPr>
              <w:t xml:space="preserve">WHEAT FLOUR </w:t>
            </w:r>
          </w:p>
          <w:p w:rsidR="00217889" w:rsidRPr="00B12747" w:rsidRDefault="00217889" w:rsidP="005B4053">
            <w:pPr>
              <w:spacing w:after="0" w:line="360" w:lineRule="auto"/>
              <w:jc w:val="both"/>
              <w:rPr>
                <w:rFonts w:ascii="Arial" w:hAnsi="Arial" w:cs="Arial"/>
              </w:rPr>
            </w:pPr>
            <w:r w:rsidRPr="00B12747">
              <w:rPr>
                <w:rFonts w:ascii="Arial" w:hAnsi="Arial" w:cs="Arial"/>
              </w:rPr>
              <w:t>(WF) (%)</w:t>
            </w:r>
          </w:p>
        </w:tc>
        <w:tc>
          <w:tcPr>
            <w:tcW w:w="3080" w:type="dxa"/>
            <w:tcBorders>
              <w:top w:val="single" w:sz="8" w:space="0" w:color="000000"/>
              <w:left w:val="nil"/>
              <w:bottom w:val="single" w:sz="8" w:space="0" w:color="000000"/>
              <w:right w:val="nil"/>
            </w:tcBorders>
            <w:shd w:val="clear" w:color="auto" w:fill="auto"/>
            <w:tcMar>
              <w:top w:w="15" w:type="dxa"/>
              <w:left w:w="108" w:type="dxa"/>
              <w:bottom w:w="0" w:type="dxa"/>
              <w:right w:w="108" w:type="dxa"/>
            </w:tcMar>
            <w:hideMark/>
          </w:tcPr>
          <w:p w:rsidR="00217889" w:rsidRPr="00B12747" w:rsidRDefault="00217889" w:rsidP="005B4053">
            <w:pPr>
              <w:spacing w:after="0" w:line="360" w:lineRule="auto"/>
              <w:jc w:val="both"/>
              <w:rPr>
                <w:rFonts w:ascii="Arial" w:hAnsi="Arial" w:cs="Arial"/>
              </w:rPr>
            </w:pPr>
            <w:r w:rsidRPr="00B12747">
              <w:rPr>
                <w:rFonts w:ascii="Arial" w:hAnsi="Arial" w:cs="Arial"/>
              </w:rPr>
              <w:t xml:space="preserve">BAOBAB LEAF </w:t>
            </w:r>
          </w:p>
          <w:p w:rsidR="00217889" w:rsidRPr="00B12747" w:rsidRDefault="00217889" w:rsidP="005B4053">
            <w:pPr>
              <w:spacing w:after="0" w:line="360" w:lineRule="auto"/>
              <w:jc w:val="both"/>
              <w:rPr>
                <w:rFonts w:ascii="Arial" w:hAnsi="Arial" w:cs="Arial"/>
              </w:rPr>
            </w:pPr>
            <w:r w:rsidRPr="00B12747">
              <w:rPr>
                <w:rFonts w:ascii="Arial" w:hAnsi="Arial" w:cs="Arial"/>
              </w:rPr>
              <w:t xml:space="preserve">FLOUR (BLF) (%) </w:t>
            </w:r>
          </w:p>
        </w:tc>
      </w:tr>
      <w:tr w:rsidR="00217889" w:rsidRPr="00B12747" w:rsidTr="00D7242E">
        <w:trPr>
          <w:trHeight w:val="427"/>
        </w:trPr>
        <w:tc>
          <w:tcPr>
            <w:tcW w:w="3080" w:type="dxa"/>
            <w:tcBorders>
              <w:top w:val="single" w:sz="8" w:space="0" w:color="000000"/>
              <w:left w:val="nil"/>
              <w:bottom w:val="nil"/>
              <w:right w:val="nil"/>
            </w:tcBorders>
            <w:shd w:val="clear" w:color="auto" w:fill="auto"/>
            <w:tcMar>
              <w:top w:w="15" w:type="dxa"/>
              <w:left w:w="108" w:type="dxa"/>
              <w:bottom w:w="0" w:type="dxa"/>
              <w:right w:w="108" w:type="dxa"/>
            </w:tcMar>
            <w:hideMark/>
          </w:tcPr>
          <w:p w:rsidR="00217889" w:rsidRPr="00B12747" w:rsidRDefault="00217889" w:rsidP="005B4053">
            <w:pPr>
              <w:spacing w:after="0" w:line="360" w:lineRule="auto"/>
              <w:jc w:val="both"/>
              <w:rPr>
                <w:rFonts w:ascii="Arial" w:hAnsi="Arial" w:cs="Arial"/>
              </w:rPr>
            </w:pPr>
            <w:r w:rsidRPr="00B12747">
              <w:rPr>
                <w:rFonts w:ascii="Arial" w:hAnsi="Arial" w:cs="Arial"/>
              </w:rPr>
              <w:t>A</w:t>
            </w:r>
          </w:p>
        </w:tc>
        <w:tc>
          <w:tcPr>
            <w:tcW w:w="3080" w:type="dxa"/>
            <w:tcBorders>
              <w:top w:val="single" w:sz="8" w:space="0" w:color="000000"/>
              <w:left w:val="nil"/>
              <w:bottom w:val="nil"/>
              <w:right w:val="nil"/>
            </w:tcBorders>
            <w:shd w:val="clear" w:color="auto" w:fill="auto"/>
            <w:tcMar>
              <w:top w:w="15" w:type="dxa"/>
              <w:left w:w="108" w:type="dxa"/>
              <w:bottom w:w="0" w:type="dxa"/>
              <w:right w:w="108" w:type="dxa"/>
            </w:tcMar>
            <w:hideMark/>
          </w:tcPr>
          <w:p w:rsidR="00217889" w:rsidRPr="00B12747" w:rsidRDefault="00217889" w:rsidP="005B4053">
            <w:pPr>
              <w:spacing w:after="0" w:line="360" w:lineRule="auto"/>
              <w:jc w:val="both"/>
              <w:rPr>
                <w:rFonts w:ascii="Arial" w:hAnsi="Arial" w:cs="Arial"/>
              </w:rPr>
            </w:pPr>
            <w:r w:rsidRPr="00B12747">
              <w:rPr>
                <w:rFonts w:ascii="Arial" w:hAnsi="Arial" w:cs="Arial"/>
              </w:rPr>
              <w:t>100</w:t>
            </w:r>
          </w:p>
        </w:tc>
        <w:tc>
          <w:tcPr>
            <w:tcW w:w="3080" w:type="dxa"/>
            <w:tcBorders>
              <w:top w:val="single" w:sz="8" w:space="0" w:color="000000"/>
              <w:left w:val="nil"/>
              <w:bottom w:val="nil"/>
              <w:right w:val="nil"/>
            </w:tcBorders>
            <w:shd w:val="clear" w:color="auto" w:fill="auto"/>
            <w:tcMar>
              <w:top w:w="15" w:type="dxa"/>
              <w:left w:w="108" w:type="dxa"/>
              <w:bottom w:w="0" w:type="dxa"/>
              <w:right w:w="108" w:type="dxa"/>
            </w:tcMar>
            <w:hideMark/>
          </w:tcPr>
          <w:p w:rsidR="00217889" w:rsidRPr="00B12747" w:rsidRDefault="00217889" w:rsidP="005B4053">
            <w:pPr>
              <w:spacing w:after="0" w:line="360" w:lineRule="auto"/>
              <w:jc w:val="both"/>
              <w:rPr>
                <w:rFonts w:ascii="Arial" w:hAnsi="Arial" w:cs="Arial"/>
              </w:rPr>
            </w:pPr>
            <w:r w:rsidRPr="00B12747">
              <w:rPr>
                <w:rFonts w:ascii="Arial" w:hAnsi="Arial" w:cs="Arial"/>
              </w:rPr>
              <w:t>0</w:t>
            </w:r>
          </w:p>
        </w:tc>
      </w:tr>
      <w:tr w:rsidR="00217889" w:rsidRPr="00B12747" w:rsidTr="00D7242E">
        <w:trPr>
          <w:trHeight w:val="427"/>
        </w:trPr>
        <w:tc>
          <w:tcPr>
            <w:tcW w:w="3080" w:type="dxa"/>
            <w:tcBorders>
              <w:top w:val="nil"/>
              <w:left w:val="nil"/>
              <w:bottom w:val="nil"/>
              <w:right w:val="nil"/>
            </w:tcBorders>
            <w:shd w:val="clear" w:color="auto" w:fill="auto"/>
            <w:tcMar>
              <w:top w:w="15" w:type="dxa"/>
              <w:left w:w="108" w:type="dxa"/>
              <w:bottom w:w="0" w:type="dxa"/>
              <w:right w:w="108" w:type="dxa"/>
            </w:tcMar>
            <w:hideMark/>
          </w:tcPr>
          <w:p w:rsidR="00217889" w:rsidRPr="00B12747" w:rsidRDefault="00217889" w:rsidP="005B4053">
            <w:pPr>
              <w:spacing w:after="0" w:line="360" w:lineRule="auto"/>
              <w:jc w:val="both"/>
              <w:rPr>
                <w:rFonts w:ascii="Arial" w:hAnsi="Arial" w:cs="Arial"/>
              </w:rPr>
            </w:pPr>
            <w:r w:rsidRPr="00B12747">
              <w:rPr>
                <w:rFonts w:ascii="Arial" w:hAnsi="Arial" w:cs="Arial"/>
              </w:rPr>
              <w:t>B</w:t>
            </w:r>
          </w:p>
        </w:tc>
        <w:tc>
          <w:tcPr>
            <w:tcW w:w="3080" w:type="dxa"/>
            <w:tcBorders>
              <w:top w:val="nil"/>
              <w:left w:val="nil"/>
              <w:bottom w:val="nil"/>
              <w:right w:val="nil"/>
            </w:tcBorders>
            <w:shd w:val="clear" w:color="auto" w:fill="auto"/>
            <w:tcMar>
              <w:top w:w="15" w:type="dxa"/>
              <w:left w:w="108" w:type="dxa"/>
              <w:bottom w:w="0" w:type="dxa"/>
              <w:right w:w="108" w:type="dxa"/>
            </w:tcMar>
            <w:hideMark/>
          </w:tcPr>
          <w:p w:rsidR="00217889" w:rsidRPr="00B12747" w:rsidRDefault="00217889" w:rsidP="005B4053">
            <w:pPr>
              <w:spacing w:after="0" w:line="360" w:lineRule="auto"/>
              <w:jc w:val="both"/>
              <w:rPr>
                <w:rFonts w:ascii="Arial" w:hAnsi="Arial" w:cs="Arial"/>
              </w:rPr>
            </w:pPr>
            <w:r w:rsidRPr="00B12747">
              <w:rPr>
                <w:rFonts w:ascii="Arial" w:hAnsi="Arial" w:cs="Arial"/>
              </w:rPr>
              <w:t>98</w:t>
            </w:r>
          </w:p>
        </w:tc>
        <w:tc>
          <w:tcPr>
            <w:tcW w:w="3080" w:type="dxa"/>
            <w:tcBorders>
              <w:top w:val="nil"/>
              <w:left w:val="nil"/>
              <w:bottom w:val="nil"/>
              <w:right w:val="nil"/>
            </w:tcBorders>
            <w:shd w:val="clear" w:color="auto" w:fill="auto"/>
            <w:tcMar>
              <w:top w:w="15" w:type="dxa"/>
              <w:left w:w="108" w:type="dxa"/>
              <w:bottom w:w="0" w:type="dxa"/>
              <w:right w:w="108" w:type="dxa"/>
            </w:tcMar>
            <w:hideMark/>
          </w:tcPr>
          <w:p w:rsidR="00217889" w:rsidRPr="00B12747" w:rsidRDefault="00217889" w:rsidP="005B4053">
            <w:pPr>
              <w:spacing w:after="0" w:line="360" w:lineRule="auto"/>
              <w:jc w:val="both"/>
              <w:rPr>
                <w:rFonts w:ascii="Arial" w:hAnsi="Arial" w:cs="Arial"/>
              </w:rPr>
            </w:pPr>
            <w:r w:rsidRPr="00B12747">
              <w:rPr>
                <w:rFonts w:ascii="Arial" w:hAnsi="Arial" w:cs="Arial"/>
              </w:rPr>
              <w:t>2</w:t>
            </w:r>
          </w:p>
        </w:tc>
      </w:tr>
      <w:tr w:rsidR="00217889" w:rsidRPr="00B12747" w:rsidTr="00D7242E">
        <w:trPr>
          <w:trHeight w:val="427"/>
        </w:trPr>
        <w:tc>
          <w:tcPr>
            <w:tcW w:w="3080" w:type="dxa"/>
            <w:tcBorders>
              <w:top w:val="nil"/>
              <w:left w:val="nil"/>
              <w:bottom w:val="nil"/>
              <w:right w:val="nil"/>
            </w:tcBorders>
            <w:shd w:val="clear" w:color="auto" w:fill="auto"/>
            <w:tcMar>
              <w:top w:w="15" w:type="dxa"/>
              <w:left w:w="108" w:type="dxa"/>
              <w:bottom w:w="0" w:type="dxa"/>
              <w:right w:w="108" w:type="dxa"/>
            </w:tcMar>
            <w:hideMark/>
          </w:tcPr>
          <w:p w:rsidR="00217889" w:rsidRPr="00B12747" w:rsidRDefault="00217889" w:rsidP="005B4053">
            <w:pPr>
              <w:spacing w:after="0" w:line="360" w:lineRule="auto"/>
              <w:jc w:val="both"/>
              <w:rPr>
                <w:rFonts w:ascii="Arial" w:hAnsi="Arial" w:cs="Arial"/>
              </w:rPr>
            </w:pPr>
            <w:r w:rsidRPr="00B12747">
              <w:rPr>
                <w:rFonts w:ascii="Arial" w:hAnsi="Arial" w:cs="Arial"/>
              </w:rPr>
              <w:t>C</w:t>
            </w:r>
          </w:p>
        </w:tc>
        <w:tc>
          <w:tcPr>
            <w:tcW w:w="3080" w:type="dxa"/>
            <w:tcBorders>
              <w:top w:val="nil"/>
              <w:left w:val="nil"/>
              <w:bottom w:val="nil"/>
              <w:right w:val="nil"/>
            </w:tcBorders>
            <w:shd w:val="clear" w:color="auto" w:fill="auto"/>
            <w:tcMar>
              <w:top w:w="15" w:type="dxa"/>
              <w:left w:w="108" w:type="dxa"/>
              <w:bottom w:w="0" w:type="dxa"/>
              <w:right w:w="108" w:type="dxa"/>
            </w:tcMar>
            <w:hideMark/>
          </w:tcPr>
          <w:p w:rsidR="00217889" w:rsidRPr="00B12747" w:rsidRDefault="00217889" w:rsidP="005B4053">
            <w:pPr>
              <w:spacing w:after="0" w:line="360" w:lineRule="auto"/>
              <w:jc w:val="both"/>
              <w:rPr>
                <w:rFonts w:ascii="Arial" w:hAnsi="Arial" w:cs="Arial"/>
              </w:rPr>
            </w:pPr>
            <w:r w:rsidRPr="00B12747">
              <w:rPr>
                <w:rFonts w:ascii="Arial" w:hAnsi="Arial" w:cs="Arial"/>
              </w:rPr>
              <w:t>96</w:t>
            </w:r>
          </w:p>
        </w:tc>
        <w:tc>
          <w:tcPr>
            <w:tcW w:w="3080" w:type="dxa"/>
            <w:tcBorders>
              <w:top w:val="nil"/>
              <w:left w:val="nil"/>
              <w:bottom w:val="nil"/>
              <w:right w:val="nil"/>
            </w:tcBorders>
            <w:shd w:val="clear" w:color="auto" w:fill="auto"/>
            <w:tcMar>
              <w:top w:w="15" w:type="dxa"/>
              <w:left w:w="108" w:type="dxa"/>
              <w:bottom w:w="0" w:type="dxa"/>
              <w:right w:w="108" w:type="dxa"/>
            </w:tcMar>
            <w:hideMark/>
          </w:tcPr>
          <w:p w:rsidR="00217889" w:rsidRPr="00B12747" w:rsidRDefault="00217889" w:rsidP="005B4053">
            <w:pPr>
              <w:spacing w:after="0" w:line="360" w:lineRule="auto"/>
              <w:jc w:val="both"/>
              <w:rPr>
                <w:rFonts w:ascii="Arial" w:hAnsi="Arial" w:cs="Arial"/>
              </w:rPr>
            </w:pPr>
            <w:r w:rsidRPr="00B12747">
              <w:rPr>
                <w:rFonts w:ascii="Arial" w:hAnsi="Arial" w:cs="Arial"/>
              </w:rPr>
              <w:t>4</w:t>
            </w:r>
          </w:p>
        </w:tc>
      </w:tr>
      <w:tr w:rsidR="00217889" w:rsidRPr="00B12747" w:rsidTr="00D7242E">
        <w:trPr>
          <w:trHeight w:val="427"/>
        </w:trPr>
        <w:tc>
          <w:tcPr>
            <w:tcW w:w="3080" w:type="dxa"/>
            <w:tcBorders>
              <w:top w:val="nil"/>
              <w:left w:val="nil"/>
              <w:bottom w:val="nil"/>
              <w:right w:val="nil"/>
            </w:tcBorders>
            <w:shd w:val="clear" w:color="auto" w:fill="auto"/>
            <w:tcMar>
              <w:top w:w="15" w:type="dxa"/>
              <w:left w:w="108" w:type="dxa"/>
              <w:bottom w:w="0" w:type="dxa"/>
              <w:right w:w="108" w:type="dxa"/>
            </w:tcMar>
            <w:hideMark/>
          </w:tcPr>
          <w:p w:rsidR="00217889" w:rsidRPr="00B12747" w:rsidRDefault="00217889" w:rsidP="005B4053">
            <w:pPr>
              <w:spacing w:after="0" w:line="360" w:lineRule="auto"/>
              <w:jc w:val="both"/>
              <w:rPr>
                <w:rFonts w:ascii="Arial" w:hAnsi="Arial" w:cs="Arial"/>
              </w:rPr>
            </w:pPr>
            <w:r w:rsidRPr="00B12747">
              <w:rPr>
                <w:rFonts w:ascii="Arial" w:hAnsi="Arial" w:cs="Arial"/>
              </w:rPr>
              <w:t>D</w:t>
            </w:r>
          </w:p>
        </w:tc>
        <w:tc>
          <w:tcPr>
            <w:tcW w:w="3080" w:type="dxa"/>
            <w:tcBorders>
              <w:top w:val="nil"/>
              <w:left w:val="nil"/>
              <w:bottom w:val="nil"/>
              <w:right w:val="nil"/>
            </w:tcBorders>
            <w:shd w:val="clear" w:color="auto" w:fill="auto"/>
            <w:tcMar>
              <w:top w:w="15" w:type="dxa"/>
              <w:left w:w="108" w:type="dxa"/>
              <w:bottom w:w="0" w:type="dxa"/>
              <w:right w:w="108" w:type="dxa"/>
            </w:tcMar>
            <w:hideMark/>
          </w:tcPr>
          <w:p w:rsidR="00217889" w:rsidRPr="00B12747" w:rsidRDefault="00217889" w:rsidP="005B4053">
            <w:pPr>
              <w:spacing w:after="0" w:line="360" w:lineRule="auto"/>
              <w:jc w:val="both"/>
              <w:rPr>
                <w:rFonts w:ascii="Arial" w:hAnsi="Arial" w:cs="Arial"/>
              </w:rPr>
            </w:pPr>
            <w:r w:rsidRPr="00B12747">
              <w:rPr>
                <w:rFonts w:ascii="Arial" w:hAnsi="Arial" w:cs="Arial"/>
              </w:rPr>
              <w:t>94</w:t>
            </w:r>
          </w:p>
        </w:tc>
        <w:tc>
          <w:tcPr>
            <w:tcW w:w="3080" w:type="dxa"/>
            <w:tcBorders>
              <w:top w:val="nil"/>
              <w:left w:val="nil"/>
              <w:bottom w:val="nil"/>
              <w:right w:val="nil"/>
            </w:tcBorders>
            <w:shd w:val="clear" w:color="auto" w:fill="auto"/>
            <w:tcMar>
              <w:top w:w="15" w:type="dxa"/>
              <w:left w:w="108" w:type="dxa"/>
              <w:bottom w:w="0" w:type="dxa"/>
              <w:right w:w="108" w:type="dxa"/>
            </w:tcMar>
            <w:hideMark/>
          </w:tcPr>
          <w:p w:rsidR="00217889" w:rsidRPr="00B12747" w:rsidRDefault="00217889" w:rsidP="005B4053">
            <w:pPr>
              <w:spacing w:after="0" w:line="360" w:lineRule="auto"/>
              <w:jc w:val="both"/>
              <w:rPr>
                <w:rFonts w:ascii="Arial" w:hAnsi="Arial" w:cs="Arial"/>
              </w:rPr>
            </w:pPr>
            <w:r w:rsidRPr="00B12747">
              <w:rPr>
                <w:rFonts w:ascii="Arial" w:hAnsi="Arial" w:cs="Arial"/>
              </w:rPr>
              <w:t>6</w:t>
            </w:r>
          </w:p>
        </w:tc>
      </w:tr>
      <w:tr w:rsidR="00217889" w:rsidRPr="00B12747" w:rsidTr="00D7242E">
        <w:trPr>
          <w:trHeight w:val="427"/>
        </w:trPr>
        <w:tc>
          <w:tcPr>
            <w:tcW w:w="3080" w:type="dxa"/>
            <w:tcBorders>
              <w:top w:val="nil"/>
              <w:left w:val="nil"/>
              <w:bottom w:val="nil"/>
              <w:right w:val="nil"/>
            </w:tcBorders>
            <w:shd w:val="clear" w:color="auto" w:fill="auto"/>
            <w:tcMar>
              <w:top w:w="15" w:type="dxa"/>
              <w:left w:w="108" w:type="dxa"/>
              <w:bottom w:w="0" w:type="dxa"/>
              <w:right w:w="108" w:type="dxa"/>
            </w:tcMar>
            <w:hideMark/>
          </w:tcPr>
          <w:p w:rsidR="00217889" w:rsidRPr="00B12747" w:rsidRDefault="00217889" w:rsidP="005B4053">
            <w:pPr>
              <w:spacing w:after="0" w:line="360" w:lineRule="auto"/>
              <w:jc w:val="both"/>
              <w:rPr>
                <w:rFonts w:ascii="Arial" w:hAnsi="Arial" w:cs="Arial"/>
              </w:rPr>
            </w:pPr>
            <w:r w:rsidRPr="00B12747">
              <w:rPr>
                <w:rFonts w:ascii="Arial" w:hAnsi="Arial" w:cs="Arial"/>
              </w:rPr>
              <w:t>E</w:t>
            </w:r>
          </w:p>
        </w:tc>
        <w:tc>
          <w:tcPr>
            <w:tcW w:w="3080" w:type="dxa"/>
            <w:tcBorders>
              <w:top w:val="nil"/>
              <w:left w:val="nil"/>
              <w:bottom w:val="nil"/>
              <w:right w:val="nil"/>
            </w:tcBorders>
            <w:shd w:val="clear" w:color="auto" w:fill="auto"/>
            <w:tcMar>
              <w:top w:w="15" w:type="dxa"/>
              <w:left w:w="108" w:type="dxa"/>
              <w:bottom w:w="0" w:type="dxa"/>
              <w:right w:w="108" w:type="dxa"/>
            </w:tcMar>
            <w:hideMark/>
          </w:tcPr>
          <w:p w:rsidR="00217889" w:rsidRPr="00B12747" w:rsidRDefault="00217889" w:rsidP="005B4053">
            <w:pPr>
              <w:spacing w:after="0" w:line="360" w:lineRule="auto"/>
              <w:jc w:val="both"/>
              <w:rPr>
                <w:rFonts w:ascii="Arial" w:hAnsi="Arial" w:cs="Arial"/>
              </w:rPr>
            </w:pPr>
            <w:r w:rsidRPr="00B12747">
              <w:rPr>
                <w:rFonts w:ascii="Arial" w:hAnsi="Arial" w:cs="Arial"/>
              </w:rPr>
              <w:t>92</w:t>
            </w:r>
          </w:p>
        </w:tc>
        <w:tc>
          <w:tcPr>
            <w:tcW w:w="3080" w:type="dxa"/>
            <w:tcBorders>
              <w:top w:val="nil"/>
              <w:left w:val="nil"/>
              <w:bottom w:val="nil"/>
              <w:right w:val="nil"/>
            </w:tcBorders>
            <w:shd w:val="clear" w:color="auto" w:fill="auto"/>
            <w:tcMar>
              <w:top w:w="15" w:type="dxa"/>
              <w:left w:w="108" w:type="dxa"/>
              <w:bottom w:w="0" w:type="dxa"/>
              <w:right w:w="108" w:type="dxa"/>
            </w:tcMar>
            <w:hideMark/>
          </w:tcPr>
          <w:p w:rsidR="00217889" w:rsidRPr="00B12747" w:rsidRDefault="00217889" w:rsidP="005B4053">
            <w:pPr>
              <w:spacing w:after="0" w:line="360" w:lineRule="auto"/>
              <w:jc w:val="both"/>
              <w:rPr>
                <w:rFonts w:ascii="Arial" w:hAnsi="Arial" w:cs="Arial"/>
              </w:rPr>
            </w:pPr>
            <w:r w:rsidRPr="00B12747">
              <w:rPr>
                <w:rFonts w:ascii="Arial" w:hAnsi="Arial" w:cs="Arial"/>
              </w:rPr>
              <w:t>8</w:t>
            </w:r>
          </w:p>
        </w:tc>
      </w:tr>
      <w:tr w:rsidR="00217889" w:rsidRPr="00B12747" w:rsidTr="00D7242E">
        <w:trPr>
          <w:trHeight w:val="427"/>
        </w:trPr>
        <w:tc>
          <w:tcPr>
            <w:tcW w:w="3080" w:type="dxa"/>
            <w:tcBorders>
              <w:top w:val="nil"/>
              <w:left w:val="nil"/>
              <w:bottom w:val="single" w:sz="8" w:space="0" w:color="000000"/>
              <w:right w:val="nil"/>
            </w:tcBorders>
            <w:shd w:val="clear" w:color="auto" w:fill="auto"/>
            <w:tcMar>
              <w:top w:w="15" w:type="dxa"/>
              <w:left w:w="108" w:type="dxa"/>
              <w:bottom w:w="0" w:type="dxa"/>
              <w:right w:w="108" w:type="dxa"/>
            </w:tcMar>
            <w:hideMark/>
          </w:tcPr>
          <w:p w:rsidR="00217889" w:rsidRPr="00B12747" w:rsidRDefault="00217889" w:rsidP="005B4053">
            <w:pPr>
              <w:spacing w:after="0" w:line="360" w:lineRule="auto"/>
              <w:jc w:val="both"/>
              <w:rPr>
                <w:rFonts w:ascii="Arial" w:hAnsi="Arial" w:cs="Arial"/>
              </w:rPr>
            </w:pPr>
            <w:r w:rsidRPr="00B12747">
              <w:rPr>
                <w:rFonts w:ascii="Arial" w:hAnsi="Arial" w:cs="Arial"/>
              </w:rPr>
              <w:t>F</w:t>
            </w:r>
          </w:p>
        </w:tc>
        <w:tc>
          <w:tcPr>
            <w:tcW w:w="3080" w:type="dxa"/>
            <w:tcBorders>
              <w:top w:val="nil"/>
              <w:left w:val="nil"/>
              <w:bottom w:val="single" w:sz="8" w:space="0" w:color="000000"/>
              <w:right w:val="nil"/>
            </w:tcBorders>
            <w:shd w:val="clear" w:color="auto" w:fill="auto"/>
            <w:tcMar>
              <w:top w:w="15" w:type="dxa"/>
              <w:left w:w="108" w:type="dxa"/>
              <w:bottom w:w="0" w:type="dxa"/>
              <w:right w:w="108" w:type="dxa"/>
            </w:tcMar>
            <w:hideMark/>
          </w:tcPr>
          <w:p w:rsidR="00217889" w:rsidRPr="00B12747" w:rsidRDefault="00217889" w:rsidP="005B4053">
            <w:pPr>
              <w:spacing w:after="0" w:line="360" w:lineRule="auto"/>
              <w:jc w:val="both"/>
              <w:rPr>
                <w:rFonts w:ascii="Arial" w:hAnsi="Arial" w:cs="Arial"/>
              </w:rPr>
            </w:pPr>
            <w:r w:rsidRPr="00B12747">
              <w:rPr>
                <w:rFonts w:ascii="Arial" w:hAnsi="Arial" w:cs="Arial"/>
              </w:rPr>
              <w:t>90</w:t>
            </w:r>
          </w:p>
        </w:tc>
        <w:tc>
          <w:tcPr>
            <w:tcW w:w="3080" w:type="dxa"/>
            <w:tcBorders>
              <w:top w:val="nil"/>
              <w:left w:val="nil"/>
              <w:bottom w:val="single" w:sz="8" w:space="0" w:color="000000"/>
              <w:right w:val="nil"/>
            </w:tcBorders>
            <w:shd w:val="clear" w:color="auto" w:fill="auto"/>
            <w:tcMar>
              <w:top w:w="15" w:type="dxa"/>
              <w:left w:w="108" w:type="dxa"/>
              <w:bottom w:w="0" w:type="dxa"/>
              <w:right w:w="108" w:type="dxa"/>
            </w:tcMar>
            <w:hideMark/>
          </w:tcPr>
          <w:p w:rsidR="00217889" w:rsidRPr="00B12747" w:rsidRDefault="00217889" w:rsidP="005B4053">
            <w:pPr>
              <w:spacing w:after="0" w:line="360" w:lineRule="auto"/>
              <w:jc w:val="both"/>
              <w:rPr>
                <w:rFonts w:ascii="Arial" w:hAnsi="Arial" w:cs="Arial"/>
              </w:rPr>
            </w:pPr>
            <w:r w:rsidRPr="00B12747">
              <w:rPr>
                <w:rFonts w:ascii="Arial" w:hAnsi="Arial" w:cs="Arial"/>
              </w:rPr>
              <w:t>10</w:t>
            </w:r>
          </w:p>
        </w:tc>
      </w:tr>
    </w:tbl>
    <w:p w:rsidR="00217889" w:rsidRPr="00B12747" w:rsidRDefault="00217889" w:rsidP="005B4053">
      <w:pPr>
        <w:tabs>
          <w:tab w:val="left" w:pos="990"/>
        </w:tabs>
        <w:spacing w:line="360" w:lineRule="auto"/>
        <w:rPr>
          <w:rFonts w:ascii="Arial" w:hAnsi="Arial" w:cs="Arial"/>
        </w:rPr>
      </w:pPr>
    </w:p>
    <w:p w:rsidR="00217889" w:rsidRPr="00B12747" w:rsidRDefault="00217889" w:rsidP="005B4053">
      <w:pPr>
        <w:spacing w:after="0" w:line="360" w:lineRule="auto"/>
        <w:jc w:val="both"/>
        <w:rPr>
          <w:rFonts w:ascii="Arial" w:hAnsi="Arial" w:cs="Arial"/>
        </w:rPr>
      </w:pPr>
      <w:r w:rsidRPr="00B12747">
        <w:rPr>
          <w:rFonts w:ascii="Arial" w:hAnsi="Arial" w:cs="Arial"/>
        </w:rPr>
        <w:t xml:space="preserve"> </w:t>
      </w:r>
      <w:r w:rsidRPr="00B12747">
        <w:rPr>
          <w:rFonts w:ascii="Arial" w:hAnsi="Arial" w:cs="Arial"/>
          <w:i/>
        </w:rPr>
        <w:t>Biscuit Formulation and Production</w:t>
      </w:r>
    </w:p>
    <w:p w:rsidR="00217889" w:rsidRPr="00B12747" w:rsidRDefault="00217889" w:rsidP="005B4053">
      <w:pPr>
        <w:spacing w:after="0" w:line="360" w:lineRule="auto"/>
        <w:jc w:val="both"/>
        <w:rPr>
          <w:rFonts w:ascii="Arial" w:hAnsi="Arial" w:cs="Arial"/>
        </w:rPr>
      </w:pPr>
      <w:r w:rsidRPr="00B12747">
        <w:rPr>
          <w:rFonts w:ascii="Arial" w:hAnsi="Arial" w:cs="Arial"/>
        </w:rPr>
        <w:t xml:space="preserve">The method of </w:t>
      </w:r>
      <w:proofErr w:type="spellStart"/>
      <w:r w:rsidRPr="00B12747">
        <w:rPr>
          <w:rFonts w:ascii="Arial" w:hAnsi="Arial" w:cs="Arial"/>
        </w:rPr>
        <w:t>Oyewole</w:t>
      </w:r>
      <w:proofErr w:type="spellEnd"/>
      <w:r w:rsidRPr="00B12747">
        <w:rPr>
          <w:rFonts w:ascii="Arial" w:hAnsi="Arial" w:cs="Arial"/>
        </w:rPr>
        <w:t xml:space="preserve"> </w:t>
      </w:r>
      <w:r w:rsidRPr="00B12747">
        <w:rPr>
          <w:rFonts w:ascii="Arial" w:hAnsi="Arial" w:cs="Arial"/>
          <w:i/>
        </w:rPr>
        <w:t>et al</w:t>
      </w:r>
      <w:r w:rsidR="001F2169">
        <w:rPr>
          <w:rFonts w:ascii="Arial" w:hAnsi="Arial" w:cs="Arial"/>
        </w:rPr>
        <w:t xml:space="preserve"> (</w:t>
      </w:r>
      <w:r w:rsidR="001F2169" w:rsidRPr="001F2169">
        <w:rPr>
          <w:rFonts w:ascii="Arial" w:hAnsi="Arial" w:cs="Arial"/>
          <w:i/>
        </w:rPr>
        <w:t>18</w:t>
      </w:r>
      <w:r w:rsidR="001F2169">
        <w:rPr>
          <w:rFonts w:ascii="Arial" w:hAnsi="Arial" w:cs="Arial"/>
        </w:rPr>
        <w:t>)</w:t>
      </w:r>
      <w:r w:rsidRPr="00B12747">
        <w:rPr>
          <w:rFonts w:ascii="Arial" w:hAnsi="Arial" w:cs="Arial"/>
        </w:rPr>
        <w:t xml:space="preserve"> was adopted for the biscuit production</w:t>
      </w:r>
      <w:r w:rsidR="00981B9F">
        <w:rPr>
          <w:rFonts w:ascii="Arial" w:hAnsi="Arial" w:cs="Arial"/>
        </w:rPr>
        <w:t>. The flour were weighed, properly mixed and kneaded, cut into the desired shapes and baked in the oven at 180ºC for about 15 to 20 minutes. The baked biscuits were properly cooled and packaged for analyses</w:t>
      </w:r>
      <w:r w:rsidRPr="00B12747">
        <w:rPr>
          <w:rFonts w:ascii="Arial" w:hAnsi="Arial" w:cs="Arial"/>
        </w:rPr>
        <w:t xml:space="preserve">. The recipe for the biscuit include 200 </w:t>
      </w:r>
      <w:proofErr w:type="spellStart"/>
      <w:r w:rsidRPr="00B12747">
        <w:rPr>
          <w:rFonts w:ascii="Arial" w:hAnsi="Arial" w:cs="Arial"/>
        </w:rPr>
        <w:t>grammes</w:t>
      </w:r>
      <w:proofErr w:type="spellEnd"/>
      <w:r w:rsidRPr="00B12747">
        <w:rPr>
          <w:rFonts w:ascii="Arial" w:hAnsi="Arial" w:cs="Arial"/>
        </w:rPr>
        <w:t xml:space="preserve"> composite flour, 3 teaspoon of milk, 60 </w:t>
      </w:r>
      <w:proofErr w:type="spellStart"/>
      <w:r w:rsidRPr="00B12747">
        <w:rPr>
          <w:rFonts w:ascii="Arial" w:hAnsi="Arial" w:cs="Arial"/>
        </w:rPr>
        <w:t>grammes</w:t>
      </w:r>
      <w:proofErr w:type="spellEnd"/>
      <w:r w:rsidRPr="00B12747">
        <w:rPr>
          <w:rFonts w:ascii="Arial" w:hAnsi="Arial" w:cs="Arial"/>
        </w:rPr>
        <w:t xml:space="preserve"> margarine, 0.2 </w:t>
      </w:r>
      <w:proofErr w:type="spellStart"/>
      <w:r w:rsidRPr="00B12747">
        <w:rPr>
          <w:rFonts w:ascii="Arial" w:hAnsi="Arial" w:cs="Arial"/>
        </w:rPr>
        <w:t>grammes</w:t>
      </w:r>
      <w:proofErr w:type="spellEnd"/>
      <w:r w:rsidRPr="00B12747">
        <w:rPr>
          <w:rFonts w:ascii="Arial" w:hAnsi="Arial" w:cs="Arial"/>
        </w:rPr>
        <w:t xml:space="preserve"> salt, 80 </w:t>
      </w:r>
      <w:proofErr w:type="spellStart"/>
      <w:r w:rsidRPr="00B12747">
        <w:rPr>
          <w:rFonts w:ascii="Arial" w:hAnsi="Arial" w:cs="Arial"/>
        </w:rPr>
        <w:t>grammes</w:t>
      </w:r>
      <w:proofErr w:type="spellEnd"/>
      <w:r w:rsidRPr="00B12747">
        <w:rPr>
          <w:rFonts w:ascii="Arial" w:hAnsi="Arial" w:cs="Arial"/>
        </w:rPr>
        <w:t xml:space="preserve"> sugar, 2 medium sized eggs and 2 </w:t>
      </w:r>
      <w:proofErr w:type="spellStart"/>
      <w:r w:rsidRPr="00B12747">
        <w:rPr>
          <w:rFonts w:ascii="Arial" w:hAnsi="Arial" w:cs="Arial"/>
        </w:rPr>
        <w:t>grammes</w:t>
      </w:r>
      <w:proofErr w:type="spellEnd"/>
      <w:r w:rsidRPr="00B12747">
        <w:rPr>
          <w:rFonts w:ascii="Arial" w:hAnsi="Arial" w:cs="Arial"/>
        </w:rPr>
        <w:t xml:space="preserve"> baking powder etc.</w:t>
      </w:r>
    </w:p>
    <w:p w:rsidR="00217889" w:rsidRPr="00B12747" w:rsidRDefault="00217889" w:rsidP="005B4053">
      <w:pPr>
        <w:spacing w:line="360" w:lineRule="auto"/>
        <w:jc w:val="both"/>
        <w:rPr>
          <w:rFonts w:ascii="Arial" w:hAnsi="Arial" w:cs="Arial"/>
          <w:bCs/>
        </w:rPr>
        <w:sectPr w:rsidR="00217889" w:rsidRPr="00B12747" w:rsidSect="00217889">
          <w:type w:val="continuous"/>
          <w:pgSz w:w="12240" w:h="15840"/>
          <w:pgMar w:top="964" w:right="964" w:bottom="907" w:left="964" w:header="720" w:footer="720" w:gutter="0"/>
          <w:cols w:space="720"/>
          <w:docGrid w:linePitch="360"/>
        </w:sectPr>
      </w:pPr>
    </w:p>
    <w:p w:rsidR="00217889" w:rsidRPr="00B12747" w:rsidRDefault="00217889" w:rsidP="005B4053">
      <w:pPr>
        <w:spacing w:line="360" w:lineRule="auto"/>
        <w:jc w:val="both"/>
        <w:rPr>
          <w:rFonts w:ascii="Arial" w:hAnsi="Arial" w:cs="Arial"/>
          <w:bCs/>
        </w:rPr>
      </w:pPr>
      <w:r w:rsidRPr="00B12747">
        <w:rPr>
          <w:rFonts w:ascii="Arial" w:hAnsi="Arial" w:cs="Arial"/>
          <w:bCs/>
          <w:i/>
        </w:rPr>
        <w:lastRenderedPageBreak/>
        <w:t>Proximate Composition Flour and Biscuit Samples</w:t>
      </w:r>
    </w:p>
    <w:p w:rsidR="00217889" w:rsidRPr="00B12747" w:rsidRDefault="00217889" w:rsidP="005B4053">
      <w:pPr>
        <w:spacing w:line="360" w:lineRule="auto"/>
        <w:jc w:val="both"/>
        <w:rPr>
          <w:rFonts w:ascii="Arial" w:hAnsi="Arial" w:cs="Arial"/>
          <w:bCs/>
        </w:rPr>
      </w:pPr>
      <w:r w:rsidRPr="00B12747">
        <w:rPr>
          <w:rFonts w:ascii="Arial" w:hAnsi="Arial" w:cs="Arial"/>
          <w:bCs/>
        </w:rPr>
        <w:t>The proximate composition of the flour and biscuit samples was determined by the method of American Association of Cereal Chemists (</w:t>
      </w:r>
      <w:r w:rsidR="001F2169" w:rsidRPr="001F2169">
        <w:rPr>
          <w:rFonts w:ascii="Arial" w:hAnsi="Arial" w:cs="Arial"/>
          <w:bCs/>
          <w:i/>
        </w:rPr>
        <w:t>19</w:t>
      </w:r>
      <w:r w:rsidRPr="00B12747">
        <w:rPr>
          <w:rFonts w:ascii="Arial" w:hAnsi="Arial" w:cs="Arial"/>
          <w:bCs/>
        </w:rPr>
        <w:t xml:space="preserve">) with number 44.15A. </w:t>
      </w:r>
    </w:p>
    <w:p w:rsidR="00217889" w:rsidRPr="00B12747" w:rsidRDefault="00217889" w:rsidP="005B4053">
      <w:pPr>
        <w:spacing w:line="360" w:lineRule="auto"/>
        <w:jc w:val="both"/>
        <w:rPr>
          <w:rFonts w:ascii="Arial" w:hAnsi="Arial" w:cs="Arial"/>
          <w:bCs/>
        </w:rPr>
      </w:pPr>
      <w:r w:rsidRPr="00B12747">
        <w:rPr>
          <w:rFonts w:ascii="Arial" w:hAnsi="Arial" w:cs="Arial"/>
          <w:bCs/>
        </w:rPr>
        <w:t xml:space="preserve"> </w:t>
      </w:r>
      <w:r w:rsidRPr="00B12747">
        <w:rPr>
          <w:rFonts w:ascii="Arial" w:hAnsi="Arial" w:cs="Arial"/>
          <w:bCs/>
          <w:i/>
        </w:rPr>
        <w:t>Functional Properties of Flour samples</w:t>
      </w:r>
    </w:p>
    <w:p w:rsidR="00217889" w:rsidRPr="00B12747" w:rsidRDefault="00217889" w:rsidP="005B4053">
      <w:pPr>
        <w:spacing w:line="360" w:lineRule="auto"/>
        <w:jc w:val="both"/>
        <w:rPr>
          <w:rFonts w:ascii="Arial" w:hAnsi="Arial" w:cs="Arial"/>
        </w:rPr>
      </w:pPr>
      <w:r w:rsidRPr="00B12747">
        <w:rPr>
          <w:rFonts w:ascii="Arial" w:hAnsi="Arial" w:cs="Arial"/>
        </w:rPr>
        <w:t xml:space="preserve">Water and oil absorption capacities, bulk density and </w:t>
      </w:r>
      <w:proofErr w:type="spellStart"/>
      <w:r w:rsidRPr="00B12747">
        <w:rPr>
          <w:rFonts w:ascii="Arial" w:hAnsi="Arial" w:cs="Arial"/>
        </w:rPr>
        <w:t>dispersibility</w:t>
      </w:r>
      <w:proofErr w:type="spellEnd"/>
      <w:r w:rsidRPr="00B12747">
        <w:rPr>
          <w:rFonts w:ascii="Arial" w:hAnsi="Arial" w:cs="Arial"/>
        </w:rPr>
        <w:t xml:space="preserve"> were determined by the methods of </w:t>
      </w:r>
      <w:proofErr w:type="spellStart"/>
      <w:r w:rsidRPr="00B12747">
        <w:rPr>
          <w:rFonts w:ascii="Arial" w:hAnsi="Arial" w:cs="Arial"/>
        </w:rPr>
        <w:t>Narayana</w:t>
      </w:r>
      <w:proofErr w:type="spellEnd"/>
      <w:r w:rsidRPr="00B12747">
        <w:rPr>
          <w:rFonts w:ascii="Arial" w:hAnsi="Arial" w:cs="Arial"/>
        </w:rPr>
        <w:t xml:space="preserve"> &amp; </w:t>
      </w:r>
      <w:proofErr w:type="spellStart"/>
      <w:r w:rsidRPr="00B12747">
        <w:rPr>
          <w:rFonts w:ascii="Arial" w:hAnsi="Arial" w:cs="Arial"/>
        </w:rPr>
        <w:t>Narasinga-Rao</w:t>
      </w:r>
      <w:proofErr w:type="spellEnd"/>
      <w:r w:rsidRPr="00B12747">
        <w:rPr>
          <w:rFonts w:ascii="Arial" w:hAnsi="Arial" w:cs="Arial"/>
        </w:rPr>
        <w:t xml:space="preserve"> (</w:t>
      </w:r>
      <w:r w:rsidR="00D7242E" w:rsidRPr="00D7242E">
        <w:rPr>
          <w:rFonts w:ascii="Arial" w:hAnsi="Arial" w:cs="Arial"/>
          <w:i/>
        </w:rPr>
        <w:t>20</w:t>
      </w:r>
      <w:r w:rsidRPr="00B12747">
        <w:rPr>
          <w:rFonts w:ascii="Arial" w:hAnsi="Arial" w:cs="Arial"/>
        </w:rPr>
        <w:t>)</w:t>
      </w:r>
      <w:r w:rsidR="00D7242E">
        <w:rPr>
          <w:rFonts w:ascii="Arial" w:hAnsi="Arial" w:cs="Arial"/>
        </w:rPr>
        <w:t>,</w:t>
      </w:r>
      <w:r w:rsidRPr="00B12747">
        <w:rPr>
          <w:rFonts w:ascii="Arial" w:hAnsi="Arial" w:cs="Arial"/>
        </w:rPr>
        <w:t xml:space="preserve"> </w:t>
      </w:r>
      <w:proofErr w:type="spellStart"/>
      <w:r w:rsidRPr="00B12747">
        <w:rPr>
          <w:rFonts w:ascii="Arial" w:hAnsi="Arial" w:cs="Arial"/>
        </w:rPr>
        <w:t>Kulkarni</w:t>
      </w:r>
      <w:proofErr w:type="spellEnd"/>
      <w:r w:rsidRPr="00B12747">
        <w:rPr>
          <w:rFonts w:ascii="Arial" w:hAnsi="Arial" w:cs="Arial"/>
        </w:rPr>
        <w:t xml:space="preserve">, </w:t>
      </w:r>
      <w:r w:rsidR="00D7242E">
        <w:rPr>
          <w:rFonts w:ascii="Arial" w:hAnsi="Arial" w:cs="Arial"/>
        </w:rPr>
        <w:t>(</w:t>
      </w:r>
      <w:r w:rsidR="00D7242E" w:rsidRPr="00D7242E">
        <w:rPr>
          <w:rFonts w:ascii="Arial" w:hAnsi="Arial" w:cs="Arial"/>
          <w:i/>
        </w:rPr>
        <w:t>21</w:t>
      </w:r>
      <w:r w:rsidR="00D7242E">
        <w:rPr>
          <w:rFonts w:ascii="Arial" w:hAnsi="Arial" w:cs="Arial"/>
        </w:rPr>
        <w:t>).</w:t>
      </w:r>
    </w:p>
    <w:p w:rsidR="00217889" w:rsidRPr="00B12747" w:rsidRDefault="00217889" w:rsidP="005B4053">
      <w:pPr>
        <w:spacing w:line="360" w:lineRule="auto"/>
        <w:jc w:val="both"/>
        <w:rPr>
          <w:rFonts w:ascii="Arial" w:hAnsi="Arial" w:cs="Arial"/>
          <w:bCs/>
        </w:rPr>
      </w:pPr>
      <w:r w:rsidRPr="00B12747">
        <w:rPr>
          <w:rFonts w:ascii="Arial" w:hAnsi="Arial" w:cs="Arial"/>
          <w:bCs/>
        </w:rPr>
        <w:t xml:space="preserve"> </w:t>
      </w:r>
      <w:r w:rsidRPr="00B12747">
        <w:rPr>
          <w:rFonts w:ascii="Arial" w:hAnsi="Arial" w:cs="Arial"/>
          <w:bCs/>
          <w:i/>
        </w:rPr>
        <w:t>Sensory Analysis of Biscuit Samples</w:t>
      </w:r>
    </w:p>
    <w:p w:rsidR="00217889" w:rsidRPr="00B12747" w:rsidRDefault="00217889" w:rsidP="005B4053">
      <w:pPr>
        <w:spacing w:line="360" w:lineRule="auto"/>
        <w:jc w:val="both"/>
        <w:rPr>
          <w:rFonts w:ascii="Arial" w:hAnsi="Arial" w:cs="Arial"/>
        </w:rPr>
      </w:pPr>
      <w:r w:rsidRPr="00B12747">
        <w:rPr>
          <w:rFonts w:ascii="Arial" w:hAnsi="Arial" w:cs="Arial"/>
        </w:rPr>
        <w:t xml:space="preserve">The taste, appearance, texture, aroma and overall acceptability of the biscuit samples were assessed by a 50-member panelist (untrained but regular consumers of biscuits). They were properly instructed in both </w:t>
      </w:r>
      <w:r w:rsidRPr="00B12747">
        <w:rPr>
          <w:rFonts w:ascii="Arial" w:hAnsi="Arial" w:cs="Arial"/>
        </w:rPr>
        <w:lastRenderedPageBreak/>
        <w:t xml:space="preserve">written and verbal formats as described by </w:t>
      </w:r>
      <w:proofErr w:type="spellStart"/>
      <w:r w:rsidRPr="00B12747">
        <w:rPr>
          <w:rFonts w:ascii="Arial" w:hAnsi="Arial" w:cs="Arial"/>
        </w:rPr>
        <w:t>Iwe</w:t>
      </w:r>
      <w:proofErr w:type="spellEnd"/>
      <w:r w:rsidRPr="00B12747">
        <w:rPr>
          <w:rFonts w:ascii="Arial" w:hAnsi="Arial" w:cs="Arial"/>
        </w:rPr>
        <w:t xml:space="preserve"> (</w:t>
      </w:r>
      <w:r w:rsidR="00D7242E" w:rsidRPr="00D7242E">
        <w:rPr>
          <w:rFonts w:ascii="Arial" w:hAnsi="Arial" w:cs="Arial"/>
          <w:i/>
        </w:rPr>
        <w:t>2</w:t>
      </w:r>
      <w:r w:rsidRPr="00D7242E">
        <w:rPr>
          <w:rFonts w:ascii="Arial" w:hAnsi="Arial" w:cs="Arial"/>
          <w:i/>
        </w:rPr>
        <w:t>2</w:t>
      </w:r>
      <w:r w:rsidRPr="00B12747">
        <w:rPr>
          <w:rFonts w:ascii="Arial" w:hAnsi="Arial" w:cs="Arial"/>
        </w:rPr>
        <w:t>). Each panelist compares the six samples using a nine 9-point hedonic scale with 9 representing ―like extremely, and 1 representing dislike extremely.</w:t>
      </w:r>
    </w:p>
    <w:p w:rsidR="00217889" w:rsidRPr="00B12747" w:rsidRDefault="00217889" w:rsidP="005B4053">
      <w:pPr>
        <w:spacing w:line="360" w:lineRule="auto"/>
        <w:jc w:val="both"/>
        <w:rPr>
          <w:rFonts w:ascii="Arial" w:hAnsi="Arial" w:cs="Arial"/>
        </w:rPr>
      </w:pPr>
      <w:r w:rsidRPr="00B12747">
        <w:rPr>
          <w:rFonts w:ascii="Arial" w:hAnsi="Arial" w:cs="Arial"/>
          <w:bCs/>
        </w:rPr>
        <w:t xml:space="preserve"> </w:t>
      </w:r>
      <w:proofErr w:type="spellStart"/>
      <w:r w:rsidRPr="00B12747">
        <w:rPr>
          <w:rFonts w:ascii="Arial" w:hAnsi="Arial" w:cs="Arial"/>
          <w:bCs/>
          <w:i/>
        </w:rPr>
        <w:t>Colour</w:t>
      </w:r>
      <w:proofErr w:type="spellEnd"/>
      <w:r w:rsidRPr="00B12747">
        <w:rPr>
          <w:rFonts w:ascii="Arial" w:hAnsi="Arial" w:cs="Arial"/>
          <w:bCs/>
          <w:i/>
        </w:rPr>
        <w:t xml:space="preserve"> Determination</w:t>
      </w:r>
      <w:r w:rsidRPr="00B12747">
        <w:rPr>
          <w:rFonts w:ascii="Arial" w:hAnsi="Arial" w:cs="Arial"/>
          <w:bCs/>
        </w:rPr>
        <w:t xml:space="preserve"> </w:t>
      </w:r>
    </w:p>
    <w:p w:rsidR="00217889" w:rsidRPr="00B12747" w:rsidRDefault="00217889" w:rsidP="005B4053">
      <w:pPr>
        <w:spacing w:line="360" w:lineRule="auto"/>
        <w:jc w:val="both"/>
        <w:rPr>
          <w:rFonts w:ascii="Arial" w:hAnsi="Arial" w:cs="Arial"/>
          <w:b/>
        </w:rPr>
      </w:pPr>
      <w:r w:rsidRPr="00B12747">
        <w:rPr>
          <w:rFonts w:ascii="Arial" w:hAnsi="Arial" w:cs="Arial"/>
        </w:rPr>
        <w:t xml:space="preserve">The flour </w:t>
      </w:r>
      <w:proofErr w:type="spellStart"/>
      <w:r w:rsidRPr="00B12747">
        <w:rPr>
          <w:rFonts w:ascii="Arial" w:hAnsi="Arial" w:cs="Arial"/>
        </w:rPr>
        <w:t>colour</w:t>
      </w:r>
      <w:proofErr w:type="spellEnd"/>
      <w:r w:rsidRPr="00B12747">
        <w:rPr>
          <w:rFonts w:ascii="Arial" w:hAnsi="Arial" w:cs="Arial"/>
        </w:rPr>
        <w:t xml:space="preserve"> was measured with a Minolta CR-310 (Minolta camera Co. Ltd, Osaka, Japan) </w:t>
      </w:r>
      <w:proofErr w:type="spellStart"/>
      <w:r w:rsidRPr="00B12747">
        <w:rPr>
          <w:rFonts w:ascii="Arial" w:hAnsi="Arial" w:cs="Arial"/>
        </w:rPr>
        <w:t>tristimulus</w:t>
      </w:r>
      <w:proofErr w:type="spellEnd"/>
      <w:r w:rsidRPr="00B12747">
        <w:rPr>
          <w:rFonts w:ascii="Arial" w:hAnsi="Arial" w:cs="Arial"/>
        </w:rPr>
        <w:t xml:space="preserve"> colorimeter, recording L, “a” and “b” values. L represented lightness (with 0=blackness, 100= brightness); a, corresponds to the extent of green </w:t>
      </w:r>
      <w:proofErr w:type="spellStart"/>
      <w:r w:rsidRPr="00B12747">
        <w:rPr>
          <w:rFonts w:ascii="Arial" w:hAnsi="Arial" w:cs="Arial"/>
        </w:rPr>
        <w:t>colour</w:t>
      </w:r>
      <w:proofErr w:type="spellEnd"/>
      <w:r w:rsidRPr="00B12747">
        <w:rPr>
          <w:rFonts w:ascii="Arial" w:hAnsi="Arial" w:cs="Arial"/>
        </w:rPr>
        <w:t xml:space="preserve"> (from negative= green to positive = redness); b represents blue from negative=blue to positive=yellow. The colorimeter was calibrated against a standard white reference tile. Samples were placed in clear glass Petri dish (10 replicates), and measurements done in triplicate.</w:t>
      </w:r>
      <w:r w:rsidRPr="00B12747">
        <w:rPr>
          <w:rFonts w:ascii="Arial" w:hAnsi="Arial" w:cs="Arial"/>
          <w:b/>
        </w:rPr>
        <w:t xml:space="preserve"> </w:t>
      </w:r>
    </w:p>
    <w:p w:rsidR="00217889" w:rsidRPr="00B12747" w:rsidRDefault="00217889" w:rsidP="005B4053">
      <w:pPr>
        <w:spacing w:line="360" w:lineRule="auto"/>
        <w:jc w:val="both"/>
        <w:rPr>
          <w:rFonts w:ascii="Arial" w:hAnsi="Arial" w:cs="Arial"/>
        </w:rPr>
      </w:pPr>
      <w:r w:rsidRPr="00B12747">
        <w:rPr>
          <w:rFonts w:ascii="Arial" w:hAnsi="Arial" w:cs="Arial"/>
          <w:i/>
        </w:rPr>
        <w:t>Mineral Analysis of Biscuit</w:t>
      </w:r>
      <w:r w:rsidRPr="00B12747">
        <w:rPr>
          <w:rFonts w:ascii="Arial" w:hAnsi="Arial" w:cs="Arial"/>
          <w:bCs/>
          <w:i/>
        </w:rPr>
        <w:t xml:space="preserve"> Samples</w:t>
      </w:r>
    </w:p>
    <w:p w:rsidR="00217889" w:rsidRPr="00B12747" w:rsidRDefault="00217889" w:rsidP="005B4053">
      <w:pPr>
        <w:spacing w:line="360" w:lineRule="auto"/>
        <w:jc w:val="both"/>
        <w:rPr>
          <w:rFonts w:ascii="Arial" w:hAnsi="Arial" w:cs="Arial"/>
          <w:b/>
          <w:bCs/>
        </w:rPr>
      </w:pPr>
      <w:r w:rsidRPr="00B12747">
        <w:rPr>
          <w:rFonts w:ascii="Arial" w:hAnsi="Arial" w:cs="Arial"/>
          <w:bCs/>
        </w:rPr>
        <w:t>Digestion and determination of Biscuit Samples for Mineral Analysis</w:t>
      </w:r>
    </w:p>
    <w:p w:rsidR="00217889" w:rsidRPr="00B12747" w:rsidRDefault="00217889" w:rsidP="005B4053">
      <w:pPr>
        <w:spacing w:line="360" w:lineRule="auto"/>
        <w:jc w:val="both"/>
        <w:rPr>
          <w:rFonts w:ascii="Arial" w:hAnsi="Arial" w:cs="Arial"/>
        </w:rPr>
      </w:pPr>
      <w:r w:rsidRPr="00B12747">
        <w:rPr>
          <w:rFonts w:ascii="Arial" w:hAnsi="Arial" w:cs="Arial"/>
        </w:rPr>
        <w:t>Two-</w:t>
      </w:r>
      <w:proofErr w:type="spellStart"/>
      <w:r w:rsidRPr="00B12747">
        <w:rPr>
          <w:rFonts w:ascii="Arial" w:hAnsi="Arial" w:cs="Arial"/>
        </w:rPr>
        <w:t>grammes</w:t>
      </w:r>
      <w:proofErr w:type="spellEnd"/>
      <w:r w:rsidRPr="00B12747">
        <w:rPr>
          <w:rFonts w:ascii="Arial" w:hAnsi="Arial" w:cs="Arial"/>
        </w:rPr>
        <w:t xml:space="preserve"> each of the biscuit samples were weighed into a 125 ml Erlenmeyer flask earlier washed with acid and distilled water. About 4 ml </w:t>
      </w:r>
      <w:proofErr w:type="spellStart"/>
      <w:r w:rsidRPr="00B12747">
        <w:rPr>
          <w:rFonts w:ascii="Arial" w:hAnsi="Arial" w:cs="Arial"/>
        </w:rPr>
        <w:t>perchloric</w:t>
      </w:r>
      <w:proofErr w:type="spellEnd"/>
      <w:r w:rsidRPr="00B12747">
        <w:rPr>
          <w:rFonts w:ascii="Arial" w:hAnsi="Arial" w:cs="Arial"/>
        </w:rPr>
        <w:t xml:space="preserve"> acid, 25ml of conc. HNO</w:t>
      </w:r>
      <w:r w:rsidRPr="00B12747">
        <w:rPr>
          <w:rFonts w:ascii="Arial" w:hAnsi="Arial" w:cs="Arial"/>
          <w:vertAlign w:val="subscript"/>
        </w:rPr>
        <w:t>3</w:t>
      </w:r>
      <w:r w:rsidRPr="00B12747">
        <w:rPr>
          <w:rFonts w:ascii="Arial" w:hAnsi="Arial" w:cs="Arial"/>
        </w:rPr>
        <w:t xml:space="preserve"> and 2ml conc. H</w:t>
      </w:r>
      <w:r w:rsidRPr="00B12747">
        <w:rPr>
          <w:rFonts w:ascii="Arial" w:hAnsi="Arial" w:cs="Arial"/>
          <w:vertAlign w:val="subscript"/>
        </w:rPr>
        <w:t>2</w:t>
      </w:r>
      <w:r w:rsidRPr="00B12747">
        <w:rPr>
          <w:rFonts w:ascii="Arial" w:hAnsi="Arial" w:cs="Arial"/>
        </w:rPr>
        <w:t>S0</w:t>
      </w:r>
      <w:r w:rsidRPr="00B12747">
        <w:rPr>
          <w:rFonts w:ascii="Arial" w:hAnsi="Arial" w:cs="Arial"/>
          <w:vertAlign w:val="subscript"/>
        </w:rPr>
        <w:t>4</w:t>
      </w:r>
      <w:r w:rsidRPr="00B12747">
        <w:rPr>
          <w:rFonts w:ascii="Arial" w:hAnsi="Arial" w:cs="Arial"/>
        </w:rPr>
        <w:t xml:space="preserve"> were added under a fume hood. The contents were mixed and heated gently at low heat on a hot plate until dense white fumes appeared, heated strongly for another 30 seconds and cooled. About 40– 50ml distilled water was added and the solution boiled for 30 seconds on the same plate at medium heat. The solution that emerged was cooled and filtered completely into a 100ml Pyrex volumetric flask before making-up to mark with distilled water and later filtered with </w:t>
      </w:r>
      <w:proofErr w:type="spellStart"/>
      <w:r w:rsidRPr="00B12747">
        <w:rPr>
          <w:rFonts w:ascii="Arial" w:hAnsi="Arial" w:cs="Arial"/>
        </w:rPr>
        <w:t>Whatman</w:t>
      </w:r>
      <w:proofErr w:type="spellEnd"/>
      <w:r w:rsidRPr="00B12747">
        <w:rPr>
          <w:rFonts w:ascii="Arial" w:hAnsi="Arial" w:cs="Arial"/>
        </w:rPr>
        <w:t xml:space="preserve"> No 42 filter paper (9cm) (</w:t>
      </w:r>
      <w:r w:rsidR="00D7242E" w:rsidRPr="00D7242E">
        <w:rPr>
          <w:rFonts w:ascii="Arial" w:hAnsi="Arial" w:cs="Arial"/>
          <w:i/>
        </w:rPr>
        <w:t>23</w:t>
      </w:r>
      <w:r w:rsidRPr="00B12747">
        <w:rPr>
          <w:rFonts w:ascii="Arial" w:hAnsi="Arial" w:cs="Arial"/>
        </w:rPr>
        <w:t>).</w:t>
      </w:r>
    </w:p>
    <w:p w:rsidR="00217889" w:rsidRPr="00B12747" w:rsidRDefault="00217889" w:rsidP="005B4053">
      <w:pPr>
        <w:spacing w:line="360" w:lineRule="auto"/>
        <w:jc w:val="both"/>
        <w:rPr>
          <w:rFonts w:ascii="Arial" w:hAnsi="Arial" w:cs="Arial"/>
          <w:bCs/>
        </w:rPr>
      </w:pPr>
      <w:r w:rsidRPr="00B12747">
        <w:rPr>
          <w:rFonts w:ascii="Arial" w:hAnsi="Arial" w:cs="Arial"/>
        </w:rPr>
        <w:t xml:space="preserve">Selected minerals were determined with “Buck scientific Atomic Absorption Spectrophotometer Model 210A”. Standard solutions with optimum range for each element were prepared and strictly followed. </w:t>
      </w:r>
      <w:r w:rsidRPr="00B12747">
        <w:rPr>
          <w:rFonts w:ascii="Arial" w:hAnsi="Arial" w:cs="Arial"/>
          <w:bCs/>
        </w:rPr>
        <w:t xml:space="preserve"> </w:t>
      </w:r>
    </w:p>
    <w:p w:rsidR="00217889" w:rsidRPr="00B12747" w:rsidRDefault="00217889" w:rsidP="005B4053">
      <w:pPr>
        <w:spacing w:line="360" w:lineRule="auto"/>
        <w:jc w:val="both"/>
        <w:rPr>
          <w:rFonts w:ascii="Arial" w:hAnsi="Arial" w:cs="Arial"/>
        </w:rPr>
      </w:pPr>
      <w:r w:rsidRPr="00B12747">
        <w:rPr>
          <w:rFonts w:ascii="Arial" w:hAnsi="Arial" w:cs="Arial"/>
          <w:bCs/>
          <w:i/>
        </w:rPr>
        <w:t>Microbiological Analysis of Biscuit Samples</w:t>
      </w:r>
    </w:p>
    <w:p w:rsidR="00217889" w:rsidRPr="00B12747" w:rsidRDefault="00217889" w:rsidP="005B4053">
      <w:pPr>
        <w:spacing w:line="360" w:lineRule="auto"/>
        <w:jc w:val="both"/>
        <w:rPr>
          <w:rFonts w:ascii="Arial" w:hAnsi="Arial" w:cs="Arial"/>
        </w:rPr>
      </w:pPr>
      <w:r w:rsidRPr="00B12747">
        <w:rPr>
          <w:rFonts w:ascii="Arial" w:hAnsi="Arial" w:cs="Arial"/>
        </w:rPr>
        <w:t>The microbial counts of the biscuit samples were determined by the compendium of methods for the microbiological examination of foods (</w:t>
      </w:r>
      <w:r w:rsidR="00D7242E" w:rsidRPr="00D7242E">
        <w:rPr>
          <w:rFonts w:ascii="Arial" w:hAnsi="Arial" w:cs="Arial"/>
          <w:i/>
        </w:rPr>
        <w:t>24</w:t>
      </w:r>
      <w:r w:rsidRPr="00B12747">
        <w:rPr>
          <w:rFonts w:ascii="Arial" w:hAnsi="Arial" w:cs="Arial"/>
        </w:rPr>
        <w:t>).</w:t>
      </w:r>
    </w:p>
    <w:p w:rsidR="00217889" w:rsidRPr="00B12747" w:rsidRDefault="00217889" w:rsidP="005B4053">
      <w:pPr>
        <w:spacing w:line="360" w:lineRule="auto"/>
        <w:jc w:val="both"/>
        <w:rPr>
          <w:rFonts w:ascii="Arial" w:hAnsi="Arial" w:cs="Arial"/>
          <w:bCs/>
        </w:rPr>
      </w:pPr>
      <w:r w:rsidRPr="00B12747">
        <w:rPr>
          <w:rFonts w:ascii="Arial" w:hAnsi="Arial" w:cs="Arial"/>
          <w:bCs/>
          <w:i/>
        </w:rPr>
        <w:t>Statistical Analysis of Biscuit Samples</w:t>
      </w:r>
    </w:p>
    <w:p w:rsidR="00217889" w:rsidRPr="00B12747" w:rsidRDefault="00217889" w:rsidP="005B4053">
      <w:pPr>
        <w:spacing w:line="360" w:lineRule="auto"/>
        <w:jc w:val="both"/>
        <w:rPr>
          <w:rFonts w:ascii="Arial" w:hAnsi="Arial" w:cs="Arial"/>
        </w:rPr>
      </w:pPr>
      <w:r w:rsidRPr="00B12747">
        <w:rPr>
          <w:rFonts w:ascii="Arial" w:hAnsi="Arial" w:cs="Arial"/>
        </w:rPr>
        <w:t xml:space="preserve">The sensory evaluation data was statistically </w:t>
      </w:r>
      <w:proofErr w:type="spellStart"/>
      <w:r w:rsidRPr="00B12747">
        <w:rPr>
          <w:rFonts w:ascii="Arial" w:hAnsi="Arial" w:cs="Arial"/>
        </w:rPr>
        <w:t>analysed</w:t>
      </w:r>
      <w:proofErr w:type="spellEnd"/>
      <w:r w:rsidRPr="00B12747">
        <w:rPr>
          <w:rFonts w:ascii="Arial" w:hAnsi="Arial" w:cs="Arial"/>
        </w:rPr>
        <w:t xml:space="preserve"> using the analysis of variance (ANOVA) and the Duncan Multiple range test with significance level at p&lt;0.05 (</w:t>
      </w:r>
      <w:r w:rsidR="00D7242E" w:rsidRPr="00D7242E">
        <w:rPr>
          <w:rFonts w:ascii="Arial" w:hAnsi="Arial" w:cs="Arial"/>
          <w:i/>
        </w:rPr>
        <w:t>6</w:t>
      </w:r>
      <w:r w:rsidRPr="00B12747">
        <w:rPr>
          <w:rFonts w:ascii="Arial" w:hAnsi="Arial" w:cs="Arial"/>
        </w:rPr>
        <w:t xml:space="preserve">). </w:t>
      </w:r>
    </w:p>
    <w:p w:rsidR="00217889" w:rsidRPr="00B12747" w:rsidRDefault="00217889" w:rsidP="005B4053">
      <w:pPr>
        <w:tabs>
          <w:tab w:val="left" w:pos="1110"/>
        </w:tabs>
        <w:spacing w:line="360" w:lineRule="auto"/>
        <w:jc w:val="both"/>
        <w:rPr>
          <w:rFonts w:ascii="Arial" w:hAnsi="Arial" w:cs="Arial"/>
          <w:b/>
        </w:rPr>
      </w:pPr>
      <w:r w:rsidRPr="00B12747">
        <w:rPr>
          <w:rFonts w:ascii="Arial" w:hAnsi="Arial" w:cs="Arial"/>
          <w:b/>
        </w:rPr>
        <w:t>R</w:t>
      </w:r>
      <w:r w:rsidR="00A60131">
        <w:rPr>
          <w:rFonts w:ascii="Arial" w:hAnsi="Arial" w:cs="Arial"/>
          <w:b/>
        </w:rPr>
        <w:t>ESULTS AND DISCUSSION</w:t>
      </w:r>
    </w:p>
    <w:p w:rsidR="00217889" w:rsidRPr="00B12747" w:rsidRDefault="00217889" w:rsidP="005B4053">
      <w:pPr>
        <w:spacing w:line="360" w:lineRule="auto"/>
        <w:jc w:val="both"/>
        <w:rPr>
          <w:rFonts w:ascii="Arial" w:hAnsi="Arial" w:cs="Arial"/>
        </w:rPr>
      </w:pPr>
      <w:r w:rsidRPr="00B12747">
        <w:rPr>
          <w:rFonts w:ascii="Arial" w:hAnsi="Arial" w:cs="Arial"/>
        </w:rPr>
        <w:t xml:space="preserve">The functional properties of the flour samples are as shown in Table 2. According to </w:t>
      </w:r>
      <w:proofErr w:type="spellStart"/>
      <w:r w:rsidRPr="00B12747">
        <w:rPr>
          <w:rFonts w:ascii="Arial" w:hAnsi="Arial" w:cs="Arial"/>
        </w:rPr>
        <w:t>Ezeama</w:t>
      </w:r>
      <w:proofErr w:type="spellEnd"/>
      <w:r w:rsidRPr="00B12747">
        <w:rPr>
          <w:rFonts w:ascii="Arial" w:hAnsi="Arial" w:cs="Arial"/>
        </w:rPr>
        <w:t xml:space="preserve"> (</w:t>
      </w:r>
      <w:r w:rsidRPr="00D7242E">
        <w:rPr>
          <w:rFonts w:ascii="Arial" w:hAnsi="Arial" w:cs="Arial"/>
          <w:i/>
        </w:rPr>
        <w:t>2</w:t>
      </w:r>
      <w:r w:rsidR="00D7242E" w:rsidRPr="00D7242E">
        <w:rPr>
          <w:rFonts w:ascii="Arial" w:hAnsi="Arial" w:cs="Arial"/>
          <w:i/>
        </w:rPr>
        <w:t>5</w:t>
      </w:r>
      <w:r w:rsidRPr="00B12747">
        <w:rPr>
          <w:rFonts w:ascii="Arial" w:hAnsi="Arial" w:cs="Arial"/>
        </w:rPr>
        <w:t xml:space="preserve">), functional property of food is the physic-chemical property/characteristic of the food component, which determines their usefulness and success. The water absorption capacity (WAC) of baobab and wheat flour was 48.11% and 14.91% respectively. The WAC of baobab leaf flour was higher than that of wheat flour, and could be </w:t>
      </w:r>
      <w:r w:rsidRPr="00B12747">
        <w:rPr>
          <w:rFonts w:ascii="Arial" w:hAnsi="Arial" w:cs="Arial"/>
        </w:rPr>
        <w:lastRenderedPageBreak/>
        <w:t>due to the high protein and mucilage contents reported in baobab leaf flour (</w:t>
      </w:r>
      <w:r w:rsidR="00D7242E" w:rsidRPr="00D7242E">
        <w:rPr>
          <w:rFonts w:ascii="Arial" w:hAnsi="Arial" w:cs="Arial"/>
          <w:i/>
        </w:rPr>
        <w:t>26</w:t>
      </w:r>
      <w:r w:rsidRPr="00B12747">
        <w:rPr>
          <w:rFonts w:ascii="Arial" w:hAnsi="Arial" w:cs="Arial"/>
        </w:rPr>
        <w:t xml:space="preserve">). This was reflected in the dough formation with increasing proportion of baobab leaf flour given hardness to the dough. </w:t>
      </w:r>
      <w:proofErr w:type="spellStart"/>
      <w:r w:rsidRPr="00B12747">
        <w:rPr>
          <w:rFonts w:ascii="Arial" w:hAnsi="Arial" w:cs="Arial"/>
        </w:rPr>
        <w:t>Madu</w:t>
      </w:r>
      <w:proofErr w:type="spellEnd"/>
      <w:r w:rsidRPr="00B12747">
        <w:rPr>
          <w:rFonts w:ascii="Arial" w:hAnsi="Arial" w:cs="Arial"/>
        </w:rPr>
        <w:t xml:space="preserve"> (</w:t>
      </w:r>
      <w:r w:rsidRPr="00D7242E">
        <w:rPr>
          <w:rFonts w:ascii="Arial" w:hAnsi="Arial" w:cs="Arial"/>
          <w:i/>
        </w:rPr>
        <w:t>27</w:t>
      </w:r>
      <w:r w:rsidRPr="00B12747">
        <w:rPr>
          <w:rFonts w:ascii="Arial" w:hAnsi="Arial" w:cs="Arial"/>
        </w:rPr>
        <w:t>) stated that WAC enables bakers to quantify the quantity of water added to dough in order to improve its handling characteristics and freshness of the baked products.</w:t>
      </w:r>
      <w:r w:rsidRPr="00B12747">
        <w:rPr>
          <w:rFonts w:ascii="Arial" w:hAnsi="Arial" w:cs="Arial"/>
          <w:color w:val="000000"/>
        </w:rPr>
        <w:t xml:space="preserve"> WAC</w:t>
      </w:r>
      <w:r w:rsidRPr="00B12747">
        <w:rPr>
          <w:rFonts w:ascii="Arial" w:hAnsi="Arial" w:cs="Arial"/>
        </w:rPr>
        <w:t xml:space="preserve"> is the maximum water added to food material to retain formulation condition or relates to dryness and porosity of the material (</w:t>
      </w:r>
      <w:r w:rsidR="00D7242E" w:rsidRPr="00D7242E">
        <w:rPr>
          <w:rFonts w:ascii="Arial" w:hAnsi="Arial" w:cs="Arial"/>
          <w:i/>
        </w:rPr>
        <w:t>28</w:t>
      </w:r>
      <w:r w:rsidRPr="00B12747">
        <w:rPr>
          <w:rFonts w:ascii="Arial" w:hAnsi="Arial" w:cs="Arial"/>
        </w:rPr>
        <w:t>). It could also be the ability of protein in a product to associate and retain water, thus increasing the water absorption and protein content (</w:t>
      </w:r>
      <w:r w:rsidRPr="00D7242E">
        <w:rPr>
          <w:rFonts w:ascii="Arial" w:hAnsi="Arial" w:cs="Arial"/>
          <w:i/>
        </w:rPr>
        <w:t>27</w:t>
      </w:r>
      <w:r w:rsidRPr="00B12747">
        <w:rPr>
          <w:rFonts w:ascii="Arial" w:hAnsi="Arial" w:cs="Arial"/>
        </w:rPr>
        <w:t>). The oil absorption capacity (OAC) of the baobab leaf and wheat flour was 19.50% and 10.95% respectively.</w:t>
      </w:r>
      <w:r w:rsidRPr="00B12747">
        <w:rPr>
          <w:rFonts w:ascii="Arial" w:hAnsi="Arial" w:cs="Arial"/>
          <w:color w:val="000000"/>
        </w:rPr>
        <w:t xml:space="preserve"> </w:t>
      </w:r>
      <w:r w:rsidRPr="00B12747">
        <w:rPr>
          <w:rFonts w:ascii="Arial" w:hAnsi="Arial" w:cs="Arial"/>
        </w:rPr>
        <w:t>Good OAC of flour in baking improves handling characteristics of products (</w:t>
      </w:r>
      <w:r w:rsidR="00D7242E" w:rsidRPr="00D7242E">
        <w:rPr>
          <w:rFonts w:ascii="Arial" w:hAnsi="Arial" w:cs="Arial"/>
          <w:i/>
        </w:rPr>
        <w:t>29</w:t>
      </w:r>
      <w:r w:rsidRPr="00B12747">
        <w:rPr>
          <w:rFonts w:ascii="Arial" w:hAnsi="Arial" w:cs="Arial"/>
        </w:rPr>
        <w:t>), and equally improves biscuit quality by contributing to the soft texture (</w:t>
      </w:r>
      <w:r w:rsidR="00D7242E" w:rsidRPr="00D7242E">
        <w:rPr>
          <w:rFonts w:ascii="Arial" w:hAnsi="Arial" w:cs="Arial"/>
          <w:i/>
        </w:rPr>
        <w:t>30</w:t>
      </w:r>
      <w:r w:rsidRPr="00B12747">
        <w:rPr>
          <w:rFonts w:ascii="Arial" w:hAnsi="Arial" w:cs="Arial"/>
        </w:rPr>
        <w:t>).</w:t>
      </w:r>
    </w:p>
    <w:p w:rsidR="00217889" w:rsidRPr="00B12747" w:rsidRDefault="00217889" w:rsidP="005B4053">
      <w:pPr>
        <w:tabs>
          <w:tab w:val="left" w:pos="7139"/>
        </w:tabs>
        <w:spacing w:line="360" w:lineRule="auto"/>
        <w:jc w:val="both"/>
        <w:rPr>
          <w:rFonts w:ascii="Arial" w:hAnsi="Arial" w:cs="Arial"/>
          <w:b/>
        </w:rPr>
      </w:pPr>
      <w:r w:rsidRPr="00B12747">
        <w:rPr>
          <w:rFonts w:ascii="Arial" w:hAnsi="Arial" w:cs="Arial"/>
        </w:rPr>
        <w:t>Table 2</w:t>
      </w:r>
      <w:r w:rsidRPr="00B12747">
        <w:rPr>
          <w:rFonts w:ascii="Arial" w:hAnsi="Arial" w:cs="Arial"/>
          <w:b/>
        </w:rPr>
        <w:t>: Functional Properties of Wheat and Baobab Leaf Flour.</w:t>
      </w:r>
      <w:r w:rsidRPr="00B12747">
        <w:rPr>
          <w:rFonts w:ascii="Arial" w:hAnsi="Arial" w:cs="Arial"/>
          <w:b/>
        </w:rPr>
        <w:tab/>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8"/>
        <w:gridCol w:w="1848"/>
        <w:gridCol w:w="1848"/>
        <w:gridCol w:w="1849"/>
        <w:gridCol w:w="1849"/>
      </w:tblGrid>
      <w:tr w:rsidR="00217889" w:rsidRPr="00B12747" w:rsidTr="00D7242E">
        <w:tc>
          <w:tcPr>
            <w:tcW w:w="1848" w:type="dxa"/>
            <w:tcBorders>
              <w:top w:val="single" w:sz="4" w:space="0" w:color="auto"/>
              <w:bottom w:val="single" w:sz="4" w:space="0" w:color="auto"/>
            </w:tcBorders>
          </w:tcPr>
          <w:p w:rsidR="00217889" w:rsidRPr="00B12747" w:rsidRDefault="00217889" w:rsidP="005B4053">
            <w:pPr>
              <w:spacing w:line="360" w:lineRule="auto"/>
              <w:jc w:val="both"/>
              <w:rPr>
                <w:rFonts w:ascii="Arial" w:hAnsi="Arial" w:cs="Arial"/>
              </w:rPr>
            </w:pPr>
            <w:r w:rsidRPr="00B12747">
              <w:rPr>
                <w:rFonts w:ascii="Arial" w:hAnsi="Arial" w:cs="Arial"/>
              </w:rPr>
              <w:t>Samples</w:t>
            </w:r>
          </w:p>
        </w:tc>
        <w:tc>
          <w:tcPr>
            <w:tcW w:w="1848" w:type="dxa"/>
            <w:tcBorders>
              <w:top w:val="single" w:sz="4" w:space="0" w:color="auto"/>
              <w:bottom w:val="single" w:sz="4" w:space="0" w:color="auto"/>
            </w:tcBorders>
          </w:tcPr>
          <w:p w:rsidR="00217889" w:rsidRPr="00B12747" w:rsidRDefault="00217889" w:rsidP="005B4053">
            <w:pPr>
              <w:spacing w:line="360" w:lineRule="auto"/>
              <w:jc w:val="both"/>
              <w:rPr>
                <w:rFonts w:ascii="Arial" w:hAnsi="Arial" w:cs="Arial"/>
              </w:rPr>
            </w:pPr>
            <w:r w:rsidRPr="00B12747">
              <w:rPr>
                <w:rFonts w:ascii="Arial" w:hAnsi="Arial" w:cs="Arial"/>
              </w:rPr>
              <w:t>WAC (%)</w:t>
            </w:r>
          </w:p>
        </w:tc>
        <w:tc>
          <w:tcPr>
            <w:tcW w:w="1848" w:type="dxa"/>
            <w:tcBorders>
              <w:top w:val="single" w:sz="4" w:space="0" w:color="auto"/>
              <w:bottom w:val="single" w:sz="4" w:space="0" w:color="auto"/>
            </w:tcBorders>
          </w:tcPr>
          <w:p w:rsidR="00217889" w:rsidRPr="00B12747" w:rsidRDefault="00217889" w:rsidP="005B4053">
            <w:pPr>
              <w:spacing w:line="360" w:lineRule="auto"/>
              <w:jc w:val="both"/>
              <w:rPr>
                <w:rFonts w:ascii="Arial" w:hAnsi="Arial" w:cs="Arial"/>
              </w:rPr>
            </w:pPr>
            <w:r w:rsidRPr="00B12747">
              <w:rPr>
                <w:rFonts w:ascii="Arial" w:hAnsi="Arial" w:cs="Arial"/>
              </w:rPr>
              <w:t>OAC (%)</w:t>
            </w:r>
          </w:p>
        </w:tc>
        <w:tc>
          <w:tcPr>
            <w:tcW w:w="1849" w:type="dxa"/>
            <w:tcBorders>
              <w:top w:val="single" w:sz="4" w:space="0" w:color="auto"/>
              <w:bottom w:val="single" w:sz="4" w:space="0" w:color="auto"/>
            </w:tcBorders>
          </w:tcPr>
          <w:p w:rsidR="00217889" w:rsidRPr="00B12747" w:rsidRDefault="00217889" w:rsidP="005B4053">
            <w:pPr>
              <w:spacing w:line="360" w:lineRule="auto"/>
              <w:jc w:val="both"/>
              <w:rPr>
                <w:rFonts w:ascii="Arial" w:hAnsi="Arial" w:cs="Arial"/>
              </w:rPr>
            </w:pPr>
            <w:r w:rsidRPr="00B12747">
              <w:rPr>
                <w:rFonts w:ascii="Arial" w:hAnsi="Arial" w:cs="Arial"/>
              </w:rPr>
              <w:t>Bulk density (g/cm</w:t>
            </w:r>
            <w:r w:rsidRPr="00B12747">
              <w:rPr>
                <w:rFonts w:ascii="Arial" w:hAnsi="Arial" w:cs="Arial"/>
                <w:vertAlign w:val="superscript"/>
              </w:rPr>
              <w:t>3</w:t>
            </w:r>
            <w:r w:rsidRPr="00B12747">
              <w:rPr>
                <w:rFonts w:ascii="Arial" w:hAnsi="Arial" w:cs="Arial"/>
              </w:rPr>
              <w:t>)</w:t>
            </w:r>
          </w:p>
        </w:tc>
        <w:tc>
          <w:tcPr>
            <w:tcW w:w="1849" w:type="dxa"/>
            <w:tcBorders>
              <w:top w:val="single" w:sz="4" w:space="0" w:color="auto"/>
              <w:bottom w:val="single" w:sz="4" w:space="0" w:color="auto"/>
            </w:tcBorders>
          </w:tcPr>
          <w:p w:rsidR="00217889" w:rsidRPr="00B12747" w:rsidRDefault="00217889" w:rsidP="005B4053">
            <w:pPr>
              <w:spacing w:line="360" w:lineRule="auto"/>
              <w:jc w:val="both"/>
              <w:rPr>
                <w:rFonts w:ascii="Arial" w:hAnsi="Arial" w:cs="Arial"/>
              </w:rPr>
            </w:pPr>
            <w:proofErr w:type="spellStart"/>
            <w:r w:rsidRPr="00B12747">
              <w:rPr>
                <w:rFonts w:ascii="Arial" w:hAnsi="Arial" w:cs="Arial"/>
              </w:rPr>
              <w:t>Dispersibility</w:t>
            </w:r>
            <w:proofErr w:type="spellEnd"/>
            <w:r w:rsidRPr="00B12747">
              <w:rPr>
                <w:rFonts w:ascii="Arial" w:hAnsi="Arial" w:cs="Arial"/>
              </w:rPr>
              <w:t xml:space="preserve"> (%)</w:t>
            </w:r>
          </w:p>
          <w:p w:rsidR="00217889" w:rsidRPr="00B12747" w:rsidRDefault="00217889" w:rsidP="005B4053">
            <w:pPr>
              <w:spacing w:line="360" w:lineRule="auto"/>
              <w:jc w:val="both"/>
              <w:rPr>
                <w:rFonts w:ascii="Arial" w:hAnsi="Arial" w:cs="Arial"/>
              </w:rPr>
            </w:pPr>
          </w:p>
        </w:tc>
      </w:tr>
      <w:tr w:rsidR="00217889" w:rsidRPr="00B12747" w:rsidTr="00D7242E">
        <w:tc>
          <w:tcPr>
            <w:tcW w:w="1848" w:type="dxa"/>
            <w:tcBorders>
              <w:top w:val="single" w:sz="4" w:space="0" w:color="auto"/>
            </w:tcBorders>
          </w:tcPr>
          <w:p w:rsidR="00217889" w:rsidRPr="00B12747" w:rsidRDefault="00217889" w:rsidP="005B4053">
            <w:pPr>
              <w:spacing w:line="360" w:lineRule="auto"/>
              <w:jc w:val="both"/>
              <w:rPr>
                <w:rFonts w:ascii="Arial" w:hAnsi="Arial" w:cs="Arial"/>
              </w:rPr>
            </w:pPr>
            <w:r w:rsidRPr="00B12747">
              <w:rPr>
                <w:rFonts w:ascii="Arial" w:hAnsi="Arial" w:cs="Arial"/>
              </w:rPr>
              <w:t xml:space="preserve">Baobab </w:t>
            </w:r>
          </w:p>
          <w:p w:rsidR="00217889" w:rsidRPr="00B12747" w:rsidRDefault="00217889" w:rsidP="005B4053">
            <w:pPr>
              <w:spacing w:line="360" w:lineRule="auto"/>
              <w:jc w:val="both"/>
              <w:rPr>
                <w:rFonts w:ascii="Arial" w:hAnsi="Arial" w:cs="Arial"/>
              </w:rPr>
            </w:pPr>
            <w:r w:rsidRPr="00B12747">
              <w:rPr>
                <w:rFonts w:ascii="Arial" w:hAnsi="Arial" w:cs="Arial"/>
              </w:rPr>
              <w:t>leaf flour</w:t>
            </w:r>
          </w:p>
          <w:p w:rsidR="00217889" w:rsidRPr="00B12747" w:rsidRDefault="00217889" w:rsidP="005B4053">
            <w:pPr>
              <w:spacing w:line="360" w:lineRule="auto"/>
              <w:jc w:val="both"/>
              <w:rPr>
                <w:rFonts w:ascii="Arial" w:hAnsi="Arial" w:cs="Arial"/>
              </w:rPr>
            </w:pPr>
          </w:p>
          <w:p w:rsidR="00217889" w:rsidRPr="00B12747" w:rsidRDefault="00217889" w:rsidP="005B4053">
            <w:pPr>
              <w:spacing w:line="360" w:lineRule="auto"/>
              <w:jc w:val="both"/>
              <w:rPr>
                <w:rFonts w:ascii="Arial" w:hAnsi="Arial" w:cs="Arial"/>
              </w:rPr>
            </w:pPr>
          </w:p>
        </w:tc>
        <w:tc>
          <w:tcPr>
            <w:tcW w:w="1848" w:type="dxa"/>
            <w:tcBorders>
              <w:top w:val="single" w:sz="4" w:space="0" w:color="auto"/>
            </w:tcBorders>
          </w:tcPr>
          <w:p w:rsidR="00217889" w:rsidRPr="00B12747" w:rsidRDefault="00217889" w:rsidP="005B4053">
            <w:pPr>
              <w:spacing w:line="360" w:lineRule="auto"/>
              <w:jc w:val="both"/>
              <w:rPr>
                <w:rFonts w:ascii="Arial" w:hAnsi="Arial" w:cs="Arial"/>
              </w:rPr>
            </w:pPr>
            <w:r w:rsidRPr="00B12747">
              <w:rPr>
                <w:rFonts w:ascii="Arial" w:hAnsi="Arial" w:cs="Arial"/>
              </w:rPr>
              <w:t>48.11a±1.80</w:t>
            </w:r>
          </w:p>
        </w:tc>
        <w:tc>
          <w:tcPr>
            <w:tcW w:w="1848" w:type="dxa"/>
            <w:tcBorders>
              <w:top w:val="single" w:sz="4" w:space="0" w:color="auto"/>
            </w:tcBorders>
          </w:tcPr>
          <w:p w:rsidR="00217889" w:rsidRPr="00B12747" w:rsidRDefault="00217889" w:rsidP="005B4053">
            <w:pPr>
              <w:spacing w:line="360" w:lineRule="auto"/>
              <w:jc w:val="both"/>
              <w:rPr>
                <w:rFonts w:ascii="Arial" w:hAnsi="Arial" w:cs="Arial"/>
              </w:rPr>
            </w:pPr>
            <w:r w:rsidRPr="00B12747">
              <w:rPr>
                <w:rFonts w:ascii="Arial" w:hAnsi="Arial" w:cs="Arial"/>
              </w:rPr>
              <w:t>19.50a±0.99</w:t>
            </w:r>
          </w:p>
        </w:tc>
        <w:tc>
          <w:tcPr>
            <w:tcW w:w="1849" w:type="dxa"/>
            <w:tcBorders>
              <w:top w:val="single" w:sz="4" w:space="0" w:color="auto"/>
            </w:tcBorders>
          </w:tcPr>
          <w:p w:rsidR="00217889" w:rsidRPr="00B12747" w:rsidRDefault="00217889" w:rsidP="005B4053">
            <w:pPr>
              <w:spacing w:line="360" w:lineRule="auto"/>
              <w:jc w:val="both"/>
              <w:rPr>
                <w:rFonts w:ascii="Arial" w:hAnsi="Arial" w:cs="Arial"/>
              </w:rPr>
            </w:pPr>
            <w:r w:rsidRPr="00B12747">
              <w:rPr>
                <w:rFonts w:ascii="Arial" w:hAnsi="Arial" w:cs="Arial"/>
              </w:rPr>
              <w:t>2.08a±0.08</w:t>
            </w:r>
          </w:p>
        </w:tc>
        <w:tc>
          <w:tcPr>
            <w:tcW w:w="1849" w:type="dxa"/>
            <w:tcBorders>
              <w:top w:val="single" w:sz="4" w:space="0" w:color="auto"/>
            </w:tcBorders>
          </w:tcPr>
          <w:p w:rsidR="00217889" w:rsidRPr="00B12747" w:rsidRDefault="00217889" w:rsidP="005B4053">
            <w:pPr>
              <w:spacing w:line="360" w:lineRule="auto"/>
              <w:jc w:val="both"/>
              <w:rPr>
                <w:rFonts w:ascii="Arial" w:hAnsi="Arial" w:cs="Arial"/>
              </w:rPr>
            </w:pPr>
            <w:r w:rsidRPr="00B12747">
              <w:rPr>
                <w:rFonts w:ascii="Arial" w:hAnsi="Arial" w:cs="Arial"/>
              </w:rPr>
              <w:t>3.48a±0.07</w:t>
            </w:r>
          </w:p>
        </w:tc>
      </w:tr>
      <w:tr w:rsidR="00217889" w:rsidRPr="00B12747" w:rsidTr="00D7242E">
        <w:tc>
          <w:tcPr>
            <w:tcW w:w="1848" w:type="dxa"/>
            <w:tcBorders>
              <w:bottom w:val="single" w:sz="4" w:space="0" w:color="auto"/>
            </w:tcBorders>
          </w:tcPr>
          <w:p w:rsidR="00217889" w:rsidRPr="00B12747" w:rsidRDefault="00217889" w:rsidP="005B4053">
            <w:pPr>
              <w:spacing w:line="360" w:lineRule="auto"/>
              <w:jc w:val="both"/>
              <w:rPr>
                <w:rFonts w:ascii="Arial" w:hAnsi="Arial" w:cs="Arial"/>
              </w:rPr>
            </w:pPr>
            <w:r w:rsidRPr="00B12747">
              <w:rPr>
                <w:rFonts w:ascii="Arial" w:hAnsi="Arial" w:cs="Arial"/>
              </w:rPr>
              <w:t>Wheat flour</w:t>
            </w:r>
          </w:p>
        </w:tc>
        <w:tc>
          <w:tcPr>
            <w:tcW w:w="1848" w:type="dxa"/>
            <w:tcBorders>
              <w:bottom w:val="single" w:sz="4" w:space="0" w:color="auto"/>
            </w:tcBorders>
          </w:tcPr>
          <w:p w:rsidR="00217889" w:rsidRPr="00B12747" w:rsidRDefault="00217889" w:rsidP="005B4053">
            <w:pPr>
              <w:spacing w:line="360" w:lineRule="auto"/>
              <w:jc w:val="both"/>
              <w:rPr>
                <w:rFonts w:ascii="Arial" w:hAnsi="Arial" w:cs="Arial"/>
              </w:rPr>
            </w:pPr>
            <w:r w:rsidRPr="00B12747">
              <w:rPr>
                <w:rFonts w:ascii="Arial" w:hAnsi="Arial" w:cs="Arial"/>
              </w:rPr>
              <w:t>14.91b±0.09</w:t>
            </w:r>
          </w:p>
        </w:tc>
        <w:tc>
          <w:tcPr>
            <w:tcW w:w="1848" w:type="dxa"/>
            <w:tcBorders>
              <w:bottom w:val="single" w:sz="4" w:space="0" w:color="auto"/>
            </w:tcBorders>
          </w:tcPr>
          <w:p w:rsidR="00217889" w:rsidRPr="00B12747" w:rsidRDefault="00217889" w:rsidP="005B4053">
            <w:pPr>
              <w:spacing w:line="360" w:lineRule="auto"/>
              <w:jc w:val="both"/>
              <w:rPr>
                <w:rFonts w:ascii="Arial" w:hAnsi="Arial" w:cs="Arial"/>
              </w:rPr>
            </w:pPr>
            <w:r w:rsidRPr="00B12747">
              <w:rPr>
                <w:rFonts w:ascii="Arial" w:hAnsi="Arial" w:cs="Arial"/>
              </w:rPr>
              <w:t>10.95b±0.09</w:t>
            </w:r>
          </w:p>
        </w:tc>
        <w:tc>
          <w:tcPr>
            <w:tcW w:w="1849" w:type="dxa"/>
            <w:tcBorders>
              <w:bottom w:val="single" w:sz="4" w:space="0" w:color="auto"/>
            </w:tcBorders>
          </w:tcPr>
          <w:p w:rsidR="00217889" w:rsidRPr="00B12747" w:rsidRDefault="00217889" w:rsidP="005B4053">
            <w:pPr>
              <w:spacing w:line="360" w:lineRule="auto"/>
              <w:jc w:val="both"/>
              <w:rPr>
                <w:rFonts w:ascii="Arial" w:hAnsi="Arial" w:cs="Arial"/>
              </w:rPr>
            </w:pPr>
            <w:r w:rsidRPr="00B12747">
              <w:rPr>
                <w:rFonts w:ascii="Arial" w:hAnsi="Arial" w:cs="Arial"/>
              </w:rPr>
              <w:t>0.89b±0.01</w:t>
            </w:r>
          </w:p>
        </w:tc>
        <w:tc>
          <w:tcPr>
            <w:tcW w:w="1849" w:type="dxa"/>
            <w:tcBorders>
              <w:bottom w:val="single" w:sz="4" w:space="0" w:color="auto"/>
            </w:tcBorders>
          </w:tcPr>
          <w:p w:rsidR="00217889" w:rsidRPr="00B12747" w:rsidRDefault="00217889" w:rsidP="005B4053">
            <w:pPr>
              <w:spacing w:line="360" w:lineRule="auto"/>
              <w:jc w:val="both"/>
              <w:rPr>
                <w:rFonts w:ascii="Arial" w:hAnsi="Arial" w:cs="Arial"/>
              </w:rPr>
            </w:pPr>
            <w:r w:rsidRPr="00B12747">
              <w:rPr>
                <w:rFonts w:ascii="Arial" w:hAnsi="Arial" w:cs="Arial"/>
              </w:rPr>
              <w:t>1.34b±0.04</w:t>
            </w:r>
          </w:p>
        </w:tc>
      </w:tr>
    </w:tbl>
    <w:p w:rsidR="00217889" w:rsidRPr="00B12747" w:rsidRDefault="00217889" w:rsidP="005B4053">
      <w:pPr>
        <w:spacing w:line="360" w:lineRule="auto"/>
        <w:jc w:val="both"/>
        <w:rPr>
          <w:rFonts w:ascii="Arial" w:hAnsi="Arial" w:cs="Arial"/>
        </w:rPr>
      </w:pPr>
      <w:r w:rsidRPr="00B12747">
        <w:rPr>
          <w:rFonts w:ascii="Arial" w:hAnsi="Arial" w:cs="Arial"/>
        </w:rPr>
        <w:t xml:space="preserve"> </w:t>
      </w:r>
      <w:r w:rsidRPr="00B12747">
        <w:rPr>
          <w:rFonts w:ascii="Arial" w:hAnsi="Arial" w:cs="Arial"/>
          <w:b/>
        </w:rPr>
        <w:t>*</w:t>
      </w:r>
      <w:r w:rsidRPr="00B12747">
        <w:rPr>
          <w:rFonts w:ascii="Arial" w:hAnsi="Arial" w:cs="Arial"/>
        </w:rPr>
        <w:t>Data are mean values of triplicate determination ± standard deviation</w:t>
      </w:r>
    </w:p>
    <w:p w:rsidR="00217889" w:rsidRPr="00B12747" w:rsidRDefault="00217889" w:rsidP="005B4053">
      <w:pPr>
        <w:spacing w:line="360" w:lineRule="auto"/>
        <w:jc w:val="both"/>
        <w:rPr>
          <w:rFonts w:ascii="Arial" w:hAnsi="Arial" w:cs="Arial"/>
        </w:rPr>
      </w:pPr>
    </w:p>
    <w:p w:rsidR="00217889" w:rsidRPr="00B12747" w:rsidRDefault="00217889" w:rsidP="005B4053">
      <w:pPr>
        <w:spacing w:line="360" w:lineRule="auto"/>
        <w:jc w:val="both"/>
        <w:rPr>
          <w:rFonts w:ascii="Arial" w:hAnsi="Arial" w:cs="Arial"/>
        </w:rPr>
      </w:pPr>
      <w:r w:rsidRPr="00B12747">
        <w:rPr>
          <w:rFonts w:ascii="Arial" w:hAnsi="Arial" w:cs="Arial"/>
        </w:rPr>
        <w:t>The bulk density (BD) of baobab leaf and wheat flour was 2.08 g/cm</w:t>
      </w:r>
      <w:r w:rsidRPr="00B12747">
        <w:rPr>
          <w:rFonts w:ascii="Arial" w:hAnsi="Arial" w:cs="Arial"/>
          <w:vertAlign w:val="superscript"/>
        </w:rPr>
        <w:t>3</w:t>
      </w:r>
      <w:r w:rsidRPr="00B12747">
        <w:rPr>
          <w:rFonts w:ascii="Arial" w:hAnsi="Arial" w:cs="Arial"/>
        </w:rPr>
        <w:t xml:space="preserve"> and 0.89 g/cm</w:t>
      </w:r>
      <w:r w:rsidRPr="00B12747">
        <w:rPr>
          <w:rFonts w:ascii="Arial" w:hAnsi="Arial" w:cs="Arial"/>
          <w:vertAlign w:val="superscript"/>
        </w:rPr>
        <w:t>3</w:t>
      </w:r>
      <w:r w:rsidRPr="00B12747">
        <w:rPr>
          <w:rFonts w:ascii="Arial" w:hAnsi="Arial" w:cs="Arial"/>
        </w:rPr>
        <w:t xml:space="preserve"> respectively. The particle size and density of the flour generally affect the BD and important in determining the packaging requirement, raw material handling and application in wet processing in the food industry (</w:t>
      </w:r>
      <w:r w:rsidR="00D7242E" w:rsidRPr="00D7242E">
        <w:rPr>
          <w:rFonts w:ascii="Arial" w:hAnsi="Arial" w:cs="Arial"/>
          <w:i/>
        </w:rPr>
        <w:t>31</w:t>
      </w:r>
      <w:r w:rsidRPr="00B12747">
        <w:rPr>
          <w:rFonts w:ascii="Arial" w:hAnsi="Arial" w:cs="Arial"/>
        </w:rPr>
        <w:t>). The lower the BD, the higher the amount of flour particles that can bind together leading to higher energy values (</w:t>
      </w:r>
      <w:r w:rsidR="00D7242E" w:rsidRPr="00D7242E">
        <w:rPr>
          <w:rFonts w:ascii="Arial" w:hAnsi="Arial" w:cs="Arial"/>
          <w:i/>
        </w:rPr>
        <w:t>32</w:t>
      </w:r>
      <w:r w:rsidRPr="00B12747">
        <w:rPr>
          <w:rFonts w:ascii="Arial" w:hAnsi="Arial" w:cs="Arial"/>
        </w:rPr>
        <w:t>).</w:t>
      </w:r>
      <w:r w:rsidRPr="00B12747">
        <w:rPr>
          <w:rFonts w:ascii="Arial" w:hAnsi="Arial" w:cs="Arial"/>
          <w:color w:val="000000"/>
        </w:rPr>
        <w:t xml:space="preserve"> </w:t>
      </w:r>
      <w:r w:rsidRPr="00B12747">
        <w:rPr>
          <w:rFonts w:ascii="Arial" w:hAnsi="Arial" w:cs="Arial"/>
        </w:rPr>
        <w:t xml:space="preserve">Low BD of the flours was reported to be useful for food formulation, and such products tended to have less </w:t>
      </w:r>
      <w:proofErr w:type="spellStart"/>
      <w:r w:rsidRPr="00B12747">
        <w:rPr>
          <w:rFonts w:ascii="Arial" w:hAnsi="Arial" w:cs="Arial"/>
        </w:rPr>
        <w:t>retrogradation</w:t>
      </w:r>
      <w:proofErr w:type="spellEnd"/>
      <w:r w:rsidRPr="00B12747">
        <w:rPr>
          <w:rFonts w:ascii="Arial" w:hAnsi="Arial" w:cs="Arial"/>
        </w:rPr>
        <w:t>. It also measures the heaviness of a flour sample (</w:t>
      </w:r>
      <w:r w:rsidR="00D7242E" w:rsidRPr="00D7242E">
        <w:rPr>
          <w:rFonts w:ascii="Arial" w:hAnsi="Arial" w:cs="Arial"/>
          <w:i/>
        </w:rPr>
        <w:t>33</w:t>
      </w:r>
      <w:r w:rsidRPr="00B12747">
        <w:rPr>
          <w:rFonts w:ascii="Arial" w:hAnsi="Arial" w:cs="Arial"/>
        </w:rPr>
        <w:t xml:space="preserve">). </w:t>
      </w:r>
      <w:proofErr w:type="spellStart"/>
      <w:r w:rsidRPr="00B12747">
        <w:rPr>
          <w:rFonts w:ascii="Arial" w:hAnsi="Arial" w:cs="Arial"/>
        </w:rPr>
        <w:t>Dispersibility</w:t>
      </w:r>
      <w:proofErr w:type="spellEnd"/>
      <w:r w:rsidRPr="00B12747">
        <w:rPr>
          <w:rFonts w:ascii="Arial" w:hAnsi="Arial" w:cs="Arial"/>
        </w:rPr>
        <w:t xml:space="preserve"> of baobab leaf and wheat flour was 3.48% and 1.34% respectively.</w:t>
      </w:r>
    </w:p>
    <w:p w:rsidR="00217889" w:rsidRPr="00B12747" w:rsidRDefault="00217889" w:rsidP="005B4053">
      <w:pPr>
        <w:tabs>
          <w:tab w:val="left" w:pos="7139"/>
        </w:tabs>
        <w:spacing w:line="360" w:lineRule="auto"/>
        <w:jc w:val="both"/>
        <w:rPr>
          <w:rFonts w:ascii="Arial" w:hAnsi="Arial" w:cs="Arial"/>
          <w:b/>
        </w:rPr>
        <w:sectPr w:rsidR="00217889" w:rsidRPr="00B12747" w:rsidSect="00217889">
          <w:type w:val="continuous"/>
          <w:pgSz w:w="12240" w:h="15840"/>
          <w:pgMar w:top="851" w:right="851" w:bottom="851" w:left="851" w:header="720" w:footer="720" w:gutter="0"/>
          <w:cols w:space="720"/>
          <w:docGrid w:linePitch="360"/>
        </w:sectPr>
      </w:pPr>
    </w:p>
    <w:p w:rsidR="00217889" w:rsidRPr="00B12747" w:rsidRDefault="00217889" w:rsidP="005B4053">
      <w:pPr>
        <w:spacing w:line="360" w:lineRule="auto"/>
        <w:jc w:val="both"/>
        <w:rPr>
          <w:rFonts w:ascii="Arial" w:hAnsi="Arial" w:cs="Arial"/>
        </w:rPr>
      </w:pPr>
      <w:r w:rsidRPr="00B12747">
        <w:rPr>
          <w:rFonts w:ascii="Arial" w:hAnsi="Arial" w:cs="Arial"/>
        </w:rPr>
        <w:lastRenderedPageBreak/>
        <w:t xml:space="preserve">In Table 3, the proximate composition of the flour sample baobab leaf to be rich in protein (13.75%), crude lipids (6.45%) and ash content (7.73%). The high mineral content recorded made it suitable for combating micronutrient deficiency. The crude </w:t>
      </w:r>
      <w:proofErr w:type="spellStart"/>
      <w:r w:rsidRPr="00B12747">
        <w:rPr>
          <w:rFonts w:ascii="Arial" w:hAnsi="Arial" w:cs="Arial"/>
        </w:rPr>
        <w:t>fibre</w:t>
      </w:r>
      <w:proofErr w:type="spellEnd"/>
      <w:r w:rsidRPr="00B12747">
        <w:rPr>
          <w:rFonts w:ascii="Arial" w:hAnsi="Arial" w:cs="Arial"/>
        </w:rPr>
        <w:t xml:space="preserve"> was 3.68% and was known to reduce the risk of some prevalent diseases like obesity, diabetes, high blood cholesterol, cardiovascular disease, and numerous gastrointestinal disorders (</w:t>
      </w:r>
      <w:r w:rsidR="00F32207" w:rsidRPr="00F32207">
        <w:rPr>
          <w:rFonts w:ascii="Arial" w:hAnsi="Arial" w:cs="Arial"/>
          <w:i/>
        </w:rPr>
        <w:t>34</w:t>
      </w:r>
      <w:r w:rsidRPr="00B12747">
        <w:rPr>
          <w:rFonts w:ascii="Arial" w:hAnsi="Arial" w:cs="Arial"/>
        </w:rPr>
        <w:t>).</w:t>
      </w:r>
      <w:r w:rsidRPr="00B12747">
        <w:rPr>
          <w:rFonts w:ascii="Arial" w:hAnsi="Arial" w:cs="Arial"/>
          <w:color w:val="000000"/>
        </w:rPr>
        <w:t xml:space="preserve"> Lowered </w:t>
      </w:r>
      <w:r w:rsidRPr="00B12747">
        <w:rPr>
          <w:rFonts w:ascii="Arial" w:hAnsi="Arial" w:cs="Arial"/>
        </w:rPr>
        <w:t xml:space="preserve">blood cholesterol level helps slows the process of absorption of glucose and its control. It also ensures smooth bowel movements, which helps in the ease of flushing out </w:t>
      </w:r>
      <w:r w:rsidRPr="00B12747">
        <w:rPr>
          <w:rFonts w:ascii="Arial" w:hAnsi="Arial" w:cs="Arial"/>
        </w:rPr>
        <w:lastRenderedPageBreak/>
        <w:t xml:space="preserve">of waste products from the body, increasing satiety and hence impacts some degree of weight management. The protein content was similar to that reported by </w:t>
      </w:r>
      <w:proofErr w:type="spellStart"/>
      <w:r w:rsidRPr="00B12747">
        <w:rPr>
          <w:rFonts w:ascii="Arial" w:hAnsi="Arial" w:cs="Arial"/>
        </w:rPr>
        <w:t>Yazzie</w:t>
      </w:r>
      <w:proofErr w:type="spellEnd"/>
      <w:r w:rsidRPr="00B12747">
        <w:rPr>
          <w:rFonts w:ascii="Arial" w:hAnsi="Arial" w:cs="Arial"/>
        </w:rPr>
        <w:t xml:space="preserve"> </w:t>
      </w:r>
      <w:r w:rsidRPr="00B12747">
        <w:rPr>
          <w:rFonts w:ascii="Arial" w:hAnsi="Arial" w:cs="Arial"/>
          <w:i/>
          <w:iCs/>
        </w:rPr>
        <w:t>et al</w:t>
      </w:r>
      <w:r w:rsidRPr="00B12747">
        <w:rPr>
          <w:rFonts w:ascii="Arial" w:hAnsi="Arial" w:cs="Arial"/>
        </w:rPr>
        <w:t>. (</w:t>
      </w:r>
      <w:r w:rsidR="00F32207" w:rsidRPr="00F32207">
        <w:rPr>
          <w:rFonts w:ascii="Arial" w:hAnsi="Arial" w:cs="Arial"/>
          <w:i/>
        </w:rPr>
        <w:t>35</w:t>
      </w:r>
      <w:r w:rsidRPr="00B12747">
        <w:rPr>
          <w:rFonts w:ascii="Arial" w:hAnsi="Arial" w:cs="Arial"/>
        </w:rPr>
        <w:t xml:space="preserve">) and </w:t>
      </w:r>
      <w:proofErr w:type="spellStart"/>
      <w:r w:rsidRPr="00B12747">
        <w:rPr>
          <w:rFonts w:ascii="Arial" w:hAnsi="Arial" w:cs="Arial"/>
        </w:rPr>
        <w:t>Nordiede</w:t>
      </w:r>
      <w:proofErr w:type="spellEnd"/>
      <w:r w:rsidRPr="00B12747">
        <w:rPr>
          <w:rFonts w:ascii="Arial" w:hAnsi="Arial" w:cs="Arial"/>
        </w:rPr>
        <w:t xml:space="preserve"> </w:t>
      </w:r>
      <w:r w:rsidRPr="00B12747">
        <w:rPr>
          <w:rFonts w:ascii="Arial" w:hAnsi="Arial" w:cs="Arial"/>
          <w:i/>
          <w:iCs/>
        </w:rPr>
        <w:t>et al</w:t>
      </w:r>
      <w:r w:rsidRPr="00B12747">
        <w:rPr>
          <w:rFonts w:ascii="Arial" w:hAnsi="Arial" w:cs="Arial"/>
        </w:rPr>
        <w:t>. (</w:t>
      </w:r>
      <w:r w:rsidR="00F32207" w:rsidRPr="00F32207">
        <w:rPr>
          <w:rFonts w:ascii="Arial" w:hAnsi="Arial" w:cs="Arial"/>
          <w:i/>
        </w:rPr>
        <w:t>36</w:t>
      </w:r>
      <w:r w:rsidRPr="00B12747">
        <w:rPr>
          <w:rFonts w:ascii="Arial" w:hAnsi="Arial" w:cs="Arial"/>
        </w:rPr>
        <w:t xml:space="preserve">) (between 13-15 %), and that of </w:t>
      </w:r>
      <w:proofErr w:type="spellStart"/>
      <w:r w:rsidRPr="00B12747">
        <w:rPr>
          <w:rFonts w:ascii="Arial" w:hAnsi="Arial" w:cs="Arial"/>
        </w:rPr>
        <w:t>Sidibe</w:t>
      </w:r>
      <w:proofErr w:type="spellEnd"/>
      <w:r w:rsidRPr="00B12747">
        <w:rPr>
          <w:rFonts w:ascii="Arial" w:hAnsi="Arial" w:cs="Arial"/>
        </w:rPr>
        <w:t xml:space="preserve"> &amp; Williams (</w:t>
      </w:r>
      <w:r w:rsidR="00F32207" w:rsidRPr="00F32207">
        <w:rPr>
          <w:rFonts w:ascii="Arial" w:hAnsi="Arial" w:cs="Arial"/>
          <w:i/>
        </w:rPr>
        <w:t>16</w:t>
      </w:r>
      <w:r w:rsidRPr="00B12747">
        <w:rPr>
          <w:rFonts w:ascii="Arial" w:hAnsi="Arial" w:cs="Arial"/>
        </w:rPr>
        <w:t>) for protein, carbohydrate and crude lipids; 13–15%, 60–70% and 4–10% respectively.</w:t>
      </w:r>
    </w:p>
    <w:p w:rsidR="00217889" w:rsidRPr="00B12747" w:rsidRDefault="00217889" w:rsidP="005B4053">
      <w:pPr>
        <w:spacing w:line="360" w:lineRule="auto"/>
        <w:jc w:val="both"/>
        <w:rPr>
          <w:rFonts w:ascii="Arial" w:hAnsi="Arial" w:cs="Arial"/>
          <w:b/>
        </w:rPr>
      </w:pPr>
      <w:r w:rsidRPr="00B12747">
        <w:rPr>
          <w:rFonts w:ascii="Arial" w:hAnsi="Arial" w:cs="Arial"/>
        </w:rPr>
        <w:t>Table 3</w:t>
      </w:r>
      <w:r w:rsidRPr="00B12747">
        <w:rPr>
          <w:rFonts w:ascii="Arial" w:hAnsi="Arial" w:cs="Arial"/>
          <w:b/>
        </w:rPr>
        <w:t>: Proximate Composition of Wheat and Baobab Leaf Flour</w:t>
      </w:r>
    </w:p>
    <w:tbl>
      <w:tblPr>
        <w:tblStyle w:val="TableGrid"/>
        <w:tblW w:w="10429"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98"/>
        <w:gridCol w:w="1440"/>
        <w:gridCol w:w="1394"/>
        <w:gridCol w:w="1538"/>
        <w:gridCol w:w="1568"/>
        <w:gridCol w:w="1595"/>
        <w:gridCol w:w="1796"/>
      </w:tblGrid>
      <w:tr w:rsidR="00217889" w:rsidRPr="00B12747" w:rsidTr="00D7242E">
        <w:trPr>
          <w:trHeight w:val="431"/>
        </w:trPr>
        <w:tc>
          <w:tcPr>
            <w:tcW w:w="1098" w:type="dxa"/>
            <w:tcBorders>
              <w:top w:val="single" w:sz="4" w:space="0" w:color="auto"/>
              <w:bottom w:val="single" w:sz="4" w:space="0" w:color="auto"/>
            </w:tcBorders>
          </w:tcPr>
          <w:p w:rsidR="00217889" w:rsidRPr="00B12747" w:rsidRDefault="00217889" w:rsidP="005B4053">
            <w:pPr>
              <w:spacing w:line="360" w:lineRule="auto"/>
              <w:jc w:val="both"/>
              <w:rPr>
                <w:rFonts w:ascii="Arial" w:hAnsi="Arial" w:cs="Arial"/>
              </w:rPr>
            </w:pPr>
            <w:r w:rsidRPr="00B12747">
              <w:rPr>
                <w:rFonts w:ascii="Arial" w:hAnsi="Arial" w:cs="Arial"/>
              </w:rPr>
              <w:t>Samples</w:t>
            </w:r>
          </w:p>
        </w:tc>
        <w:tc>
          <w:tcPr>
            <w:tcW w:w="1440" w:type="dxa"/>
            <w:tcBorders>
              <w:top w:val="single" w:sz="4" w:space="0" w:color="auto"/>
              <w:bottom w:val="single" w:sz="4" w:space="0" w:color="auto"/>
            </w:tcBorders>
          </w:tcPr>
          <w:p w:rsidR="00217889" w:rsidRPr="00B12747" w:rsidRDefault="00217889" w:rsidP="005B4053">
            <w:pPr>
              <w:spacing w:line="360" w:lineRule="auto"/>
              <w:jc w:val="both"/>
              <w:rPr>
                <w:rFonts w:ascii="Arial" w:hAnsi="Arial" w:cs="Arial"/>
              </w:rPr>
            </w:pPr>
            <w:r w:rsidRPr="00B12747">
              <w:rPr>
                <w:rFonts w:ascii="Arial" w:hAnsi="Arial" w:cs="Arial"/>
              </w:rPr>
              <w:t>Moisture (%)</w:t>
            </w:r>
          </w:p>
        </w:tc>
        <w:tc>
          <w:tcPr>
            <w:tcW w:w="1394" w:type="dxa"/>
            <w:tcBorders>
              <w:top w:val="single" w:sz="4" w:space="0" w:color="auto"/>
              <w:bottom w:val="single" w:sz="4" w:space="0" w:color="auto"/>
            </w:tcBorders>
          </w:tcPr>
          <w:p w:rsidR="00217889" w:rsidRPr="00B12747" w:rsidRDefault="00217889" w:rsidP="005B4053">
            <w:pPr>
              <w:spacing w:line="360" w:lineRule="auto"/>
              <w:jc w:val="both"/>
              <w:rPr>
                <w:rFonts w:ascii="Arial" w:hAnsi="Arial" w:cs="Arial"/>
              </w:rPr>
            </w:pPr>
            <w:r w:rsidRPr="00B12747">
              <w:rPr>
                <w:rFonts w:ascii="Arial" w:hAnsi="Arial" w:cs="Arial"/>
              </w:rPr>
              <w:t>Ash (%)</w:t>
            </w:r>
          </w:p>
        </w:tc>
        <w:tc>
          <w:tcPr>
            <w:tcW w:w="1538" w:type="dxa"/>
            <w:tcBorders>
              <w:top w:val="single" w:sz="4" w:space="0" w:color="auto"/>
              <w:bottom w:val="single" w:sz="4" w:space="0" w:color="auto"/>
            </w:tcBorders>
          </w:tcPr>
          <w:p w:rsidR="00217889" w:rsidRPr="00B12747" w:rsidRDefault="00217889" w:rsidP="005B4053">
            <w:pPr>
              <w:spacing w:line="360" w:lineRule="auto"/>
              <w:jc w:val="both"/>
              <w:rPr>
                <w:rFonts w:ascii="Arial" w:hAnsi="Arial" w:cs="Arial"/>
              </w:rPr>
            </w:pPr>
            <w:r w:rsidRPr="00B12747">
              <w:rPr>
                <w:rFonts w:ascii="Arial" w:hAnsi="Arial" w:cs="Arial"/>
              </w:rPr>
              <w:t>Carbohydrate (%)</w:t>
            </w:r>
          </w:p>
        </w:tc>
        <w:tc>
          <w:tcPr>
            <w:tcW w:w="1568" w:type="dxa"/>
            <w:tcBorders>
              <w:top w:val="single" w:sz="4" w:space="0" w:color="auto"/>
              <w:bottom w:val="single" w:sz="4" w:space="0" w:color="auto"/>
            </w:tcBorders>
          </w:tcPr>
          <w:p w:rsidR="00217889" w:rsidRPr="00B12747" w:rsidRDefault="00217889" w:rsidP="005B4053">
            <w:pPr>
              <w:spacing w:line="360" w:lineRule="auto"/>
              <w:jc w:val="both"/>
              <w:rPr>
                <w:rFonts w:ascii="Arial" w:hAnsi="Arial" w:cs="Arial"/>
              </w:rPr>
            </w:pPr>
            <w:r w:rsidRPr="00B12747">
              <w:rPr>
                <w:rFonts w:ascii="Arial" w:hAnsi="Arial" w:cs="Arial"/>
              </w:rPr>
              <w:t>Total protein (%)</w:t>
            </w:r>
          </w:p>
        </w:tc>
        <w:tc>
          <w:tcPr>
            <w:tcW w:w="1595" w:type="dxa"/>
            <w:tcBorders>
              <w:top w:val="single" w:sz="4" w:space="0" w:color="auto"/>
              <w:bottom w:val="single" w:sz="4" w:space="0" w:color="auto"/>
            </w:tcBorders>
          </w:tcPr>
          <w:p w:rsidR="00217889" w:rsidRPr="00B12747" w:rsidRDefault="00217889" w:rsidP="005B4053">
            <w:pPr>
              <w:spacing w:line="360" w:lineRule="auto"/>
              <w:jc w:val="both"/>
              <w:rPr>
                <w:rFonts w:ascii="Arial" w:hAnsi="Arial" w:cs="Arial"/>
              </w:rPr>
            </w:pPr>
            <w:r w:rsidRPr="00B12747">
              <w:rPr>
                <w:rFonts w:ascii="Arial" w:hAnsi="Arial" w:cs="Arial"/>
              </w:rPr>
              <w:t xml:space="preserve">Crude </w:t>
            </w:r>
            <w:proofErr w:type="spellStart"/>
            <w:r w:rsidRPr="00B12747">
              <w:rPr>
                <w:rFonts w:ascii="Arial" w:hAnsi="Arial" w:cs="Arial"/>
              </w:rPr>
              <w:t>fibre</w:t>
            </w:r>
            <w:proofErr w:type="spellEnd"/>
            <w:r w:rsidRPr="00B12747">
              <w:rPr>
                <w:rFonts w:ascii="Arial" w:hAnsi="Arial" w:cs="Arial"/>
              </w:rPr>
              <w:t xml:space="preserve"> (%)</w:t>
            </w:r>
          </w:p>
        </w:tc>
        <w:tc>
          <w:tcPr>
            <w:tcW w:w="1796" w:type="dxa"/>
            <w:tcBorders>
              <w:top w:val="single" w:sz="4" w:space="0" w:color="auto"/>
              <w:bottom w:val="single" w:sz="4" w:space="0" w:color="auto"/>
            </w:tcBorders>
          </w:tcPr>
          <w:p w:rsidR="00217889" w:rsidRPr="00B12747" w:rsidRDefault="00217889" w:rsidP="005B4053">
            <w:pPr>
              <w:tabs>
                <w:tab w:val="left" w:pos="1674"/>
              </w:tabs>
              <w:spacing w:line="360" w:lineRule="auto"/>
              <w:jc w:val="both"/>
              <w:rPr>
                <w:rFonts w:ascii="Arial" w:hAnsi="Arial" w:cs="Arial"/>
              </w:rPr>
            </w:pPr>
            <w:r w:rsidRPr="00B12747">
              <w:rPr>
                <w:rFonts w:ascii="Arial" w:hAnsi="Arial" w:cs="Arial"/>
              </w:rPr>
              <w:t>Crude lipids (%)</w:t>
            </w:r>
          </w:p>
        </w:tc>
      </w:tr>
      <w:tr w:rsidR="00217889" w:rsidRPr="00B12747" w:rsidTr="00D7242E">
        <w:trPr>
          <w:trHeight w:val="749"/>
        </w:trPr>
        <w:tc>
          <w:tcPr>
            <w:tcW w:w="1098" w:type="dxa"/>
            <w:tcBorders>
              <w:top w:val="single" w:sz="4" w:space="0" w:color="auto"/>
            </w:tcBorders>
          </w:tcPr>
          <w:p w:rsidR="00217889" w:rsidRPr="00B12747" w:rsidRDefault="00217889" w:rsidP="005B4053">
            <w:pPr>
              <w:spacing w:line="360" w:lineRule="auto"/>
              <w:jc w:val="both"/>
              <w:rPr>
                <w:rFonts w:ascii="Arial" w:hAnsi="Arial" w:cs="Arial"/>
              </w:rPr>
            </w:pPr>
            <w:r w:rsidRPr="00B12747">
              <w:rPr>
                <w:rFonts w:ascii="Arial" w:hAnsi="Arial" w:cs="Arial"/>
              </w:rPr>
              <w:t xml:space="preserve">Baobab </w:t>
            </w:r>
          </w:p>
          <w:p w:rsidR="00217889" w:rsidRPr="00B12747" w:rsidRDefault="00217889" w:rsidP="005B4053">
            <w:pPr>
              <w:spacing w:line="360" w:lineRule="auto"/>
              <w:jc w:val="both"/>
              <w:rPr>
                <w:rFonts w:ascii="Arial" w:hAnsi="Arial" w:cs="Arial"/>
              </w:rPr>
            </w:pPr>
            <w:r w:rsidRPr="00B12747">
              <w:rPr>
                <w:rFonts w:ascii="Arial" w:hAnsi="Arial" w:cs="Arial"/>
              </w:rPr>
              <w:t>leaf flour</w:t>
            </w:r>
          </w:p>
        </w:tc>
        <w:tc>
          <w:tcPr>
            <w:tcW w:w="1440" w:type="dxa"/>
            <w:tcBorders>
              <w:top w:val="single" w:sz="4" w:space="0" w:color="auto"/>
            </w:tcBorders>
          </w:tcPr>
          <w:p w:rsidR="00217889" w:rsidRPr="00B12747" w:rsidRDefault="00217889" w:rsidP="005B4053">
            <w:pPr>
              <w:spacing w:line="360" w:lineRule="auto"/>
              <w:jc w:val="both"/>
              <w:rPr>
                <w:rFonts w:ascii="Arial" w:hAnsi="Arial" w:cs="Arial"/>
              </w:rPr>
            </w:pPr>
            <w:r w:rsidRPr="00B12747">
              <w:rPr>
                <w:rFonts w:ascii="Arial" w:hAnsi="Arial" w:cs="Arial"/>
              </w:rPr>
              <w:t>8.16±0.29b</w:t>
            </w:r>
          </w:p>
        </w:tc>
        <w:tc>
          <w:tcPr>
            <w:tcW w:w="1394" w:type="dxa"/>
            <w:tcBorders>
              <w:top w:val="single" w:sz="4" w:space="0" w:color="auto"/>
            </w:tcBorders>
          </w:tcPr>
          <w:p w:rsidR="00217889" w:rsidRPr="00B12747" w:rsidRDefault="00217889" w:rsidP="005B4053">
            <w:pPr>
              <w:spacing w:line="360" w:lineRule="auto"/>
              <w:jc w:val="both"/>
              <w:rPr>
                <w:rFonts w:ascii="Arial" w:hAnsi="Arial" w:cs="Arial"/>
              </w:rPr>
            </w:pPr>
            <w:r w:rsidRPr="00B12747">
              <w:rPr>
                <w:rFonts w:ascii="Arial" w:hAnsi="Arial" w:cs="Arial"/>
              </w:rPr>
              <w:t>7.73±0.62a</w:t>
            </w:r>
          </w:p>
        </w:tc>
        <w:tc>
          <w:tcPr>
            <w:tcW w:w="1538" w:type="dxa"/>
            <w:tcBorders>
              <w:top w:val="single" w:sz="4" w:space="0" w:color="auto"/>
            </w:tcBorders>
          </w:tcPr>
          <w:p w:rsidR="00217889" w:rsidRPr="00B12747" w:rsidRDefault="00217889" w:rsidP="005B4053">
            <w:pPr>
              <w:spacing w:line="360" w:lineRule="auto"/>
              <w:jc w:val="both"/>
              <w:rPr>
                <w:rFonts w:ascii="Arial" w:hAnsi="Arial" w:cs="Arial"/>
              </w:rPr>
            </w:pPr>
            <w:r w:rsidRPr="00B12747">
              <w:rPr>
                <w:rFonts w:ascii="Arial" w:hAnsi="Arial" w:cs="Arial"/>
              </w:rPr>
              <w:t>60.23±0.99b</w:t>
            </w:r>
          </w:p>
        </w:tc>
        <w:tc>
          <w:tcPr>
            <w:tcW w:w="1568" w:type="dxa"/>
            <w:tcBorders>
              <w:top w:val="single" w:sz="4" w:space="0" w:color="auto"/>
            </w:tcBorders>
          </w:tcPr>
          <w:p w:rsidR="00217889" w:rsidRPr="00B12747" w:rsidRDefault="00217889" w:rsidP="005B4053">
            <w:pPr>
              <w:spacing w:line="360" w:lineRule="auto"/>
              <w:jc w:val="both"/>
              <w:rPr>
                <w:rFonts w:ascii="Arial" w:hAnsi="Arial" w:cs="Arial"/>
              </w:rPr>
            </w:pPr>
            <w:r w:rsidRPr="00B12747">
              <w:rPr>
                <w:rFonts w:ascii="Arial" w:hAnsi="Arial" w:cs="Arial"/>
              </w:rPr>
              <w:t>13.75±0.26a</w:t>
            </w:r>
          </w:p>
        </w:tc>
        <w:tc>
          <w:tcPr>
            <w:tcW w:w="1595" w:type="dxa"/>
            <w:tcBorders>
              <w:top w:val="single" w:sz="4" w:space="0" w:color="auto"/>
            </w:tcBorders>
          </w:tcPr>
          <w:p w:rsidR="00217889" w:rsidRPr="00B12747" w:rsidRDefault="00217889" w:rsidP="005B4053">
            <w:pPr>
              <w:spacing w:line="360" w:lineRule="auto"/>
              <w:jc w:val="both"/>
              <w:rPr>
                <w:rFonts w:ascii="Arial" w:hAnsi="Arial" w:cs="Arial"/>
              </w:rPr>
            </w:pPr>
            <w:r w:rsidRPr="00B12747">
              <w:rPr>
                <w:rFonts w:ascii="Arial" w:hAnsi="Arial" w:cs="Arial"/>
              </w:rPr>
              <w:t>3.68±0.31a</w:t>
            </w:r>
          </w:p>
        </w:tc>
        <w:tc>
          <w:tcPr>
            <w:tcW w:w="1796" w:type="dxa"/>
            <w:tcBorders>
              <w:top w:val="single" w:sz="4" w:space="0" w:color="auto"/>
            </w:tcBorders>
          </w:tcPr>
          <w:p w:rsidR="00217889" w:rsidRPr="00B12747" w:rsidRDefault="00217889" w:rsidP="005B4053">
            <w:pPr>
              <w:spacing w:line="360" w:lineRule="auto"/>
              <w:jc w:val="both"/>
              <w:rPr>
                <w:rFonts w:ascii="Arial" w:hAnsi="Arial" w:cs="Arial"/>
              </w:rPr>
            </w:pPr>
            <w:r w:rsidRPr="00B12747">
              <w:rPr>
                <w:rFonts w:ascii="Arial" w:hAnsi="Arial" w:cs="Arial"/>
              </w:rPr>
              <w:t>6.45±0.40a</w:t>
            </w:r>
          </w:p>
        </w:tc>
      </w:tr>
      <w:tr w:rsidR="00217889" w:rsidRPr="00B12747" w:rsidTr="00D7242E">
        <w:trPr>
          <w:trHeight w:val="250"/>
        </w:trPr>
        <w:tc>
          <w:tcPr>
            <w:tcW w:w="1098" w:type="dxa"/>
            <w:tcBorders>
              <w:bottom w:val="single" w:sz="4" w:space="0" w:color="auto"/>
            </w:tcBorders>
          </w:tcPr>
          <w:p w:rsidR="00217889" w:rsidRPr="00B12747" w:rsidRDefault="00217889" w:rsidP="005B4053">
            <w:pPr>
              <w:spacing w:line="360" w:lineRule="auto"/>
              <w:jc w:val="both"/>
              <w:rPr>
                <w:rFonts w:ascii="Arial" w:hAnsi="Arial" w:cs="Arial"/>
              </w:rPr>
            </w:pPr>
            <w:r w:rsidRPr="00B12747">
              <w:rPr>
                <w:rFonts w:ascii="Arial" w:hAnsi="Arial" w:cs="Arial"/>
              </w:rPr>
              <w:t>Wheat flour</w:t>
            </w:r>
          </w:p>
        </w:tc>
        <w:tc>
          <w:tcPr>
            <w:tcW w:w="1440" w:type="dxa"/>
            <w:tcBorders>
              <w:bottom w:val="single" w:sz="4" w:space="0" w:color="auto"/>
            </w:tcBorders>
          </w:tcPr>
          <w:p w:rsidR="00217889" w:rsidRPr="00B12747" w:rsidRDefault="00217889" w:rsidP="005B4053">
            <w:pPr>
              <w:spacing w:line="360" w:lineRule="auto"/>
              <w:jc w:val="both"/>
              <w:rPr>
                <w:rFonts w:ascii="Arial" w:hAnsi="Arial" w:cs="Arial"/>
              </w:rPr>
            </w:pPr>
            <w:r w:rsidRPr="00B12747">
              <w:rPr>
                <w:rFonts w:ascii="Arial" w:hAnsi="Arial" w:cs="Arial"/>
              </w:rPr>
              <w:t>11.10±0.21a</w:t>
            </w:r>
          </w:p>
        </w:tc>
        <w:tc>
          <w:tcPr>
            <w:tcW w:w="1394" w:type="dxa"/>
            <w:tcBorders>
              <w:bottom w:val="single" w:sz="4" w:space="0" w:color="auto"/>
            </w:tcBorders>
          </w:tcPr>
          <w:p w:rsidR="00217889" w:rsidRPr="00B12747" w:rsidRDefault="00217889" w:rsidP="005B4053">
            <w:pPr>
              <w:spacing w:line="360" w:lineRule="auto"/>
              <w:jc w:val="both"/>
              <w:rPr>
                <w:rFonts w:ascii="Arial" w:hAnsi="Arial" w:cs="Arial"/>
              </w:rPr>
            </w:pPr>
            <w:r w:rsidRPr="00B12747">
              <w:rPr>
                <w:rFonts w:ascii="Arial" w:hAnsi="Arial" w:cs="Arial"/>
              </w:rPr>
              <w:t>1.23±0.08b</w:t>
            </w:r>
          </w:p>
        </w:tc>
        <w:tc>
          <w:tcPr>
            <w:tcW w:w="1538" w:type="dxa"/>
            <w:tcBorders>
              <w:bottom w:val="single" w:sz="4" w:space="0" w:color="auto"/>
            </w:tcBorders>
          </w:tcPr>
          <w:p w:rsidR="00217889" w:rsidRPr="00B12747" w:rsidRDefault="00217889" w:rsidP="005B4053">
            <w:pPr>
              <w:spacing w:line="360" w:lineRule="auto"/>
              <w:jc w:val="both"/>
              <w:rPr>
                <w:rFonts w:ascii="Arial" w:hAnsi="Arial" w:cs="Arial"/>
              </w:rPr>
            </w:pPr>
            <w:r w:rsidRPr="00B12747">
              <w:rPr>
                <w:rFonts w:ascii="Arial" w:hAnsi="Arial" w:cs="Arial"/>
              </w:rPr>
              <w:t>70.86±0.15a</w:t>
            </w:r>
          </w:p>
        </w:tc>
        <w:tc>
          <w:tcPr>
            <w:tcW w:w="1568" w:type="dxa"/>
            <w:tcBorders>
              <w:bottom w:val="single" w:sz="4" w:space="0" w:color="auto"/>
            </w:tcBorders>
          </w:tcPr>
          <w:p w:rsidR="00217889" w:rsidRPr="00B12747" w:rsidRDefault="00217889" w:rsidP="005B4053">
            <w:pPr>
              <w:spacing w:line="360" w:lineRule="auto"/>
              <w:jc w:val="both"/>
              <w:rPr>
                <w:rFonts w:ascii="Arial" w:hAnsi="Arial" w:cs="Arial"/>
              </w:rPr>
            </w:pPr>
            <w:r w:rsidRPr="00B12747">
              <w:rPr>
                <w:rFonts w:ascii="Arial" w:hAnsi="Arial" w:cs="Arial"/>
              </w:rPr>
              <w:t>11.62±0.19b</w:t>
            </w:r>
          </w:p>
        </w:tc>
        <w:tc>
          <w:tcPr>
            <w:tcW w:w="1595" w:type="dxa"/>
            <w:tcBorders>
              <w:bottom w:val="single" w:sz="4" w:space="0" w:color="auto"/>
            </w:tcBorders>
          </w:tcPr>
          <w:p w:rsidR="00217889" w:rsidRPr="00B12747" w:rsidRDefault="00217889" w:rsidP="005B4053">
            <w:pPr>
              <w:spacing w:line="360" w:lineRule="auto"/>
              <w:jc w:val="both"/>
              <w:rPr>
                <w:rFonts w:ascii="Arial" w:hAnsi="Arial" w:cs="Arial"/>
              </w:rPr>
            </w:pPr>
            <w:r w:rsidRPr="00B12747">
              <w:rPr>
                <w:rFonts w:ascii="Arial" w:hAnsi="Arial" w:cs="Arial"/>
              </w:rPr>
              <w:t>1.87±0.04b</w:t>
            </w:r>
          </w:p>
        </w:tc>
        <w:tc>
          <w:tcPr>
            <w:tcW w:w="1796" w:type="dxa"/>
            <w:tcBorders>
              <w:bottom w:val="single" w:sz="4" w:space="0" w:color="auto"/>
            </w:tcBorders>
          </w:tcPr>
          <w:p w:rsidR="00217889" w:rsidRPr="00B12747" w:rsidRDefault="00217889" w:rsidP="005B4053">
            <w:pPr>
              <w:spacing w:line="360" w:lineRule="auto"/>
              <w:ind w:right="-18"/>
              <w:jc w:val="both"/>
              <w:rPr>
                <w:rFonts w:ascii="Arial" w:hAnsi="Arial" w:cs="Arial"/>
              </w:rPr>
            </w:pPr>
            <w:r w:rsidRPr="00B12747">
              <w:rPr>
                <w:rFonts w:ascii="Arial" w:hAnsi="Arial" w:cs="Arial"/>
              </w:rPr>
              <w:t>3.32±0.12b</w:t>
            </w:r>
          </w:p>
        </w:tc>
      </w:tr>
    </w:tbl>
    <w:p w:rsidR="00217889" w:rsidRPr="00B12747" w:rsidRDefault="00217889" w:rsidP="005B4053">
      <w:pPr>
        <w:spacing w:line="360" w:lineRule="auto"/>
        <w:jc w:val="both"/>
        <w:rPr>
          <w:rFonts w:ascii="Arial" w:hAnsi="Arial" w:cs="Arial"/>
        </w:rPr>
      </w:pPr>
      <w:r w:rsidRPr="00B12747">
        <w:rPr>
          <w:rFonts w:ascii="Arial" w:hAnsi="Arial" w:cs="Arial"/>
          <w:b/>
        </w:rPr>
        <w:t>*</w:t>
      </w:r>
      <w:r w:rsidRPr="00B12747">
        <w:rPr>
          <w:rFonts w:ascii="Arial" w:hAnsi="Arial" w:cs="Arial"/>
        </w:rPr>
        <w:t>Data are mean values of triplicate determination ± standard deviation.</w:t>
      </w:r>
    </w:p>
    <w:p w:rsidR="00217889" w:rsidRPr="00B12747" w:rsidRDefault="00217889" w:rsidP="005B4053">
      <w:pPr>
        <w:spacing w:line="360" w:lineRule="auto"/>
        <w:jc w:val="both"/>
        <w:rPr>
          <w:rFonts w:ascii="Arial" w:hAnsi="Arial" w:cs="Arial"/>
        </w:rPr>
        <w:sectPr w:rsidR="00217889" w:rsidRPr="00B12747" w:rsidSect="00217889">
          <w:type w:val="continuous"/>
          <w:pgSz w:w="12240" w:h="15840"/>
          <w:pgMar w:top="964" w:right="964" w:bottom="907" w:left="964" w:header="720" w:footer="720" w:gutter="0"/>
          <w:cols w:space="720"/>
          <w:docGrid w:linePitch="360"/>
        </w:sectPr>
      </w:pPr>
    </w:p>
    <w:p w:rsidR="00217889" w:rsidRPr="00B12747" w:rsidRDefault="00217889" w:rsidP="005B4053">
      <w:pPr>
        <w:spacing w:line="360" w:lineRule="auto"/>
        <w:jc w:val="both"/>
        <w:rPr>
          <w:rFonts w:ascii="Arial" w:hAnsi="Arial" w:cs="Arial"/>
        </w:rPr>
      </w:pPr>
      <w:r w:rsidRPr="00B12747">
        <w:rPr>
          <w:rFonts w:ascii="Arial" w:hAnsi="Arial" w:cs="Arial"/>
        </w:rPr>
        <w:lastRenderedPageBreak/>
        <w:t xml:space="preserve">In Table 4, significant differences were recorded for the proximate composition of the biscuit samples. The protein, ash, fat, </w:t>
      </w:r>
      <w:proofErr w:type="spellStart"/>
      <w:r w:rsidRPr="00B12747">
        <w:rPr>
          <w:rFonts w:ascii="Arial" w:hAnsi="Arial" w:cs="Arial"/>
        </w:rPr>
        <w:t>fibre</w:t>
      </w:r>
      <w:proofErr w:type="spellEnd"/>
      <w:r w:rsidRPr="00B12747">
        <w:rPr>
          <w:rFonts w:ascii="Arial" w:hAnsi="Arial" w:cs="Arial"/>
        </w:rPr>
        <w:t xml:space="preserve"> and vitamins of the samples increased with increasing addition of baobab leaf flour except for moisture and carbohydrate. The decrease in the moisture content of the biscuits with increasing proportion of baobab leaf flour may be due to the higher oil and water absorption capacities of baobab leaf flour. The ash content of the biscuit samples varied from 1.38 to 3.31%, with the control sample having the least value. Higher ash contents depicted higher mineral content.</w:t>
      </w:r>
    </w:p>
    <w:p w:rsidR="00217889" w:rsidRPr="00B12747" w:rsidRDefault="00217889" w:rsidP="005B4053">
      <w:pPr>
        <w:tabs>
          <w:tab w:val="left" w:pos="5775"/>
        </w:tabs>
        <w:spacing w:line="360" w:lineRule="auto"/>
        <w:jc w:val="both"/>
        <w:rPr>
          <w:rFonts w:ascii="Arial" w:hAnsi="Arial" w:cs="Arial"/>
        </w:rPr>
      </w:pPr>
      <w:r w:rsidRPr="00B12747">
        <w:rPr>
          <w:rFonts w:ascii="Arial" w:hAnsi="Arial" w:cs="Arial"/>
        </w:rPr>
        <w:t>Table 4</w:t>
      </w:r>
      <w:r w:rsidRPr="00B12747">
        <w:rPr>
          <w:rFonts w:ascii="Arial" w:hAnsi="Arial" w:cs="Arial"/>
          <w:b/>
        </w:rPr>
        <w:t>: Proximate Composition of Biscuit Samples</w:t>
      </w:r>
    </w:p>
    <w:tbl>
      <w:tblPr>
        <w:tblStyle w:val="TableGrid"/>
        <w:tblW w:w="10260"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70"/>
        <w:gridCol w:w="1530"/>
        <w:gridCol w:w="1544"/>
        <w:gridCol w:w="1606"/>
        <w:gridCol w:w="1506"/>
        <w:gridCol w:w="1322"/>
        <w:gridCol w:w="1582"/>
      </w:tblGrid>
      <w:tr w:rsidR="00217889" w:rsidRPr="00B12747" w:rsidTr="00D7242E">
        <w:tc>
          <w:tcPr>
            <w:tcW w:w="1170" w:type="dxa"/>
            <w:tcBorders>
              <w:top w:val="single" w:sz="4" w:space="0" w:color="auto"/>
              <w:bottom w:val="single" w:sz="4" w:space="0" w:color="auto"/>
            </w:tcBorders>
          </w:tcPr>
          <w:p w:rsidR="00217889" w:rsidRPr="00B12747" w:rsidRDefault="00217889" w:rsidP="005B4053">
            <w:pPr>
              <w:spacing w:line="360" w:lineRule="auto"/>
              <w:jc w:val="both"/>
              <w:rPr>
                <w:rFonts w:ascii="Arial" w:hAnsi="Arial" w:cs="Arial"/>
              </w:rPr>
            </w:pPr>
            <w:r w:rsidRPr="00B12747">
              <w:rPr>
                <w:rFonts w:ascii="Arial" w:hAnsi="Arial" w:cs="Arial"/>
              </w:rPr>
              <w:t>Samples</w:t>
            </w:r>
          </w:p>
        </w:tc>
        <w:tc>
          <w:tcPr>
            <w:tcW w:w="1530" w:type="dxa"/>
            <w:tcBorders>
              <w:top w:val="single" w:sz="4" w:space="0" w:color="auto"/>
              <w:bottom w:val="single" w:sz="4" w:space="0" w:color="auto"/>
            </w:tcBorders>
          </w:tcPr>
          <w:p w:rsidR="00217889" w:rsidRPr="00B12747" w:rsidRDefault="00217889" w:rsidP="005B4053">
            <w:pPr>
              <w:spacing w:line="360" w:lineRule="auto"/>
              <w:jc w:val="both"/>
              <w:rPr>
                <w:rFonts w:ascii="Arial" w:hAnsi="Arial" w:cs="Arial"/>
              </w:rPr>
            </w:pPr>
            <w:r w:rsidRPr="00B12747">
              <w:rPr>
                <w:rFonts w:ascii="Arial" w:hAnsi="Arial" w:cs="Arial"/>
              </w:rPr>
              <w:t>Moisture (%)</w:t>
            </w:r>
          </w:p>
        </w:tc>
        <w:tc>
          <w:tcPr>
            <w:tcW w:w="1544" w:type="dxa"/>
            <w:tcBorders>
              <w:top w:val="single" w:sz="4" w:space="0" w:color="auto"/>
              <w:bottom w:val="single" w:sz="4" w:space="0" w:color="auto"/>
            </w:tcBorders>
          </w:tcPr>
          <w:p w:rsidR="00217889" w:rsidRPr="00B12747" w:rsidRDefault="00217889" w:rsidP="005B4053">
            <w:pPr>
              <w:spacing w:line="360" w:lineRule="auto"/>
              <w:jc w:val="both"/>
              <w:rPr>
                <w:rFonts w:ascii="Arial" w:hAnsi="Arial" w:cs="Arial"/>
              </w:rPr>
            </w:pPr>
            <w:r w:rsidRPr="00B12747">
              <w:rPr>
                <w:rFonts w:ascii="Arial" w:hAnsi="Arial" w:cs="Arial"/>
              </w:rPr>
              <w:t>Ash (%)</w:t>
            </w:r>
          </w:p>
        </w:tc>
        <w:tc>
          <w:tcPr>
            <w:tcW w:w="1606" w:type="dxa"/>
            <w:tcBorders>
              <w:top w:val="single" w:sz="4" w:space="0" w:color="auto"/>
              <w:bottom w:val="single" w:sz="4" w:space="0" w:color="auto"/>
            </w:tcBorders>
          </w:tcPr>
          <w:p w:rsidR="00217889" w:rsidRPr="00B12747" w:rsidRDefault="00217889" w:rsidP="005B4053">
            <w:pPr>
              <w:spacing w:line="360" w:lineRule="auto"/>
              <w:jc w:val="both"/>
              <w:rPr>
                <w:rFonts w:ascii="Arial" w:hAnsi="Arial" w:cs="Arial"/>
              </w:rPr>
            </w:pPr>
            <w:r w:rsidRPr="00B12747">
              <w:rPr>
                <w:rFonts w:ascii="Arial" w:hAnsi="Arial" w:cs="Arial"/>
              </w:rPr>
              <w:t>Carbohydrate (%)</w:t>
            </w:r>
          </w:p>
        </w:tc>
        <w:tc>
          <w:tcPr>
            <w:tcW w:w="1506" w:type="dxa"/>
            <w:tcBorders>
              <w:top w:val="single" w:sz="4" w:space="0" w:color="auto"/>
              <w:bottom w:val="single" w:sz="4" w:space="0" w:color="auto"/>
            </w:tcBorders>
          </w:tcPr>
          <w:p w:rsidR="00217889" w:rsidRPr="00B12747" w:rsidRDefault="00217889" w:rsidP="005B4053">
            <w:pPr>
              <w:spacing w:line="360" w:lineRule="auto"/>
              <w:jc w:val="both"/>
              <w:rPr>
                <w:rFonts w:ascii="Arial" w:hAnsi="Arial" w:cs="Arial"/>
              </w:rPr>
            </w:pPr>
            <w:r w:rsidRPr="00B12747">
              <w:rPr>
                <w:rFonts w:ascii="Arial" w:hAnsi="Arial" w:cs="Arial"/>
              </w:rPr>
              <w:t>Total protein (%)</w:t>
            </w:r>
          </w:p>
        </w:tc>
        <w:tc>
          <w:tcPr>
            <w:tcW w:w="1322" w:type="dxa"/>
            <w:tcBorders>
              <w:top w:val="single" w:sz="4" w:space="0" w:color="auto"/>
              <w:bottom w:val="single" w:sz="4" w:space="0" w:color="auto"/>
            </w:tcBorders>
          </w:tcPr>
          <w:p w:rsidR="00217889" w:rsidRPr="00B12747" w:rsidRDefault="00217889" w:rsidP="005B4053">
            <w:pPr>
              <w:spacing w:line="360" w:lineRule="auto"/>
              <w:jc w:val="both"/>
              <w:rPr>
                <w:rFonts w:ascii="Arial" w:hAnsi="Arial" w:cs="Arial"/>
              </w:rPr>
            </w:pPr>
            <w:r w:rsidRPr="00B12747">
              <w:rPr>
                <w:rFonts w:ascii="Arial" w:hAnsi="Arial" w:cs="Arial"/>
              </w:rPr>
              <w:t xml:space="preserve">Crude </w:t>
            </w:r>
            <w:proofErr w:type="spellStart"/>
            <w:r w:rsidRPr="00B12747">
              <w:rPr>
                <w:rFonts w:ascii="Arial" w:hAnsi="Arial" w:cs="Arial"/>
              </w:rPr>
              <w:t>fibre</w:t>
            </w:r>
            <w:proofErr w:type="spellEnd"/>
            <w:r w:rsidRPr="00B12747">
              <w:rPr>
                <w:rFonts w:ascii="Arial" w:hAnsi="Arial" w:cs="Arial"/>
              </w:rPr>
              <w:t xml:space="preserve"> (%)</w:t>
            </w:r>
          </w:p>
        </w:tc>
        <w:tc>
          <w:tcPr>
            <w:tcW w:w="1582" w:type="dxa"/>
            <w:tcBorders>
              <w:top w:val="single" w:sz="4" w:space="0" w:color="auto"/>
              <w:bottom w:val="single" w:sz="4" w:space="0" w:color="auto"/>
            </w:tcBorders>
          </w:tcPr>
          <w:p w:rsidR="00217889" w:rsidRPr="00B12747" w:rsidRDefault="00217889" w:rsidP="005B4053">
            <w:pPr>
              <w:spacing w:line="360" w:lineRule="auto"/>
              <w:jc w:val="both"/>
              <w:rPr>
                <w:rFonts w:ascii="Arial" w:hAnsi="Arial" w:cs="Arial"/>
              </w:rPr>
            </w:pPr>
            <w:r w:rsidRPr="00B12747">
              <w:rPr>
                <w:rFonts w:ascii="Arial" w:hAnsi="Arial" w:cs="Arial"/>
              </w:rPr>
              <w:t>Crude lipids (%)</w:t>
            </w:r>
          </w:p>
        </w:tc>
      </w:tr>
      <w:tr w:rsidR="00217889" w:rsidRPr="00B12747" w:rsidTr="00D7242E">
        <w:tc>
          <w:tcPr>
            <w:tcW w:w="1170" w:type="dxa"/>
            <w:tcBorders>
              <w:top w:val="single" w:sz="4" w:space="0" w:color="auto"/>
            </w:tcBorders>
          </w:tcPr>
          <w:p w:rsidR="00217889" w:rsidRPr="00B12747" w:rsidRDefault="00217889" w:rsidP="005B4053">
            <w:pPr>
              <w:spacing w:line="360" w:lineRule="auto"/>
              <w:jc w:val="both"/>
              <w:rPr>
                <w:rFonts w:ascii="Arial" w:hAnsi="Arial" w:cs="Arial"/>
              </w:rPr>
            </w:pPr>
            <w:r w:rsidRPr="00B12747">
              <w:rPr>
                <w:rFonts w:ascii="Arial" w:hAnsi="Arial" w:cs="Arial"/>
              </w:rPr>
              <w:t>A</w:t>
            </w:r>
          </w:p>
        </w:tc>
        <w:tc>
          <w:tcPr>
            <w:tcW w:w="1530" w:type="dxa"/>
            <w:tcBorders>
              <w:top w:val="single" w:sz="4" w:space="0" w:color="auto"/>
            </w:tcBorders>
          </w:tcPr>
          <w:p w:rsidR="00217889" w:rsidRPr="00B12747" w:rsidRDefault="00217889" w:rsidP="005B4053">
            <w:pPr>
              <w:spacing w:line="360" w:lineRule="auto"/>
              <w:jc w:val="both"/>
              <w:rPr>
                <w:rFonts w:ascii="Arial" w:hAnsi="Arial" w:cs="Arial"/>
              </w:rPr>
            </w:pPr>
            <w:r w:rsidRPr="00B12747">
              <w:rPr>
                <w:rFonts w:ascii="Arial" w:hAnsi="Arial" w:cs="Arial"/>
              </w:rPr>
              <w:t>3.28±0.05</w:t>
            </w:r>
            <w:r w:rsidRPr="00B12747">
              <w:rPr>
                <w:rFonts w:ascii="Arial" w:hAnsi="Arial" w:cs="Arial"/>
                <w:vertAlign w:val="superscript"/>
              </w:rPr>
              <w:t>a</w:t>
            </w:r>
          </w:p>
        </w:tc>
        <w:tc>
          <w:tcPr>
            <w:tcW w:w="1544" w:type="dxa"/>
            <w:tcBorders>
              <w:top w:val="single" w:sz="4" w:space="0" w:color="auto"/>
            </w:tcBorders>
          </w:tcPr>
          <w:p w:rsidR="00217889" w:rsidRPr="00B12747" w:rsidRDefault="00217889" w:rsidP="005B4053">
            <w:pPr>
              <w:spacing w:line="360" w:lineRule="auto"/>
              <w:jc w:val="both"/>
              <w:rPr>
                <w:rFonts w:ascii="Arial" w:hAnsi="Arial" w:cs="Arial"/>
              </w:rPr>
            </w:pPr>
            <w:r w:rsidRPr="00B12747">
              <w:rPr>
                <w:rFonts w:ascii="Arial" w:hAnsi="Arial" w:cs="Arial"/>
              </w:rPr>
              <w:t>1.38±0.04</w:t>
            </w:r>
            <w:r w:rsidRPr="00B12747">
              <w:rPr>
                <w:rFonts w:ascii="Arial" w:hAnsi="Arial" w:cs="Arial"/>
                <w:vertAlign w:val="superscript"/>
              </w:rPr>
              <w:t>f</w:t>
            </w:r>
          </w:p>
        </w:tc>
        <w:tc>
          <w:tcPr>
            <w:tcW w:w="1606" w:type="dxa"/>
            <w:tcBorders>
              <w:top w:val="single" w:sz="4" w:space="0" w:color="auto"/>
            </w:tcBorders>
          </w:tcPr>
          <w:p w:rsidR="00217889" w:rsidRPr="00B12747" w:rsidRDefault="00217889" w:rsidP="005B4053">
            <w:pPr>
              <w:spacing w:line="360" w:lineRule="auto"/>
              <w:jc w:val="both"/>
              <w:rPr>
                <w:rFonts w:ascii="Arial" w:hAnsi="Arial" w:cs="Arial"/>
              </w:rPr>
            </w:pPr>
            <w:r w:rsidRPr="00B12747">
              <w:rPr>
                <w:rFonts w:ascii="Arial" w:hAnsi="Arial" w:cs="Arial"/>
              </w:rPr>
              <w:t>73.46±0.09</w:t>
            </w:r>
            <w:r w:rsidRPr="00B12747">
              <w:rPr>
                <w:rFonts w:ascii="Arial" w:hAnsi="Arial" w:cs="Arial"/>
                <w:vertAlign w:val="superscript"/>
              </w:rPr>
              <w:t>a</w:t>
            </w:r>
          </w:p>
        </w:tc>
        <w:tc>
          <w:tcPr>
            <w:tcW w:w="1506" w:type="dxa"/>
            <w:tcBorders>
              <w:top w:val="single" w:sz="4" w:space="0" w:color="auto"/>
            </w:tcBorders>
          </w:tcPr>
          <w:p w:rsidR="00217889" w:rsidRPr="00B12747" w:rsidRDefault="00217889" w:rsidP="005B4053">
            <w:pPr>
              <w:spacing w:line="360" w:lineRule="auto"/>
              <w:jc w:val="both"/>
              <w:rPr>
                <w:rFonts w:ascii="Arial" w:hAnsi="Arial" w:cs="Arial"/>
              </w:rPr>
            </w:pPr>
            <w:r w:rsidRPr="00B12747">
              <w:rPr>
                <w:rFonts w:ascii="Arial" w:hAnsi="Arial" w:cs="Arial"/>
              </w:rPr>
              <w:t>10.50±0.07</w:t>
            </w:r>
            <w:r w:rsidRPr="00B12747">
              <w:rPr>
                <w:rFonts w:ascii="Arial" w:hAnsi="Arial" w:cs="Arial"/>
                <w:vertAlign w:val="superscript"/>
              </w:rPr>
              <w:t>e</w:t>
            </w:r>
          </w:p>
        </w:tc>
        <w:tc>
          <w:tcPr>
            <w:tcW w:w="1322" w:type="dxa"/>
            <w:tcBorders>
              <w:top w:val="single" w:sz="4" w:space="0" w:color="auto"/>
            </w:tcBorders>
          </w:tcPr>
          <w:p w:rsidR="00217889" w:rsidRPr="00B12747" w:rsidRDefault="00217889" w:rsidP="005B4053">
            <w:pPr>
              <w:spacing w:line="360" w:lineRule="auto"/>
              <w:jc w:val="both"/>
              <w:rPr>
                <w:rFonts w:ascii="Arial" w:hAnsi="Arial" w:cs="Arial"/>
              </w:rPr>
            </w:pPr>
            <w:r w:rsidRPr="00B12747">
              <w:rPr>
                <w:rFonts w:ascii="Arial" w:hAnsi="Arial" w:cs="Arial"/>
              </w:rPr>
              <w:t>1.07±0.03</w:t>
            </w:r>
            <w:r w:rsidRPr="00B12747">
              <w:rPr>
                <w:rFonts w:ascii="Arial" w:hAnsi="Arial" w:cs="Arial"/>
                <w:vertAlign w:val="superscript"/>
              </w:rPr>
              <w:t>f</w:t>
            </w:r>
          </w:p>
        </w:tc>
        <w:tc>
          <w:tcPr>
            <w:tcW w:w="1582" w:type="dxa"/>
            <w:tcBorders>
              <w:top w:val="single" w:sz="4" w:space="0" w:color="auto"/>
            </w:tcBorders>
          </w:tcPr>
          <w:p w:rsidR="00217889" w:rsidRPr="00B12747" w:rsidRDefault="00217889" w:rsidP="005B4053">
            <w:pPr>
              <w:spacing w:line="360" w:lineRule="auto"/>
              <w:jc w:val="both"/>
              <w:rPr>
                <w:rFonts w:ascii="Arial" w:hAnsi="Arial" w:cs="Arial"/>
              </w:rPr>
            </w:pPr>
            <w:r w:rsidRPr="00B12747">
              <w:rPr>
                <w:rFonts w:ascii="Arial" w:hAnsi="Arial" w:cs="Arial"/>
              </w:rPr>
              <w:t>10.31±0.04</w:t>
            </w:r>
            <w:r w:rsidRPr="00B12747">
              <w:rPr>
                <w:rFonts w:ascii="Arial" w:hAnsi="Arial" w:cs="Arial"/>
                <w:vertAlign w:val="superscript"/>
              </w:rPr>
              <w:t>f</w:t>
            </w:r>
          </w:p>
        </w:tc>
      </w:tr>
      <w:tr w:rsidR="00217889" w:rsidRPr="00B12747" w:rsidTr="00D7242E">
        <w:tc>
          <w:tcPr>
            <w:tcW w:w="1170" w:type="dxa"/>
          </w:tcPr>
          <w:p w:rsidR="00217889" w:rsidRPr="00B12747" w:rsidRDefault="00217889" w:rsidP="005B4053">
            <w:pPr>
              <w:spacing w:line="360" w:lineRule="auto"/>
              <w:jc w:val="both"/>
              <w:rPr>
                <w:rFonts w:ascii="Arial" w:hAnsi="Arial" w:cs="Arial"/>
              </w:rPr>
            </w:pPr>
            <w:r w:rsidRPr="00B12747">
              <w:rPr>
                <w:rFonts w:ascii="Arial" w:hAnsi="Arial" w:cs="Arial"/>
              </w:rPr>
              <w:t>B</w:t>
            </w:r>
          </w:p>
        </w:tc>
        <w:tc>
          <w:tcPr>
            <w:tcW w:w="1530" w:type="dxa"/>
          </w:tcPr>
          <w:p w:rsidR="00217889" w:rsidRPr="00B12747" w:rsidRDefault="00217889" w:rsidP="005B4053">
            <w:pPr>
              <w:spacing w:line="360" w:lineRule="auto"/>
              <w:jc w:val="both"/>
              <w:rPr>
                <w:rFonts w:ascii="Arial" w:hAnsi="Arial" w:cs="Arial"/>
              </w:rPr>
            </w:pPr>
            <w:r w:rsidRPr="00B12747">
              <w:rPr>
                <w:rFonts w:ascii="Arial" w:hAnsi="Arial" w:cs="Arial"/>
              </w:rPr>
              <w:t>3.10±0.05</w:t>
            </w:r>
            <w:r w:rsidRPr="00B12747">
              <w:rPr>
                <w:rFonts w:ascii="Arial" w:hAnsi="Arial" w:cs="Arial"/>
                <w:vertAlign w:val="superscript"/>
              </w:rPr>
              <w:t>b</w:t>
            </w:r>
          </w:p>
        </w:tc>
        <w:tc>
          <w:tcPr>
            <w:tcW w:w="1544" w:type="dxa"/>
          </w:tcPr>
          <w:p w:rsidR="00217889" w:rsidRPr="00B12747" w:rsidRDefault="00217889" w:rsidP="005B4053">
            <w:pPr>
              <w:spacing w:line="360" w:lineRule="auto"/>
              <w:jc w:val="both"/>
              <w:rPr>
                <w:rFonts w:ascii="Arial" w:hAnsi="Arial" w:cs="Arial"/>
              </w:rPr>
            </w:pPr>
            <w:r w:rsidRPr="00B12747">
              <w:rPr>
                <w:rFonts w:ascii="Arial" w:hAnsi="Arial" w:cs="Arial"/>
              </w:rPr>
              <w:t>1.56±0.06</w:t>
            </w:r>
            <w:r w:rsidRPr="00B12747">
              <w:rPr>
                <w:rFonts w:ascii="Arial" w:hAnsi="Arial" w:cs="Arial"/>
                <w:vertAlign w:val="superscript"/>
              </w:rPr>
              <w:t>e</w:t>
            </w:r>
          </w:p>
        </w:tc>
        <w:tc>
          <w:tcPr>
            <w:tcW w:w="1606" w:type="dxa"/>
          </w:tcPr>
          <w:p w:rsidR="00217889" w:rsidRPr="00B12747" w:rsidRDefault="00217889" w:rsidP="005B4053">
            <w:pPr>
              <w:spacing w:line="360" w:lineRule="auto"/>
              <w:jc w:val="both"/>
              <w:rPr>
                <w:rFonts w:ascii="Arial" w:hAnsi="Arial" w:cs="Arial"/>
              </w:rPr>
            </w:pPr>
            <w:r w:rsidRPr="00B12747">
              <w:rPr>
                <w:rFonts w:ascii="Arial" w:hAnsi="Arial" w:cs="Arial"/>
              </w:rPr>
              <w:t>72.76±0.16</w:t>
            </w:r>
            <w:r w:rsidRPr="00B12747">
              <w:rPr>
                <w:rFonts w:ascii="Arial" w:hAnsi="Arial" w:cs="Arial"/>
                <w:vertAlign w:val="superscript"/>
              </w:rPr>
              <w:t>b</w:t>
            </w:r>
          </w:p>
        </w:tc>
        <w:tc>
          <w:tcPr>
            <w:tcW w:w="1506" w:type="dxa"/>
          </w:tcPr>
          <w:p w:rsidR="00217889" w:rsidRPr="00B12747" w:rsidRDefault="00217889" w:rsidP="005B4053">
            <w:pPr>
              <w:spacing w:line="360" w:lineRule="auto"/>
              <w:jc w:val="both"/>
              <w:rPr>
                <w:rFonts w:ascii="Arial" w:hAnsi="Arial" w:cs="Arial"/>
              </w:rPr>
            </w:pPr>
            <w:r w:rsidRPr="00B12747">
              <w:rPr>
                <w:rFonts w:ascii="Arial" w:hAnsi="Arial" w:cs="Arial"/>
              </w:rPr>
              <w:t>10.73±0.04</w:t>
            </w:r>
            <w:r w:rsidRPr="00B12747">
              <w:rPr>
                <w:rFonts w:ascii="Arial" w:hAnsi="Arial" w:cs="Arial"/>
                <w:vertAlign w:val="superscript"/>
              </w:rPr>
              <w:t>d</w:t>
            </w:r>
          </w:p>
        </w:tc>
        <w:tc>
          <w:tcPr>
            <w:tcW w:w="1322" w:type="dxa"/>
          </w:tcPr>
          <w:p w:rsidR="00217889" w:rsidRPr="00B12747" w:rsidRDefault="00217889" w:rsidP="005B4053">
            <w:pPr>
              <w:spacing w:line="360" w:lineRule="auto"/>
              <w:jc w:val="both"/>
              <w:rPr>
                <w:rFonts w:ascii="Arial" w:hAnsi="Arial" w:cs="Arial"/>
              </w:rPr>
            </w:pPr>
            <w:r w:rsidRPr="00B12747">
              <w:rPr>
                <w:rFonts w:ascii="Arial" w:hAnsi="Arial" w:cs="Arial"/>
              </w:rPr>
              <w:t>1.23±0.07</w:t>
            </w:r>
            <w:r w:rsidRPr="00B12747">
              <w:rPr>
                <w:rFonts w:ascii="Arial" w:hAnsi="Arial" w:cs="Arial"/>
                <w:vertAlign w:val="superscript"/>
              </w:rPr>
              <w:t>e</w:t>
            </w:r>
          </w:p>
        </w:tc>
        <w:tc>
          <w:tcPr>
            <w:tcW w:w="1582" w:type="dxa"/>
          </w:tcPr>
          <w:p w:rsidR="00217889" w:rsidRPr="00B12747" w:rsidRDefault="00217889" w:rsidP="005B4053">
            <w:pPr>
              <w:spacing w:line="360" w:lineRule="auto"/>
              <w:jc w:val="both"/>
              <w:rPr>
                <w:rFonts w:ascii="Arial" w:hAnsi="Arial" w:cs="Arial"/>
              </w:rPr>
            </w:pPr>
            <w:r w:rsidRPr="00B12747">
              <w:rPr>
                <w:rFonts w:ascii="Arial" w:hAnsi="Arial" w:cs="Arial"/>
              </w:rPr>
              <w:t>10.52±0.03</w:t>
            </w:r>
            <w:r w:rsidRPr="00B12747">
              <w:rPr>
                <w:rFonts w:ascii="Arial" w:hAnsi="Arial" w:cs="Arial"/>
                <w:vertAlign w:val="superscript"/>
              </w:rPr>
              <w:t>e</w:t>
            </w:r>
          </w:p>
        </w:tc>
      </w:tr>
      <w:tr w:rsidR="00217889" w:rsidRPr="00B12747" w:rsidTr="00D7242E">
        <w:tc>
          <w:tcPr>
            <w:tcW w:w="1170" w:type="dxa"/>
          </w:tcPr>
          <w:p w:rsidR="00217889" w:rsidRPr="00B12747" w:rsidRDefault="00217889" w:rsidP="005B4053">
            <w:pPr>
              <w:spacing w:line="360" w:lineRule="auto"/>
              <w:jc w:val="both"/>
              <w:rPr>
                <w:rFonts w:ascii="Arial" w:hAnsi="Arial" w:cs="Arial"/>
              </w:rPr>
            </w:pPr>
            <w:r w:rsidRPr="00B12747">
              <w:rPr>
                <w:rFonts w:ascii="Arial" w:hAnsi="Arial" w:cs="Arial"/>
              </w:rPr>
              <w:t>C</w:t>
            </w:r>
          </w:p>
        </w:tc>
        <w:tc>
          <w:tcPr>
            <w:tcW w:w="1530" w:type="dxa"/>
          </w:tcPr>
          <w:p w:rsidR="00217889" w:rsidRPr="00B12747" w:rsidRDefault="00217889" w:rsidP="005B4053">
            <w:pPr>
              <w:spacing w:line="360" w:lineRule="auto"/>
              <w:jc w:val="both"/>
              <w:rPr>
                <w:rFonts w:ascii="Arial" w:hAnsi="Arial" w:cs="Arial"/>
              </w:rPr>
            </w:pPr>
            <w:r w:rsidRPr="00B12747">
              <w:rPr>
                <w:rFonts w:ascii="Arial" w:hAnsi="Arial" w:cs="Arial"/>
              </w:rPr>
              <w:t>2.98±0.10</w:t>
            </w:r>
            <w:r w:rsidRPr="00B12747">
              <w:rPr>
                <w:rFonts w:ascii="Arial" w:hAnsi="Arial" w:cs="Arial"/>
                <w:vertAlign w:val="superscript"/>
              </w:rPr>
              <w:t>b</w:t>
            </w:r>
          </w:p>
        </w:tc>
        <w:tc>
          <w:tcPr>
            <w:tcW w:w="1544" w:type="dxa"/>
          </w:tcPr>
          <w:p w:rsidR="00217889" w:rsidRPr="00B12747" w:rsidRDefault="00217889" w:rsidP="005B4053">
            <w:pPr>
              <w:spacing w:line="360" w:lineRule="auto"/>
              <w:jc w:val="both"/>
              <w:rPr>
                <w:rFonts w:ascii="Arial" w:hAnsi="Arial" w:cs="Arial"/>
              </w:rPr>
            </w:pPr>
            <w:r w:rsidRPr="00B12747">
              <w:rPr>
                <w:rFonts w:ascii="Arial" w:hAnsi="Arial" w:cs="Arial"/>
              </w:rPr>
              <w:t>2.37±0.07</w:t>
            </w:r>
            <w:r w:rsidRPr="00B12747">
              <w:rPr>
                <w:rFonts w:ascii="Arial" w:hAnsi="Arial" w:cs="Arial"/>
                <w:vertAlign w:val="superscript"/>
              </w:rPr>
              <w:t>d</w:t>
            </w:r>
          </w:p>
        </w:tc>
        <w:tc>
          <w:tcPr>
            <w:tcW w:w="1606" w:type="dxa"/>
          </w:tcPr>
          <w:p w:rsidR="00217889" w:rsidRPr="00B12747" w:rsidRDefault="00217889" w:rsidP="005B4053">
            <w:pPr>
              <w:spacing w:line="360" w:lineRule="auto"/>
              <w:jc w:val="both"/>
              <w:rPr>
                <w:rFonts w:ascii="Arial" w:hAnsi="Arial" w:cs="Arial"/>
              </w:rPr>
            </w:pPr>
            <w:r w:rsidRPr="00B12747">
              <w:rPr>
                <w:rFonts w:ascii="Arial" w:hAnsi="Arial" w:cs="Arial"/>
              </w:rPr>
              <w:t>70.78±0.01</w:t>
            </w:r>
            <w:r w:rsidRPr="00B12747">
              <w:rPr>
                <w:rFonts w:ascii="Arial" w:hAnsi="Arial" w:cs="Arial"/>
                <w:vertAlign w:val="superscript"/>
              </w:rPr>
              <w:t>c</w:t>
            </w:r>
          </w:p>
        </w:tc>
        <w:tc>
          <w:tcPr>
            <w:tcW w:w="1506" w:type="dxa"/>
          </w:tcPr>
          <w:p w:rsidR="00217889" w:rsidRPr="00B12747" w:rsidRDefault="00217889" w:rsidP="005B4053">
            <w:pPr>
              <w:spacing w:line="360" w:lineRule="auto"/>
              <w:jc w:val="both"/>
              <w:rPr>
                <w:rFonts w:ascii="Arial" w:hAnsi="Arial" w:cs="Arial"/>
              </w:rPr>
            </w:pPr>
            <w:r w:rsidRPr="00B12747">
              <w:rPr>
                <w:rFonts w:ascii="Arial" w:hAnsi="Arial" w:cs="Arial"/>
              </w:rPr>
              <w:t>11.41±0.08</w:t>
            </w:r>
            <w:r w:rsidRPr="00B12747">
              <w:rPr>
                <w:rFonts w:ascii="Arial" w:hAnsi="Arial" w:cs="Arial"/>
                <w:vertAlign w:val="superscript"/>
              </w:rPr>
              <w:t>c</w:t>
            </w:r>
          </w:p>
        </w:tc>
        <w:tc>
          <w:tcPr>
            <w:tcW w:w="1322" w:type="dxa"/>
          </w:tcPr>
          <w:p w:rsidR="00217889" w:rsidRPr="00B12747" w:rsidRDefault="00217889" w:rsidP="005B4053">
            <w:pPr>
              <w:spacing w:line="360" w:lineRule="auto"/>
              <w:jc w:val="both"/>
              <w:rPr>
                <w:rFonts w:ascii="Arial" w:hAnsi="Arial" w:cs="Arial"/>
              </w:rPr>
            </w:pPr>
            <w:r w:rsidRPr="00B12747">
              <w:rPr>
                <w:rFonts w:ascii="Arial" w:hAnsi="Arial" w:cs="Arial"/>
              </w:rPr>
              <w:t>1.43±0.09</w:t>
            </w:r>
            <w:r w:rsidRPr="00B12747">
              <w:rPr>
                <w:rFonts w:ascii="Arial" w:hAnsi="Arial" w:cs="Arial"/>
                <w:vertAlign w:val="superscript"/>
              </w:rPr>
              <w:t>d</w:t>
            </w:r>
          </w:p>
        </w:tc>
        <w:tc>
          <w:tcPr>
            <w:tcW w:w="1582" w:type="dxa"/>
          </w:tcPr>
          <w:p w:rsidR="00217889" w:rsidRPr="00B12747" w:rsidRDefault="00217889" w:rsidP="005B4053">
            <w:pPr>
              <w:spacing w:line="360" w:lineRule="auto"/>
              <w:jc w:val="both"/>
              <w:rPr>
                <w:rFonts w:ascii="Arial" w:hAnsi="Arial" w:cs="Arial"/>
              </w:rPr>
            </w:pPr>
            <w:r w:rsidRPr="00B12747">
              <w:rPr>
                <w:rFonts w:ascii="Arial" w:hAnsi="Arial" w:cs="Arial"/>
              </w:rPr>
              <w:t>11.03±0.02</w:t>
            </w:r>
            <w:r w:rsidRPr="00B12747">
              <w:rPr>
                <w:rFonts w:ascii="Arial" w:hAnsi="Arial" w:cs="Arial"/>
                <w:vertAlign w:val="superscript"/>
              </w:rPr>
              <w:t>d</w:t>
            </w:r>
          </w:p>
        </w:tc>
      </w:tr>
      <w:tr w:rsidR="00217889" w:rsidRPr="00B12747" w:rsidTr="00D7242E">
        <w:tc>
          <w:tcPr>
            <w:tcW w:w="1170" w:type="dxa"/>
          </w:tcPr>
          <w:p w:rsidR="00217889" w:rsidRPr="00B12747" w:rsidRDefault="00217889" w:rsidP="005B4053">
            <w:pPr>
              <w:spacing w:line="360" w:lineRule="auto"/>
              <w:jc w:val="both"/>
              <w:rPr>
                <w:rFonts w:ascii="Arial" w:hAnsi="Arial" w:cs="Arial"/>
              </w:rPr>
            </w:pPr>
            <w:r w:rsidRPr="00B12747">
              <w:rPr>
                <w:rFonts w:ascii="Arial" w:hAnsi="Arial" w:cs="Arial"/>
              </w:rPr>
              <w:t>D</w:t>
            </w:r>
          </w:p>
        </w:tc>
        <w:tc>
          <w:tcPr>
            <w:tcW w:w="1530" w:type="dxa"/>
          </w:tcPr>
          <w:p w:rsidR="00217889" w:rsidRPr="00B12747" w:rsidRDefault="00217889" w:rsidP="005B4053">
            <w:pPr>
              <w:spacing w:line="360" w:lineRule="auto"/>
              <w:jc w:val="both"/>
              <w:rPr>
                <w:rFonts w:ascii="Arial" w:hAnsi="Arial" w:cs="Arial"/>
              </w:rPr>
            </w:pPr>
            <w:r w:rsidRPr="00B12747">
              <w:rPr>
                <w:rFonts w:ascii="Arial" w:hAnsi="Arial" w:cs="Arial"/>
              </w:rPr>
              <w:t>2.69±0.03</w:t>
            </w:r>
            <w:r w:rsidRPr="00B12747">
              <w:rPr>
                <w:rFonts w:ascii="Arial" w:hAnsi="Arial" w:cs="Arial"/>
                <w:vertAlign w:val="superscript"/>
              </w:rPr>
              <w:t>c</w:t>
            </w:r>
            <w:r w:rsidRPr="00B12747">
              <w:rPr>
                <w:rFonts w:ascii="Arial" w:hAnsi="Arial" w:cs="Arial"/>
              </w:rPr>
              <w:t xml:space="preserve"> </w:t>
            </w:r>
          </w:p>
        </w:tc>
        <w:tc>
          <w:tcPr>
            <w:tcW w:w="1544" w:type="dxa"/>
          </w:tcPr>
          <w:p w:rsidR="00217889" w:rsidRPr="00B12747" w:rsidRDefault="00217889" w:rsidP="005B4053">
            <w:pPr>
              <w:spacing w:line="360" w:lineRule="auto"/>
              <w:jc w:val="both"/>
              <w:rPr>
                <w:rFonts w:ascii="Arial" w:hAnsi="Arial" w:cs="Arial"/>
              </w:rPr>
            </w:pPr>
            <w:r w:rsidRPr="00B12747">
              <w:rPr>
                <w:rFonts w:ascii="Arial" w:hAnsi="Arial" w:cs="Arial"/>
              </w:rPr>
              <w:t>2.65±0.06</w:t>
            </w:r>
            <w:r w:rsidRPr="00B12747">
              <w:rPr>
                <w:rFonts w:ascii="Arial" w:hAnsi="Arial" w:cs="Arial"/>
                <w:vertAlign w:val="superscript"/>
              </w:rPr>
              <w:t>c</w:t>
            </w:r>
          </w:p>
        </w:tc>
        <w:tc>
          <w:tcPr>
            <w:tcW w:w="1606" w:type="dxa"/>
          </w:tcPr>
          <w:p w:rsidR="00217889" w:rsidRPr="00B12747" w:rsidRDefault="00217889" w:rsidP="005B4053">
            <w:pPr>
              <w:spacing w:line="360" w:lineRule="auto"/>
              <w:jc w:val="both"/>
              <w:rPr>
                <w:rFonts w:ascii="Arial" w:hAnsi="Arial" w:cs="Arial"/>
              </w:rPr>
            </w:pPr>
            <w:r w:rsidRPr="00B12747">
              <w:rPr>
                <w:rFonts w:ascii="Arial" w:hAnsi="Arial" w:cs="Arial"/>
              </w:rPr>
              <w:t>69.97±0.13</w:t>
            </w:r>
            <w:r w:rsidRPr="00B12747">
              <w:rPr>
                <w:rFonts w:ascii="Arial" w:hAnsi="Arial" w:cs="Arial"/>
                <w:vertAlign w:val="superscript"/>
              </w:rPr>
              <w:t>d</w:t>
            </w:r>
          </w:p>
        </w:tc>
        <w:tc>
          <w:tcPr>
            <w:tcW w:w="1506" w:type="dxa"/>
          </w:tcPr>
          <w:p w:rsidR="00217889" w:rsidRPr="00B12747" w:rsidRDefault="00217889" w:rsidP="005B4053">
            <w:pPr>
              <w:spacing w:line="360" w:lineRule="auto"/>
              <w:jc w:val="both"/>
              <w:rPr>
                <w:rFonts w:ascii="Arial" w:hAnsi="Arial" w:cs="Arial"/>
              </w:rPr>
            </w:pPr>
            <w:r w:rsidRPr="00B12747">
              <w:rPr>
                <w:rFonts w:ascii="Arial" w:hAnsi="Arial" w:cs="Arial"/>
              </w:rPr>
              <w:t>11.44±0.11</w:t>
            </w:r>
            <w:r w:rsidRPr="00B12747">
              <w:rPr>
                <w:rFonts w:ascii="Arial" w:hAnsi="Arial" w:cs="Arial"/>
                <w:vertAlign w:val="superscript"/>
              </w:rPr>
              <w:t>c</w:t>
            </w:r>
          </w:p>
        </w:tc>
        <w:tc>
          <w:tcPr>
            <w:tcW w:w="1322" w:type="dxa"/>
          </w:tcPr>
          <w:p w:rsidR="00217889" w:rsidRPr="00B12747" w:rsidRDefault="00217889" w:rsidP="005B4053">
            <w:pPr>
              <w:spacing w:line="360" w:lineRule="auto"/>
              <w:jc w:val="both"/>
              <w:rPr>
                <w:rFonts w:ascii="Arial" w:hAnsi="Arial" w:cs="Arial"/>
              </w:rPr>
            </w:pPr>
            <w:r w:rsidRPr="00B12747">
              <w:rPr>
                <w:rFonts w:ascii="Arial" w:hAnsi="Arial" w:cs="Arial"/>
              </w:rPr>
              <w:t>1.76±0.05</w:t>
            </w:r>
            <w:r w:rsidRPr="00B12747">
              <w:rPr>
                <w:rFonts w:ascii="Arial" w:hAnsi="Arial" w:cs="Arial"/>
                <w:vertAlign w:val="superscript"/>
              </w:rPr>
              <w:t>c</w:t>
            </w:r>
          </w:p>
        </w:tc>
        <w:tc>
          <w:tcPr>
            <w:tcW w:w="1582" w:type="dxa"/>
          </w:tcPr>
          <w:p w:rsidR="00217889" w:rsidRPr="00B12747" w:rsidRDefault="00217889" w:rsidP="005B4053">
            <w:pPr>
              <w:spacing w:line="360" w:lineRule="auto"/>
              <w:jc w:val="both"/>
              <w:rPr>
                <w:rFonts w:ascii="Arial" w:hAnsi="Arial" w:cs="Arial"/>
              </w:rPr>
            </w:pPr>
            <w:r w:rsidRPr="00B12747">
              <w:rPr>
                <w:rFonts w:ascii="Arial" w:hAnsi="Arial" w:cs="Arial"/>
              </w:rPr>
              <w:t>11.49±0.09</w:t>
            </w:r>
            <w:r w:rsidRPr="00B12747">
              <w:rPr>
                <w:rFonts w:ascii="Arial" w:hAnsi="Arial" w:cs="Arial"/>
                <w:vertAlign w:val="superscript"/>
              </w:rPr>
              <w:t>c</w:t>
            </w:r>
          </w:p>
        </w:tc>
      </w:tr>
      <w:tr w:rsidR="00217889" w:rsidRPr="00B12747" w:rsidTr="00D7242E">
        <w:tc>
          <w:tcPr>
            <w:tcW w:w="1170" w:type="dxa"/>
          </w:tcPr>
          <w:p w:rsidR="00217889" w:rsidRPr="00B12747" w:rsidRDefault="00217889" w:rsidP="005B4053">
            <w:pPr>
              <w:spacing w:line="360" w:lineRule="auto"/>
              <w:jc w:val="both"/>
              <w:rPr>
                <w:rFonts w:ascii="Arial" w:hAnsi="Arial" w:cs="Arial"/>
              </w:rPr>
            </w:pPr>
            <w:r w:rsidRPr="00B12747">
              <w:rPr>
                <w:rFonts w:ascii="Arial" w:hAnsi="Arial" w:cs="Arial"/>
              </w:rPr>
              <w:t>E</w:t>
            </w:r>
          </w:p>
        </w:tc>
        <w:tc>
          <w:tcPr>
            <w:tcW w:w="1530" w:type="dxa"/>
          </w:tcPr>
          <w:p w:rsidR="00217889" w:rsidRPr="00B12747" w:rsidRDefault="00217889" w:rsidP="005B4053">
            <w:pPr>
              <w:spacing w:line="360" w:lineRule="auto"/>
              <w:jc w:val="both"/>
              <w:rPr>
                <w:rFonts w:ascii="Arial" w:hAnsi="Arial" w:cs="Arial"/>
              </w:rPr>
            </w:pPr>
            <w:r w:rsidRPr="00B12747">
              <w:rPr>
                <w:rFonts w:ascii="Arial" w:hAnsi="Arial" w:cs="Arial"/>
              </w:rPr>
              <w:t>2.51±0.12</w:t>
            </w:r>
            <w:r w:rsidRPr="00B12747">
              <w:rPr>
                <w:rFonts w:ascii="Arial" w:hAnsi="Arial" w:cs="Arial"/>
                <w:vertAlign w:val="superscript"/>
              </w:rPr>
              <w:t>d</w:t>
            </w:r>
          </w:p>
        </w:tc>
        <w:tc>
          <w:tcPr>
            <w:tcW w:w="1544" w:type="dxa"/>
          </w:tcPr>
          <w:p w:rsidR="00217889" w:rsidRPr="00B12747" w:rsidRDefault="00217889" w:rsidP="005B4053">
            <w:pPr>
              <w:spacing w:line="360" w:lineRule="auto"/>
              <w:jc w:val="both"/>
              <w:rPr>
                <w:rFonts w:ascii="Arial" w:hAnsi="Arial" w:cs="Arial"/>
              </w:rPr>
            </w:pPr>
            <w:r w:rsidRPr="00B12747">
              <w:rPr>
                <w:rFonts w:ascii="Arial" w:hAnsi="Arial" w:cs="Arial"/>
              </w:rPr>
              <w:t>2.96±0.12</w:t>
            </w:r>
            <w:r w:rsidRPr="00B12747">
              <w:rPr>
                <w:rFonts w:ascii="Arial" w:hAnsi="Arial" w:cs="Arial"/>
                <w:vertAlign w:val="superscript"/>
              </w:rPr>
              <w:t>b</w:t>
            </w:r>
          </w:p>
        </w:tc>
        <w:tc>
          <w:tcPr>
            <w:tcW w:w="1606" w:type="dxa"/>
          </w:tcPr>
          <w:p w:rsidR="00217889" w:rsidRPr="00B12747" w:rsidRDefault="00217889" w:rsidP="005B4053">
            <w:pPr>
              <w:spacing w:line="360" w:lineRule="auto"/>
              <w:jc w:val="both"/>
              <w:rPr>
                <w:rFonts w:ascii="Arial" w:hAnsi="Arial" w:cs="Arial"/>
              </w:rPr>
            </w:pPr>
            <w:r w:rsidRPr="00B12747">
              <w:rPr>
                <w:rFonts w:ascii="Arial" w:hAnsi="Arial" w:cs="Arial"/>
              </w:rPr>
              <w:t>67.99±0.38</w:t>
            </w:r>
            <w:r w:rsidRPr="00B12747">
              <w:rPr>
                <w:rFonts w:ascii="Arial" w:hAnsi="Arial" w:cs="Arial"/>
                <w:vertAlign w:val="superscript"/>
              </w:rPr>
              <w:t>e</w:t>
            </w:r>
          </w:p>
        </w:tc>
        <w:tc>
          <w:tcPr>
            <w:tcW w:w="1506" w:type="dxa"/>
          </w:tcPr>
          <w:p w:rsidR="00217889" w:rsidRPr="00B12747" w:rsidRDefault="00217889" w:rsidP="005B4053">
            <w:pPr>
              <w:spacing w:line="360" w:lineRule="auto"/>
              <w:jc w:val="both"/>
              <w:rPr>
                <w:rFonts w:ascii="Arial" w:hAnsi="Arial" w:cs="Arial"/>
              </w:rPr>
            </w:pPr>
            <w:r w:rsidRPr="00B12747">
              <w:rPr>
                <w:rFonts w:ascii="Arial" w:hAnsi="Arial" w:cs="Arial"/>
              </w:rPr>
              <w:t>12.11±0.06</w:t>
            </w:r>
            <w:r w:rsidRPr="00B12747">
              <w:rPr>
                <w:rFonts w:ascii="Arial" w:hAnsi="Arial" w:cs="Arial"/>
                <w:vertAlign w:val="superscript"/>
              </w:rPr>
              <w:t>b</w:t>
            </w:r>
          </w:p>
        </w:tc>
        <w:tc>
          <w:tcPr>
            <w:tcW w:w="1322" w:type="dxa"/>
          </w:tcPr>
          <w:p w:rsidR="00217889" w:rsidRPr="00B12747" w:rsidRDefault="00217889" w:rsidP="005B4053">
            <w:pPr>
              <w:spacing w:line="360" w:lineRule="auto"/>
              <w:jc w:val="both"/>
              <w:rPr>
                <w:rFonts w:ascii="Arial" w:hAnsi="Arial" w:cs="Arial"/>
              </w:rPr>
            </w:pPr>
            <w:r w:rsidRPr="00B12747">
              <w:rPr>
                <w:rFonts w:ascii="Arial" w:hAnsi="Arial" w:cs="Arial"/>
              </w:rPr>
              <w:t>2.16±0.07</w:t>
            </w:r>
            <w:r w:rsidRPr="00B12747">
              <w:rPr>
                <w:rFonts w:ascii="Arial" w:hAnsi="Arial" w:cs="Arial"/>
                <w:vertAlign w:val="superscript"/>
              </w:rPr>
              <w:t>b</w:t>
            </w:r>
          </w:p>
        </w:tc>
        <w:tc>
          <w:tcPr>
            <w:tcW w:w="1582" w:type="dxa"/>
          </w:tcPr>
          <w:p w:rsidR="00217889" w:rsidRPr="00B12747" w:rsidRDefault="00217889" w:rsidP="005B4053">
            <w:pPr>
              <w:spacing w:line="360" w:lineRule="auto"/>
              <w:jc w:val="both"/>
              <w:rPr>
                <w:rFonts w:ascii="Arial" w:hAnsi="Arial" w:cs="Arial"/>
              </w:rPr>
            </w:pPr>
            <w:r w:rsidRPr="00B12747">
              <w:rPr>
                <w:rFonts w:ascii="Arial" w:hAnsi="Arial" w:cs="Arial"/>
              </w:rPr>
              <w:t>12.27±0.07</w:t>
            </w:r>
            <w:r w:rsidRPr="00B12747">
              <w:rPr>
                <w:rFonts w:ascii="Arial" w:hAnsi="Arial" w:cs="Arial"/>
                <w:vertAlign w:val="superscript"/>
              </w:rPr>
              <w:t>b</w:t>
            </w:r>
          </w:p>
        </w:tc>
      </w:tr>
      <w:tr w:rsidR="00217889" w:rsidRPr="00B12747" w:rsidTr="00D7242E">
        <w:tc>
          <w:tcPr>
            <w:tcW w:w="1170" w:type="dxa"/>
            <w:tcBorders>
              <w:bottom w:val="single" w:sz="4" w:space="0" w:color="auto"/>
            </w:tcBorders>
          </w:tcPr>
          <w:p w:rsidR="00217889" w:rsidRPr="00B12747" w:rsidRDefault="00217889" w:rsidP="005B4053">
            <w:pPr>
              <w:spacing w:line="360" w:lineRule="auto"/>
              <w:jc w:val="both"/>
              <w:rPr>
                <w:rFonts w:ascii="Arial" w:hAnsi="Arial" w:cs="Arial"/>
              </w:rPr>
            </w:pPr>
            <w:r w:rsidRPr="00B12747">
              <w:rPr>
                <w:rFonts w:ascii="Arial" w:hAnsi="Arial" w:cs="Arial"/>
              </w:rPr>
              <w:t>F</w:t>
            </w:r>
          </w:p>
        </w:tc>
        <w:tc>
          <w:tcPr>
            <w:tcW w:w="1530" w:type="dxa"/>
            <w:tcBorders>
              <w:bottom w:val="single" w:sz="4" w:space="0" w:color="auto"/>
            </w:tcBorders>
          </w:tcPr>
          <w:p w:rsidR="00217889" w:rsidRPr="00B12747" w:rsidRDefault="00217889" w:rsidP="005B4053">
            <w:pPr>
              <w:spacing w:line="360" w:lineRule="auto"/>
              <w:jc w:val="both"/>
              <w:rPr>
                <w:rFonts w:ascii="Arial" w:hAnsi="Arial" w:cs="Arial"/>
              </w:rPr>
            </w:pPr>
            <w:r w:rsidRPr="00B12747">
              <w:rPr>
                <w:rFonts w:ascii="Arial" w:hAnsi="Arial" w:cs="Arial"/>
              </w:rPr>
              <w:t>2.39±0.15</w:t>
            </w:r>
            <w:r w:rsidRPr="00B12747">
              <w:rPr>
                <w:rFonts w:ascii="Arial" w:hAnsi="Arial" w:cs="Arial"/>
                <w:vertAlign w:val="superscript"/>
              </w:rPr>
              <w:t>d</w:t>
            </w:r>
          </w:p>
        </w:tc>
        <w:tc>
          <w:tcPr>
            <w:tcW w:w="1544" w:type="dxa"/>
            <w:tcBorders>
              <w:bottom w:val="single" w:sz="4" w:space="0" w:color="auto"/>
            </w:tcBorders>
          </w:tcPr>
          <w:p w:rsidR="00217889" w:rsidRPr="00B12747" w:rsidRDefault="00217889" w:rsidP="005B4053">
            <w:pPr>
              <w:spacing w:line="360" w:lineRule="auto"/>
              <w:jc w:val="both"/>
              <w:rPr>
                <w:rFonts w:ascii="Arial" w:hAnsi="Arial" w:cs="Arial"/>
              </w:rPr>
            </w:pPr>
            <w:r w:rsidRPr="00B12747">
              <w:rPr>
                <w:rFonts w:ascii="Arial" w:hAnsi="Arial" w:cs="Arial"/>
              </w:rPr>
              <w:t>3.31±0.72</w:t>
            </w:r>
            <w:r w:rsidRPr="00B12747">
              <w:rPr>
                <w:rFonts w:ascii="Arial" w:hAnsi="Arial" w:cs="Arial"/>
                <w:vertAlign w:val="superscript"/>
              </w:rPr>
              <w:t>a</w:t>
            </w:r>
          </w:p>
        </w:tc>
        <w:tc>
          <w:tcPr>
            <w:tcW w:w="1606" w:type="dxa"/>
            <w:tcBorders>
              <w:bottom w:val="single" w:sz="4" w:space="0" w:color="auto"/>
            </w:tcBorders>
          </w:tcPr>
          <w:p w:rsidR="00217889" w:rsidRPr="00B12747" w:rsidRDefault="00217889" w:rsidP="005B4053">
            <w:pPr>
              <w:spacing w:line="360" w:lineRule="auto"/>
              <w:jc w:val="both"/>
              <w:rPr>
                <w:rFonts w:ascii="Arial" w:hAnsi="Arial" w:cs="Arial"/>
              </w:rPr>
            </w:pPr>
            <w:r w:rsidRPr="00B12747">
              <w:rPr>
                <w:rFonts w:ascii="Arial" w:hAnsi="Arial" w:cs="Arial"/>
              </w:rPr>
              <w:t>66.92±0.28</w:t>
            </w:r>
            <w:r w:rsidRPr="00B12747">
              <w:rPr>
                <w:rFonts w:ascii="Arial" w:hAnsi="Arial" w:cs="Arial"/>
                <w:vertAlign w:val="superscript"/>
              </w:rPr>
              <w:t>f</w:t>
            </w:r>
          </w:p>
        </w:tc>
        <w:tc>
          <w:tcPr>
            <w:tcW w:w="1506" w:type="dxa"/>
            <w:tcBorders>
              <w:bottom w:val="single" w:sz="4" w:space="0" w:color="auto"/>
            </w:tcBorders>
          </w:tcPr>
          <w:p w:rsidR="00217889" w:rsidRPr="00B12747" w:rsidRDefault="00217889" w:rsidP="005B4053">
            <w:pPr>
              <w:spacing w:line="360" w:lineRule="auto"/>
              <w:jc w:val="both"/>
              <w:rPr>
                <w:rFonts w:ascii="Arial" w:hAnsi="Arial" w:cs="Arial"/>
              </w:rPr>
            </w:pPr>
            <w:r w:rsidRPr="00B12747">
              <w:rPr>
                <w:rFonts w:ascii="Arial" w:hAnsi="Arial" w:cs="Arial"/>
              </w:rPr>
              <w:t>12.33±0.04</w:t>
            </w:r>
            <w:r w:rsidRPr="00B12747">
              <w:rPr>
                <w:rFonts w:ascii="Arial" w:hAnsi="Arial" w:cs="Arial"/>
                <w:vertAlign w:val="superscript"/>
              </w:rPr>
              <w:t>a</w:t>
            </w:r>
          </w:p>
        </w:tc>
        <w:tc>
          <w:tcPr>
            <w:tcW w:w="1322" w:type="dxa"/>
            <w:tcBorders>
              <w:bottom w:val="single" w:sz="4" w:space="0" w:color="auto"/>
            </w:tcBorders>
          </w:tcPr>
          <w:p w:rsidR="00217889" w:rsidRPr="00B12747" w:rsidRDefault="00217889" w:rsidP="005B4053">
            <w:pPr>
              <w:spacing w:line="360" w:lineRule="auto"/>
              <w:jc w:val="both"/>
              <w:rPr>
                <w:rFonts w:ascii="Arial" w:hAnsi="Arial" w:cs="Arial"/>
              </w:rPr>
            </w:pPr>
            <w:r w:rsidRPr="00B12747">
              <w:rPr>
                <w:rFonts w:ascii="Arial" w:hAnsi="Arial" w:cs="Arial"/>
              </w:rPr>
              <w:t>2.43±0.05</w:t>
            </w:r>
            <w:r w:rsidRPr="00B12747">
              <w:rPr>
                <w:rFonts w:ascii="Arial" w:hAnsi="Arial" w:cs="Arial"/>
                <w:vertAlign w:val="superscript"/>
              </w:rPr>
              <w:t>a</w:t>
            </w:r>
          </w:p>
        </w:tc>
        <w:tc>
          <w:tcPr>
            <w:tcW w:w="1582" w:type="dxa"/>
            <w:tcBorders>
              <w:bottom w:val="single" w:sz="4" w:space="0" w:color="auto"/>
            </w:tcBorders>
          </w:tcPr>
          <w:p w:rsidR="00217889" w:rsidRPr="00B12747" w:rsidRDefault="00217889" w:rsidP="005B4053">
            <w:pPr>
              <w:spacing w:line="360" w:lineRule="auto"/>
              <w:jc w:val="both"/>
              <w:rPr>
                <w:rFonts w:ascii="Arial" w:hAnsi="Arial" w:cs="Arial"/>
              </w:rPr>
            </w:pPr>
            <w:r w:rsidRPr="00B12747">
              <w:rPr>
                <w:rFonts w:ascii="Arial" w:hAnsi="Arial" w:cs="Arial"/>
              </w:rPr>
              <w:t>12.60±0.05</w:t>
            </w:r>
            <w:r w:rsidRPr="00B12747">
              <w:rPr>
                <w:rFonts w:ascii="Arial" w:hAnsi="Arial" w:cs="Arial"/>
                <w:vertAlign w:val="superscript"/>
              </w:rPr>
              <w:t>a</w:t>
            </w:r>
          </w:p>
        </w:tc>
      </w:tr>
    </w:tbl>
    <w:p w:rsidR="00217889" w:rsidRPr="00B12747" w:rsidRDefault="00217889" w:rsidP="005B4053">
      <w:pPr>
        <w:spacing w:line="360" w:lineRule="auto"/>
        <w:jc w:val="both"/>
        <w:rPr>
          <w:rFonts w:ascii="Arial" w:hAnsi="Arial" w:cs="Arial"/>
        </w:rPr>
      </w:pPr>
      <w:r w:rsidRPr="00B12747">
        <w:rPr>
          <w:rFonts w:ascii="Arial" w:hAnsi="Arial" w:cs="Arial"/>
          <w:b/>
        </w:rPr>
        <w:t>*</w:t>
      </w:r>
      <w:r w:rsidRPr="00B12747">
        <w:rPr>
          <w:rFonts w:ascii="Arial" w:hAnsi="Arial" w:cs="Arial"/>
        </w:rPr>
        <w:t xml:space="preserve">Data are mean values of triplicate determination ± standard deviation. Mean value with different subscript in the same column are significantly different (P&lt;0.05). </w:t>
      </w:r>
      <w:proofErr w:type="gramStart"/>
      <w:r w:rsidRPr="00B12747">
        <w:rPr>
          <w:rFonts w:ascii="Arial" w:hAnsi="Arial" w:cs="Arial"/>
        </w:rPr>
        <w:t>Legend as in Table 1.</w:t>
      </w:r>
      <w:proofErr w:type="gramEnd"/>
    </w:p>
    <w:p w:rsidR="00217889" w:rsidRPr="00B12747" w:rsidRDefault="00217889" w:rsidP="005B4053">
      <w:pPr>
        <w:spacing w:line="360" w:lineRule="auto"/>
        <w:jc w:val="both"/>
        <w:rPr>
          <w:rFonts w:ascii="Arial" w:hAnsi="Arial" w:cs="Arial"/>
          <w:b/>
        </w:rPr>
        <w:sectPr w:rsidR="00217889" w:rsidRPr="00B12747" w:rsidSect="00217889">
          <w:type w:val="continuous"/>
          <w:pgSz w:w="12240" w:h="15840"/>
          <w:pgMar w:top="964" w:right="964" w:bottom="907" w:left="964" w:header="720" w:footer="720" w:gutter="0"/>
          <w:cols w:space="720"/>
          <w:docGrid w:linePitch="360"/>
        </w:sectPr>
      </w:pPr>
    </w:p>
    <w:p w:rsidR="00217889" w:rsidRPr="00B12747" w:rsidRDefault="00217889" w:rsidP="005B4053">
      <w:pPr>
        <w:spacing w:line="360" w:lineRule="auto"/>
        <w:jc w:val="both"/>
        <w:rPr>
          <w:rFonts w:ascii="Arial" w:hAnsi="Arial" w:cs="Arial"/>
        </w:rPr>
      </w:pPr>
      <w:r w:rsidRPr="00B12747">
        <w:rPr>
          <w:rFonts w:ascii="Arial" w:hAnsi="Arial" w:cs="Arial"/>
        </w:rPr>
        <w:lastRenderedPageBreak/>
        <w:t xml:space="preserve">From Table 5, mineral contents increased with increasing quantities of added baobab leaf. Sample F had the highest mineral content, though not significantly different, but the value of zinc and iron was the most </w:t>
      </w:r>
      <w:r w:rsidRPr="00B12747">
        <w:rPr>
          <w:rFonts w:ascii="Arial" w:hAnsi="Arial" w:cs="Arial"/>
        </w:rPr>
        <w:lastRenderedPageBreak/>
        <w:t>abundant in the samples. Highest value of iron (0.58mg/g) was recorded in sample F, showing the rich mineral contents of baobab leaf.</w:t>
      </w:r>
    </w:p>
    <w:p w:rsidR="00217889" w:rsidRPr="00B12747" w:rsidRDefault="00217889" w:rsidP="005B4053">
      <w:pPr>
        <w:spacing w:line="360" w:lineRule="auto"/>
        <w:jc w:val="both"/>
        <w:rPr>
          <w:rFonts w:ascii="Arial" w:hAnsi="Arial" w:cs="Arial"/>
          <w:b/>
        </w:rPr>
      </w:pPr>
      <w:r w:rsidRPr="00B12747">
        <w:rPr>
          <w:rFonts w:ascii="Arial" w:hAnsi="Arial" w:cs="Arial"/>
        </w:rPr>
        <w:t>Table 5</w:t>
      </w:r>
      <w:r w:rsidRPr="00B12747">
        <w:rPr>
          <w:rFonts w:ascii="Arial" w:hAnsi="Arial" w:cs="Arial"/>
          <w:b/>
        </w:rPr>
        <w:t>: Mineral Composition of Biscuit Samples</w:t>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33"/>
        <w:gridCol w:w="34"/>
        <w:gridCol w:w="1271"/>
        <w:gridCol w:w="1271"/>
        <w:gridCol w:w="33"/>
        <w:gridCol w:w="1238"/>
        <w:gridCol w:w="1243"/>
        <w:gridCol w:w="25"/>
        <w:gridCol w:w="1271"/>
        <w:gridCol w:w="8"/>
        <w:gridCol w:w="1271"/>
      </w:tblGrid>
      <w:tr w:rsidR="00217889" w:rsidRPr="00B12747" w:rsidTr="00D7242E">
        <w:tc>
          <w:tcPr>
            <w:tcW w:w="1233" w:type="dxa"/>
            <w:tcBorders>
              <w:top w:val="single" w:sz="4" w:space="0" w:color="auto"/>
              <w:bottom w:val="single" w:sz="4" w:space="0" w:color="auto"/>
            </w:tcBorders>
          </w:tcPr>
          <w:p w:rsidR="00217889" w:rsidRPr="00B12747" w:rsidRDefault="00217889" w:rsidP="005B4053">
            <w:pPr>
              <w:spacing w:line="360" w:lineRule="auto"/>
              <w:jc w:val="both"/>
              <w:rPr>
                <w:rFonts w:ascii="Arial" w:hAnsi="Arial" w:cs="Arial"/>
              </w:rPr>
            </w:pPr>
            <w:r w:rsidRPr="00B12747">
              <w:rPr>
                <w:rFonts w:ascii="Arial" w:hAnsi="Arial" w:cs="Arial"/>
              </w:rPr>
              <w:t>Samples</w:t>
            </w:r>
          </w:p>
        </w:tc>
        <w:tc>
          <w:tcPr>
            <w:tcW w:w="1303" w:type="dxa"/>
            <w:gridSpan w:val="2"/>
            <w:tcBorders>
              <w:top w:val="single" w:sz="4" w:space="0" w:color="auto"/>
              <w:bottom w:val="single" w:sz="4" w:space="0" w:color="auto"/>
            </w:tcBorders>
          </w:tcPr>
          <w:p w:rsidR="00217889" w:rsidRPr="00B12747" w:rsidRDefault="00217889" w:rsidP="005B4053">
            <w:pPr>
              <w:spacing w:line="360" w:lineRule="auto"/>
              <w:jc w:val="both"/>
              <w:rPr>
                <w:rFonts w:ascii="Arial" w:hAnsi="Arial" w:cs="Arial"/>
              </w:rPr>
            </w:pPr>
            <w:r w:rsidRPr="00B12747">
              <w:rPr>
                <w:rFonts w:ascii="Arial" w:hAnsi="Arial" w:cs="Arial"/>
              </w:rPr>
              <w:t>P(mg/g)</w:t>
            </w:r>
          </w:p>
        </w:tc>
        <w:tc>
          <w:tcPr>
            <w:tcW w:w="1302" w:type="dxa"/>
            <w:gridSpan w:val="2"/>
            <w:tcBorders>
              <w:top w:val="single" w:sz="4" w:space="0" w:color="auto"/>
              <w:bottom w:val="single" w:sz="4" w:space="0" w:color="auto"/>
            </w:tcBorders>
          </w:tcPr>
          <w:p w:rsidR="00217889" w:rsidRPr="00B12747" w:rsidRDefault="00217889" w:rsidP="005B4053">
            <w:pPr>
              <w:spacing w:line="360" w:lineRule="auto"/>
              <w:jc w:val="both"/>
              <w:rPr>
                <w:rFonts w:ascii="Arial" w:hAnsi="Arial" w:cs="Arial"/>
              </w:rPr>
            </w:pPr>
            <w:r w:rsidRPr="00B12747">
              <w:rPr>
                <w:rFonts w:ascii="Arial" w:hAnsi="Arial" w:cs="Arial"/>
              </w:rPr>
              <w:t>Na(mg/g)</w:t>
            </w:r>
          </w:p>
        </w:tc>
        <w:tc>
          <w:tcPr>
            <w:tcW w:w="1238" w:type="dxa"/>
            <w:tcBorders>
              <w:top w:val="single" w:sz="4" w:space="0" w:color="auto"/>
              <w:bottom w:val="single" w:sz="4" w:space="0" w:color="auto"/>
            </w:tcBorders>
          </w:tcPr>
          <w:p w:rsidR="00217889" w:rsidRPr="00B12747" w:rsidRDefault="00217889" w:rsidP="005B4053">
            <w:pPr>
              <w:spacing w:line="360" w:lineRule="auto"/>
              <w:jc w:val="both"/>
              <w:rPr>
                <w:rFonts w:ascii="Arial" w:hAnsi="Arial" w:cs="Arial"/>
              </w:rPr>
            </w:pPr>
            <w:proofErr w:type="spellStart"/>
            <w:r w:rsidRPr="00B12747">
              <w:rPr>
                <w:rFonts w:ascii="Arial" w:hAnsi="Arial" w:cs="Arial"/>
              </w:rPr>
              <w:t>Ca</w:t>
            </w:r>
            <w:proofErr w:type="spellEnd"/>
            <w:r w:rsidRPr="00B12747">
              <w:rPr>
                <w:rFonts w:ascii="Arial" w:hAnsi="Arial" w:cs="Arial"/>
              </w:rPr>
              <w:t>(mg/g)</w:t>
            </w:r>
          </w:p>
        </w:tc>
        <w:tc>
          <w:tcPr>
            <w:tcW w:w="1243" w:type="dxa"/>
            <w:tcBorders>
              <w:top w:val="single" w:sz="4" w:space="0" w:color="auto"/>
              <w:bottom w:val="single" w:sz="4" w:space="0" w:color="auto"/>
            </w:tcBorders>
          </w:tcPr>
          <w:p w:rsidR="00217889" w:rsidRPr="00B12747" w:rsidRDefault="00217889" w:rsidP="005B4053">
            <w:pPr>
              <w:spacing w:line="360" w:lineRule="auto"/>
              <w:jc w:val="both"/>
              <w:rPr>
                <w:rFonts w:ascii="Arial" w:hAnsi="Arial" w:cs="Arial"/>
              </w:rPr>
            </w:pPr>
            <w:r w:rsidRPr="00B12747">
              <w:rPr>
                <w:rFonts w:ascii="Arial" w:hAnsi="Arial" w:cs="Arial"/>
              </w:rPr>
              <w:t>Mg(mg/g)</w:t>
            </w:r>
          </w:p>
        </w:tc>
        <w:tc>
          <w:tcPr>
            <w:tcW w:w="1302" w:type="dxa"/>
            <w:gridSpan w:val="3"/>
            <w:tcBorders>
              <w:top w:val="single" w:sz="4" w:space="0" w:color="auto"/>
              <w:bottom w:val="single" w:sz="4" w:space="0" w:color="auto"/>
            </w:tcBorders>
          </w:tcPr>
          <w:p w:rsidR="00217889" w:rsidRPr="00B12747" w:rsidRDefault="00217889" w:rsidP="005B4053">
            <w:pPr>
              <w:spacing w:line="360" w:lineRule="auto"/>
              <w:jc w:val="both"/>
              <w:rPr>
                <w:rFonts w:ascii="Arial" w:hAnsi="Arial" w:cs="Arial"/>
              </w:rPr>
            </w:pPr>
            <w:r w:rsidRPr="00B12747">
              <w:rPr>
                <w:rFonts w:ascii="Arial" w:hAnsi="Arial" w:cs="Arial"/>
              </w:rPr>
              <w:t>Fe(mg/g)</w:t>
            </w:r>
          </w:p>
        </w:tc>
        <w:tc>
          <w:tcPr>
            <w:tcW w:w="1261" w:type="dxa"/>
            <w:tcBorders>
              <w:top w:val="single" w:sz="4" w:space="0" w:color="auto"/>
              <w:bottom w:val="single" w:sz="4" w:space="0" w:color="auto"/>
            </w:tcBorders>
          </w:tcPr>
          <w:p w:rsidR="00217889" w:rsidRPr="00B12747" w:rsidRDefault="00217889" w:rsidP="005B4053">
            <w:pPr>
              <w:spacing w:line="360" w:lineRule="auto"/>
              <w:jc w:val="both"/>
              <w:rPr>
                <w:rFonts w:ascii="Arial" w:hAnsi="Arial" w:cs="Arial"/>
              </w:rPr>
            </w:pPr>
            <w:r w:rsidRPr="00B12747">
              <w:rPr>
                <w:rFonts w:ascii="Arial" w:hAnsi="Arial" w:cs="Arial"/>
              </w:rPr>
              <w:t>Zn(mg/g)</w:t>
            </w:r>
          </w:p>
        </w:tc>
      </w:tr>
      <w:tr w:rsidR="00217889" w:rsidRPr="00B12747" w:rsidTr="00D7242E">
        <w:tc>
          <w:tcPr>
            <w:tcW w:w="1267" w:type="dxa"/>
            <w:gridSpan w:val="2"/>
            <w:tcBorders>
              <w:top w:val="single" w:sz="4" w:space="0" w:color="auto"/>
            </w:tcBorders>
          </w:tcPr>
          <w:p w:rsidR="00217889" w:rsidRPr="00B12747" w:rsidRDefault="00217889" w:rsidP="005B4053">
            <w:pPr>
              <w:spacing w:line="360" w:lineRule="auto"/>
              <w:jc w:val="both"/>
              <w:rPr>
                <w:rFonts w:ascii="Arial" w:hAnsi="Arial" w:cs="Arial"/>
              </w:rPr>
            </w:pPr>
            <w:r w:rsidRPr="00B12747">
              <w:rPr>
                <w:rFonts w:ascii="Arial" w:hAnsi="Arial" w:cs="Arial"/>
              </w:rPr>
              <w:t>A</w:t>
            </w:r>
          </w:p>
        </w:tc>
        <w:tc>
          <w:tcPr>
            <w:tcW w:w="1269" w:type="dxa"/>
            <w:tcBorders>
              <w:top w:val="single" w:sz="4" w:space="0" w:color="auto"/>
            </w:tcBorders>
          </w:tcPr>
          <w:p w:rsidR="00217889" w:rsidRPr="00B12747" w:rsidRDefault="00217889" w:rsidP="005B4053">
            <w:pPr>
              <w:spacing w:line="360" w:lineRule="auto"/>
              <w:jc w:val="both"/>
              <w:rPr>
                <w:rFonts w:ascii="Arial" w:hAnsi="Arial" w:cs="Arial"/>
              </w:rPr>
            </w:pPr>
            <w:r w:rsidRPr="00B12747">
              <w:rPr>
                <w:rFonts w:ascii="Arial" w:hAnsi="Arial" w:cs="Arial"/>
              </w:rPr>
              <w:t>0.012±0.0</w:t>
            </w:r>
            <w:r w:rsidRPr="00B12747">
              <w:rPr>
                <w:rFonts w:ascii="Arial" w:hAnsi="Arial" w:cs="Arial"/>
                <w:vertAlign w:val="superscript"/>
              </w:rPr>
              <w:t>b</w:t>
            </w:r>
          </w:p>
        </w:tc>
        <w:tc>
          <w:tcPr>
            <w:tcW w:w="1269" w:type="dxa"/>
            <w:tcBorders>
              <w:top w:val="single" w:sz="4" w:space="0" w:color="auto"/>
            </w:tcBorders>
          </w:tcPr>
          <w:p w:rsidR="00217889" w:rsidRPr="00B12747" w:rsidRDefault="00217889" w:rsidP="005B4053">
            <w:pPr>
              <w:spacing w:line="360" w:lineRule="auto"/>
              <w:jc w:val="both"/>
              <w:rPr>
                <w:rFonts w:ascii="Arial" w:hAnsi="Arial" w:cs="Arial"/>
              </w:rPr>
            </w:pPr>
            <w:r w:rsidRPr="00B12747">
              <w:rPr>
                <w:rFonts w:ascii="Arial" w:hAnsi="Arial" w:cs="Arial"/>
              </w:rPr>
              <w:t>0.005±0.0</w:t>
            </w:r>
            <w:r w:rsidRPr="00B12747">
              <w:rPr>
                <w:rFonts w:ascii="Arial" w:hAnsi="Arial" w:cs="Arial"/>
                <w:vertAlign w:val="superscript"/>
              </w:rPr>
              <w:t>e</w:t>
            </w:r>
          </w:p>
        </w:tc>
        <w:tc>
          <w:tcPr>
            <w:tcW w:w="1271" w:type="dxa"/>
            <w:gridSpan w:val="2"/>
            <w:tcBorders>
              <w:top w:val="single" w:sz="4" w:space="0" w:color="auto"/>
            </w:tcBorders>
          </w:tcPr>
          <w:p w:rsidR="00217889" w:rsidRPr="00B12747" w:rsidRDefault="00217889" w:rsidP="005B4053">
            <w:pPr>
              <w:spacing w:line="360" w:lineRule="auto"/>
              <w:jc w:val="both"/>
              <w:rPr>
                <w:rFonts w:ascii="Arial" w:hAnsi="Arial" w:cs="Arial"/>
              </w:rPr>
            </w:pPr>
            <w:r w:rsidRPr="00B12747">
              <w:rPr>
                <w:rFonts w:ascii="Arial" w:hAnsi="Arial" w:cs="Arial"/>
              </w:rPr>
              <w:t>0.12±0.0</w:t>
            </w:r>
            <w:r w:rsidRPr="00B12747">
              <w:rPr>
                <w:rFonts w:ascii="Arial" w:hAnsi="Arial" w:cs="Arial"/>
                <w:vertAlign w:val="superscript"/>
              </w:rPr>
              <w:t>d</w:t>
            </w:r>
          </w:p>
        </w:tc>
        <w:tc>
          <w:tcPr>
            <w:tcW w:w="1268" w:type="dxa"/>
            <w:gridSpan w:val="2"/>
            <w:tcBorders>
              <w:top w:val="single" w:sz="4" w:space="0" w:color="auto"/>
            </w:tcBorders>
          </w:tcPr>
          <w:p w:rsidR="00217889" w:rsidRPr="00B12747" w:rsidRDefault="00217889" w:rsidP="005B4053">
            <w:pPr>
              <w:spacing w:line="360" w:lineRule="auto"/>
              <w:jc w:val="both"/>
              <w:rPr>
                <w:rFonts w:ascii="Arial" w:hAnsi="Arial" w:cs="Arial"/>
              </w:rPr>
            </w:pPr>
            <w:r w:rsidRPr="00B12747">
              <w:rPr>
                <w:rFonts w:ascii="Arial" w:hAnsi="Arial" w:cs="Arial"/>
              </w:rPr>
              <w:t>0.12±0.0</w:t>
            </w:r>
            <w:r w:rsidRPr="00B12747">
              <w:rPr>
                <w:rFonts w:ascii="Arial" w:hAnsi="Arial" w:cs="Arial"/>
                <w:vertAlign w:val="superscript"/>
              </w:rPr>
              <w:t>e</w:t>
            </w:r>
          </w:p>
        </w:tc>
        <w:tc>
          <w:tcPr>
            <w:tcW w:w="1269" w:type="dxa"/>
            <w:tcBorders>
              <w:top w:val="single" w:sz="4" w:space="0" w:color="auto"/>
            </w:tcBorders>
          </w:tcPr>
          <w:p w:rsidR="00217889" w:rsidRPr="00B12747" w:rsidRDefault="00217889" w:rsidP="005B4053">
            <w:pPr>
              <w:spacing w:line="360" w:lineRule="auto"/>
              <w:jc w:val="both"/>
              <w:rPr>
                <w:rFonts w:ascii="Arial" w:hAnsi="Arial" w:cs="Arial"/>
              </w:rPr>
            </w:pPr>
            <w:r w:rsidRPr="00B12747">
              <w:rPr>
                <w:rFonts w:ascii="Arial" w:hAnsi="Arial" w:cs="Arial"/>
              </w:rPr>
              <w:t>0.27±0.0</w:t>
            </w:r>
            <w:r w:rsidRPr="00B12747">
              <w:rPr>
                <w:rFonts w:ascii="Arial" w:hAnsi="Arial" w:cs="Arial"/>
                <w:vertAlign w:val="superscript"/>
              </w:rPr>
              <w:t>d</w:t>
            </w:r>
          </w:p>
        </w:tc>
        <w:tc>
          <w:tcPr>
            <w:tcW w:w="1269" w:type="dxa"/>
            <w:gridSpan w:val="2"/>
            <w:tcBorders>
              <w:top w:val="single" w:sz="4" w:space="0" w:color="auto"/>
            </w:tcBorders>
          </w:tcPr>
          <w:p w:rsidR="00217889" w:rsidRPr="00B12747" w:rsidRDefault="00217889" w:rsidP="005B4053">
            <w:pPr>
              <w:spacing w:line="360" w:lineRule="auto"/>
              <w:jc w:val="both"/>
              <w:rPr>
                <w:rFonts w:ascii="Arial" w:hAnsi="Arial" w:cs="Arial"/>
              </w:rPr>
            </w:pPr>
            <w:r w:rsidRPr="00B12747">
              <w:rPr>
                <w:rFonts w:ascii="Arial" w:hAnsi="Arial" w:cs="Arial"/>
              </w:rPr>
              <w:t>0.02±0.0</w:t>
            </w:r>
            <w:r w:rsidRPr="00B12747">
              <w:rPr>
                <w:rFonts w:ascii="Arial" w:hAnsi="Arial" w:cs="Arial"/>
                <w:vertAlign w:val="superscript"/>
              </w:rPr>
              <w:t>a</w:t>
            </w:r>
          </w:p>
        </w:tc>
      </w:tr>
      <w:tr w:rsidR="00217889" w:rsidRPr="00B12747" w:rsidTr="00D7242E">
        <w:tc>
          <w:tcPr>
            <w:tcW w:w="1267" w:type="dxa"/>
            <w:gridSpan w:val="2"/>
          </w:tcPr>
          <w:p w:rsidR="00217889" w:rsidRPr="00B12747" w:rsidRDefault="00217889" w:rsidP="005B4053">
            <w:pPr>
              <w:spacing w:line="360" w:lineRule="auto"/>
              <w:jc w:val="both"/>
              <w:rPr>
                <w:rFonts w:ascii="Arial" w:hAnsi="Arial" w:cs="Arial"/>
              </w:rPr>
            </w:pPr>
            <w:r w:rsidRPr="00B12747">
              <w:rPr>
                <w:rFonts w:ascii="Arial" w:hAnsi="Arial" w:cs="Arial"/>
              </w:rPr>
              <w:t>B</w:t>
            </w:r>
          </w:p>
        </w:tc>
        <w:tc>
          <w:tcPr>
            <w:tcW w:w="1269" w:type="dxa"/>
          </w:tcPr>
          <w:p w:rsidR="00217889" w:rsidRPr="00B12747" w:rsidRDefault="00217889" w:rsidP="005B4053">
            <w:pPr>
              <w:spacing w:line="360" w:lineRule="auto"/>
              <w:jc w:val="both"/>
              <w:rPr>
                <w:rFonts w:ascii="Arial" w:hAnsi="Arial" w:cs="Arial"/>
              </w:rPr>
            </w:pPr>
            <w:r w:rsidRPr="00B12747">
              <w:rPr>
                <w:rFonts w:ascii="Arial" w:hAnsi="Arial" w:cs="Arial"/>
              </w:rPr>
              <w:t>0.012±0.0</w:t>
            </w:r>
            <w:r w:rsidRPr="00B12747">
              <w:rPr>
                <w:rFonts w:ascii="Arial" w:hAnsi="Arial" w:cs="Arial"/>
                <w:vertAlign w:val="superscript"/>
              </w:rPr>
              <w:t>b</w:t>
            </w:r>
          </w:p>
        </w:tc>
        <w:tc>
          <w:tcPr>
            <w:tcW w:w="1269" w:type="dxa"/>
          </w:tcPr>
          <w:p w:rsidR="00217889" w:rsidRPr="00B12747" w:rsidRDefault="00217889" w:rsidP="005B4053">
            <w:pPr>
              <w:spacing w:line="360" w:lineRule="auto"/>
              <w:jc w:val="both"/>
              <w:rPr>
                <w:rFonts w:ascii="Arial" w:hAnsi="Arial" w:cs="Arial"/>
              </w:rPr>
            </w:pPr>
            <w:r w:rsidRPr="00B12747">
              <w:rPr>
                <w:rFonts w:ascii="Arial" w:hAnsi="Arial" w:cs="Arial"/>
              </w:rPr>
              <w:t>0.008±0.0</w:t>
            </w:r>
            <w:r w:rsidRPr="00B12747">
              <w:rPr>
                <w:rFonts w:ascii="Arial" w:hAnsi="Arial" w:cs="Arial"/>
                <w:vertAlign w:val="superscript"/>
              </w:rPr>
              <w:t>d</w:t>
            </w:r>
          </w:p>
        </w:tc>
        <w:tc>
          <w:tcPr>
            <w:tcW w:w="1271" w:type="dxa"/>
            <w:gridSpan w:val="2"/>
          </w:tcPr>
          <w:p w:rsidR="00217889" w:rsidRPr="00B12747" w:rsidRDefault="00217889" w:rsidP="005B4053">
            <w:pPr>
              <w:spacing w:line="360" w:lineRule="auto"/>
              <w:jc w:val="both"/>
              <w:rPr>
                <w:rFonts w:ascii="Arial" w:hAnsi="Arial" w:cs="Arial"/>
              </w:rPr>
            </w:pPr>
            <w:r w:rsidRPr="00B12747">
              <w:rPr>
                <w:rFonts w:ascii="Arial" w:hAnsi="Arial" w:cs="Arial"/>
              </w:rPr>
              <w:t>0.15±0.0</w:t>
            </w:r>
            <w:r w:rsidRPr="00B12747">
              <w:rPr>
                <w:rFonts w:ascii="Arial" w:hAnsi="Arial" w:cs="Arial"/>
                <w:vertAlign w:val="superscript"/>
              </w:rPr>
              <w:t>c</w:t>
            </w:r>
          </w:p>
        </w:tc>
        <w:tc>
          <w:tcPr>
            <w:tcW w:w="1268" w:type="dxa"/>
            <w:gridSpan w:val="2"/>
          </w:tcPr>
          <w:p w:rsidR="00217889" w:rsidRPr="00B12747" w:rsidRDefault="00217889" w:rsidP="005B4053">
            <w:pPr>
              <w:spacing w:line="360" w:lineRule="auto"/>
              <w:jc w:val="both"/>
              <w:rPr>
                <w:rFonts w:ascii="Arial" w:hAnsi="Arial" w:cs="Arial"/>
              </w:rPr>
            </w:pPr>
            <w:r w:rsidRPr="00B12747">
              <w:rPr>
                <w:rFonts w:ascii="Arial" w:hAnsi="Arial" w:cs="Arial"/>
              </w:rPr>
              <w:t>0.16±0.0</w:t>
            </w:r>
            <w:r w:rsidRPr="00B12747">
              <w:rPr>
                <w:rFonts w:ascii="Arial" w:hAnsi="Arial" w:cs="Arial"/>
                <w:vertAlign w:val="superscript"/>
              </w:rPr>
              <w:t>d</w:t>
            </w:r>
          </w:p>
        </w:tc>
        <w:tc>
          <w:tcPr>
            <w:tcW w:w="1269" w:type="dxa"/>
          </w:tcPr>
          <w:p w:rsidR="00217889" w:rsidRPr="00B12747" w:rsidRDefault="00217889" w:rsidP="005B4053">
            <w:pPr>
              <w:spacing w:line="360" w:lineRule="auto"/>
              <w:jc w:val="both"/>
              <w:rPr>
                <w:rFonts w:ascii="Arial" w:hAnsi="Arial" w:cs="Arial"/>
              </w:rPr>
            </w:pPr>
            <w:r w:rsidRPr="00B12747">
              <w:rPr>
                <w:rFonts w:ascii="Arial" w:hAnsi="Arial" w:cs="Arial"/>
              </w:rPr>
              <w:t>0.31±0.0</w:t>
            </w:r>
            <w:r w:rsidRPr="00B12747">
              <w:rPr>
                <w:rFonts w:ascii="Arial" w:hAnsi="Arial" w:cs="Arial"/>
                <w:vertAlign w:val="superscript"/>
              </w:rPr>
              <w:t>d</w:t>
            </w:r>
          </w:p>
        </w:tc>
        <w:tc>
          <w:tcPr>
            <w:tcW w:w="1269" w:type="dxa"/>
            <w:gridSpan w:val="2"/>
          </w:tcPr>
          <w:p w:rsidR="00217889" w:rsidRPr="00B12747" w:rsidRDefault="00217889" w:rsidP="005B4053">
            <w:pPr>
              <w:spacing w:line="360" w:lineRule="auto"/>
              <w:jc w:val="both"/>
              <w:rPr>
                <w:rFonts w:ascii="Arial" w:hAnsi="Arial" w:cs="Arial"/>
              </w:rPr>
            </w:pPr>
            <w:r w:rsidRPr="00B12747">
              <w:rPr>
                <w:rFonts w:ascii="Arial" w:hAnsi="Arial" w:cs="Arial"/>
              </w:rPr>
              <w:t>0.021±0.0</w:t>
            </w:r>
            <w:r w:rsidRPr="00B12747">
              <w:rPr>
                <w:rFonts w:ascii="Arial" w:hAnsi="Arial" w:cs="Arial"/>
                <w:vertAlign w:val="superscript"/>
              </w:rPr>
              <w:t>a</w:t>
            </w:r>
          </w:p>
        </w:tc>
      </w:tr>
      <w:tr w:rsidR="00217889" w:rsidRPr="00B12747" w:rsidTr="00D7242E">
        <w:tc>
          <w:tcPr>
            <w:tcW w:w="1267" w:type="dxa"/>
            <w:gridSpan w:val="2"/>
          </w:tcPr>
          <w:p w:rsidR="00217889" w:rsidRPr="00B12747" w:rsidRDefault="00217889" w:rsidP="005B4053">
            <w:pPr>
              <w:spacing w:line="360" w:lineRule="auto"/>
              <w:jc w:val="both"/>
              <w:rPr>
                <w:rFonts w:ascii="Arial" w:hAnsi="Arial" w:cs="Arial"/>
              </w:rPr>
            </w:pPr>
            <w:r w:rsidRPr="00B12747">
              <w:rPr>
                <w:rFonts w:ascii="Arial" w:hAnsi="Arial" w:cs="Arial"/>
              </w:rPr>
              <w:t>C</w:t>
            </w:r>
          </w:p>
        </w:tc>
        <w:tc>
          <w:tcPr>
            <w:tcW w:w="1269" w:type="dxa"/>
          </w:tcPr>
          <w:p w:rsidR="00217889" w:rsidRPr="00B12747" w:rsidRDefault="00217889" w:rsidP="005B4053">
            <w:pPr>
              <w:spacing w:line="360" w:lineRule="auto"/>
              <w:jc w:val="both"/>
              <w:rPr>
                <w:rFonts w:ascii="Arial" w:hAnsi="Arial" w:cs="Arial"/>
              </w:rPr>
            </w:pPr>
            <w:r w:rsidRPr="00B12747">
              <w:rPr>
                <w:rFonts w:ascii="Arial" w:hAnsi="Arial" w:cs="Arial"/>
              </w:rPr>
              <w:t>0.012±0.0</w:t>
            </w:r>
            <w:r w:rsidRPr="00B12747">
              <w:rPr>
                <w:rFonts w:ascii="Arial" w:hAnsi="Arial" w:cs="Arial"/>
                <w:vertAlign w:val="superscript"/>
              </w:rPr>
              <w:t>b</w:t>
            </w:r>
          </w:p>
        </w:tc>
        <w:tc>
          <w:tcPr>
            <w:tcW w:w="1269" w:type="dxa"/>
          </w:tcPr>
          <w:p w:rsidR="00217889" w:rsidRPr="00B12747" w:rsidRDefault="00217889" w:rsidP="005B4053">
            <w:pPr>
              <w:spacing w:line="360" w:lineRule="auto"/>
              <w:jc w:val="both"/>
              <w:rPr>
                <w:rFonts w:ascii="Arial" w:hAnsi="Arial" w:cs="Arial"/>
              </w:rPr>
            </w:pPr>
            <w:r w:rsidRPr="00B12747">
              <w:rPr>
                <w:rFonts w:ascii="Arial" w:hAnsi="Arial" w:cs="Arial"/>
              </w:rPr>
              <w:t>0.010±0.0</w:t>
            </w:r>
            <w:r w:rsidRPr="00B12747">
              <w:rPr>
                <w:rFonts w:ascii="Arial" w:hAnsi="Arial" w:cs="Arial"/>
                <w:vertAlign w:val="superscript"/>
              </w:rPr>
              <w:t>d</w:t>
            </w:r>
          </w:p>
        </w:tc>
        <w:tc>
          <w:tcPr>
            <w:tcW w:w="1271" w:type="dxa"/>
            <w:gridSpan w:val="2"/>
          </w:tcPr>
          <w:p w:rsidR="00217889" w:rsidRPr="00B12747" w:rsidRDefault="00217889" w:rsidP="005B4053">
            <w:pPr>
              <w:spacing w:line="360" w:lineRule="auto"/>
              <w:jc w:val="both"/>
              <w:rPr>
                <w:rFonts w:ascii="Arial" w:hAnsi="Arial" w:cs="Arial"/>
              </w:rPr>
            </w:pPr>
            <w:r w:rsidRPr="00B12747">
              <w:rPr>
                <w:rFonts w:ascii="Arial" w:hAnsi="Arial" w:cs="Arial"/>
              </w:rPr>
              <w:t>0.15±0.0</w:t>
            </w:r>
            <w:r w:rsidRPr="00B12747">
              <w:rPr>
                <w:rFonts w:ascii="Arial" w:hAnsi="Arial" w:cs="Arial"/>
                <w:vertAlign w:val="superscript"/>
              </w:rPr>
              <w:t>c</w:t>
            </w:r>
          </w:p>
        </w:tc>
        <w:tc>
          <w:tcPr>
            <w:tcW w:w="1268" w:type="dxa"/>
            <w:gridSpan w:val="2"/>
          </w:tcPr>
          <w:p w:rsidR="00217889" w:rsidRPr="00B12747" w:rsidRDefault="00217889" w:rsidP="005B4053">
            <w:pPr>
              <w:spacing w:line="360" w:lineRule="auto"/>
              <w:jc w:val="both"/>
              <w:rPr>
                <w:rFonts w:ascii="Arial" w:hAnsi="Arial" w:cs="Arial"/>
              </w:rPr>
            </w:pPr>
            <w:r w:rsidRPr="00B12747">
              <w:rPr>
                <w:rFonts w:ascii="Arial" w:hAnsi="Arial" w:cs="Arial"/>
              </w:rPr>
              <w:t>0.17±0.0</w:t>
            </w:r>
            <w:r w:rsidRPr="00B12747">
              <w:rPr>
                <w:rFonts w:ascii="Arial" w:hAnsi="Arial" w:cs="Arial"/>
                <w:vertAlign w:val="superscript"/>
              </w:rPr>
              <w:t>d</w:t>
            </w:r>
          </w:p>
        </w:tc>
        <w:tc>
          <w:tcPr>
            <w:tcW w:w="1269" w:type="dxa"/>
          </w:tcPr>
          <w:p w:rsidR="00217889" w:rsidRPr="00B12747" w:rsidRDefault="00217889" w:rsidP="005B4053">
            <w:pPr>
              <w:spacing w:line="360" w:lineRule="auto"/>
              <w:jc w:val="both"/>
              <w:rPr>
                <w:rFonts w:ascii="Arial" w:hAnsi="Arial" w:cs="Arial"/>
              </w:rPr>
            </w:pPr>
            <w:r w:rsidRPr="00B12747">
              <w:rPr>
                <w:rFonts w:ascii="Arial" w:hAnsi="Arial" w:cs="Arial"/>
              </w:rPr>
              <w:t>0.39±0.0</w:t>
            </w:r>
            <w:r w:rsidRPr="00B12747">
              <w:rPr>
                <w:rFonts w:ascii="Arial" w:hAnsi="Arial" w:cs="Arial"/>
                <w:vertAlign w:val="superscript"/>
              </w:rPr>
              <w:t>c</w:t>
            </w:r>
          </w:p>
        </w:tc>
        <w:tc>
          <w:tcPr>
            <w:tcW w:w="1269" w:type="dxa"/>
            <w:gridSpan w:val="2"/>
          </w:tcPr>
          <w:p w:rsidR="00217889" w:rsidRPr="00B12747" w:rsidRDefault="00217889" w:rsidP="005B4053">
            <w:pPr>
              <w:spacing w:line="360" w:lineRule="auto"/>
              <w:jc w:val="both"/>
              <w:rPr>
                <w:rFonts w:ascii="Arial" w:hAnsi="Arial" w:cs="Arial"/>
              </w:rPr>
            </w:pPr>
            <w:r w:rsidRPr="00B12747">
              <w:rPr>
                <w:rFonts w:ascii="Arial" w:hAnsi="Arial" w:cs="Arial"/>
              </w:rPr>
              <w:t>0.023±0.0</w:t>
            </w:r>
            <w:r w:rsidRPr="00B12747">
              <w:rPr>
                <w:rFonts w:ascii="Arial" w:hAnsi="Arial" w:cs="Arial"/>
                <w:vertAlign w:val="superscript"/>
              </w:rPr>
              <w:t>a</w:t>
            </w:r>
          </w:p>
        </w:tc>
      </w:tr>
      <w:tr w:rsidR="00217889" w:rsidRPr="00B12747" w:rsidTr="00D7242E">
        <w:tc>
          <w:tcPr>
            <w:tcW w:w="1267" w:type="dxa"/>
            <w:gridSpan w:val="2"/>
          </w:tcPr>
          <w:p w:rsidR="00217889" w:rsidRPr="00B12747" w:rsidRDefault="00217889" w:rsidP="005B4053">
            <w:pPr>
              <w:spacing w:line="360" w:lineRule="auto"/>
              <w:jc w:val="both"/>
              <w:rPr>
                <w:rFonts w:ascii="Arial" w:hAnsi="Arial" w:cs="Arial"/>
              </w:rPr>
            </w:pPr>
            <w:r w:rsidRPr="00B12747">
              <w:rPr>
                <w:rFonts w:ascii="Arial" w:hAnsi="Arial" w:cs="Arial"/>
              </w:rPr>
              <w:t>D</w:t>
            </w:r>
          </w:p>
        </w:tc>
        <w:tc>
          <w:tcPr>
            <w:tcW w:w="1269" w:type="dxa"/>
          </w:tcPr>
          <w:p w:rsidR="00217889" w:rsidRPr="00B12747" w:rsidRDefault="00217889" w:rsidP="005B4053">
            <w:pPr>
              <w:spacing w:line="360" w:lineRule="auto"/>
              <w:jc w:val="both"/>
              <w:rPr>
                <w:rFonts w:ascii="Arial" w:hAnsi="Arial" w:cs="Arial"/>
              </w:rPr>
            </w:pPr>
            <w:r w:rsidRPr="00B12747">
              <w:rPr>
                <w:rFonts w:ascii="Arial" w:hAnsi="Arial" w:cs="Arial"/>
              </w:rPr>
              <w:t>0.016±0.0</w:t>
            </w:r>
            <w:r w:rsidRPr="00B12747">
              <w:rPr>
                <w:rFonts w:ascii="Arial" w:hAnsi="Arial" w:cs="Arial"/>
                <w:vertAlign w:val="superscript"/>
              </w:rPr>
              <w:t>a</w:t>
            </w:r>
          </w:p>
        </w:tc>
        <w:tc>
          <w:tcPr>
            <w:tcW w:w="1269" w:type="dxa"/>
          </w:tcPr>
          <w:p w:rsidR="00217889" w:rsidRPr="00B12747" w:rsidRDefault="00217889" w:rsidP="005B4053">
            <w:pPr>
              <w:spacing w:line="360" w:lineRule="auto"/>
              <w:jc w:val="both"/>
              <w:rPr>
                <w:rFonts w:ascii="Arial" w:hAnsi="Arial" w:cs="Arial"/>
              </w:rPr>
            </w:pPr>
            <w:r w:rsidRPr="00B12747">
              <w:rPr>
                <w:rFonts w:ascii="Arial" w:hAnsi="Arial" w:cs="Arial"/>
              </w:rPr>
              <w:t>0.014±0.0</w:t>
            </w:r>
            <w:r w:rsidRPr="00B12747">
              <w:rPr>
                <w:rFonts w:ascii="Arial" w:hAnsi="Arial" w:cs="Arial"/>
                <w:vertAlign w:val="superscript"/>
              </w:rPr>
              <w:t>c</w:t>
            </w:r>
          </w:p>
        </w:tc>
        <w:tc>
          <w:tcPr>
            <w:tcW w:w="1271" w:type="dxa"/>
            <w:gridSpan w:val="2"/>
          </w:tcPr>
          <w:p w:rsidR="00217889" w:rsidRPr="00B12747" w:rsidRDefault="00217889" w:rsidP="005B4053">
            <w:pPr>
              <w:spacing w:line="360" w:lineRule="auto"/>
              <w:jc w:val="both"/>
              <w:rPr>
                <w:rFonts w:ascii="Arial" w:hAnsi="Arial" w:cs="Arial"/>
              </w:rPr>
            </w:pPr>
            <w:r w:rsidRPr="00B12747">
              <w:rPr>
                <w:rFonts w:ascii="Arial" w:hAnsi="Arial" w:cs="Arial"/>
              </w:rPr>
              <w:t>0.18±0.0</w:t>
            </w:r>
            <w:r w:rsidRPr="00B12747">
              <w:rPr>
                <w:rFonts w:ascii="Arial" w:hAnsi="Arial" w:cs="Arial"/>
                <w:vertAlign w:val="superscript"/>
              </w:rPr>
              <w:t>c</w:t>
            </w:r>
          </w:p>
        </w:tc>
        <w:tc>
          <w:tcPr>
            <w:tcW w:w="1268" w:type="dxa"/>
            <w:gridSpan w:val="2"/>
          </w:tcPr>
          <w:p w:rsidR="00217889" w:rsidRPr="00B12747" w:rsidRDefault="00217889" w:rsidP="005B4053">
            <w:pPr>
              <w:spacing w:line="360" w:lineRule="auto"/>
              <w:jc w:val="both"/>
              <w:rPr>
                <w:rFonts w:ascii="Arial" w:hAnsi="Arial" w:cs="Arial"/>
              </w:rPr>
            </w:pPr>
            <w:r w:rsidRPr="00B12747">
              <w:rPr>
                <w:rFonts w:ascii="Arial" w:hAnsi="Arial" w:cs="Arial"/>
              </w:rPr>
              <w:t>0.19±0.0</w:t>
            </w:r>
            <w:r w:rsidRPr="00B12747">
              <w:rPr>
                <w:rFonts w:ascii="Arial" w:hAnsi="Arial" w:cs="Arial"/>
                <w:vertAlign w:val="superscript"/>
              </w:rPr>
              <w:t>c</w:t>
            </w:r>
          </w:p>
        </w:tc>
        <w:tc>
          <w:tcPr>
            <w:tcW w:w="1269" w:type="dxa"/>
          </w:tcPr>
          <w:p w:rsidR="00217889" w:rsidRPr="00B12747" w:rsidRDefault="00217889" w:rsidP="005B4053">
            <w:pPr>
              <w:spacing w:line="360" w:lineRule="auto"/>
              <w:jc w:val="both"/>
              <w:rPr>
                <w:rFonts w:ascii="Arial" w:hAnsi="Arial" w:cs="Arial"/>
              </w:rPr>
            </w:pPr>
            <w:r w:rsidRPr="00B12747">
              <w:rPr>
                <w:rFonts w:ascii="Arial" w:hAnsi="Arial" w:cs="Arial"/>
              </w:rPr>
              <w:t>0.46±0.01</w:t>
            </w:r>
            <w:r w:rsidRPr="00B12747">
              <w:rPr>
                <w:rFonts w:ascii="Arial" w:hAnsi="Arial" w:cs="Arial"/>
                <w:vertAlign w:val="superscript"/>
              </w:rPr>
              <w:t>b</w:t>
            </w:r>
          </w:p>
        </w:tc>
        <w:tc>
          <w:tcPr>
            <w:tcW w:w="1269" w:type="dxa"/>
            <w:gridSpan w:val="2"/>
          </w:tcPr>
          <w:p w:rsidR="00217889" w:rsidRPr="00B12747" w:rsidRDefault="00217889" w:rsidP="005B4053">
            <w:pPr>
              <w:spacing w:line="360" w:lineRule="auto"/>
              <w:jc w:val="both"/>
              <w:rPr>
                <w:rFonts w:ascii="Arial" w:hAnsi="Arial" w:cs="Arial"/>
              </w:rPr>
            </w:pPr>
            <w:r w:rsidRPr="00B12747">
              <w:rPr>
                <w:rFonts w:ascii="Arial" w:hAnsi="Arial" w:cs="Arial"/>
              </w:rPr>
              <w:t>0.024±0.0</w:t>
            </w:r>
            <w:r w:rsidRPr="00B12747">
              <w:rPr>
                <w:rFonts w:ascii="Arial" w:hAnsi="Arial" w:cs="Arial"/>
                <w:vertAlign w:val="superscript"/>
              </w:rPr>
              <w:t>a</w:t>
            </w:r>
          </w:p>
        </w:tc>
      </w:tr>
      <w:tr w:rsidR="00217889" w:rsidRPr="00B12747" w:rsidTr="00D7242E">
        <w:tc>
          <w:tcPr>
            <w:tcW w:w="1233" w:type="dxa"/>
          </w:tcPr>
          <w:p w:rsidR="00217889" w:rsidRPr="00B12747" w:rsidRDefault="00217889" w:rsidP="005B4053">
            <w:pPr>
              <w:spacing w:line="360" w:lineRule="auto"/>
              <w:jc w:val="both"/>
              <w:rPr>
                <w:rFonts w:ascii="Arial" w:hAnsi="Arial" w:cs="Arial"/>
              </w:rPr>
            </w:pPr>
            <w:r w:rsidRPr="00B12747">
              <w:rPr>
                <w:rFonts w:ascii="Arial" w:hAnsi="Arial" w:cs="Arial"/>
              </w:rPr>
              <w:t>E</w:t>
            </w:r>
          </w:p>
        </w:tc>
        <w:tc>
          <w:tcPr>
            <w:tcW w:w="1303" w:type="dxa"/>
            <w:gridSpan w:val="2"/>
          </w:tcPr>
          <w:p w:rsidR="00217889" w:rsidRPr="00B12747" w:rsidRDefault="00217889" w:rsidP="005B4053">
            <w:pPr>
              <w:spacing w:line="360" w:lineRule="auto"/>
              <w:jc w:val="both"/>
              <w:rPr>
                <w:rFonts w:ascii="Arial" w:hAnsi="Arial" w:cs="Arial"/>
              </w:rPr>
            </w:pPr>
            <w:r w:rsidRPr="00B12747">
              <w:rPr>
                <w:rFonts w:ascii="Arial" w:hAnsi="Arial" w:cs="Arial"/>
              </w:rPr>
              <w:t>0.017±0.0</w:t>
            </w:r>
            <w:r w:rsidRPr="00B12747">
              <w:rPr>
                <w:rFonts w:ascii="Arial" w:hAnsi="Arial" w:cs="Arial"/>
                <w:vertAlign w:val="superscript"/>
              </w:rPr>
              <w:t>a</w:t>
            </w:r>
          </w:p>
        </w:tc>
        <w:tc>
          <w:tcPr>
            <w:tcW w:w="1302" w:type="dxa"/>
            <w:gridSpan w:val="2"/>
          </w:tcPr>
          <w:p w:rsidR="00217889" w:rsidRPr="00B12747" w:rsidRDefault="00217889" w:rsidP="005B4053">
            <w:pPr>
              <w:spacing w:line="360" w:lineRule="auto"/>
              <w:jc w:val="both"/>
              <w:rPr>
                <w:rFonts w:ascii="Arial" w:hAnsi="Arial" w:cs="Arial"/>
              </w:rPr>
            </w:pPr>
            <w:r w:rsidRPr="00B12747">
              <w:rPr>
                <w:rFonts w:ascii="Arial" w:hAnsi="Arial" w:cs="Arial"/>
              </w:rPr>
              <w:t>0.017±0.0</w:t>
            </w:r>
            <w:r w:rsidRPr="00B12747">
              <w:rPr>
                <w:rFonts w:ascii="Arial" w:hAnsi="Arial" w:cs="Arial"/>
                <w:vertAlign w:val="superscript"/>
              </w:rPr>
              <w:t>b</w:t>
            </w:r>
          </w:p>
        </w:tc>
        <w:tc>
          <w:tcPr>
            <w:tcW w:w="1238" w:type="dxa"/>
          </w:tcPr>
          <w:p w:rsidR="00217889" w:rsidRPr="00B12747" w:rsidRDefault="00217889" w:rsidP="005B4053">
            <w:pPr>
              <w:spacing w:line="360" w:lineRule="auto"/>
              <w:jc w:val="both"/>
              <w:rPr>
                <w:rFonts w:ascii="Arial" w:hAnsi="Arial" w:cs="Arial"/>
              </w:rPr>
            </w:pPr>
            <w:r w:rsidRPr="00B12747">
              <w:rPr>
                <w:rFonts w:ascii="Arial" w:hAnsi="Arial" w:cs="Arial"/>
              </w:rPr>
              <w:t>0.22±0.0</w:t>
            </w:r>
            <w:r w:rsidRPr="00B12747">
              <w:rPr>
                <w:rFonts w:ascii="Arial" w:hAnsi="Arial" w:cs="Arial"/>
                <w:vertAlign w:val="superscript"/>
              </w:rPr>
              <w:t>b</w:t>
            </w:r>
          </w:p>
        </w:tc>
        <w:tc>
          <w:tcPr>
            <w:tcW w:w="1243" w:type="dxa"/>
          </w:tcPr>
          <w:p w:rsidR="00217889" w:rsidRPr="00B12747" w:rsidRDefault="00217889" w:rsidP="005B4053">
            <w:pPr>
              <w:spacing w:line="360" w:lineRule="auto"/>
              <w:jc w:val="both"/>
              <w:rPr>
                <w:rFonts w:ascii="Arial" w:hAnsi="Arial" w:cs="Arial"/>
              </w:rPr>
            </w:pPr>
            <w:r w:rsidRPr="00B12747">
              <w:rPr>
                <w:rFonts w:ascii="Arial" w:hAnsi="Arial" w:cs="Arial"/>
              </w:rPr>
              <w:t>0.30±0.0</w:t>
            </w:r>
            <w:r w:rsidRPr="00B12747">
              <w:rPr>
                <w:rFonts w:ascii="Arial" w:hAnsi="Arial" w:cs="Arial"/>
                <w:vertAlign w:val="superscript"/>
              </w:rPr>
              <w:t>b</w:t>
            </w:r>
          </w:p>
        </w:tc>
        <w:tc>
          <w:tcPr>
            <w:tcW w:w="1302" w:type="dxa"/>
            <w:gridSpan w:val="3"/>
          </w:tcPr>
          <w:p w:rsidR="00217889" w:rsidRPr="00B12747" w:rsidRDefault="00217889" w:rsidP="005B4053">
            <w:pPr>
              <w:spacing w:line="360" w:lineRule="auto"/>
              <w:jc w:val="both"/>
              <w:rPr>
                <w:rFonts w:ascii="Arial" w:hAnsi="Arial" w:cs="Arial"/>
              </w:rPr>
            </w:pPr>
            <w:r w:rsidRPr="00B12747">
              <w:rPr>
                <w:rFonts w:ascii="Arial" w:hAnsi="Arial" w:cs="Arial"/>
              </w:rPr>
              <w:t>0.54±0.0</w:t>
            </w:r>
            <w:r w:rsidRPr="00B12747">
              <w:rPr>
                <w:rFonts w:ascii="Arial" w:hAnsi="Arial" w:cs="Arial"/>
                <w:vertAlign w:val="superscript"/>
              </w:rPr>
              <w:t>a</w:t>
            </w:r>
          </w:p>
        </w:tc>
        <w:tc>
          <w:tcPr>
            <w:tcW w:w="1261" w:type="dxa"/>
          </w:tcPr>
          <w:p w:rsidR="00217889" w:rsidRPr="00B12747" w:rsidRDefault="00217889" w:rsidP="005B4053">
            <w:pPr>
              <w:spacing w:line="360" w:lineRule="auto"/>
              <w:jc w:val="both"/>
              <w:rPr>
                <w:rFonts w:ascii="Arial" w:hAnsi="Arial" w:cs="Arial"/>
              </w:rPr>
            </w:pPr>
            <w:r w:rsidRPr="00B12747">
              <w:rPr>
                <w:rFonts w:ascii="Arial" w:hAnsi="Arial" w:cs="Arial"/>
              </w:rPr>
              <w:t>0.025±0.0</w:t>
            </w:r>
            <w:r w:rsidRPr="00B12747">
              <w:rPr>
                <w:rFonts w:ascii="Arial" w:hAnsi="Arial" w:cs="Arial"/>
                <w:vertAlign w:val="superscript"/>
              </w:rPr>
              <w:t>a</w:t>
            </w:r>
          </w:p>
        </w:tc>
      </w:tr>
      <w:tr w:rsidR="00217889" w:rsidRPr="00B12747" w:rsidTr="00D7242E">
        <w:tc>
          <w:tcPr>
            <w:tcW w:w="1233" w:type="dxa"/>
            <w:tcBorders>
              <w:bottom w:val="single" w:sz="4" w:space="0" w:color="auto"/>
            </w:tcBorders>
          </w:tcPr>
          <w:p w:rsidR="00217889" w:rsidRPr="00B12747" w:rsidRDefault="00217889" w:rsidP="005B4053">
            <w:pPr>
              <w:spacing w:line="360" w:lineRule="auto"/>
              <w:jc w:val="both"/>
              <w:rPr>
                <w:rFonts w:ascii="Arial" w:hAnsi="Arial" w:cs="Arial"/>
              </w:rPr>
            </w:pPr>
            <w:r w:rsidRPr="00B12747">
              <w:rPr>
                <w:rFonts w:ascii="Arial" w:hAnsi="Arial" w:cs="Arial"/>
              </w:rPr>
              <w:t>F</w:t>
            </w:r>
          </w:p>
        </w:tc>
        <w:tc>
          <w:tcPr>
            <w:tcW w:w="1303" w:type="dxa"/>
            <w:gridSpan w:val="2"/>
            <w:tcBorders>
              <w:bottom w:val="single" w:sz="4" w:space="0" w:color="auto"/>
            </w:tcBorders>
          </w:tcPr>
          <w:p w:rsidR="00217889" w:rsidRPr="00B12747" w:rsidRDefault="00217889" w:rsidP="005B4053">
            <w:pPr>
              <w:spacing w:line="360" w:lineRule="auto"/>
              <w:jc w:val="both"/>
              <w:rPr>
                <w:rFonts w:ascii="Arial" w:hAnsi="Arial" w:cs="Arial"/>
              </w:rPr>
            </w:pPr>
            <w:r w:rsidRPr="00B12747">
              <w:rPr>
                <w:rFonts w:ascii="Arial" w:hAnsi="Arial" w:cs="Arial"/>
              </w:rPr>
              <w:t>0.017±0.0</w:t>
            </w:r>
            <w:r w:rsidRPr="00B12747">
              <w:rPr>
                <w:rFonts w:ascii="Arial" w:hAnsi="Arial" w:cs="Arial"/>
                <w:vertAlign w:val="superscript"/>
              </w:rPr>
              <w:t>a</w:t>
            </w:r>
          </w:p>
        </w:tc>
        <w:tc>
          <w:tcPr>
            <w:tcW w:w="1302" w:type="dxa"/>
            <w:gridSpan w:val="2"/>
            <w:tcBorders>
              <w:bottom w:val="single" w:sz="4" w:space="0" w:color="auto"/>
            </w:tcBorders>
          </w:tcPr>
          <w:p w:rsidR="00217889" w:rsidRPr="00B12747" w:rsidRDefault="00217889" w:rsidP="005B4053">
            <w:pPr>
              <w:spacing w:line="360" w:lineRule="auto"/>
              <w:jc w:val="both"/>
              <w:rPr>
                <w:rFonts w:ascii="Arial" w:hAnsi="Arial" w:cs="Arial"/>
              </w:rPr>
            </w:pPr>
            <w:r w:rsidRPr="00B12747">
              <w:rPr>
                <w:rFonts w:ascii="Arial" w:hAnsi="Arial" w:cs="Arial"/>
              </w:rPr>
              <w:t>0.20±0.0</w:t>
            </w:r>
            <w:r w:rsidRPr="00B12747">
              <w:rPr>
                <w:rFonts w:ascii="Arial" w:hAnsi="Arial" w:cs="Arial"/>
                <w:vertAlign w:val="superscript"/>
              </w:rPr>
              <w:t>a</w:t>
            </w:r>
          </w:p>
        </w:tc>
        <w:tc>
          <w:tcPr>
            <w:tcW w:w="1238" w:type="dxa"/>
            <w:tcBorders>
              <w:bottom w:val="single" w:sz="4" w:space="0" w:color="auto"/>
            </w:tcBorders>
          </w:tcPr>
          <w:p w:rsidR="00217889" w:rsidRPr="00B12747" w:rsidRDefault="00217889" w:rsidP="005B4053">
            <w:pPr>
              <w:spacing w:line="360" w:lineRule="auto"/>
              <w:jc w:val="both"/>
              <w:rPr>
                <w:rFonts w:ascii="Arial" w:hAnsi="Arial" w:cs="Arial"/>
              </w:rPr>
            </w:pPr>
            <w:r w:rsidRPr="00B12747">
              <w:rPr>
                <w:rFonts w:ascii="Arial" w:hAnsi="Arial" w:cs="Arial"/>
              </w:rPr>
              <w:t>0.25±0.0</w:t>
            </w:r>
            <w:r w:rsidRPr="00B12747">
              <w:rPr>
                <w:rFonts w:ascii="Arial" w:hAnsi="Arial" w:cs="Arial"/>
                <w:vertAlign w:val="superscript"/>
              </w:rPr>
              <w:t>a</w:t>
            </w:r>
          </w:p>
        </w:tc>
        <w:tc>
          <w:tcPr>
            <w:tcW w:w="1243" w:type="dxa"/>
            <w:tcBorders>
              <w:bottom w:val="single" w:sz="4" w:space="0" w:color="auto"/>
            </w:tcBorders>
          </w:tcPr>
          <w:p w:rsidR="00217889" w:rsidRPr="00B12747" w:rsidRDefault="00217889" w:rsidP="005B4053">
            <w:pPr>
              <w:spacing w:line="360" w:lineRule="auto"/>
              <w:jc w:val="both"/>
              <w:rPr>
                <w:rFonts w:ascii="Arial" w:hAnsi="Arial" w:cs="Arial"/>
              </w:rPr>
            </w:pPr>
            <w:r w:rsidRPr="00B12747">
              <w:rPr>
                <w:rFonts w:ascii="Arial" w:hAnsi="Arial" w:cs="Arial"/>
              </w:rPr>
              <w:t>0.33±0.0</w:t>
            </w:r>
            <w:r w:rsidRPr="00B12747">
              <w:rPr>
                <w:rFonts w:ascii="Arial" w:hAnsi="Arial" w:cs="Arial"/>
                <w:vertAlign w:val="superscript"/>
              </w:rPr>
              <w:t>a</w:t>
            </w:r>
          </w:p>
        </w:tc>
        <w:tc>
          <w:tcPr>
            <w:tcW w:w="1302" w:type="dxa"/>
            <w:gridSpan w:val="3"/>
            <w:tcBorders>
              <w:bottom w:val="single" w:sz="4" w:space="0" w:color="auto"/>
            </w:tcBorders>
          </w:tcPr>
          <w:p w:rsidR="00217889" w:rsidRPr="00B12747" w:rsidRDefault="00217889" w:rsidP="005B4053">
            <w:pPr>
              <w:spacing w:line="360" w:lineRule="auto"/>
              <w:jc w:val="both"/>
              <w:rPr>
                <w:rFonts w:ascii="Arial" w:hAnsi="Arial" w:cs="Arial"/>
              </w:rPr>
            </w:pPr>
            <w:r w:rsidRPr="00B12747">
              <w:rPr>
                <w:rFonts w:ascii="Arial" w:hAnsi="Arial" w:cs="Arial"/>
              </w:rPr>
              <w:t>0.58±0.0</w:t>
            </w:r>
            <w:r w:rsidRPr="00B12747">
              <w:rPr>
                <w:rFonts w:ascii="Arial" w:hAnsi="Arial" w:cs="Arial"/>
                <w:vertAlign w:val="superscript"/>
              </w:rPr>
              <w:t>a</w:t>
            </w:r>
          </w:p>
        </w:tc>
        <w:tc>
          <w:tcPr>
            <w:tcW w:w="1261" w:type="dxa"/>
            <w:tcBorders>
              <w:bottom w:val="single" w:sz="4" w:space="0" w:color="auto"/>
            </w:tcBorders>
          </w:tcPr>
          <w:p w:rsidR="00217889" w:rsidRPr="00B12747" w:rsidRDefault="00217889" w:rsidP="005B4053">
            <w:pPr>
              <w:spacing w:line="360" w:lineRule="auto"/>
              <w:jc w:val="both"/>
              <w:rPr>
                <w:rFonts w:ascii="Arial" w:hAnsi="Arial" w:cs="Arial"/>
              </w:rPr>
            </w:pPr>
            <w:r w:rsidRPr="00B12747">
              <w:rPr>
                <w:rFonts w:ascii="Arial" w:hAnsi="Arial" w:cs="Arial"/>
              </w:rPr>
              <w:t>0.028±0.0</w:t>
            </w:r>
            <w:r w:rsidRPr="00B12747">
              <w:rPr>
                <w:rFonts w:ascii="Arial" w:hAnsi="Arial" w:cs="Arial"/>
                <w:vertAlign w:val="superscript"/>
              </w:rPr>
              <w:t>a</w:t>
            </w:r>
          </w:p>
        </w:tc>
      </w:tr>
    </w:tbl>
    <w:p w:rsidR="00217889" w:rsidRPr="00B12747" w:rsidRDefault="00217889" w:rsidP="005B4053">
      <w:pPr>
        <w:spacing w:line="360" w:lineRule="auto"/>
        <w:ind w:left="360"/>
        <w:jc w:val="both"/>
        <w:rPr>
          <w:rFonts w:ascii="Arial" w:hAnsi="Arial" w:cs="Arial"/>
        </w:rPr>
      </w:pPr>
      <w:r w:rsidRPr="00B12747">
        <w:rPr>
          <w:rFonts w:ascii="Arial" w:hAnsi="Arial" w:cs="Arial"/>
        </w:rPr>
        <w:t xml:space="preserve">*Data are mean values of duplicate determination ± standard deviation. Mean value with different subscript in the same column are significantly different (P&lt;0.05). </w:t>
      </w:r>
      <w:proofErr w:type="gramStart"/>
      <w:r w:rsidRPr="00B12747">
        <w:rPr>
          <w:rFonts w:ascii="Arial" w:hAnsi="Arial" w:cs="Arial"/>
        </w:rPr>
        <w:t>Legend as in Table 1.</w:t>
      </w:r>
      <w:proofErr w:type="gramEnd"/>
    </w:p>
    <w:p w:rsidR="00217889" w:rsidRPr="00B12747" w:rsidRDefault="00217889" w:rsidP="005B4053">
      <w:pPr>
        <w:spacing w:line="360" w:lineRule="auto"/>
        <w:ind w:left="360"/>
        <w:jc w:val="both"/>
        <w:rPr>
          <w:rFonts w:ascii="Arial" w:hAnsi="Arial" w:cs="Arial"/>
        </w:rPr>
        <w:sectPr w:rsidR="00217889" w:rsidRPr="00B12747" w:rsidSect="00217889">
          <w:type w:val="continuous"/>
          <w:pgSz w:w="12240" w:h="15840"/>
          <w:pgMar w:top="964" w:right="964" w:bottom="907" w:left="964" w:header="720" w:footer="720" w:gutter="0"/>
          <w:cols w:space="720"/>
          <w:docGrid w:linePitch="360"/>
        </w:sectPr>
      </w:pPr>
    </w:p>
    <w:p w:rsidR="00217889" w:rsidRPr="00B12747" w:rsidRDefault="00217889" w:rsidP="005B4053">
      <w:pPr>
        <w:spacing w:line="360" w:lineRule="auto"/>
        <w:jc w:val="both"/>
        <w:rPr>
          <w:rFonts w:ascii="Arial" w:hAnsi="Arial" w:cs="Arial"/>
        </w:rPr>
      </w:pPr>
      <w:r w:rsidRPr="00B12747">
        <w:rPr>
          <w:rFonts w:ascii="Arial" w:hAnsi="Arial" w:cs="Arial"/>
        </w:rPr>
        <w:lastRenderedPageBreak/>
        <w:t xml:space="preserve">The L*, a*, b* values of the biscuit samples are shown in Table 6. Statistically, there were significant differences between the mean values of the </w:t>
      </w:r>
      <w:proofErr w:type="spellStart"/>
      <w:r w:rsidRPr="00B12747">
        <w:rPr>
          <w:rFonts w:ascii="Arial" w:hAnsi="Arial" w:cs="Arial"/>
        </w:rPr>
        <w:t>colour</w:t>
      </w:r>
      <w:proofErr w:type="spellEnd"/>
      <w:r w:rsidRPr="00B12747">
        <w:rPr>
          <w:rFonts w:ascii="Arial" w:hAnsi="Arial" w:cs="Arial"/>
        </w:rPr>
        <w:t xml:space="preserve"> measurements (at p ≤ 0.05). Lightness (L* values) for the samples was in the range of 46.54 to 55.94. L* value (lightness) decreased with increasing content of baobab leaf flour. </w:t>
      </w:r>
      <w:proofErr w:type="gramStart"/>
      <w:r w:rsidRPr="00B12747">
        <w:rPr>
          <w:rFonts w:ascii="Arial" w:hAnsi="Arial" w:cs="Arial"/>
        </w:rPr>
        <w:t>The a</w:t>
      </w:r>
      <w:proofErr w:type="gramEnd"/>
      <w:r w:rsidRPr="00B12747">
        <w:rPr>
          <w:rFonts w:ascii="Arial" w:hAnsi="Arial" w:cs="Arial"/>
        </w:rPr>
        <w:t xml:space="preserve">* values were between -2.41 and 2.25. Though samples A and B had positive values, the biscuit appears greenish with increasing addition of baobab leaf flour. However, </w:t>
      </w:r>
      <w:proofErr w:type="gramStart"/>
      <w:r w:rsidRPr="00B12747">
        <w:rPr>
          <w:rFonts w:ascii="Arial" w:hAnsi="Arial" w:cs="Arial"/>
        </w:rPr>
        <w:t>the a</w:t>
      </w:r>
      <w:proofErr w:type="gramEnd"/>
      <w:r w:rsidRPr="00B12747">
        <w:rPr>
          <w:rFonts w:ascii="Arial" w:hAnsi="Arial" w:cs="Arial"/>
        </w:rPr>
        <w:t xml:space="preserve">* values of sample F and A were 2.25 and -1.36 respectively.  In terms of the degree of blueness (b*), incorporation of baobab leaf flour to wheat flour decreased the blueness.  </w:t>
      </w:r>
    </w:p>
    <w:p w:rsidR="00217889" w:rsidRPr="00B12747" w:rsidRDefault="00217889" w:rsidP="005B4053">
      <w:pPr>
        <w:spacing w:line="360" w:lineRule="auto"/>
        <w:jc w:val="both"/>
        <w:rPr>
          <w:rFonts w:ascii="Arial" w:hAnsi="Arial" w:cs="Arial"/>
          <w:b/>
        </w:rPr>
      </w:pPr>
      <w:r w:rsidRPr="00B12747">
        <w:rPr>
          <w:rFonts w:ascii="Arial" w:hAnsi="Arial" w:cs="Arial"/>
        </w:rPr>
        <w:t>Table 6</w:t>
      </w:r>
      <w:r w:rsidRPr="00B12747">
        <w:rPr>
          <w:rFonts w:ascii="Arial" w:hAnsi="Arial" w:cs="Arial"/>
          <w:b/>
        </w:rPr>
        <w:t xml:space="preserve">: Result of </w:t>
      </w:r>
      <w:proofErr w:type="spellStart"/>
      <w:r w:rsidRPr="00B12747">
        <w:rPr>
          <w:rFonts w:ascii="Arial" w:hAnsi="Arial" w:cs="Arial"/>
          <w:b/>
        </w:rPr>
        <w:t>Colour</w:t>
      </w:r>
      <w:proofErr w:type="spellEnd"/>
      <w:r w:rsidRPr="00B12747">
        <w:rPr>
          <w:rFonts w:ascii="Arial" w:hAnsi="Arial" w:cs="Arial"/>
          <w:b/>
        </w:rPr>
        <w:t xml:space="preserve"> Determination of the Biscuit Samples</w:t>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93"/>
        <w:gridCol w:w="2233"/>
        <w:gridCol w:w="2223"/>
        <w:gridCol w:w="2233"/>
      </w:tblGrid>
      <w:tr w:rsidR="00217889" w:rsidRPr="00B12747" w:rsidTr="00D7242E">
        <w:tc>
          <w:tcPr>
            <w:tcW w:w="2193" w:type="dxa"/>
            <w:tcBorders>
              <w:top w:val="single" w:sz="4" w:space="0" w:color="auto"/>
              <w:bottom w:val="single" w:sz="4" w:space="0" w:color="auto"/>
            </w:tcBorders>
          </w:tcPr>
          <w:p w:rsidR="00217889" w:rsidRPr="00B12747" w:rsidRDefault="00217889" w:rsidP="005B4053">
            <w:pPr>
              <w:spacing w:line="360" w:lineRule="auto"/>
              <w:jc w:val="both"/>
              <w:rPr>
                <w:rFonts w:ascii="Arial" w:hAnsi="Arial" w:cs="Arial"/>
              </w:rPr>
            </w:pPr>
            <w:r w:rsidRPr="00B12747">
              <w:rPr>
                <w:rFonts w:ascii="Arial" w:hAnsi="Arial" w:cs="Arial"/>
              </w:rPr>
              <w:t xml:space="preserve">Samples </w:t>
            </w:r>
          </w:p>
        </w:tc>
        <w:tc>
          <w:tcPr>
            <w:tcW w:w="2233" w:type="dxa"/>
            <w:tcBorders>
              <w:top w:val="single" w:sz="4" w:space="0" w:color="auto"/>
              <w:bottom w:val="single" w:sz="4" w:space="0" w:color="auto"/>
            </w:tcBorders>
          </w:tcPr>
          <w:p w:rsidR="00217889" w:rsidRPr="00B12747" w:rsidRDefault="00217889" w:rsidP="005B4053">
            <w:pPr>
              <w:spacing w:line="360" w:lineRule="auto"/>
              <w:jc w:val="both"/>
              <w:rPr>
                <w:rFonts w:ascii="Arial" w:hAnsi="Arial" w:cs="Arial"/>
              </w:rPr>
            </w:pPr>
            <w:r w:rsidRPr="00B12747">
              <w:rPr>
                <w:rFonts w:ascii="Arial" w:hAnsi="Arial" w:cs="Arial"/>
              </w:rPr>
              <w:t>L*</w:t>
            </w:r>
          </w:p>
        </w:tc>
        <w:tc>
          <w:tcPr>
            <w:tcW w:w="2223" w:type="dxa"/>
            <w:tcBorders>
              <w:top w:val="single" w:sz="4" w:space="0" w:color="auto"/>
              <w:bottom w:val="single" w:sz="4" w:space="0" w:color="auto"/>
            </w:tcBorders>
          </w:tcPr>
          <w:p w:rsidR="00217889" w:rsidRPr="00B12747" w:rsidRDefault="00217889" w:rsidP="005B4053">
            <w:pPr>
              <w:spacing w:line="360" w:lineRule="auto"/>
              <w:jc w:val="both"/>
              <w:rPr>
                <w:rFonts w:ascii="Arial" w:hAnsi="Arial" w:cs="Arial"/>
              </w:rPr>
            </w:pPr>
            <w:r w:rsidRPr="00B12747">
              <w:rPr>
                <w:rFonts w:ascii="Arial" w:hAnsi="Arial" w:cs="Arial"/>
              </w:rPr>
              <w:t>a*</w:t>
            </w:r>
          </w:p>
        </w:tc>
        <w:tc>
          <w:tcPr>
            <w:tcW w:w="2233" w:type="dxa"/>
            <w:tcBorders>
              <w:top w:val="single" w:sz="4" w:space="0" w:color="auto"/>
              <w:bottom w:val="single" w:sz="4" w:space="0" w:color="auto"/>
            </w:tcBorders>
          </w:tcPr>
          <w:p w:rsidR="00217889" w:rsidRPr="00B12747" w:rsidRDefault="00217889" w:rsidP="005B4053">
            <w:pPr>
              <w:spacing w:line="360" w:lineRule="auto"/>
              <w:jc w:val="both"/>
              <w:rPr>
                <w:rFonts w:ascii="Arial" w:hAnsi="Arial" w:cs="Arial"/>
              </w:rPr>
            </w:pPr>
            <w:r w:rsidRPr="00B12747">
              <w:rPr>
                <w:rFonts w:ascii="Arial" w:hAnsi="Arial" w:cs="Arial"/>
              </w:rPr>
              <w:t>b*</w:t>
            </w:r>
          </w:p>
        </w:tc>
      </w:tr>
      <w:tr w:rsidR="00217889" w:rsidRPr="00B12747" w:rsidTr="00D7242E">
        <w:tc>
          <w:tcPr>
            <w:tcW w:w="2193" w:type="dxa"/>
            <w:tcBorders>
              <w:top w:val="single" w:sz="4" w:space="0" w:color="auto"/>
            </w:tcBorders>
          </w:tcPr>
          <w:p w:rsidR="00217889" w:rsidRPr="00B12747" w:rsidRDefault="00217889" w:rsidP="005B4053">
            <w:pPr>
              <w:spacing w:line="360" w:lineRule="auto"/>
              <w:jc w:val="both"/>
              <w:rPr>
                <w:rFonts w:ascii="Arial" w:hAnsi="Arial" w:cs="Arial"/>
              </w:rPr>
            </w:pPr>
            <w:r w:rsidRPr="00B12747">
              <w:rPr>
                <w:rFonts w:ascii="Arial" w:hAnsi="Arial" w:cs="Arial"/>
              </w:rPr>
              <w:t>A</w:t>
            </w:r>
          </w:p>
        </w:tc>
        <w:tc>
          <w:tcPr>
            <w:tcW w:w="2233" w:type="dxa"/>
            <w:tcBorders>
              <w:top w:val="single" w:sz="4" w:space="0" w:color="auto"/>
            </w:tcBorders>
          </w:tcPr>
          <w:p w:rsidR="00217889" w:rsidRPr="00B12747" w:rsidRDefault="00217889" w:rsidP="005B4053">
            <w:pPr>
              <w:spacing w:line="360" w:lineRule="auto"/>
              <w:jc w:val="both"/>
              <w:rPr>
                <w:rFonts w:ascii="Arial" w:hAnsi="Arial" w:cs="Arial"/>
              </w:rPr>
            </w:pPr>
            <w:r w:rsidRPr="00B12747">
              <w:rPr>
                <w:rFonts w:ascii="Arial" w:hAnsi="Arial" w:cs="Arial"/>
              </w:rPr>
              <w:t>55.94±2.61</w:t>
            </w:r>
            <w:r w:rsidRPr="00B12747">
              <w:rPr>
                <w:rFonts w:ascii="Arial" w:hAnsi="Arial" w:cs="Arial"/>
                <w:vertAlign w:val="superscript"/>
              </w:rPr>
              <w:t>a</w:t>
            </w:r>
          </w:p>
        </w:tc>
        <w:tc>
          <w:tcPr>
            <w:tcW w:w="2223" w:type="dxa"/>
            <w:tcBorders>
              <w:top w:val="single" w:sz="4" w:space="0" w:color="auto"/>
            </w:tcBorders>
          </w:tcPr>
          <w:p w:rsidR="00217889" w:rsidRPr="00B12747" w:rsidRDefault="00217889" w:rsidP="005B4053">
            <w:pPr>
              <w:spacing w:line="360" w:lineRule="auto"/>
              <w:jc w:val="both"/>
              <w:rPr>
                <w:rFonts w:ascii="Arial" w:hAnsi="Arial" w:cs="Arial"/>
              </w:rPr>
            </w:pPr>
            <w:r w:rsidRPr="00B12747">
              <w:rPr>
                <w:rFonts w:ascii="Arial" w:hAnsi="Arial" w:cs="Arial"/>
              </w:rPr>
              <w:t>2.25±0.82</w:t>
            </w:r>
            <w:r w:rsidRPr="00B12747">
              <w:rPr>
                <w:rFonts w:ascii="Arial" w:hAnsi="Arial" w:cs="Arial"/>
                <w:vertAlign w:val="superscript"/>
              </w:rPr>
              <w:t>a</w:t>
            </w:r>
          </w:p>
        </w:tc>
        <w:tc>
          <w:tcPr>
            <w:tcW w:w="2233" w:type="dxa"/>
            <w:tcBorders>
              <w:top w:val="single" w:sz="4" w:space="0" w:color="auto"/>
            </w:tcBorders>
          </w:tcPr>
          <w:p w:rsidR="00217889" w:rsidRPr="00B12747" w:rsidRDefault="00217889" w:rsidP="005B4053">
            <w:pPr>
              <w:spacing w:line="360" w:lineRule="auto"/>
              <w:jc w:val="both"/>
              <w:rPr>
                <w:rFonts w:ascii="Arial" w:hAnsi="Arial" w:cs="Arial"/>
              </w:rPr>
            </w:pPr>
            <w:r w:rsidRPr="00B12747">
              <w:rPr>
                <w:rFonts w:ascii="Arial" w:hAnsi="Arial" w:cs="Arial"/>
              </w:rPr>
              <w:t>33.25±1.24</w:t>
            </w:r>
            <w:r w:rsidRPr="00B12747">
              <w:rPr>
                <w:rFonts w:ascii="Arial" w:hAnsi="Arial" w:cs="Arial"/>
                <w:vertAlign w:val="superscript"/>
              </w:rPr>
              <w:t>a</w:t>
            </w:r>
          </w:p>
        </w:tc>
      </w:tr>
      <w:tr w:rsidR="00217889" w:rsidRPr="00B12747" w:rsidTr="00D7242E">
        <w:tc>
          <w:tcPr>
            <w:tcW w:w="2193" w:type="dxa"/>
          </w:tcPr>
          <w:p w:rsidR="00217889" w:rsidRPr="00B12747" w:rsidRDefault="00217889" w:rsidP="005B4053">
            <w:pPr>
              <w:spacing w:line="360" w:lineRule="auto"/>
              <w:jc w:val="both"/>
              <w:rPr>
                <w:rFonts w:ascii="Arial" w:hAnsi="Arial" w:cs="Arial"/>
              </w:rPr>
            </w:pPr>
            <w:r w:rsidRPr="00B12747">
              <w:rPr>
                <w:rFonts w:ascii="Arial" w:hAnsi="Arial" w:cs="Arial"/>
              </w:rPr>
              <w:t>B</w:t>
            </w:r>
          </w:p>
        </w:tc>
        <w:tc>
          <w:tcPr>
            <w:tcW w:w="2233" w:type="dxa"/>
          </w:tcPr>
          <w:p w:rsidR="00217889" w:rsidRPr="00B12747" w:rsidRDefault="00217889" w:rsidP="005B4053">
            <w:pPr>
              <w:spacing w:line="360" w:lineRule="auto"/>
              <w:jc w:val="both"/>
              <w:rPr>
                <w:rFonts w:ascii="Arial" w:hAnsi="Arial" w:cs="Arial"/>
              </w:rPr>
            </w:pPr>
            <w:r w:rsidRPr="00B12747">
              <w:rPr>
                <w:rFonts w:ascii="Arial" w:hAnsi="Arial" w:cs="Arial"/>
              </w:rPr>
              <w:t>52.29±3.01</w:t>
            </w:r>
            <w:r w:rsidRPr="00B12747">
              <w:rPr>
                <w:rFonts w:ascii="Arial" w:hAnsi="Arial" w:cs="Arial"/>
                <w:vertAlign w:val="superscript"/>
              </w:rPr>
              <w:t>b</w:t>
            </w:r>
          </w:p>
        </w:tc>
        <w:tc>
          <w:tcPr>
            <w:tcW w:w="2223" w:type="dxa"/>
          </w:tcPr>
          <w:p w:rsidR="00217889" w:rsidRPr="00B12747" w:rsidRDefault="00217889" w:rsidP="005B4053">
            <w:pPr>
              <w:spacing w:line="360" w:lineRule="auto"/>
              <w:jc w:val="both"/>
              <w:rPr>
                <w:rFonts w:ascii="Arial" w:hAnsi="Arial" w:cs="Arial"/>
              </w:rPr>
            </w:pPr>
            <w:r w:rsidRPr="00B12747">
              <w:rPr>
                <w:rFonts w:ascii="Arial" w:hAnsi="Arial" w:cs="Arial"/>
              </w:rPr>
              <w:t>0.79±0.24</w:t>
            </w:r>
            <w:r w:rsidRPr="00B12747">
              <w:rPr>
                <w:rFonts w:ascii="Arial" w:hAnsi="Arial" w:cs="Arial"/>
                <w:vertAlign w:val="superscript"/>
              </w:rPr>
              <w:t>ab</w:t>
            </w:r>
          </w:p>
        </w:tc>
        <w:tc>
          <w:tcPr>
            <w:tcW w:w="2233" w:type="dxa"/>
          </w:tcPr>
          <w:p w:rsidR="00217889" w:rsidRPr="00B12747" w:rsidRDefault="00217889" w:rsidP="005B4053">
            <w:pPr>
              <w:spacing w:line="360" w:lineRule="auto"/>
              <w:jc w:val="both"/>
              <w:rPr>
                <w:rFonts w:ascii="Arial" w:hAnsi="Arial" w:cs="Arial"/>
              </w:rPr>
            </w:pPr>
            <w:r w:rsidRPr="00B12747">
              <w:rPr>
                <w:rFonts w:ascii="Arial" w:hAnsi="Arial" w:cs="Arial"/>
              </w:rPr>
              <w:t>29.84±1.72</w:t>
            </w:r>
            <w:r w:rsidRPr="00B12747">
              <w:rPr>
                <w:rFonts w:ascii="Arial" w:hAnsi="Arial" w:cs="Arial"/>
                <w:vertAlign w:val="superscript"/>
              </w:rPr>
              <w:t>b</w:t>
            </w:r>
          </w:p>
        </w:tc>
      </w:tr>
      <w:tr w:rsidR="00217889" w:rsidRPr="00B12747" w:rsidTr="00D7242E">
        <w:tc>
          <w:tcPr>
            <w:tcW w:w="2193" w:type="dxa"/>
          </w:tcPr>
          <w:p w:rsidR="00217889" w:rsidRPr="00B12747" w:rsidRDefault="00217889" w:rsidP="005B4053">
            <w:pPr>
              <w:spacing w:line="360" w:lineRule="auto"/>
              <w:jc w:val="both"/>
              <w:rPr>
                <w:rFonts w:ascii="Arial" w:hAnsi="Arial" w:cs="Arial"/>
              </w:rPr>
            </w:pPr>
            <w:r w:rsidRPr="00B12747">
              <w:rPr>
                <w:rFonts w:ascii="Arial" w:hAnsi="Arial" w:cs="Arial"/>
              </w:rPr>
              <w:t>C</w:t>
            </w:r>
          </w:p>
        </w:tc>
        <w:tc>
          <w:tcPr>
            <w:tcW w:w="2233" w:type="dxa"/>
          </w:tcPr>
          <w:p w:rsidR="00217889" w:rsidRPr="00B12747" w:rsidRDefault="00217889" w:rsidP="005B4053">
            <w:pPr>
              <w:spacing w:line="360" w:lineRule="auto"/>
              <w:jc w:val="both"/>
              <w:rPr>
                <w:rFonts w:ascii="Arial" w:hAnsi="Arial" w:cs="Arial"/>
              </w:rPr>
            </w:pPr>
            <w:r w:rsidRPr="00B12747">
              <w:rPr>
                <w:rFonts w:ascii="Arial" w:hAnsi="Arial" w:cs="Arial"/>
              </w:rPr>
              <w:t>49.49±1.20</w:t>
            </w:r>
            <w:r w:rsidRPr="00B12747">
              <w:rPr>
                <w:rFonts w:ascii="Arial" w:hAnsi="Arial" w:cs="Arial"/>
                <w:vertAlign w:val="superscript"/>
              </w:rPr>
              <w:t>bc</w:t>
            </w:r>
          </w:p>
        </w:tc>
        <w:tc>
          <w:tcPr>
            <w:tcW w:w="2223" w:type="dxa"/>
          </w:tcPr>
          <w:p w:rsidR="00217889" w:rsidRPr="00B12747" w:rsidRDefault="00217889" w:rsidP="005B4053">
            <w:pPr>
              <w:spacing w:line="360" w:lineRule="auto"/>
              <w:jc w:val="both"/>
              <w:rPr>
                <w:rFonts w:ascii="Arial" w:hAnsi="Arial" w:cs="Arial"/>
              </w:rPr>
            </w:pPr>
            <w:r w:rsidRPr="00B12747">
              <w:rPr>
                <w:rFonts w:ascii="Arial" w:hAnsi="Arial" w:cs="Arial"/>
              </w:rPr>
              <w:t>-0.61±1.31</w:t>
            </w:r>
            <w:r w:rsidRPr="00B12747">
              <w:rPr>
                <w:rFonts w:ascii="Arial" w:hAnsi="Arial" w:cs="Arial"/>
                <w:vertAlign w:val="superscript"/>
              </w:rPr>
              <w:t>bc</w:t>
            </w:r>
          </w:p>
        </w:tc>
        <w:tc>
          <w:tcPr>
            <w:tcW w:w="2233" w:type="dxa"/>
          </w:tcPr>
          <w:p w:rsidR="00217889" w:rsidRPr="00B12747" w:rsidRDefault="00217889" w:rsidP="005B4053">
            <w:pPr>
              <w:spacing w:line="360" w:lineRule="auto"/>
              <w:jc w:val="both"/>
              <w:rPr>
                <w:rFonts w:ascii="Arial" w:hAnsi="Arial" w:cs="Arial"/>
              </w:rPr>
            </w:pPr>
            <w:r w:rsidRPr="00B12747">
              <w:rPr>
                <w:rFonts w:ascii="Arial" w:hAnsi="Arial" w:cs="Arial"/>
              </w:rPr>
              <w:t>28.68±0.12</w:t>
            </w:r>
            <w:r w:rsidRPr="00B12747">
              <w:rPr>
                <w:rFonts w:ascii="Arial" w:hAnsi="Arial" w:cs="Arial"/>
                <w:vertAlign w:val="superscript"/>
              </w:rPr>
              <w:t>bc</w:t>
            </w:r>
          </w:p>
        </w:tc>
      </w:tr>
      <w:tr w:rsidR="00217889" w:rsidRPr="00B12747" w:rsidTr="00D7242E">
        <w:tc>
          <w:tcPr>
            <w:tcW w:w="2193" w:type="dxa"/>
          </w:tcPr>
          <w:p w:rsidR="00217889" w:rsidRPr="00B12747" w:rsidRDefault="00217889" w:rsidP="005B4053">
            <w:pPr>
              <w:spacing w:line="360" w:lineRule="auto"/>
              <w:jc w:val="both"/>
              <w:rPr>
                <w:rFonts w:ascii="Arial" w:hAnsi="Arial" w:cs="Arial"/>
              </w:rPr>
            </w:pPr>
            <w:r w:rsidRPr="00B12747">
              <w:rPr>
                <w:rFonts w:ascii="Arial" w:hAnsi="Arial" w:cs="Arial"/>
              </w:rPr>
              <w:t>D</w:t>
            </w:r>
          </w:p>
        </w:tc>
        <w:tc>
          <w:tcPr>
            <w:tcW w:w="2233" w:type="dxa"/>
          </w:tcPr>
          <w:p w:rsidR="00217889" w:rsidRPr="00B12747" w:rsidRDefault="00217889" w:rsidP="005B4053">
            <w:pPr>
              <w:spacing w:line="360" w:lineRule="auto"/>
              <w:jc w:val="both"/>
              <w:rPr>
                <w:rFonts w:ascii="Arial" w:hAnsi="Arial" w:cs="Arial"/>
              </w:rPr>
            </w:pPr>
            <w:r w:rsidRPr="00B12747">
              <w:rPr>
                <w:rFonts w:ascii="Arial" w:hAnsi="Arial" w:cs="Arial"/>
              </w:rPr>
              <w:t>47.61±0.34</w:t>
            </w:r>
            <w:r w:rsidRPr="00B12747">
              <w:rPr>
                <w:rFonts w:ascii="Arial" w:hAnsi="Arial" w:cs="Arial"/>
                <w:vertAlign w:val="superscript"/>
              </w:rPr>
              <w:t>c</w:t>
            </w:r>
          </w:p>
        </w:tc>
        <w:tc>
          <w:tcPr>
            <w:tcW w:w="2223" w:type="dxa"/>
          </w:tcPr>
          <w:p w:rsidR="00217889" w:rsidRPr="00B12747" w:rsidRDefault="00217889" w:rsidP="005B4053">
            <w:pPr>
              <w:spacing w:line="360" w:lineRule="auto"/>
              <w:jc w:val="both"/>
              <w:rPr>
                <w:rFonts w:ascii="Arial" w:hAnsi="Arial" w:cs="Arial"/>
              </w:rPr>
            </w:pPr>
            <w:r w:rsidRPr="00B12747">
              <w:rPr>
                <w:rFonts w:ascii="Arial" w:hAnsi="Arial" w:cs="Arial"/>
              </w:rPr>
              <w:t>-2.41±0.35</w:t>
            </w:r>
            <w:r w:rsidRPr="00B12747">
              <w:rPr>
                <w:rFonts w:ascii="Arial" w:hAnsi="Arial" w:cs="Arial"/>
                <w:vertAlign w:val="superscript"/>
              </w:rPr>
              <w:t>d</w:t>
            </w:r>
          </w:p>
        </w:tc>
        <w:tc>
          <w:tcPr>
            <w:tcW w:w="2233" w:type="dxa"/>
          </w:tcPr>
          <w:p w:rsidR="00217889" w:rsidRPr="00B12747" w:rsidRDefault="00217889" w:rsidP="005B4053">
            <w:pPr>
              <w:spacing w:line="360" w:lineRule="auto"/>
              <w:jc w:val="both"/>
              <w:rPr>
                <w:rFonts w:ascii="Arial" w:hAnsi="Arial" w:cs="Arial"/>
              </w:rPr>
            </w:pPr>
            <w:r w:rsidRPr="00B12747">
              <w:rPr>
                <w:rFonts w:ascii="Arial" w:hAnsi="Arial" w:cs="Arial"/>
              </w:rPr>
              <w:t>26.76±0.29</w:t>
            </w:r>
            <w:r w:rsidRPr="00B12747">
              <w:rPr>
                <w:rFonts w:ascii="Arial" w:hAnsi="Arial" w:cs="Arial"/>
                <w:vertAlign w:val="superscript"/>
              </w:rPr>
              <w:t>cd</w:t>
            </w:r>
          </w:p>
        </w:tc>
      </w:tr>
      <w:tr w:rsidR="00217889" w:rsidRPr="00B12747" w:rsidTr="00D7242E">
        <w:tc>
          <w:tcPr>
            <w:tcW w:w="2193" w:type="dxa"/>
          </w:tcPr>
          <w:p w:rsidR="00217889" w:rsidRPr="00B12747" w:rsidRDefault="00217889" w:rsidP="005B4053">
            <w:pPr>
              <w:spacing w:line="360" w:lineRule="auto"/>
              <w:jc w:val="both"/>
              <w:rPr>
                <w:rFonts w:ascii="Arial" w:hAnsi="Arial" w:cs="Arial"/>
              </w:rPr>
            </w:pPr>
            <w:r w:rsidRPr="00B12747">
              <w:rPr>
                <w:rFonts w:ascii="Arial" w:hAnsi="Arial" w:cs="Arial"/>
              </w:rPr>
              <w:t>E</w:t>
            </w:r>
          </w:p>
        </w:tc>
        <w:tc>
          <w:tcPr>
            <w:tcW w:w="2233" w:type="dxa"/>
          </w:tcPr>
          <w:p w:rsidR="00217889" w:rsidRPr="00B12747" w:rsidRDefault="00217889" w:rsidP="005B4053">
            <w:pPr>
              <w:spacing w:line="360" w:lineRule="auto"/>
              <w:jc w:val="both"/>
              <w:rPr>
                <w:rFonts w:ascii="Arial" w:hAnsi="Arial" w:cs="Arial"/>
              </w:rPr>
            </w:pPr>
            <w:r w:rsidRPr="00B12747">
              <w:rPr>
                <w:rFonts w:ascii="Arial" w:hAnsi="Arial" w:cs="Arial"/>
              </w:rPr>
              <w:t>48.33±1.49</w:t>
            </w:r>
            <w:r w:rsidRPr="00B12747">
              <w:rPr>
                <w:rFonts w:ascii="Arial" w:hAnsi="Arial" w:cs="Arial"/>
                <w:vertAlign w:val="superscript"/>
              </w:rPr>
              <w:t>bc</w:t>
            </w:r>
          </w:p>
        </w:tc>
        <w:tc>
          <w:tcPr>
            <w:tcW w:w="2223" w:type="dxa"/>
          </w:tcPr>
          <w:p w:rsidR="00217889" w:rsidRPr="00B12747" w:rsidRDefault="00217889" w:rsidP="005B4053">
            <w:pPr>
              <w:spacing w:line="360" w:lineRule="auto"/>
              <w:jc w:val="both"/>
              <w:rPr>
                <w:rFonts w:ascii="Arial" w:hAnsi="Arial" w:cs="Arial"/>
              </w:rPr>
            </w:pPr>
            <w:r w:rsidRPr="00B12747">
              <w:rPr>
                <w:rFonts w:ascii="Arial" w:hAnsi="Arial" w:cs="Arial"/>
              </w:rPr>
              <w:t>-0.91±0.57</w:t>
            </w:r>
            <w:r w:rsidRPr="00B12747">
              <w:rPr>
                <w:rFonts w:ascii="Arial" w:hAnsi="Arial" w:cs="Arial"/>
                <w:vertAlign w:val="superscript"/>
              </w:rPr>
              <w:t>cd</w:t>
            </w:r>
          </w:p>
        </w:tc>
        <w:tc>
          <w:tcPr>
            <w:tcW w:w="2233" w:type="dxa"/>
          </w:tcPr>
          <w:p w:rsidR="00217889" w:rsidRPr="00B12747" w:rsidRDefault="00217889" w:rsidP="005B4053">
            <w:pPr>
              <w:spacing w:line="360" w:lineRule="auto"/>
              <w:jc w:val="both"/>
              <w:rPr>
                <w:rFonts w:ascii="Arial" w:hAnsi="Arial" w:cs="Arial"/>
              </w:rPr>
            </w:pPr>
            <w:r w:rsidRPr="00B12747">
              <w:rPr>
                <w:rFonts w:ascii="Arial" w:hAnsi="Arial" w:cs="Arial"/>
              </w:rPr>
              <w:t>27.51±0.94</w:t>
            </w:r>
            <w:r w:rsidRPr="00B12747">
              <w:rPr>
                <w:rFonts w:ascii="Arial" w:hAnsi="Arial" w:cs="Arial"/>
                <w:vertAlign w:val="superscript"/>
              </w:rPr>
              <w:t>cd</w:t>
            </w:r>
          </w:p>
        </w:tc>
      </w:tr>
      <w:tr w:rsidR="00217889" w:rsidRPr="00B12747" w:rsidTr="00D7242E">
        <w:tc>
          <w:tcPr>
            <w:tcW w:w="2193" w:type="dxa"/>
            <w:tcBorders>
              <w:bottom w:val="single" w:sz="4" w:space="0" w:color="auto"/>
            </w:tcBorders>
          </w:tcPr>
          <w:p w:rsidR="00217889" w:rsidRPr="00B12747" w:rsidRDefault="00217889" w:rsidP="005B4053">
            <w:pPr>
              <w:spacing w:line="360" w:lineRule="auto"/>
              <w:jc w:val="both"/>
              <w:rPr>
                <w:rFonts w:ascii="Arial" w:hAnsi="Arial" w:cs="Arial"/>
              </w:rPr>
            </w:pPr>
            <w:r w:rsidRPr="00B12747">
              <w:rPr>
                <w:rFonts w:ascii="Arial" w:hAnsi="Arial" w:cs="Arial"/>
              </w:rPr>
              <w:t>F</w:t>
            </w:r>
          </w:p>
        </w:tc>
        <w:tc>
          <w:tcPr>
            <w:tcW w:w="2233" w:type="dxa"/>
            <w:tcBorders>
              <w:bottom w:val="single" w:sz="4" w:space="0" w:color="auto"/>
            </w:tcBorders>
          </w:tcPr>
          <w:p w:rsidR="00217889" w:rsidRPr="00B12747" w:rsidRDefault="00217889" w:rsidP="005B4053">
            <w:pPr>
              <w:spacing w:line="360" w:lineRule="auto"/>
              <w:jc w:val="both"/>
              <w:rPr>
                <w:rFonts w:ascii="Arial" w:hAnsi="Arial" w:cs="Arial"/>
              </w:rPr>
            </w:pPr>
            <w:r w:rsidRPr="00B12747">
              <w:rPr>
                <w:rFonts w:ascii="Arial" w:hAnsi="Arial" w:cs="Arial"/>
              </w:rPr>
              <w:t>46.54±1.47</w:t>
            </w:r>
            <w:r w:rsidRPr="00B12747">
              <w:rPr>
                <w:rFonts w:ascii="Arial" w:hAnsi="Arial" w:cs="Arial"/>
                <w:vertAlign w:val="superscript"/>
              </w:rPr>
              <w:t>c</w:t>
            </w:r>
          </w:p>
        </w:tc>
        <w:tc>
          <w:tcPr>
            <w:tcW w:w="2223" w:type="dxa"/>
            <w:tcBorders>
              <w:bottom w:val="single" w:sz="4" w:space="0" w:color="auto"/>
            </w:tcBorders>
          </w:tcPr>
          <w:p w:rsidR="00217889" w:rsidRPr="00B12747" w:rsidRDefault="00217889" w:rsidP="005B4053">
            <w:pPr>
              <w:spacing w:line="360" w:lineRule="auto"/>
              <w:jc w:val="both"/>
              <w:rPr>
                <w:rFonts w:ascii="Arial" w:hAnsi="Arial" w:cs="Arial"/>
              </w:rPr>
            </w:pPr>
            <w:r w:rsidRPr="00B12747">
              <w:rPr>
                <w:rFonts w:ascii="Arial" w:hAnsi="Arial" w:cs="Arial"/>
              </w:rPr>
              <w:t>-1.39±1.43</w:t>
            </w:r>
            <w:r w:rsidRPr="00B12747">
              <w:rPr>
                <w:rFonts w:ascii="Arial" w:hAnsi="Arial" w:cs="Arial"/>
                <w:vertAlign w:val="superscript"/>
              </w:rPr>
              <w:t>cd</w:t>
            </w:r>
          </w:p>
        </w:tc>
        <w:tc>
          <w:tcPr>
            <w:tcW w:w="2233" w:type="dxa"/>
            <w:tcBorders>
              <w:bottom w:val="single" w:sz="4" w:space="0" w:color="auto"/>
            </w:tcBorders>
          </w:tcPr>
          <w:p w:rsidR="00217889" w:rsidRPr="00B12747" w:rsidRDefault="00217889" w:rsidP="005B4053">
            <w:pPr>
              <w:spacing w:line="360" w:lineRule="auto"/>
              <w:jc w:val="both"/>
              <w:rPr>
                <w:rFonts w:ascii="Arial" w:hAnsi="Arial" w:cs="Arial"/>
              </w:rPr>
            </w:pPr>
            <w:r w:rsidRPr="00B12747">
              <w:rPr>
                <w:rFonts w:ascii="Arial" w:hAnsi="Arial" w:cs="Arial"/>
              </w:rPr>
              <w:t>26.54±1.20</w:t>
            </w:r>
            <w:r w:rsidRPr="00B12747">
              <w:rPr>
                <w:rFonts w:ascii="Arial" w:hAnsi="Arial" w:cs="Arial"/>
                <w:vertAlign w:val="superscript"/>
              </w:rPr>
              <w:t>d</w:t>
            </w:r>
          </w:p>
        </w:tc>
      </w:tr>
    </w:tbl>
    <w:p w:rsidR="00217889" w:rsidRPr="00B12747" w:rsidRDefault="00217889" w:rsidP="005B4053">
      <w:pPr>
        <w:spacing w:line="360" w:lineRule="auto"/>
        <w:ind w:left="357"/>
        <w:jc w:val="both"/>
        <w:rPr>
          <w:rFonts w:ascii="Arial" w:hAnsi="Arial" w:cs="Arial"/>
        </w:rPr>
      </w:pPr>
      <w:r w:rsidRPr="00B12747">
        <w:rPr>
          <w:rFonts w:ascii="Arial" w:hAnsi="Arial" w:cs="Arial"/>
        </w:rPr>
        <w:t xml:space="preserve">*Data are mean values of triplicate determination ± standard deviation. Mean value with different subscript in the same column are significantly different (P&lt;0.05). </w:t>
      </w:r>
      <w:proofErr w:type="gramStart"/>
      <w:r w:rsidRPr="00B12747">
        <w:rPr>
          <w:rFonts w:ascii="Arial" w:hAnsi="Arial" w:cs="Arial"/>
        </w:rPr>
        <w:t>Legend as in Table 1.</w:t>
      </w:r>
      <w:proofErr w:type="gramEnd"/>
    </w:p>
    <w:p w:rsidR="00217889" w:rsidRPr="00B12747" w:rsidRDefault="00217889" w:rsidP="005B4053">
      <w:pPr>
        <w:spacing w:line="360" w:lineRule="auto"/>
        <w:jc w:val="both"/>
        <w:rPr>
          <w:rFonts w:ascii="Arial" w:hAnsi="Arial" w:cs="Arial"/>
          <w:b/>
        </w:rPr>
        <w:sectPr w:rsidR="00217889" w:rsidRPr="00B12747" w:rsidSect="00217889">
          <w:type w:val="continuous"/>
          <w:pgSz w:w="12240" w:h="15840"/>
          <w:pgMar w:top="964" w:right="964" w:bottom="907" w:left="964" w:header="720" w:footer="720" w:gutter="0"/>
          <w:cols w:space="720"/>
          <w:docGrid w:linePitch="360"/>
        </w:sectPr>
      </w:pPr>
    </w:p>
    <w:p w:rsidR="00217889" w:rsidRPr="00B12747" w:rsidRDefault="00217889" w:rsidP="005B4053">
      <w:pPr>
        <w:spacing w:line="360" w:lineRule="auto"/>
        <w:jc w:val="both"/>
        <w:rPr>
          <w:rFonts w:ascii="Arial" w:hAnsi="Arial" w:cs="Arial"/>
        </w:rPr>
      </w:pPr>
      <w:r w:rsidRPr="00B12747">
        <w:rPr>
          <w:rFonts w:ascii="Arial" w:hAnsi="Arial" w:cs="Arial"/>
        </w:rPr>
        <w:lastRenderedPageBreak/>
        <w:t>The bacterial loads of the samples stored for 8 weeks at ambient temperature are shown in Tables 7</w:t>
      </w:r>
      <w:r w:rsidR="007237A9">
        <w:rPr>
          <w:rFonts w:ascii="Arial" w:hAnsi="Arial" w:cs="Arial"/>
        </w:rPr>
        <w:t xml:space="preserve">. </w:t>
      </w:r>
      <w:r w:rsidRPr="00B12747">
        <w:rPr>
          <w:rFonts w:ascii="Arial" w:hAnsi="Arial" w:cs="Arial"/>
        </w:rPr>
        <w:t>There was an increase in the total plate counts. The bacterial count of 18×10</w:t>
      </w:r>
      <w:r w:rsidRPr="00B12747">
        <w:rPr>
          <w:rFonts w:ascii="Arial" w:hAnsi="Arial" w:cs="Arial"/>
          <w:vertAlign w:val="superscript"/>
        </w:rPr>
        <w:t>2</w:t>
      </w:r>
      <w:r w:rsidRPr="00B12747">
        <w:rPr>
          <w:rFonts w:ascii="Arial" w:hAnsi="Arial" w:cs="Arial"/>
        </w:rPr>
        <w:t xml:space="preserve"> CFU (Colony forming unit) per gram w</w:t>
      </w:r>
      <w:r w:rsidR="007237A9">
        <w:rPr>
          <w:rFonts w:ascii="Arial" w:hAnsi="Arial" w:cs="Arial"/>
        </w:rPr>
        <w:t>as</w:t>
      </w:r>
      <w:r w:rsidRPr="00B12747">
        <w:rPr>
          <w:rFonts w:ascii="Arial" w:hAnsi="Arial" w:cs="Arial"/>
        </w:rPr>
        <w:t xml:space="preserve"> the highest over the period. Th</w:t>
      </w:r>
      <w:r w:rsidR="007237A9">
        <w:rPr>
          <w:rFonts w:ascii="Arial" w:hAnsi="Arial" w:cs="Arial"/>
        </w:rPr>
        <w:t>e</w:t>
      </w:r>
      <w:r w:rsidRPr="00B12747">
        <w:rPr>
          <w:rFonts w:ascii="Arial" w:hAnsi="Arial" w:cs="Arial"/>
        </w:rPr>
        <w:t xml:space="preserve"> value may be due to increase in </w:t>
      </w:r>
      <w:r w:rsidR="007237A9">
        <w:rPr>
          <w:rFonts w:ascii="Arial" w:hAnsi="Arial" w:cs="Arial"/>
        </w:rPr>
        <w:t xml:space="preserve">the </w:t>
      </w:r>
      <w:r w:rsidRPr="00B12747">
        <w:rPr>
          <w:rFonts w:ascii="Arial" w:hAnsi="Arial" w:cs="Arial"/>
        </w:rPr>
        <w:t xml:space="preserve">moisture </w:t>
      </w:r>
      <w:r w:rsidRPr="00B12747">
        <w:rPr>
          <w:rFonts w:ascii="Arial" w:hAnsi="Arial" w:cs="Arial"/>
        </w:rPr>
        <w:lastRenderedPageBreak/>
        <w:t>content of the biscuit</w:t>
      </w:r>
      <w:r w:rsidR="007237A9">
        <w:rPr>
          <w:rFonts w:ascii="Arial" w:hAnsi="Arial" w:cs="Arial"/>
        </w:rPr>
        <w:t xml:space="preserve"> that may have led</w:t>
      </w:r>
      <w:r w:rsidRPr="00B12747">
        <w:rPr>
          <w:rFonts w:ascii="Arial" w:hAnsi="Arial" w:cs="Arial"/>
        </w:rPr>
        <w:t xml:space="preserve"> to increase in its water activity</w:t>
      </w:r>
      <w:r w:rsidR="007237A9">
        <w:rPr>
          <w:rFonts w:ascii="Arial" w:hAnsi="Arial" w:cs="Arial"/>
        </w:rPr>
        <w:t xml:space="preserve"> that </w:t>
      </w:r>
      <w:proofErr w:type="spellStart"/>
      <w:r w:rsidR="007237A9">
        <w:rPr>
          <w:rFonts w:ascii="Arial" w:hAnsi="Arial" w:cs="Arial"/>
        </w:rPr>
        <w:t>favoured</w:t>
      </w:r>
      <w:proofErr w:type="spellEnd"/>
      <w:r w:rsidRPr="00B12747">
        <w:rPr>
          <w:rFonts w:ascii="Arial" w:hAnsi="Arial" w:cs="Arial"/>
        </w:rPr>
        <w:t xml:space="preserve"> microbial growth. Of all the samples, control sample (A) had higher load. Low values recorded for the samples with baobab leaf flour may be due to</w:t>
      </w:r>
      <w:r w:rsidR="007237A9">
        <w:rPr>
          <w:rFonts w:ascii="Arial" w:hAnsi="Arial" w:cs="Arial"/>
        </w:rPr>
        <w:t xml:space="preserve"> the</w:t>
      </w:r>
      <w:r w:rsidRPr="00B12747">
        <w:rPr>
          <w:rFonts w:ascii="Arial" w:hAnsi="Arial" w:cs="Arial"/>
        </w:rPr>
        <w:t xml:space="preserve"> antiviral and antibacterial properties of the baobab leaf.</w:t>
      </w:r>
      <w:r w:rsidRPr="00B12747">
        <w:rPr>
          <w:rFonts w:ascii="Arial" w:hAnsi="Arial" w:cs="Arial"/>
          <w:color w:val="000000"/>
        </w:rPr>
        <w:t xml:space="preserve"> </w:t>
      </w:r>
      <w:r w:rsidRPr="00B12747">
        <w:rPr>
          <w:rFonts w:ascii="Arial" w:hAnsi="Arial" w:cs="Arial"/>
        </w:rPr>
        <w:t xml:space="preserve">Ray </w:t>
      </w:r>
      <w:r w:rsidR="00F32207">
        <w:rPr>
          <w:rFonts w:ascii="Arial" w:hAnsi="Arial" w:cs="Arial"/>
        </w:rPr>
        <w:t>and</w:t>
      </w:r>
      <w:r w:rsidRPr="00B12747">
        <w:rPr>
          <w:rFonts w:ascii="Arial" w:hAnsi="Arial" w:cs="Arial"/>
        </w:rPr>
        <w:t xml:space="preserve"> </w:t>
      </w:r>
      <w:proofErr w:type="spellStart"/>
      <w:r w:rsidRPr="00B12747">
        <w:rPr>
          <w:rFonts w:ascii="Arial" w:hAnsi="Arial" w:cs="Arial"/>
        </w:rPr>
        <w:t>Bhunia</w:t>
      </w:r>
      <w:proofErr w:type="spellEnd"/>
      <w:r w:rsidRPr="00B12747">
        <w:rPr>
          <w:rFonts w:ascii="Arial" w:hAnsi="Arial" w:cs="Arial"/>
        </w:rPr>
        <w:t xml:space="preserve"> </w:t>
      </w:r>
      <w:r w:rsidR="00F32207">
        <w:rPr>
          <w:rFonts w:ascii="Arial" w:hAnsi="Arial" w:cs="Arial"/>
        </w:rPr>
        <w:t>(</w:t>
      </w:r>
      <w:r w:rsidR="00F32207" w:rsidRPr="00F32207">
        <w:rPr>
          <w:rFonts w:ascii="Arial" w:hAnsi="Arial" w:cs="Arial"/>
          <w:i/>
        </w:rPr>
        <w:t>37</w:t>
      </w:r>
      <w:r w:rsidR="00F32207">
        <w:rPr>
          <w:rFonts w:ascii="Arial" w:hAnsi="Arial" w:cs="Arial"/>
        </w:rPr>
        <w:t>)</w:t>
      </w:r>
      <w:r w:rsidRPr="00B12747">
        <w:rPr>
          <w:rFonts w:ascii="Arial" w:hAnsi="Arial" w:cs="Arial"/>
        </w:rPr>
        <w:t xml:space="preserve"> reported a maximum bacteria (aerobic) count of 5.30 X 10</w:t>
      </w:r>
      <w:r w:rsidRPr="00B12747">
        <w:rPr>
          <w:rFonts w:ascii="Arial" w:hAnsi="Arial" w:cs="Arial"/>
          <w:vertAlign w:val="superscript"/>
        </w:rPr>
        <w:t>4</w:t>
      </w:r>
      <w:r w:rsidRPr="00B12747">
        <w:rPr>
          <w:rFonts w:ascii="Arial" w:hAnsi="Arial" w:cs="Arial"/>
        </w:rPr>
        <w:t xml:space="preserve"> </w:t>
      </w:r>
      <w:proofErr w:type="spellStart"/>
      <w:r w:rsidRPr="00B12747">
        <w:rPr>
          <w:rFonts w:ascii="Arial" w:hAnsi="Arial" w:cs="Arial"/>
        </w:rPr>
        <w:t>cfu</w:t>
      </w:r>
      <w:proofErr w:type="spellEnd"/>
      <w:r w:rsidRPr="00B12747">
        <w:rPr>
          <w:rFonts w:ascii="Arial" w:hAnsi="Arial" w:cs="Arial"/>
        </w:rPr>
        <w:t>/g and 5.0 X 10</w:t>
      </w:r>
      <w:r w:rsidRPr="00B12747">
        <w:rPr>
          <w:rFonts w:ascii="Arial" w:hAnsi="Arial" w:cs="Arial"/>
          <w:vertAlign w:val="superscript"/>
        </w:rPr>
        <w:t>3</w:t>
      </w:r>
      <w:r w:rsidRPr="00B12747">
        <w:rPr>
          <w:rFonts w:ascii="Arial" w:hAnsi="Arial" w:cs="Arial"/>
        </w:rPr>
        <w:t xml:space="preserve">cfu/g for </w:t>
      </w:r>
      <w:r w:rsidR="007237A9">
        <w:rPr>
          <w:rFonts w:ascii="Arial" w:hAnsi="Arial" w:cs="Arial"/>
        </w:rPr>
        <w:t xml:space="preserve">their </w:t>
      </w:r>
      <w:r w:rsidRPr="00B12747">
        <w:rPr>
          <w:rFonts w:ascii="Arial" w:hAnsi="Arial" w:cs="Arial"/>
        </w:rPr>
        <w:t>cookie sample</w:t>
      </w:r>
      <w:r w:rsidR="007237A9">
        <w:rPr>
          <w:rFonts w:ascii="Arial" w:hAnsi="Arial" w:cs="Arial"/>
        </w:rPr>
        <w:t>s</w:t>
      </w:r>
      <w:r w:rsidRPr="00B12747">
        <w:rPr>
          <w:rFonts w:ascii="Arial" w:hAnsi="Arial" w:cs="Arial"/>
        </w:rPr>
        <w:t xml:space="preserve">. The </w:t>
      </w:r>
      <w:r w:rsidR="007237A9">
        <w:rPr>
          <w:rFonts w:ascii="Arial" w:hAnsi="Arial" w:cs="Arial"/>
        </w:rPr>
        <w:t>values recorded</w:t>
      </w:r>
      <w:r w:rsidRPr="00B12747">
        <w:rPr>
          <w:rFonts w:ascii="Arial" w:hAnsi="Arial" w:cs="Arial"/>
        </w:rPr>
        <w:t xml:space="preserve"> even after six weeks was lower than that recorded by Ray </w:t>
      </w:r>
      <w:r w:rsidR="00F32207">
        <w:rPr>
          <w:rFonts w:ascii="Arial" w:hAnsi="Arial" w:cs="Arial"/>
        </w:rPr>
        <w:t>and</w:t>
      </w:r>
      <w:r w:rsidRPr="00B12747">
        <w:rPr>
          <w:rFonts w:ascii="Arial" w:hAnsi="Arial" w:cs="Arial"/>
        </w:rPr>
        <w:t xml:space="preserve"> </w:t>
      </w:r>
      <w:proofErr w:type="spellStart"/>
      <w:r w:rsidRPr="00B12747">
        <w:rPr>
          <w:rFonts w:ascii="Arial" w:hAnsi="Arial" w:cs="Arial"/>
        </w:rPr>
        <w:t>Bhunia</w:t>
      </w:r>
      <w:proofErr w:type="spellEnd"/>
      <w:r w:rsidRPr="00B12747">
        <w:rPr>
          <w:rFonts w:ascii="Arial" w:hAnsi="Arial" w:cs="Arial"/>
        </w:rPr>
        <w:t xml:space="preserve"> (</w:t>
      </w:r>
      <w:r w:rsidR="00F32207" w:rsidRPr="00F32207">
        <w:rPr>
          <w:rFonts w:ascii="Arial" w:hAnsi="Arial" w:cs="Arial"/>
          <w:i/>
        </w:rPr>
        <w:t>37</w:t>
      </w:r>
      <w:r w:rsidRPr="00B12747">
        <w:rPr>
          <w:rFonts w:ascii="Arial" w:hAnsi="Arial" w:cs="Arial"/>
        </w:rPr>
        <w:t>) for cookie</w:t>
      </w:r>
      <w:r w:rsidR="007237A9">
        <w:rPr>
          <w:rFonts w:ascii="Arial" w:hAnsi="Arial" w:cs="Arial"/>
        </w:rPr>
        <w:t>. H</w:t>
      </w:r>
      <w:r w:rsidRPr="00B12747">
        <w:rPr>
          <w:rFonts w:ascii="Arial" w:hAnsi="Arial" w:cs="Arial"/>
        </w:rPr>
        <w:t xml:space="preserve">ence, </w:t>
      </w:r>
      <w:r w:rsidR="007237A9">
        <w:rPr>
          <w:rFonts w:ascii="Arial" w:hAnsi="Arial" w:cs="Arial"/>
        </w:rPr>
        <w:t xml:space="preserve">it could be said that the biscuit samples with baobab leaf flour had </w:t>
      </w:r>
      <w:r w:rsidRPr="00B12747">
        <w:rPr>
          <w:rFonts w:ascii="Arial" w:hAnsi="Arial" w:cs="Arial"/>
        </w:rPr>
        <w:t>better shelf life.</w:t>
      </w:r>
    </w:p>
    <w:p w:rsidR="00217889" w:rsidRPr="00B12747" w:rsidRDefault="00217889" w:rsidP="005B4053">
      <w:pPr>
        <w:spacing w:line="360" w:lineRule="auto"/>
        <w:jc w:val="both"/>
        <w:rPr>
          <w:rFonts w:ascii="Arial" w:hAnsi="Arial" w:cs="Arial"/>
          <w:b/>
        </w:rPr>
      </w:pPr>
      <w:r w:rsidRPr="00B12747">
        <w:rPr>
          <w:rFonts w:ascii="Arial" w:hAnsi="Arial" w:cs="Arial"/>
        </w:rPr>
        <w:t>Table 7</w:t>
      </w:r>
      <w:r w:rsidRPr="00B12747">
        <w:rPr>
          <w:rFonts w:ascii="Arial" w:hAnsi="Arial" w:cs="Arial"/>
          <w:b/>
        </w:rPr>
        <w:t>: Bacteria Load of Biscuit Samples (cfu×10</w:t>
      </w:r>
      <w:r w:rsidRPr="00B12747">
        <w:rPr>
          <w:rFonts w:ascii="Arial" w:hAnsi="Arial" w:cs="Arial"/>
          <w:b/>
          <w:vertAlign w:val="superscript"/>
        </w:rPr>
        <w:t>2</w:t>
      </w:r>
      <w:r w:rsidRPr="00B12747">
        <w:rPr>
          <w:rFonts w:ascii="Arial" w:hAnsi="Arial" w:cs="Arial"/>
          <w:b/>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88"/>
        <w:gridCol w:w="1482"/>
        <w:gridCol w:w="1582"/>
        <w:gridCol w:w="1586"/>
        <w:gridCol w:w="1442"/>
        <w:gridCol w:w="1562"/>
      </w:tblGrid>
      <w:tr w:rsidR="00217889" w:rsidRPr="00B12747" w:rsidTr="00D7242E">
        <w:tc>
          <w:tcPr>
            <w:tcW w:w="1588" w:type="dxa"/>
            <w:tcBorders>
              <w:top w:val="single" w:sz="4" w:space="0" w:color="auto"/>
              <w:bottom w:val="single" w:sz="4" w:space="0" w:color="auto"/>
            </w:tcBorders>
          </w:tcPr>
          <w:p w:rsidR="00217889" w:rsidRPr="00B12747" w:rsidRDefault="00217889" w:rsidP="005B4053">
            <w:pPr>
              <w:spacing w:line="360" w:lineRule="auto"/>
              <w:jc w:val="both"/>
              <w:rPr>
                <w:rFonts w:ascii="Arial" w:hAnsi="Arial" w:cs="Arial"/>
              </w:rPr>
            </w:pPr>
            <w:r w:rsidRPr="00B12747">
              <w:rPr>
                <w:rFonts w:ascii="Arial" w:hAnsi="Arial" w:cs="Arial"/>
              </w:rPr>
              <w:t>Samples</w:t>
            </w:r>
          </w:p>
        </w:tc>
        <w:tc>
          <w:tcPr>
            <w:tcW w:w="1482" w:type="dxa"/>
            <w:tcBorders>
              <w:top w:val="single" w:sz="4" w:space="0" w:color="auto"/>
              <w:bottom w:val="single" w:sz="4" w:space="0" w:color="auto"/>
            </w:tcBorders>
          </w:tcPr>
          <w:p w:rsidR="00217889" w:rsidRPr="00B12747" w:rsidRDefault="00217889" w:rsidP="005B4053">
            <w:pPr>
              <w:spacing w:line="360" w:lineRule="auto"/>
              <w:jc w:val="both"/>
              <w:rPr>
                <w:rFonts w:ascii="Arial" w:hAnsi="Arial" w:cs="Arial"/>
              </w:rPr>
            </w:pPr>
            <w:r w:rsidRPr="00B12747">
              <w:rPr>
                <w:rFonts w:ascii="Arial" w:hAnsi="Arial" w:cs="Arial"/>
              </w:rPr>
              <w:t>0 day</w:t>
            </w:r>
          </w:p>
        </w:tc>
        <w:tc>
          <w:tcPr>
            <w:tcW w:w="1582" w:type="dxa"/>
            <w:tcBorders>
              <w:top w:val="single" w:sz="4" w:space="0" w:color="auto"/>
              <w:bottom w:val="single" w:sz="4" w:space="0" w:color="auto"/>
            </w:tcBorders>
          </w:tcPr>
          <w:p w:rsidR="00217889" w:rsidRPr="00B12747" w:rsidRDefault="00217889" w:rsidP="005B4053">
            <w:pPr>
              <w:spacing w:line="360" w:lineRule="auto"/>
              <w:jc w:val="both"/>
              <w:rPr>
                <w:rFonts w:ascii="Arial" w:hAnsi="Arial" w:cs="Arial"/>
              </w:rPr>
            </w:pPr>
            <w:r w:rsidRPr="00B12747">
              <w:rPr>
                <w:rFonts w:ascii="Arial" w:hAnsi="Arial" w:cs="Arial"/>
              </w:rPr>
              <w:t>2weeks</w:t>
            </w:r>
          </w:p>
        </w:tc>
        <w:tc>
          <w:tcPr>
            <w:tcW w:w="1586" w:type="dxa"/>
            <w:tcBorders>
              <w:top w:val="single" w:sz="4" w:space="0" w:color="auto"/>
              <w:bottom w:val="single" w:sz="4" w:space="0" w:color="auto"/>
            </w:tcBorders>
          </w:tcPr>
          <w:p w:rsidR="00217889" w:rsidRPr="00B12747" w:rsidRDefault="00217889" w:rsidP="005B4053">
            <w:pPr>
              <w:spacing w:line="360" w:lineRule="auto"/>
              <w:jc w:val="both"/>
              <w:rPr>
                <w:rFonts w:ascii="Arial" w:hAnsi="Arial" w:cs="Arial"/>
              </w:rPr>
            </w:pPr>
            <w:r w:rsidRPr="00B12747">
              <w:rPr>
                <w:rFonts w:ascii="Arial" w:hAnsi="Arial" w:cs="Arial"/>
              </w:rPr>
              <w:t>4weeks</w:t>
            </w:r>
          </w:p>
        </w:tc>
        <w:tc>
          <w:tcPr>
            <w:tcW w:w="1442" w:type="dxa"/>
            <w:tcBorders>
              <w:top w:val="single" w:sz="4" w:space="0" w:color="auto"/>
              <w:bottom w:val="single" w:sz="4" w:space="0" w:color="auto"/>
            </w:tcBorders>
          </w:tcPr>
          <w:p w:rsidR="00217889" w:rsidRPr="00B12747" w:rsidRDefault="00217889" w:rsidP="005B4053">
            <w:pPr>
              <w:spacing w:line="360" w:lineRule="auto"/>
              <w:jc w:val="both"/>
              <w:rPr>
                <w:rFonts w:ascii="Arial" w:hAnsi="Arial" w:cs="Arial"/>
              </w:rPr>
            </w:pPr>
            <w:r w:rsidRPr="00B12747">
              <w:rPr>
                <w:rFonts w:ascii="Arial" w:hAnsi="Arial" w:cs="Arial"/>
              </w:rPr>
              <w:t>6weeks</w:t>
            </w:r>
          </w:p>
        </w:tc>
        <w:tc>
          <w:tcPr>
            <w:tcW w:w="1562" w:type="dxa"/>
            <w:tcBorders>
              <w:top w:val="single" w:sz="4" w:space="0" w:color="auto"/>
              <w:bottom w:val="single" w:sz="4" w:space="0" w:color="auto"/>
            </w:tcBorders>
          </w:tcPr>
          <w:p w:rsidR="00217889" w:rsidRPr="00B12747" w:rsidRDefault="00217889" w:rsidP="005B4053">
            <w:pPr>
              <w:spacing w:line="360" w:lineRule="auto"/>
              <w:jc w:val="both"/>
              <w:rPr>
                <w:rFonts w:ascii="Arial" w:hAnsi="Arial" w:cs="Arial"/>
              </w:rPr>
            </w:pPr>
            <w:r w:rsidRPr="00B12747">
              <w:rPr>
                <w:rFonts w:ascii="Arial" w:hAnsi="Arial" w:cs="Arial"/>
              </w:rPr>
              <w:t>8weeks</w:t>
            </w:r>
          </w:p>
        </w:tc>
      </w:tr>
      <w:tr w:rsidR="00217889" w:rsidRPr="00B12747" w:rsidTr="00D7242E">
        <w:tc>
          <w:tcPr>
            <w:tcW w:w="1588" w:type="dxa"/>
            <w:tcBorders>
              <w:top w:val="single" w:sz="4" w:space="0" w:color="auto"/>
            </w:tcBorders>
          </w:tcPr>
          <w:p w:rsidR="00217889" w:rsidRPr="00B12747" w:rsidRDefault="00217889" w:rsidP="005B4053">
            <w:pPr>
              <w:spacing w:line="360" w:lineRule="auto"/>
              <w:jc w:val="both"/>
              <w:rPr>
                <w:rFonts w:ascii="Arial" w:hAnsi="Arial" w:cs="Arial"/>
              </w:rPr>
            </w:pPr>
            <w:r w:rsidRPr="00B12747">
              <w:rPr>
                <w:rFonts w:ascii="Arial" w:hAnsi="Arial" w:cs="Arial"/>
              </w:rPr>
              <w:t>A</w:t>
            </w:r>
          </w:p>
        </w:tc>
        <w:tc>
          <w:tcPr>
            <w:tcW w:w="1482" w:type="dxa"/>
            <w:tcBorders>
              <w:top w:val="single" w:sz="4" w:space="0" w:color="auto"/>
            </w:tcBorders>
          </w:tcPr>
          <w:p w:rsidR="00217889" w:rsidRPr="00B12747" w:rsidRDefault="00217889" w:rsidP="005B4053">
            <w:pPr>
              <w:spacing w:line="360" w:lineRule="auto"/>
              <w:jc w:val="both"/>
              <w:rPr>
                <w:rFonts w:ascii="Arial" w:hAnsi="Arial" w:cs="Arial"/>
              </w:rPr>
            </w:pPr>
            <w:r w:rsidRPr="00B12747">
              <w:rPr>
                <w:rFonts w:ascii="Arial" w:hAnsi="Arial" w:cs="Arial"/>
              </w:rPr>
              <w:t>0.0±0.0</w:t>
            </w:r>
            <w:r w:rsidRPr="00B12747">
              <w:rPr>
                <w:rFonts w:ascii="Arial" w:hAnsi="Arial" w:cs="Arial"/>
                <w:vertAlign w:val="superscript"/>
              </w:rPr>
              <w:t>a</w:t>
            </w:r>
          </w:p>
        </w:tc>
        <w:tc>
          <w:tcPr>
            <w:tcW w:w="1582" w:type="dxa"/>
            <w:tcBorders>
              <w:top w:val="single" w:sz="4" w:space="0" w:color="auto"/>
            </w:tcBorders>
          </w:tcPr>
          <w:p w:rsidR="00217889" w:rsidRPr="00B12747" w:rsidRDefault="00217889" w:rsidP="005B4053">
            <w:pPr>
              <w:spacing w:line="360" w:lineRule="auto"/>
              <w:jc w:val="both"/>
              <w:rPr>
                <w:rFonts w:ascii="Arial" w:hAnsi="Arial" w:cs="Arial"/>
              </w:rPr>
            </w:pPr>
            <w:r w:rsidRPr="00B12747">
              <w:rPr>
                <w:rFonts w:ascii="Arial" w:hAnsi="Arial" w:cs="Arial"/>
              </w:rPr>
              <w:t>2.00±1.00</w:t>
            </w:r>
            <w:r w:rsidRPr="00B12747">
              <w:rPr>
                <w:rFonts w:ascii="Arial" w:hAnsi="Arial" w:cs="Arial"/>
                <w:vertAlign w:val="superscript"/>
              </w:rPr>
              <w:t>b</w:t>
            </w:r>
          </w:p>
        </w:tc>
        <w:tc>
          <w:tcPr>
            <w:tcW w:w="1586" w:type="dxa"/>
            <w:tcBorders>
              <w:top w:val="single" w:sz="4" w:space="0" w:color="auto"/>
            </w:tcBorders>
          </w:tcPr>
          <w:p w:rsidR="00217889" w:rsidRPr="00B12747" w:rsidRDefault="00217889" w:rsidP="005B4053">
            <w:pPr>
              <w:spacing w:line="360" w:lineRule="auto"/>
              <w:jc w:val="both"/>
              <w:rPr>
                <w:rFonts w:ascii="Arial" w:hAnsi="Arial" w:cs="Arial"/>
              </w:rPr>
            </w:pPr>
            <w:r w:rsidRPr="00B12747">
              <w:rPr>
                <w:rFonts w:ascii="Arial" w:hAnsi="Arial" w:cs="Arial"/>
              </w:rPr>
              <w:t>8.00±1.00</w:t>
            </w:r>
            <w:r w:rsidRPr="00B12747">
              <w:rPr>
                <w:rFonts w:ascii="Arial" w:hAnsi="Arial" w:cs="Arial"/>
                <w:vertAlign w:val="superscript"/>
              </w:rPr>
              <w:t>a</w:t>
            </w:r>
          </w:p>
        </w:tc>
        <w:tc>
          <w:tcPr>
            <w:tcW w:w="1442" w:type="dxa"/>
            <w:tcBorders>
              <w:top w:val="single" w:sz="4" w:space="0" w:color="auto"/>
            </w:tcBorders>
          </w:tcPr>
          <w:p w:rsidR="00217889" w:rsidRPr="00B12747" w:rsidRDefault="00217889" w:rsidP="005B4053">
            <w:pPr>
              <w:spacing w:line="360" w:lineRule="auto"/>
              <w:jc w:val="both"/>
              <w:rPr>
                <w:rFonts w:ascii="Arial" w:hAnsi="Arial" w:cs="Arial"/>
              </w:rPr>
            </w:pPr>
            <w:r w:rsidRPr="00B12747">
              <w:rPr>
                <w:rFonts w:ascii="Arial" w:hAnsi="Arial" w:cs="Arial"/>
              </w:rPr>
              <w:t>9.33±1.53</w:t>
            </w:r>
            <w:r w:rsidRPr="00B12747">
              <w:rPr>
                <w:rFonts w:ascii="Arial" w:hAnsi="Arial" w:cs="Arial"/>
                <w:vertAlign w:val="superscript"/>
              </w:rPr>
              <w:t>a</w:t>
            </w:r>
          </w:p>
        </w:tc>
        <w:tc>
          <w:tcPr>
            <w:tcW w:w="1562" w:type="dxa"/>
            <w:tcBorders>
              <w:top w:val="single" w:sz="4" w:space="0" w:color="auto"/>
            </w:tcBorders>
          </w:tcPr>
          <w:p w:rsidR="00217889" w:rsidRPr="00B12747" w:rsidRDefault="00217889" w:rsidP="005B4053">
            <w:pPr>
              <w:spacing w:line="360" w:lineRule="auto"/>
              <w:jc w:val="both"/>
              <w:rPr>
                <w:rFonts w:ascii="Arial" w:hAnsi="Arial" w:cs="Arial"/>
              </w:rPr>
            </w:pPr>
            <w:r w:rsidRPr="00B12747">
              <w:rPr>
                <w:rFonts w:ascii="Arial" w:hAnsi="Arial" w:cs="Arial"/>
              </w:rPr>
              <w:t>18.00±2.65</w:t>
            </w:r>
            <w:r w:rsidRPr="00B12747">
              <w:rPr>
                <w:rFonts w:ascii="Arial" w:hAnsi="Arial" w:cs="Arial"/>
                <w:vertAlign w:val="superscript"/>
              </w:rPr>
              <w:t>a</w:t>
            </w:r>
          </w:p>
        </w:tc>
      </w:tr>
      <w:tr w:rsidR="00217889" w:rsidRPr="00B12747" w:rsidTr="00D7242E">
        <w:tc>
          <w:tcPr>
            <w:tcW w:w="1588" w:type="dxa"/>
          </w:tcPr>
          <w:p w:rsidR="00217889" w:rsidRPr="00B12747" w:rsidRDefault="00217889" w:rsidP="005B4053">
            <w:pPr>
              <w:spacing w:line="360" w:lineRule="auto"/>
              <w:jc w:val="both"/>
              <w:rPr>
                <w:rFonts w:ascii="Arial" w:hAnsi="Arial" w:cs="Arial"/>
              </w:rPr>
            </w:pPr>
            <w:r w:rsidRPr="00B12747">
              <w:rPr>
                <w:rFonts w:ascii="Arial" w:hAnsi="Arial" w:cs="Arial"/>
              </w:rPr>
              <w:t>B</w:t>
            </w:r>
          </w:p>
        </w:tc>
        <w:tc>
          <w:tcPr>
            <w:tcW w:w="1482" w:type="dxa"/>
          </w:tcPr>
          <w:p w:rsidR="00217889" w:rsidRPr="00B12747" w:rsidRDefault="00217889" w:rsidP="005B4053">
            <w:pPr>
              <w:spacing w:line="360" w:lineRule="auto"/>
              <w:jc w:val="both"/>
              <w:rPr>
                <w:rFonts w:ascii="Arial" w:hAnsi="Arial" w:cs="Arial"/>
              </w:rPr>
            </w:pPr>
            <w:r w:rsidRPr="00B12747">
              <w:rPr>
                <w:rFonts w:ascii="Arial" w:hAnsi="Arial" w:cs="Arial"/>
              </w:rPr>
              <w:t>0.33±0.58</w:t>
            </w:r>
            <w:r w:rsidRPr="00B12747">
              <w:rPr>
                <w:rFonts w:ascii="Arial" w:hAnsi="Arial" w:cs="Arial"/>
                <w:vertAlign w:val="superscript"/>
              </w:rPr>
              <w:t>a</w:t>
            </w:r>
          </w:p>
        </w:tc>
        <w:tc>
          <w:tcPr>
            <w:tcW w:w="1582" w:type="dxa"/>
          </w:tcPr>
          <w:p w:rsidR="00217889" w:rsidRPr="00B12747" w:rsidRDefault="00217889" w:rsidP="005B4053">
            <w:pPr>
              <w:spacing w:line="360" w:lineRule="auto"/>
              <w:jc w:val="both"/>
              <w:rPr>
                <w:rFonts w:ascii="Arial" w:hAnsi="Arial" w:cs="Arial"/>
              </w:rPr>
            </w:pPr>
            <w:r w:rsidRPr="00B12747">
              <w:rPr>
                <w:rFonts w:ascii="Arial" w:hAnsi="Arial" w:cs="Arial"/>
              </w:rPr>
              <w:t>2.33±0.58</w:t>
            </w:r>
            <w:r w:rsidRPr="00B12747">
              <w:rPr>
                <w:rFonts w:ascii="Arial" w:hAnsi="Arial" w:cs="Arial"/>
                <w:vertAlign w:val="superscript"/>
              </w:rPr>
              <w:t>ab</w:t>
            </w:r>
          </w:p>
        </w:tc>
        <w:tc>
          <w:tcPr>
            <w:tcW w:w="1586" w:type="dxa"/>
          </w:tcPr>
          <w:p w:rsidR="00217889" w:rsidRPr="00B12747" w:rsidRDefault="00217889" w:rsidP="005B4053">
            <w:pPr>
              <w:spacing w:line="360" w:lineRule="auto"/>
              <w:jc w:val="both"/>
              <w:rPr>
                <w:rFonts w:ascii="Arial" w:hAnsi="Arial" w:cs="Arial"/>
              </w:rPr>
            </w:pPr>
            <w:r w:rsidRPr="00B12747">
              <w:rPr>
                <w:rFonts w:ascii="Arial" w:hAnsi="Arial" w:cs="Arial"/>
              </w:rPr>
              <w:t>5.33±1.53</w:t>
            </w:r>
            <w:r w:rsidRPr="00B12747">
              <w:rPr>
                <w:rFonts w:ascii="Arial" w:hAnsi="Arial" w:cs="Arial"/>
                <w:vertAlign w:val="superscript"/>
              </w:rPr>
              <w:t>bc</w:t>
            </w:r>
          </w:p>
        </w:tc>
        <w:tc>
          <w:tcPr>
            <w:tcW w:w="1442" w:type="dxa"/>
          </w:tcPr>
          <w:p w:rsidR="00217889" w:rsidRPr="00B12747" w:rsidRDefault="00217889" w:rsidP="005B4053">
            <w:pPr>
              <w:spacing w:line="360" w:lineRule="auto"/>
              <w:jc w:val="both"/>
              <w:rPr>
                <w:rFonts w:ascii="Arial" w:hAnsi="Arial" w:cs="Arial"/>
              </w:rPr>
            </w:pPr>
            <w:r w:rsidRPr="00B12747">
              <w:rPr>
                <w:rFonts w:ascii="Arial" w:hAnsi="Arial" w:cs="Arial"/>
              </w:rPr>
              <w:t>8.33±0.58</w:t>
            </w:r>
            <w:r w:rsidRPr="00B12747">
              <w:rPr>
                <w:rFonts w:ascii="Arial" w:hAnsi="Arial" w:cs="Arial"/>
                <w:vertAlign w:val="superscript"/>
              </w:rPr>
              <w:t>ab</w:t>
            </w:r>
          </w:p>
        </w:tc>
        <w:tc>
          <w:tcPr>
            <w:tcW w:w="1562" w:type="dxa"/>
          </w:tcPr>
          <w:p w:rsidR="00217889" w:rsidRPr="00B12747" w:rsidRDefault="00217889" w:rsidP="005B4053">
            <w:pPr>
              <w:spacing w:line="360" w:lineRule="auto"/>
              <w:jc w:val="both"/>
              <w:rPr>
                <w:rFonts w:ascii="Arial" w:hAnsi="Arial" w:cs="Arial"/>
              </w:rPr>
            </w:pPr>
            <w:r w:rsidRPr="00B12747">
              <w:rPr>
                <w:rFonts w:ascii="Arial" w:hAnsi="Arial" w:cs="Arial"/>
              </w:rPr>
              <w:t>12.67±2.57</w:t>
            </w:r>
            <w:r w:rsidRPr="00B12747">
              <w:rPr>
                <w:rFonts w:ascii="Arial" w:hAnsi="Arial" w:cs="Arial"/>
                <w:vertAlign w:val="superscript"/>
              </w:rPr>
              <w:t>ab</w:t>
            </w:r>
          </w:p>
        </w:tc>
      </w:tr>
      <w:tr w:rsidR="00217889" w:rsidRPr="00B12747" w:rsidTr="00D7242E">
        <w:tc>
          <w:tcPr>
            <w:tcW w:w="1588" w:type="dxa"/>
          </w:tcPr>
          <w:p w:rsidR="00217889" w:rsidRPr="00B12747" w:rsidRDefault="00217889" w:rsidP="005B4053">
            <w:pPr>
              <w:spacing w:line="360" w:lineRule="auto"/>
              <w:jc w:val="both"/>
              <w:rPr>
                <w:rFonts w:ascii="Arial" w:hAnsi="Arial" w:cs="Arial"/>
              </w:rPr>
            </w:pPr>
            <w:r w:rsidRPr="00B12747">
              <w:rPr>
                <w:rFonts w:ascii="Arial" w:hAnsi="Arial" w:cs="Arial"/>
              </w:rPr>
              <w:t>C</w:t>
            </w:r>
          </w:p>
        </w:tc>
        <w:tc>
          <w:tcPr>
            <w:tcW w:w="1482" w:type="dxa"/>
          </w:tcPr>
          <w:p w:rsidR="00217889" w:rsidRPr="00B12747" w:rsidRDefault="00217889" w:rsidP="005B4053">
            <w:pPr>
              <w:spacing w:line="360" w:lineRule="auto"/>
              <w:jc w:val="both"/>
              <w:rPr>
                <w:rFonts w:ascii="Arial" w:hAnsi="Arial" w:cs="Arial"/>
              </w:rPr>
            </w:pPr>
            <w:r w:rsidRPr="00B12747">
              <w:rPr>
                <w:rFonts w:ascii="Arial" w:hAnsi="Arial" w:cs="Arial"/>
              </w:rPr>
              <w:t>0.33±0.58</w:t>
            </w:r>
            <w:r w:rsidRPr="00B12747">
              <w:rPr>
                <w:rFonts w:ascii="Arial" w:hAnsi="Arial" w:cs="Arial"/>
                <w:vertAlign w:val="superscript"/>
              </w:rPr>
              <w:t>a</w:t>
            </w:r>
          </w:p>
        </w:tc>
        <w:tc>
          <w:tcPr>
            <w:tcW w:w="1582" w:type="dxa"/>
          </w:tcPr>
          <w:p w:rsidR="00217889" w:rsidRPr="00B12747" w:rsidRDefault="00217889" w:rsidP="005B4053">
            <w:pPr>
              <w:spacing w:line="360" w:lineRule="auto"/>
              <w:jc w:val="both"/>
              <w:rPr>
                <w:rFonts w:ascii="Arial" w:hAnsi="Arial" w:cs="Arial"/>
              </w:rPr>
            </w:pPr>
            <w:r w:rsidRPr="00B12747">
              <w:rPr>
                <w:rFonts w:ascii="Arial" w:hAnsi="Arial" w:cs="Arial"/>
              </w:rPr>
              <w:t>2.33±0.58</w:t>
            </w:r>
            <w:r w:rsidRPr="00B12747">
              <w:rPr>
                <w:rFonts w:ascii="Arial" w:hAnsi="Arial" w:cs="Arial"/>
                <w:vertAlign w:val="superscript"/>
              </w:rPr>
              <w:t>ab</w:t>
            </w:r>
          </w:p>
        </w:tc>
        <w:tc>
          <w:tcPr>
            <w:tcW w:w="1586" w:type="dxa"/>
          </w:tcPr>
          <w:p w:rsidR="00217889" w:rsidRPr="00B12747" w:rsidRDefault="00217889" w:rsidP="005B4053">
            <w:pPr>
              <w:spacing w:line="360" w:lineRule="auto"/>
              <w:jc w:val="both"/>
              <w:rPr>
                <w:rFonts w:ascii="Arial" w:hAnsi="Arial" w:cs="Arial"/>
              </w:rPr>
            </w:pPr>
            <w:r w:rsidRPr="00B12747">
              <w:rPr>
                <w:rFonts w:ascii="Arial" w:hAnsi="Arial" w:cs="Arial"/>
              </w:rPr>
              <w:t>5.00±1.00</w:t>
            </w:r>
            <w:r w:rsidRPr="00B12747">
              <w:rPr>
                <w:rFonts w:ascii="Arial" w:hAnsi="Arial" w:cs="Arial"/>
                <w:vertAlign w:val="superscript"/>
              </w:rPr>
              <w:t>bc</w:t>
            </w:r>
          </w:p>
        </w:tc>
        <w:tc>
          <w:tcPr>
            <w:tcW w:w="1442" w:type="dxa"/>
          </w:tcPr>
          <w:p w:rsidR="00217889" w:rsidRPr="00B12747" w:rsidRDefault="00217889" w:rsidP="005B4053">
            <w:pPr>
              <w:spacing w:line="360" w:lineRule="auto"/>
              <w:jc w:val="both"/>
              <w:rPr>
                <w:rFonts w:ascii="Arial" w:hAnsi="Arial" w:cs="Arial"/>
              </w:rPr>
            </w:pPr>
            <w:r w:rsidRPr="00B12747">
              <w:rPr>
                <w:rFonts w:ascii="Arial" w:hAnsi="Arial" w:cs="Arial"/>
              </w:rPr>
              <w:t>7.00±1.00</w:t>
            </w:r>
            <w:r w:rsidRPr="00B12747">
              <w:rPr>
                <w:rFonts w:ascii="Arial" w:hAnsi="Arial" w:cs="Arial"/>
                <w:vertAlign w:val="superscript"/>
              </w:rPr>
              <w:t>b</w:t>
            </w:r>
          </w:p>
        </w:tc>
        <w:tc>
          <w:tcPr>
            <w:tcW w:w="1562" w:type="dxa"/>
          </w:tcPr>
          <w:p w:rsidR="00217889" w:rsidRPr="00B12747" w:rsidRDefault="00217889" w:rsidP="005B4053">
            <w:pPr>
              <w:spacing w:line="360" w:lineRule="auto"/>
              <w:jc w:val="both"/>
              <w:rPr>
                <w:rFonts w:ascii="Arial" w:hAnsi="Arial" w:cs="Arial"/>
              </w:rPr>
            </w:pPr>
            <w:r w:rsidRPr="00B12747">
              <w:rPr>
                <w:rFonts w:ascii="Arial" w:hAnsi="Arial" w:cs="Arial"/>
              </w:rPr>
              <w:t>12.33±2.52</w:t>
            </w:r>
            <w:r w:rsidRPr="00B12747">
              <w:rPr>
                <w:rFonts w:ascii="Arial" w:hAnsi="Arial" w:cs="Arial"/>
                <w:vertAlign w:val="superscript"/>
              </w:rPr>
              <w:t>b</w:t>
            </w:r>
          </w:p>
        </w:tc>
      </w:tr>
      <w:tr w:rsidR="00217889" w:rsidRPr="00B12747" w:rsidTr="00D7242E">
        <w:tc>
          <w:tcPr>
            <w:tcW w:w="1588" w:type="dxa"/>
          </w:tcPr>
          <w:p w:rsidR="00217889" w:rsidRPr="00B12747" w:rsidRDefault="00217889" w:rsidP="005B4053">
            <w:pPr>
              <w:spacing w:line="360" w:lineRule="auto"/>
              <w:jc w:val="both"/>
              <w:rPr>
                <w:rFonts w:ascii="Arial" w:hAnsi="Arial" w:cs="Arial"/>
              </w:rPr>
            </w:pPr>
            <w:r w:rsidRPr="00B12747">
              <w:rPr>
                <w:rFonts w:ascii="Arial" w:hAnsi="Arial" w:cs="Arial"/>
              </w:rPr>
              <w:t>D</w:t>
            </w:r>
          </w:p>
        </w:tc>
        <w:tc>
          <w:tcPr>
            <w:tcW w:w="1482" w:type="dxa"/>
          </w:tcPr>
          <w:p w:rsidR="00217889" w:rsidRPr="00B12747" w:rsidRDefault="00217889" w:rsidP="005B4053">
            <w:pPr>
              <w:spacing w:line="360" w:lineRule="auto"/>
              <w:jc w:val="both"/>
              <w:rPr>
                <w:rFonts w:ascii="Arial" w:hAnsi="Arial" w:cs="Arial"/>
              </w:rPr>
            </w:pPr>
            <w:r w:rsidRPr="00B12747">
              <w:rPr>
                <w:rFonts w:ascii="Arial" w:hAnsi="Arial" w:cs="Arial"/>
              </w:rPr>
              <w:t>0.33±0.58</w:t>
            </w:r>
            <w:r w:rsidRPr="00B12747">
              <w:rPr>
                <w:rFonts w:ascii="Arial" w:hAnsi="Arial" w:cs="Arial"/>
                <w:vertAlign w:val="superscript"/>
              </w:rPr>
              <w:t>a</w:t>
            </w:r>
          </w:p>
        </w:tc>
        <w:tc>
          <w:tcPr>
            <w:tcW w:w="1582" w:type="dxa"/>
          </w:tcPr>
          <w:p w:rsidR="00217889" w:rsidRPr="00B12747" w:rsidRDefault="00217889" w:rsidP="005B4053">
            <w:pPr>
              <w:spacing w:line="360" w:lineRule="auto"/>
              <w:jc w:val="both"/>
              <w:rPr>
                <w:rFonts w:ascii="Arial" w:hAnsi="Arial" w:cs="Arial"/>
              </w:rPr>
            </w:pPr>
            <w:r w:rsidRPr="00B12747">
              <w:rPr>
                <w:rFonts w:ascii="Arial" w:hAnsi="Arial" w:cs="Arial"/>
              </w:rPr>
              <w:t>2.33±0.58</w:t>
            </w:r>
            <w:r w:rsidRPr="00B12747">
              <w:rPr>
                <w:rFonts w:ascii="Arial" w:hAnsi="Arial" w:cs="Arial"/>
                <w:vertAlign w:val="superscript"/>
              </w:rPr>
              <w:t>ab</w:t>
            </w:r>
          </w:p>
        </w:tc>
        <w:tc>
          <w:tcPr>
            <w:tcW w:w="1586" w:type="dxa"/>
          </w:tcPr>
          <w:p w:rsidR="00217889" w:rsidRPr="00B12747" w:rsidRDefault="00217889" w:rsidP="005B4053">
            <w:pPr>
              <w:spacing w:line="360" w:lineRule="auto"/>
              <w:jc w:val="both"/>
              <w:rPr>
                <w:rFonts w:ascii="Arial" w:hAnsi="Arial" w:cs="Arial"/>
              </w:rPr>
            </w:pPr>
            <w:r w:rsidRPr="00B12747">
              <w:rPr>
                <w:rFonts w:ascii="Arial" w:hAnsi="Arial" w:cs="Arial"/>
              </w:rPr>
              <w:t>4.33±0.58</w:t>
            </w:r>
            <w:r w:rsidRPr="00B12747">
              <w:rPr>
                <w:rFonts w:ascii="Arial" w:hAnsi="Arial" w:cs="Arial"/>
                <w:vertAlign w:val="superscript"/>
              </w:rPr>
              <w:t>c</w:t>
            </w:r>
          </w:p>
        </w:tc>
        <w:tc>
          <w:tcPr>
            <w:tcW w:w="1442" w:type="dxa"/>
          </w:tcPr>
          <w:p w:rsidR="00217889" w:rsidRPr="00B12747" w:rsidRDefault="00217889" w:rsidP="005B4053">
            <w:pPr>
              <w:spacing w:line="360" w:lineRule="auto"/>
              <w:jc w:val="both"/>
              <w:rPr>
                <w:rFonts w:ascii="Arial" w:hAnsi="Arial" w:cs="Arial"/>
              </w:rPr>
            </w:pPr>
            <w:r w:rsidRPr="00B12747">
              <w:rPr>
                <w:rFonts w:ascii="Arial" w:hAnsi="Arial" w:cs="Arial"/>
              </w:rPr>
              <w:t>6.67±1.16</w:t>
            </w:r>
            <w:r w:rsidRPr="00B12747">
              <w:rPr>
                <w:rFonts w:ascii="Arial" w:hAnsi="Arial" w:cs="Arial"/>
                <w:vertAlign w:val="superscript"/>
              </w:rPr>
              <w:t>b</w:t>
            </w:r>
          </w:p>
        </w:tc>
        <w:tc>
          <w:tcPr>
            <w:tcW w:w="1562" w:type="dxa"/>
          </w:tcPr>
          <w:p w:rsidR="00217889" w:rsidRPr="00B12747" w:rsidRDefault="00217889" w:rsidP="005B4053">
            <w:pPr>
              <w:spacing w:line="360" w:lineRule="auto"/>
              <w:jc w:val="both"/>
              <w:rPr>
                <w:rFonts w:ascii="Arial" w:hAnsi="Arial" w:cs="Arial"/>
              </w:rPr>
            </w:pPr>
            <w:r w:rsidRPr="00B12747">
              <w:rPr>
                <w:rFonts w:ascii="Arial" w:hAnsi="Arial" w:cs="Arial"/>
              </w:rPr>
              <w:t>13.32±3.06</w:t>
            </w:r>
            <w:r w:rsidRPr="00B12747">
              <w:rPr>
                <w:rFonts w:ascii="Arial" w:hAnsi="Arial" w:cs="Arial"/>
                <w:vertAlign w:val="superscript"/>
              </w:rPr>
              <w:t>ab</w:t>
            </w:r>
          </w:p>
        </w:tc>
      </w:tr>
      <w:tr w:rsidR="00217889" w:rsidRPr="00B12747" w:rsidTr="00D7242E">
        <w:tc>
          <w:tcPr>
            <w:tcW w:w="1588" w:type="dxa"/>
          </w:tcPr>
          <w:p w:rsidR="00217889" w:rsidRPr="00B12747" w:rsidRDefault="00217889" w:rsidP="005B4053">
            <w:pPr>
              <w:spacing w:line="360" w:lineRule="auto"/>
              <w:jc w:val="both"/>
              <w:rPr>
                <w:rFonts w:ascii="Arial" w:hAnsi="Arial" w:cs="Arial"/>
              </w:rPr>
            </w:pPr>
            <w:r w:rsidRPr="00B12747">
              <w:rPr>
                <w:rFonts w:ascii="Arial" w:hAnsi="Arial" w:cs="Arial"/>
              </w:rPr>
              <w:t>E</w:t>
            </w:r>
          </w:p>
        </w:tc>
        <w:tc>
          <w:tcPr>
            <w:tcW w:w="1482" w:type="dxa"/>
          </w:tcPr>
          <w:p w:rsidR="00217889" w:rsidRPr="00B12747" w:rsidRDefault="00217889" w:rsidP="005B4053">
            <w:pPr>
              <w:spacing w:line="360" w:lineRule="auto"/>
              <w:jc w:val="both"/>
              <w:rPr>
                <w:rFonts w:ascii="Arial" w:hAnsi="Arial" w:cs="Arial"/>
              </w:rPr>
            </w:pPr>
            <w:r w:rsidRPr="00B12747">
              <w:rPr>
                <w:rFonts w:ascii="Arial" w:hAnsi="Arial" w:cs="Arial"/>
              </w:rPr>
              <w:t>0.0±0.0</w:t>
            </w:r>
            <w:r w:rsidRPr="00B12747">
              <w:rPr>
                <w:rFonts w:ascii="Arial" w:hAnsi="Arial" w:cs="Arial"/>
                <w:vertAlign w:val="superscript"/>
              </w:rPr>
              <w:t>a</w:t>
            </w:r>
          </w:p>
        </w:tc>
        <w:tc>
          <w:tcPr>
            <w:tcW w:w="1582" w:type="dxa"/>
          </w:tcPr>
          <w:p w:rsidR="00217889" w:rsidRPr="00B12747" w:rsidRDefault="00217889" w:rsidP="005B4053">
            <w:pPr>
              <w:spacing w:line="360" w:lineRule="auto"/>
              <w:jc w:val="both"/>
              <w:rPr>
                <w:rFonts w:ascii="Arial" w:hAnsi="Arial" w:cs="Arial"/>
              </w:rPr>
            </w:pPr>
            <w:r w:rsidRPr="00B12747">
              <w:rPr>
                <w:rFonts w:ascii="Arial" w:hAnsi="Arial" w:cs="Arial"/>
              </w:rPr>
              <w:t>1.67±0.58</w:t>
            </w:r>
            <w:r w:rsidRPr="00B12747">
              <w:rPr>
                <w:rFonts w:ascii="Arial" w:hAnsi="Arial" w:cs="Arial"/>
                <w:vertAlign w:val="superscript"/>
              </w:rPr>
              <w:t>b</w:t>
            </w:r>
          </w:p>
        </w:tc>
        <w:tc>
          <w:tcPr>
            <w:tcW w:w="1586" w:type="dxa"/>
          </w:tcPr>
          <w:p w:rsidR="00217889" w:rsidRPr="00B12747" w:rsidRDefault="00217889" w:rsidP="005B4053">
            <w:pPr>
              <w:spacing w:line="360" w:lineRule="auto"/>
              <w:jc w:val="both"/>
              <w:rPr>
                <w:rFonts w:ascii="Arial" w:hAnsi="Arial" w:cs="Arial"/>
              </w:rPr>
            </w:pPr>
            <w:r w:rsidRPr="00B12747">
              <w:rPr>
                <w:rFonts w:ascii="Arial" w:hAnsi="Arial" w:cs="Arial"/>
              </w:rPr>
              <w:t>6.67±1.16</w:t>
            </w:r>
            <w:r w:rsidRPr="00B12747">
              <w:rPr>
                <w:rFonts w:ascii="Arial" w:hAnsi="Arial" w:cs="Arial"/>
                <w:vertAlign w:val="superscript"/>
              </w:rPr>
              <w:t>ab</w:t>
            </w:r>
          </w:p>
        </w:tc>
        <w:tc>
          <w:tcPr>
            <w:tcW w:w="1442" w:type="dxa"/>
          </w:tcPr>
          <w:p w:rsidR="00217889" w:rsidRPr="00B12747" w:rsidRDefault="00217889" w:rsidP="005B4053">
            <w:pPr>
              <w:spacing w:line="360" w:lineRule="auto"/>
              <w:jc w:val="both"/>
              <w:rPr>
                <w:rFonts w:ascii="Arial" w:hAnsi="Arial" w:cs="Arial"/>
              </w:rPr>
            </w:pPr>
            <w:r w:rsidRPr="00B12747">
              <w:rPr>
                <w:rFonts w:ascii="Arial" w:hAnsi="Arial" w:cs="Arial"/>
              </w:rPr>
              <w:t>8.00±1.00</w:t>
            </w:r>
            <w:r w:rsidRPr="00B12747">
              <w:rPr>
                <w:rFonts w:ascii="Arial" w:hAnsi="Arial" w:cs="Arial"/>
                <w:vertAlign w:val="superscript"/>
              </w:rPr>
              <w:t>ab</w:t>
            </w:r>
          </w:p>
        </w:tc>
        <w:tc>
          <w:tcPr>
            <w:tcW w:w="1562" w:type="dxa"/>
          </w:tcPr>
          <w:p w:rsidR="00217889" w:rsidRPr="00B12747" w:rsidRDefault="00217889" w:rsidP="005B4053">
            <w:pPr>
              <w:spacing w:line="360" w:lineRule="auto"/>
              <w:jc w:val="both"/>
              <w:rPr>
                <w:rFonts w:ascii="Arial" w:hAnsi="Arial" w:cs="Arial"/>
              </w:rPr>
            </w:pPr>
            <w:r w:rsidRPr="00B12747">
              <w:rPr>
                <w:rFonts w:ascii="Arial" w:hAnsi="Arial" w:cs="Arial"/>
              </w:rPr>
              <w:t>14.00±3.61</w:t>
            </w:r>
            <w:r w:rsidRPr="00B12747">
              <w:rPr>
                <w:rFonts w:ascii="Arial" w:hAnsi="Arial" w:cs="Arial"/>
                <w:vertAlign w:val="superscript"/>
              </w:rPr>
              <w:t>ab</w:t>
            </w:r>
          </w:p>
        </w:tc>
      </w:tr>
      <w:tr w:rsidR="00217889" w:rsidRPr="00B12747" w:rsidTr="00D7242E">
        <w:tc>
          <w:tcPr>
            <w:tcW w:w="1588" w:type="dxa"/>
            <w:tcBorders>
              <w:bottom w:val="single" w:sz="4" w:space="0" w:color="auto"/>
            </w:tcBorders>
          </w:tcPr>
          <w:p w:rsidR="00217889" w:rsidRPr="00B12747" w:rsidRDefault="00217889" w:rsidP="005B4053">
            <w:pPr>
              <w:spacing w:line="360" w:lineRule="auto"/>
              <w:jc w:val="both"/>
              <w:rPr>
                <w:rFonts w:ascii="Arial" w:hAnsi="Arial" w:cs="Arial"/>
              </w:rPr>
            </w:pPr>
            <w:r w:rsidRPr="00B12747">
              <w:rPr>
                <w:rFonts w:ascii="Arial" w:hAnsi="Arial" w:cs="Arial"/>
              </w:rPr>
              <w:t>F</w:t>
            </w:r>
          </w:p>
        </w:tc>
        <w:tc>
          <w:tcPr>
            <w:tcW w:w="1482" w:type="dxa"/>
            <w:tcBorders>
              <w:bottom w:val="single" w:sz="4" w:space="0" w:color="auto"/>
            </w:tcBorders>
          </w:tcPr>
          <w:p w:rsidR="00217889" w:rsidRPr="00B12747" w:rsidRDefault="00217889" w:rsidP="005B4053">
            <w:pPr>
              <w:spacing w:line="360" w:lineRule="auto"/>
              <w:jc w:val="both"/>
              <w:rPr>
                <w:rFonts w:ascii="Arial" w:hAnsi="Arial" w:cs="Arial"/>
              </w:rPr>
            </w:pPr>
            <w:r w:rsidRPr="00B12747">
              <w:rPr>
                <w:rFonts w:ascii="Arial" w:hAnsi="Arial" w:cs="Arial"/>
              </w:rPr>
              <w:t>0.33±0.58</w:t>
            </w:r>
            <w:r w:rsidRPr="00B12747">
              <w:rPr>
                <w:rFonts w:ascii="Arial" w:hAnsi="Arial" w:cs="Arial"/>
                <w:vertAlign w:val="superscript"/>
              </w:rPr>
              <w:t>a</w:t>
            </w:r>
          </w:p>
        </w:tc>
        <w:tc>
          <w:tcPr>
            <w:tcW w:w="1582" w:type="dxa"/>
            <w:tcBorders>
              <w:bottom w:val="single" w:sz="4" w:space="0" w:color="auto"/>
            </w:tcBorders>
          </w:tcPr>
          <w:p w:rsidR="00217889" w:rsidRPr="00B12747" w:rsidRDefault="00217889" w:rsidP="005B4053">
            <w:pPr>
              <w:spacing w:line="360" w:lineRule="auto"/>
              <w:jc w:val="both"/>
              <w:rPr>
                <w:rFonts w:ascii="Arial" w:hAnsi="Arial" w:cs="Arial"/>
              </w:rPr>
            </w:pPr>
            <w:r w:rsidRPr="00B12747">
              <w:rPr>
                <w:rFonts w:ascii="Arial" w:hAnsi="Arial" w:cs="Arial"/>
              </w:rPr>
              <w:t>3.67±1.16</w:t>
            </w:r>
            <w:r w:rsidRPr="00B12747">
              <w:rPr>
                <w:rFonts w:ascii="Arial" w:hAnsi="Arial" w:cs="Arial"/>
                <w:vertAlign w:val="superscript"/>
              </w:rPr>
              <w:t>b</w:t>
            </w:r>
          </w:p>
        </w:tc>
        <w:tc>
          <w:tcPr>
            <w:tcW w:w="1586" w:type="dxa"/>
            <w:tcBorders>
              <w:bottom w:val="single" w:sz="4" w:space="0" w:color="auto"/>
            </w:tcBorders>
          </w:tcPr>
          <w:p w:rsidR="00217889" w:rsidRPr="00B12747" w:rsidRDefault="00217889" w:rsidP="005B4053">
            <w:pPr>
              <w:spacing w:line="360" w:lineRule="auto"/>
              <w:jc w:val="both"/>
              <w:rPr>
                <w:rFonts w:ascii="Arial" w:hAnsi="Arial" w:cs="Arial"/>
              </w:rPr>
            </w:pPr>
            <w:r w:rsidRPr="00B12747">
              <w:rPr>
                <w:rFonts w:ascii="Arial" w:hAnsi="Arial" w:cs="Arial"/>
              </w:rPr>
              <w:t>5.67±1.16</w:t>
            </w:r>
            <w:r w:rsidRPr="00B12747">
              <w:rPr>
                <w:rFonts w:ascii="Arial" w:hAnsi="Arial" w:cs="Arial"/>
                <w:vertAlign w:val="superscript"/>
              </w:rPr>
              <w:t>bc</w:t>
            </w:r>
          </w:p>
        </w:tc>
        <w:tc>
          <w:tcPr>
            <w:tcW w:w="1442" w:type="dxa"/>
            <w:tcBorders>
              <w:bottom w:val="single" w:sz="4" w:space="0" w:color="auto"/>
            </w:tcBorders>
          </w:tcPr>
          <w:p w:rsidR="00217889" w:rsidRPr="00B12747" w:rsidRDefault="00217889" w:rsidP="005B4053">
            <w:pPr>
              <w:spacing w:line="360" w:lineRule="auto"/>
              <w:jc w:val="both"/>
              <w:rPr>
                <w:rFonts w:ascii="Arial" w:hAnsi="Arial" w:cs="Arial"/>
              </w:rPr>
            </w:pPr>
            <w:r w:rsidRPr="00B12747">
              <w:rPr>
                <w:rFonts w:ascii="Arial" w:hAnsi="Arial" w:cs="Arial"/>
              </w:rPr>
              <w:t>8.67±1.16</w:t>
            </w:r>
            <w:r w:rsidRPr="00B12747">
              <w:rPr>
                <w:rFonts w:ascii="Arial" w:hAnsi="Arial" w:cs="Arial"/>
                <w:vertAlign w:val="superscript"/>
              </w:rPr>
              <w:t>ab</w:t>
            </w:r>
          </w:p>
        </w:tc>
        <w:tc>
          <w:tcPr>
            <w:tcW w:w="1562" w:type="dxa"/>
            <w:tcBorders>
              <w:bottom w:val="single" w:sz="4" w:space="0" w:color="auto"/>
            </w:tcBorders>
          </w:tcPr>
          <w:p w:rsidR="00217889" w:rsidRPr="00B12747" w:rsidRDefault="00217889" w:rsidP="005B4053">
            <w:pPr>
              <w:spacing w:line="360" w:lineRule="auto"/>
              <w:jc w:val="both"/>
              <w:rPr>
                <w:rFonts w:ascii="Arial" w:hAnsi="Arial" w:cs="Arial"/>
              </w:rPr>
            </w:pPr>
            <w:r w:rsidRPr="00B12747">
              <w:rPr>
                <w:rFonts w:ascii="Arial" w:hAnsi="Arial" w:cs="Arial"/>
              </w:rPr>
              <w:t>11.00±2.65</w:t>
            </w:r>
            <w:r w:rsidRPr="00B12747">
              <w:rPr>
                <w:rFonts w:ascii="Arial" w:hAnsi="Arial" w:cs="Arial"/>
                <w:vertAlign w:val="superscript"/>
              </w:rPr>
              <w:t>b</w:t>
            </w:r>
          </w:p>
        </w:tc>
      </w:tr>
    </w:tbl>
    <w:p w:rsidR="00217889" w:rsidRPr="00B12747" w:rsidRDefault="00217889" w:rsidP="005B4053">
      <w:pPr>
        <w:spacing w:line="360" w:lineRule="auto"/>
        <w:jc w:val="both"/>
        <w:rPr>
          <w:rFonts w:ascii="Arial" w:hAnsi="Arial" w:cs="Arial"/>
        </w:rPr>
      </w:pPr>
      <w:r w:rsidRPr="00B12747">
        <w:rPr>
          <w:rFonts w:ascii="Arial" w:hAnsi="Arial" w:cs="Arial"/>
        </w:rPr>
        <w:t xml:space="preserve">*Data are mean values of triplicate determination ± standard deviation. Mean value with different subscript in the same column are significantly different (P&lt;0.05). </w:t>
      </w:r>
      <w:proofErr w:type="gramStart"/>
      <w:r w:rsidRPr="00B12747">
        <w:rPr>
          <w:rFonts w:ascii="Arial" w:hAnsi="Arial" w:cs="Arial"/>
        </w:rPr>
        <w:t>Legend as in Table 1.</w:t>
      </w:r>
      <w:proofErr w:type="gramEnd"/>
    </w:p>
    <w:p w:rsidR="00217889" w:rsidRDefault="00217889" w:rsidP="005B4053">
      <w:pPr>
        <w:spacing w:line="360" w:lineRule="auto"/>
        <w:jc w:val="both"/>
        <w:rPr>
          <w:rFonts w:ascii="Arial" w:hAnsi="Arial" w:cs="Arial"/>
        </w:rPr>
      </w:pPr>
      <w:r w:rsidRPr="00B12747">
        <w:rPr>
          <w:rFonts w:ascii="Arial" w:hAnsi="Arial" w:cs="Arial"/>
        </w:rPr>
        <w:t xml:space="preserve">The sensory evaluation carried out on the samples (Table </w:t>
      </w:r>
      <w:r w:rsidR="00AD6259">
        <w:rPr>
          <w:rFonts w:ascii="Arial" w:hAnsi="Arial" w:cs="Arial"/>
        </w:rPr>
        <w:t>8</w:t>
      </w:r>
      <w:r w:rsidRPr="00B12747">
        <w:rPr>
          <w:rFonts w:ascii="Arial" w:hAnsi="Arial" w:cs="Arial"/>
        </w:rPr>
        <w:t xml:space="preserve">) showed significant differences (at p&lt;0.05) among the samples. Sample A had the highest score (7.98) for appearance, while sample F had the lowest score (4.54). The appearance, which was visual, revealed that the panelists showed preference for the light </w:t>
      </w:r>
      <w:proofErr w:type="spellStart"/>
      <w:r w:rsidRPr="00B12747">
        <w:rPr>
          <w:rFonts w:ascii="Arial" w:hAnsi="Arial" w:cs="Arial"/>
        </w:rPr>
        <w:t>colour</w:t>
      </w:r>
      <w:proofErr w:type="spellEnd"/>
      <w:r w:rsidRPr="00B12747">
        <w:rPr>
          <w:rFonts w:ascii="Arial" w:hAnsi="Arial" w:cs="Arial"/>
        </w:rPr>
        <w:t xml:space="preserve"> of sample A. The browning appearance of the biscuit could have been due to </w:t>
      </w:r>
      <w:proofErr w:type="spellStart"/>
      <w:r w:rsidRPr="00B12747">
        <w:rPr>
          <w:rFonts w:ascii="Arial" w:hAnsi="Arial" w:cs="Arial"/>
        </w:rPr>
        <w:t>Maillard</w:t>
      </w:r>
      <w:proofErr w:type="spellEnd"/>
      <w:r w:rsidRPr="00B12747">
        <w:rPr>
          <w:rFonts w:ascii="Arial" w:hAnsi="Arial" w:cs="Arial"/>
        </w:rPr>
        <w:t>-type reactions (</w:t>
      </w:r>
      <w:r w:rsidR="00F32207" w:rsidRPr="00F32207">
        <w:rPr>
          <w:rFonts w:ascii="Arial" w:hAnsi="Arial" w:cs="Arial"/>
          <w:i/>
        </w:rPr>
        <w:t>7</w:t>
      </w:r>
      <w:r w:rsidRPr="00B12747">
        <w:rPr>
          <w:rFonts w:ascii="Arial" w:hAnsi="Arial" w:cs="Arial"/>
        </w:rPr>
        <w:t xml:space="preserve">), a reaction between reducing sugars, proteins and amino acids or </w:t>
      </w:r>
      <w:proofErr w:type="spellStart"/>
      <w:r w:rsidRPr="00B12747">
        <w:rPr>
          <w:rFonts w:ascii="Arial" w:hAnsi="Arial" w:cs="Arial"/>
        </w:rPr>
        <w:t>caramelization</w:t>
      </w:r>
      <w:proofErr w:type="spellEnd"/>
      <w:r w:rsidRPr="00B12747">
        <w:rPr>
          <w:rFonts w:ascii="Arial" w:hAnsi="Arial" w:cs="Arial"/>
        </w:rPr>
        <w:t>, severe heating during processing (</w:t>
      </w:r>
      <w:r w:rsidR="00F32207" w:rsidRPr="00F32207">
        <w:rPr>
          <w:rFonts w:ascii="Arial" w:hAnsi="Arial" w:cs="Arial"/>
          <w:i/>
        </w:rPr>
        <w:t>38</w:t>
      </w:r>
      <w:r w:rsidRPr="00B12747">
        <w:rPr>
          <w:rFonts w:ascii="Arial" w:hAnsi="Arial" w:cs="Arial"/>
        </w:rPr>
        <w:t xml:space="preserve">). The acceptance level of the biscuit appearance decreased with increasing quantities of baobab leaf flour. </w:t>
      </w:r>
      <w:proofErr w:type="spellStart"/>
      <w:r w:rsidRPr="00B12747">
        <w:rPr>
          <w:rFonts w:ascii="Arial" w:hAnsi="Arial" w:cs="Arial"/>
        </w:rPr>
        <w:t>Teye</w:t>
      </w:r>
      <w:proofErr w:type="spellEnd"/>
      <w:r w:rsidRPr="00B12747">
        <w:rPr>
          <w:rFonts w:ascii="Arial" w:hAnsi="Arial" w:cs="Arial"/>
        </w:rPr>
        <w:t xml:space="preserve"> </w:t>
      </w:r>
      <w:r w:rsidRPr="00B12747">
        <w:rPr>
          <w:rFonts w:ascii="Arial" w:hAnsi="Arial" w:cs="Arial"/>
          <w:i/>
          <w:iCs/>
        </w:rPr>
        <w:t xml:space="preserve">et al. </w:t>
      </w:r>
      <w:r w:rsidRPr="00B12747">
        <w:rPr>
          <w:rFonts w:ascii="Arial" w:hAnsi="Arial" w:cs="Arial"/>
        </w:rPr>
        <w:t>(</w:t>
      </w:r>
      <w:r w:rsidR="00F32207" w:rsidRPr="00F32207">
        <w:rPr>
          <w:rFonts w:ascii="Arial" w:hAnsi="Arial" w:cs="Arial"/>
          <w:i/>
        </w:rPr>
        <w:t>39</w:t>
      </w:r>
      <w:r w:rsidRPr="00B12747">
        <w:rPr>
          <w:rFonts w:ascii="Arial" w:hAnsi="Arial" w:cs="Arial"/>
        </w:rPr>
        <w:t xml:space="preserve">) stated that when </w:t>
      </w:r>
      <w:proofErr w:type="spellStart"/>
      <w:r w:rsidRPr="00B12747">
        <w:rPr>
          <w:rFonts w:ascii="Arial" w:hAnsi="Arial" w:cs="Arial"/>
        </w:rPr>
        <w:t>colour</w:t>
      </w:r>
      <w:proofErr w:type="spellEnd"/>
      <w:r w:rsidRPr="00B12747">
        <w:rPr>
          <w:rFonts w:ascii="Arial" w:hAnsi="Arial" w:cs="Arial"/>
        </w:rPr>
        <w:t xml:space="preserve"> of a new product differs significantly from the existing one, consumers see it as a sign of spoilage and sometimes reject them. Appearance plays vital role in raw material’s suitability for baked goods, provides information about the formulation and quality of the product (</w:t>
      </w:r>
      <w:r w:rsidR="00F32207" w:rsidRPr="00F32207">
        <w:rPr>
          <w:rFonts w:ascii="Arial" w:hAnsi="Arial" w:cs="Arial"/>
          <w:i/>
        </w:rPr>
        <w:t>40</w:t>
      </w:r>
      <w:r w:rsidRPr="00B12747">
        <w:rPr>
          <w:rFonts w:ascii="Arial" w:hAnsi="Arial" w:cs="Arial"/>
        </w:rPr>
        <w:t xml:space="preserve">). </w:t>
      </w:r>
    </w:p>
    <w:p w:rsidR="00596BAF" w:rsidRDefault="00596BAF" w:rsidP="005B4053">
      <w:pPr>
        <w:spacing w:line="360" w:lineRule="auto"/>
        <w:jc w:val="both"/>
        <w:rPr>
          <w:rFonts w:ascii="Arial" w:hAnsi="Arial" w:cs="Arial"/>
        </w:rPr>
      </w:pPr>
    </w:p>
    <w:p w:rsidR="00596BAF" w:rsidRDefault="00596BAF" w:rsidP="005B4053">
      <w:pPr>
        <w:spacing w:line="360" w:lineRule="auto"/>
        <w:jc w:val="both"/>
        <w:rPr>
          <w:rFonts w:ascii="Arial" w:hAnsi="Arial" w:cs="Arial"/>
        </w:rPr>
      </w:pPr>
    </w:p>
    <w:p w:rsidR="00596BAF" w:rsidRDefault="00596BAF" w:rsidP="005B4053">
      <w:pPr>
        <w:spacing w:line="360" w:lineRule="auto"/>
        <w:jc w:val="both"/>
        <w:rPr>
          <w:rFonts w:ascii="Arial" w:hAnsi="Arial" w:cs="Arial"/>
        </w:rPr>
      </w:pPr>
    </w:p>
    <w:p w:rsidR="00596BAF" w:rsidRPr="00B12747" w:rsidRDefault="00596BAF" w:rsidP="005B4053">
      <w:pPr>
        <w:spacing w:line="360" w:lineRule="auto"/>
        <w:jc w:val="both"/>
        <w:rPr>
          <w:rFonts w:ascii="Arial" w:hAnsi="Arial" w:cs="Arial"/>
        </w:rPr>
      </w:pPr>
    </w:p>
    <w:p w:rsidR="00217889" w:rsidRPr="00B12747" w:rsidRDefault="00217889" w:rsidP="005B4053">
      <w:pPr>
        <w:spacing w:line="360" w:lineRule="auto"/>
        <w:jc w:val="both"/>
        <w:rPr>
          <w:rFonts w:ascii="Arial" w:hAnsi="Arial" w:cs="Arial"/>
          <w:b/>
        </w:rPr>
      </w:pPr>
      <w:r w:rsidRPr="00B12747">
        <w:rPr>
          <w:rFonts w:ascii="Arial" w:hAnsi="Arial" w:cs="Arial"/>
        </w:rPr>
        <w:lastRenderedPageBreak/>
        <w:t xml:space="preserve">Table </w:t>
      </w:r>
      <w:r w:rsidR="00AD6259">
        <w:rPr>
          <w:rFonts w:ascii="Arial" w:hAnsi="Arial" w:cs="Arial"/>
        </w:rPr>
        <w:t>8</w:t>
      </w:r>
      <w:r w:rsidRPr="00B12747">
        <w:rPr>
          <w:rFonts w:ascii="Arial" w:hAnsi="Arial" w:cs="Arial"/>
          <w:b/>
        </w:rPr>
        <w:t xml:space="preserve">: Sensory Evaluation of Biscuit Samples </w:t>
      </w:r>
    </w:p>
    <w:tbl>
      <w:tblPr>
        <w:tblStyle w:val="TableGrid"/>
        <w:tblW w:w="107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70"/>
        <w:gridCol w:w="1710"/>
        <w:gridCol w:w="1530"/>
        <w:gridCol w:w="1620"/>
        <w:gridCol w:w="1440"/>
        <w:gridCol w:w="1440"/>
        <w:gridCol w:w="1800"/>
      </w:tblGrid>
      <w:tr w:rsidR="00217889" w:rsidRPr="00B12747" w:rsidTr="00D7242E">
        <w:tc>
          <w:tcPr>
            <w:tcW w:w="1170" w:type="dxa"/>
            <w:tcBorders>
              <w:top w:val="single" w:sz="4" w:space="0" w:color="auto"/>
              <w:bottom w:val="single" w:sz="4" w:space="0" w:color="auto"/>
            </w:tcBorders>
          </w:tcPr>
          <w:p w:rsidR="00217889" w:rsidRPr="00B12747" w:rsidRDefault="00217889" w:rsidP="005B4053">
            <w:pPr>
              <w:spacing w:line="360" w:lineRule="auto"/>
              <w:jc w:val="both"/>
              <w:rPr>
                <w:rFonts w:ascii="Arial" w:hAnsi="Arial" w:cs="Arial"/>
              </w:rPr>
            </w:pPr>
            <w:r w:rsidRPr="00B12747">
              <w:rPr>
                <w:rFonts w:ascii="Arial" w:hAnsi="Arial" w:cs="Arial"/>
              </w:rPr>
              <w:t>Samples</w:t>
            </w:r>
          </w:p>
        </w:tc>
        <w:tc>
          <w:tcPr>
            <w:tcW w:w="1710" w:type="dxa"/>
            <w:tcBorders>
              <w:top w:val="single" w:sz="4" w:space="0" w:color="auto"/>
              <w:bottom w:val="single" w:sz="4" w:space="0" w:color="auto"/>
            </w:tcBorders>
          </w:tcPr>
          <w:p w:rsidR="00217889" w:rsidRPr="00B12747" w:rsidRDefault="00217889" w:rsidP="005B4053">
            <w:pPr>
              <w:spacing w:line="360" w:lineRule="auto"/>
              <w:jc w:val="both"/>
              <w:rPr>
                <w:rFonts w:ascii="Arial" w:hAnsi="Arial" w:cs="Arial"/>
              </w:rPr>
            </w:pPr>
            <w:r w:rsidRPr="00B12747">
              <w:rPr>
                <w:rFonts w:ascii="Arial" w:hAnsi="Arial" w:cs="Arial"/>
              </w:rPr>
              <w:t>Appearance</w:t>
            </w:r>
          </w:p>
        </w:tc>
        <w:tc>
          <w:tcPr>
            <w:tcW w:w="1530" w:type="dxa"/>
            <w:tcBorders>
              <w:top w:val="single" w:sz="4" w:space="0" w:color="auto"/>
              <w:bottom w:val="single" w:sz="4" w:space="0" w:color="auto"/>
            </w:tcBorders>
          </w:tcPr>
          <w:p w:rsidR="00217889" w:rsidRPr="00B12747" w:rsidRDefault="00217889" w:rsidP="005B4053">
            <w:pPr>
              <w:spacing w:line="360" w:lineRule="auto"/>
              <w:jc w:val="both"/>
              <w:rPr>
                <w:rFonts w:ascii="Arial" w:hAnsi="Arial" w:cs="Arial"/>
              </w:rPr>
            </w:pPr>
            <w:r w:rsidRPr="00B12747">
              <w:rPr>
                <w:rFonts w:ascii="Arial" w:hAnsi="Arial" w:cs="Arial"/>
              </w:rPr>
              <w:t>Aroma</w:t>
            </w:r>
          </w:p>
        </w:tc>
        <w:tc>
          <w:tcPr>
            <w:tcW w:w="1620" w:type="dxa"/>
            <w:tcBorders>
              <w:top w:val="single" w:sz="4" w:space="0" w:color="auto"/>
              <w:bottom w:val="single" w:sz="4" w:space="0" w:color="auto"/>
            </w:tcBorders>
          </w:tcPr>
          <w:p w:rsidR="00217889" w:rsidRPr="00B12747" w:rsidRDefault="00217889" w:rsidP="005B4053">
            <w:pPr>
              <w:spacing w:line="360" w:lineRule="auto"/>
              <w:jc w:val="both"/>
              <w:rPr>
                <w:rFonts w:ascii="Arial" w:hAnsi="Arial" w:cs="Arial"/>
              </w:rPr>
            </w:pPr>
            <w:r w:rsidRPr="00B12747">
              <w:rPr>
                <w:rFonts w:ascii="Arial" w:hAnsi="Arial" w:cs="Arial"/>
              </w:rPr>
              <w:t>Crunchiness</w:t>
            </w:r>
          </w:p>
        </w:tc>
        <w:tc>
          <w:tcPr>
            <w:tcW w:w="1440" w:type="dxa"/>
            <w:tcBorders>
              <w:top w:val="single" w:sz="4" w:space="0" w:color="auto"/>
              <w:bottom w:val="single" w:sz="4" w:space="0" w:color="auto"/>
            </w:tcBorders>
          </w:tcPr>
          <w:p w:rsidR="00217889" w:rsidRPr="00B12747" w:rsidRDefault="00217889" w:rsidP="005B4053">
            <w:pPr>
              <w:spacing w:line="360" w:lineRule="auto"/>
              <w:jc w:val="both"/>
              <w:rPr>
                <w:rFonts w:ascii="Arial" w:hAnsi="Arial" w:cs="Arial"/>
              </w:rPr>
            </w:pPr>
            <w:r w:rsidRPr="00B12747">
              <w:rPr>
                <w:rFonts w:ascii="Arial" w:hAnsi="Arial" w:cs="Arial"/>
              </w:rPr>
              <w:t>Texture</w:t>
            </w:r>
          </w:p>
        </w:tc>
        <w:tc>
          <w:tcPr>
            <w:tcW w:w="1440" w:type="dxa"/>
            <w:tcBorders>
              <w:top w:val="single" w:sz="4" w:space="0" w:color="auto"/>
              <w:bottom w:val="single" w:sz="4" w:space="0" w:color="auto"/>
            </w:tcBorders>
          </w:tcPr>
          <w:p w:rsidR="00217889" w:rsidRPr="00B12747" w:rsidRDefault="00217889" w:rsidP="005B4053">
            <w:pPr>
              <w:spacing w:line="360" w:lineRule="auto"/>
              <w:jc w:val="both"/>
              <w:rPr>
                <w:rFonts w:ascii="Arial" w:hAnsi="Arial" w:cs="Arial"/>
              </w:rPr>
            </w:pPr>
            <w:r w:rsidRPr="00B12747">
              <w:rPr>
                <w:rFonts w:ascii="Arial" w:hAnsi="Arial" w:cs="Arial"/>
              </w:rPr>
              <w:t>Taste</w:t>
            </w:r>
          </w:p>
        </w:tc>
        <w:tc>
          <w:tcPr>
            <w:tcW w:w="1800" w:type="dxa"/>
            <w:tcBorders>
              <w:top w:val="single" w:sz="4" w:space="0" w:color="auto"/>
              <w:bottom w:val="single" w:sz="4" w:space="0" w:color="auto"/>
            </w:tcBorders>
          </w:tcPr>
          <w:p w:rsidR="00217889" w:rsidRPr="00B12747" w:rsidRDefault="00217889" w:rsidP="005B4053">
            <w:pPr>
              <w:spacing w:line="360" w:lineRule="auto"/>
              <w:jc w:val="both"/>
              <w:rPr>
                <w:rFonts w:ascii="Arial" w:hAnsi="Arial" w:cs="Arial"/>
              </w:rPr>
            </w:pPr>
            <w:r w:rsidRPr="00B12747">
              <w:rPr>
                <w:rFonts w:ascii="Arial" w:hAnsi="Arial" w:cs="Arial"/>
              </w:rPr>
              <w:t>Overall Acceptability</w:t>
            </w:r>
          </w:p>
        </w:tc>
      </w:tr>
      <w:tr w:rsidR="00217889" w:rsidRPr="00B12747" w:rsidTr="00D7242E">
        <w:tc>
          <w:tcPr>
            <w:tcW w:w="1170" w:type="dxa"/>
            <w:tcBorders>
              <w:top w:val="single" w:sz="4" w:space="0" w:color="auto"/>
            </w:tcBorders>
          </w:tcPr>
          <w:p w:rsidR="00217889" w:rsidRPr="00B12747" w:rsidRDefault="00217889" w:rsidP="005B4053">
            <w:pPr>
              <w:spacing w:line="360" w:lineRule="auto"/>
              <w:jc w:val="both"/>
              <w:rPr>
                <w:rFonts w:ascii="Arial" w:hAnsi="Arial" w:cs="Arial"/>
              </w:rPr>
            </w:pPr>
            <w:r w:rsidRPr="00B12747">
              <w:rPr>
                <w:rFonts w:ascii="Arial" w:hAnsi="Arial" w:cs="Arial"/>
              </w:rPr>
              <w:t>A</w:t>
            </w:r>
          </w:p>
        </w:tc>
        <w:tc>
          <w:tcPr>
            <w:tcW w:w="1710" w:type="dxa"/>
            <w:tcBorders>
              <w:top w:val="single" w:sz="4" w:space="0" w:color="auto"/>
            </w:tcBorders>
          </w:tcPr>
          <w:p w:rsidR="00217889" w:rsidRPr="00B12747" w:rsidRDefault="00217889" w:rsidP="005B4053">
            <w:pPr>
              <w:spacing w:line="360" w:lineRule="auto"/>
              <w:jc w:val="both"/>
              <w:rPr>
                <w:rFonts w:ascii="Arial" w:hAnsi="Arial" w:cs="Arial"/>
              </w:rPr>
            </w:pPr>
            <w:r w:rsidRPr="00B12747">
              <w:rPr>
                <w:rFonts w:ascii="Arial" w:hAnsi="Arial" w:cs="Arial"/>
              </w:rPr>
              <w:t>7.98±0.81</w:t>
            </w:r>
            <w:r w:rsidRPr="00B12747">
              <w:rPr>
                <w:rFonts w:ascii="Arial" w:hAnsi="Arial" w:cs="Arial"/>
                <w:vertAlign w:val="superscript"/>
              </w:rPr>
              <w:t>a</w:t>
            </w:r>
          </w:p>
        </w:tc>
        <w:tc>
          <w:tcPr>
            <w:tcW w:w="1530" w:type="dxa"/>
            <w:tcBorders>
              <w:top w:val="single" w:sz="4" w:space="0" w:color="auto"/>
            </w:tcBorders>
          </w:tcPr>
          <w:p w:rsidR="00217889" w:rsidRPr="00B12747" w:rsidRDefault="00217889" w:rsidP="005B4053">
            <w:pPr>
              <w:spacing w:line="360" w:lineRule="auto"/>
              <w:jc w:val="both"/>
              <w:rPr>
                <w:rFonts w:ascii="Arial" w:hAnsi="Arial" w:cs="Arial"/>
              </w:rPr>
            </w:pPr>
            <w:r w:rsidRPr="00B12747">
              <w:rPr>
                <w:rFonts w:ascii="Arial" w:hAnsi="Arial" w:cs="Arial"/>
              </w:rPr>
              <w:t>5.68±0.79</w:t>
            </w:r>
            <w:r w:rsidRPr="00B12747">
              <w:rPr>
                <w:rFonts w:ascii="Arial" w:hAnsi="Arial" w:cs="Arial"/>
                <w:vertAlign w:val="superscript"/>
              </w:rPr>
              <w:t>b</w:t>
            </w:r>
          </w:p>
        </w:tc>
        <w:tc>
          <w:tcPr>
            <w:tcW w:w="1620" w:type="dxa"/>
            <w:tcBorders>
              <w:top w:val="single" w:sz="4" w:space="0" w:color="auto"/>
            </w:tcBorders>
          </w:tcPr>
          <w:p w:rsidR="00217889" w:rsidRPr="00B12747" w:rsidRDefault="00217889" w:rsidP="005B4053">
            <w:pPr>
              <w:spacing w:line="360" w:lineRule="auto"/>
              <w:jc w:val="both"/>
              <w:rPr>
                <w:rFonts w:ascii="Arial" w:hAnsi="Arial" w:cs="Arial"/>
              </w:rPr>
            </w:pPr>
            <w:r w:rsidRPr="00B12747">
              <w:rPr>
                <w:rFonts w:ascii="Arial" w:hAnsi="Arial" w:cs="Arial"/>
              </w:rPr>
              <w:t>5.90±0.61</w:t>
            </w:r>
            <w:r w:rsidRPr="00B12747">
              <w:rPr>
                <w:rFonts w:ascii="Arial" w:hAnsi="Arial" w:cs="Arial"/>
                <w:vertAlign w:val="superscript"/>
              </w:rPr>
              <w:t>c</w:t>
            </w:r>
          </w:p>
        </w:tc>
        <w:tc>
          <w:tcPr>
            <w:tcW w:w="1440" w:type="dxa"/>
            <w:tcBorders>
              <w:top w:val="single" w:sz="4" w:space="0" w:color="auto"/>
            </w:tcBorders>
          </w:tcPr>
          <w:p w:rsidR="00217889" w:rsidRPr="00B12747" w:rsidRDefault="00217889" w:rsidP="005B4053">
            <w:pPr>
              <w:spacing w:line="360" w:lineRule="auto"/>
              <w:jc w:val="both"/>
              <w:rPr>
                <w:rFonts w:ascii="Arial" w:hAnsi="Arial" w:cs="Arial"/>
              </w:rPr>
            </w:pPr>
            <w:r w:rsidRPr="00B12747">
              <w:rPr>
                <w:rFonts w:ascii="Arial" w:hAnsi="Arial" w:cs="Arial"/>
              </w:rPr>
              <w:t>7.56±0.76</w:t>
            </w:r>
            <w:r w:rsidRPr="00B12747">
              <w:rPr>
                <w:rFonts w:ascii="Arial" w:hAnsi="Arial" w:cs="Arial"/>
                <w:vertAlign w:val="superscript"/>
              </w:rPr>
              <w:t>a</w:t>
            </w:r>
          </w:p>
        </w:tc>
        <w:tc>
          <w:tcPr>
            <w:tcW w:w="1440" w:type="dxa"/>
            <w:tcBorders>
              <w:top w:val="single" w:sz="4" w:space="0" w:color="auto"/>
            </w:tcBorders>
          </w:tcPr>
          <w:p w:rsidR="00217889" w:rsidRPr="00B12747" w:rsidRDefault="00217889" w:rsidP="005B4053">
            <w:pPr>
              <w:spacing w:line="360" w:lineRule="auto"/>
              <w:jc w:val="both"/>
              <w:rPr>
                <w:rFonts w:ascii="Arial" w:hAnsi="Arial" w:cs="Arial"/>
              </w:rPr>
            </w:pPr>
            <w:r w:rsidRPr="00B12747">
              <w:rPr>
                <w:rFonts w:ascii="Arial" w:hAnsi="Arial" w:cs="Arial"/>
              </w:rPr>
              <w:t>7.70±0.58</w:t>
            </w:r>
            <w:r w:rsidRPr="00B12747">
              <w:rPr>
                <w:rFonts w:ascii="Arial" w:hAnsi="Arial" w:cs="Arial"/>
                <w:vertAlign w:val="superscript"/>
              </w:rPr>
              <w:t>a</w:t>
            </w:r>
          </w:p>
        </w:tc>
        <w:tc>
          <w:tcPr>
            <w:tcW w:w="1800" w:type="dxa"/>
            <w:tcBorders>
              <w:top w:val="single" w:sz="4" w:space="0" w:color="auto"/>
            </w:tcBorders>
          </w:tcPr>
          <w:p w:rsidR="00217889" w:rsidRPr="00B12747" w:rsidRDefault="00217889" w:rsidP="005B4053">
            <w:pPr>
              <w:spacing w:line="360" w:lineRule="auto"/>
              <w:jc w:val="both"/>
              <w:rPr>
                <w:rFonts w:ascii="Arial" w:hAnsi="Arial" w:cs="Arial"/>
              </w:rPr>
            </w:pPr>
            <w:r w:rsidRPr="00B12747">
              <w:rPr>
                <w:rFonts w:ascii="Arial" w:hAnsi="Arial" w:cs="Arial"/>
              </w:rPr>
              <w:t>8.08±0.60</w:t>
            </w:r>
            <w:r w:rsidRPr="00B12747">
              <w:rPr>
                <w:rFonts w:ascii="Arial" w:hAnsi="Arial" w:cs="Arial"/>
                <w:vertAlign w:val="superscript"/>
              </w:rPr>
              <w:t>a</w:t>
            </w:r>
          </w:p>
        </w:tc>
      </w:tr>
      <w:tr w:rsidR="00217889" w:rsidRPr="00B12747" w:rsidTr="00D7242E">
        <w:tc>
          <w:tcPr>
            <w:tcW w:w="1170" w:type="dxa"/>
          </w:tcPr>
          <w:p w:rsidR="00217889" w:rsidRPr="00B12747" w:rsidRDefault="00217889" w:rsidP="005B4053">
            <w:pPr>
              <w:spacing w:line="360" w:lineRule="auto"/>
              <w:jc w:val="both"/>
              <w:rPr>
                <w:rFonts w:ascii="Arial" w:hAnsi="Arial" w:cs="Arial"/>
              </w:rPr>
            </w:pPr>
            <w:r w:rsidRPr="00B12747">
              <w:rPr>
                <w:rFonts w:ascii="Arial" w:hAnsi="Arial" w:cs="Arial"/>
              </w:rPr>
              <w:t>B</w:t>
            </w:r>
          </w:p>
        </w:tc>
        <w:tc>
          <w:tcPr>
            <w:tcW w:w="1710" w:type="dxa"/>
          </w:tcPr>
          <w:p w:rsidR="00217889" w:rsidRPr="00B12747" w:rsidRDefault="00217889" w:rsidP="005B4053">
            <w:pPr>
              <w:spacing w:line="360" w:lineRule="auto"/>
              <w:jc w:val="both"/>
              <w:rPr>
                <w:rFonts w:ascii="Arial" w:hAnsi="Arial" w:cs="Arial"/>
              </w:rPr>
            </w:pPr>
            <w:r w:rsidRPr="00B12747">
              <w:rPr>
                <w:rFonts w:ascii="Arial" w:hAnsi="Arial" w:cs="Arial"/>
              </w:rPr>
              <w:t>7.74±0.80</w:t>
            </w:r>
            <w:r w:rsidRPr="00B12747">
              <w:rPr>
                <w:rFonts w:ascii="Arial" w:hAnsi="Arial" w:cs="Arial"/>
                <w:vertAlign w:val="superscript"/>
              </w:rPr>
              <w:t>a</w:t>
            </w:r>
          </w:p>
        </w:tc>
        <w:tc>
          <w:tcPr>
            <w:tcW w:w="1530" w:type="dxa"/>
          </w:tcPr>
          <w:p w:rsidR="00217889" w:rsidRPr="00B12747" w:rsidRDefault="00217889" w:rsidP="005B4053">
            <w:pPr>
              <w:spacing w:line="360" w:lineRule="auto"/>
              <w:jc w:val="both"/>
              <w:rPr>
                <w:rFonts w:ascii="Arial" w:hAnsi="Arial" w:cs="Arial"/>
              </w:rPr>
            </w:pPr>
            <w:r w:rsidRPr="00B12747">
              <w:rPr>
                <w:rFonts w:ascii="Arial" w:hAnsi="Arial" w:cs="Arial"/>
              </w:rPr>
              <w:t>7.00±0.81</w:t>
            </w:r>
            <w:r w:rsidRPr="00B12747">
              <w:rPr>
                <w:rFonts w:ascii="Arial" w:hAnsi="Arial" w:cs="Arial"/>
                <w:vertAlign w:val="superscript"/>
              </w:rPr>
              <w:t>a</w:t>
            </w:r>
          </w:p>
        </w:tc>
        <w:tc>
          <w:tcPr>
            <w:tcW w:w="1620" w:type="dxa"/>
          </w:tcPr>
          <w:p w:rsidR="00217889" w:rsidRPr="00B12747" w:rsidRDefault="00217889" w:rsidP="005B4053">
            <w:pPr>
              <w:spacing w:line="360" w:lineRule="auto"/>
              <w:jc w:val="both"/>
              <w:rPr>
                <w:rFonts w:ascii="Arial" w:hAnsi="Arial" w:cs="Arial"/>
              </w:rPr>
            </w:pPr>
            <w:r w:rsidRPr="00B12747">
              <w:rPr>
                <w:rFonts w:ascii="Arial" w:hAnsi="Arial" w:cs="Arial"/>
              </w:rPr>
              <w:t>6.56±0.58</w:t>
            </w:r>
            <w:r w:rsidRPr="00B12747">
              <w:rPr>
                <w:rFonts w:ascii="Arial" w:hAnsi="Arial" w:cs="Arial"/>
                <w:vertAlign w:val="superscript"/>
              </w:rPr>
              <w:t>b</w:t>
            </w:r>
          </w:p>
        </w:tc>
        <w:tc>
          <w:tcPr>
            <w:tcW w:w="1440" w:type="dxa"/>
          </w:tcPr>
          <w:p w:rsidR="00217889" w:rsidRPr="00B12747" w:rsidRDefault="00217889" w:rsidP="005B4053">
            <w:pPr>
              <w:spacing w:line="360" w:lineRule="auto"/>
              <w:jc w:val="both"/>
              <w:rPr>
                <w:rFonts w:ascii="Arial" w:hAnsi="Arial" w:cs="Arial"/>
              </w:rPr>
            </w:pPr>
            <w:r w:rsidRPr="00B12747">
              <w:rPr>
                <w:rFonts w:ascii="Arial" w:hAnsi="Arial" w:cs="Arial"/>
              </w:rPr>
              <w:t>7.22±0.65</w:t>
            </w:r>
            <w:r w:rsidRPr="00B12747">
              <w:rPr>
                <w:rFonts w:ascii="Arial" w:hAnsi="Arial" w:cs="Arial"/>
                <w:vertAlign w:val="superscript"/>
              </w:rPr>
              <w:t>b</w:t>
            </w:r>
          </w:p>
        </w:tc>
        <w:tc>
          <w:tcPr>
            <w:tcW w:w="1440" w:type="dxa"/>
          </w:tcPr>
          <w:p w:rsidR="00217889" w:rsidRPr="00B12747" w:rsidRDefault="00217889" w:rsidP="005B4053">
            <w:pPr>
              <w:spacing w:line="360" w:lineRule="auto"/>
              <w:jc w:val="both"/>
              <w:rPr>
                <w:rFonts w:ascii="Arial" w:hAnsi="Arial" w:cs="Arial"/>
              </w:rPr>
            </w:pPr>
            <w:r w:rsidRPr="00B12747">
              <w:rPr>
                <w:rFonts w:ascii="Arial" w:hAnsi="Arial" w:cs="Arial"/>
              </w:rPr>
              <w:t>7.58±0.50</w:t>
            </w:r>
            <w:r w:rsidRPr="00B12747">
              <w:rPr>
                <w:rFonts w:ascii="Arial" w:hAnsi="Arial" w:cs="Arial"/>
                <w:vertAlign w:val="superscript"/>
              </w:rPr>
              <w:t>ab</w:t>
            </w:r>
          </w:p>
        </w:tc>
        <w:tc>
          <w:tcPr>
            <w:tcW w:w="1800" w:type="dxa"/>
          </w:tcPr>
          <w:p w:rsidR="00217889" w:rsidRPr="00B12747" w:rsidRDefault="00217889" w:rsidP="005B4053">
            <w:pPr>
              <w:spacing w:line="360" w:lineRule="auto"/>
              <w:jc w:val="both"/>
              <w:rPr>
                <w:rFonts w:ascii="Arial" w:hAnsi="Arial" w:cs="Arial"/>
              </w:rPr>
            </w:pPr>
            <w:r w:rsidRPr="00B12747">
              <w:rPr>
                <w:rFonts w:ascii="Arial" w:hAnsi="Arial" w:cs="Arial"/>
              </w:rPr>
              <w:t>7.38±0.73</w:t>
            </w:r>
            <w:r w:rsidRPr="00B12747">
              <w:rPr>
                <w:rFonts w:ascii="Arial" w:hAnsi="Arial" w:cs="Arial"/>
                <w:vertAlign w:val="superscript"/>
              </w:rPr>
              <w:t>b</w:t>
            </w:r>
          </w:p>
        </w:tc>
      </w:tr>
      <w:tr w:rsidR="00217889" w:rsidRPr="00B12747" w:rsidTr="00D7242E">
        <w:tc>
          <w:tcPr>
            <w:tcW w:w="1170" w:type="dxa"/>
          </w:tcPr>
          <w:p w:rsidR="00217889" w:rsidRPr="00B12747" w:rsidRDefault="00217889" w:rsidP="005B4053">
            <w:pPr>
              <w:spacing w:line="360" w:lineRule="auto"/>
              <w:jc w:val="both"/>
              <w:rPr>
                <w:rFonts w:ascii="Arial" w:hAnsi="Arial" w:cs="Arial"/>
              </w:rPr>
            </w:pPr>
            <w:r w:rsidRPr="00B12747">
              <w:rPr>
                <w:rFonts w:ascii="Arial" w:hAnsi="Arial" w:cs="Arial"/>
              </w:rPr>
              <w:t>C</w:t>
            </w:r>
          </w:p>
        </w:tc>
        <w:tc>
          <w:tcPr>
            <w:tcW w:w="1710" w:type="dxa"/>
          </w:tcPr>
          <w:p w:rsidR="00217889" w:rsidRPr="00B12747" w:rsidRDefault="00217889" w:rsidP="005B4053">
            <w:pPr>
              <w:spacing w:line="360" w:lineRule="auto"/>
              <w:jc w:val="both"/>
              <w:rPr>
                <w:rFonts w:ascii="Arial" w:hAnsi="Arial" w:cs="Arial"/>
              </w:rPr>
            </w:pPr>
            <w:r w:rsidRPr="00B12747">
              <w:rPr>
                <w:rFonts w:ascii="Arial" w:hAnsi="Arial" w:cs="Arial"/>
              </w:rPr>
              <w:t>6.24±0.87</w:t>
            </w:r>
            <w:r w:rsidRPr="00B12747">
              <w:rPr>
                <w:rFonts w:ascii="Arial" w:hAnsi="Arial" w:cs="Arial"/>
                <w:vertAlign w:val="superscript"/>
              </w:rPr>
              <w:t>b</w:t>
            </w:r>
          </w:p>
        </w:tc>
        <w:tc>
          <w:tcPr>
            <w:tcW w:w="1530" w:type="dxa"/>
          </w:tcPr>
          <w:p w:rsidR="00217889" w:rsidRPr="00B12747" w:rsidRDefault="00217889" w:rsidP="005B4053">
            <w:pPr>
              <w:spacing w:line="360" w:lineRule="auto"/>
              <w:jc w:val="both"/>
              <w:rPr>
                <w:rFonts w:ascii="Arial" w:hAnsi="Arial" w:cs="Arial"/>
              </w:rPr>
            </w:pPr>
            <w:r w:rsidRPr="00B12747">
              <w:rPr>
                <w:rFonts w:ascii="Arial" w:hAnsi="Arial" w:cs="Arial"/>
              </w:rPr>
              <w:t>7.02±0.62</w:t>
            </w:r>
            <w:r w:rsidRPr="00B12747">
              <w:rPr>
                <w:rFonts w:ascii="Arial" w:hAnsi="Arial" w:cs="Arial"/>
                <w:vertAlign w:val="superscript"/>
              </w:rPr>
              <w:t>a</w:t>
            </w:r>
          </w:p>
        </w:tc>
        <w:tc>
          <w:tcPr>
            <w:tcW w:w="1620" w:type="dxa"/>
          </w:tcPr>
          <w:p w:rsidR="00217889" w:rsidRPr="00B12747" w:rsidRDefault="00217889" w:rsidP="005B4053">
            <w:pPr>
              <w:spacing w:line="360" w:lineRule="auto"/>
              <w:jc w:val="both"/>
              <w:rPr>
                <w:rFonts w:ascii="Arial" w:hAnsi="Arial" w:cs="Arial"/>
              </w:rPr>
            </w:pPr>
            <w:r w:rsidRPr="00B12747">
              <w:rPr>
                <w:rFonts w:ascii="Arial" w:hAnsi="Arial" w:cs="Arial"/>
              </w:rPr>
              <w:t>6.84±0.84</w:t>
            </w:r>
            <w:r w:rsidRPr="00B12747">
              <w:rPr>
                <w:rFonts w:ascii="Arial" w:hAnsi="Arial" w:cs="Arial"/>
                <w:vertAlign w:val="superscript"/>
              </w:rPr>
              <w:t>ab</w:t>
            </w:r>
          </w:p>
        </w:tc>
        <w:tc>
          <w:tcPr>
            <w:tcW w:w="1440" w:type="dxa"/>
          </w:tcPr>
          <w:p w:rsidR="00217889" w:rsidRPr="00B12747" w:rsidRDefault="00217889" w:rsidP="005B4053">
            <w:pPr>
              <w:spacing w:line="360" w:lineRule="auto"/>
              <w:jc w:val="both"/>
              <w:rPr>
                <w:rFonts w:ascii="Arial" w:hAnsi="Arial" w:cs="Arial"/>
              </w:rPr>
            </w:pPr>
            <w:r w:rsidRPr="00B12747">
              <w:rPr>
                <w:rFonts w:ascii="Arial" w:hAnsi="Arial" w:cs="Arial"/>
              </w:rPr>
              <w:t>6.32±0.94</w:t>
            </w:r>
            <w:r w:rsidRPr="00B12747">
              <w:rPr>
                <w:rFonts w:ascii="Arial" w:hAnsi="Arial" w:cs="Arial"/>
                <w:vertAlign w:val="superscript"/>
              </w:rPr>
              <w:t>c</w:t>
            </w:r>
          </w:p>
        </w:tc>
        <w:tc>
          <w:tcPr>
            <w:tcW w:w="1440" w:type="dxa"/>
          </w:tcPr>
          <w:p w:rsidR="00217889" w:rsidRPr="00B12747" w:rsidRDefault="00217889" w:rsidP="005B4053">
            <w:pPr>
              <w:spacing w:line="360" w:lineRule="auto"/>
              <w:jc w:val="both"/>
              <w:rPr>
                <w:rFonts w:ascii="Arial" w:hAnsi="Arial" w:cs="Arial"/>
              </w:rPr>
            </w:pPr>
            <w:r w:rsidRPr="00B12747">
              <w:rPr>
                <w:rFonts w:ascii="Arial" w:hAnsi="Arial" w:cs="Arial"/>
              </w:rPr>
              <w:t>7.50±0.51</w:t>
            </w:r>
            <w:r w:rsidRPr="00B12747">
              <w:rPr>
                <w:rFonts w:ascii="Arial" w:hAnsi="Arial" w:cs="Arial"/>
                <w:vertAlign w:val="superscript"/>
              </w:rPr>
              <w:t>ab</w:t>
            </w:r>
          </w:p>
        </w:tc>
        <w:tc>
          <w:tcPr>
            <w:tcW w:w="1800" w:type="dxa"/>
          </w:tcPr>
          <w:p w:rsidR="00217889" w:rsidRPr="00B12747" w:rsidRDefault="00217889" w:rsidP="005B4053">
            <w:pPr>
              <w:spacing w:line="360" w:lineRule="auto"/>
              <w:jc w:val="both"/>
              <w:rPr>
                <w:rFonts w:ascii="Arial" w:hAnsi="Arial" w:cs="Arial"/>
              </w:rPr>
            </w:pPr>
            <w:r w:rsidRPr="00B12747">
              <w:rPr>
                <w:rFonts w:ascii="Arial" w:hAnsi="Arial" w:cs="Arial"/>
              </w:rPr>
              <w:t>7.22±0.42</w:t>
            </w:r>
            <w:r w:rsidRPr="00B12747">
              <w:rPr>
                <w:rFonts w:ascii="Arial" w:hAnsi="Arial" w:cs="Arial"/>
                <w:vertAlign w:val="superscript"/>
              </w:rPr>
              <w:t>bc</w:t>
            </w:r>
          </w:p>
        </w:tc>
      </w:tr>
      <w:tr w:rsidR="00217889" w:rsidRPr="00B12747" w:rsidTr="00D7242E">
        <w:tc>
          <w:tcPr>
            <w:tcW w:w="1170" w:type="dxa"/>
          </w:tcPr>
          <w:p w:rsidR="00217889" w:rsidRPr="00B12747" w:rsidRDefault="00217889" w:rsidP="005B4053">
            <w:pPr>
              <w:spacing w:line="360" w:lineRule="auto"/>
              <w:jc w:val="both"/>
              <w:rPr>
                <w:rFonts w:ascii="Arial" w:hAnsi="Arial" w:cs="Arial"/>
              </w:rPr>
            </w:pPr>
            <w:r w:rsidRPr="00B12747">
              <w:rPr>
                <w:rFonts w:ascii="Arial" w:hAnsi="Arial" w:cs="Arial"/>
              </w:rPr>
              <w:t>D</w:t>
            </w:r>
          </w:p>
        </w:tc>
        <w:tc>
          <w:tcPr>
            <w:tcW w:w="1710" w:type="dxa"/>
          </w:tcPr>
          <w:p w:rsidR="00217889" w:rsidRPr="00B12747" w:rsidRDefault="00217889" w:rsidP="005B4053">
            <w:pPr>
              <w:spacing w:line="360" w:lineRule="auto"/>
              <w:jc w:val="both"/>
              <w:rPr>
                <w:rFonts w:ascii="Arial" w:hAnsi="Arial" w:cs="Arial"/>
              </w:rPr>
            </w:pPr>
            <w:r w:rsidRPr="00B12747">
              <w:rPr>
                <w:rFonts w:ascii="Arial" w:hAnsi="Arial" w:cs="Arial"/>
              </w:rPr>
              <w:t>5.46±0.76</w:t>
            </w:r>
            <w:r w:rsidRPr="00B12747">
              <w:rPr>
                <w:rFonts w:ascii="Arial" w:hAnsi="Arial" w:cs="Arial"/>
                <w:vertAlign w:val="superscript"/>
              </w:rPr>
              <w:t>c</w:t>
            </w:r>
          </w:p>
        </w:tc>
        <w:tc>
          <w:tcPr>
            <w:tcW w:w="1530" w:type="dxa"/>
          </w:tcPr>
          <w:p w:rsidR="00217889" w:rsidRPr="00B12747" w:rsidRDefault="00217889" w:rsidP="005B4053">
            <w:pPr>
              <w:spacing w:line="360" w:lineRule="auto"/>
              <w:jc w:val="both"/>
              <w:rPr>
                <w:rFonts w:ascii="Arial" w:hAnsi="Arial" w:cs="Arial"/>
              </w:rPr>
            </w:pPr>
            <w:r w:rsidRPr="00B12747">
              <w:rPr>
                <w:rFonts w:ascii="Arial" w:hAnsi="Arial" w:cs="Arial"/>
              </w:rPr>
              <w:t>7.06±0.91</w:t>
            </w:r>
            <w:r w:rsidRPr="00B12747">
              <w:rPr>
                <w:rFonts w:ascii="Arial" w:hAnsi="Arial" w:cs="Arial"/>
                <w:vertAlign w:val="superscript"/>
              </w:rPr>
              <w:t>a</w:t>
            </w:r>
          </w:p>
        </w:tc>
        <w:tc>
          <w:tcPr>
            <w:tcW w:w="1620" w:type="dxa"/>
          </w:tcPr>
          <w:p w:rsidR="00217889" w:rsidRPr="00B12747" w:rsidRDefault="00217889" w:rsidP="005B4053">
            <w:pPr>
              <w:spacing w:line="360" w:lineRule="auto"/>
              <w:jc w:val="both"/>
              <w:rPr>
                <w:rFonts w:ascii="Arial" w:hAnsi="Arial" w:cs="Arial"/>
              </w:rPr>
            </w:pPr>
            <w:r w:rsidRPr="00B12747">
              <w:rPr>
                <w:rFonts w:ascii="Arial" w:hAnsi="Arial" w:cs="Arial"/>
              </w:rPr>
              <w:t>6.90±1.30</w:t>
            </w:r>
            <w:r w:rsidRPr="00B12747">
              <w:rPr>
                <w:rFonts w:ascii="Arial" w:hAnsi="Arial" w:cs="Arial"/>
                <w:vertAlign w:val="superscript"/>
              </w:rPr>
              <w:t>ab</w:t>
            </w:r>
          </w:p>
        </w:tc>
        <w:tc>
          <w:tcPr>
            <w:tcW w:w="1440" w:type="dxa"/>
          </w:tcPr>
          <w:p w:rsidR="00217889" w:rsidRPr="00B12747" w:rsidRDefault="00217889" w:rsidP="005B4053">
            <w:pPr>
              <w:spacing w:line="360" w:lineRule="auto"/>
              <w:jc w:val="both"/>
              <w:rPr>
                <w:rFonts w:ascii="Arial" w:hAnsi="Arial" w:cs="Arial"/>
              </w:rPr>
            </w:pPr>
            <w:r w:rsidRPr="00B12747">
              <w:rPr>
                <w:rFonts w:ascii="Arial" w:hAnsi="Arial" w:cs="Arial"/>
              </w:rPr>
              <w:t>5.68±0.68</w:t>
            </w:r>
            <w:r w:rsidRPr="00B12747">
              <w:rPr>
                <w:rFonts w:ascii="Arial" w:hAnsi="Arial" w:cs="Arial"/>
                <w:vertAlign w:val="superscript"/>
              </w:rPr>
              <w:t>d</w:t>
            </w:r>
          </w:p>
        </w:tc>
        <w:tc>
          <w:tcPr>
            <w:tcW w:w="1440" w:type="dxa"/>
          </w:tcPr>
          <w:p w:rsidR="00217889" w:rsidRPr="00B12747" w:rsidRDefault="00217889" w:rsidP="005B4053">
            <w:pPr>
              <w:spacing w:line="360" w:lineRule="auto"/>
              <w:jc w:val="both"/>
              <w:rPr>
                <w:rFonts w:ascii="Arial" w:hAnsi="Arial" w:cs="Arial"/>
              </w:rPr>
            </w:pPr>
            <w:r w:rsidRPr="00B12747">
              <w:rPr>
                <w:rFonts w:ascii="Arial" w:hAnsi="Arial" w:cs="Arial"/>
              </w:rPr>
              <w:t>7.44±0.58</w:t>
            </w:r>
            <w:r w:rsidRPr="00B12747">
              <w:rPr>
                <w:rFonts w:ascii="Arial" w:hAnsi="Arial" w:cs="Arial"/>
                <w:vertAlign w:val="superscript"/>
              </w:rPr>
              <w:t>b</w:t>
            </w:r>
          </w:p>
        </w:tc>
        <w:tc>
          <w:tcPr>
            <w:tcW w:w="1800" w:type="dxa"/>
          </w:tcPr>
          <w:p w:rsidR="00217889" w:rsidRPr="00B12747" w:rsidRDefault="00217889" w:rsidP="005B4053">
            <w:pPr>
              <w:spacing w:line="360" w:lineRule="auto"/>
              <w:jc w:val="both"/>
              <w:rPr>
                <w:rFonts w:ascii="Arial" w:hAnsi="Arial" w:cs="Arial"/>
              </w:rPr>
            </w:pPr>
            <w:r w:rsidRPr="00B12747">
              <w:rPr>
                <w:rFonts w:ascii="Arial" w:hAnsi="Arial" w:cs="Arial"/>
              </w:rPr>
              <w:t>7.22±0.51</w:t>
            </w:r>
            <w:r w:rsidRPr="00B12747">
              <w:rPr>
                <w:rFonts w:ascii="Arial" w:hAnsi="Arial" w:cs="Arial"/>
                <w:vertAlign w:val="superscript"/>
              </w:rPr>
              <w:t>bc</w:t>
            </w:r>
          </w:p>
        </w:tc>
      </w:tr>
      <w:tr w:rsidR="00217889" w:rsidRPr="00B12747" w:rsidTr="00D7242E">
        <w:tc>
          <w:tcPr>
            <w:tcW w:w="1170" w:type="dxa"/>
          </w:tcPr>
          <w:p w:rsidR="00217889" w:rsidRPr="00B12747" w:rsidRDefault="00217889" w:rsidP="005B4053">
            <w:pPr>
              <w:spacing w:line="360" w:lineRule="auto"/>
              <w:jc w:val="both"/>
              <w:rPr>
                <w:rFonts w:ascii="Arial" w:hAnsi="Arial" w:cs="Arial"/>
              </w:rPr>
            </w:pPr>
            <w:r w:rsidRPr="00B12747">
              <w:rPr>
                <w:rFonts w:ascii="Arial" w:hAnsi="Arial" w:cs="Arial"/>
              </w:rPr>
              <w:t>E</w:t>
            </w:r>
          </w:p>
        </w:tc>
        <w:tc>
          <w:tcPr>
            <w:tcW w:w="1710" w:type="dxa"/>
          </w:tcPr>
          <w:p w:rsidR="00217889" w:rsidRPr="00B12747" w:rsidRDefault="00217889" w:rsidP="005B4053">
            <w:pPr>
              <w:spacing w:line="360" w:lineRule="auto"/>
              <w:jc w:val="both"/>
              <w:rPr>
                <w:rFonts w:ascii="Arial" w:hAnsi="Arial" w:cs="Arial"/>
              </w:rPr>
            </w:pPr>
            <w:r w:rsidRPr="00B12747">
              <w:rPr>
                <w:rFonts w:ascii="Arial" w:hAnsi="Arial" w:cs="Arial"/>
              </w:rPr>
              <w:t>4.80±0.88</w:t>
            </w:r>
            <w:r w:rsidRPr="00B12747">
              <w:rPr>
                <w:rFonts w:ascii="Arial" w:hAnsi="Arial" w:cs="Arial"/>
                <w:vertAlign w:val="superscript"/>
              </w:rPr>
              <w:t>d</w:t>
            </w:r>
          </w:p>
        </w:tc>
        <w:tc>
          <w:tcPr>
            <w:tcW w:w="1530" w:type="dxa"/>
          </w:tcPr>
          <w:p w:rsidR="00217889" w:rsidRPr="00B12747" w:rsidRDefault="00217889" w:rsidP="005B4053">
            <w:pPr>
              <w:spacing w:line="360" w:lineRule="auto"/>
              <w:jc w:val="both"/>
              <w:rPr>
                <w:rFonts w:ascii="Arial" w:hAnsi="Arial" w:cs="Arial"/>
              </w:rPr>
            </w:pPr>
            <w:r w:rsidRPr="00B12747">
              <w:rPr>
                <w:rFonts w:ascii="Arial" w:hAnsi="Arial" w:cs="Arial"/>
              </w:rPr>
              <w:t>7.00±0.83</w:t>
            </w:r>
            <w:r w:rsidRPr="00B12747">
              <w:rPr>
                <w:rFonts w:ascii="Arial" w:hAnsi="Arial" w:cs="Arial"/>
                <w:vertAlign w:val="superscript"/>
              </w:rPr>
              <w:t>a</w:t>
            </w:r>
          </w:p>
        </w:tc>
        <w:tc>
          <w:tcPr>
            <w:tcW w:w="1620" w:type="dxa"/>
          </w:tcPr>
          <w:p w:rsidR="00217889" w:rsidRPr="00B12747" w:rsidRDefault="00217889" w:rsidP="005B4053">
            <w:pPr>
              <w:spacing w:line="360" w:lineRule="auto"/>
              <w:jc w:val="both"/>
              <w:rPr>
                <w:rFonts w:ascii="Arial" w:hAnsi="Arial" w:cs="Arial"/>
              </w:rPr>
            </w:pPr>
            <w:r w:rsidRPr="00B12747">
              <w:rPr>
                <w:rFonts w:ascii="Arial" w:hAnsi="Arial" w:cs="Arial"/>
              </w:rPr>
              <w:t>6.88±0.87</w:t>
            </w:r>
            <w:r w:rsidRPr="00B12747">
              <w:rPr>
                <w:rFonts w:ascii="Arial" w:hAnsi="Arial" w:cs="Arial"/>
                <w:vertAlign w:val="superscript"/>
              </w:rPr>
              <w:t>ab</w:t>
            </w:r>
          </w:p>
        </w:tc>
        <w:tc>
          <w:tcPr>
            <w:tcW w:w="1440" w:type="dxa"/>
          </w:tcPr>
          <w:p w:rsidR="00217889" w:rsidRPr="00B12747" w:rsidRDefault="00217889" w:rsidP="005B4053">
            <w:pPr>
              <w:spacing w:line="360" w:lineRule="auto"/>
              <w:jc w:val="both"/>
              <w:rPr>
                <w:rFonts w:ascii="Arial" w:hAnsi="Arial" w:cs="Arial"/>
              </w:rPr>
            </w:pPr>
            <w:r w:rsidRPr="00B12747">
              <w:rPr>
                <w:rFonts w:ascii="Arial" w:hAnsi="Arial" w:cs="Arial"/>
              </w:rPr>
              <w:t>5.76±0.89</w:t>
            </w:r>
            <w:r w:rsidRPr="00B12747">
              <w:rPr>
                <w:rFonts w:ascii="Arial" w:hAnsi="Arial" w:cs="Arial"/>
                <w:vertAlign w:val="superscript"/>
              </w:rPr>
              <w:t>d</w:t>
            </w:r>
          </w:p>
        </w:tc>
        <w:tc>
          <w:tcPr>
            <w:tcW w:w="1440" w:type="dxa"/>
          </w:tcPr>
          <w:p w:rsidR="00217889" w:rsidRPr="00B12747" w:rsidRDefault="00217889" w:rsidP="005B4053">
            <w:pPr>
              <w:spacing w:line="360" w:lineRule="auto"/>
              <w:jc w:val="both"/>
              <w:rPr>
                <w:rFonts w:ascii="Arial" w:hAnsi="Arial" w:cs="Arial"/>
              </w:rPr>
            </w:pPr>
            <w:r w:rsidRPr="00B12747">
              <w:rPr>
                <w:rFonts w:ascii="Arial" w:hAnsi="Arial" w:cs="Arial"/>
              </w:rPr>
              <w:t>7.42±0.58</w:t>
            </w:r>
            <w:r w:rsidRPr="00B12747">
              <w:rPr>
                <w:rFonts w:ascii="Arial" w:hAnsi="Arial" w:cs="Arial"/>
                <w:vertAlign w:val="superscript"/>
              </w:rPr>
              <w:t>b</w:t>
            </w:r>
          </w:p>
        </w:tc>
        <w:tc>
          <w:tcPr>
            <w:tcW w:w="1800" w:type="dxa"/>
          </w:tcPr>
          <w:p w:rsidR="00217889" w:rsidRPr="00B12747" w:rsidRDefault="00217889" w:rsidP="005B4053">
            <w:pPr>
              <w:spacing w:line="360" w:lineRule="auto"/>
              <w:jc w:val="both"/>
              <w:rPr>
                <w:rFonts w:ascii="Arial" w:hAnsi="Arial" w:cs="Arial"/>
              </w:rPr>
            </w:pPr>
            <w:r w:rsidRPr="00B12747">
              <w:rPr>
                <w:rFonts w:ascii="Arial" w:hAnsi="Arial" w:cs="Arial"/>
              </w:rPr>
              <w:t>7.06±0.59</w:t>
            </w:r>
            <w:r w:rsidRPr="00B12747">
              <w:rPr>
                <w:rFonts w:ascii="Arial" w:hAnsi="Arial" w:cs="Arial"/>
                <w:vertAlign w:val="superscript"/>
              </w:rPr>
              <w:t>cd</w:t>
            </w:r>
          </w:p>
        </w:tc>
      </w:tr>
      <w:tr w:rsidR="00217889" w:rsidRPr="00B12747" w:rsidTr="00D7242E">
        <w:tc>
          <w:tcPr>
            <w:tcW w:w="1170" w:type="dxa"/>
            <w:tcBorders>
              <w:bottom w:val="single" w:sz="4" w:space="0" w:color="auto"/>
            </w:tcBorders>
          </w:tcPr>
          <w:p w:rsidR="00217889" w:rsidRPr="00B12747" w:rsidRDefault="00217889" w:rsidP="005B4053">
            <w:pPr>
              <w:spacing w:line="360" w:lineRule="auto"/>
              <w:jc w:val="both"/>
              <w:rPr>
                <w:rFonts w:ascii="Arial" w:hAnsi="Arial" w:cs="Arial"/>
              </w:rPr>
            </w:pPr>
            <w:r w:rsidRPr="00B12747">
              <w:rPr>
                <w:rFonts w:ascii="Arial" w:hAnsi="Arial" w:cs="Arial"/>
              </w:rPr>
              <w:t>F</w:t>
            </w:r>
          </w:p>
          <w:p w:rsidR="00217889" w:rsidRPr="00B12747" w:rsidRDefault="00217889" w:rsidP="005B4053">
            <w:pPr>
              <w:spacing w:line="360" w:lineRule="auto"/>
              <w:jc w:val="both"/>
              <w:rPr>
                <w:rFonts w:ascii="Arial" w:hAnsi="Arial" w:cs="Arial"/>
              </w:rPr>
            </w:pPr>
          </w:p>
        </w:tc>
        <w:tc>
          <w:tcPr>
            <w:tcW w:w="1710" w:type="dxa"/>
            <w:tcBorders>
              <w:bottom w:val="single" w:sz="4" w:space="0" w:color="auto"/>
            </w:tcBorders>
          </w:tcPr>
          <w:p w:rsidR="00217889" w:rsidRPr="00B12747" w:rsidRDefault="00217889" w:rsidP="005B4053">
            <w:pPr>
              <w:spacing w:line="360" w:lineRule="auto"/>
              <w:jc w:val="both"/>
              <w:rPr>
                <w:rFonts w:ascii="Arial" w:hAnsi="Arial" w:cs="Arial"/>
              </w:rPr>
            </w:pPr>
            <w:r w:rsidRPr="00B12747">
              <w:rPr>
                <w:rFonts w:ascii="Arial" w:hAnsi="Arial" w:cs="Arial"/>
              </w:rPr>
              <w:t>4.54±0.86</w:t>
            </w:r>
            <w:r w:rsidRPr="00B12747">
              <w:rPr>
                <w:rFonts w:ascii="Arial" w:hAnsi="Arial" w:cs="Arial"/>
                <w:vertAlign w:val="superscript"/>
              </w:rPr>
              <w:t>d</w:t>
            </w:r>
          </w:p>
        </w:tc>
        <w:tc>
          <w:tcPr>
            <w:tcW w:w="1530" w:type="dxa"/>
            <w:tcBorders>
              <w:bottom w:val="single" w:sz="4" w:space="0" w:color="auto"/>
            </w:tcBorders>
          </w:tcPr>
          <w:p w:rsidR="00217889" w:rsidRPr="00B12747" w:rsidRDefault="00217889" w:rsidP="005B4053">
            <w:pPr>
              <w:spacing w:line="360" w:lineRule="auto"/>
              <w:jc w:val="both"/>
              <w:rPr>
                <w:rFonts w:ascii="Arial" w:hAnsi="Arial" w:cs="Arial"/>
              </w:rPr>
            </w:pPr>
            <w:r w:rsidRPr="00B12747">
              <w:rPr>
                <w:rFonts w:ascii="Arial" w:hAnsi="Arial" w:cs="Arial"/>
              </w:rPr>
              <w:t>6.98±0.59</w:t>
            </w:r>
            <w:r w:rsidRPr="00B12747">
              <w:rPr>
                <w:rFonts w:ascii="Arial" w:hAnsi="Arial" w:cs="Arial"/>
                <w:vertAlign w:val="superscript"/>
              </w:rPr>
              <w:t>a</w:t>
            </w:r>
          </w:p>
        </w:tc>
        <w:tc>
          <w:tcPr>
            <w:tcW w:w="1620" w:type="dxa"/>
            <w:tcBorders>
              <w:bottom w:val="single" w:sz="4" w:space="0" w:color="auto"/>
            </w:tcBorders>
          </w:tcPr>
          <w:p w:rsidR="00217889" w:rsidRPr="00B12747" w:rsidRDefault="00217889" w:rsidP="005B4053">
            <w:pPr>
              <w:spacing w:line="360" w:lineRule="auto"/>
              <w:jc w:val="both"/>
              <w:rPr>
                <w:rFonts w:ascii="Arial" w:hAnsi="Arial" w:cs="Arial"/>
              </w:rPr>
            </w:pPr>
            <w:r w:rsidRPr="00B12747">
              <w:rPr>
                <w:rFonts w:ascii="Arial" w:hAnsi="Arial" w:cs="Arial"/>
              </w:rPr>
              <w:t>7.06±0.84</w:t>
            </w:r>
            <w:r w:rsidRPr="00B12747">
              <w:rPr>
                <w:rFonts w:ascii="Arial" w:hAnsi="Arial" w:cs="Arial"/>
                <w:vertAlign w:val="superscript"/>
              </w:rPr>
              <w:t>a</w:t>
            </w:r>
          </w:p>
        </w:tc>
        <w:tc>
          <w:tcPr>
            <w:tcW w:w="1440" w:type="dxa"/>
            <w:tcBorders>
              <w:bottom w:val="single" w:sz="4" w:space="0" w:color="auto"/>
            </w:tcBorders>
          </w:tcPr>
          <w:p w:rsidR="00217889" w:rsidRPr="00B12747" w:rsidRDefault="00217889" w:rsidP="005B4053">
            <w:pPr>
              <w:spacing w:line="360" w:lineRule="auto"/>
              <w:jc w:val="both"/>
              <w:rPr>
                <w:rFonts w:ascii="Arial" w:hAnsi="Arial" w:cs="Arial"/>
              </w:rPr>
            </w:pPr>
            <w:r w:rsidRPr="00B12747">
              <w:rPr>
                <w:rFonts w:ascii="Arial" w:hAnsi="Arial" w:cs="Arial"/>
              </w:rPr>
              <w:t>5.48±0.89</w:t>
            </w:r>
            <w:r w:rsidRPr="00B12747">
              <w:rPr>
                <w:rFonts w:ascii="Arial" w:hAnsi="Arial" w:cs="Arial"/>
                <w:vertAlign w:val="superscript"/>
              </w:rPr>
              <w:t>d</w:t>
            </w:r>
          </w:p>
        </w:tc>
        <w:tc>
          <w:tcPr>
            <w:tcW w:w="1440" w:type="dxa"/>
            <w:tcBorders>
              <w:bottom w:val="single" w:sz="4" w:space="0" w:color="auto"/>
            </w:tcBorders>
          </w:tcPr>
          <w:p w:rsidR="00217889" w:rsidRPr="00B12747" w:rsidRDefault="00217889" w:rsidP="005B4053">
            <w:pPr>
              <w:spacing w:line="360" w:lineRule="auto"/>
              <w:jc w:val="both"/>
              <w:rPr>
                <w:rFonts w:ascii="Arial" w:hAnsi="Arial" w:cs="Arial"/>
              </w:rPr>
            </w:pPr>
            <w:r w:rsidRPr="00B12747">
              <w:rPr>
                <w:rFonts w:ascii="Arial" w:hAnsi="Arial" w:cs="Arial"/>
              </w:rPr>
              <w:t>7.34±0.56</w:t>
            </w:r>
            <w:r w:rsidRPr="00B12747">
              <w:rPr>
                <w:rFonts w:ascii="Arial" w:hAnsi="Arial" w:cs="Arial"/>
                <w:vertAlign w:val="superscript"/>
              </w:rPr>
              <w:t>b</w:t>
            </w:r>
          </w:p>
        </w:tc>
        <w:tc>
          <w:tcPr>
            <w:tcW w:w="1800" w:type="dxa"/>
            <w:tcBorders>
              <w:bottom w:val="single" w:sz="4" w:space="0" w:color="auto"/>
            </w:tcBorders>
          </w:tcPr>
          <w:p w:rsidR="00217889" w:rsidRPr="00B12747" w:rsidRDefault="00217889" w:rsidP="005B4053">
            <w:pPr>
              <w:spacing w:line="360" w:lineRule="auto"/>
              <w:jc w:val="both"/>
              <w:rPr>
                <w:rFonts w:ascii="Arial" w:hAnsi="Arial" w:cs="Arial"/>
              </w:rPr>
            </w:pPr>
            <w:r w:rsidRPr="00B12747">
              <w:rPr>
                <w:rFonts w:ascii="Arial" w:hAnsi="Arial" w:cs="Arial"/>
              </w:rPr>
              <w:t>6.92±0.60</w:t>
            </w:r>
            <w:r w:rsidRPr="00B12747">
              <w:rPr>
                <w:rFonts w:ascii="Arial" w:hAnsi="Arial" w:cs="Arial"/>
                <w:vertAlign w:val="superscript"/>
              </w:rPr>
              <w:t>d</w:t>
            </w:r>
          </w:p>
        </w:tc>
      </w:tr>
    </w:tbl>
    <w:p w:rsidR="00217889" w:rsidRPr="00B12747" w:rsidRDefault="00217889" w:rsidP="005B4053">
      <w:pPr>
        <w:spacing w:line="360" w:lineRule="auto"/>
        <w:jc w:val="both"/>
        <w:rPr>
          <w:rFonts w:ascii="Arial" w:hAnsi="Arial" w:cs="Arial"/>
        </w:rPr>
      </w:pPr>
      <w:r w:rsidRPr="00B12747">
        <w:rPr>
          <w:rFonts w:ascii="Arial" w:hAnsi="Arial" w:cs="Arial"/>
        </w:rPr>
        <w:t xml:space="preserve">Mean value with different subscript in the same column are significantly different (P&lt;0.05). </w:t>
      </w:r>
      <w:proofErr w:type="gramStart"/>
      <w:r w:rsidRPr="00B12747">
        <w:rPr>
          <w:rFonts w:ascii="Arial" w:hAnsi="Arial" w:cs="Arial"/>
        </w:rPr>
        <w:t>Legend as in Table 1.</w:t>
      </w:r>
      <w:proofErr w:type="gramEnd"/>
      <w:r w:rsidRPr="00B12747">
        <w:rPr>
          <w:rFonts w:ascii="Arial" w:hAnsi="Arial" w:cs="Arial"/>
          <w:b/>
        </w:rPr>
        <w:t xml:space="preserve"> </w:t>
      </w:r>
    </w:p>
    <w:p w:rsidR="00217889" w:rsidRPr="00B12747" w:rsidRDefault="00217889" w:rsidP="005B4053">
      <w:pPr>
        <w:spacing w:line="360" w:lineRule="auto"/>
        <w:jc w:val="both"/>
        <w:rPr>
          <w:rFonts w:ascii="Arial" w:hAnsi="Arial" w:cs="Arial"/>
        </w:rPr>
      </w:pPr>
      <w:r w:rsidRPr="00B12747">
        <w:rPr>
          <w:rFonts w:ascii="Arial" w:hAnsi="Arial" w:cs="Arial"/>
        </w:rPr>
        <w:t xml:space="preserve">The aroma of the biscuits ranged from 5.68 to 7.06. Addition of baobab leaf flour increased the aroma. There was no significant difference (p≤0.05) in aroma of the samples containing baobab leaf flour, but were significant from the control sample. The results obtained showed that the inclusion of baobab leaf flour had impact on aroma of the biscuits. Rhee </w:t>
      </w:r>
      <w:r w:rsidRPr="00B12747">
        <w:rPr>
          <w:rFonts w:ascii="Arial" w:hAnsi="Arial" w:cs="Arial"/>
          <w:i/>
          <w:iCs/>
        </w:rPr>
        <w:t xml:space="preserve">et al., </w:t>
      </w:r>
      <w:r w:rsidR="00F32207">
        <w:rPr>
          <w:rFonts w:ascii="Arial" w:hAnsi="Arial" w:cs="Arial"/>
          <w:i/>
          <w:iCs/>
        </w:rPr>
        <w:t>(41)</w:t>
      </w:r>
      <w:r w:rsidRPr="00B12747">
        <w:rPr>
          <w:rFonts w:ascii="Arial" w:hAnsi="Arial" w:cs="Arial"/>
        </w:rPr>
        <w:t xml:space="preserve"> reported </w:t>
      </w:r>
      <w:proofErr w:type="spellStart"/>
      <w:r w:rsidRPr="00B12747">
        <w:rPr>
          <w:rFonts w:ascii="Arial" w:hAnsi="Arial" w:cs="Arial"/>
        </w:rPr>
        <w:t>flavour</w:t>
      </w:r>
      <w:proofErr w:type="spellEnd"/>
      <w:r w:rsidRPr="00B12747">
        <w:rPr>
          <w:rFonts w:ascii="Arial" w:hAnsi="Arial" w:cs="Arial"/>
        </w:rPr>
        <w:t xml:space="preserve"> enhancement could contribute to non-enzymatic browning reactions or development of new </w:t>
      </w:r>
      <w:proofErr w:type="spellStart"/>
      <w:r w:rsidRPr="00B12747">
        <w:rPr>
          <w:rFonts w:ascii="Arial" w:hAnsi="Arial" w:cs="Arial"/>
        </w:rPr>
        <w:t>flavour</w:t>
      </w:r>
      <w:proofErr w:type="spellEnd"/>
      <w:r w:rsidRPr="00B12747">
        <w:rPr>
          <w:rFonts w:ascii="Arial" w:hAnsi="Arial" w:cs="Arial"/>
        </w:rPr>
        <w:t xml:space="preserve"> complex molecules. </w:t>
      </w:r>
      <w:proofErr w:type="spellStart"/>
      <w:r w:rsidRPr="00B12747">
        <w:rPr>
          <w:rFonts w:ascii="Arial" w:hAnsi="Arial" w:cs="Arial"/>
        </w:rPr>
        <w:t>Flavours</w:t>
      </w:r>
      <w:proofErr w:type="spellEnd"/>
      <w:r w:rsidRPr="00B12747">
        <w:rPr>
          <w:rFonts w:ascii="Arial" w:hAnsi="Arial" w:cs="Arial"/>
        </w:rPr>
        <w:t xml:space="preserve"> affect the senses of taste and smell and affect aroma (</w:t>
      </w:r>
      <w:r w:rsidR="00F32207" w:rsidRPr="00F32207">
        <w:rPr>
          <w:rFonts w:ascii="Arial" w:hAnsi="Arial" w:cs="Arial"/>
          <w:i/>
        </w:rPr>
        <w:t>42</w:t>
      </w:r>
      <w:r w:rsidRPr="00B12747">
        <w:rPr>
          <w:rFonts w:ascii="Arial" w:hAnsi="Arial" w:cs="Arial"/>
        </w:rPr>
        <w:t>).</w:t>
      </w:r>
    </w:p>
    <w:p w:rsidR="00217889" w:rsidRPr="00B12747" w:rsidRDefault="00217889" w:rsidP="005B4053">
      <w:pPr>
        <w:spacing w:line="360" w:lineRule="auto"/>
        <w:jc w:val="both"/>
        <w:rPr>
          <w:rFonts w:ascii="Arial" w:hAnsi="Arial" w:cs="Arial"/>
        </w:rPr>
      </w:pPr>
      <w:r w:rsidRPr="00B12747">
        <w:rPr>
          <w:rFonts w:ascii="Arial" w:hAnsi="Arial" w:cs="Arial"/>
        </w:rPr>
        <w:t>The crunchiness of the biscuits was liked slightly and was significant (p≤0.05) in all the samples. Biscuit sample with 10% baobab leaf was rated higher in terms of crunchiness. Inclusion of baobab leaf flour to the biscuit had varying effect on the crunchiness. Crunchiness is a desired characteristic that makes customers purchase any biscuit (</w:t>
      </w:r>
      <w:r w:rsidR="00F32207" w:rsidRPr="00F32207">
        <w:rPr>
          <w:rFonts w:ascii="Arial" w:hAnsi="Arial" w:cs="Arial"/>
          <w:i/>
        </w:rPr>
        <w:t>43</w:t>
      </w:r>
      <w:r w:rsidRPr="00B12747">
        <w:rPr>
          <w:rFonts w:ascii="Arial" w:hAnsi="Arial" w:cs="Arial"/>
        </w:rPr>
        <w:t xml:space="preserve">). These attributes are perceived by sounds or noises produced during mastication. </w:t>
      </w:r>
      <w:proofErr w:type="spellStart"/>
      <w:r w:rsidRPr="00B12747">
        <w:rPr>
          <w:rFonts w:ascii="Arial" w:hAnsi="Arial" w:cs="Arial"/>
        </w:rPr>
        <w:t>Szczesniak</w:t>
      </w:r>
      <w:proofErr w:type="spellEnd"/>
      <w:r w:rsidRPr="00B12747">
        <w:rPr>
          <w:rFonts w:ascii="Arial" w:hAnsi="Arial" w:cs="Arial"/>
        </w:rPr>
        <w:t xml:space="preserve"> (</w:t>
      </w:r>
      <w:r w:rsidR="00F32207" w:rsidRPr="00F32207">
        <w:rPr>
          <w:rFonts w:ascii="Arial" w:hAnsi="Arial" w:cs="Arial"/>
          <w:i/>
        </w:rPr>
        <w:t>44</w:t>
      </w:r>
      <w:r w:rsidRPr="00B12747">
        <w:rPr>
          <w:rFonts w:ascii="Arial" w:hAnsi="Arial" w:cs="Arial"/>
        </w:rPr>
        <w:t>) showed crisp and crunch demonstrates evidence of a crunchy sound. The disparity is that crispiness has a higher pitch and louder than that from crunchiness (</w:t>
      </w:r>
      <w:r w:rsidR="00F32207" w:rsidRPr="00F32207">
        <w:rPr>
          <w:rFonts w:ascii="Arial" w:hAnsi="Arial" w:cs="Arial"/>
          <w:i/>
        </w:rPr>
        <w:t>45</w:t>
      </w:r>
      <w:r w:rsidRPr="00B12747">
        <w:rPr>
          <w:rFonts w:ascii="Arial" w:hAnsi="Arial" w:cs="Arial"/>
        </w:rPr>
        <w:t>).</w:t>
      </w:r>
    </w:p>
    <w:p w:rsidR="00217889" w:rsidRPr="00B12747" w:rsidRDefault="00217889" w:rsidP="005B4053">
      <w:pPr>
        <w:spacing w:line="360" w:lineRule="auto"/>
        <w:jc w:val="both"/>
        <w:rPr>
          <w:rFonts w:ascii="Arial" w:hAnsi="Arial" w:cs="Arial"/>
        </w:rPr>
      </w:pPr>
      <w:r w:rsidRPr="00B12747">
        <w:rPr>
          <w:rFonts w:ascii="Arial" w:hAnsi="Arial" w:cs="Arial"/>
        </w:rPr>
        <w:t xml:space="preserve">The texture values ranged from 5.48 to 7.56, and there was significant difference (p≤0.05) between the texture of the control and treated samples. Product texture is an essential attribute in consumer’s examination and buying judgment and </w:t>
      </w:r>
      <w:proofErr w:type="spellStart"/>
      <w:r w:rsidRPr="00B12747">
        <w:rPr>
          <w:rFonts w:ascii="Arial" w:hAnsi="Arial" w:cs="Arial"/>
        </w:rPr>
        <w:t>Razzaq</w:t>
      </w:r>
      <w:proofErr w:type="spellEnd"/>
      <w:r w:rsidRPr="00B12747">
        <w:rPr>
          <w:rFonts w:ascii="Arial" w:hAnsi="Arial" w:cs="Arial"/>
        </w:rPr>
        <w:t xml:space="preserve"> </w:t>
      </w:r>
      <w:r w:rsidRPr="00B12747">
        <w:rPr>
          <w:rFonts w:ascii="Arial" w:hAnsi="Arial" w:cs="Arial"/>
          <w:i/>
          <w:iCs/>
        </w:rPr>
        <w:t>et al</w:t>
      </w:r>
      <w:r w:rsidRPr="00B12747">
        <w:rPr>
          <w:rFonts w:ascii="Arial" w:hAnsi="Arial" w:cs="Arial"/>
        </w:rPr>
        <w:t>. (</w:t>
      </w:r>
      <w:r w:rsidR="00F32207" w:rsidRPr="00F32207">
        <w:rPr>
          <w:rFonts w:ascii="Arial" w:hAnsi="Arial" w:cs="Arial"/>
          <w:i/>
        </w:rPr>
        <w:t>46</w:t>
      </w:r>
      <w:r w:rsidRPr="00B12747">
        <w:rPr>
          <w:rFonts w:ascii="Arial" w:hAnsi="Arial" w:cs="Arial"/>
        </w:rPr>
        <w:t>) says texture is a "sensory expression for product structure in terms of reaction to stress by the kinesthetic sense. Samples A, B and C had the best taste. Taste of foods is affected more by formulation than processing, and biscuit taste is mainly affected by composition than baking parameters (</w:t>
      </w:r>
      <w:r w:rsidR="00F32207" w:rsidRPr="00F32207">
        <w:rPr>
          <w:rFonts w:ascii="Arial" w:hAnsi="Arial" w:cs="Arial"/>
          <w:i/>
        </w:rPr>
        <w:t>47</w:t>
      </w:r>
      <w:r w:rsidRPr="00B12747">
        <w:rPr>
          <w:rFonts w:ascii="Arial" w:hAnsi="Arial" w:cs="Arial"/>
        </w:rPr>
        <w:t>).</w:t>
      </w:r>
    </w:p>
    <w:p w:rsidR="00217889" w:rsidRPr="00B12747" w:rsidRDefault="00217889" w:rsidP="005B4053">
      <w:pPr>
        <w:spacing w:line="360" w:lineRule="auto"/>
        <w:jc w:val="both"/>
        <w:rPr>
          <w:rFonts w:ascii="Arial" w:hAnsi="Arial" w:cs="Arial"/>
        </w:rPr>
      </w:pPr>
      <w:r w:rsidRPr="00B12747">
        <w:rPr>
          <w:rFonts w:ascii="Arial" w:hAnsi="Arial" w:cs="Arial"/>
        </w:rPr>
        <w:t>The score for overall acceptability of the biscuit samples varies between 8.08 (sample A) and 6.92 (sample F). The least accepted of the samples was liked moderately (approximately 7.0).</w:t>
      </w:r>
      <w:r w:rsidRPr="00B12747">
        <w:rPr>
          <w:rFonts w:ascii="Arial" w:hAnsi="Arial" w:cs="Arial"/>
          <w:color w:val="000000"/>
        </w:rPr>
        <w:t xml:space="preserve"> </w:t>
      </w:r>
      <w:r w:rsidRPr="00B12747">
        <w:rPr>
          <w:rFonts w:ascii="Arial" w:hAnsi="Arial" w:cs="Arial"/>
        </w:rPr>
        <w:t xml:space="preserve">The result </w:t>
      </w:r>
      <w:r w:rsidRPr="00B12747">
        <w:rPr>
          <w:rFonts w:ascii="Arial" w:hAnsi="Arial" w:cs="Arial"/>
        </w:rPr>
        <w:lastRenderedPageBreak/>
        <w:t xml:space="preserve">was an indication that </w:t>
      </w:r>
      <w:r w:rsidRPr="00B12747">
        <w:rPr>
          <w:rFonts w:ascii="Arial" w:hAnsi="Arial" w:cs="Arial"/>
          <w:iCs/>
        </w:rPr>
        <w:t xml:space="preserve">baobab </w:t>
      </w:r>
      <w:r w:rsidRPr="00B12747">
        <w:rPr>
          <w:rFonts w:ascii="Arial" w:hAnsi="Arial" w:cs="Arial"/>
        </w:rPr>
        <w:t xml:space="preserve">leaf enriched biscuit samples were accepted by the panelists. This result agrees with the report of </w:t>
      </w:r>
      <w:proofErr w:type="spellStart"/>
      <w:r w:rsidRPr="00B12747">
        <w:rPr>
          <w:rFonts w:ascii="Arial" w:hAnsi="Arial" w:cs="Arial"/>
        </w:rPr>
        <w:t>Emelike</w:t>
      </w:r>
      <w:proofErr w:type="spellEnd"/>
      <w:r w:rsidRPr="00B12747">
        <w:rPr>
          <w:rFonts w:ascii="Arial" w:hAnsi="Arial" w:cs="Arial"/>
        </w:rPr>
        <w:t xml:space="preserve"> </w:t>
      </w:r>
      <w:r w:rsidRPr="00B12747">
        <w:rPr>
          <w:rFonts w:ascii="Arial" w:hAnsi="Arial" w:cs="Arial"/>
          <w:i/>
          <w:iCs/>
        </w:rPr>
        <w:t xml:space="preserve">et al., </w:t>
      </w:r>
      <w:r w:rsidRPr="00B12747">
        <w:rPr>
          <w:rFonts w:ascii="Arial" w:hAnsi="Arial" w:cs="Arial"/>
        </w:rPr>
        <w:t>(</w:t>
      </w:r>
      <w:r w:rsidR="00F32207" w:rsidRPr="000872B9">
        <w:rPr>
          <w:rFonts w:ascii="Arial" w:hAnsi="Arial" w:cs="Arial"/>
          <w:i/>
        </w:rPr>
        <w:t>48</w:t>
      </w:r>
      <w:r w:rsidRPr="00B12747">
        <w:rPr>
          <w:rFonts w:ascii="Arial" w:hAnsi="Arial" w:cs="Arial"/>
        </w:rPr>
        <w:t xml:space="preserve">) for cookies enriched with 5% dried </w:t>
      </w:r>
      <w:proofErr w:type="spellStart"/>
      <w:r w:rsidRPr="00B12747">
        <w:rPr>
          <w:rFonts w:ascii="Arial" w:hAnsi="Arial" w:cs="Arial"/>
          <w:i/>
          <w:iCs/>
        </w:rPr>
        <w:t>Moringa</w:t>
      </w:r>
      <w:proofErr w:type="spellEnd"/>
      <w:r w:rsidRPr="00B12747">
        <w:rPr>
          <w:rFonts w:ascii="Arial" w:hAnsi="Arial" w:cs="Arial"/>
          <w:i/>
          <w:iCs/>
        </w:rPr>
        <w:t xml:space="preserve"> </w:t>
      </w:r>
      <w:r w:rsidRPr="00B12747">
        <w:rPr>
          <w:rFonts w:ascii="Arial" w:hAnsi="Arial" w:cs="Arial"/>
        </w:rPr>
        <w:t>leaves.</w:t>
      </w:r>
    </w:p>
    <w:p w:rsidR="00217889" w:rsidRPr="00B12747" w:rsidRDefault="00217889" w:rsidP="005B4053">
      <w:pPr>
        <w:tabs>
          <w:tab w:val="left" w:pos="2495"/>
        </w:tabs>
        <w:spacing w:line="360" w:lineRule="auto"/>
        <w:jc w:val="both"/>
        <w:rPr>
          <w:rFonts w:ascii="Arial" w:hAnsi="Arial" w:cs="Arial"/>
          <w:b/>
        </w:rPr>
      </w:pPr>
      <w:r w:rsidRPr="00B12747">
        <w:rPr>
          <w:rFonts w:ascii="Arial" w:hAnsi="Arial" w:cs="Arial"/>
          <w:b/>
        </w:rPr>
        <w:t>C</w:t>
      </w:r>
      <w:r w:rsidR="00A60131">
        <w:rPr>
          <w:rFonts w:ascii="Arial" w:hAnsi="Arial" w:cs="Arial"/>
          <w:b/>
        </w:rPr>
        <w:t>ONCLUSION</w:t>
      </w:r>
      <w:r w:rsidR="00674926">
        <w:rPr>
          <w:rFonts w:ascii="Arial" w:hAnsi="Arial" w:cs="Arial"/>
          <w:b/>
        </w:rPr>
        <w:t>S</w:t>
      </w:r>
    </w:p>
    <w:p w:rsidR="00217889" w:rsidRPr="00B12747" w:rsidRDefault="00217889" w:rsidP="005B4053">
      <w:pPr>
        <w:spacing w:line="360" w:lineRule="auto"/>
        <w:jc w:val="both"/>
        <w:rPr>
          <w:rFonts w:ascii="Arial" w:hAnsi="Arial" w:cs="Arial"/>
          <w:bCs/>
        </w:rPr>
      </w:pPr>
      <w:r w:rsidRPr="00B12747">
        <w:rPr>
          <w:rFonts w:ascii="Arial" w:hAnsi="Arial" w:cs="Arial"/>
        </w:rPr>
        <w:t>The research work was able to reveal the improved nutritional composition of the biscuit produced from the blends,</w:t>
      </w:r>
      <w:r w:rsidRPr="00B12747">
        <w:rPr>
          <w:rFonts w:ascii="Arial" w:hAnsi="Arial" w:cs="Arial"/>
          <w:color w:val="C00000"/>
        </w:rPr>
        <w:t xml:space="preserve"> </w:t>
      </w:r>
      <w:r w:rsidRPr="00B12747">
        <w:rPr>
          <w:rFonts w:ascii="Arial" w:hAnsi="Arial" w:cs="Arial"/>
        </w:rPr>
        <w:t xml:space="preserve">that is, biscuits with superior nutritional composition in terms of macro and micronutrients. The macronutrients increased with increase in the addition of baobab leaf flour except for carbohydrate and moisture contents that decreased.  Inclusion of the baobab leaf flour improves the crunchiness of the biscuit because of its </w:t>
      </w:r>
      <w:proofErr w:type="spellStart"/>
      <w:r w:rsidRPr="00B12747">
        <w:rPr>
          <w:rFonts w:ascii="Arial" w:hAnsi="Arial" w:cs="Arial"/>
        </w:rPr>
        <w:t>fibre</w:t>
      </w:r>
      <w:proofErr w:type="spellEnd"/>
      <w:r w:rsidRPr="00B12747">
        <w:rPr>
          <w:rFonts w:ascii="Arial" w:hAnsi="Arial" w:cs="Arial"/>
        </w:rPr>
        <w:t xml:space="preserve"> content, though the </w:t>
      </w:r>
      <w:proofErr w:type="spellStart"/>
      <w:r w:rsidRPr="00B12747">
        <w:rPr>
          <w:rFonts w:ascii="Arial" w:hAnsi="Arial" w:cs="Arial"/>
        </w:rPr>
        <w:t>colour</w:t>
      </w:r>
      <w:proofErr w:type="spellEnd"/>
      <w:r w:rsidRPr="00B12747">
        <w:rPr>
          <w:rFonts w:ascii="Arial" w:hAnsi="Arial" w:cs="Arial"/>
        </w:rPr>
        <w:t xml:space="preserve"> depreciated slightly. Biscuit with baobab leaf flour had higher WAC, OAC, BD and </w:t>
      </w:r>
      <w:proofErr w:type="spellStart"/>
      <w:r w:rsidRPr="00B12747">
        <w:rPr>
          <w:rFonts w:ascii="Arial" w:hAnsi="Arial" w:cs="Arial"/>
        </w:rPr>
        <w:t>dispersibility</w:t>
      </w:r>
      <w:proofErr w:type="spellEnd"/>
      <w:r w:rsidRPr="00B12747">
        <w:rPr>
          <w:rFonts w:ascii="Arial" w:hAnsi="Arial" w:cs="Arial"/>
        </w:rPr>
        <w:t xml:space="preserve">, which rubbed on the nutritional qualities, functional properties and enhanced consumers’ acceptability. With the high macro and micro nutrients in the biscuit, it could be adopted in the fight against children protein malnutrition through the snack eating by children, most especially, in the third world countries. </w:t>
      </w:r>
      <w:r w:rsidRPr="00B12747">
        <w:rPr>
          <w:rFonts w:ascii="Arial" w:hAnsi="Arial" w:cs="Arial"/>
          <w:bCs/>
        </w:rPr>
        <w:t xml:space="preserve">Addition of baobab leaf reduces carbohydrate content and enhanced availability of desirable minerals, which was </w:t>
      </w:r>
      <w:r w:rsidRPr="00B12747">
        <w:rPr>
          <w:rFonts w:ascii="Arial" w:hAnsi="Arial" w:cs="Arial"/>
        </w:rPr>
        <w:t>safe for human consumption due to their low microbial content. As a result</w:t>
      </w:r>
      <w:r w:rsidRPr="00B12747">
        <w:rPr>
          <w:rFonts w:ascii="Arial" w:hAnsi="Arial" w:cs="Arial"/>
          <w:bCs/>
        </w:rPr>
        <w:t>, incorporating baobab leaf flour into biscuit production would improve nutritional content, prevent malnutrition among children and reduce the cost of production.</w:t>
      </w:r>
    </w:p>
    <w:p w:rsidR="00217889" w:rsidRPr="00B12747" w:rsidRDefault="00217889" w:rsidP="005B4053">
      <w:pPr>
        <w:spacing w:line="360" w:lineRule="auto"/>
        <w:jc w:val="both"/>
        <w:rPr>
          <w:rFonts w:ascii="Arial" w:hAnsi="Arial" w:cs="Arial"/>
          <w:bCs/>
        </w:rPr>
      </w:pPr>
      <w:r w:rsidRPr="00B12747">
        <w:rPr>
          <w:rFonts w:ascii="Arial" w:hAnsi="Arial" w:cs="Arial"/>
          <w:b/>
          <w:bCs/>
        </w:rPr>
        <w:t>C</w:t>
      </w:r>
      <w:r w:rsidR="00A60131">
        <w:rPr>
          <w:rFonts w:ascii="Arial" w:hAnsi="Arial" w:cs="Arial"/>
          <w:b/>
          <w:bCs/>
        </w:rPr>
        <w:t>ONFLICT OF INTEREST STATEMENT</w:t>
      </w:r>
      <w:r w:rsidRPr="00B12747">
        <w:rPr>
          <w:rFonts w:ascii="Arial" w:hAnsi="Arial" w:cs="Arial"/>
          <w:bCs/>
        </w:rPr>
        <w:t>.</w:t>
      </w:r>
    </w:p>
    <w:p w:rsidR="00217889" w:rsidRPr="00B12747" w:rsidRDefault="00217889" w:rsidP="005B4053">
      <w:pPr>
        <w:spacing w:line="360" w:lineRule="auto"/>
        <w:jc w:val="both"/>
        <w:rPr>
          <w:rFonts w:ascii="Arial" w:hAnsi="Arial" w:cs="Arial"/>
          <w:bCs/>
        </w:rPr>
      </w:pPr>
      <w:r w:rsidRPr="00B12747">
        <w:rPr>
          <w:rFonts w:ascii="Arial" w:hAnsi="Arial" w:cs="Arial"/>
        </w:rPr>
        <w:t>The authors, of which l am the lead and corresponding author, declared that there was no conflict of interest whatsoever on the part of individual author or between the authors in any way.</w:t>
      </w:r>
    </w:p>
    <w:p w:rsidR="00217889" w:rsidRPr="00B12747" w:rsidRDefault="00217889" w:rsidP="005B4053">
      <w:pPr>
        <w:spacing w:line="360" w:lineRule="auto"/>
        <w:jc w:val="both"/>
        <w:rPr>
          <w:rFonts w:ascii="Arial" w:hAnsi="Arial" w:cs="Arial"/>
          <w:b/>
        </w:rPr>
      </w:pPr>
      <w:r w:rsidRPr="00B12747">
        <w:rPr>
          <w:rFonts w:ascii="Arial" w:hAnsi="Arial" w:cs="Arial"/>
          <w:b/>
        </w:rPr>
        <w:t>R</w:t>
      </w:r>
      <w:r w:rsidR="00A60131">
        <w:rPr>
          <w:rFonts w:ascii="Arial" w:hAnsi="Arial" w:cs="Arial"/>
          <w:b/>
        </w:rPr>
        <w:t>EFERENCES</w:t>
      </w:r>
    </w:p>
    <w:p w:rsidR="00352A08" w:rsidRPr="008C7498" w:rsidRDefault="00352A08" w:rsidP="008C7498">
      <w:pPr>
        <w:pStyle w:val="ListParagraph"/>
        <w:numPr>
          <w:ilvl w:val="0"/>
          <w:numId w:val="5"/>
        </w:numPr>
        <w:spacing w:after="0" w:line="360" w:lineRule="auto"/>
        <w:jc w:val="both"/>
        <w:rPr>
          <w:rFonts w:ascii="Arial" w:hAnsi="Arial" w:cs="Arial"/>
        </w:rPr>
      </w:pPr>
      <w:r w:rsidRPr="008C7498">
        <w:rPr>
          <w:rFonts w:ascii="Arial" w:hAnsi="Arial" w:cs="Arial"/>
        </w:rPr>
        <w:t>Albert</w:t>
      </w:r>
      <w:r w:rsidR="003C2DA6">
        <w:rPr>
          <w:rFonts w:ascii="Arial" w:hAnsi="Arial" w:cs="Arial"/>
        </w:rPr>
        <w:t>,</w:t>
      </w:r>
      <w:r w:rsidRPr="008C7498">
        <w:rPr>
          <w:rFonts w:ascii="Arial" w:hAnsi="Arial" w:cs="Arial"/>
        </w:rPr>
        <w:t xml:space="preserve"> RD. (1999). Bakery materials and methods 4th ed. Macmillan Publishers, London. AMPH. (1992). Compendium of methods for the microbiological examination of foods. Washington DC: American Public Health Association.</w:t>
      </w:r>
    </w:p>
    <w:p w:rsidR="00352A08" w:rsidRPr="008C7498" w:rsidRDefault="00352A08" w:rsidP="008C7498">
      <w:pPr>
        <w:pStyle w:val="ListParagraph"/>
        <w:numPr>
          <w:ilvl w:val="0"/>
          <w:numId w:val="5"/>
        </w:numPr>
        <w:spacing w:after="0" w:line="360" w:lineRule="auto"/>
        <w:jc w:val="both"/>
        <w:rPr>
          <w:rFonts w:ascii="Arial" w:hAnsi="Arial" w:cs="Arial"/>
        </w:rPr>
      </w:pPr>
      <w:r w:rsidRPr="008C7498">
        <w:rPr>
          <w:rFonts w:ascii="Arial" w:hAnsi="Arial" w:cs="Arial"/>
        </w:rPr>
        <w:t>Singh</w:t>
      </w:r>
      <w:r w:rsidR="003C2DA6">
        <w:rPr>
          <w:rFonts w:ascii="Arial" w:hAnsi="Arial" w:cs="Arial"/>
        </w:rPr>
        <w:t>,</w:t>
      </w:r>
      <w:r w:rsidRPr="008C7498">
        <w:rPr>
          <w:rFonts w:ascii="Arial" w:hAnsi="Arial" w:cs="Arial"/>
        </w:rPr>
        <w:t xml:space="preserve"> R</w:t>
      </w:r>
      <w:r w:rsidR="003C2DA6">
        <w:rPr>
          <w:rFonts w:ascii="Arial" w:hAnsi="Arial" w:cs="Arial"/>
        </w:rPr>
        <w:t>;</w:t>
      </w:r>
      <w:r w:rsidRPr="008C7498">
        <w:rPr>
          <w:rFonts w:ascii="Arial" w:hAnsi="Arial" w:cs="Arial"/>
        </w:rPr>
        <w:t xml:space="preserve"> Singh</w:t>
      </w:r>
      <w:r w:rsidR="003C2DA6">
        <w:rPr>
          <w:rFonts w:ascii="Arial" w:hAnsi="Arial" w:cs="Arial"/>
        </w:rPr>
        <w:t>,</w:t>
      </w:r>
      <w:r w:rsidRPr="008C7498">
        <w:rPr>
          <w:rFonts w:ascii="Arial" w:hAnsi="Arial" w:cs="Arial"/>
        </w:rPr>
        <w:t xml:space="preserve"> G</w:t>
      </w:r>
      <w:r w:rsidR="003C2DA6">
        <w:rPr>
          <w:rFonts w:ascii="Arial" w:hAnsi="Arial" w:cs="Arial"/>
        </w:rPr>
        <w:t>;</w:t>
      </w:r>
      <w:r w:rsidRPr="008C7498">
        <w:rPr>
          <w:rFonts w:ascii="Arial" w:hAnsi="Arial" w:cs="Arial"/>
        </w:rPr>
        <w:t xml:space="preserve"> and </w:t>
      </w:r>
      <w:proofErr w:type="spellStart"/>
      <w:r w:rsidRPr="008C7498">
        <w:rPr>
          <w:rFonts w:ascii="Arial" w:hAnsi="Arial" w:cs="Arial"/>
        </w:rPr>
        <w:t>Chauhan</w:t>
      </w:r>
      <w:proofErr w:type="spellEnd"/>
      <w:r w:rsidR="003C2DA6">
        <w:rPr>
          <w:rFonts w:ascii="Arial" w:hAnsi="Arial" w:cs="Arial"/>
        </w:rPr>
        <w:t>,</w:t>
      </w:r>
      <w:r w:rsidRPr="008C7498">
        <w:rPr>
          <w:rFonts w:ascii="Arial" w:hAnsi="Arial" w:cs="Arial"/>
        </w:rPr>
        <w:t xml:space="preserve"> GS (2000). Nutritional evaluation of soy fortified biscuits. </w:t>
      </w:r>
      <w:r w:rsidRPr="008C7498">
        <w:rPr>
          <w:rFonts w:ascii="Arial" w:hAnsi="Arial" w:cs="Arial"/>
          <w:i/>
          <w:iCs/>
        </w:rPr>
        <w:t xml:space="preserve">J. Food Sci. Technol., </w:t>
      </w:r>
      <w:r w:rsidRPr="008C7498">
        <w:rPr>
          <w:rFonts w:ascii="Arial" w:hAnsi="Arial" w:cs="Arial"/>
        </w:rPr>
        <w:t>37: 162-164.</w:t>
      </w:r>
    </w:p>
    <w:p w:rsidR="00352A08" w:rsidRPr="008C7498" w:rsidRDefault="00352A08" w:rsidP="008C7498">
      <w:pPr>
        <w:pStyle w:val="ListParagraph"/>
        <w:numPr>
          <w:ilvl w:val="0"/>
          <w:numId w:val="5"/>
        </w:numPr>
        <w:spacing w:after="0" w:line="360" w:lineRule="auto"/>
        <w:jc w:val="both"/>
        <w:rPr>
          <w:rFonts w:ascii="Arial" w:hAnsi="Arial" w:cs="Arial"/>
        </w:rPr>
      </w:pPr>
      <w:proofErr w:type="spellStart"/>
      <w:r w:rsidRPr="008C7498">
        <w:rPr>
          <w:rFonts w:ascii="Arial" w:hAnsi="Arial" w:cs="Arial"/>
        </w:rPr>
        <w:t>Farheena</w:t>
      </w:r>
      <w:proofErr w:type="spellEnd"/>
      <w:r w:rsidR="003C2DA6">
        <w:rPr>
          <w:rFonts w:ascii="Arial" w:hAnsi="Arial" w:cs="Arial"/>
        </w:rPr>
        <w:t>,</w:t>
      </w:r>
      <w:r w:rsidRPr="008C7498">
        <w:rPr>
          <w:rFonts w:ascii="Arial" w:hAnsi="Arial" w:cs="Arial"/>
        </w:rPr>
        <w:t xml:space="preserve"> I</w:t>
      </w:r>
      <w:r w:rsidR="003C2DA6">
        <w:rPr>
          <w:rFonts w:ascii="Arial" w:hAnsi="Arial" w:cs="Arial"/>
        </w:rPr>
        <w:t>;</w:t>
      </w:r>
      <w:r w:rsidRPr="008C7498">
        <w:rPr>
          <w:rFonts w:ascii="Arial" w:hAnsi="Arial" w:cs="Arial"/>
        </w:rPr>
        <w:t xml:space="preserve"> </w:t>
      </w:r>
      <w:proofErr w:type="spellStart"/>
      <w:r w:rsidRPr="008C7498">
        <w:rPr>
          <w:rFonts w:ascii="Arial" w:hAnsi="Arial" w:cs="Arial"/>
        </w:rPr>
        <w:t>Avanish</w:t>
      </w:r>
      <w:proofErr w:type="spellEnd"/>
      <w:r w:rsidR="003C2DA6">
        <w:rPr>
          <w:rFonts w:ascii="Arial" w:hAnsi="Arial" w:cs="Arial"/>
        </w:rPr>
        <w:t>,</w:t>
      </w:r>
      <w:r w:rsidRPr="008C7498">
        <w:rPr>
          <w:rFonts w:ascii="Arial" w:hAnsi="Arial" w:cs="Arial"/>
        </w:rPr>
        <w:t xml:space="preserve"> K</w:t>
      </w:r>
      <w:r w:rsidR="003C2DA6">
        <w:rPr>
          <w:rFonts w:ascii="Arial" w:hAnsi="Arial" w:cs="Arial"/>
        </w:rPr>
        <w:t>;</w:t>
      </w:r>
      <w:r w:rsidRPr="008C7498">
        <w:rPr>
          <w:rFonts w:ascii="Arial" w:hAnsi="Arial" w:cs="Arial"/>
        </w:rPr>
        <w:t xml:space="preserve"> </w:t>
      </w:r>
      <w:r w:rsidR="003C2DA6">
        <w:rPr>
          <w:rFonts w:ascii="Arial" w:hAnsi="Arial" w:cs="Arial"/>
        </w:rPr>
        <w:t>and</w:t>
      </w:r>
      <w:r w:rsidRPr="008C7498">
        <w:rPr>
          <w:rFonts w:ascii="Arial" w:hAnsi="Arial" w:cs="Arial"/>
        </w:rPr>
        <w:t xml:space="preserve"> </w:t>
      </w:r>
      <w:proofErr w:type="spellStart"/>
      <w:r w:rsidRPr="008C7498">
        <w:rPr>
          <w:rFonts w:ascii="Arial" w:hAnsi="Arial" w:cs="Arial"/>
        </w:rPr>
        <w:t>Uzma</w:t>
      </w:r>
      <w:proofErr w:type="spellEnd"/>
      <w:r w:rsidR="003C2DA6">
        <w:rPr>
          <w:rFonts w:ascii="Arial" w:hAnsi="Arial" w:cs="Arial"/>
        </w:rPr>
        <w:t>,</w:t>
      </w:r>
      <w:r w:rsidRPr="008C7498">
        <w:rPr>
          <w:rFonts w:ascii="Arial" w:hAnsi="Arial" w:cs="Arial"/>
        </w:rPr>
        <w:t xml:space="preserve"> A. (2015), Development and Quality Evaluation of Cookies Fortified with Date Paste (Phoenix </w:t>
      </w:r>
      <w:proofErr w:type="spellStart"/>
      <w:r w:rsidRPr="008C7498">
        <w:rPr>
          <w:rFonts w:ascii="Arial" w:hAnsi="Arial" w:cs="Arial"/>
        </w:rPr>
        <w:t>dactylifera</w:t>
      </w:r>
      <w:proofErr w:type="spellEnd"/>
      <w:r w:rsidRPr="008C7498">
        <w:rPr>
          <w:rFonts w:ascii="Arial" w:hAnsi="Arial" w:cs="Arial"/>
        </w:rPr>
        <w:t xml:space="preserve"> L). International Journal of Science and Technology 3(4).</w:t>
      </w:r>
    </w:p>
    <w:p w:rsidR="00352A08" w:rsidRPr="008C7498" w:rsidRDefault="00352A08" w:rsidP="008C7498">
      <w:pPr>
        <w:pStyle w:val="ListParagraph"/>
        <w:numPr>
          <w:ilvl w:val="0"/>
          <w:numId w:val="5"/>
        </w:numPr>
        <w:spacing w:after="0" w:line="360" w:lineRule="auto"/>
        <w:jc w:val="both"/>
        <w:rPr>
          <w:rFonts w:ascii="Arial" w:hAnsi="Arial" w:cs="Arial"/>
        </w:rPr>
      </w:pPr>
      <w:proofErr w:type="spellStart"/>
      <w:r w:rsidRPr="008C7498">
        <w:rPr>
          <w:rFonts w:ascii="Arial" w:hAnsi="Arial" w:cs="Arial"/>
        </w:rPr>
        <w:t>Ajibola</w:t>
      </w:r>
      <w:proofErr w:type="spellEnd"/>
      <w:r w:rsidR="003C2DA6">
        <w:rPr>
          <w:rFonts w:ascii="Arial" w:hAnsi="Arial" w:cs="Arial"/>
        </w:rPr>
        <w:t>,</w:t>
      </w:r>
      <w:r w:rsidRPr="008C7498">
        <w:rPr>
          <w:rFonts w:ascii="Arial" w:hAnsi="Arial" w:cs="Arial"/>
        </w:rPr>
        <w:t xml:space="preserve"> FC</w:t>
      </w:r>
      <w:r w:rsidR="003C2DA6">
        <w:rPr>
          <w:rFonts w:ascii="Arial" w:hAnsi="Arial" w:cs="Arial"/>
        </w:rPr>
        <w:t>;</w:t>
      </w:r>
      <w:r w:rsidRPr="008C7498">
        <w:rPr>
          <w:rFonts w:ascii="Arial" w:hAnsi="Arial" w:cs="Arial"/>
        </w:rPr>
        <w:t xml:space="preserve"> </w:t>
      </w:r>
      <w:proofErr w:type="spellStart"/>
      <w:r w:rsidRPr="008C7498">
        <w:rPr>
          <w:rFonts w:ascii="Arial" w:hAnsi="Arial" w:cs="Arial"/>
        </w:rPr>
        <w:t>Oyerinde</w:t>
      </w:r>
      <w:proofErr w:type="spellEnd"/>
      <w:r w:rsidR="003C2DA6">
        <w:rPr>
          <w:rFonts w:ascii="Arial" w:hAnsi="Arial" w:cs="Arial"/>
        </w:rPr>
        <w:t>,</w:t>
      </w:r>
      <w:r w:rsidRPr="008C7498">
        <w:rPr>
          <w:rFonts w:ascii="Arial" w:hAnsi="Arial" w:cs="Arial"/>
        </w:rPr>
        <w:t xml:space="preserve"> OV</w:t>
      </w:r>
      <w:r w:rsidR="003C2DA6">
        <w:rPr>
          <w:rFonts w:ascii="Arial" w:hAnsi="Arial" w:cs="Arial"/>
        </w:rPr>
        <w:t>;</w:t>
      </w:r>
      <w:r w:rsidRPr="008C7498">
        <w:rPr>
          <w:rFonts w:ascii="Arial" w:hAnsi="Arial" w:cs="Arial"/>
        </w:rPr>
        <w:t xml:space="preserve"> and </w:t>
      </w:r>
      <w:proofErr w:type="spellStart"/>
      <w:r w:rsidRPr="008C7498">
        <w:rPr>
          <w:rFonts w:ascii="Arial" w:hAnsi="Arial" w:cs="Arial"/>
        </w:rPr>
        <w:t>Adeniyan</w:t>
      </w:r>
      <w:proofErr w:type="spellEnd"/>
      <w:r w:rsidR="003C2DA6">
        <w:rPr>
          <w:rFonts w:ascii="Arial" w:hAnsi="Arial" w:cs="Arial"/>
        </w:rPr>
        <w:t>,</w:t>
      </w:r>
      <w:r w:rsidRPr="008C7498">
        <w:rPr>
          <w:rFonts w:ascii="Arial" w:hAnsi="Arial" w:cs="Arial"/>
        </w:rPr>
        <w:t xml:space="preserve"> SO. (2015). Physicochemical and antioxidant properties of whole wheat biscuits incorporated with </w:t>
      </w:r>
      <w:proofErr w:type="spellStart"/>
      <w:r w:rsidRPr="008C7498">
        <w:rPr>
          <w:rFonts w:ascii="Arial" w:hAnsi="Arial" w:cs="Arial"/>
        </w:rPr>
        <w:t>Moringa</w:t>
      </w:r>
      <w:proofErr w:type="spellEnd"/>
      <w:r w:rsidRPr="008C7498">
        <w:rPr>
          <w:rFonts w:ascii="Arial" w:hAnsi="Arial" w:cs="Arial"/>
        </w:rPr>
        <w:t xml:space="preserve"> </w:t>
      </w:r>
      <w:proofErr w:type="spellStart"/>
      <w:r w:rsidRPr="008C7498">
        <w:rPr>
          <w:rFonts w:ascii="Arial" w:hAnsi="Arial" w:cs="Arial"/>
        </w:rPr>
        <w:t>oleifera</w:t>
      </w:r>
      <w:proofErr w:type="spellEnd"/>
      <w:r w:rsidRPr="008C7498">
        <w:rPr>
          <w:rFonts w:ascii="Arial" w:hAnsi="Arial" w:cs="Arial"/>
        </w:rPr>
        <w:t xml:space="preserve"> leaves and cocoa </w:t>
      </w:r>
      <w:proofErr w:type="spellStart"/>
      <w:r w:rsidRPr="008C7498">
        <w:rPr>
          <w:rFonts w:ascii="Arial" w:hAnsi="Arial" w:cs="Arial"/>
        </w:rPr>
        <w:t>powder.Journal</w:t>
      </w:r>
      <w:proofErr w:type="spellEnd"/>
      <w:r w:rsidRPr="008C7498">
        <w:rPr>
          <w:rFonts w:ascii="Arial" w:hAnsi="Arial" w:cs="Arial"/>
        </w:rPr>
        <w:t xml:space="preserve"> of scientific research and report 7(3)195 – 206.</w:t>
      </w:r>
    </w:p>
    <w:p w:rsidR="00352A08" w:rsidRPr="008C7498" w:rsidRDefault="00352A08" w:rsidP="008C7498">
      <w:pPr>
        <w:pStyle w:val="ListParagraph"/>
        <w:numPr>
          <w:ilvl w:val="0"/>
          <w:numId w:val="5"/>
        </w:numPr>
        <w:spacing w:line="360" w:lineRule="auto"/>
        <w:jc w:val="both"/>
        <w:rPr>
          <w:rFonts w:ascii="Arial" w:hAnsi="Arial" w:cs="Arial"/>
        </w:rPr>
      </w:pPr>
      <w:r w:rsidRPr="008C7498">
        <w:rPr>
          <w:rFonts w:ascii="Arial" w:hAnsi="Arial" w:cs="Arial"/>
        </w:rPr>
        <w:t>Kent</w:t>
      </w:r>
      <w:r w:rsidR="003C2DA6">
        <w:rPr>
          <w:rFonts w:ascii="Arial" w:hAnsi="Arial" w:cs="Arial"/>
        </w:rPr>
        <w:t>,</w:t>
      </w:r>
      <w:r w:rsidRPr="008C7498">
        <w:rPr>
          <w:rFonts w:ascii="Arial" w:hAnsi="Arial" w:cs="Arial"/>
        </w:rPr>
        <w:t xml:space="preserve"> NL. (2000): Technology for cereals. 2</w:t>
      </w:r>
      <w:r w:rsidRPr="008C7498">
        <w:rPr>
          <w:rFonts w:ascii="Arial" w:hAnsi="Arial" w:cs="Arial"/>
          <w:vertAlign w:val="superscript"/>
        </w:rPr>
        <w:t>nd</w:t>
      </w:r>
      <w:r w:rsidRPr="008C7498">
        <w:rPr>
          <w:rFonts w:ascii="Arial" w:hAnsi="Arial" w:cs="Arial"/>
        </w:rPr>
        <w:t xml:space="preserve"> education. </w:t>
      </w:r>
      <w:proofErr w:type="spellStart"/>
      <w:r w:rsidRPr="008C7498">
        <w:rPr>
          <w:rFonts w:ascii="Arial" w:hAnsi="Arial" w:cs="Arial"/>
        </w:rPr>
        <w:t>Pergamon</w:t>
      </w:r>
      <w:proofErr w:type="spellEnd"/>
      <w:r w:rsidRPr="008C7498">
        <w:rPr>
          <w:rFonts w:ascii="Arial" w:hAnsi="Arial" w:cs="Arial"/>
        </w:rPr>
        <w:t xml:space="preserve"> Press, Oxford. 166.</w:t>
      </w:r>
    </w:p>
    <w:p w:rsidR="00352A08" w:rsidRPr="008C7498" w:rsidRDefault="00352A08" w:rsidP="008C7498">
      <w:pPr>
        <w:pStyle w:val="ListParagraph"/>
        <w:numPr>
          <w:ilvl w:val="0"/>
          <w:numId w:val="5"/>
        </w:numPr>
        <w:spacing w:line="360" w:lineRule="auto"/>
        <w:jc w:val="both"/>
        <w:rPr>
          <w:rFonts w:ascii="Arial" w:hAnsi="Arial" w:cs="Arial"/>
          <w:iCs/>
        </w:rPr>
      </w:pPr>
      <w:proofErr w:type="spellStart"/>
      <w:r w:rsidRPr="008C7498">
        <w:rPr>
          <w:rFonts w:ascii="Arial" w:hAnsi="Arial" w:cs="Arial"/>
          <w:iCs/>
        </w:rPr>
        <w:lastRenderedPageBreak/>
        <w:t>Ihekoronye</w:t>
      </w:r>
      <w:proofErr w:type="spellEnd"/>
      <w:r w:rsidR="003C2DA6">
        <w:rPr>
          <w:rFonts w:ascii="Arial" w:hAnsi="Arial" w:cs="Arial"/>
          <w:iCs/>
        </w:rPr>
        <w:t>,</w:t>
      </w:r>
      <w:r w:rsidRPr="008C7498">
        <w:rPr>
          <w:rFonts w:ascii="Arial" w:hAnsi="Arial" w:cs="Arial"/>
          <w:iCs/>
        </w:rPr>
        <w:t xml:space="preserve"> AI</w:t>
      </w:r>
      <w:r w:rsidR="003C2DA6">
        <w:rPr>
          <w:rFonts w:ascii="Arial" w:hAnsi="Arial" w:cs="Arial"/>
          <w:iCs/>
        </w:rPr>
        <w:t>;</w:t>
      </w:r>
      <w:r w:rsidRPr="008C7498">
        <w:rPr>
          <w:rFonts w:ascii="Arial" w:hAnsi="Arial" w:cs="Arial"/>
          <w:iCs/>
        </w:rPr>
        <w:t xml:space="preserve"> and </w:t>
      </w:r>
      <w:proofErr w:type="spellStart"/>
      <w:r w:rsidRPr="008C7498">
        <w:rPr>
          <w:rFonts w:ascii="Arial" w:hAnsi="Arial" w:cs="Arial"/>
          <w:iCs/>
        </w:rPr>
        <w:t>Ngoddy</w:t>
      </w:r>
      <w:proofErr w:type="spellEnd"/>
      <w:r w:rsidR="003C2DA6">
        <w:rPr>
          <w:rFonts w:ascii="Arial" w:hAnsi="Arial" w:cs="Arial"/>
          <w:iCs/>
        </w:rPr>
        <w:t>,</w:t>
      </w:r>
      <w:r w:rsidRPr="008C7498">
        <w:rPr>
          <w:rFonts w:ascii="Arial" w:hAnsi="Arial" w:cs="Arial"/>
          <w:iCs/>
        </w:rPr>
        <w:t xml:space="preserve"> PO</w:t>
      </w:r>
      <w:r w:rsidR="003C2DA6">
        <w:rPr>
          <w:rFonts w:ascii="Arial" w:hAnsi="Arial" w:cs="Arial"/>
          <w:iCs/>
        </w:rPr>
        <w:t>.</w:t>
      </w:r>
      <w:r w:rsidRPr="008C7498">
        <w:rPr>
          <w:rFonts w:ascii="Arial" w:hAnsi="Arial" w:cs="Arial"/>
          <w:iCs/>
        </w:rPr>
        <w:t xml:space="preserve"> (1985). Integrated Food Science and Technology for the Tropics. 2nd ed. Macmillan Publishers Ltd. London.</w:t>
      </w:r>
    </w:p>
    <w:p w:rsidR="003F0DB6" w:rsidRPr="008C7498" w:rsidRDefault="003F0DB6" w:rsidP="008C7498">
      <w:pPr>
        <w:pStyle w:val="ListParagraph"/>
        <w:numPr>
          <w:ilvl w:val="0"/>
          <w:numId w:val="5"/>
        </w:numPr>
        <w:autoSpaceDE w:val="0"/>
        <w:autoSpaceDN w:val="0"/>
        <w:adjustRightInd w:val="0"/>
        <w:spacing w:after="0" w:line="360" w:lineRule="auto"/>
        <w:jc w:val="both"/>
        <w:rPr>
          <w:rFonts w:ascii="Arial" w:hAnsi="Arial" w:cs="Arial"/>
        </w:rPr>
      </w:pPr>
      <w:r w:rsidRPr="008C7498">
        <w:rPr>
          <w:rFonts w:ascii="Arial" w:hAnsi="Arial" w:cs="Arial"/>
        </w:rPr>
        <w:t>Potter</w:t>
      </w:r>
      <w:r w:rsidR="003C2DA6">
        <w:rPr>
          <w:rFonts w:ascii="Arial" w:hAnsi="Arial" w:cs="Arial"/>
        </w:rPr>
        <w:t>,</w:t>
      </w:r>
      <w:r w:rsidRPr="008C7498">
        <w:rPr>
          <w:rFonts w:ascii="Arial" w:hAnsi="Arial" w:cs="Arial"/>
        </w:rPr>
        <w:t xml:space="preserve"> N</w:t>
      </w:r>
      <w:r w:rsidR="003C2DA6">
        <w:rPr>
          <w:rFonts w:ascii="Arial" w:hAnsi="Arial" w:cs="Arial"/>
        </w:rPr>
        <w:t>; and</w:t>
      </w:r>
      <w:r w:rsidRPr="008C7498">
        <w:rPr>
          <w:rFonts w:ascii="Arial" w:hAnsi="Arial" w:cs="Arial"/>
        </w:rPr>
        <w:t xml:space="preserve"> Hotchkiss</w:t>
      </w:r>
      <w:r w:rsidR="003C2DA6">
        <w:rPr>
          <w:rFonts w:ascii="Arial" w:hAnsi="Arial" w:cs="Arial"/>
        </w:rPr>
        <w:t>,</w:t>
      </w:r>
      <w:r w:rsidRPr="008C7498">
        <w:rPr>
          <w:rFonts w:ascii="Arial" w:hAnsi="Arial" w:cs="Arial"/>
        </w:rPr>
        <w:t xml:space="preserve"> J. (2006).Food Science.5th Ed. CBS Publishers and  Distributors </w:t>
      </w:r>
    </w:p>
    <w:p w:rsidR="003F0DB6" w:rsidRPr="007C7B9F" w:rsidRDefault="003F0DB6" w:rsidP="007C7B9F">
      <w:pPr>
        <w:autoSpaceDE w:val="0"/>
        <w:autoSpaceDN w:val="0"/>
        <w:adjustRightInd w:val="0"/>
        <w:spacing w:after="0" w:line="360" w:lineRule="auto"/>
        <w:ind w:left="720" w:hanging="720"/>
        <w:jc w:val="both"/>
        <w:rPr>
          <w:rFonts w:ascii="Arial" w:hAnsi="Arial" w:cs="Arial"/>
        </w:rPr>
      </w:pPr>
      <w:r w:rsidRPr="007C7B9F">
        <w:rPr>
          <w:rFonts w:ascii="Arial" w:hAnsi="Arial" w:cs="Arial"/>
        </w:rPr>
        <w:t xml:space="preserve">              </w:t>
      </w:r>
      <w:proofErr w:type="spellStart"/>
      <w:r w:rsidRPr="007C7B9F">
        <w:rPr>
          <w:rFonts w:ascii="Arial" w:hAnsi="Arial" w:cs="Arial"/>
        </w:rPr>
        <w:t>Danyangaji</w:t>
      </w:r>
      <w:proofErr w:type="spellEnd"/>
      <w:r w:rsidRPr="007C7B9F">
        <w:rPr>
          <w:rFonts w:ascii="Arial" w:hAnsi="Arial" w:cs="Arial"/>
        </w:rPr>
        <w:t>, New Delhi, India</w:t>
      </w:r>
    </w:p>
    <w:p w:rsidR="003F0DB6" w:rsidRPr="008C7498" w:rsidRDefault="003F0DB6" w:rsidP="008C7498">
      <w:pPr>
        <w:pStyle w:val="ListParagraph"/>
        <w:numPr>
          <w:ilvl w:val="0"/>
          <w:numId w:val="5"/>
        </w:numPr>
        <w:spacing w:after="0" w:line="360" w:lineRule="auto"/>
        <w:jc w:val="both"/>
        <w:rPr>
          <w:rFonts w:ascii="Arial" w:hAnsi="Arial" w:cs="Arial"/>
        </w:rPr>
      </w:pPr>
      <w:proofErr w:type="spellStart"/>
      <w:r w:rsidRPr="008C7498">
        <w:rPr>
          <w:rFonts w:ascii="Arial" w:hAnsi="Arial" w:cs="Arial"/>
        </w:rPr>
        <w:t>Akhtar</w:t>
      </w:r>
      <w:proofErr w:type="spellEnd"/>
      <w:r w:rsidR="003C2DA6">
        <w:rPr>
          <w:rFonts w:ascii="Arial" w:hAnsi="Arial" w:cs="Arial"/>
        </w:rPr>
        <w:t>,</w:t>
      </w:r>
      <w:r w:rsidRPr="008C7498">
        <w:rPr>
          <w:rFonts w:ascii="Arial" w:hAnsi="Arial" w:cs="Arial"/>
        </w:rPr>
        <w:t xml:space="preserve"> S</w:t>
      </w:r>
      <w:r w:rsidR="003C2DA6">
        <w:rPr>
          <w:rFonts w:ascii="Arial" w:hAnsi="Arial" w:cs="Arial"/>
        </w:rPr>
        <w:t>;</w:t>
      </w:r>
      <w:r w:rsidRPr="008C7498">
        <w:rPr>
          <w:rFonts w:ascii="Arial" w:hAnsi="Arial" w:cs="Arial"/>
        </w:rPr>
        <w:t xml:space="preserve"> </w:t>
      </w:r>
      <w:proofErr w:type="spellStart"/>
      <w:r w:rsidRPr="008C7498">
        <w:rPr>
          <w:rFonts w:ascii="Arial" w:hAnsi="Arial" w:cs="Arial"/>
        </w:rPr>
        <w:t>Anjum</w:t>
      </w:r>
      <w:proofErr w:type="spellEnd"/>
      <w:r w:rsidR="003C2DA6">
        <w:rPr>
          <w:rFonts w:ascii="Arial" w:hAnsi="Arial" w:cs="Arial"/>
        </w:rPr>
        <w:t>,</w:t>
      </w:r>
      <w:r w:rsidRPr="008C7498">
        <w:rPr>
          <w:rFonts w:ascii="Arial" w:hAnsi="Arial" w:cs="Arial"/>
        </w:rPr>
        <w:t xml:space="preserve"> F</w:t>
      </w:r>
      <w:r w:rsidR="003C2DA6">
        <w:rPr>
          <w:rFonts w:ascii="Arial" w:hAnsi="Arial" w:cs="Arial"/>
        </w:rPr>
        <w:t>;</w:t>
      </w:r>
      <w:r w:rsidRPr="008C7498">
        <w:rPr>
          <w:rFonts w:ascii="Arial" w:hAnsi="Arial" w:cs="Arial"/>
        </w:rPr>
        <w:t xml:space="preserve"> </w:t>
      </w:r>
      <w:proofErr w:type="spellStart"/>
      <w:r w:rsidRPr="008C7498">
        <w:rPr>
          <w:rFonts w:ascii="Arial" w:hAnsi="Arial" w:cs="Arial"/>
        </w:rPr>
        <w:t>Rehman</w:t>
      </w:r>
      <w:proofErr w:type="spellEnd"/>
      <w:r w:rsidR="003C2DA6">
        <w:rPr>
          <w:rFonts w:ascii="Arial" w:hAnsi="Arial" w:cs="Arial"/>
        </w:rPr>
        <w:t>,</w:t>
      </w:r>
      <w:r w:rsidRPr="008C7498">
        <w:rPr>
          <w:rFonts w:ascii="Arial" w:hAnsi="Arial" w:cs="Arial"/>
        </w:rPr>
        <w:t xml:space="preserve"> S</w:t>
      </w:r>
      <w:r w:rsidR="003C2DA6">
        <w:rPr>
          <w:rFonts w:ascii="Arial" w:hAnsi="Arial" w:cs="Arial"/>
        </w:rPr>
        <w:t>;</w:t>
      </w:r>
      <w:r w:rsidRPr="008C7498">
        <w:rPr>
          <w:rFonts w:ascii="Arial" w:hAnsi="Arial" w:cs="Arial"/>
        </w:rPr>
        <w:t xml:space="preserve"> Sheikh</w:t>
      </w:r>
      <w:r w:rsidR="003C2DA6">
        <w:rPr>
          <w:rFonts w:ascii="Arial" w:hAnsi="Arial" w:cs="Arial"/>
        </w:rPr>
        <w:t>,</w:t>
      </w:r>
      <w:r w:rsidRPr="008C7498">
        <w:rPr>
          <w:rFonts w:ascii="Arial" w:hAnsi="Arial" w:cs="Arial"/>
        </w:rPr>
        <w:t xml:space="preserve"> M</w:t>
      </w:r>
      <w:r w:rsidR="003C2DA6">
        <w:rPr>
          <w:rFonts w:ascii="Arial" w:hAnsi="Arial" w:cs="Arial"/>
        </w:rPr>
        <w:t>;</w:t>
      </w:r>
      <w:r w:rsidRPr="008C7498">
        <w:rPr>
          <w:rFonts w:ascii="Arial" w:hAnsi="Arial" w:cs="Arial"/>
        </w:rPr>
        <w:t xml:space="preserve"> and </w:t>
      </w:r>
      <w:proofErr w:type="spellStart"/>
      <w:r w:rsidRPr="008C7498">
        <w:rPr>
          <w:rFonts w:ascii="Arial" w:hAnsi="Arial" w:cs="Arial"/>
        </w:rPr>
        <w:t>Farzena</w:t>
      </w:r>
      <w:proofErr w:type="spellEnd"/>
      <w:r w:rsidR="003C2DA6">
        <w:rPr>
          <w:rFonts w:ascii="Arial" w:hAnsi="Arial" w:cs="Arial"/>
        </w:rPr>
        <w:t>,</w:t>
      </w:r>
      <w:r w:rsidRPr="008C7498">
        <w:rPr>
          <w:rFonts w:ascii="Arial" w:hAnsi="Arial" w:cs="Arial"/>
        </w:rPr>
        <w:t xml:space="preserve"> K. (2008). Effect of fortification on the </w:t>
      </w:r>
      <w:proofErr w:type="spellStart"/>
      <w:r w:rsidRPr="008C7498">
        <w:rPr>
          <w:rFonts w:ascii="Arial" w:hAnsi="Arial" w:cs="Arial"/>
        </w:rPr>
        <w:t>physico</w:t>
      </w:r>
      <w:proofErr w:type="spellEnd"/>
      <w:r w:rsidRPr="008C7498">
        <w:rPr>
          <w:rFonts w:ascii="Arial" w:hAnsi="Arial" w:cs="Arial"/>
        </w:rPr>
        <w:t xml:space="preserve">-chemical and microbiological stability of whole wheat flour. </w:t>
      </w:r>
      <w:r w:rsidRPr="008C7498">
        <w:rPr>
          <w:rFonts w:ascii="Arial" w:hAnsi="Arial" w:cs="Arial"/>
          <w:i/>
          <w:iCs/>
        </w:rPr>
        <w:t>Food Chem</w:t>
      </w:r>
      <w:r w:rsidRPr="008C7498">
        <w:rPr>
          <w:rFonts w:ascii="Arial" w:hAnsi="Arial" w:cs="Arial"/>
        </w:rPr>
        <w:t>., 112:156-163.</w:t>
      </w:r>
    </w:p>
    <w:p w:rsidR="003F0DB6" w:rsidRPr="008C7498" w:rsidRDefault="003F0DB6" w:rsidP="008C7498">
      <w:pPr>
        <w:pStyle w:val="ListParagraph"/>
        <w:numPr>
          <w:ilvl w:val="0"/>
          <w:numId w:val="5"/>
        </w:numPr>
        <w:spacing w:after="0" w:line="360" w:lineRule="auto"/>
        <w:jc w:val="both"/>
        <w:rPr>
          <w:rFonts w:ascii="Arial" w:hAnsi="Arial" w:cs="Arial"/>
        </w:rPr>
      </w:pPr>
      <w:proofErr w:type="spellStart"/>
      <w:r w:rsidRPr="008C7498">
        <w:rPr>
          <w:rFonts w:ascii="Arial" w:hAnsi="Arial" w:cs="Arial"/>
        </w:rPr>
        <w:t>Chadare</w:t>
      </w:r>
      <w:proofErr w:type="spellEnd"/>
      <w:r w:rsidRPr="008C7498">
        <w:rPr>
          <w:rFonts w:ascii="Arial" w:hAnsi="Arial" w:cs="Arial"/>
        </w:rPr>
        <w:t>, FJ</w:t>
      </w:r>
      <w:r w:rsidR="003C2DA6">
        <w:rPr>
          <w:rFonts w:ascii="Arial" w:hAnsi="Arial" w:cs="Arial"/>
        </w:rPr>
        <w:t>;</w:t>
      </w:r>
      <w:r w:rsidRPr="008C7498">
        <w:rPr>
          <w:rFonts w:ascii="Arial" w:hAnsi="Arial" w:cs="Arial"/>
        </w:rPr>
        <w:t xml:space="preserve"> </w:t>
      </w:r>
      <w:proofErr w:type="spellStart"/>
      <w:r w:rsidRPr="008C7498">
        <w:rPr>
          <w:rFonts w:ascii="Arial" w:hAnsi="Arial" w:cs="Arial"/>
        </w:rPr>
        <w:t>Linnemann</w:t>
      </w:r>
      <w:proofErr w:type="spellEnd"/>
      <w:r w:rsidRPr="008C7498">
        <w:rPr>
          <w:rFonts w:ascii="Arial" w:hAnsi="Arial" w:cs="Arial"/>
        </w:rPr>
        <w:t>, AR</w:t>
      </w:r>
      <w:r w:rsidR="003C2DA6">
        <w:rPr>
          <w:rFonts w:ascii="Arial" w:hAnsi="Arial" w:cs="Arial"/>
        </w:rPr>
        <w:t>;</w:t>
      </w:r>
      <w:r w:rsidRPr="008C7498">
        <w:rPr>
          <w:rFonts w:ascii="Arial" w:hAnsi="Arial" w:cs="Arial"/>
        </w:rPr>
        <w:t xml:space="preserve"> </w:t>
      </w:r>
      <w:proofErr w:type="spellStart"/>
      <w:r w:rsidRPr="008C7498">
        <w:rPr>
          <w:rFonts w:ascii="Arial" w:hAnsi="Arial" w:cs="Arial"/>
        </w:rPr>
        <w:t>Hounhouigan</w:t>
      </w:r>
      <w:proofErr w:type="spellEnd"/>
      <w:r w:rsidRPr="008C7498">
        <w:rPr>
          <w:rFonts w:ascii="Arial" w:hAnsi="Arial" w:cs="Arial"/>
        </w:rPr>
        <w:t>, JD</w:t>
      </w:r>
      <w:r w:rsidR="003C2DA6">
        <w:rPr>
          <w:rFonts w:ascii="Arial" w:hAnsi="Arial" w:cs="Arial"/>
        </w:rPr>
        <w:t>;</w:t>
      </w:r>
      <w:r w:rsidRPr="008C7498">
        <w:rPr>
          <w:rFonts w:ascii="Arial" w:hAnsi="Arial" w:cs="Arial"/>
        </w:rPr>
        <w:t xml:space="preserve"> </w:t>
      </w:r>
      <w:proofErr w:type="spellStart"/>
      <w:r w:rsidRPr="008C7498">
        <w:rPr>
          <w:rFonts w:ascii="Arial" w:hAnsi="Arial" w:cs="Arial"/>
        </w:rPr>
        <w:t>Nout</w:t>
      </w:r>
      <w:proofErr w:type="spellEnd"/>
      <w:r w:rsidRPr="008C7498">
        <w:rPr>
          <w:rFonts w:ascii="Arial" w:hAnsi="Arial" w:cs="Arial"/>
        </w:rPr>
        <w:t>, MJR</w:t>
      </w:r>
      <w:r w:rsidR="003C2DA6">
        <w:rPr>
          <w:rFonts w:ascii="Arial" w:hAnsi="Arial" w:cs="Arial"/>
        </w:rPr>
        <w:t>; and</w:t>
      </w:r>
      <w:r w:rsidRPr="008C7498">
        <w:rPr>
          <w:rFonts w:ascii="Arial" w:hAnsi="Arial" w:cs="Arial"/>
        </w:rPr>
        <w:t xml:space="preserve"> Van</w:t>
      </w:r>
      <w:r w:rsidR="003C2DA6">
        <w:rPr>
          <w:rFonts w:ascii="Arial" w:hAnsi="Arial" w:cs="Arial"/>
        </w:rPr>
        <w:t>-</w:t>
      </w:r>
      <w:proofErr w:type="spellStart"/>
      <w:r w:rsidRPr="008C7498">
        <w:rPr>
          <w:rFonts w:ascii="Arial" w:hAnsi="Arial" w:cs="Arial"/>
        </w:rPr>
        <w:t>Boekel</w:t>
      </w:r>
      <w:proofErr w:type="spellEnd"/>
      <w:r w:rsidRPr="008C7498">
        <w:rPr>
          <w:rFonts w:ascii="Arial" w:hAnsi="Arial" w:cs="Arial"/>
        </w:rPr>
        <w:t xml:space="preserve">, MAJS. (2009). Baobab food products: a review on their composition and nutritional value. </w:t>
      </w:r>
      <w:r w:rsidRPr="008C7498">
        <w:rPr>
          <w:rFonts w:ascii="Arial" w:hAnsi="Arial" w:cs="Arial"/>
          <w:i/>
          <w:iCs/>
        </w:rPr>
        <w:t>Critical Reviews</w:t>
      </w:r>
      <w:r w:rsidRPr="008C7498">
        <w:rPr>
          <w:rFonts w:ascii="Arial" w:hAnsi="Arial" w:cs="Arial"/>
        </w:rPr>
        <w:t xml:space="preserve"> </w:t>
      </w:r>
      <w:r w:rsidRPr="008C7498">
        <w:rPr>
          <w:rFonts w:ascii="Arial" w:hAnsi="Arial" w:cs="Arial"/>
          <w:i/>
          <w:iCs/>
        </w:rPr>
        <w:t>in Food Science and Nutrition</w:t>
      </w:r>
      <w:r w:rsidRPr="008C7498">
        <w:rPr>
          <w:rFonts w:ascii="Arial" w:hAnsi="Arial" w:cs="Arial"/>
        </w:rPr>
        <w:t xml:space="preserve">, </w:t>
      </w:r>
      <w:r w:rsidRPr="008C7498">
        <w:rPr>
          <w:rFonts w:ascii="Arial" w:hAnsi="Arial" w:cs="Arial"/>
          <w:i/>
          <w:iCs/>
        </w:rPr>
        <w:t>49</w:t>
      </w:r>
      <w:r w:rsidRPr="008C7498">
        <w:rPr>
          <w:rFonts w:ascii="Arial" w:hAnsi="Arial" w:cs="Arial"/>
        </w:rPr>
        <w:t xml:space="preserve">(3), 254–274. </w:t>
      </w:r>
    </w:p>
    <w:p w:rsidR="003F0DB6" w:rsidRPr="008C7498" w:rsidRDefault="003F0DB6" w:rsidP="008C7498">
      <w:pPr>
        <w:pStyle w:val="ListParagraph"/>
        <w:numPr>
          <w:ilvl w:val="0"/>
          <w:numId w:val="5"/>
        </w:numPr>
        <w:spacing w:after="0" w:line="360" w:lineRule="auto"/>
        <w:jc w:val="both"/>
        <w:rPr>
          <w:rFonts w:ascii="Arial" w:hAnsi="Arial" w:cs="Arial"/>
        </w:rPr>
      </w:pPr>
      <w:proofErr w:type="spellStart"/>
      <w:r w:rsidRPr="008C7498">
        <w:rPr>
          <w:rFonts w:ascii="Arial" w:hAnsi="Arial" w:cs="Arial"/>
        </w:rPr>
        <w:t>Gebauer</w:t>
      </w:r>
      <w:proofErr w:type="spellEnd"/>
      <w:r w:rsidRPr="008C7498">
        <w:rPr>
          <w:rFonts w:ascii="Arial" w:hAnsi="Arial" w:cs="Arial"/>
        </w:rPr>
        <w:t>, J</w:t>
      </w:r>
      <w:r w:rsidR="003C2DA6">
        <w:rPr>
          <w:rFonts w:ascii="Arial" w:hAnsi="Arial" w:cs="Arial"/>
        </w:rPr>
        <w:t>;</w:t>
      </w:r>
      <w:r w:rsidRPr="008C7498">
        <w:rPr>
          <w:rFonts w:ascii="Arial" w:hAnsi="Arial" w:cs="Arial"/>
        </w:rPr>
        <w:t xml:space="preserve"> Adam, YO</w:t>
      </w:r>
      <w:r w:rsidR="003C2DA6">
        <w:rPr>
          <w:rFonts w:ascii="Arial" w:hAnsi="Arial" w:cs="Arial"/>
        </w:rPr>
        <w:t>;</w:t>
      </w:r>
      <w:r w:rsidRPr="008C7498">
        <w:rPr>
          <w:rFonts w:ascii="Arial" w:hAnsi="Arial" w:cs="Arial"/>
        </w:rPr>
        <w:t xml:space="preserve"> Sanchez, AC</w:t>
      </w:r>
      <w:r w:rsidR="003C2DA6">
        <w:rPr>
          <w:rFonts w:ascii="Arial" w:hAnsi="Arial" w:cs="Arial"/>
        </w:rPr>
        <w:t>;</w:t>
      </w:r>
      <w:r w:rsidRPr="008C7498">
        <w:rPr>
          <w:rFonts w:ascii="Arial" w:hAnsi="Arial" w:cs="Arial"/>
        </w:rPr>
        <w:t xml:space="preserve"> </w:t>
      </w:r>
      <w:proofErr w:type="spellStart"/>
      <w:r w:rsidRPr="008C7498">
        <w:rPr>
          <w:rFonts w:ascii="Arial" w:hAnsi="Arial" w:cs="Arial"/>
        </w:rPr>
        <w:t>Darr</w:t>
      </w:r>
      <w:proofErr w:type="spellEnd"/>
      <w:r w:rsidRPr="008C7498">
        <w:rPr>
          <w:rFonts w:ascii="Arial" w:hAnsi="Arial" w:cs="Arial"/>
        </w:rPr>
        <w:t>, D</w:t>
      </w:r>
      <w:r w:rsidR="003C2DA6">
        <w:rPr>
          <w:rFonts w:ascii="Arial" w:hAnsi="Arial" w:cs="Arial"/>
        </w:rPr>
        <w:t>;</w:t>
      </w:r>
      <w:r w:rsidRPr="008C7498">
        <w:rPr>
          <w:rFonts w:ascii="Arial" w:hAnsi="Arial" w:cs="Arial"/>
        </w:rPr>
        <w:t xml:space="preserve"> </w:t>
      </w:r>
      <w:proofErr w:type="spellStart"/>
      <w:r w:rsidRPr="008C7498">
        <w:rPr>
          <w:rFonts w:ascii="Arial" w:hAnsi="Arial" w:cs="Arial"/>
        </w:rPr>
        <w:t>Eltahir</w:t>
      </w:r>
      <w:proofErr w:type="spellEnd"/>
      <w:r w:rsidRPr="008C7498">
        <w:rPr>
          <w:rFonts w:ascii="Arial" w:hAnsi="Arial" w:cs="Arial"/>
        </w:rPr>
        <w:t>, ME</w:t>
      </w:r>
      <w:r w:rsidR="003C2DA6">
        <w:rPr>
          <w:rFonts w:ascii="Arial" w:hAnsi="Arial" w:cs="Arial"/>
        </w:rPr>
        <w:t>;</w:t>
      </w:r>
      <w:r w:rsidRPr="008C7498">
        <w:rPr>
          <w:rFonts w:ascii="Arial" w:hAnsi="Arial" w:cs="Arial"/>
        </w:rPr>
        <w:t xml:space="preserve"> </w:t>
      </w:r>
      <w:proofErr w:type="spellStart"/>
      <w:r w:rsidRPr="008C7498">
        <w:rPr>
          <w:rFonts w:ascii="Arial" w:hAnsi="Arial" w:cs="Arial"/>
        </w:rPr>
        <w:t>Fadl</w:t>
      </w:r>
      <w:proofErr w:type="spellEnd"/>
      <w:r w:rsidRPr="008C7498">
        <w:rPr>
          <w:rFonts w:ascii="Arial" w:hAnsi="Arial" w:cs="Arial"/>
        </w:rPr>
        <w:t>, KE</w:t>
      </w:r>
      <w:r w:rsidR="003C2DA6">
        <w:rPr>
          <w:rFonts w:ascii="Arial" w:hAnsi="Arial" w:cs="Arial"/>
        </w:rPr>
        <w:t xml:space="preserve">; and </w:t>
      </w:r>
      <w:proofErr w:type="spellStart"/>
      <w:r w:rsidRPr="008C7498">
        <w:rPr>
          <w:rFonts w:ascii="Arial" w:hAnsi="Arial" w:cs="Arial"/>
        </w:rPr>
        <w:t>Hunsche</w:t>
      </w:r>
      <w:proofErr w:type="spellEnd"/>
      <w:r w:rsidRPr="008C7498">
        <w:rPr>
          <w:rFonts w:ascii="Arial" w:hAnsi="Arial" w:cs="Arial"/>
        </w:rPr>
        <w:t>, M. (2016). Africa’s wooden elephant: the baobab tree (</w:t>
      </w:r>
      <w:proofErr w:type="spellStart"/>
      <w:r w:rsidRPr="008C7498">
        <w:rPr>
          <w:rFonts w:ascii="Arial" w:hAnsi="Arial" w:cs="Arial"/>
          <w:i/>
          <w:iCs/>
        </w:rPr>
        <w:t>Adansonia</w:t>
      </w:r>
      <w:proofErr w:type="spellEnd"/>
      <w:r w:rsidRPr="008C7498">
        <w:rPr>
          <w:rFonts w:ascii="Arial" w:hAnsi="Arial" w:cs="Arial"/>
          <w:i/>
          <w:iCs/>
        </w:rPr>
        <w:t xml:space="preserve"> </w:t>
      </w:r>
      <w:proofErr w:type="spellStart"/>
      <w:r w:rsidRPr="008C7498">
        <w:rPr>
          <w:rFonts w:ascii="Arial" w:hAnsi="Arial" w:cs="Arial"/>
          <w:i/>
          <w:iCs/>
        </w:rPr>
        <w:t>digitata</w:t>
      </w:r>
      <w:proofErr w:type="spellEnd"/>
      <w:r w:rsidRPr="008C7498">
        <w:rPr>
          <w:rFonts w:ascii="Arial" w:hAnsi="Arial" w:cs="Arial"/>
          <w:i/>
          <w:iCs/>
        </w:rPr>
        <w:t xml:space="preserve"> </w:t>
      </w:r>
      <w:r w:rsidRPr="008C7498">
        <w:rPr>
          <w:rFonts w:ascii="Arial" w:hAnsi="Arial" w:cs="Arial"/>
        </w:rPr>
        <w:t xml:space="preserve">L.) in Sudan and Kenya: a review. </w:t>
      </w:r>
      <w:r w:rsidRPr="008C7498">
        <w:rPr>
          <w:rFonts w:ascii="Arial" w:hAnsi="Arial" w:cs="Arial"/>
          <w:i/>
          <w:iCs/>
        </w:rPr>
        <w:t>Genetic Resources</w:t>
      </w:r>
      <w:r w:rsidRPr="008C7498">
        <w:rPr>
          <w:rFonts w:ascii="Arial" w:hAnsi="Arial" w:cs="Arial"/>
        </w:rPr>
        <w:t xml:space="preserve"> </w:t>
      </w:r>
      <w:r w:rsidRPr="008C7498">
        <w:rPr>
          <w:rFonts w:ascii="Arial" w:hAnsi="Arial" w:cs="Arial"/>
          <w:i/>
          <w:iCs/>
        </w:rPr>
        <w:t>and Crop Evolution</w:t>
      </w:r>
      <w:r w:rsidRPr="008C7498">
        <w:rPr>
          <w:rFonts w:ascii="Arial" w:hAnsi="Arial" w:cs="Arial"/>
        </w:rPr>
        <w:t xml:space="preserve">, </w:t>
      </w:r>
      <w:r w:rsidRPr="008C7498">
        <w:rPr>
          <w:rFonts w:ascii="Arial" w:hAnsi="Arial" w:cs="Arial"/>
          <w:i/>
          <w:iCs/>
        </w:rPr>
        <w:t>63</w:t>
      </w:r>
      <w:r w:rsidRPr="008C7498">
        <w:rPr>
          <w:rFonts w:ascii="Arial" w:hAnsi="Arial" w:cs="Arial"/>
        </w:rPr>
        <w:t xml:space="preserve">(3), 377–399. </w:t>
      </w:r>
    </w:p>
    <w:p w:rsidR="003F0DB6" w:rsidRPr="008C7498" w:rsidRDefault="003F0DB6" w:rsidP="008C7498">
      <w:pPr>
        <w:pStyle w:val="ListParagraph"/>
        <w:numPr>
          <w:ilvl w:val="0"/>
          <w:numId w:val="5"/>
        </w:numPr>
        <w:spacing w:after="0" w:line="360" w:lineRule="auto"/>
        <w:jc w:val="both"/>
        <w:rPr>
          <w:rFonts w:ascii="Arial" w:hAnsi="Arial" w:cs="Arial"/>
        </w:rPr>
      </w:pPr>
      <w:proofErr w:type="spellStart"/>
      <w:r w:rsidRPr="008C7498">
        <w:rPr>
          <w:rFonts w:ascii="Arial" w:hAnsi="Arial" w:cs="Arial"/>
        </w:rPr>
        <w:t>Assogbadjo</w:t>
      </w:r>
      <w:proofErr w:type="spellEnd"/>
      <w:r w:rsidR="003C2DA6">
        <w:rPr>
          <w:rFonts w:ascii="Arial" w:hAnsi="Arial" w:cs="Arial"/>
        </w:rPr>
        <w:t>,</w:t>
      </w:r>
      <w:r w:rsidRPr="008C7498">
        <w:rPr>
          <w:rFonts w:ascii="Arial" w:hAnsi="Arial" w:cs="Arial"/>
        </w:rPr>
        <w:t xml:space="preserve"> AE</w:t>
      </w:r>
      <w:r w:rsidR="003C2DA6">
        <w:rPr>
          <w:rFonts w:ascii="Arial" w:hAnsi="Arial" w:cs="Arial"/>
        </w:rPr>
        <w:t>;</w:t>
      </w:r>
      <w:r w:rsidRPr="008C7498">
        <w:rPr>
          <w:rFonts w:ascii="Arial" w:hAnsi="Arial" w:cs="Arial"/>
        </w:rPr>
        <w:t xml:space="preserve"> </w:t>
      </w:r>
      <w:proofErr w:type="spellStart"/>
      <w:r w:rsidRPr="008C7498">
        <w:rPr>
          <w:rFonts w:ascii="Arial" w:hAnsi="Arial" w:cs="Arial"/>
        </w:rPr>
        <w:t>Kyndt</w:t>
      </w:r>
      <w:proofErr w:type="spellEnd"/>
      <w:r w:rsidR="003C2DA6">
        <w:rPr>
          <w:rFonts w:ascii="Arial" w:hAnsi="Arial" w:cs="Arial"/>
        </w:rPr>
        <w:t>,</w:t>
      </w:r>
      <w:r w:rsidRPr="008C7498">
        <w:rPr>
          <w:rFonts w:ascii="Arial" w:hAnsi="Arial" w:cs="Arial"/>
        </w:rPr>
        <w:t xml:space="preserve"> T</w:t>
      </w:r>
      <w:r w:rsidR="003C2DA6">
        <w:rPr>
          <w:rFonts w:ascii="Arial" w:hAnsi="Arial" w:cs="Arial"/>
        </w:rPr>
        <w:t>;</w:t>
      </w:r>
      <w:r w:rsidRPr="008C7498">
        <w:rPr>
          <w:rFonts w:ascii="Arial" w:hAnsi="Arial" w:cs="Arial"/>
        </w:rPr>
        <w:t xml:space="preserve"> </w:t>
      </w:r>
      <w:proofErr w:type="spellStart"/>
      <w:r w:rsidRPr="008C7498">
        <w:rPr>
          <w:rFonts w:ascii="Arial" w:hAnsi="Arial" w:cs="Arial"/>
        </w:rPr>
        <w:t>Sinsin</w:t>
      </w:r>
      <w:proofErr w:type="spellEnd"/>
      <w:r w:rsidR="003C2DA6">
        <w:rPr>
          <w:rFonts w:ascii="Arial" w:hAnsi="Arial" w:cs="Arial"/>
        </w:rPr>
        <w:t>,</w:t>
      </w:r>
      <w:r w:rsidRPr="008C7498">
        <w:rPr>
          <w:rFonts w:ascii="Arial" w:hAnsi="Arial" w:cs="Arial"/>
        </w:rPr>
        <w:t xml:space="preserve"> B</w:t>
      </w:r>
      <w:r w:rsidR="003C2DA6">
        <w:rPr>
          <w:rFonts w:ascii="Arial" w:hAnsi="Arial" w:cs="Arial"/>
        </w:rPr>
        <w:t>;</w:t>
      </w:r>
      <w:r w:rsidRPr="008C7498">
        <w:rPr>
          <w:rFonts w:ascii="Arial" w:hAnsi="Arial" w:cs="Arial"/>
        </w:rPr>
        <w:t xml:space="preserve"> </w:t>
      </w:r>
      <w:proofErr w:type="spellStart"/>
      <w:r w:rsidRPr="008C7498">
        <w:rPr>
          <w:rFonts w:ascii="Arial" w:hAnsi="Arial" w:cs="Arial"/>
        </w:rPr>
        <w:t>Gheysen</w:t>
      </w:r>
      <w:proofErr w:type="spellEnd"/>
      <w:r w:rsidR="003C2DA6">
        <w:rPr>
          <w:rFonts w:ascii="Arial" w:hAnsi="Arial" w:cs="Arial"/>
        </w:rPr>
        <w:t>,</w:t>
      </w:r>
      <w:r w:rsidRPr="008C7498">
        <w:rPr>
          <w:rFonts w:ascii="Arial" w:hAnsi="Arial" w:cs="Arial"/>
        </w:rPr>
        <w:t xml:space="preserve"> G</w:t>
      </w:r>
      <w:r w:rsidR="003C2DA6">
        <w:rPr>
          <w:rFonts w:ascii="Arial" w:hAnsi="Arial" w:cs="Arial"/>
        </w:rPr>
        <w:t>;</w:t>
      </w:r>
      <w:r w:rsidRPr="008C7498">
        <w:rPr>
          <w:rFonts w:ascii="Arial" w:hAnsi="Arial" w:cs="Arial"/>
        </w:rPr>
        <w:t xml:space="preserve"> </w:t>
      </w:r>
      <w:r w:rsidR="003C2DA6">
        <w:rPr>
          <w:rFonts w:ascii="Arial" w:hAnsi="Arial" w:cs="Arial"/>
        </w:rPr>
        <w:t xml:space="preserve">and </w:t>
      </w:r>
      <w:r w:rsidRPr="008C7498">
        <w:rPr>
          <w:rFonts w:ascii="Arial" w:hAnsi="Arial" w:cs="Arial"/>
        </w:rPr>
        <w:t>Van</w:t>
      </w:r>
      <w:r w:rsidR="003C2DA6">
        <w:rPr>
          <w:rFonts w:ascii="Arial" w:hAnsi="Arial" w:cs="Arial"/>
        </w:rPr>
        <w:t>-</w:t>
      </w:r>
      <w:proofErr w:type="spellStart"/>
      <w:r w:rsidRPr="008C7498">
        <w:rPr>
          <w:rFonts w:ascii="Arial" w:hAnsi="Arial" w:cs="Arial"/>
        </w:rPr>
        <w:t>damme</w:t>
      </w:r>
      <w:proofErr w:type="spellEnd"/>
      <w:r w:rsidR="003C2DA6">
        <w:rPr>
          <w:rFonts w:ascii="Arial" w:hAnsi="Arial" w:cs="Arial"/>
        </w:rPr>
        <w:t>,</w:t>
      </w:r>
      <w:r w:rsidRPr="008C7498">
        <w:rPr>
          <w:rFonts w:ascii="Arial" w:hAnsi="Arial" w:cs="Arial"/>
        </w:rPr>
        <w:t xml:space="preserve"> P (2006)</w:t>
      </w:r>
      <w:r w:rsidR="003C2DA6">
        <w:rPr>
          <w:rFonts w:ascii="Arial" w:hAnsi="Arial" w:cs="Arial"/>
        </w:rPr>
        <w:t>.</w:t>
      </w:r>
      <w:r w:rsidRPr="008C7498">
        <w:rPr>
          <w:rFonts w:ascii="Arial" w:hAnsi="Arial" w:cs="Arial"/>
        </w:rPr>
        <w:t xml:space="preserve"> Patterns of Genetic and Morphometric Diversity in Baobab (</w:t>
      </w:r>
      <w:proofErr w:type="spellStart"/>
      <w:r w:rsidRPr="008C7498">
        <w:rPr>
          <w:rFonts w:ascii="Arial" w:hAnsi="Arial" w:cs="Arial"/>
        </w:rPr>
        <w:t>Adansonia</w:t>
      </w:r>
      <w:proofErr w:type="spellEnd"/>
      <w:r w:rsidRPr="008C7498">
        <w:rPr>
          <w:rFonts w:ascii="Arial" w:hAnsi="Arial" w:cs="Arial"/>
        </w:rPr>
        <w:t xml:space="preserve"> </w:t>
      </w:r>
      <w:proofErr w:type="spellStart"/>
      <w:r w:rsidRPr="008C7498">
        <w:rPr>
          <w:rFonts w:ascii="Arial" w:hAnsi="Arial" w:cs="Arial"/>
        </w:rPr>
        <w:t>digitata</w:t>
      </w:r>
      <w:proofErr w:type="spellEnd"/>
      <w:r w:rsidRPr="008C7498">
        <w:rPr>
          <w:rFonts w:ascii="Arial" w:hAnsi="Arial" w:cs="Arial"/>
        </w:rPr>
        <w:t>) populations across different climatic zones of Benin (West Africa). Ann. Bot. 97(5):819-830.</w:t>
      </w:r>
    </w:p>
    <w:p w:rsidR="003F0DB6" w:rsidRPr="008C7498" w:rsidRDefault="003F0DB6" w:rsidP="008C7498">
      <w:pPr>
        <w:pStyle w:val="ListParagraph"/>
        <w:numPr>
          <w:ilvl w:val="0"/>
          <w:numId w:val="5"/>
        </w:numPr>
        <w:spacing w:after="0" w:line="360" w:lineRule="auto"/>
        <w:jc w:val="both"/>
        <w:rPr>
          <w:rFonts w:ascii="Arial" w:hAnsi="Arial" w:cs="Arial"/>
        </w:rPr>
      </w:pPr>
      <w:proofErr w:type="spellStart"/>
      <w:r w:rsidRPr="008C7498">
        <w:rPr>
          <w:rFonts w:ascii="Arial" w:hAnsi="Arial" w:cs="Arial"/>
        </w:rPr>
        <w:t>Keay</w:t>
      </w:r>
      <w:proofErr w:type="spellEnd"/>
      <w:r w:rsidR="003C2DA6">
        <w:rPr>
          <w:rFonts w:ascii="Arial" w:hAnsi="Arial" w:cs="Arial"/>
        </w:rPr>
        <w:t>,</w:t>
      </w:r>
      <w:r w:rsidRPr="008C7498">
        <w:rPr>
          <w:rFonts w:ascii="Arial" w:hAnsi="Arial" w:cs="Arial"/>
        </w:rPr>
        <w:t xml:space="preserve"> RWJ</w:t>
      </w:r>
      <w:r w:rsidR="003C2DA6">
        <w:rPr>
          <w:rFonts w:ascii="Arial" w:hAnsi="Arial" w:cs="Arial"/>
        </w:rPr>
        <w:t>.</w:t>
      </w:r>
      <w:r w:rsidRPr="008C7498">
        <w:rPr>
          <w:rFonts w:ascii="Arial" w:hAnsi="Arial" w:cs="Arial"/>
        </w:rPr>
        <w:t xml:space="preserve"> (1989). Trees of Nigeria Oxford </w:t>
      </w:r>
      <w:proofErr w:type="spellStart"/>
      <w:r w:rsidRPr="008C7498">
        <w:rPr>
          <w:rFonts w:ascii="Arial" w:hAnsi="Arial" w:cs="Arial"/>
        </w:rPr>
        <w:t>Scorica</w:t>
      </w:r>
      <w:proofErr w:type="spellEnd"/>
      <w:r w:rsidRPr="008C7498">
        <w:rPr>
          <w:rFonts w:ascii="Arial" w:hAnsi="Arial" w:cs="Arial"/>
        </w:rPr>
        <w:t xml:space="preserve">. </w:t>
      </w:r>
      <w:proofErr w:type="gramStart"/>
      <w:r w:rsidRPr="008C7498">
        <w:rPr>
          <w:rFonts w:ascii="Arial" w:hAnsi="Arial" w:cs="Arial"/>
        </w:rPr>
        <w:t>pp.104-267</w:t>
      </w:r>
      <w:proofErr w:type="gramEnd"/>
      <w:r w:rsidRPr="008C7498">
        <w:rPr>
          <w:rFonts w:ascii="Arial" w:hAnsi="Arial" w:cs="Arial"/>
        </w:rPr>
        <w:t>.</w:t>
      </w:r>
    </w:p>
    <w:p w:rsidR="003F0DB6" w:rsidRPr="008C7498" w:rsidRDefault="003F0DB6" w:rsidP="008C7498">
      <w:pPr>
        <w:pStyle w:val="ListParagraph"/>
        <w:numPr>
          <w:ilvl w:val="0"/>
          <w:numId w:val="5"/>
        </w:numPr>
        <w:spacing w:after="0" w:line="360" w:lineRule="auto"/>
        <w:jc w:val="both"/>
        <w:rPr>
          <w:rFonts w:ascii="Arial" w:hAnsi="Arial" w:cs="Arial"/>
        </w:rPr>
      </w:pPr>
      <w:proofErr w:type="spellStart"/>
      <w:r w:rsidRPr="008C7498">
        <w:rPr>
          <w:rFonts w:ascii="Arial" w:hAnsi="Arial" w:cs="Arial"/>
        </w:rPr>
        <w:t>Esenowo</w:t>
      </w:r>
      <w:proofErr w:type="spellEnd"/>
      <w:r w:rsidR="003C2DA6">
        <w:rPr>
          <w:rFonts w:ascii="Arial" w:hAnsi="Arial" w:cs="Arial"/>
        </w:rPr>
        <w:t>,</w:t>
      </w:r>
      <w:r w:rsidRPr="008C7498">
        <w:rPr>
          <w:rFonts w:ascii="Arial" w:hAnsi="Arial" w:cs="Arial"/>
        </w:rPr>
        <w:t xml:space="preserve"> GJ</w:t>
      </w:r>
      <w:r w:rsidR="003C2DA6">
        <w:rPr>
          <w:rFonts w:ascii="Arial" w:hAnsi="Arial" w:cs="Arial"/>
        </w:rPr>
        <w:t>.</w:t>
      </w:r>
      <w:r w:rsidRPr="008C7498">
        <w:rPr>
          <w:rFonts w:ascii="Arial" w:hAnsi="Arial" w:cs="Arial"/>
        </w:rPr>
        <w:t xml:space="preserve"> (1991). Studies of Germination of </w:t>
      </w:r>
      <w:proofErr w:type="spellStart"/>
      <w:r w:rsidRPr="008C7498">
        <w:rPr>
          <w:rFonts w:ascii="Arial" w:hAnsi="Arial" w:cs="Arial"/>
        </w:rPr>
        <w:t>Adansonia</w:t>
      </w:r>
      <w:proofErr w:type="spellEnd"/>
      <w:r w:rsidRPr="008C7498">
        <w:rPr>
          <w:rFonts w:ascii="Arial" w:hAnsi="Arial" w:cs="Arial"/>
        </w:rPr>
        <w:t xml:space="preserve"> </w:t>
      </w:r>
      <w:proofErr w:type="spellStart"/>
      <w:r w:rsidRPr="008C7498">
        <w:rPr>
          <w:rFonts w:ascii="Arial" w:hAnsi="Arial" w:cs="Arial"/>
        </w:rPr>
        <w:t>digitata</w:t>
      </w:r>
      <w:proofErr w:type="spellEnd"/>
      <w:r w:rsidRPr="008C7498">
        <w:rPr>
          <w:rFonts w:ascii="Arial" w:hAnsi="Arial" w:cs="Arial"/>
        </w:rPr>
        <w:t xml:space="preserve"> seeds. J. Agric. Sci. 117:81 - 84.</w:t>
      </w:r>
    </w:p>
    <w:p w:rsidR="003F0DB6" w:rsidRPr="008C7498" w:rsidRDefault="003F0DB6" w:rsidP="008C7498">
      <w:pPr>
        <w:pStyle w:val="ListParagraph"/>
        <w:numPr>
          <w:ilvl w:val="0"/>
          <w:numId w:val="5"/>
        </w:numPr>
        <w:spacing w:after="0" w:line="360" w:lineRule="auto"/>
        <w:jc w:val="both"/>
        <w:rPr>
          <w:rFonts w:ascii="Arial" w:hAnsi="Arial" w:cs="Arial"/>
        </w:rPr>
      </w:pPr>
      <w:r w:rsidRPr="008C7498">
        <w:rPr>
          <w:rFonts w:ascii="Arial" w:hAnsi="Arial" w:cs="Arial"/>
        </w:rPr>
        <w:t xml:space="preserve">Hidden hunger Merriam Webster. </w:t>
      </w:r>
      <w:hyperlink r:id="rId10" w:history="1">
        <w:r w:rsidRPr="008C7498">
          <w:rPr>
            <w:rStyle w:val="Hyperlink"/>
            <w:rFonts w:ascii="Arial" w:hAnsi="Arial" w:cs="Arial"/>
          </w:rPr>
          <w:t>http://www.merriamwebster.com/dictionary/hidden</w:t>
        </w:r>
      </w:hyperlink>
      <w:r w:rsidRPr="008C7498">
        <w:rPr>
          <w:rFonts w:ascii="Arial" w:hAnsi="Arial" w:cs="Arial"/>
        </w:rPr>
        <w:t xml:space="preserve"> hunger. Web 18, July 2013.</w:t>
      </w:r>
    </w:p>
    <w:p w:rsidR="003F0DB6" w:rsidRPr="008C7498" w:rsidRDefault="003F0DB6" w:rsidP="008C7498">
      <w:pPr>
        <w:pStyle w:val="ListParagraph"/>
        <w:numPr>
          <w:ilvl w:val="0"/>
          <w:numId w:val="5"/>
        </w:numPr>
        <w:spacing w:after="0" w:line="360" w:lineRule="auto"/>
        <w:jc w:val="both"/>
        <w:rPr>
          <w:rFonts w:ascii="Arial" w:hAnsi="Arial" w:cs="Arial"/>
        </w:rPr>
      </w:pPr>
      <w:proofErr w:type="spellStart"/>
      <w:r w:rsidRPr="008C7498">
        <w:rPr>
          <w:rFonts w:ascii="Arial" w:hAnsi="Arial" w:cs="Arial"/>
        </w:rPr>
        <w:t>Namratha</w:t>
      </w:r>
      <w:proofErr w:type="spellEnd"/>
      <w:r w:rsidR="003C2DA6">
        <w:rPr>
          <w:rFonts w:ascii="Arial" w:hAnsi="Arial" w:cs="Arial"/>
        </w:rPr>
        <w:t>,</w:t>
      </w:r>
      <w:r w:rsidRPr="008C7498">
        <w:rPr>
          <w:rFonts w:ascii="Arial" w:hAnsi="Arial" w:cs="Arial"/>
        </w:rPr>
        <w:t xml:space="preserve"> V</w:t>
      </w:r>
      <w:r w:rsidR="003C2DA6">
        <w:rPr>
          <w:rFonts w:ascii="Arial" w:hAnsi="Arial" w:cs="Arial"/>
        </w:rPr>
        <w:t>;</w:t>
      </w:r>
      <w:r w:rsidRPr="008C7498">
        <w:rPr>
          <w:rFonts w:ascii="Arial" w:hAnsi="Arial" w:cs="Arial"/>
        </w:rPr>
        <w:t xml:space="preserve"> and </w:t>
      </w:r>
      <w:proofErr w:type="spellStart"/>
      <w:r w:rsidRPr="008C7498">
        <w:rPr>
          <w:rFonts w:ascii="Arial" w:hAnsi="Arial" w:cs="Arial"/>
        </w:rPr>
        <w:t>Sahithi</w:t>
      </w:r>
      <w:proofErr w:type="spellEnd"/>
      <w:r w:rsidR="003C2DA6">
        <w:rPr>
          <w:rFonts w:ascii="Arial" w:hAnsi="Arial" w:cs="Arial"/>
        </w:rPr>
        <w:t>,</w:t>
      </w:r>
      <w:r w:rsidRPr="008C7498">
        <w:rPr>
          <w:rFonts w:ascii="Arial" w:hAnsi="Arial" w:cs="Arial"/>
        </w:rPr>
        <w:t xml:space="preserve"> P</w:t>
      </w:r>
      <w:proofErr w:type="gramStart"/>
      <w:r w:rsidRPr="008C7498">
        <w:rPr>
          <w:rFonts w:ascii="Arial" w:hAnsi="Arial" w:cs="Arial"/>
        </w:rPr>
        <w:t>.</w:t>
      </w:r>
      <w:r w:rsidR="003C2DA6">
        <w:rPr>
          <w:rFonts w:ascii="Arial" w:hAnsi="Arial" w:cs="Arial"/>
        </w:rPr>
        <w:t>(</w:t>
      </w:r>
      <w:proofErr w:type="gramEnd"/>
      <w:r w:rsidR="003C2DA6">
        <w:rPr>
          <w:rFonts w:ascii="Arial" w:hAnsi="Arial" w:cs="Arial"/>
        </w:rPr>
        <w:t>2015).</w:t>
      </w:r>
      <w:r w:rsidRPr="008C7498">
        <w:rPr>
          <w:rFonts w:ascii="Arial" w:hAnsi="Arial" w:cs="Arial"/>
        </w:rPr>
        <w:t xml:space="preserve"> University College of Technology, Osmania University, Hyderabad, </w:t>
      </w:r>
      <w:proofErr w:type="spellStart"/>
      <w:r w:rsidRPr="008C7498">
        <w:rPr>
          <w:rFonts w:ascii="Arial" w:hAnsi="Arial" w:cs="Arial"/>
        </w:rPr>
        <w:t>Telangana</w:t>
      </w:r>
      <w:proofErr w:type="spellEnd"/>
      <w:r w:rsidRPr="008C7498">
        <w:rPr>
          <w:rFonts w:ascii="Arial" w:hAnsi="Arial" w:cs="Arial"/>
        </w:rPr>
        <w:t>, India. Publication Date: 22 August 2015.</w:t>
      </w:r>
    </w:p>
    <w:p w:rsidR="00E41A9C" w:rsidRPr="008C7498" w:rsidRDefault="00E41A9C" w:rsidP="008C7498">
      <w:pPr>
        <w:pStyle w:val="ListParagraph"/>
        <w:numPr>
          <w:ilvl w:val="0"/>
          <w:numId w:val="5"/>
        </w:numPr>
        <w:spacing w:line="360" w:lineRule="auto"/>
        <w:jc w:val="both"/>
        <w:rPr>
          <w:rFonts w:ascii="Arial" w:hAnsi="Arial" w:cs="Arial"/>
        </w:rPr>
      </w:pPr>
      <w:proofErr w:type="spellStart"/>
      <w:r w:rsidRPr="008C7498">
        <w:rPr>
          <w:rFonts w:ascii="Arial" w:hAnsi="Arial" w:cs="Arial"/>
        </w:rPr>
        <w:t>Sidibe</w:t>
      </w:r>
      <w:proofErr w:type="spellEnd"/>
      <w:r w:rsidR="003C2DA6">
        <w:rPr>
          <w:rFonts w:ascii="Arial" w:hAnsi="Arial" w:cs="Arial"/>
        </w:rPr>
        <w:t>,</w:t>
      </w:r>
      <w:r w:rsidRPr="008C7498">
        <w:rPr>
          <w:rFonts w:ascii="Arial" w:hAnsi="Arial" w:cs="Arial"/>
        </w:rPr>
        <w:t xml:space="preserve"> M</w:t>
      </w:r>
      <w:r w:rsidR="003C2DA6">
        <w:rPr>
          <w:rFonts w:ascii="Arial" w:hAnsi="Arial" w:cs="Arial"/>
        </w:rPr>
        <w:t>; and</w:t>
      </w:r>
      <w:r w:rsidRPr="008C7498">
        <w:rPr>
          <w:rFonts w:ascii="Arial" w:hAnsi="Arial" w:cs="Arial"/>
        </w:rPr>
        <w:t xml:space="preserve"> Williams</w:t>
      </w:r>
      <w:r w:rsidR="003C2DA6">
        <w:rPr>
          <w:rFonts w:ascii="Arial" w:hAnsi="Arial" w:cs="Arial"/>
        </w:rPr>
        <w:t>,</w:t>
      </w:r>
      <w:r w:rsidRPr="008C7498">
        <w:rPr>
          <w:rFonts w:ascii="Arial" w:hAnsi="Arial" w:cs="Arial"/>
        </w:rPr>
        <w:t xml:space="preserve"> JT</w:t>
      </w:r>
      <w:proofErr w:type="gramStart"/>
      <w:r w:rsidRPr="008C7498">
        <w:rPr>
          <w:rFonts w:ascii="Arial" w:hAnsi="Arial" w:cs="Arial"/>
        </w:rPr>
        <w:t>.(</w:t>
      </w:r>
      <w:proofErr w:type="gramEnd"/>
      <w:r w:rsidRPr="008C7498">
        <w:rPr>
          <w:rFonts w:ascii="Arial" w:hAnsi="Arial" w:cs="Arial"/>
        </w:rPr>
        <w:t xml:space="preserve"> 2002). Baobab. </w:t>
      </w:r>
      <w:proofErr w:type="spellStart"/>
      <w:r w:rsidRPr="008C7498">
        <w:rPr>
          <w:rFonts w:ascii="Arial" w:hAnsi="Arial" w:cs="Arial"/>
        </w:rPr>
        <w:t>Adansonia</w:t>
      </w:r>
      <w:proofErr w:type="spellEnd"/>
      <w:r w:rsidRPr="008C7498">
        <w:rPr>
          <w:rFonts w:ascii="Arial" w:hAnsi="Arial" w:cs="Arial"/>
        </w:rPr>
        <w:t xml:space="preserve"> </w:t>
      </w:r>
      <w:proofErr w:type="spellStart"/>
      <w:r w:rsidRPr="008C7498">
        <w:rPr>
          <w:rFonts w:ascii="Arial" w:hAnsi="Arial" w:cs="Arial"/>
        </w:rPr>
        <w:t>digitata</w:t>
      </w:r>
      <w:proofErr w:type="spellEnd"/>
      <w:r w:rsidRPr="008C7498">
        <w:rPr>
          <w:rFonts w:ascii="Arial" w:hAnsi="Arial" w:cs="Arial"/>
        </w:rPr>
        <w:t xml:space="preserve">. Fruits for the Future. International Centre for </w:t>
      </w:r>
      <w:proofErr w:type="spellStart"/>
      <w:r w:rsidRPr="008C7498">
        <w:rPr>
          <w:rFonts w:ascii="Arial" w:hAnsi="Arial" w:cs="Arial"/>
        </w:rPr>
        <w:t>Underutilised</w:t>
      </w:r>
      <w:proofErr w:type="spellEnd"/>
      <w:r w:rsidRPr="008C7498">
        <w:rPr>
          <w:rFonts w:ascii="Arial" w:hAnsi="Arial" w:cs="Arial"/>
        </w:rPr>
        <w:t xml:space="preserve"> Crops, Southampton, UK. page96.</w:t>
      </w:r>
    </w:p>
    <w:p w:rsidR="001C0882" w:rsidRPr="008C7498" w:rsidRDefault="001C0882" w:rsidP="008C7498">
      <w:pPr>
        <w:pStyle w:val="ListParagraph"/>
        <w:numPr>
          <w:ilvl w:val="0"/>
          <w:numId w:val="5"/>
        </w:numPr>
        <w:spacing w:after="0" w:line="360" w:lineRule="auto"/>
        <w:jc w:val="both"/>
        <w:rPr>
          <w:rFonts w:ascii="Arial" w:hAnsi="Arial" w:cs="Arial"/>
        </w:rPr>
      </w:pPr>
      <w:proofErr w:type="spellStart"/>
      <w:r w:rsidRPr="008C7498">
        <w:rPr>
          <w:rFonts w:ascii="Arial" w:hAnsi="Arial" w:cs="Arial"/>
        </w:rPr>
        <w:t>Vimalanathan</w:t>
      </w:r>
      <w:proofErr w:type="spellEnd"/>
      <w:r w:rsidRPr="008C7498">
        <w:rPr>
          <w:rFonts w:ascii="Arial" w:hAnsi="Arial" w:cs="Arial"/>
        </w:rPr>
        <w:t>, S</w:t>
      </w:r>
      <w:r w:rsidR="003C2DA6">
        <w:rPr>
          <w:rFonts w:ascii="Arial" w:hAnsi="Arial" w:cs="Arial"/>
        </w:rPr>
        <w:t>; and</w:t>
      </w:r>
      <w:r w:rsidRPr="008C7498">
        <w:rPr>
          <w:rFonts w:ascii="Arial" w:hAnsi="Arial" w:cs="Arial"/>
        </w:rPr>
        <w:t xml:space="preserve"> Hudson, JB. </w:t>
      </w:r>
      <w:r w:rsidR="003C2DA6">
        <w:rPr>
          <w:rFonts w:ascii="Arial" w:hAnsi="Arial" w:cs="Arial"/>
        </w:rPr>
        <w:t>(</w:t>
      </w:r>
      <w:r w:rsidRPr="008C7498">
        <w:rPr>
          <w:rFonts w:ascii="Arial" w:hAnsi="Arial" w:cs="Arial"/>
        </w:rPr>
        <w:t>2009</w:t>
      </w:r>
      <w:r w:rsidR="003C2DA6">
        <w:rPr>
          <w:rFonts w:ascii="Arial" w:hAnsi="Arial" w:cs="Arial"/>
        </w:rPr>
        <w:t>)</w:t>
      </w:r>
      <w:r w:rsidRPr="008C7498">
        <w:rPr>
          <w:rFonts w:ascii="Arial" w:hAnsi="Arial" w:cs="Arial"/>
        </w:rPr>
        <w:t xml:space="preserve">. Multiple inflammatory and antiviral activities in </w:t>
      </w:r>
      <w:proofErr w:type="spellStart"/>
      <w:r w:rsidRPr="008C7498">
        <w:rPr>
          <w:rFonts w:ascii="Arial" w:hAnsi="Arial" w:cs="Arial"/>
        </w:rPr>
        <w:t>Adansonia</w:t>
      </w:r>
      <w:proofErr w:type="spellEnd"/>
      <w:r w:rsidRPr="008C7498">
        <w:rPr>
          <w:rFonts w:ascii="Arial" w:hAnsi="Arial" w:cs="Arial"/>
        </w:rPr>
        <w:t xml:space="preserve"> </w:t>
      </w:r>
      <w:proofErr w:type="spellStart"/>
      <w:r w:rsidRPr="008C7498">
        <w:rPr>
          <w:rFonts w:ascii="Arial" w:hAnsi="Arial" w:cs="Arial"/>
        </w:rPr>
        <w:t>digitata</w:t>
      </w:r>
      <w:proofErr w:type="spellEnd"/>
      <w:r w:rsidRPr="008C7498">
        <w:rPr>
          <w:rFonts w:ascii="Arial" w:hAnsi="Arial" w:cs="Arial"/>
        </w:rPr>
        <w:t xml:space="preserve"> (Baobab) leaves, fruits and seeds. Journal of Medicinal Plants Research 3, 576–582.</w:t>
      </w:r>
    </w:p>
    <w:p w:rsidR="00857C92" w:rsidRPr="008C7498" w:rsidRDefault="00857C92" w:rsidP="008C7498">
      <w:pPr>
        <w:pStyle w:val="ListParagraph"/>
        <w:numPr>
          <w:ilvl w:val="0"/>
          <w:numId w:val="5"/>
        </w:numPr>
        <w:spacing w:line="360" w:lineRule="auto"/>
        <w:jc w:val="both"/>
        <w:rPr>
          <w:rFonts w:ascii="Arial" w:hAnsi="Arial" w:cs="Arial"/>
        </w:rPr>
      </w:pPr>
      <w:proofErr w:type="spellStart"/>
      <w:r w:rsidRPr="008C7498">
        <w:rPr>
          <w:rFonts w:ascii="Arial" w:hAnsi="Arial" w:cs="Arial"/>
        </w:rPr>
        <w:t>Oyewole</w:t>
      </w:r>
      <w:proofErr w:type="spellEnd"/>
      <w:r w:rsidRPr="008C7498">
        <w:rPr>
          <w:rFonts w:ascii="Arial" w:hAnsi="Arial" w:cs="Arial"/>
        </w:rPr>
        <w:t>, OB</w:t>
      </w:r>
      <w:r w:rsidR="003C2DA6">
        <w:rPr>
          <w:rFonts w:ascii="Arial" w:hAnsi="Arial" w:cs="Arial"/>
        </w:rPr>
        <w:t>;</w:t>
      </w:r>
      <w:r w:rsidRPr="008C7498">
        <w:rPr>
          <w:rFonts w:ascii="Arial" w:hAnsi="Arial" w:cs="Arial"/>
        </w:rPr>
        <w:t xml:space="preserve"> </w:t>
      </w:r>
      <w:proofErr w:type="spellStart"/>
      <w:r w:rsidRPr="008C7498">
        <w:rPr>
          <w:rFonts w:ascii="Arial" w:hAnsi="Arial" w:cs="Arial"/>
        </w:rPr>
        <w:t>Sanni</w:t>
      </w:r>
      <w:proofErr w:type="spellEnd"/>
      <w:r w:rsidRPr="008C7498">
        <w:rPr>
          <w:rFonts w:ascii="Arial" w:hAnsi="Arial" w:cs="Arial"/>
        </w:rPr>
        <w:t>, LO</w:t>
      </w:r>
      <w:r w:rsidR="003C2DA6">
        <w:rPr>
          <w:rFonts w:ascii="Arial" w:hAnsi="Arial" w:cs="Arial"/>
        </w:rPr>
        <w:t>;</w:t>
      </w:r>
      <w:r w:rsidRPr="008C7498">
        <w:rPr>
          <w:rFonts w:ascii="Arial" w:hAnsi="Arial" w:cs="Arial"/>
        </w:rPr>
        <w:t xml:space="preserve"> and </w:t>
      </w:r>
      <w:proofErr w:type="spellStart"/>
      <w:r w:rsidRPr="008C7498">
        <w:rPr>
          <w:rFonts w:ascii="Arial" w:hAnsi="Arial" w:cs="Arial"/>
        </w:rPr>
        <w:t>Ogunjobi</w:t>
      </w:r>
      <w:proofErr w:type="spellEnd"/>
      <w:r w:rsidRPr="008C7498">
        <w:rPr>
          <w:rFonts w:ascii="Arial" w:hAnsi="Arial" w:cs="Arial"/>
        </w:rPr>
        <w:t>, MA. (1996). Cassava Biscuit. Nigerian Food journal 14:24 - 26.</w:t>
      </w:r>
    </w:p>
    <w:p w:rsidR="00857C92" w:rsidRPr="008C7498" w:rsidRDefault="00857C92" w:rsidP="008C7498">
      <w:pPr>
        <w:pStyle w:val="ListParagraph"/>
        <w:numPr>
          <w:ilvl w:val="0"/>
          <w:numId w:val="5"/>
        </w:numPr>
        <w:spacing w:line="360" w:lineRule="auto"/>
        <w:jc w:val="both"/>
        <w:rPr>
          <w:rFonts w:ascii="Arial" w:hAnsi="Arial" w:cs="Arial"/>
        </w:rPr>
      </w:pPr>
      <w:r w:rsidRPr="008C7498">
        <w:rPr>
          <w:rFonts w:ascii="Arial" w:hAnsi="Arial" w:cs="Arial"/>
        </w:rPr>
        <w:t xml:space="preserve">AACC. </w:t>
      </w:r>
      <w:r w:rsidR="003C2DA6">
        <w:rPr>
          <w:rFonts w:ascii="Arial" w:hAnsi="Arial" w:cs="Arial"/>
        </w:rPr>
        <w:t>(</w:t>
      </w:r>
      <w:r w:rsidRPr="008C7498">
        <w:rPr>
          <w:rFonts w:ascii="Arial" w:hAnsi="Arial" w:cs="Arial"/>
        </w:rPr>
        <w:t>2000</w:t>
      </w:r>
      <w:r w:rsidR="003C2DA6">
        <w:rPr>
          <w:rFonts w:ascii="Arial" w:hAnsi="Arial" w:cs="Arial"/>
        </w:rPr>
        <w:t>)</w:t>
      </w:r>
      <w:r w:rsidRPr="008C7498">
        <w:rPr>
          <w:rFonts w:ascii="Arial" w:hAnsi="Arial" w:cs="Arial"/>
        </w:rPr>
        <w:t>. Approved methods of the American Association of Cereal Chemists, Inc., St. Paul, MN, USA.</w:t>
      </w:r>
    </w:p>
    <w:p w:rsidR="00857C92" w:rsidRPr="008C7498" w:rsidRDefault="00857C92" w:rsidP="008C7498">
      <w:pPr>
        <w:pStyle w:val="ListParagraph"/>
        <w:numPr>
          <w:ilvl w:val="0"/>
          <w:numId w:val="5"/>
        </w:numPr>
        <w:spacing w:line="360" w:lineRule="auto"/>
        <w:jc w:val="both"/>
        <w:rPr>
          <w:rFonts w:ascii="Arial" w:hAnsi="Arial" w:cs="Arial"/>
        </w:rPr>
      </w:pPr>
      <w:proofErr w:type="spellStart"/>
      <w:r w:rsidRPr="008C7498">
        <w:rPr>
          <w:rFonts w:ascii="Arial" w:hAnsi="Arial" w:cs="Arial"/>
        </w:rPr>
        <w:t>Narayana</w:t>
      </w:r>
      <w:proofErr w:type="spellEnd"/>
      <w:r w:rsidR="003C2DA6">
        <w:rPr>
          <w:rFonts w:ascii="Arial" w:hAnsi="Arial" w:cs="Arial"/>
        </w:rPr>
        <w:t>,</w:t>
      </w:r>
      <w:r w:rsidRPr="008C7498">
        <w:rPr>
          <w:rFonts w:ascii="Arial" w:hAnsi="Arial" w:cs="Arial"/>
        </w:rPr>
        <w:t xml:space="preserve"> K</w:t>
      </w:r>
      <w:r w:rsidR="003C2DA6">
        <w:rPr>
          <w:rFonts w:ascii="Arial" w:hAnsi="Arial" w:cs="Arial"/>
        </w:rPr>
        <w:t>;</w:t>
      </w:r>
      <w:r w:rsidRPr="008C7498">
        <w:rPr>
          <w:rFonts w:ascii="Arial" w:hAnsi="Arial" w:cs="Arial"/>
        </w:rPr>
        <w:t xml:space="preserve"> and R </w:t>
      </w:r>
      <w:proofErr w:type="spellStart"/>
      <w:r w:rsidRPr="008C7498">
        <w:rPr>
          <w:rFonts w:ascii="Arial" w:hAnsi="Arial" w:cs="Arial"/>
        </w:rPr>
        <w:t>Narasinga</w:t>
      </w:r>
      <w:proofErr w:type="spellEnd"/>
      <w:r w:rsidRPr="008C7498">
        <w:rPr>
          <w:rFonts w:ascii="Arial" w:hAnsi="Arial" w:cs="Arial"/>
        </w:rPr>
        <w:t xml:space="preserve">. (1984). Effect of partial hydrolysis on winged bean flours. </w:t>
      </w:r>
      <w:r w:rsidRPr="008C7498">
        <w:rPr>
          <w:rFonts w:ascii="Arial" w:hAnsi="Arial" w:cs="Arial"/>
          <w:i/>
          <w:iCs/>
        </w:rPr>
        <w:t>Journals of Food Science</w:t>
      </w:r>
      <w:r w:rsidRPr="008C7498">
        <w:rPr>
          <w:rFonts w:ascii="Arial" w:hAnsi="Arial" w:cs="Arial"/>
        </w:rPr>
        <w:t>; 49: 944-947.</w:t>
      </w:r>
    </w:p>
    <w:p w:rsidR="00857C92" w:rsidRPr="008C7498" w:rsidRDefault="00857C92" w:rsidP="008C7498">
      <w:pPr>
        <w:pStyle w:val="ListParagraph"/>
        <w:numPr>
          <w:ilvl w:val="0"/>
          <w:numId w:val="5"/>
        </w:numPr>
        <w:spacing w:line="360" w:lineRule="auto"/>
        <w:rPr>
          <w:rFonts w:ascii="Arial" w:hAnsi="Arial" w:cs="Arial"/>
        </w:rPr>
      </w:pPr>
      <w:proofErr w:type="spellStart"/>
      <w:r w:rsidRPr="008C7498">
        <w:rPr>
          <w:rFonts w:ascii="Arial" w:hAnsi="Arial" w:cs="Arial"/>
        </w:rPr>
        <w:lastRenderedPageBreak/>
        <w:t>Kulkarni</w:t>
      </w:r>
      <w:proofErr w:type="spellEnd"/>
      <w:r w:rsidR="003C2DA6">
        <w:rPr>
          <w:rFonts w:ascii="Arial" w:hAnsi="Arial" w:cs="Arial"/>
        </w:rPr>
        <w:t>,</w:t>
      </w:r>
      <w:r w:rsidRPr="008C7498">
        <w:rPr>
          <w:rFonts w:ascii="Arial" w:hAnsi="Arial" w:cs="Arial"/>
        </w:rPr>
        <w:t xml:space="preserve"> SD. (1997). Roasted soybean in cookies. Influence on product quality. J. Food Science and </w:t>
      </w:r>
    </w:p>
    <w:p w:rsidR="00857C92" w:rsidRPr="007C7B9F" w:rsidRDefault="00857C92" w:rsidP="007C7B9F">
      <w:pPr>
        <w:spacing w:line="360" w:lineRule="auto"/>
        <w:ind w:left="720" w:hanging="720"/>
        <w:rPr>
          <w:rFonts w:ascii="Arial" w:hAnsi="Arial" w:cs="Arial"/>
        </w:rPr>
      </w:pPr>
      <w:r w:rsidRPr="007C7B9F">
        <w:rPr>
          <w:rFonts w:ascii="Arial" w:hAnsi="Arial" w:cs="Arial"/>
        </w:rPr>
        <w:t xml:space="preserve">              Technology, 34: 503-505.</w:t>
      </w:r>
    </w:p>
    <w:p w:rsidR="00857C92" w:rsidRPr="008C7498" w:rsidRDefault="00857C92" w:rsidP="008C7498">
      <w:pPr>
        <w:pStyle w:val="ListParagraph"/>
        <w:numPr>
          <w:ilvl w:val="0"/>
          <w:numId w:val="5"/>
        </w:numPr>
        <w:spacing w:line="360" w:lineRule="auto"/>
        <w:jc w:val="both"/>
        <w:rPr>
          <w:rFonts w:ascii="Arial" w:hAnsi="Arial" w:cs="Arial"/>
          <w:iCs/>
        </w:rPr>
      </w:pPr>
      <w:proofErr w:type="spellStart"/>
      <w:r w:rsidRPr="008C7498">
        <w:rPr>
          <w:rFonts w:ascii="Arial" w:hAnsi="Arial" w:cs="Arial"/>
          <w:iCs/>
        </w:rPr>
        <w:t>Iwe</w:t>
      </w:r>
      <w:proofErr w:type="spellEnd"/>
      <w:r w:rsidRPr="008C7498">
        <w:rPr>
          <w:rFonts w:ascii="Arial" w:hAnsi="Arial" w:cs="Arial"/>
          <w:iCs/>
        </w:rPr>
        <w:t xml:space="preserve">, MO. (2010). Handbook of Sensory Methods and Analysis. </w:t>
      </w:r>
      <w:proofErr w:type="spellStart"/>
      <w:r w:rsidRPr="008C7498">
        <w:rPr>
          <w:rFonts w:ascii="Arial" w:hAnsi="Arial" w:cs="Arial"/>
          <w:iCs/>
        </w:rPr>
        <w:t>Rojoint</w:t>
      </w:r>
      <w:proofErr w:type="spellEnd"/>
      <w:r w:rsidRPr="008C7498">
        <w:rPr>
          <w:rFonts w:ascii="Arial" w:hAnsi="Arial" w:cs="Arial"/>
          <w:iCs/>
        </w:rPr>
        <w:t xml:space="preserve"> Communication Services Ltd., Enugu.75-78 p.</w:t>
      </w:r>
    </w:p>
    <w:p w:rsidR="00857C92" w:rsidRPr="008C7498" w:rsidRDefault="00857C92" w:rsidP="008C7498">
      <w:pPr>
        <w:pStyle w:val="ListParagraph"/>
        <w:numPr>
          <w:ilvl w:val="0"/>
          <w:numId w:val="5"/>
        </w:numPr>
        <w:spacing w:line="360" w:lineRule="auto"/>
        <w:jc w:val="both"/>
        <w:rPr>
          <w:rFonts w:ascii="Arial" w:hAnsi="Arial" w:cs="Arial"/>
          <w:iCs/>
        </w:rPr>
      </w:pPr>
      <w:r w:rsidRPr="008C7498">
        <w:rPr>
          <w:rFonts w:ascii="Arial" w:hAnsi="Arial" w:cs="Arial"/>
          <w:iCs/>
        </w:rPr>
        <w:t xml:space="preserve">AOAC, </w:t>
      </w:r>
      <w:r w:rsidR="009E151F">
        <w:rPr>
          <w:rFonts w:ascii="Arial" w:hAnsi="Arial" w:cs="Arial"/>
          <w:iCs/>
        </w:rPr>
        <w:t>(</w:t>
      </w:r>
      <w:r w:rsidRPr="008C7498">
        <w:rPr>
          <w:rFonts w:ascii="Arial" w:hAnsi="Arial" w:cs="Arial"/>
          <w:iCs/>
        </w:rPr>
        <w:t>2010</w:t>
      </w:r>
      <w:r w:rsidR="009E151F">
        <w:rPr>
          <w:rFonts w:ascii="Arial" w:hAnsi="Arial" w:cs="Arial"/>
          <w:iCs/>
        </w:rPr>
        <w:t>)</w:t>
      </w:r>
      <w:r w:rsidRPr="008C7498">
        <w:rPr>
          <w:rFonts w:ascii="Arial" w:hAnsi="Arial" w:cs="Arial"/>
          <w:iCs/>
        </w:rPr>
        <w:t>. Official Methods of Analysis. Association Official Analysis Chemists, Washington D.C. 15th edition.</w:t>
      </w:r>
    </w:p>
    <w:p w:rsidR="00857C92" w:rsidRPr="008C7498" w:rsidRDefault="00857C92" w:rsidP="008C7498">
      <w:pPr>
        <w:pStyle w:val="ListParagraph"/>
        <w:numPr>
          <w:ilvl w:val="0"/>
          <w:numId w:val="5"/>
        </w:numPr>
        <w:spacing w:line="360" w:lineRule="auto"/>
        <w:jc w:val="both"/>
        <w:rPr>
          <w:rFonts w:ascii="Arial" w:hAnsi="Arial" w:cs="Arial"/>
          <w:iCs/>
        </w:rPr>
      </w:pPr>
      <w:r w:rsidRPr="008C7498">
        <w:rPr>
          <w:rFonts w:ascii="Arial" w:hAnsi="Arial" w:cs="Arial"/>
          <w:iCs/>
        </w:rPr>
        <w:t>AMPH. (1992). Compendium of methods for the microbiological examination of foods. Washington DC: American Public Health Association.</w:t>
      </w:r>
    </w:p>
    <w:p w:rsidR="00857C92" w:rsidRPr="008C7498" w:rsidRDefault="00857C92" w:rsidP="008C7498">
      <w:pPr>
        <w:pStyle w:val="ListParagraph"/>
        <w:numPr>
          <w:ilvl w:val="0"/>
          <w:numId w:val="5"/>
        </w:numPr>
        <w:spacing w:line="360" w:lineRule="auto"/>
        <w:jc w:val="both"/>
        <w:rPr>
          <w:rFonts w:ascii="Arial" w:hAnsi="Arial" w:cs="Arial"/>
        </w:rPr>
      </w:pPr>
      <w:proofErr w:type="spellStart"/>
      <w:r w:rsidRPr="008C7498">
        <w:rPr>
          <w:rFonts w:ascii="Arial" w:hAnsi="Arial" w:cs="Arial"/>
        </w:rPr>
        <w:t>Ezeama</w:t>
      </w:r>
      <w:proofErr w:type="spellEnd"/>
      <w:r w:rsidR="009E151F">
        <w:rPr>
          <w:rFonts w:ascii="Arial" w:hAnsi="Arial" w:cs="Arial"/>
        </w:rPr>
        <w:t>,</w:t>
      </w:r>
      <w:r w:rsidRPr="008C7498">
        <w:rPr>
          <w:rFonts w:ascii="Arial" w:hAnsi="Arial" w:cs="Arial"/>
        </w:rPr>
        <w:t xml:space="preserve"> J. (2012). Effects of Processing on Physical and Functional Properties of Groundnut (</w:t>
      </w:r>
      <w:proofErr w:type="spellStart"/>
      <w:r w:rsidRPr="008C7498">
        <w:rPr>
          <w:rFonts w:ascii="Arial" w:hAnsi="Arial" w:cs="Arial"/>
          <w:i/>
          <w:iCs/>
        </w:rPr>
        <w:t>Arachis</w:t>
      </w:r>
      <w:proofErr w:type="spellEnd"/>
      <w:r w:rsidRPr="008C7498">
        <w:rPr>
          <w:rFonts w:ascii="Arial" w:hAnsi="Arial" w:cs="Arial"/>
          <w:i/>
          <w:iCs/>
        </w:rPr>
        <w:t xml:space="preserve"> hypogea</w:t>
      </w:r>
      <w:r w:rsidRPr="008C7498">
        <w:rPr>
          <w:rFonts w:ascii="Arial" w:hAnsi="Arial" w:cs="Arial"/>
        </w:rPr>
        <w:t xml:space="preserve">) Flour. </w:t>
      </w:r>
      <w:r w:rsidRPr="008C7498">
        <w:rPr>
          <w:rFonts w:ascii="Arial" w:hAnsi="Arial" w:cs="Arial"/>
          <w:i/>
          <w:iCs/>
        </w:rPr>
        <w:t>Electronic Journal of Environmental, Agricultural and Food Chemistry</w:t>
      </w:r>
      <w:r w:rsidRPr="008C7498">
        <w:rPr>
          <w:rFonts w:ascii="Arial" w:hAnsi="Arial" w:cs="Arial"/>
        </w:rPr>
        <w:t>, 5(4): 1457-1491.</w:t>
      </w:r>
    </w:p>
    <w:p w:rsidR="00857C92" w:rsidRPr="008C7498" w:rsidRDefault="00857C92" w:rsidP="008C7498">
      <w:pPr>
        <w:pStyle w:val="ListParagraph"/>
        <w:numPr>
          <w:ilvl w:val="0"/>
          <w:numId w:val="5"/>
        </w:numPr>
        <w:spacing w:line="360" w:lineRule="auto"/>
        <w:jc w:val="both"/>
        <w:rPr>
          <w:rFonts w:ascii="Arial" w:hAnsi="Arial" w:cs="Arial"/>
        </w:rPr>
      </w:pPr>
      <w:proofErr w:type="spellStart"/>
      <w:r w:rsidRPr="008C7498">
        <w:rPr>
          <w:rFonts w:ascii="Arial" w:hAnsi="Arial" w:cs="Arial"/>
        </w:rPr>
        <w:t>Diop</w:t>
      </w:r>
      <w:proofErr w:type="spellEnd"/>
      <w:r w:rsidRPr="008C7498">
        <w:rPr>
          <w:rFonts w:ascii="Arial" w:hAnsi="Arial" w:cs="Arial"/>
        </w:rPr>
        <w:t>, AG</w:t>
      </w:r>
      <w:r w:rsidR="009E151F">
        <w:rPr>
          <w:rFonts w:ascii="Arial" w:hAnsi="Arial" w:cs="Arial"/>
        </w:rPr>
        <w:t>;</w:t>
      </w:r>
      <w:r w:rsidRPr="008C7498">
        <w:rPr>
          <w:rFonts w:ascii="Arial" w:hAnsi="Arial" w:cs="Arial"/>
        </w:rPr>
        <w:t xml:space="preserve"> </w:t>
      </w:r>
      <w:proofErr w:type="spellStart"/>
      <w:r w:rsidRPr="008C7498">
        <w:rPr>
          <w:rFonts w:ascii="Arial" w:hAnsi="Arial" w:cs="Arial"/>
        </w:rPr>
        <w:t>Saho</w:t>
      </w:r>
      <w:proofErr w:type="spellEnd"/>
      <w:r w:rsidRPr="008C7498">
        <w:rPr>
          <w:rFonts w:ascii="Arial" w:hAnsi="Arial" w:cs="Arial"/>
        </w:rPr>
        <w:t>, M</w:t>
      </w:r>
      <w:r w:rsidR="009E151F">
        <w:rPr>
          <w:rFonts w:ascii="Arial" w:hAnsi="Arial" w:cs="Arial"/>
        </w:rPr>
        <w:t>;</w:t>
      </w:r>
      <w:r w:rsidRPr="008C7498">
        <w:rPr>
          <w:rFonts w:ascii="Arial" w:hAnsi="Arial" w:cs="Arial"/>
        </w:rPr>
        <w:t xml:space="preserve"> Dornier, M</w:t>
      </w:r>
      <w:r w:rsidR="009E151F">
        <w:rPr>
          <w:rFonts w:ascii="Arial" w:hAnsi="Arial" w:cs="Arial"/>
        </w:rPr>
        <w:t>;</w:t>
      </w:r>
      <w:r w:rsidRPr="008C7498">
        <w:rPr>
          <w:rFonts w:ascii="Arial" w:hAnsi="Arial" w:cs="Arial"/>
        </w:rPr>
        <w:t xml:space="preserve"> </w:t>
      </w:r>
      <w:proofErr w:type="spellStart"/>
      <w:r w:rsidRPr="008C7498">
        <w:rPr>
          <w:rFonts w:ascii="Arial" w:hAnsi="Arial" w:cs="Arial"/>
        </w:rPr>
        <w:t>Cisse</w:t>
      </w:r>
      <w:proofErr w:type="spellEnd"/>
      <w:r w:rsidRPr="008C7498">
        <w:rPr>
          <w:rFonts w:ascii="Arial" w:hAnsi="Arial" w:cs="Arial"/>
        </w:rPr>
        <w:t>, M</w:t>
      </w:r>
      <w:r w:rsidR="009E151F">
        <w:rPr>
          <w:rFonts w:ascii="Arial" w:hAnsi="Arial" w:cs="Arial"/>
        </w:rPr>
        <w:t>;</w:t>
      </w:r>
      <w:r w:rsidRPr="008C7498">
        <w:rPr>
          <w:rFonts w:ascii="Arial" w:hAnsi="Arial" w:cs="Arial"/>
        </w:rPr>
        <w:t xml:space="preserve"> </w:t>
      </w:r>
      <w:r w:rsidR="009E151F">
        <w:rPr>
          <w:rFonts w:ascii="Arial" w:hAnsi="Arial" w:cs="Arial"/>
        </w:rPr>
        <w:t xml:space="preserve">and </w:t>
      </w:r>
      <w:proofErr w:type="spellStart"/>
      <w:r w:rsidRPr="008C7498">
        <w:rPr>
          <w:rFonts w:ascii="Arial" w:hAnsi="Arial" w:cs="Arial"/>
        </w:rPr>
        <w:t>Reynes</w:t>
      </w:r>
      <w:proofErr w:type="spellEnd"/>
      <w:r w:rsidRPr="008C7498">
        <w:rPr>
          <w:rFonts w:ascii="Arial" w:hAnsi="Arial" w:cs="Arial"/>
        </w:rPr>
        <w:t xml:space="preserve">, M (2005). Le baobab </w:t>
      </w:r>
      <w:proofErr w:type="spellStart"/>
      <w:r w:rsidRPr="008C7498">
        <w:rPr>
          <w:rFonts w:ascii="Arial" w:hAnsi="Arial" w:cs="Arial"/>
        </w:rPr>
        <w:t>Africain</w:t>
      </w:r>
      <w:proofErr w:type="spellEnd"/>
      <w:r w:rsidRPr="008C7498">
        <w:rPr>
          <w:rFonts w:ascii="Arial" w:hAnsi="Arial" w:cs="Arial"/>
        </w:rPr>
        <w:t xml:space="preserve"> (</w:t>
      </w:r>
      <w:proofErr w:type="spellStart"/>
      <w:r w:rsidRPr="008C7498">
        <w:rPr>
          <w:rFonts w:ascii="Arial" w:hAnsi="Arial" w:cs="Arial"/>
          <w:i/>
          <w:iCs/>
        </w:rPr>
        <w:t>Adansonia</w:t>
      </w:r>
      <w:proofErr w:type="spellEnd"/>
      <w:r w:rsidRPr="008C7498">
        <w:rPr>
          <w:rFonts w:ascii="Arial" w:hAnsi="Arial" w:cs="Arial"/>
          <w:i/>
          <w:iCs/>
        </w:rPr>
        <w:t xml:space="preserve"> </w:t>
      </w:r>
      <w:proofErr w:type="spellStart"/>
      <w:r w:rsidRPr="008C7498">
        <w:rPr>
          <w:rFonts w:ascii="Arial" w:hAnsi="Arial" w:cs="Arial"/>
          <w:i/>
          <w:iCs/>
        </w:rPr>
        <w:t>digitata</w:t>
      </w:r>
      <w:proofErr w:type="spellEnd"/>
      <w:r w:rsidRPr="008C7498">
        <w:rPr>
          <w:rFonts w:ascii="Arial" w:hAnsi="Arial" w:cs="Arial"/>
          <w:i/>
          <w:iCs/>
        </w:rPr>
        <w:t xml:space="preserve"> L</w:t>
      </w:r>
      <w:r w:rsidRPr="008C7498">
        <w:rPr>
          <w:rFonts w:ascii="Arial" w:hAnsi="Arial" w:cs="Arial"/>
        </w:rPr>
        <w:t xml:space="preserve">.): principal </w:t>
      </w:r>
      <w:proofErr w:type="spellStart"/>
      <w:r w:rsidRPr="008C7498">
        <w:rPr>
          <w:rFonts w:ascii="Arial" w:hAnsi="Arial" w:cs="Arial"/>
        </w:rPr>
        <w:t>escaracteristiques</w:t>
      </w:r>
      <w:proofErr w:type="spellEnd"/>
      <w:r w:rsidRPr="008C7498">
        <w:rPr>
          <w:rFonts w:ascii="Arial" w:hAnsi="Arial" w:cs="Arial"/>
        </w:rPr>
        <w:t xml:space="preserve"> </w:t>
      </w:r>
      <w:proofErr w:type="spellStart"/>
      <w:r w:rsidRPr="008C7498">
        <w:rPr>
          <w:rFonts w:ascii="Arial" w:hAnsi="Arial" w:cs="Arial"/>
        </w:rPr>
        <w:t>etutilisations</w:t>
      </w:r>
      <w:proofErr w:type="spellEnd"/>
      <w:r w:rsidRPr="008C7498">
        <w:rPr>
          <w:rFonts w:ascii="Arial" w:hAnsi="Arial" w:cs="Arial"/>
        </w:rPr>
        <w:t xml:space="preserve"> .Fruits 61, 55–69.</w:t>
      </w:r>
    </w:p>
    <w:p w:rsidR="00857C92" w:rsidRPr="008C7498" w:rsidRDefault="00857C92" w:rsidP="008C7498">
      <w:pPr>
        <w:pStyle w:val="ListParagraph"/>
        <w:numPr>
          <w:ilvl w:val="0"/>
          <w:numId w:val="5"/>
        </w:numPr>
        <w:spacing w:line="360" w:lineRule="auto"/>
        <w:jc w:val="both"/>
        <w:rPr>
          <w:rFonts w:ascii="Arial" w:hAnsi="Arial" w:cs="Arial"/>
        </w:rPr>
      </w:pPr>
      <w:proofErr w:type="spellStart"/>
      <w:r w:rsidRPr="008C7498">
        <w:rPr>
          <w:rFonts w:ascii="Arial" w:hAnsi="Arial" w:cs="Arial"/>
        </w:rPr>
        <w:t>Madu</w:t>
      </w:r>
      <w:proofErr w:type="spellEnd"/>
      <w:r w:rsidR="009E151F">
        <w:rPr>
          <w:rFonts w:ascii="Arial" w:hAnsi="Arial" w:cs="Arial"/>
        </w:rPr>
        <w:t>,</w:t>
      </w:r>
      <w:r w:rsidRPr="008C7498">
        <w:rPr>
          <w:rFonts w:ascii="Arial" w:hAnsi="Arial" w:cs="Arial"/>
        </w:rPr>
        <w:t xml:space="preserve"> H. (2007). Chemical Composition, Properties and Baking Potentials of African Breadfruit Kernel and Wheat Flour Blends. </w:t>
      </w:r>
      <w:r w:rsidRPr="008C7498">
        <w:rPr>
          <w:rFonts w:ascii="Arial" w:hAnsi="Arial" w:cs="Arial"/>
          <w:i/>
          <w:iCs/>
        </w:rPr>
        <w:t>International Journal of Food Science and Technology</w:t>
      </w:r>
      <w:r w:rsidRPr="008C7498">
        <w:rPr>
          <w:rFonts w:ascii="Arial" w:hAnsi="Arial" w:cs="Arial"/>
          <w:b/>
          <w:bCs/>
        </w:rPr>
        <w:t xml:space="preserve">, </w:t>
      </w:r>
      <w:r w:rsidRPr="008C7498">
        <w:rPr>
          <w:rFonts w:ascii="Arial" w:hAnsi="Arial" w:cs="Arial"/>
        </w:rPr>
        <w:t>39</w:t>
      </w:r>
      <w:r w:rsidRPr="008C7498">
        <w:rPr>
          <w:rFonts w:ascii="Arial" w:hAnsi="Arial" w:cs="Arial"/>
          <w:b/>
          <w:bCs/>
        </w:rPr>
        <w:t xml:space="preserve">: </w:t>
      </w:r>
      <w:r w:rsidRPr="008C7498">
        <w:rPr>
          <w:rFonts w:ascii="Arial" w:hAnsi="Arial" w:cs="Arial"/>
        </w:rPr>
        <w:t>223-229.</w:t>
      </w:r>
    </w:p>
    <w:p w:rsidR="00857C92" w:rsidRPr="008C7498" w:rsidRDefault="00857C92" w:rsidP="008C7498">
      <w:pPr>
        <w:pStyle w:val="ListParagraph"/>
        <w:numPr>
          <w:ilvl w:val="0"/>
          <w:numId w:val="5"/>
        </w:numPr>
        <w:spacing w:line="360" w:lineRule="auto"/>
        <w:jc w:val="both"/>
        <w:rPr>
          <w:rFonts w:ascii="Arial" w:hAnsi="Arial" w:cs="Arial"/>
        </w:rPr>
      </w:pPr>
      <w:proofErr w:type="spellStart"/>
      <w:r w:rsidRPr="008C7498">
        <w:rPr>
          <w:rFonts w:ascii="Arial" w:hAnsi="Arial" w:cs="Arial"/>
        </w:rPr>
        <w:t>Oyelade</w:t>
      </w:r>
      <w:proofErr w:type="spellEnd"/>
      <w:r w:rsidRPr="008C7498">
        <w:rPr>
          <w:rFonts w:ascii="Arial" w:hAnsi="Arial" w:cs="Arial"/>
        </w:rPr>
        <w:t>, OJ</w:t>
      </w:r>
      <w:r w:rsidR="009E151F">
        <w:rPr>
          <w:rFonts w:ascii="Arial" w:hAnsi="Arial" w:cs="Arial"/>
        </w:rPr>
        <w:t>;</w:t>
      </w:r>
      <w:r w:rsidRPr="008C7498">
        <w:rPr>
          <w:rFonts w:ascii="Arial" w:hAnsi="Arial" w:cs="Arial"/>
        </w:rPr>
        <w:t xml:space="preserve"> Sunny</w:t>
      </w:r>
      <w:r w:rsidR="009E151F">
        <w:rPr>
          <w:rFonts w:ascii="Arial" w:hAnsi="Arial" w:cs="Arial"/>
        </w:rPr>
        <w:t>,</w:t>
      </w:r>
      <w:r w:rsidRPr="008C7498">
        <w:rPr>
          <w:rFonts w:ascii="Arial" w:hAnsi="Arial" w:cs="Arial"/>
        </w:rPr>
        <w:t xml:space="preserve"> I</w:t>
      </w:r>
      <w:r w:rsidR="009E151F">
        <w:rPr>
          <w:rFonts w:ascii="Arial" w:hAnsi="Arial" w:cs="Arial"/>
        </w:rPr>
        <w:t>;</w:t>
      </w:r>
      <w:r w:rsidRPr="008C7498">
        <w:rPr>
          <w:rFonts w:ascii="Arial" w:hAnsi="Arial" w:cs="Arial"/>
        </w:rPr>
        <w:t xml:space="preserve"> </w:t>
      </w:r>
      <w:proofErr w:type="spellStart"/>
      <w:r w:rsidRPr="008C7498">
        <w:rPr>
          <w:rFonts w:ascii="Arial" w:hAnsi="Arial" w:cs="Arial"/>
        </w:rPr>
        <w:t>Otunola</w:t>
      </w:r>
      <w:proofErr w:type="spellEnd"/>
      <w:r w:rsidR="009E151F">
        <w:rPr>
          <w:rFonts w:ascii="Arial" w:hAnsi="Arial" w:cs="Arial"/>
        </w:rPr>
        <w:t>,</w:t>
      </w:r>
      <w:r w:rsidRPr="008C7498">
        <w:rPr>
          <w:rFonts w:ascii="Arial" w:hAnsi="Arial" w:cs="Arial"/>
        </w:rPr>
        <w:t xml:space="preserve"> ET</w:t>
      </w:r>
      <w:r w:rsidR="009E151F">
        <w:rPr>
          <w:rFonts w:ascii="Arial" w:hAnsi="Arial" w:cs="Arial"/>
        </w:rPr>
        <w:t>;</w:t>
      </w:r>
      <w:r w:rsidRPr="008C7498">
        <w:rPr>
          <w:rFonts w:ascii="Arial" w:hAnsi="Arial" w:cs="Arial"/>
        </w:rPr>
        <w:t xml:space="preserve"> and </w:t>
      </w:r>
      <w:proofErr w:type="spellStart"/>
      <w:r w:rsidRPr="008C7498">
        <w:rPr>
          <w:rFonts w:ascii="Arial" w:hAnsi="Arial" w:cs="Arial"/>
        </w:rPr>
        <w:t>Ayorinde</w:t>
      </w:r>
      <w:proofErr w:type="spellEnd"/>
      <w:r w:rsidRPr="008C7498">
        <w:rPr>
          <w:rFonts w:ascii="Arial" w:hAnsi="Arial" w:cs="Arial"/>
        </w:rPr>
        <w:t xml:space="preserve">, A. (2002). Effect of tempeh addition on selected </w:t>
      </w:r>
      <w:proofErr w:type="spellStart"/>
      <w:r w:rsidRPr="008C7498">
        <w:rPr>
          <w:rFonts w:ascii="Arial" w:hAnsi="Arial" w:cs="Arial"/>
        </w:rPr>
        <w:t>physico</w:t>
      </w:r>
      <w:proofErr w:type="spellEnd"/>
      <w:r w:rsidRPr="008C7498">
        <w:rPr>
          <w:rFonts w:ascii="Arial" w:hAnsi="Arial" w:cs="Arial"/>
        </w:rPr>
        <w:t>-chemical and sensory attributes of the re-constituted cassava flour. Pakistan Journal of Nutrition. 9 (6): 535-538.</w:t>
      </w:r>
    </w:p>
    <w:p w:rsidR="00857C92" w:rsidRPr="008C7498" w:rsidRDefault="00857C92" w:rsidP="008C7498">
      <w:pPr>
        <w:pStyle w:val="ListParagraph"/>
        <w:numPr>
          <w:ilvl w:val="0"/>
          <w:numId w:val="5"/>
        </w:numPr>
        <w:spacing w:line="360" w:lineRule="auto"/>
        <w:jc w:val="both"/>
        <w:rPr>
          <w:rFonts w:ascii="Arial" w:hAnsi="Arial" w:cs="Arial"/>
        </w:rPr>
      </w:pPr>
      <w:proofErr w:type="spellStart"/>
      <w:r w:rsidRPr="008C7498">
        <w:rPr>
          <w:rFonts w:ascii="Arial" w:hAnsi="Arial" w:cs="Arial"/>
        </w:rPr>
        <w:t>Akubor</w:t>
      </w:r>
      <w:proofErr w:type="spellEnd"/>
      <w:r w:rsidRPr="008C7498">
        <w:rPr>
          <w:rFonts w:ascii="Arial" w:hAnsi="Arial" w:cs="Arial"/>
        </w:rPr>
        <w:t>, PI</w:t>
      </w:r>
      <w:r w:rsidR="009E151F">
        <w:rPr>
          <w:rFonts w:ascii="Arial" w:hAnsi="Arial" w:cs="Arial"/>
        </w:rPr>
        <w:t>;</w:t>
      </w:r>
      <w:r w:rsidRPr="008C7498">
        <w:rPr>
          <w:rFonts w:ascii="Arial" w:hAnsi="Arial" w:cs="Arial"/>
        </w:rPr>
        <w:t xml:space="preserve"> </w:t>
      </w:r>
      <w:r w:rsidR="009E151F">
        <w:rPr>
          <w:rFonts w:ascii="Arial" w:hAnsi="Arial" w:cs="Arial"/>
        </w:rPr>
        <w:t xml:space="preserve">and </w:t>
      </w:r>
      <w:proofErr w:type="spellStart"/>
      <w:r w:rsidRPr="008C7498">
        <w:rPr>
          <w:rFonts w:ascii="Arial" w:hAnsi="Arial" w:cs="Arial"/>
        </w:rPr>
        <w:t>Chukwu</w:t>
      </w:r>
      <w:proofErr w:type="spellEnd"/>
      <w:r w:rsidRPr="008C7498">
        <w:rPr>
          <w:rFonts w:ascii="Arial" w:hAnsi="Arial" w:cs="Arial"/>
        </w:rPr>
        <w:t>, JK (1999). Proximate composition and selected functional properties of fermented and unfermented Africa oil bean (</w:t>
      </w:r>
      <w:proofErr w:type="spellStart"/>
      <w:r w:rsidRPr="008C7498">
        <w:rPr>
          <w:rFonts w:ascii="Arial" w:hAnsi="Arial" w:cs="Arial"/>
          <w:i/>
          <w:iCs/>
        </w:rPr>
        <w:t>Pentaclethra</w:t>
      </w:r>
      <w:proofErr w:type="spellEnd"/>
      <w:r w:rsidRPr="008C7498">
        <w:rPr>
          <w:rFonts w:ascii="Arial" w:hAnsi="Arial" w:cs="Arial"/>
          <w:i/>
          <w:iCs/>
        </w:rPr>
        <w:t xml:space="preserve"> </w:t>
      </w:r>
      <w:proofErr w:type="spellStart"/>
      <w:r w:rsidRPr="008C7498">
        <w:rPr>
          <w:rFonts w:ascii="Arial" w:hAnsi="Arial" w:cs="Arial"/>
          <w:i/>
          <w:iCs/>
        </w:rPr>
        <w:t>macrophylla</w:t>
      </w:r>
      <w:proofErr w:type="spellEnd"/>
      <w:r w:rsidRPr="008C7498">
        <w:rPr>
          <w:rFonts w:ascii="Arial" w:hAnsi="Arial" w:cs="Arial"/>
        </w:rPr>
        <w:t>) seed flour blends. Plant Foods for Human Nutrition. 54: 227-238.</w:t>
      </w:r>
    </w:p>
    <w:p w:rsidR="00857C92" w:rsidRPr="008C7498" w:rsidRDefault="00857C92" w:rsidP="008C7498">
      <w:pPr>
        <w:pStyle w:val="ListParagraph"/>
        <w:numPr>
          <w:ilvl w:val="0"/>
          <w:numId w:val="5"/>
        </w:numPr>
        <w:spacing w:line="360" w:lineRule="auto"/>
        <w:jc w:val="both"/>
        <w:rPr>
          <w:rFonts w:ascii="Arial" w:hAnsi="Arial" w:cs="Arial"/>
        </w:rPr>
      </w:pPr>
      <w:r w:rsidRPr="008C7498">
        <w:rPr>
          <w:rFonts w:ascii="Arial" w:hAnsi="Arial" w:cs="Arial"/>
        </w:rPr>
        <w:t>Jacob, J</w:t>
      </w:r>
      <w:r w:rsidR="009E151F">
        <w:rPr>
          <w:rFonts w:ascii="Arial" w:hAnsi="Arial" w:cs="Arial"/>
        </w:rPr>
        <w:t>;</w:t>
      </w:r>
      <w:r w:rsidRPr="008C7498">
        <w:rPr>
          <w:rFonts w:ascii="Arial" w:hAnsi="Arial" w:cs="Arial"/>
        </w:rPr>
        <w:t xml:space="preserve"> and </w:t>
      </w:r>
      <w:proofErr w:type="spellStart"/>
      <w:r w:rsidRPr="008C7498">
        <w:rPr>
          <w:rFonts w:ascii="Arial" w:hAnsi="Arial" w:cs="Arial"/>
        </w:rPr>
        <w:t>Leelavathi</w:t>
      </w:r>
      <w:proofErr w:type="spellEnd"/>
      <w:r w:rsidRPr="008C7498">
        <w:rPr>
          <w:rFonts w:ascii="Arial" w:hAnsi="Arial" w:cs="Arial"/>
        </w:rPr>
        <w:t xml:space="preserve">, K. (2007). Effect of fat-type on cookie dough and cookie quality. </w:t>
      </w:r>
      <w:r w:rsidRPr="008C7498">
        <w:rPr>
          <w:rFonts w:ascii="Arial" w:hAnsi="Arial" w:cs="Arial"/>
          <w:i/>
          <w:iCs/>
        </w:rPr>
        <w:t>Journal of food Engineering</w:t>
      </w:r>
      <w:r w:rsidRPr="008C7498">
        <w:rPr>
          <w:rFonts w:ascii="Arial" w:hAnsi="Arial" w:cs="Arial"/>
        </w:rPr>
        <w:t xml:space="preserve">, </w:t>
      </w:r>
      <w:r w:rsidRPr="008C7498">
        <w:rPr>
          <w:rFonts w:ascii="Arial" w:hAnsi="Arial" w:cs="Arial"/>
          <w:i/>
          <w:iCs/>
        </w:rPr>
        <w:t>79</w:t>
      </w:r>
      <w:r w:rsidRPr="008C7498">
        <w:rPr>
          <w:rFonts w:ascii="Arial" w:hAnsi="Arial" w:cs="Arial"/>
        </w:rPr>
        <w:t>(1), 299-305.</w:t>
      </w:r>
    </w:p>
    <w:p w:rsidR="00217889" w:rsidRPr="008C7498" w:rsidRDefault="00217889" w:rsidP="008C7498">
      <w:pPr>
        <w:pStyle w:val="ListParagraph"/>
        <w:numPr>
          <w:ilvl w:val="0"/>
          <w:numId w:val="5"/>
        </w:numPr>
        <w:spacing w:line="360" w:lineRule="auto"/>
        <w:jc w:val="both"/>
        <w:rPr>
          <w:rFonts w:ascii="Arial" w:hAnsi="Arial" w:cs="Arial"/>
        </w:rPr>
      </w:pPr>
      <w:proofErr w:type="spellStart"/>
      <w:r w:rsidRPr="008C7498">
        <w:rPr>
          <w:rFonts w:ascii="Arial" w:hAnsi="Arial" w:cs="Arial"/>
        </w:rPr>
        <w:t>Ajanaku</w:t>
      </w:r>
      <w:proofErr w:type="spellEnd"/>
      <w:r w:rsidR="009E151F">
        <w:rPr>
          <w:rFonts w:ascii="Arial" w:hAnsi="Arial" w:cs="Arial"/>
        </w:rPr>
        <w:t>,</w:t>
      </w:r>
      <w:r w:rsidRPr="008C7498">
        <w:rPr>
          <w:rFonts w:ascii="Arial" w:hAnsi="Arial" w:cs="Arial"/>
        </w:rPr>
        <w:t xml:space="preserve"> KO</w:t>
      </w:r>
      <w:r w:rsidR="009E151F">
        <w:rPr>
          <w:rFonts w:ascii="Arial" w:hAnsi="Arial" w:cs="Arial"/>
        </w:rPr>
        <w:t>;</w:t>
      </w:r>
      <w:r w:rsidRPr="008C7498">
        <w:rPr>
          <w:rFonts w:ascii="Arial" w:hAnsi="Arial" w:cs="Arial"/>
        </w:rPr>
        <w:t xml:space="preserve"> </w:t>
      </w:r>
      <w:proofErr w:type="spellStart"/>
      <w:r w:rsidRPr="008C7498">
        <w:rPr>
          <w:rFonts w:ascii="Arial" w:hAnsi="Arial" w:cs="Arial"/>
        </w:rPr>
        <w:t>Ajanaku</w:t>
      </w:r>
      <w:proofErr w:type="spellEnd"/>
      <w:r w:rsidR="009E151F">
        <w:rPr>
          <w:rFonts w:ascii="Arial" w:hAnsi="Arial" w:cs="Arial"/>
        </w:rPr>
        <w:t>,</w:t>
      </w:r>
      <w:r w:rsidRPr="008C7498">
        <w:rPr>
          <w:rFonts w:ascii="Arial" w:hAnsi="Arial" w:cs="Arial"/>
        </w:rPr>
        <w:t xml:space="preserve"> C</w:t>
      </w:r>
      <w:r w:rsidR="009E151F">
        <w:rPr>
          <w:rFonts w:ascii="Arial" w:hAnsi="Arial" w:cs="Arial"/>
        </w:rPr>
        <w:t>;</w:t>
      </w:r>
      <w:r w:rsidRPr="008C7498">
        <w:rPr>
          <w:rFonts w:ascii="Arial" w:hAnsi="Arial" w:cs="Arial"/>
        </w:rPr>
        <w:t xml:space="preserve"> </w:t>
      </w:r>
      <w:proofErr w:type="spellStart"/>
      <w:r w:rsidRPr="008C7498">
        <w:rPr>
          <w:rFonts w:ascii="Arial" w:hAnsi="Arial" w:cs="Arial"/>
        </w:rPr>
        <w:t>Edobor</w:t>
      </w:r>
      <w:proofErr w:type="spellEnd"/>
      <w:r w:rsidRPr="008C7498">
        <w:rPr>
          <w:rFonts w:ascii="Arial" w:hAnsi="Arial" w:cs="Arial"/>
        </w:rPr>
        <w:t xml:space="preserve"> O</w:t>
      </w:r>
      <w:r w:rsidR="009E151F">
        <w:rPr>
          <w:rFonts w:ascii="Arial" w:hAnsi="Arial" w:cs="Arial"/>
        </w:rPr>
        <w:t>;</w:t>
      </w:r>
      <w:r w:rsidRPr="008C7498">
        <w:rPr>
          <w:rFonts w:ascii="Arial" w:hAnsi="Arial" w:cs="Arial"/>
        </w:rPr>
        <w:t xml:space="preserve"> and </w:t>
      </w:r>
      <w:proofErr w:type="spellStart"/>
      <w:r w:rsidRPr="008C7498">
        <w:rPr>
          <w:rFonts w:ascii="Arial" w:hAnsi="Arial" w:cs="Arial"/>
        </w:rPr>
        <w:t>Nwinyi</w:t>
      </w:r>
      <w:proofErr w:type="spellEnd"/>
      <w:r w:rsidR="009E151F">
        <w:rPr>
          <w:rFonts w:ascii="Arial" w:hAnsi="Arial" w:cs="Arial"/>
        </w:rPr>
        <w:t>,</w:t>
      </w:r>
      <w:r w:rsidRPr="008C7498">
        <w:rPr>
          <w:rFonts w:ascii="Arial" w:hAnsi="Arial" w:cs="Arial"/>
        </w:rPr>
        <w:t xml:space="preserve"> OC</w:t>
      </w:r>
      <w:r w:rsidR="009E151F">
        <w:rPr>
          <w:rFonts w:ascii="Arial" w:hAnsi="Arial" w:cs="Arial"/>
        </w:rPr>
        <w:t>.</w:t>
      </w:r>
      <w:r w:rsidRPr="008C7498">
        <w:rPr>
          <w:rFonts w:ascii="Arial" w:hAnsi="Arial" w:cs="Arial"/>
        </w:rPr>
        <w:t xml:space="preserve"> (2012): Nutritive value of sorghum fortified with groundnut seed. Journal of Food Technology, 79: 82-88.</w:t>
      </w:r>
    </w:p>
    <w:p w:rsidR="00217889" w:rsidRPr="008C7498" w:rsidRDefault="00217889" w:rsidP="008C7498">
      <w:pPr>
        <w:pStyle w:val="ListParagraph"/>
        <w:numPr>
          <w:ilvl w:val="0"/>
          <w:numId w:val="5"/>
        </w:numPr>
        <w:spacing w:line="360" w:lineRule="auto"/>
        <w:jc w:val="both"/>
        <w:rPr>
          <w:rFonts w:ascii="Arial" w:hAnsi="Arial" w:cs="Arial"/>
        </w:rPr>
      </w:pPr>
      <w:proofErr w:type="spellStart"/>
      <w:r w:rsidRPr="008C7498">
        <w:rPr>
          <w:rFonts w:ascii="Arial" w:hAnsi="Arial" w:cs="Arial"/>
        </w:rPr>
        <w:t>Onimawo</w:t>
      </w:r>
      <w:proofErr w:type="spellEnd"/>
      <w:r w:rsidR="009E151F">
        <w:rPr>
          <w:rFonts w:ascii="Arial" w:hAnsi="Arial" w:cs="Arial"/>
        </w:rPr>
        <w:t>,</w:t>
      </w:r>
      <w:r w:rsidRPr="008C7498">
        <w:rPr>
          <w:rFonts w:ascii="Arial" w:hAnsi="Arial" w:cs="Arial"/>
        </w:rPr>
        <w:t xml:space="preserve"> A</w:t>
      </w:r>
      <w:r w:rsidR="009E151F">
        <w:rPr>
          <w:rFonts w:ascii="Arial" w:hAnsi="Arial" w:cs="Arial"/>
        </w:rPr>
        <w:t>;</w:t>
      </w:r>
      <w:r w:rsidRPr="008C7498">
        <w:rPr>
          <w:rFonts w:ascii="Arial" w:hAnsi="Arial" w:cs="Arial"/>
        </w:rPr>
        <w:t xml:space="preserve"> </w:t>
      </w:r>
      <w:r w:rsidR="007C7B9F" w:rsidRPr="008C7498">
        <w:rPr>
          <w:rFonts w:ascii="Arial" w:hAnsi="Arial" w:cs="Arial"/>
        </w:rPr>
        <w:t>and</w:t>
      </w:r>
      <w:r w:rsidRPr="008C7498">
        <w:rPr>
          <w:rFonts w:ascii="Arial" w:hAnsi="Arial" w:cs="Arial"/>
        </w:rPr>
        <w:t xml:space="preserve"> </w:t>
      </w:r>
      <w:proofErr w:type="spellStart"/>
      <w:r w:rsidRPr="008C7498">
        <w:rPr>
          <w:rFonts w:ascii="Arial" w:hAnsi="Arial" w:cs="Arial"/>
        </w:rPr>
        <w:t>Egbekun</w:t>
      </w:r>
      <w:proofErr w:type="spellEnd"/>
      <w:r w:rsidRPr="008C7498">
        <w:rPr>
          <w:rFonts w:ascii="Arial" w:hAnsi="Arial" w:cs="Arial"/>
        </w:rPr>
        <w:t xml:space="preserve"> K. (1998). Comprehensive Food Science and Nutrition. Macmillan Publishers, Ibadan, pp.228.</w:t>
      </w:r>
    </w:p>
    <w:p w:rsidR="00217889" w:rsidRPr="008C7498" w:rsidRDefault="00217889" w:rsidP="008C7498">
      <w:pPr>
        <w:pStyle w:val="ListParagraph"/>
        <w:numPr>
          <w:ilvl w:val="0"/>
          <w:numId w:val="5"/>
        </w:numPr>
        <w:spacing w:line="360" w:lineRule="auto"/>
        <w:jc w:val="both"/>
        <w:rPr>
          <w:rFonts w:ascii="Arial" w:hAnsi="Arial" w:cs="Arial"/>
        </w:rPr>
      </w:pPr>
      <w:proofErr w:type="spellStart"/>
      <w:r w:rsidRPr="008C7498">
        <w:rPr>
          <w:rFonts w:ascii="Arial" w:hAnsi="Arial" w:cs="Arial"/>
        </w:rPr>
        <w:t>Oladele</w:t>
      </w:r>
      <w:proofErr w:type="spellEnd"/>
      <w:r w:rsidRPr="008C7498">
        <w:rPr>
          <w:rFonts w:ascii="Arial" w:hAnsi="Arial" w:cs="Arial"/>
        </w:rPr>
        <w:t>, AK</w:t>
      </w:r>
      <w:r w:rsidR="009E151F">
        <w:rPr>
          <w:rFonts w:ascii="Arial" w:hAnsi="Arial" w:cs="Arial"/>
        </w:rPr>
        <w:t>;</w:t>
      </w:r>
      <w:r w:rsidRPr="008C7498">
        <w:rPr>
          <w:rFonts w:ascii="Arial" w:hAnsi="Arial" w:cs="Arial"/>
        </w:rPr>
        <w:t xml:space="preserve"> </w:t>
      </w:r>
      <w:r w:rsidR="007C7B9F" w:rsidRPr="008C7498">
        <w:rPr>
          <w:rFonts w:ascii="Arial" w:hAnsi="Arial" w:cs="Arial"/>
        </w:rPr>
        <w:t xml:space="preserve">and </w:t>
      </w:r>
      <w:proofErr w:type="spellStart"/>
      <w:r w:rsidRPr="008C7498">
        <w:rPr>
          <w:rFonts w:ascii="Arial" w:hAnsi="Arial" w:cs="Arial"/>
        </w:rPr>
        <w:t>Aina</w:t>
      </w:r>
      <w:proofErr w:type="spellEnd"/>
      <w:r w:rsidR="009E151F">
        <w:rPr>
          <w:rFonts w:ascii="Arial" w:hAnsi="Arial" w:cs="Arial"/>
        </w:rPr>
        <w:t>,</w:t>
      </w:r>
      <w:r w:rsidRPr="008C7498">
        <w:rPr>
          <w:rFonts w:ascii="Arial" w:hAnsi="Arial" w:cs="Arial"/>
        </w:rPr>
        <w:t xml:space="preserve"> JO. (2009) Chemical Composition and properties of flour produced from two varieties of </w:t>
      </w:r>
      <w:proofErr w:type="spellStart"/>
      <w:r w:rsidRPr="008C7498">
        <w:rPr>
          <w:rFonts w:ascii="Arial" w:hAnsi="Arial" w:cs="Arial"/>
        </w:rPr>
        <w:t>tigernut</w:t>
      </w:r>
      <w:proofErr w:type="spellEnd"/>
      <w:r w:rsidRPr="008C7498">
        <w:rPr>
          <w:rFonts w:ascii="Arial" w:hAnsi="Arial" w:cs="Arial"/>
        </w:rPr>
        <w:t xml:space="preserve"> (</w:t>
      </w:r>
      <w:proofErr w:type="spellStart"/>
      <w:r w:rsidRPr="008C7498">
        <w:rPr>
          <w:rFonts w:ascii="Arial" w:hAnsi="Arial" w:cs="Arial"/>
          <w:i/>
          <w:iCs/>
        </w:rPr>
        <w:t>Cyperns</w:t>
      </w:r>
      <w:proofErr w:type="spellEnd"/>
      <w:r w:rsidRPr="008C7498">
        <w:rPr>
          <w:rFonts w:ascii="Arial" w:hAnsi="Arial" w:cs="Arial"/>
          <w:i/>
          <w:iCs/>
        </w:rPr>
        <w:t xml:space="preserve"> </w:t>
      </w:r>
      <w:proofErr w:type="spellStart"/>
      <w:r w:rsidRPr="008C7498">
        <w:rPr>
          <w:rFonts w:ascii="Arial" w:hAnsi="Arial" w:cs="Arial"/>
          <w:i/>
          <w:iCs/>
        </w:rPr>
        <w:t>esculentus</w:t>
      </w:r>
      <w:proofErr w:type="spellEnd"/>
      <w:r w:rsidRPr="008C7498">
        <w:rPr>
          <w:rFonts w:ascii="Arial" w:hAnsi="Arial" w:cs="Arial"/>
        </w:rPr>
        <w:t xml:space="preserve">). </w:t>
      </w:r>
      <w:r w:rsidRPr="008C7498">
        <w:rPr>
          <w:rFonts w:ascii="Arial" w:hAnsi="Arial" w:cs="Arial"/>
          <w:i/>
          <w:iCs/>
        </w:rPr>
        <w:t>African Journal of Biotechnology</w:t>
      </w:r>
      <w:r w:rsidRPr="008C7498">
        <w:rPr>
          <w:rFonts w:ascii="Arial" w:hAnsi="Arial" w:cs="Arial"/>
        </w:rPr>
        <w:t xml:space="preserve">, 6 </w:t>
      </w:r>
      <w:r w:rsidRPr="008C7498">
        <w:rPr>
          <w:rFonts w:ascii="Arial" w:hAnsi="Arial" w:cs="Arial"/>
          <w:b/>
          <w:bCs/>
        </w:rPr>
        <w:t>(</w:t>
      </w:r>
      <w:r w:rsidRPr="008C7498">
        <w:rPr>
          <w:rFonts w:ascii="Arial" w:hAnsi="Arial" w:cs="Arial"/>
        </w:rPr>
        <w:t>1</w:t>
      </w:r>
      <w:r w:rsidRPr="008C7498">
        <w:rPr>
          <w:rFonts w:ascii="Arial" w:hAnsi="Arial" w:cs="Arial"/>
          <w:b/>
          <w:bCs/>
        </w:rPr>
        <w:t xml:space="preserve">): </w:t>
      </w:r>
      <w:r w:rsidRPr="008C7498">
        <w:rPr>
          <w:rFonts w:ascii="Arial" w:hAnsi="Arial" w:cs="Arial"/>
        </w:rPr>
        <w:t>2473-2476.</w:t>
      </w:r>
    </w:p>
    <w:p w:rsidR="00217889" w:rsidRPr="008C7498" w:rsidRDefault="00217889" w:rsidP="008C7498">
      <w:pPr>
        <w:pStyle w:val="ListParagraph"/>
        <w:numPr>
          <w:ilvl w:val="0"/>
          <w:numId w:val="5"/>
        </w:numPr>
        <w:spacing w:line="360" w:lineRule="auto"/>
        <w:jc w:val="both"/>
        <w:rPr>
          <w:rFonts w:ascii="Arial" w:hAnsi="Arial" w:cs="Arial"/>
        </w:rPr>
      </w:pPr>
      <w:proofErr w:type="spellStart"/>
      <w:r w:rsidRPr="008C7498">
        <w:rPr>
          <w:rFonts w:ascii="Arial" w:hAnsi="Arial" w:cs="Arial"/>
        </w:rPr>
        <w:t>Theuwissen</w:t>
      </w:r>
      <w:proofErr w:type="spellEnd"/>
      <w:r w:rsidRPr="008C7498">
        <w:rPr>
          <w:rFonts w:ascii="Arial" w:hAnsi="Arial" w:cs="Arial"/>
        </w:rPr>
        <w:t>, E</w:t>
      </w:r>
      <w:r w:rsidR="009E151F">
        <w:rPr>
          <w:rFonts w:ascii="Arial" w:hAnsi="Arial" w:cs="Arial"/>
        </w:rPr>
        <w:t>;</w:t>
      </w:r>
      <w:r w:rsidRPr="008C7498">
        <w:rPr>
          <w:rFonts w:ascii="Arial" w:hAnsi="Arial" w:cs="Arial"/>
        </w:rPr>
        <w:t xml:space="preserve"> </w:t>
      </w:r>
      <w:r w:rsidR="009E151F">
        <w:rPr>
          <w:rFonts w:ascii="Arial" w:hAnsi="Arial" w:cs="Arial"/>
        </w:rPr>
        <w:t xml:space="preserve">and </w:t>
      </w:r>
      <w:proofErr w:type="spellStart"/>
      <w:r w:rsidRPr="008C7498">
        <w:rPr>
          <w:rFonts w:ascii="Arial" w:hAnsi="Arial" w:cs="Arial"/>
        </w:rPr>
        <w:t>Mensink</w:t>
      </w:r>
      <w:proofErr w:type="spellEnd"/>
      <w:r w:rsidRPr="008C7498">
        <w:rPr>
          <w:rFonts w:ascii="Arial" w:hAnsi="Arial" w:cs="Arial"/>
        </w:rPr>
        <w:t xml:space="preserve">, RP (2008). "Water-soluble dietary fibers and cardiovascular disease". Physiol. </w:t>
      </w:r>
      <w:proofErr w:type="spellStart"/>
      <w:r w:rsidRPr="008C7498">
        <w:rPr>
          <w:rFonts w:ascii="Arial" w:hAnsi="Arial" w:cs="Arial"/>
        </w:rPr>
        <w:t>Behav</w:t>
      </w:r>
      <w:proofErr w:type="spellEnd"/>
      <w:r w:rsidRPr="008C7498">
        <w:rPr>
          <w:rFonts w:ascii="Arial" w:hAnsi="Arial" w:cs="Arial"/>
        </w:rPr>
        <w:t xml:space="preserve">. 94 (2): 285–92. </w:t>
      </w:r>
    </w:p>
    <w:p w:rsidR="00217889" w:rsidRPr="008C7498" w:rsidRDefault="00217889" w:rsidP="008C7498">
      <w:pPr>
        <w:pStyle w:val="ListParagraph"/>
        <w:numPr>
          <w:ilvl w:val="0"/>
          <w:numId w:val="5"/>
        </w:numPr>
        <w:spacing w:line="360" w:lineRule="auto"/>
        <w:jc w:val="both"/>
        <w:rPr>
          <w:rFonts w:ascii="Arial" w:hAnsi="Arial" w:cs="Arial"/>
        </w:rPr>
      </w:pPr>
      <w:proofErr w:type="spellStart"/>
      <w:r w:rsidRPr="008C7498">
        <w:rPr>
          <w:rFonts w:ascii="Arial" w:hAnsi="Arial" w:cs="Arial"/>
        </w:rPr>
        <w:lastRenderedPageBreak/>
        <w:t>Yazzie</w:t>
      </w:r>
      <w:proofErr w:type="spellEnd"/>
      <w:r w:rsidRPr="008C7498">
        <w:rPr>
          <w:rFonts w:ascii="Arial" w:hAnsi="Arial" w:cs="Arial"/>
        </w:rPr>
        <w:t>, D</w:t>
      </w:r>
      <w:r w:rsidR="00AB4AED">
        <w:rPr>
          <w:rFonts w:ascii="Arial" w:hAnsi="Arial" w:cs="Arial"/>
        </w:rPr>
        <w:t>;</w:t>
      </w:r>
      <w:r w:rsidRPr="008C7498">
        <w:rPr>
          <w:rFonts w:ascii="Arial" w:hAnsi="Arial" w:cs="Arial"/>
        </w:rPr>
        <w:t xml:space="preserve"> </w:t>
      </w:r>
      <w:proofErr w:type="spellStart"/>
      <w:r w:rsidRPr="008C7498">
        <w:rPr>
          <w:rFonts w:ascii="Arial" w:hAnsi="Arial" w:cs="Arial"/>
        </w:rPr>
        <w:t>VanderJagt</w:t>
      </w:r>
      <w:proofErr w:type="spellEnd"/>
      <w:r w:rsidRPr="008C7498">
        <w:rPr>
          <w:rFonts w:ascii="Arial" w:hAnsi="Arial" w:cs="Arial"/>
        </w:rPr>
        <w:t>, DJ</w:t>
      </w:r>
      <w:r w:rsidR="00AB4AED">
        <w:rPr>
          <w:rFonts w:ascii="Arial" w:hAnsi="Arial" w:cs="Arial"/>
        </w:rPr>
        <w:t>;</w:t>
      </w:r>
      <w:r w:rsidRPr="008C7498">
        <w:rPr>
          <w:rFonts w:ascii="Arial" w:hAnsi="Arial" w:cs="Arial"/>
        </w:rPr>
        <w:t xml:space="preserve"> </w:t>
      </w:r>
      <w:proofErr w:type="spellStart"/>
      <w:r w:rsidRPr="008C7498">
        <w:rPr>
          <w:rFonts w:ascii="Arial" w:hAnsi="Arial" w:cs="Arial"/>
        </w:rPr>
        <w:t>Pastuszyn</w:t>
      </w:r>
      <w:proofErr w:type="spellEnd"/>
      <w:r w:rsidRPr="008C7498">
        <w:rPr>
          <w:rFonts w:ascii="Arial" w:hAnsi="Arial" w:cs="Arial"/>
        </w:rPr>
        <w:t>, A</w:t>
      </w:r>
      <w:r w:rsidR="00AB4AED">
        <w:rPr>
          <w:rFonts w:ascii="Arial" w:hAnsi="Arial" w:cs="Arial"/>
        </w:rPr>
        <w:t>;</w:t>
      </w:r>
      <w:r w:rsidRPr="008C7498">
        <w:rPr>
          <w:rFonts w:ascii="Arial" w:hAnsi="Arial" w:cs="Arial"/>
        </w:rPr>
        <w:t xml:space="preserve"> </w:t>
      </w:r>
      <w:proofErr w:type="spellStart"/>
      <w:r w:rsidRPr="008C7498">
        <w:rPr>
          <w:rFonts w:ascii="Arial" w:hAnsi="Arial" w:cs="Arial"/>
        </w:rPr>
        <w:t>Okolo</w:t>
      </w:r>
      <w:proofErr w:type="spellEnd"/>
      <w:r w:rsidRPr="008C7498">
        <w:rPr>
          <w:rFonts w:ascii="Arial" w:hAnsi="Arial" w:cs="Arial"/>
        </w:rPr>
        <w:t>, A</w:t>
      </w:r>
      <w:r w:rsidR="00AB4AED">
        <w:rPr>
          <w:rFonts w:ascii="Arial" w:hAnsi="Arial" w:cs="Arial"/>
        </w:rPr>
        <w:t>;</w:t>
      </w:r>
      <w:r w:rsidRPr="008C7498">
        <w:rPr>
          <w:rFonts w:ascii="Arial" w:hAnsi="Arial" w:cs="Arial"/>
        </w:rPr>
        <w:t xml:space="preserve"> </w:t>
      </w:r>
      <w:proofErr w:type="spellStart"/>
      <w:r w:rsidRPr="008C7498">
        <w:rPr>
          <w:rFonts w:ascii="Arial" w:hAnsi="Arial" w:cs="Arial"/>
        </w:rPr>
        <w:t>Glew</w:t>
      </w:r>
      <w:proofErr w:type="spellEnd"/>
      <w:r w:rsidRPr="008C7498">
        <w:rPr>
          <w:rFonts w:ascii="Arial" w:hAnsi="Arial" w:cs="Arial"/>
        </w:rPr>
        <w:t>, H. (1994). The Amino Acid and Mineral Content of Baobab (</w:t>
      </w:r>
      <w:proofErr w:type="spellStart"/>
      <w:r w:rsidRPr="008C7498">
        <w:rPr>
          <w:rFonts w:ascii="Arial" w:hAnsi="Arial" w:cs="Arial"/>
        </w:rPr>
        <w:t>Adansonia</w:t>
      </w:r>
      <w:proofErr w:type="spellEnd"/>
      <w:r w:rsidRPr="008C7498">
        <w:rPr>
          <w:rFonts w:ascii="Arial" w:hAnsi="Arial" w:cs="Arial"/>
        </w:rPr>
        <w:t xml:space="preserve"> </w:t>
      </w:r>
      <w:proofErr w:type="spellStart"/>
      <w:r w:rsidRPr="008C7498">
        <w:rPr>
          <w:rFonts w:ascii="Arial" w:hAnsi="Arial" w:cs="Arial"/>
        </w:rPr>
        <w:t>digitata</w:t>
      </w:r>
      <w:proofErr w:type="spellEnd"/>
      <w:r w:rsidRPr="008C7498">
        <w:rPr>
          <w:rFonts w:ascii="Arial" w:hAnsi="Arial" w:cs="Arial"/>
        </w:rPr>
        <w:t xml:space="preserve"> L.) Leaves. Journal of Food Composition and Analysis, 7, 189-193. </w:t>
      </w:r>
    </w:p>
    <w:p w:rsidR="00217889" w:rsidRPr="008C7498" w:rsidRDefault="00217889" w:rsidP="008C7498">
      <w:pPr>
        <w:pStyle w:val="ListParagraph"/>
        <w:numPr>
          <w:ilvl w:val="0"/>
          <w:numId w:val="5"/>
        </w:numPr>
        <w:spacing w:line="360" w:lineRule="auto"/>
        <w:jc w:val="both"/>
        <w:rPr>
          <w:rFonts w:ascii="Arial" w:hAnsi="Arial" w:cs="Arial"/>
        </w:rPr>
      </w:pPr>
      <w:proofErr w:type="spellStart"/>
      <w:r w:rsidRPr="008C7498">
        <w:rPr>
          <w:rFonts w:ascii="Arial" w:hAnsi="Arial" w:cs="Arial"/>
        </w:rPr>
        <w:t>Noideide</w:t>
      </w:r>
      <w:proofErr w:type="spellEnd"/>
      <w:r w:rsidRPr="008C7498">
        <w:rPr>
          <w:rFonts w:ascii="Arial" w:hAnsi="Arial" w:cs="Arial"/>
        </w:rPr>
        <w:t>, MB</w:t>
      </w:r>
      <w:r w:rsidR="00AB4AED">
        <w:rPr>
          <w:rFonts w:ascii="Arial" w:hAnsi="Arial" w:cs="Arial"/>
        </w:rPr>
        <w:t>;</w:t>
      </w:r>
      <w:r w:rsidRPr="008C7498">
        <w:rPr>
          <w:rFonts w:ascii="Arial" w:hAnsi="Arial" w:cs="Arial"/>
        </w:rPr>
        <w:t xml:space="preserve"> </w:t>
      </w:r>
      <w:proofErr w:type="spellStart"/>
      <w:r w:rsidRPr="008C7498">
        <w:rPr>
          <w:rFonts w:ascii="Arial" w:hAnsi="Arial" w:cs="Arial"/>
        </w:rPr>
        <w:t>Hatloy</w:t>
      </w:r>
      <w:proofErr w:type="spellEnd"/>
      <w:r w:rsidRPr="008C7498">
        <w:rPr>
          <w:rFonts w:ascii="Arial" w:hAnsi="Arial" w:cs="Arial"/>
        </w:rPr>
        <w:t>, A</w:t>
      </w:r>
      <w:r w:rsidR="00AB4AED">
        <w:rPr>
          <w:rFonts w:ascii="Arial" w:hAnsi="Arial" w:cs="Arial"/>
        </w:rPr>
        <w:t>;</w:t>
      </w:r>
      <w:r w:rsidRPr="008C7498">
        <w:rPr>
          <w:rFonts w:ascii="Arial" w:hAnsi="Arial" w:cs="Arial"/>
        </w:rPr>
        <w:t xml:space="preserve"> </w:t>
      </w:r>
      <w:proofErr w:type="spellStart"/>
      <w:r w:rsidRPr="008C7498">
        <w:rPr>
          <w:rFonts w:ascii="Arial" w:hAnsi="Arial" w:cs="Arial"/>
        </w:rPr>
        <w:t>Folling</w:t>
      </w:r>
      <w:proofErr w:type="spellEnd"/>
      <w:r w:rsidRPr="008C7498">
        <w:rPr>
          <w:rFonts w:ascii="Arial" w:hAnsi="Arial" w:cs="Arial"/>
        </w:rPr>
        <w:t>, M</w:t>
      </w:r>
      <w:r w:rsidR="00AB4AED">
        <w:rPr>
          <w:rFonts w:ascii="Arial" w:hAnsi="Arial" w:cs="Arial"/>
        </w:rPr>
        <w:t>;</w:t>
      </w:r>
      <w:r w:rsidRPr="008C7498">
        <w:rPr>
          <w:rFonts w:ascii="Arial" w:hAnsi="Arial" w:cs="Arial"/>
        </w:rPr>
        <w:t xml:space="preserve"> Lied, E</w:t>
      </w:r>
      <w:r w:rsidR="00AB4AED">
        <w:rPr>
          <w:rFonts w:ascii="Arial" w:hAnsi="Arial" w:cs="Arial"/>
        </w:rPr>
        <w:t>;</w:t>
      </w:r>
      <w:r w:rsidRPr="008C7498">
        <w:rPr>
          <w:rFonts w:ascii="Arial" w:hAnsi="Arial" w:cs="Arial"/>
        </w:rPr>
        <w:t xml:space="preserve"> and </w:t>
      </w:r>
      <w:proofErr w:type="spellStart"/>
      <w:r w:rsidRPr="008C7498">
        <w:rPr>
          <w:rFonts w:ascii="Arial" w:hAnsi="Arial" w:cs="Arial"/>
        </w:rPr>
        <w:t>Osbaug</w:t>
      </w:r>
      <w:proofErr w:type="spellEnd"/>
      <w:r w:rsidRPr="008C7498">
        <w:rPr>
          <w:rFonts w:ascii="Arial" w:hAnsi="Arial" w:cs="Arial"/>
        </w:rPr>
        <w:t xml:space="preserve">, A. (1996).Nutrient composition and nutritional importance of green leaves and wild resources in an Agricultural District, </w:t>
      </w:r>
      <w:proofErr w:type="spellStart"/>
      <w:r w:rsidRPr="008C7498">
        <w:rPr>
          <w:rFonts w:ascii="Arial" w:hAnsi="Arial" w:cs="Arial"/>
        </w:rPr>
        <w:t>Koutiala</w:t>
      </w:r>
      <w:proofErr w:type="spellEnd"/>
      <w:r w:rsidRPr="008C7498">
        <w:rPr>
          <w:rFonts w:ascii="Arial" w:hAnsi="Arial" w:cs="Arial"/>
        </w:rPr>
        <w:t xml:space="preserve">. International journal of food science and nutrition.47:455-468. </w:t>
      </w:r>
    </w:p>
    <w:p w:rsidR="00217889" w:rsidRPr="008C7498" w:rsidRDefault="00217889" w:rsidP="008C7498">
      <w:pPr>
        <w:pStyle w:val="ListParagraph"/>
        <w:numPr>
          <w:ilvl w:val="0"/>
          <w:numId w:val="5"/>
        </w:numPr>
        <w:spacing w:line="360" w:lineRule="auto"/>
        <w:jc w:val="both"/>
        <w:rPr>
          <w:rFonts w:ascii="Arial" w:hAnsi="Arial" w:cs="Arial"/>
        </w:rPr>
      </w:pPr>
      <w:r w:rsidRPr="008C7498">
        <w:rPr>
          <w:rFonts w:ascii="Arial" w:hAnsi="Arial" w:cs="Arial"/>
        </w:rPr>
        <w:t>Ray, B</w:t>
      </w:r>
      <w:r w:rsidR="00AB4AED">
        <w:rPr>
          <w:rFonts w:ascii="Arial" w:hAnsi="Arial" w:cs="Arial"/>
        </w:rPr>
        <w:t>;</w:t>
      </w:r>
      <w:r w:rsidRPr="008C7498">
        <w:rPr>
          <w:rFonts w:ascii="Arial" w:hAnsi="Arial" w:cs="Arial"/>
        </w:rPr>
        <w:t xml:space="preserve"> </w:t>
      </w:r>
      <w:r w:rsidR="007C7B9F" w:rsidRPr="008C7498">
        <w:rPr>
          <w:rFonts w:ascii="Arial" w:hAnsi="Arial" w:cs="Arial"/>
        </w:rPr>
        <w:t>and</w:t>
      </w:r>
      <w:r w:rsidRPr="008C7498">
        <w:rPr>
          <w:rFonts w:ascii="Arial" w:hAnsi="Arial" w:cs="Arial"/>
        </w:rPr>
        <w:t xml:space="preserve"> </w:t>
      </w:r>
      <w:proofErr w:type="spellStart"/>
      <w:r w:rsidRPr="008C7498">
        <w:rPr>
          <w:rFonts w:ascii="Arial" w:hAnsi="Arial" w:cs="Arial"/>
        </w:rPr>
        <w:t>Bhunia</w:t>
      </w:r>
      <w:proofErr w:type="spellEnd"/>
      <w:r w:rsidRPr="008C7498">
        <w:rPr>
          <w:rFonts w:ascii="Arial" w:hAnsi="Arial" w:cs="Arial"/>
        </w:rPr>
        <w:t xml:space="preserve">, A. (2007). </w:t>
      </w:r>
      <w:r w:rsidRPr="008C7498">
        <w:rPr>
          <w:rFonts w:ascii="Arial" w:hAnsi="Arial" w:cs="Arial"/>
          <w:i/>
          <w:iCs/>
        </w:rPr>
        <w:t>Fundamental food microbiology</w:t>
      </w:r>
      <w:r w:rsidRPr="008C7498">
        <w:rPr>
          <w:rFonts w:ascii="Arial" w:hAnsi="Arial" w:cs="Arial"/>
        </w:rPr>
        <w:t>. CRC press.</w:t>
      </w:r>
    </w:p>
    <w:p w:rsidR="00217889" w:rsidRPr="008C7498" w:rsidRDefault="00217889" w:rsidP="008C7498">
      <w:pPr>
        <w:pStyle w:val="ListParagraph"/>
        <w:numPr>
          <w:ilvl w:val="0"/>
          <w:numId w:val="5"/>
        </w:numPr>
        <w:spacing w:line="360" w:lineRule="auto"/>
        <w:jc w:val="both"/>
        <w:rPr>
          <w:rFonts w:ascii="Arial" w:hAnsi="Arial" w:cs="Arial"/>
        </w:rPr>
      </w:pPr>
      <w:proofErr w:type="spellStart"/>
      <w:r w:rsidRPr="008C7498">
        <w:rPr>
          <w:rFonts w:ascii="Arial" w:hAnsi="Arial" w:cs="Arial"/>
        </w:rPr>
        <w:t>Mannay</w:t>
      </w:r>
      <w:proofErr w:type="spellEnd"/>
      <w:r w:rsidR="00AB4AED">
        <w:rPr>
          <w:rFonts w:ascii="Arial" w:hAnsi="Arial" w:cs="Arial"/>
        </w:rPr>
        <w:t>,</w:t>
      </w:r>
      <w:r w:rsidRPr="008C7498">
        <w:rPr>
          <w:rFonts w:ascii="Arial" w:hAnsi="Arial" w:cs="Arial"/>
        </w:rPr>
        <w:t xml:space="preserve"> S</w:t>
      </w:r>
      <w:r w:rsidR="00AB4AED">
        <w:rPr>
          <w:rFonts w:ascii="Arial" w:hAnsi="Arial" w:cs="Arial"/>
        </w:rPr>
        <w:t>;</w:t>
      </w:r>
      <w:r w:rsidRPr="008C7498">
        <w:rPr>
          <w:rFonts w:ascii="Arial" w:hAnsi="Arial" w:cs="Arial"/>
        </w:rPr>
        <w:t xml:space="preserve"> </w:t>
      </w:r>
      <w:r w:rsidR="007C7B9F" w:rsidRPr="008C7498">
        <w:rPr>
          <w:rFonts w:ascii="Arial" w:hAnsi="Arial" w:cs="Arial"/>
        </w:rPr>
        <w:t>and</w:t>
      </w:r>
      <w:r w:rsidRPr="008C7498">
        <w:rPr>
          <w:rFonts w:ascii="Arial" w:hAnsi="Arial" w:cs="Arial"/>
        </w:rPr>
        <w:t xml:space="preserve"> </w:t>
      </w:r>
      <w:proofErr w:type="spellStart"/>
      <w:r w:rsidRPr="008C7498">
        <w:rPr>
          <w:rFonts w:ascii="Arial" w:hAnsi="Arial" w:cs="Arial"/>
        </w:rPr>
        <w:t>Shadaksharaswany</w:t>
      </w:r>
      <w:proofErr w:type="spellEnd"/>
      <w:r w:rsidR="00AB4AED">
        <w:rPr>
          <w:rFonts w:ascii="Arial" w:hAnsi="Arial" w:cs="Arial"/>
        </w:rPr>
        <w:t>,</w:t>
      </w:r>
      <w:r w:rsidRPr="008C7498">
        <w:rPr>
          <w:rFonts w:ascii="Arial" w:hAnsi="Arial" w:cs="Arial"/>
        </w:rPr>
        <w:t xml:space="preserve"> CM</w:t>
      </w:r>
      <w:r w:rsidR="00AB4AED">
        <w:rPr>
          <w:rFonts w:ascii="Arial" w:hAnsi="Arial" w:cs="Arial"/>
        </w:rPr>
        <w:t xml:space="preserve"> </w:t>
      </w:r>
      <w:r w:rsidRPr="008C7498">
        <w:rPr>
          <w:rFonts w:ascii="Arial" w:hAnsi="Arial" w:cs="Arial"/>
        </w:rPr>
        <w:t xml:space="preserve">(2005). Foods: Facts and Principles. (2nd </w:t>
      </w:r>
      <w:proofErr w:type="gramStart"/>
      <w:r w:rsidRPr="008C7498">
        <w:rPr>
          <w:rFonts w:ascii="Arial" w:hAnsi="Arial" w:cs="Arial"/>
        </w:rPr>
        <w:t>ed</w:t>
      </w:r>
      <w:proofErr w:type="gramEnd"/>
      <w:r w:rsidRPr="008C7498">
        <w:rPr>
          <w:rFonts w:ascii="Arial" w:hAnsi="Arial" w:cs="Arial"/>
        </w:rPr>
        <w:t>.).New Age International Ltd. Publishers. New Delhi, India.</w:t>
      </w:r>
    </w:p>
    <w:p w:rsidR="007C7B9F" w:rsidRPr="008C7498" w:rsidRDefault="007C7B9F" w:rsidP="008C7498">
      <w:pPr>
        <w:pStyle w:val="ListParagraph"/>
        <w:numPr>
          <w:ilvl w:val="0"/>
          <w:numId w:val="5"/>
        </w:numPr>
        <w:spacing w:line="360" w:lineRule="auto"/>
        <w:jc w:val="both"/>
        <w:rPr>
          <w:rFonts w:ascii="Arial" w:hAnsi="Arial" w:cs="Arial"/>
        </w:rPr>
      </w:pPr>
      <w:proofErr w:type="spellStart"/>
      <w:r w:rsidRPr="008C7498">
        <w:rPr>
          <w:rFonts w:ascii="Arial" w:hAnsi="Arial" w:cs="Arial"/>
        </w:rPr>
        <w:t>Teye</w:t>
      </w:r>
      <w:proofErr w:type="spellEnd"/>
      <w:r w:rsidR="00AB4AED">
        <w:rPr>
          <w:rFonts w:ascii="Arial" w:hAnsi="Arial" w:cs="Arial"/>
        </w:rPr>
        <w:t>,</w:t>
      </w:r>
      <w:r w:rsidRPr="008C7498">
        <w:rPr>
          <w:rFonts w:ascii="Arial" w:hAnsi="Arial" w:cs="Arial"/>
        </w:rPr>
        <w:t xml:space="preserve"> GA</w:t>
      </w:r>
      <w:r w:rsidR="00AB4AED">
        <w:rPr>
          <w:rFonts w:ascii="Arial" w:hAnsi="Arial" w:cs="Arial"/>
        </w:rPr>
        <w:t>;</w:t>
      </w:r>
      <w:r w:rsidRPr="008C7498">
        <w:rPr>
          <w:rFonts w:ascii="Arial" w:hAnsi="Arial" w:cs="Arial"/>
        </w:rPr>
        <w:t xml:space="preserve"> </w:t>
      </w:r>
      <w:proofErr w:type="spellStart"/>
      <w:r w:rsidRPr="008C7498">
        <w:rPr>
          <w:rFonts w:ascii="Arial" w:hAnsi="Arial" w:cs="Arial"/>
        </w:rPr>
        <w:t>Baffoe</w:t>
      </w:r>
      <w:proofErr w:type="spellEnd"/>
      <w:r w:rsidR="00AB4AED">
        <w:rPr>
          <w:rFonts w:ascii="Arial" w:hAnsi="Arial" w:cs="Arial"/>
        </w:rPr>
        <w:t>,</w:t>
      </w:r>
      <w:r w:rsidRPr="008C7498">
        <w:rPr>
          <w:rFonts w:ascii="Arial" w:hAnsi="Arial" w:cs="Arial"/>
        </w:rPr>
        <w:t xml:space="preserve"> F, </w:t>
      </w:r>
      <w:proofErr w:type="spellStart"/>
      <w:r w:rsidRPr="008C7498">
        <w:rPr>
          <w:rFonts w:ascii="Arial" w:hAnsi="Arial" w:cs="Arial"/>
        </w:rPr>
        <w:t>Teye</w:t>
      </w:r>
      <w:proofErr w:type="spellEnd"/>
      <w:r w:rsidR="00AB4AED">
        <w:rPr>
          <w:rFonts w:ascii="Arial" w:hAnsi="Arial" w:cs="Arial"/>
        </w:rPr>
        <w:t>,</w:t>
      </w:r>
      <w:r w:rsidRPr="008C7498">
        <w:rPr>
          <w:rFonts w:ascii="Arial" w:hAnsi="Arial" w:cs="Arial"/>
        </w:rPr>
        <w:t xml:space="preserve"> M (2012). Effects of </w:t>
      </w:r>
      <w:proofErr w:type="spellStart"/>
      <w:r w:rsidRPr="008C7498">
        <w:rPr>
          <w:rFonts w:ascii="Arial" w:hAnsi="Arial" w:cs="Arial"/>
          <w:i/>
          <w:iCs/>
        </w:rPr>
        <w:t>Moringa</w:t>
      </w:r>
      <w:proofErr w:type="spellEnd"/>
      <w:r w:rsidRPr="008C7498">
        <w:rPr>
          <w:rFonts w:ascii="Arial" w:hAnsi="Arial" w:cs="Arial"/>
          <w:i/>
          <w:iCs/>
        </w:rPr>
        <w:t xml:space="preserve"> </w:t>
      </w:r>
      <w:r w:rsidRPr="008C7498">
        <w:rPr>
          <w:rFonts w:ascii="Arial" w:hAnsi="Arial" w:cs="Arial"/>
        </w:rPr>
        <w:t>(</w:t>
      </w:r>
      <w:proofErr w:type="spellStart"/>
      <w:r w:rsidRPr="008C7498">
        <w:rPr>
          <w:rFonts w:ascii="Arial" w:hAnsi="Arial" w:cs="Arial"/>
          <w:i/>
          <w:iCs/>
        </w:rPr>
        <w:t>Moringa</w:t>
      </w:r>
      <w:proofErr w:type="spellEnd"/>
      <w:r w:rsidRPr="008C7498">
        <w:rPr>
          <w:rFonts w:ascii="Arial" w:hAnsi="Arial" w:cs="Arial"/>
          <w:i/>
          <w:iCs/>
        </w:rPr>
        <w:t xml:space="preserve"> </w:t>
      </w:r>
      <w:proofErr w:type="spellStart"/>
      <w:r w:rsidRPr="008C7498">
        <w:rPr>
          <w:rFonts w:ascii="Arial" w:hAnsi="Arial" w:cs="Arial"/>
          <w:i/>
          <w:iCs/>
        </w:rPr>
        <w:t>oleifera</w:t>
      </w:r>
      <w:proofErr w:type="spellEnd"/>
      <w:r w:rsidRPr="008C7498">
        <w:rPr>
          <w:rFonts w:ascii="Arial" w:hAnsi="Arial" w:cs="Arial"/>
          <w:i/>
          <w:iCs/>
        </w:rPr>
        <w:t xml:space="preserve">) </w:t>
      </w:r>
      <w:r w:rsidRPr="008C7498">
        <w:rPr>
          <w:rFonts w:ascii="Arial" w:hAnsi="Arial" w:cs="Arial"/>
        </w:rPr>
        <w:t xml:space="preserve">leaf powder and </w:t>
      </w:r>
      <w:proofErr w:type="spellStart"/>
      <w:r w:rsidRPr="008C7498">
        <w:rPr>
          <w:rFonts w:ascii="Arial" w:hAnsi="Arial" w:cs="Arial"/>
        </w:rPr>
        <w:t>Dawadawa</w:t>
      </w:r>
      <w:proofErr w:type="spellEnd"/>
      <w:r w:rsidRPr="008C7498">
        <w:rPr>
          <w:rFonts w:ascii="Arial" w:hAnsi="Arial" w:cs="Arial"/>
        </w:rPr>
        <w:t xml:space="preserve"> (</w:t>
      </w:r>
      <w:proofErr w:type="spellStart"/>
      <w:r w:rsidRPr="008C7498">
        <w:rPr>
          <w:rFonts w:ascii="Arial" w:hAnsi="Arial" w:cs="Arial"/>
          <w:i/>
          <w:iCs/>
        </w:rPr>
        <w:t>Perkia</w:t>
      </w:r>
      <w:proofErr w:type="spellEnd"/>
      <w:r w:rsidRPr="008C7498">
        <w:rPr>
          <w:rFonts w:ascii="Arial" w:hAnsi="Arial" w:cs="Arial"/>
          <w:i/>
          <w:iCs/>
        </w:rPr>
        <w:t xml:space="preserve"> </w:t>
      </w:r>
      <w:proofErr w:type="spellStart"/>
      <w:r w:rsidRPr="008C7498">
        <w:rPr>
          <w:rFonts w:ascii="Arial" w:hAnsi="Arial" w:cs="Arial"/>
          <w:i/>
          <w:iCs/>
        </w:rPr>
        <w:t>biglobosa</w:t>
      </w:r>
      <w:proofErr w:type="spellEnd"/>
      <w:r w:rsidRPr="008C7498">
        <w:rPr>
          <w:rFonts w:ascii="Arial" w:hAnsi="Arial" w:cs="Arial"/>
        </w:rPr>
        <w:t xml:space="preserve">) on sensory characteristics and nutritional quality of frankfurter–type sausages. A preliminary study. Global advanced Research Journal of Agricultural Sciences. 2012; 2(1):29-33. </w:t>
      </w:r>
    </w:p>
    <w:p w:rsidR="00217889" w:rsidRPr="008C7498" w:rsidRDefault="00217889" w:rsidP="008C7498">
      <w:pPr>
        <w:pStyle w:val="ListParagraph"/>
        <w:numPr>
          <w:ilvl w:val="0"/>
          <w:numId w:val="5"/>
        </w:numPr>
        <w:spacing w:line="360" w:lineRule="auto"/>
        <w:jc w:val="both"/>
        <w:rPr>
          <w:rFonts w:ascii="Arial" w:hAnsi="Arial" w:cs="Arial"/>
        </w:rPr>
      </w:pPr>
      <w:proofErr w:type="spellStart"/>
      <w:r w:rsidRPr="008C7498">
        <w:rPr>
          <w:rFonts w:ascii="Arial" w:hAnsi="Arial" w:cs="Arial"/>
        </w:rPr>
        <w:t>Ikpeme</w:t>
      </w:r>
      <w:proofErr w:type="spellEnd"/>
      <w:r w:rsidR="00AB4AED">
        <w:rPr>
          <w:rFonts w:ascii="Arial" w:hAnsi="Arial" w:cs="Arial"/>
        </w:rPr>
        <w:t>,</w:t>
      </w:r>
      <w:r w:rsidRPr="008C7498">
        <w:rPr>
          <w:rFonts w:ascii="Arial" w:hAnsi="Arial" w:cs="Arial"/>
        </w:rPr>
        <w:t xml:space="preserve"> CA</w:t>
      </w:r>
      <w:r w:rsidR="00AB4AED">
        <w:rPr>
          <w:rFonts w:ascii="Arial" w:hAnsi="Arial" w:cs="Arial"/>
        </w:rPr>
        <w:t>;</w:t>
      </w:r>
      <w:r w:rsidRPr="008C7498">
        <w:rPr>
          <w:rFonts w:ascii="Arial" w:hAnsi="Arial" w:cs="Arial"/>
        </w:rPr>
        <w:t xml:space="preserve"> </w:t>
      </w:r>
      <w:proofErr w:type="spellStart"/>
      <w:r w:rsidRPr="008C7498">
        <w:rPr>
          <w:rFonts w:ascii="Arial" w:hAnsi="Arial" w:cs="Arial"/>
        </w:rPr>
        <w:t>Osuchukwu</w:t>
      </w:r>
      <w:proofErr w:type="spellEnd"/>
      <w:r w:rsidRPr="008C7498">
        <w:rPr>
          <w:rFonts w:ascii="Arial" w:hAnsi="Arial" w:cs="Arial"/>
        </w:rPr>
        <w:t>, NC</w:t>
      </w:r>
      <w:r w:rsidR="00AB4AED">
        <w:rPr>
          <w:rFonts w:ascii="Arial" w:hAnsi="Arial" w:cs="Arial"/>
        </w:rPr>
        <w:t>;</w:t>
      </w:r>
      <w:r w:rsidRPr="008C7498">
        <w:rPr>
          <w:rFonts w:ascii="Arial" w:hAnsi="Arial" w:cs="Arial"/>
        </w:rPr>
        <w:t xml:space="preserve"> and </w:t>
      </w:r>
      <w:proofErr w:type="spellStart"/>
      <w:r w:rsidRPr="008C7498">
        <w:rPr>
          <w:rFonts w:ascii="Arial" w:hAnsi="Arial" w:cs="Arial"/>
        </w:rPr>
        <w:t>Oshieel</w:t>
      </w:r>
      <w:proofErr w:type="spellEnd"/>
      <w:r w:rsidR="00AB4AED">
        <w:rPr>
          <w:rFonts w:ascii="Arial" w:hAnsi="Arial" w:cs="Arial"/>
        </w:rPr>
        <w:t>,</w:t>
      </w:r>
      <w:r w:rsidRPr="008C7498">
        <w:rPr>
          <w:rFonts w:ascii="Arial" w:hAnsi="Arial" w:cs="Arial"/>
        </w:rPr>
        <w:t xml:space="preserve"> L (2010). Functional and Sensory Properties of Wheat (</w:t>
      </w:r>
      <w:proofErr w:type="spellStart"/>
      <w:r w:rsidRPr="008C7498">
        <w:rPr>
          <w:rFonts w:ascii="Arial" w:hAnsi="Arial" w:cs="Arial"/>
          <w:i/>
          <w:iCs/>
        </w:rPr>
        <w:t>Aestium</w:t>
      </w:r>
      <w:proofErr w:type="spellEnd"/>
      <w:r w:rsidRPr="008C7498">
        <w:rPr>
          <w:rFonts w:ascii="Arial" w:hAnsi="Arial" w:cs="Arial"/>
          <w:i/>
          <w:iCs/>
        </w:rPr>
        <w:t xml:space="preserve"> </w:t>
      </w:r>
      <w:proofErr w:type="spellStart"/>
      <w:r w:rsidRPr="008C7498">
        <w:rPr>
          <w:rFonts w:ascii="Arial" w:hAnsi="Arial" w:cs="Arial"/>
          <w:i/>
          <w:iCs/>
        </w:rPr>
        <w:t>triticium</w:t>
      </w:r>
      <w:proofErr w:type="spellEnd"/>
      <w:r w:rsidRPr="008C7498">
        <w:rPr>
          <w:rFonts w:ascii="Arial" w:hAnsi="Arial" w:cs="Arial"/>
        </w:rPr>
        <w:t>) and Taro Flour (</w:t>
      </w:r>
      <w:proofErr w:type="spellStart"/>
      <w:r w:rsidRPr="008C7498">
        <w:rPr>
          <w:rFonts w:ascii="Arial" w:hAnsi="Arial" w:cs="Arial"/>
          <w:i/>
          <w:iCs/>
        </w:rPr>
        <w:t>Colocasia</w:t>
      </w:r>
      <w:proofErr w:type="spellEnd"/>
      <w:r w:rsidRPr="008C7498">
        <w:rPr>
          <w:rFonts w:ascii="Arial" w:hAnsi="Arial" w:cs="Arial"/>
          <w:i/>
          <w:iCs/>
        </w:rPr>
        <w:t xml:space="preserve"> </w:t>
      </w:r>
      <w:proofErr w:type="spellStart"/>
      <w:r w:rsidRPr="008C7498">
        <w:rPr>
          <w:rFonts w:ascii="Arial" w:hAnsi="Arial" w:cs="Arial"/>
          <w:i/>
          <w:iCs/>
        </w:rPr>
        <w:t>esculenta</w:t>
      </w:r>
      <w:proofErr w:type="spellEnd"/>
      <w:r w:rsidRPr="008C7498">
        <w:rPr>
          <w:rFonts w:ascii="Arial" w:hAnsi="Arial" w:cs="Arial"/>
        </w:rPr>
        <w:t xml:space="preserve">) Composite Bread. </w:t>
      </w:r>
      <w:r w:rsidRPr="008C7498">
        <w:rPr>
          <w:rFonts w:ascii="Arial" w:hAnsi="Arial" w:cs="Arial"/>
          <w:i/>
          <w:iCs/>
        </w:rPr>
        <w:t xml:space="preserve">African Journal of Food Science </w:t>
      </w:r>
      <w:r w:rsidRPr="008C7498">
        <w:rPr>
          <w:rFonts w:ascii="Arial" w:hAnsi="Arial" w:cs="Arial"/>
        </w:rPr>
        <w:t>4: (5) 248-253.</w:t>
      </w:r>
    </w:p>
    <w:p w:rsidR="007C7B9F" w:rsidRPr="008C7498" w:rsidRDefault="007C7B9F" w:rsidP="008C7498">
      <w:pPr>
        <w:pStyle w:val="ListParagraph"/>
        <w:numPr>
          <w:ilvl w:val="0"/>
          <w:numId w:val="5"/>
        </w:numPr>
        <w:spacing w:line="360" w:lineRule="auto"/>
        <w:jc w:val="both"/>
        <w:rPr>
          <w:rFonts w:ascii="Arial" w:hAnsi="Arial" w:cs="Arial"/>
        </w:rPr>
      </w:pPr>
      <w:r w:rsidRPr="008C7498">
        <w:rPr>
          <w:rFonts w:ascii="Arial" w:hAnsi="Arial" w:cs="Arial"/>
        </w:rPr>
        <w:t>Rhee</w:t>
      </w:r>
      <w:r w:rsidR="00C122E4">
        <w:rPr>
          <w:rFonts w:ascii="Arial" w:hAnsi="Arial" w:cs="Arial"/>
        </w:rPr>
        <w:t>,</w:t>
      </w:r>
      <w:r w:rsidRPr="008C7498">
        <w:rPr>
          <w:rFonts w:ascii="Arial" w:hAnsi="Arial" w:cs="Arial"/>
        </w:rPr>
        <w:t xml:space="preserve"> KS</w:t>
      </w:r>
      <w:r w:rsidR="00C122E4">
        <w:rPr>
          <w:rFonts w:ascii="Arial" w:hAnsi="Arial" w:cs="Arial"/>
        </w:rPr>
        <w:t>;</w:t>
      </w:r>
      <w:r w:rsidRPr="008C7498">
        <w:rPr>
          <w:rFonts w:ascii="Arial" w:hAnsi="Arial" w:cs="Arial"/>
        </w:rPr>
        <w:t xml:space="preserve"> Kim</w:t>
      </w:r>
      <w:r w:rsidR="00C122E4">
        <w:rPr>
          <w:rFonts w:ascii="Arial" w:hAnsi="Arial" w:cs="Arial"/>
        </w:rPr>
        <w:t>,</w:t>
      </w:r>
      <w:r w:rsidRPr="008C7498">
        <w:rPr>
          <w:rFonts w:ascii="Arial" w:hAnsi="Arial" w:cs="Arial"/>
        </w:rPr>
        <w:t xml:space="preserve"> ES</w:t>
      </w:r>
      <w:r w:rsidR="00C122E4">
        <w:rPr>
          <w:rFonts w:ascii="Arial" w:hAnsi="Arial" w:cs="Arial"/>
        </w:rPr>
        <w:t>;</w:t>
      </w:r>
      <w:r w:rsidRPr="008C7498">
        <w:rPr>
          <w:rFonts w:ascii="Arial" w:hAnsi="Arial" w:cs="Arial"/>
        </w:rPr>
        <w:t xml:space="preserve"> Jung</w:t>
      </w:r>
      <w:r w:rsidR="00C122E4">
        <w:rPr>
          <w:rFonts w:ascii="Arial" w:hAnsi="Arial" w:cs="Arial"/>
        </w:rPr>
        <w:t>,</w:t>
      </w:r>
      <w:r w:rsidRPr="008C7498">
        <w:rPr>
          <w:rFonts w:ascii="Arial" w:hAnsi="Arial" w:cs="Arial"/>
        </w:rPr>
        <w:t xml:space="preserve"> BM</w:t>
      </w:r>
      <w:r w:rsidR="00C122E4">
        <w:rPr>
          <w:rFonts w:ascii="Arial" w:hAnsi="Arial" w:cs="Arial"/>
        </w:rPr>
        <w:t>;</w:t>
      </w:r>
      <w:r w:rsidRPr="008C7498">
        <w:rPr>
          <w:rFonts w:ascii="Arial" w:hAnsi="Arial" w:cs="Arial"/>
        </w:rPr>
        <w:t xml:space="preserve"> Rhee KC. (2004) Extrusion of minced catfish with corn and defatted soy flours for snack foods. </w:t>
      </w:r>
      <w:r w:rsidRPr="008C7498">
        <w:rPr>
          <w:rFonts w:ascii="Arial" w:hAnsi="Arial" w:cs="Arial"/>
          <w:i/>
          <w:iCs/>
        </w:rPr>
        <w:t>J Food Process Pres</w:t>
      </w:r>
      <w:r w:rsidRPr="008C7498">
        <w:rPr>
          <w:rFonts w:ascii="Arial" w:hAnsi="Arial" w:cs="Arial"/>
        </w:rPr>
        <w:t>.</w:t>
      </w:r>
      <w:proofErr w:type="gramStart"/>
      <w:r w:rsidRPr="008C7498">
        <w:rPr>
          <w:rFonts w:ascii="Arial" w:hAnsi="Arial" w:cs="Arial"/>
        </w:rPr>
        <w:t>;28:288</w:t>
      </w:r>
      <w:proofErr w:type="gramEnd"/>
      <w:r w:rsidRPr="008C7498">
        <w:rPr>
          <w:rFonts w:ascii="Arial" w:hAnsi="Arial" w:cs="Arial"/>
        </w:rPr>
        <w:t xml:space="preserve">–301. </w:t>
      </w:r>
      <w:proofErr w:type="spellStart"/>
      <w:r w:rsidRPr="008C7498">
        <w:rPr>
          <w:rFonts w:ascii="Arial" w:hAnsi="Arial" w:cs="Arial"/>
        </w:rPr>
        <w:t>doi</w:t>
      </w:r>
      <w:proofErr w:type="spellEnd"/>
      <w:r w:rsidRPr="008C7498">
        <w:rPr>
          <w:rFonts w:ascii="Arial" w:hAnsi="Arial" w:cs="Arial"/>
        </w:rPr>
        <w:t>: 10.1111/j.1745-4549.2004.23069.x</w:t>
      </w:r>
    </w:p>
    <w:p w:rsidR="00217889" w:rsidRPr="008C7498" w:rsidRDefault="00217889" w:rsidP="008C7498">
      <w:pPr>
        <w:pStyle w:val="ListParagraph"/>
        <w:numPr>
          <w:ilvl w:val="0"/>
          <w:numId w:val="5"/>
        </w:numPr>
        <w:spacing w:line="360" w:lineRule="auto"/>
        <w:jc w:val="both"/>
        <w:rPr>
          <w:rFonts w:ascii="Arial" w:hAnsi="Arial" w:cs="Arial"/>
          <w:i/>
          <w:iCs/>
        </w:rPr>
      </w:pPr>
      <w:proofErr w:type="spellStart"/>
      <w:r w:rsidRPr="008C7498">
        <w:rPr>
          <w:rFonts w:ascii="Arial" w:hAnsi="Arial" w:cs="Arial"/>
        </w:rPr>
        <w:t>Fahlbusch</w:t>
      </w:r>
      <w:proofErr w:type="spellEnd"/>
      <w:r w:rsidRPr="008C7498">
        <w:rPr>
          <w:rFonts w:ascii="Arial" w:hAnsi="Arial" w:cs="Arial"/>
        </w:rPr>
        <w:t>, KG</w:t>
      </w:r>
      <w:r w:rsidR="00C122E4">
        <w:rPr>
          <w:rFonts w:ascii="Arial" w:hAnsi="Arial" w:cs="Arial"/>
        </w:rPr>
        <w:t>;</w:t>
      </w:r>
      <w:r w:rsidRPr="008C7498">
        <w:rPr>
          <w:rFonts w:ascii="Arial" w:hAnsi="Arial" w:cs="Arial"/>
        </w:rPr>
        <w:t xml:space="preserve"> </w:t>
      </w:r>
      <w:proofErr w:type="spellStart"/>
      <w:r w:rsidRPr="008C7498">
        <w:rPr>
          <w:rFonts w:ascii="Arial" w:hAnsi="Arial" w:cs="Arial"/>
        </w:rPr>
        <w:t>Hammerschmidt</w:t>
      </w:r>
      <w:proofErr w:type="spellEnd"/>
      <w:r w:rsidRPr="008C7498">
        <w:rPr>
          <w:rFonts w:ascii="Arial" w:hAnsi="Arial" w:cs="Arial"/>
        </w:rPr>
        <w:t>, FJ</w:t>
      </w:r>
      <w:r w:rsidR="00C122E4">
        <w:rPr>
          <w:rFonts w:ascii="Arial" w:hAnsi="Arial" w:cs="Arial"/>
        </w:rPr>
        <w:t>;</w:t>
      </w:r>
      <w:r w:rsidRPr="008C7498">
        <w:rPr>
          <w:rFonts w:ascii="Arial" w:hAnsi="Arial" w:cs="Arial"/>
        </w:rPr>
        <w:t xml:space="preserve"> </w:t>
      </w:r>
      <w:proofErr w:type="spellStart"/>
      <w:r w:rsidRPr="008C7498">
        <w:rPr>
          <w:rFonts w:ascii="Arial" w:hAnsi="Arial" w:cs="Arial"/>
        </w:rPr>
        <w:t>Panten</w:t>
      </w:r>
      <w:proofErr w:type="spellEnd"/>
      <w:r w:rsidRPr="008C7498">
        <w:rPr>
          <w:rFonts w:ascii="Arial" w:hAnsi="Arial" w:cs="Arial"/>
        </w:rPr>
        <w:t>, J</w:t>
      </w:r>
      <w:r w:rsidR="00C122E4">
        <w:rPr>
          <w:rFonts w:ascii="Arial" w:hAnsi="Arial" w:cs="Arial"/>
        </w:rPr>
        <w:t>;</w:t>
      </w:r>
      <w:r w:rsidRPr="008C7498">
        <w:rPr>
          <w:rFonts w:ascii="Arial" w:hAnsi="Arial" w:cs="Arial"/>
        </w:rPr>
        <w:t xml:space="preserve"> </w:t>
      </w:r>
      <w:proofErr w:type="spellStart"/>
      <w:r w:rsidRPr="008C7498">
        <w:rPr>
          <w:rFonts w:ascii="Arial" w:hAnsi="Arial" w:cs="Arial"/>
        </w:rPr>
        <w:t>Pickenhagen</w:t>
      </w:r>
      <w:proofErr w:type="spellEnd"/>
      <w:r w:rsidRPr="008C7498">
        <w:rPr>
          <w:rFonts w:ascii="Arial" w:hAnsi="Arial" w:cs="Arial"/>
        </w:rPr>
        <w:t>, W</w:t>
      </w:r>
      <w:r w:rsidR="00C122E4">
        <w:rPr>
          <w:rFonts w:ascii="Arial" w:hAnsi="Arial" w:cs="Arial"/>
        </w:rPr>
        <w:t>;</w:t>
      </w:r>
      <w:r w:rsidRPr="008C7498">
        <w:rPr>
          <w:rFonts w:ascii="Arial" w:hAnsi="Arial" w:cs="Arial"/>
        </w:rPr>
        <w:t xml:space="preserve"> </w:t>
      </w:r>
      <w:proofErr w:type="spellStart"/>
      <w:r w:rsidRPr="008C7498">
        <w:rPr>
          <w:rFonts w:ascii="Arial" w:hAnsi="Arial" w:cs="Arial"/>
        </w:rPr>
        <w:t>Schatkowski</w:t>
      </w:r>
      <w:proofErr w:type="spellEnd"/>
      <w:r w:rsidRPr="008C7498">
        <w:rPr>
          <w:rFonts w:ascii="Arial" w:hAnsi="Arial" w:cs="Arial"/>
        </w:rPr>
        <w:t>, D</w:t>
      </w:r>
      <w:r w:rsidR="00C122E4">
        <w:rPr>
          <w:rFonts w:ascii="Arial" w:hAnsi="Arial" w:cs="Arial"/>
        </w:rPr>
        <w:t>;</w:t>
      </w:r>
      <w:r w:rsidRPr="008C7498">
        <w:rPr>
          <w:rFonts w:ascii="Arial" w:hAnsi="Arial" w:cs="Arial"/>
        </w:rPr>
        <w:t xml:space="preserve"> Bauer, K</w:t>
      </w:r>
      <w:r w:rsidR="00C122E4">
        <w:rPr>
          <w:rFonts w:ascii="Arial" w:hAnsi="Arial" w:cs="Arial"/>
        </w:rPr>
        <w:t>;</w:t>
      </w:r>
      <w:r w:rsidRPr="008C7498">
        <w:rPr>
          <w:rFonts w:ascii="Arial" w:hAnsi="Arial" w:cs="Arial"/>
        </w:rPr>
        <w:t xml:space="preserve"> </w:t>
      </w:r>
      <w:bookmarkStart w:id="0" w:name="_GoBack"/>
      <w:bookmarkEnd w:id="0"/>
      <w:proofErr w:type="spellStart"/>
      <w:r w:rsidRPr="008C7498">
        <w:rPr>
          <w:rFonts w:ascii="Arial" w:hAnsi="Arial" w:cs="Arial"/>
        </w:rPr>
        <w:t>Garbe</w:t>
      </w:r>
      <w:proofErr w:type="spellEnd"/>
      <w:r w:rsidRPr="008C7498">
        <w:rPr>
          <w:rFonts w:ascii="Arial" w:hAnsi="Arial" w:cs="Arial"/>
        </w:rPr>
        <w:t>, D</w:t>
      </w:r>
      <w:r w:rsidR="00C122E4">
        <w:rPr>
          <w:rFonts w:ascii="Arial" w:hAnsi="Arial" w:cs="Arial"/>
        </w:rPr>
        <w:t>;</w:t>
      </w:r>
      <w:r w:rsidRPr="008C7498">
        <w:rPr>
          <w:rFonts w:ascii="Arial" w:hAnsi="Arial" w:cs="Arial"/>
        </w:rPr>
        <w:t xml:space="preserve"> and </w:t>
      </w:r>
      <w:proofErr w:type="spellStart"/>
      <w:r w:rsidRPr="008C7498">
        <w:rPr>
          <w:rFonts w:ascii="Arial" w:hAnsi="Arial" w:cs="Arial"/>
        </w:rPr>
        <w:t>Surburg</w:t>
      </w:r>
      <w:proofErr w:type="spellEnd"/>
      <w:r w:rsidRPr="008C7498">
        <w:rPr>
          <w:rFonts w:ascii="Arial" w:hAnsi="Arial" w:cs="Arial"/>
        </w:rPr>
        <w:t xml:space="preserve">, H. (2003). Flavors and Fragrances. </w:t>
      </w:r>
      <w:proofErr w:type="spellStart"/>
      <w:r w:rsidRPr="008C7498">
        <w:rPr>
          <w:rFonts w:ascii="Arial" w:hAnsi="Arial" w:cs="Arial"/>
          <w:i/>
          <w:iCs/>
        </w:rPr>
        <w:t>Ullmann's</w:t>
      </w:r>
      <w:proofErr w:type="spellEnd"/>
      <w:r w:rsidRPr="008C7498">
        <w:rPr>
          <w:rFonts w:ascii="Arial" w:hAnsi="Arial" w:cs="Arial"/>
          <w:i/>
          <w:iCs/>
        </w:rPr>
        <w:t xml:space="preserve"> Encyclopedia of Industrial Chemistry. </w:t>
      </w:r>
    </w:p>
    <w:p w:rsidR="00217889" w:rsidRPr="008C7498" w:rsidRDefault="00217889" w:rsidP="008C7498">
      <w:pPr>
        <w:pStyle w:val="ListParagraph"/>
        <w:numPr>
          <w:ilvl w:val="0"/>
          <w:numId w:val="5"/>
        </w:numPr>
        <w:spacing w:line="360" w:lineRule="auto"/>
        <w:jc w:val="both"/>
        <w:rPr>
          <w:rFonts w:ascii="Arial" w:hAnsi="Arial" w:cs="Arial"/>
        </w:rPr>
      </w:pPr>
      <w:proofErr w:type="spellStart"/>
      <w:r w:rsidRPr="008C7498">
        <w:rPr>
          <w:rFonts w:ascii="Arial" w:hAnsi="Arial" w:cs="Arial"/>
        </w:rPr>
        <w:t>Lusas</w:t>
      </w:r>
      <w:proofErr w:type="spellEnd"/>
      <w:r w:rsidRPr="008C7498">
        <w:rPr>
          <w:rFonts w:ascii="Arial" w:hAnsi="Arial" w:cs="Arial"/>
        </w:rPr>
        <w:t>, EW</w:t>
      </w:r>
      <w:r w:rsidR="00C122E4">
        <w:rPr>
          <w:rFonts w:ascii="Arial" w:hAnsi="Arial" w:cs="Arial"/>
        </w:rPr>
        <w:t xml:space="preserve"> and</w:t>
      </w:r>
      <w:r w:rsidRPr="008C7498">
        <w:rPr>
          <w:rFonts w:ascii="Arial" w:hAnsi="Arial" w:cs="Arial"/>
        </w:rPr>
        <w:t xml:space="preserve"> Rooney, LW. (Eds.). (2001). </w:t>
      </w:r>
      <w:r w:rsidRPr="008C7498">
        <w:rPr>
          <w:rFonts w:ascii="Arial" w:hAnsi="Arial" w:cs="Arial"/>
          <w:i/>
          <w:iCs/>
        </w:rPr>
        <w:t>Snack foods processing</w:t>
      </w:r>
      <w:r w:rsidRPr="008C7498">
        <w:rPr>
          <w:rFonts w:ascii="Arial" w:hAnsi="Arial" w:cs="Arial"/>
        </w:rPr>
        <w:t>. CRC Press.</w:t>
      </w:r>
    </w:p>
    <w:p w:rsidR="00217889" w:rsidRPr="008C7498" w:rsidRDefault="00217889" w:rsidP="008C7498">
      <w:pPr>
        <w:pStyle w:val="ListParagraph"/>
        <w:numPr>
          <w:ilvl w:val="0"/>
          <w:numId w:val="5"/>
        </w:numPr>
        <w:spacing w:line="360" w:lineRule="auto"/>
        <w:jc w:val="both"/>
        <w:rPr>
          <w:rFonts w:ascii="Arial" w:hAnsi="Arial" w:cs="Arial"/>
        </w:rPr>
      </w:pPr>
      <w:proofErr w:type="spellStart"/>
      <w:r w:rsidRPr="008C7498">
        <w:rPr>
          <w:rFonts w:ascii="Arial" w:hAnsi="Arial" w:cs="Arial"/>
        </w:rPr>
        <w:t>Szczesniak</w:t>
      </w:r>
      <w:proofErr w:type="spellEnd"/>
      <w:r w:rsidRPr="008C7498">
        <w:rPr>
          <w:rFonts w:ascii="Arial" w:hAnsi="Arial" w:cs="Arial"/>
        </w:rPr>
        <w:t xml:space="preserve">, A.S (1988). The meaning of textural characteristics. </w:t>
      </w:r>
      <w:r w:rsidRPr="008C7498">
        <w:rPr>
          <w:rFonts w:ascii="Arial" w:hAnsi="Arial" w:cs="Arial"/>
          <w:i/>
          <w:iCs/>
        </w:rPr>
        <w:t xml:space="preserve">Journal of Texture Studies, </w:t>
      </w:r>
      <w:r w:rsidRPr="008C7498">
        <w:rPr>
          <w:rFonts w:ascii="Arial" w:hAnsi="Arial" w:cs="Arial"/>
        </w:rPr>
        <w:t>19, 51–59.</w:t>
      </w:r>
    </w:p>
    <w:p w:rsidR="00217889" w:rsidRPr="008C7498" w:rsidRDefault="00217889" w:rsidP="008C7498">
      <w:pPr>
        <w:pStyle w:val="ListParagraph"/>
        <w:numPr>
          <w:ilvl w:val="0"/>
          <w:numId w:val="5"/>
        </w:numPr>
        <w:spacing w:line="360" w:lineRule="auto"/>
        <w:jc w:val="both"/>
        <w:rPr>
          <w:rFonts w:ascii="Arial" w:hAnsi="Arial" w:cs="Arial"/>
        </w:rPr>
      </w:pPr>
      <w:r w:rsidRPr="008C7498">
        <w:rPr>
          <w:rFonts w:ascii="Arial" w:hAnsi="Arial" w:cs="Arial"/>
        </w:rPr>
        <w:t xml:space="preserve">Vickers, ZM. (1985). The relationships of pitch, loudness and eating technique to judgments of the crispness and crunchiness of food sounds. </w:t>
      </w:r>
      <w:r w:rsidRPr="008C7498">
        <w:rPr>
          <w:rFonts w:ascii="Arial" w:hAnsi="Arial" w:cs="Arial"/>
          <w:i/>
          <w:iCs/>
        </w:rPr>
        <w:t>J Texture Stud</w:t>
      </w:r>
      <w:r w:rsidRPr="008C7498">
        <w:rPr>
          <w:rFonts w:ascii="Arial" w:hAnsi="Arial" w:cs="Arial"/>
        </w:rPr>
        <w:t>.16:85-95.</w:t>
      </w:r>
    </w:p>
    <w:p w:rsidR="00217889" w:rsidRPr="008C7498" w:rsidRDefault="00217889" w:rsidP="008C7498">
      <w:pPr>
        <w:pStyle w:val="ListParagraph"/>
        <w:numPr>
          <w:ilvl w:val="0"/>
          <w:numId w:val="5"/>
        </w:numPr>
        <w:spacing w:line="360" w:lineRule="auto"/>
        <w:jc w:val="both"/>
        <w:rPr>
          <w:rFonts w:ascii="Arial" w:hAnsi="Arial" w:cs="Arial"/>
        </w:rPr>
      </w:pPr>
      <w:proofErr w:type="spellStart"/>
      <w:r w:rsidRPr="008C7498">
        <w:rPr>
          <w:rFonts w:ascii="Arial" w:hAnsi="Arial" w:cs="Arial"/>
        </w:rPr>
        <w:t>Razzaq</w:t>
      </w:r>
      <w:proofErr w:type="spellEnd"/>
      <w:r w:rsidRPr="008C7498">
        <w:rPr>
          <w:rFonts w:ascii="Arial" w:hAnsi="Arial" w:cs="Arial"/>
        </w:rPr>
        <w:t>, M R</w:t>
      </w:r>
      <w:r w:rsidR="00C122E4">
        <w:rPr>
          <w:rFonts w:ascii="Arial" w:hAnsi="Arial" w:cs="Arial"/>
        </w:rPr>
        <w:t>;</w:t>
      </w:r>
      <w:r w:rsidRPr="008C7498">
        <w:rPr>
          <w:rFonts w:ascii="Arial" w:hAnsi="Arial" w:cs="Arial"/>
        </w:rPr>
        <w:t xml:space="preserve"> F. </w:t>
      </w:r>
      <w:proofErr w:type="spellStart"/>
      <w:r w:rsidR="00C122E4">
        <w:rPr>
          <w:rFonts w:ascii="Arial" w:hAnsi="Arial" w:cs="Arial"/>
        </w:rPr>
        <w:t>Anjum</w:t>
      </w:r>
      <w:proofErr w:type="spellEnd"/>
      <w:r w:rsidR="00C122E4">
        <w:rPr>
          <w:rFonts w:ascii="Arial" w:hAnsi="Arial" w:cs="Arial"/>
        </w:rPr>
        <w:t xml:space="preserve"> </w:t>
      </w:r>
      <w:r w:rsidRPr="008C7498">
        <w:rPr>
          <w:rFonts w:ascii="Arial" w:hAnsi="Arial" w:cs="Arial"/>
        </w:rPr>
        <w:t>M</w:t>
      </w:r>
      <w:r w:rsidR="00C122E4">
        <w:rPr>
          <w:rFonts w:ascii="Arial" w:hAnsi="Arial" w:cs="Arial"/>
        </w:rPr>
        <w:t>;</w:t>
      </w:r>
      <w:r w:rsidRPr="008C7498">
        <w:rPr>
          <w:rFonts w:ascii="Arial" w:hAnsi="Arial" w:cs="Arial"/>
        </w:rPr>
        <w:t xml:space="preserve"> M I Khan</w:t>
      </w:r>
      <w:r w:rsidR="00C122E4">
        <w:rPr>
          <w:rFonts w:ascii="Arial" w:hAnsi="Arial" w:cs="Arial"/>
        </w:rPr>
        <w:t>;</w:t>
      </w:r>
      <w:r w:rsidRPr="008C7498">
        <w:rPr>
          <w:rFonts w:ascii="Arial" w:hAnsi="Arial" w:cs="Arial"/>
        </w:rPr>
        <w:t xml:space="preserve"> MR Khan</w:t>
      </w:r>
      <w:r w:rsidR="00C122E4">
        <w:rPr>
          <w:rFonts w:ascii="Arial" w:hAnsi="Arial" w:cs="Arial"/>
        </w:rPr>
        <w:t>;</w:t>
      </w:r>
      <w:r w:rsidRPr="008C7498">
        <w:rPr>
          <w:rFonts w:ascii="Arial" w:hAnsi="Arial" w:cs="Arial"/>
        </w:rPr>
        <w:t xml:space="preserve"> M </w:t>
      </w:r>
      <w:proofErr w:type="spellStart"/>
      <w:r w:rsidRPr="008C7498">
        <w:rPr>
          <w:rFonts w:ascii="Arial" w:hAnsi="Arial" w:cs="Arial"/>
        </w:rPr>
        <w:t>Nadeem</w:t>
      </w:r>
      <w:proofErr w:type="spellEnd"/>
      <w:r w:rsidR="00C122E4">
        <w:rPr>
          <w:rFonts w:ascii="Arial" w:hAnsi="Arial" w:cs="Arial"/>
        </w:rPr>
        <w:t>;</w:t>
      </w:r>
      <w:r w:rsidRPr="008C7498">
        <w:rPr>
          <w:rFonts w:ascii="Arial" w:hAnsi="Arial" w:cs="Arial"/>
        </w:rPr>
        <w:t xml:space="preserve"> MS </w:t>
      </w:r>
      <w:proofErr w:type="spellStart"/>
      <w:r w:rsidRPr="008C7498">
        <w:rPr>
          <w:rFonts w:ascii="Arial" w:hAnsi="Arial" w:cs="Arial"/>
        </w:rPr>
        <w:t>Javed</w:t>
      </w:r>
      <w:proofErr w:type="spellEnd"/>
      <w:r w:rsidR="00C122E4">
        <w:rPr>
          <w:rFonts w:ascii="Arial" w:hAnsi="Arial" w:cs="Arial"/>
        </w:rPr>
        <w:t>;</w:t>
      </w:r>
      <w:r w:rsidRPr="008C7498">
        <w:rPr>
          <w:rFonts w:ascii="Arial" w:hAnsi="Arial" w:cs="Arial"/>
        </w:rPr>
        <w:t xml:space="preserve"> and MW </w:t>
      </w:r>
      <w:proofErr w:type="spellStart"/>
      <w:r w:rsidRPr="008C7498">
        <w:rPr>
          <w:rFonts w:ascii="Arial" w:hAnsi="Arial" w:cs="Arial"/>
        </w:rPr>
        <w:t>Sajid</w:t>
      </w:r>
      <w:proofErr w:type="spellEnd"/>
      <w:r w:rsidRPr="008C7498">
        <w:rPr>
          <w:rFonts w:ascii="Arial" w:hAnsi="Arial" w:cs="Arial"/>
        </w:rPr>
        <w:t xml:space="preserve">. (2012). Effect of temperature, screw speed and moisture variations on extrusion cooking behavior of </w:t>
      </w:r>
      <w:proofErr w:type="gramStart"/>
      <w:r w:rsidRPr="008C7498">
        <w:rPr>
          <w:rFonts w:ascii="Arial" w:hAnsi="Arial" w:cs="Arial"/>
        </w:rPr>
        <w:t>maize</w:t>
      </w:r>
      <w:proofErr w:type="gramEnd"/>
      <w:r w:rsidRPr="008C7498">
        <w:rPr>
          <w:rFonts w:ascii="Arial" w:hAnsi="Arial" w:cs="Arial"/>
        </w:rPr>
        <w:t xml:space="preserve"> (</w:t>
      </w:r>
      <w:proofErr w:type="spellStart"/>
      <w:r w:rsidRPr="008C7498">
        <w:rPr>
          <w:rFonts w:ascii="Arial" w:hAnsi="Arial" w:cs="Arial"/>
        </w:rPr>
        <w:t>Zea</w:t>
      </w:r>
      <w:proofErr w:type="spellEnd"/>
      <w:r w:rsidRPr="008C7498">
        <w:rPr>
          <w:rFonts w:ascii="Arial" w:hAnsi="Arial" w:cs="Arial"/>
        </w:rPr>
        <w:t xml:space="preserve"> mays. L). </w:t>
      </w:r>
      <w:r w:rsidRPr="008C7498">
        <w:rPr>
          <w:rFonts w:ascii="Arial" w:hAnsi="Arial" w:cs="Arial"/>
          <w:i/>
          <w:iCs/>
        </w:rPr>
        <w:t xml:space="preserve">Pakistan Journal Food Sciences </w:t>
      </w:r>
      <w:r w:rsidRPr="008C7498">
        <w:rPr>
          <w:rFonts w:ascii="Arial" w:hAnsi="Arial" w:cs="Arial"/>
        </w:rPr>
        <w:t>22(1): 12-22</w:t>
      </w:r>
    </w:p>
    <w:p w:rsidR="00217889" w:rsidRPr="008C7498" w:rsidRDefault="00217889" w:rsidP="008C7498">
      <w:pPr>
        <w:pStyle w:val="ListParagraph"/>
        <w:numPr>
          <w:ilvl w:val="0"/>
          <w:numId w:val="5"/>
        </w:numPr>
        <w:spacing w:line="360" w:lineRule="auto"/>
        <w:jc w:val="both"/>
        <w:rPr>
          <w:rFonts w:ascii="Arial" w:hAnsi="Arial" w:cs="Arial"/>
        </w:rPr>
      </w:pPr>
      <w:r w:rsidRPr="008C7498">
        <w:rPr>
          <w:rFonts w:ascii="Arial" w:hAnsi="Arial" w:cs="Arial"/>
        </w:rPr>
        <w:t>Fellows, P. (2000). Food processing technology: principles and practice, (2nded.), CRC Press, ISBN 978-084-9308-87-1 Boca Raton, United States of America.</w:t>
      </w:r>
    </w:p>
    <w:p w:rsidR="00217889" w:rsidRPr="008C7498" w:rsidRDefault="00217889" w:rsidP="008C7498">
      <w:pPr>
        <w:pStyle w:val="ListParagraph"/>
        <w:numPr>
          <w:ilvl w:val="0"/>
          <w:numId w:val="5"/>
        </w:numPr>
        <w:spacing w:line="360" w:lineRule="auto"/>
        <w:jc w:val="both"/>
        <w:rPr>
          <w:rFonts w:ascii="Arial" w:hAnsi="Arial" w:cs="Arial"/>
        </w:rPr>
      </w:pPr>
      <w:proofErr w:type="spellStart"/>
      <w:r w:rsidRPr="008C7498">
        <w:rPr>
          <w:rFonts w:ascii="Arial" w:hAnsi="Arial" w:cs="Arial"/>
        </w:rPr>
        <w:t>Emelike</w:t>
      </w:r>
      <w:proofErr w:type="spellEnd"/>
      <w:r w:rsidRPr="008C7498">
        <w:rPr>
          <w:rFonts w:ascii="Arial" w:hAnsi="Arial" w:cs="Arial"/>
        </w:rPr>
        <w:t xml:space="preserve"> NJT</w:t>
      </w:r>
      <w:r w:rsidR="00C122E4">
        <w:rPr>
          <w:rFonts w:ascii="Arial" w:hAnsi="Arial" w:cs="Arial"/>
        </w:rPr>
        <w:t>;</w:t>
      </w:r>
      <w:r w:rsidRPr="008C7498">
        <w:rPr>
          <w:rFonts w:ascii="Arial" w:hAnsi="Arial" w:cs="Arial"/>
        </w:rPr>
        <w:t xml:space="preserve"> </w:t>
      </w:r>
      <w:proofErr w:type="spellStart"/>
      <w:r w:rsidRPr="008C7498">
        <w:rPr>
          <w:rFonts w:ascii="Arial" w:hAnsi="Arial" w:cs="Arial"/>
        </w:rPr>
        <w:t>Uwa</w:t>
      </w:r>
      <w:proofErr w:type="spellEnd"/>
      <w:r w:rsidRPr="008C7498">
        <w:rPr>
          <w:rFonts w:ascii="Arial" w:hAnsi="Arial" w:cs="Arial"/>
        </w:rPr>
        <w:t xml:space="preserve"> FO</w:t>
      </w:r>
      <w:r w:rsidR="00C122E4">
        <w:rPr>
          <w:rFonts w:ascii="Arial" w:hAnsi="Arial" w:cs="Arial"/>
        </w:rPr>
        <w:t>;</w:t>
      </w:r>
      <w:r w:rsidRPr="008C7498">
        <w:rPr>
          <w:rFonts w:ascii="Arial" w:hAnsi="Arial" w:cs="Arial"/>
        </w:rPr>
        <w:t xml:space="preserve"> </w:t>
      </w:r>
      <w:proofErr w:type="spellStart"/>
      <w:r w:rsidRPr="008C7498">
        <w:rPr>
          <w:rFonts w:ascii="Arial" w:hAnsi="Arial" w:cs="Arial"/>
        </w:rPr>
        <w:t>Ebere</w:t>
      </w:r>
      <w:proofErr w:type="spellEnd"/>
      <w:r w:rsidRPr="008C7498">
        <w:rPr>
          <w:rFonts w:ascii="Arial" w:hAnsi="Arial" w:cs="Arial"/>
        </w:rPr>
        <w:t xml:space="preserve"> CO</w:t>
      </w:r>
      <w:r w:rsidR="00C122E4">
        <w:rPr>
          <w:rFonts w:ascii="Arial" w:hAnsi="Arial" w:cs="Arial"/>
        </w:rPr>
        <w:t>;</w:t>
      </w:r>
      <w:r w:rsidRPr="008C7498">
        <w:rPr>
          <w:rFonts w:ascii="Arial" w:hAnsi="Arial" w:cs="Arial"/>
        </w:rPr>
        <w:t xml:space="preserve"> </w:t>
      </w:r>
      <w:r w:rsidR="00C122E4">
        <w:rPr>
          <w:rFonts w:ascii="Arial" w:hAnsi="Arial" w:cs="Arial"/>
        </w:rPr>
        <w:t xml:space="preserve">and </w:t>
      </w:r>
      <w:proofErr w:type="spellStart"/>
      <w:r w:rsidRPr="008C7498">
        <w:rPr>
          <w:rFonts w:ascii="Arial" w:hAnsi="Arial" w:cs="Arial"/>
        </w:rPr>
        <w:t>Kiin-Kabari</w:t>
      </w:r>
      <w:proofErr w:type="spellEnd"/>
      <w:r w:rsidRPr="008C7498">
        <w:rPr>
          <w:rFonts w:ascii="Arial" w:hAnsi="Arial" w:cs="Arial"/>
        </w:rPr>
        <w:t xml:space="preserve"> DB (2015). Effect of drying methods on the </w:t>
      </w:r>
      <w:proofErr w:type="spellStart"/>
      <w:r w:rsidRPr="008C7498">
        <w:rPr>
          <w:rFonts w:ascii="Arial" w:hAnsi="Arial" w:cs="Arial"/>
        </w:rPr>
        <w:t>physico</w:t>
      </w:r>
      <w:proofErr w:type="spellEnd"/>
      <w:r w:rsidRPr="008C7498">
        <w:rPr>
          <w:rFonts w:ascii="Arial" w:hAnsi="Arial" w:cs="Arial"/>
        </w:rPr>
        <w:t xml:space="preserve">-chemical and sensory properties of cookies fortified with </w:t>
      </w:r>
      <w:proofErr w:type="spellStart"/>
      <w:r w:rsidRPr="008C7498">
        <w:rPr>
          <w:rFonts w:ascii="Arial" w:hAnsi="Arial" w:cs="Arial"/>
          <w:i/>
          <w:iCs/>
        </w:rPr>
        <w:t>Moringa</w:t>
      </w:r>
      <w:proofErr w:type="spellEnd"/>
      <w:r w:rsidRPr="008C7498">
        <w:rPr>
          <w:rFonts w:ascii="Arial" w:hAnsi="Arial" w:cs="Arial"/>
          <w:i/>
          <w:iCs/>
        </w:rPr>
        <w:t xml:space="preserve"> </w:t>
      </w:r>
      <w:r w:rsidRPr="008C7498">
        <w:rPr>
          <w:rFonts w:ascii="Arial" w:hAnsi="Arial" w:cs="Arial"/>
        </w:rPr>
        <w:t>(</w:t>
      </w:r>
      <w:proofErr w:type="spellStart"/>
      <w:r w:rsidRPr="008C7498">
        <w:rPr>
          <w:rFonts w:ascii="Arial" w:hAnsi="Arial" w:cs="Arial"/>
          <w:i/>
          <w:iCs/>
        </w:rPr>
        <w:t>Moringa</w:t>
      </w:r>
      <w:proofErr w:type="spellEnd"/>
      <w:r w:rsidRPr="008C7498">
        <w:rPr>
          <w:rFonts w:ascii="Arial" w:hAnsi="Arial" w:cs="Arial"/>
          <w:i/>
          <w:iCs/>
        </w:rPr>
        <w:t xml:space="preserve"> </w:t>
      </w:r>
      <w:proofErr w:type="spellStart"/>
      <w:r w:rsidRPr="008C7498">
        <w:rPr>
          <w:rFonts w:ascii="Arial" w:hAnsi="Arial" w:cs="Arial"/>
          <w:i/>
          <w:iCs/>
        </w:rPr>
        <w:t>oleifera</w:t>
      </w:r>
      <w:proofErr w:type="spellEnd"/>
      <w:r w:rsidRPr="008C7498">
        <w:rPr>
          <w:rFonts w:ascii="Arial" w:hAnsi="Arial" w:cs="Arial"/>
        </w:rPr>
        <w:t xml:space="preserve">) leaves. Asian Journal of Agriculture and Food Sciences. 2015; 3(4):361-367. </w:t>
      </w:r>
    </w:p>
    <w:p w:rsidR="00217889" w:rsidRPr="007C7B9F" w:rsidRDefault="00217889" w:rsidP="007C7B9F">
      <w:pPr>
        <w:spacing w:after="0" w:line="360" w:lineRule="auto"/>
        <w:ind w:left="720" w:hanging="720"/>
        <w:jc w:val="both"/>
        <w:rPr>
          <w:rFonts w:ascii="Arial" w:hAnsi="Arial" w:cs="Arial"/>
        </w:rPr>
      </w:pPr>
    </w:p>
    <w:p w:rsidR="00217889" w:rsidRPr="007C7B9F" w:rsidRDefault="00217889" w:rsidP="007C7B9F">
      <w:pPr>
        <w:spacing w:line="360" w:lineRule="auto"/>
        <w:ind w:left="720" w:hanging="720"/>
        <w:jc w:val="both"/>
        <w:rPr>
          <w:rFonts w:ascii="Arial" w:hAnsi="Arial" w:cs="Arial"/>
          <w:iCs/>
        </w:rPr>
        <w:sectPr w:rsidR="00217889" w:rsidRPr="007C7B9F" w:rsidSect="00596BAF">
          <w:type w:val="continuous"/>
          <w:pgSz w:w="12240" w:h="15840"/>
          <w:pgMar w:top="1134" w:right="1134" w:bottom="1134" w:left="1134" w:header="720" w:footer="720" w:gutter="0"/>
          <w:cols w:space="720"/>
          <w:docGrid w:linePitch="360"/>
        </w:sectPr>
      </w:pPr>
    </w:p>
    <w:p w:rsidR="00217889" w:rsidRPr="007C7B9F" w:rsidRDefault="00217889" w:rsidP="007C7B9F">
      <w:pPr>
        <w:spacing w:line="360" w:lineRule="auto"/>
        <w:ind w:left="720" w:hanging="720"/>
        <w:jc w:val="both"/>
        <w:rPr>
          <w:rFonts w:ascii="Arial" w:hAnsi="Arial" w:cs="Arial"/>
        </w:rPr>
      </w:pPr>
    </w:p>
    <w:p w:rsidR="00217889" w:rsidRPr="007C7B9F" w:rsidRDefault="00217889" w:rsidP="007C7B9F">
      <w:pPr>
        <w:spacing w:line="360" w:lineRule="auto"/>
        <w:jc w:val="both"/>
        <w:rPr>
          <w:rFonts w:ascii="Arial" w:hAnsi="Arial" w:cs="Arial"/>
          <w:b/>
        </w:rPr>
      </w:pPr>
    </w:p>
    <w:p w:rsidR="00217889" w:rsidRPr="007C7B9F" w:rsidRDefault="00217889" w:rsidP="007C7B9F">
      <w:pPr>
        <w:tabs>
          <w:tab w:val="left" w:pos="1110"/>
        </w:tabs>
        <w:spacing w:line="360" w:lineRule="auto"/>
        <w:rPr>
          <w:rFonts w:ascii="Arial" w:hAnsi="Arial" w:cs="Arial"/>
        </w:rPr>
      </w:pPr>
    </w:p>
    <w:p w:rsidR="00217889" w:rsidRPr="007C7B9F" w:rsidRDefault="00217889" w:rsidP="007C7B9F">
      <w:pPr>
        <w:spacing w:line="360" w:lineRule="auto"/>
        <w:jc w:val="center"/>
        <w:rPr>
          <w:rFonts w:ascii="Arial" w:hAnsi="Arial" w:cs="Arial"/>
        </w:rPr>
      </w:pPr>
      <w:r w:rsidRPr="007C7B9F">
        <w:rPr>
          <w:rFonts w:ascii="Arial" w:hAnsi="Arial" w:cs="Arial"/>
        </w:rPr>
        <w:tab/>
      </w:r>
      <w:r w:rsidRPr="007C7B9F">
        <w:rPr>
          <w:rFonts w:ascii="Arial" w:hAnsi="Arial" w:cs="Arial"/>
        </w:rPr>
        <w:tab/>
      </w:r>
      <w:r w:rsidRPr="007C7B9F">
        <w:rPr>
          <w:rFonts w:ascii="Arial" w:hAnsi="Arial" w:cs="Arial"/>
        </w:rPr>
        <w:tab/>
      </w:r>
    </w:p>
    <w:p w:rsidR="00217889" w:rsidRPr="007C7B9F" w:rsidRDefault="00217889" w:rsidP="007C7B9F">
      <w:pPr>
        <w:spacing w:line="360" w:lineRule="auto"/>
        <w:rPr>
          <w:rFonts w:ascii="Arial" w:hAnsi="Arial" w:cs="Arial"/>
        </w:rPr>
      </w:pPr>
    </w:p>
    <w:p w:rsidR="00D7242E" w:rsidRPr="007C7B9F" w:rsidRDefault="00D7242E" w:rsidP="007C7B9F">
      <w:pPr>
        <w:spacing w:line="360" w:lineRule="auto"/>
        <w:rPr>
          <w:rFonts w:ascii="Arial" w:hAnsi="Arial" w:cs="Arial"/>
        </w:rPr>
      </w:pPr>
    </w:p>
    <w:sectPr w:rsidR="00D7242E" w:rsidRPr="007C7B9F" w:rsidSect="00D7242E">
      <w:type w:val="continuous"/>
      <w:pgSz w:w="12240" w:h="15840"/>
      <w:pgMar w:top="964" w:right="964" w:bottom="907" w:left="964"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0E48" w:rsidRDefault="00510E48">
      <w:pPr>
        <w:spacing w:after="0" w:line="240" w:lineRule="auto"/>
      </w:pPr>
      <w:r>
        <w:separator/>
      </w:r>
    </w:p>
  </w:endnote>
  <w:endnote w:type="continuationSeparator" w:id="0">
    <w:p w:rsidR="00510E48" w:rsidRDefault="00510E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00866467"/>
      <w:docPartObj>
        <w:docPartGallery w:val="Page Numbers (Bottom of Page)"/>
        <w:docPartUnique/>
      </w:docPartObj>
    </w:sdtPr>
    <w:sdtEndPr>
      <w:rPr>
        <w:noProof/>
      </w:rPr>
    </w:sdtEndPr>
    <w:sdtContent>
      <w:p w:rsidR="003C2DA6" w:rsidRDefault="003C2DA6">
        <w:pPr>
          <w:pStyle w:val="Footer"/>
          <w:jc w:val="center"/>
        </w:pPr>
        <w:r>
          <w:fldChar w:fldCharType="begin"/>
        </w:r>
        <w:r>
          <w:instrText xml:space="preserve"> PAGE   \* MERGEFORMAT </w:instrText>
        </w:r>
        <w:r>
          <w:fldChar w:fldCharType="separate"/>
        </w:r>
        <w:r w:rsidR="00596BAF">
          <w:rPr>
            <w:noProof/>
          </w:rPr>
          <w:t>13</w:t>
        </w:r>
        <w:r>
          <w:rPr>
            <w:noProof/>
          </w:rPr>
          <w:fldChar w:fldCharType="end"/>
        </w:r>
      </w:p>
    </w:sdtContent>
  </w:sdt>
  <w:p w:rsidR="003C2DA6" w:rsidRDefault="003C2DA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0E48" w:rsidRDefault="00510E48">
      <w:pPr>
        <w:spacing w:after="0" w:line="240" w:lineRule="auto"/>
      </w:pPr>
      <w:r>
        <w:separator/>
      </w:r>
    </w:p>
  </w:footnote>
  <w:footnote w:type="continuationSeparator" w:id="0">
    <w:p w:rsidR="00510E48" w:rsidRDefault="00510E4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343049"/>
    <w:multiLevelType w:val="hybridMultilevel"/>
    <w:tmpl w:val="4CFCB3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55B70DD0"/>
    <w:multiLevelType w:val="hybridMultilevel"/>
    <w:tmpl w:val="D328222E"/>
    <w:lvl w:ilvl="0" w:tplc="0809000F">
      <w:start w:val="1"/>
      <w:numFmt w:val="decimal"/>
      <w:lvlText w:val="%1."/>
      <w:lvlJc w:val="left"/>
      <w:pPr>
        <w:ind w:left="720" w:hanging="360"/>
      </w:pPr>
      <w:rPr>
        <w:rFonts w:ascii="Times New Roman" w:hAnsi="Times New Roman"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5F5E5595"/>
    <w:multiLevelType w:val="multilevel"/>
    <w:tmpl w:val="AAD63ED4"/>
    <w:lvl w:ilvl="0">
      <w:start w:val="1"/>
      <w:numFmt w:val="upperRoman"/>
      <w:lvlText w:val="%1."/>
      <w:lvlJc w:val="right"/>
      <w:pPr>
        <w:tabs>
          <w:tab w:val="num" w:pos="720"/>
        </w:tabs>
        <w:ind w:left="720" w:hanging="360"/>
      </w:pPr>
      <w:rPr>
        <w:rFonts w:hint="default"/>
      </w:rPr>
    </w:lvl>
    <w:lvl w:ilv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nsid w:val="65BD451C"/>
    <w:multiLevelType w:val="hybridMultilevel"/>
    <w:tmpl w:val="257449D0"/>
    <w:lvl w:ilvl="0" w:tplc="FE3AA868">
      <w:start w:val="1"/>
      <w:numFmt w:val="bullet"/>
      <w:lvlText w:val=""/>
      <w:lvlJc w:val="left"/>
      <w:pPr>
        <w:tabs>
          <w:tab w:val="num" w:pos="720"/>
        </w:tabs>
        <w:ind w:left="720" w:hanging="360"/>
      </w:pPr>
      <w:rPr>
        <w:rFonts w:ascii="Wingdings" w:hAnsi="Wingdings" w:hint="default"/>
      </w:rPr>
    </w:lvl>
    <w:lvl w:ilvl="1" w:tplc="32EA8454" w:tentative="1">
      <w:start w:val="1"/>
      <w:numFmt w:val="bullet"/>
      <w:lvlText w:val=""/>
      <w:lvlJc w:val="left"/>
      <w:pPr>
        <w:tabs>
          <w:tab w:val="num" w:pos="1440"/>
        </w:tabs>
        <w:ind w:left="1440" w:hanging="360"/>
      </w:pPr>
      <w:rPr>
        <w:rFonts w:ascii="Wingdings" w:hAnsi="Wingdings" w:hint="default"/>
      </w:rPr>
    </w:lvl>
    <w:lvl w:ilvl="2" w:tplc="F446D45C" w:tentative="1">
      <w:start w:val="1"/>
      <w:numFmt w:val="bullet"/>
      <w:lvlText w:val=""/>
      <w:lvlJc w:val="left"/>
      <w:pPr>
        <w:tabs>
          <w:tab w:val="num" w:pos="2160"/>
        </w:tabs>
        <w:ind w:left="2160" w:hanging="360"/>
      </w:pPr>
      <w:rPr>
        <w:rFonts w:ascii="Wingdings" w:hAnsi="Wingdings" w:hint="default"/>
      </w:rPr>
    </w:lvl>
    <w:lvl w:ilvl="3" w:tplc="8B96A0A8" w:tentative="1">
      <w:start w:val="1"/>
      <w:numFmt w:val="bullet"/>
      <w:lvlText w:val=""/>
      <w:lvlJc w:val="left"/>
      <w:pPr>
        <w:tabs>
          <w:tab w:val="num" w:pos="2880"/>
        </w:tabs>
        <w:ind w:left="2880" w:hanging="360"/>
      </w:pPr>
      <w:rPr>
        <w:rFonts w:ascii="Wingdings" w:hAnsi="Wingdings" w:hint="default"/>
      </w:rPr>
    </w:lvl>
    <w:lvl w:ilvl="4" w:tplc="DA3266C4" w:tentative="1">
      <w:start w:val="1"/>
      <w:numFmt w:val="bullet"/>
      <w:lvlText w:val=""/>
      <w:lvlJc w:val="left"/>
      <w:pPr>
        <w:tabs>
          <w:tab w:val="num" w:pos="3600"/>
        </w:tabs>
        <w:ind w:left="3600" w:hanging="360"/>
      </w:pPr>
      <w:rPr>
        <w:rFonts w:ascii="Wingdings" w:hAnsi="Wingdings" w:hint="default"/>
      </w:rPr>
    </w:lvl>
    <w:lvl w:ilvl="5" w:tplc="EE827DA4" w:tentative="1">
      <w:start w:val="1"/>
      <w:numFmt w:val="bullet"/>
      <w:lvlText w:val=""/>
      <w:lvlJc w:val="left"/>
      <w:pPr>
        <w:tabs>
          <w:tab w:val="num" w:pos="4320"/>
        </w:tabs>
        <w:ind w:left="4320" w:hanging="360"/>
      </w:pPr>
      <w:rPr>
        <w:rFonts w:ascii="Wingdings" w:hAnsi="Wingdings" w:hint="default"/>
      </w:rPr>
    </w:lvl>
    <w:lvl w:ilvl="6" w:tplc="6B7843AE" w:tentative="1">
      <w:start w:val="1"/>
      <w:numFmt w:val="bullet"/>
      <w:lvlText w:val=""/>
      <w:lvlJc w:val="left"/>
      <w:pPr>
        <w:tabs>
          <w:tab w:val="num" w:pos="5040"/>
        </w:tabs>
        <w:ind w:left="5040" w:hanging="360"/>
      </w:pPr>
      <w:rPr>
        <w:rFonts w:ascii="Wingdings" w:hAnsi="Wingdings" w:hint="default"/>
      </w:rPr>
    </w:lvl>
    <w:lvl w:ilvl="7" w:tplc="FCD29EFC" w:tentative="1">
      <w:start w:val="1"/>
      <w:numFmt w:val="bullet"/>
      <w:lvlText w:val=""/>
      <w:lvlJc w:val="left"/>
      <w:pPr>
        <w:tabs>
          <w:tab w:val="num" w:pos="5760"/>
        </w:tabs>
        <w:ind w:left="5760" w:hanging="360"/>
      </w:pPr>
      <w:rPr>
        <w:rFonts w:ascii="Wingdings" w:hAnsi="Wingdings" w:hint="default"/>
      </w:rPr>
    </w:lvl>
    <w:lvl w:ilvl="8" w:tplc="D9925220" w:tentative="1">
      <w:start w:val="1"/>
      <w:numFmt w:val="bullet"/>
      <w:lvlText w:val=""/>
      <w:lvlJc w:val="left"/>
      <w:pPr>
        <w:tabs>
          <w:tab w:val="num" w:pos="6480"/>
        </w:tabs>
        <w:ind w:left="6480" w:hanging="360"/>
      </w:pPr>
      <w:rPr>
        <w:rFonts w:ascii="Wingdings" w:hAnsi="Wingdings" w:hint="default"/>
      </w:rPr>
    </w:lvl>
  </w:abstractNum>
  <w:abstractNum w:abstractNumId="4">
    <w:nsid w:val="78051D4A"/>
    <w:multiLevelType w:val="hybridMultilevel"/>
    <w:tmpl w:val="15A25D9A"/>
    <w:lvl w:ilvl="0" w:tplc="68FAA48E">
      <w:start w:val="1"/>
      <w:numFmt w:val="lowerRoman"/>
      <w:lvlText w:val="%1)"/>
      <w:lvlJc w:val="left"/>
      <w:pPr>
        <w:ind w:left="1080" w:hanging="720"/>
      </w:pPr>
      <w:rPr>
        <w:rFonts w:ascii="Times New Roman" w:hAnsi="Times New Roman" w:cs="Times New Roman" w:hint="default"/>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1"/>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7889"/>
    <w:rsid w:val="000872B9"/>
    <w:rsid w:val="001548D2"/>
    <w:rsid w:val="001C0882"/>
    <w:rsid w:val="001F2169"/>
    <w:rsid w:val="00211114"/>
    <w:rsid w:val="00217889"/>
    <w:rsid w:val="002330D2"/>
    <w:rsid w:val="00262B00"/>
    <w:rsid w:val="00352A08"/>
    <w:rsid w:val="003A440C"/>
    <w:rsid w:val="003C2DA6"/>
    <w:rsid w:val="003F0DB6"/>
    <w:rsid w:val="00510E48"/>
    <w:rsid w:val="00534504"/>
    <w:rsid w:val="00596BAF"/>
    <w:rsid w:val="005B4053"/>
    <w:rsid w:val="006311D3"/>
    <w:rsid w:val="00674926"/>
    <w:rsid w:val="007237A9"/>
    <w:rsid w:val="007C7B9F"/>
    <w:rsid w:val="00857C92"/>
    <w:rsid w:val="008C7498"/>
    <w:rsid w:val="00957717"/>
    <w:rsid w:val="00981B9F"/>
    <w:rsid w:val="009E151F"/>
    <w:rsid w:val="00A42497"/>
    <w:rsid w:val="00A60131"/>
    <w:rsid w:val="00AB4AED"/>
    <w:rsid w:val="00AD6259"/>
    <w:rsid w:val="00B12747"/>
    <w:rsid w:val="00C122E4"/>
    <w:rsid w:val="00D7242E"/>
    <w:rsid w:val="00DD3DC3"/>
    <w:rsid w:val="00E41A9C"/>
    <w:rsid w:val="00EE6EE3"/>
    <w:rsid w:val="00F322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7889"/>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17889"/>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217889"/>
    <w:rPr>
      <w:color w:val="0000FF" w:themeColor="hyperlink"/>
      <w:u w:val="single"/>
    </w:rPr>
  </w:style>
  <w:style w:type="character" w:styleId="CommentReference">
    <w:name w:val="annotation reference"/>
    <w:basedOn w:val="DefaultParagraphFont"/>
    <w:uiPriority w:val="99"/>
    <w:semiHidden/>
    <w:unhideWhenUsed/>
    <w:rsid w:val="00217889"/>
    <w:rPr>
      <w:sz w:val="16"/>
      <w:szCs w:val="16"/>
    </w:rPr>
  </w:style>
  <w:style w:type="paragraph" w:styleId="CommentText">
    <w:name w:val="annotation text"/>
    <w:basedOn w:val="Normal"/>
    <w:link w:val="CommentTextChar"/>
    <w:uiPriority w:val="99"/>
    <w:semiHidden/>
    <w:unhideWhenUsed/>
    <w:rsid w:val="00217889"/>
    <w:pPr>
      <w:spacing w:line="240" w:lineRule="auto"/>
    </w:pPr>
    <w:rPr>
      <w:sz w:val="20"/>
      <w:szCs w:val="20"/>
    </w:rPr>
  </w:style>
  <w:style w:type="character" w:customStyle="1" w:styleId="CommentTextChar">
    <w:name w:val="Comment Text Char"/>
    <w:basedOn w:val="DefaultParagraphFont"/>
    <w:link w:val="CommentText"/>
    <w:uiPriority w:val="99"/>
    <w:semiHidden/>
    <w:rsid w:val="00217889"/>
    <w:rPr>
      <w:sz w:val="20"/>
      <w:szCs w:val="20"/>
      <w:lang w:val="en-US"/>
    </w:rPr>
  </w:style>
  <w:style w:type="paragraph" w:styleId="BalloonText">
    <w:name w:val="Balloon Text"/>
    <w:basedOn w:val="Normal"/>
    <w:link w:val="BalloonTextChar"/>
    <w:uiPriority w:val="99"/>
    <w:semiHidden/>
    <w:unhideWhenUsed/>
    <w:rsid w:val="0021788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7889"/>
    <w:rPr>
      <w:rFonts w:ascii="Tahoma" w:hAnsi="Tahoma" w:cs="Tahoma"/>
      <w:sz w:val="16"/>
      <w:szCs w:val="16"/>
      <w:lang w:val="en-US"/>
    </w:rPr>
  </w:style>
  <w:style w:type="paragraph" w:styleId="ListParagraph">
    <w:name w:val="List Paragraph"/>
    <w:basedOn w:val="Normal"/>
    <w:uiPriority w:val="34"/>
    <w:qFormat/>
    <w:rsid w:val="00217889"/>
    <w:pPr>
      <w:ind w:left="720"/>
      <w:contextualSpacing/>
    </w:pPr>
  </w:style>
  <w:style w:type="character" w:styleId="LineNumber">
    <w:name w:val="line number"/>
    <w:basedOn w:val="DefaultParagraphFont"/>
    <w:uiPriority w:val="99"/>
    <w:semiHidden/>
    <w:unhideWhenUsed/>
    <w:rsid w:val="00217889"/>
  </w:style>
  <w:style w:type="paragraph" w:styleId="Header">
    <w:name w:val="header"/>
    <w:basedOn w:val="Normal"/>
    <w:link w:val="HeaderChar"/>
    <w:uiPriority w:val="99"/>
    <w:unhideWhenUsed/>
    <w:rsid w:val="00217889"/>
    <w:pPr>
      <w:tabs>
        <w:tab w:val="center" w:pos="4513"/>
        <w:tab w:val="right" w:pos="9026"/>
      </w:tabs>
      <w:spacing w:after="0" w:line="240" w:lineRule="auto"/>
    </w:pPr>
  </w:style>
  <w:style w:type="character" w:customStyle="1" w:styleId="HeaderChar">
    <w:name w:val="Header Char"/>
    <w:basedOn w:val="DefaultParagraphFont"/>
    <w:link w:val="Header"/>
    <w:uiPriority w:val="99"/>
    <w:rsid w:val="00217889"/>
    <w:rPr>
      <w:lang w:val="en-US"/>
    </w:rPr>
  </w:style>
  <w:style w:type="paragraph" w:styleId="Footer">
    <w:name w:val="footer"/>
    <w:basedOn w:val="Normal"/>
    <w:link w:val="FooterChar"/>
    <w:uiPriority w:val="99"/>
    <w:unhideWhenUsed/>
    <w:rsid w:val="00217889"/>
    <w:pPr>
      <w:tabs>
        <w:tab w:val="center" w:pos="4513"/>
        <w:tab w:val="right" w:pos="9026"/>
      </w:tabs>
      <w:spacing w:after="0" w:line="240" w:lineRule="auto"/>
    </w:pPr>
  </w:style>
  <w:style w:type="character" w:customStyle="1" w:styleId="FooterChar">
    <w:name w:val="Footer Char"/>
    <w:basedOn w:val="DefaultParagraphFont"/>
    <w:link w:val="Footer"/>
    <w:uiPriority w:val="99"/>
    <w:rsid w:val="00217889"/>
    <w:rPr>
      <w:lang w:val="en-US"/>
    </w:rPr>
  </w:style>
  <w:style w:type="character" w:customStyle="1" w:styleId="ilfuvd">
    <w:name w:val="ilfuvd"/>
    <w:basedOn w:val="DefaultParagraphFont"/>
    <w:rsid w:val="0021788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7889"/>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17889"/>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217889"/>
    <w:rPr>
      <w:color w:val="0000FF" w:themeColor="hyperlink"/>
      <w:u w:val="single"/>
    </w:rPr>
  </w:style>
  <w:style w:type="character" w:styleId="CommentReference">
    <w:name w:val="annotation reference"/>
    <w:basedOn w:val="DefaultParagraphFont"/>
    <w:uiPriority w:val="99"/>
    <w:semiHidden/>
    <w:unhideWhenUsed/>
    <w:rsid w:val="00217889"/>
    <w:rPr>
      <w:sz w:val="16"/>
      <w:szCs w:val="16"/>
    </w:rPr>
  </w:style>
  <w:style w:type="paragraph" w:styleId="CommentText">
    <w:name w:val="annotation text"/>
    <w:basedOn w:val="Normal"/>
    <w:link w:val="CommentTextChar"/>
    <w:uiPriority w:val="99"/>
    <w:semiHidden/>
    <w:unhideWhenUsed/>
    <w:rsid w:val="00217889"/>
    <w:pPr>
      <w:spacing w:line="240" w:lineRule="auto"/>
    </w:pPr>
    <w:rPr>
      <w:sz w:val="20"/>
      <w:szCs w:val="20"/>
    </w:rPr>
  </w:style>
  <w:style w:type="character" w:customStyle="1" w:styleId="CommentTextChar">
    <w:name w:val="Comment Text Char"/>
    <w:basedOn w:val="DefaultParagraphFont"/>
    <w:link w:val="CommentText"/>
    <w:uiPriority w:val="99"/>
    <w:semiHidden/>
    <w:rsid w:val="00217889"/>
    <w:rPr>
      <w:sz w:val="20"/>
      <w:szCs w:val="20"/>
      <w:lang w:val="en-US"/>
    </w:rPr>
  </w:style>
  <w:style w:type="paragraph" w:styleId="BalloonText">
    <w:name w:val="Balloon Text"/>
    <w:basedOn w:val="Normal"/>
    <w:link w:val="BalloonTextChar"/>
    <w:uiPriority w:val="99"/>
    <w:semiHidden/>
    <w:unhideWhenUsed/>
    <w:rsid w:val="0021788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7889"/>
    <w:rPr>
      <w:rFonts w:ascii="Tahoma" w:hAnsi="Tahoma" w:cs="Tahoma"/>
      <w:sz w:val="16"/>
      <w:szCs w:val="16"/>
      <w:lang w:val="en-US"/>
    </w:rPr>
  </w:style>
  <w:style w:type="paragraph" w:styleId="ListParagraph">
    <w:name w:val="List Paragraph"/>
    <w:basedOn w:val="Normal"/>
    <w:uiPriority w:val="34"/>
    <w:qFormat/>
    <w:rsid w:val="00217889"/>
    <w:pPr>
      <w:ind w:left="720"/>
      <w:contextualSpacing/>
    </w:pPr>
  </w:style>
  <w:style w:type="character" w:styleId="LineNumber">
    <w:name w:val="line number"/>
    <w:basedOn w:val="DefaultParagraphFont"/>
    <w:uiPriority w:val="99"/>
    <w:semiHidden/>
    <w:unhideWhenUsed/>
    <w:rsid w:val="00217889"/>
  </w:style>
  <w:style w:type="paragraph" w:styleId="Header">
    <w:name w:val="header"/>
    <w:basedOn w:val="Normal"/>
    <w:link w:val="HeaderChar"/>
    <w:uiPriority w:val="99"/>
    <w:unhideWhenUsed/>
    <w:rsid w:val="00217889"/>
    <w:pPr>
      <w:tabs>
        <w:tab w:val="center" w:pos="4513"/>
        <w:tab w:val="right" w:pos="9026"/>
      </w:tabs>
      <w:spacing w:after="0" w:line="240" w:lineRule="auto"/>
    </w:pPr>
  </w:style>
  <w:style w:type="character" w:customStyle="1" w:styleId="HeaderChar">
    <w:name w:val="Header Char"/>
    <w:basedOn w:val="DefaultParagraphFont"/>
    <w:link w:val="Header"/>
    <w:uiPriority w:val="99"/>
    <w:rsid w:val="00217889"/>
    <w:rPr>
      <w:lang w:val="en-US"/>
    </w:rPr>
  </w:style>
  <w:style w:type="paragraph" w:styleId="Footer">
    <w:name w:val="footer"/>
    <w:basedOn w:val="Normal"/>
    <w:link w:val="FooterChar"/>
    <w:uiPriority w:val="99"/>
    <w:unhideWhenUsed/>
    <w:rsid w:val="00217889"/>
    <w:pPr>
      <w:tabs>
        <w:tab w:val="center" w:pos="4513"/>
        <w:tab w:val="right" w:pos="9026"/>
      </w:tabs>
      <w:spacing w:after="0" w:line="240" w:lineRule="auto"/>
    </w:pPr>
  </w:style>
  <w:style w:type="character" w:customStyle="1" w:styleId="FooterChar">
    <w:name w:val="Footer Char"/>
    <w:basedOn w:val="DefaultParagraphFont"/>
    <w:link w:val="Footer"/>
    <w:uiPriority w:val="99"/>
    <w:rsid w:val="00217889"/>
    <w:rPr>
      <w:lang w:val="en-US"/>
    </w:rPr>
  </w:style>
  <w:style w:type="character" w:customStyle="1" w:styleId="ilfuvd">
    <w:name w:val="ilfuvd"/>
    <w:basedOn w:val="DefaultParagraphFont"/>
    <w:rsid w:val="002178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egboladauda@yahoo.co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merriamwebster.com/dictionary/hidden" TargetMode="Externa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146</TotalTime>
  <Pages>14</Pages>
  <Words>4769</Words>
  <Characters>27187</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w7</dc:creator>
  <cp:lastModifiedBy>w7</cp:lastModifiedBy>
  <cp:revision>26</cp:revision>
  <dcterms:created xsi:type="dcterms:W3CDTF">2018-10-24T07:42:00Z</dcterms:created>
  <dcterms:modified xsi:type="dcterms:W3CDTF">2018-10-25T07:36:00Z</dcterms:modified>
</cp:coreProperties>
</file>