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5BF1" w:rsidRDefault="00335BF1" w:rsidP="00335BF1">
      <w:pPr>
        <w:jc w:val="center"/>
        <w:rPr>
          <w:rFonts w:cs="Times New Roman"/>
          <w:b/>
          <w:sz w:val="24"/>
          <w:szCs w:val="24"/>
        </w:rPr>
      </w:pPr>
      <w:r w:rsidRPr="00DA418F">
        <w:rPr>
          <w:rFonts w:cs="Times New Roman"/>
          <w:b/>
          <w:sz w:val="24"/>
          <w:szCs w:val="24"/>
        </w:rPr>
        <w:t>Public Trust in the News: A Comparative Study of NTA, AIT and Channels</w:t>
      </w:r>
    </w:p>
    <w:p w:rsidR="00335BF1" w:rsidRDefault="00335BF1" w:rsidP="00335BF1">
      <w:pPr>
        <w:jc w:val="center"/>
        <w:rPr>
          <w:rFonts w:cs="Times New Roman"/>
          <w:b/>
          <w:sz w:val="24"/>
          <w:szCs w:val="24"/>
        </w:rPr>
      </w:pPr>
    </w:p>
    <w:p w:rsidR="00335BF1" w:rsidRDefault="00335BF1" w:rsidP="00335BF1">
      <w:pPr>
        <w:jc w:val="center"/>
        <w:rPr>
          <w:rFonts w:cs="Times New Roman"/>
          <w:b/>
          <w:sz w:val="24"/>
          <w:szCs w:val="24"/>
        </w:rPr>
      </w:pPr>
    </w:p>
    <w:p w:rsidR="00335BF1" w:rsidRDefault="00335BF1" w:rsidP="00335BF1">
      <w:pPr>
        <w:jc w:val="center"/>
        <w:rPr>
          <w:sz w:val="24"/>
          <w:szCs w:val="24"/>
        </w:rPr>
      </w:pPr>
      <w:r>
        <w:rPr>
          <w:sz w:val="24"/>
          <w:szCs w:val="24"/>
        </w:rPr>
        <w:t>By</w:t>
      </w:r>
    </w:p>
    <w:p w:rsidR="00335BF1" w:rsidRDefault="00335BF1" w:rsidP="00335BF1">
      <w:pPr>
        <w:jc w:val="center"/>
        <w:rPr>
          <w:sz w:val="24"/>
          <w:szCs w:val="24"/>
        </w:rPr>
      </w:pPr>
    </w:p>
    <w:p w:rsidR="00335BF1" w:rsidRDefault="00335BF1" w:rsidP="00335BF1">
      <w:pPr>
        <w:jc w:val="center"/>
        <w:rPr>
          <w:sz w:val="24"/>
          <w:szCs w:val="24"/>
        </w:rPr>
      </w:pPr>
    </w:p>
    <w:p w:rsidR="00335BF1" w:rsidRPr="007D1230" w:rsidRDefault="00335BF1" w:rsidP="00335BF1">
      <w:pPr>
        <w:spacing w:after="0" w:line="240" w:lineRule="auto"/>
        <w:jc w:val="center"/>
        <w:outlineLvl w:val="0"/>
        <w:rPr>
          <w:color w:val="000000" w:themeColor="text1"/>
          <w:sz w:val="24"/>
          <w:szCs w:val="24"/>
        </w:rPr>
      </w:pPr>
      <w:r w:rsidRPr="007D1230">
        <w:rPr>
          <w:color w:val="000000" w:themeColor="text1"/>
          <w:sz w:val="24"/>
          <w:szCs w:val="24"/>
        </w:rPr>
        <w:t>Patrick Udende</w:t>
      </w:r>
    </w:p>
    <w:p w:rsidR="00335BF1" w:rsidRPr="007D1230" w:rsidRDefault="00335BF1" w:rsidP="00335BF1">
      <w:pPr>
        <w:spacing w:after="0" w:line="240" w:lineRule="auto"/>
        <w:jc w:val="center"/>
        <w:rPr>
          <w:color w:val="000000" w:themeColor="text1"/>
          <w:sz w:val="24"/>
          <w:szCs w:val="24"/>
        </w:rPr>
      </w:pPr>
      <w:r w:rsidRPr="007D1230">
        <w:rPr>
          <w:color w:val="000000" w:themeColor="text1"/>
          <w:sz w:val="24"/>
          <w:szCs w:val="24"/>
        </w:rPr>
        <w:t>Department of Mass Communication</w:t>
      </w:r>
    </w:p>
    <w:p w:rsidR="00335BF1" w:rsidRPr="007D1230" w:rsidRDefault="00335BF1" w:rsidP="00335BF1">
      <w:pPr>
        <w:spacing w:after="0" w:line="240" w:lineRule="auto"/>
        <w:jc w:val="center"/>
        <w:outlineLvl w:val="0"/>
        <w:rPr>
          <w:color w:val="000000" w:themeColor="text1"/>
          <w:sz w:val="24"/>
          <w:szCs w:val="24"/>
        </w:rPr>
      </w:pPr>
      <w:r w:rsidRPr="007D1230">
        <w:rPr>
          <w:color w:val="000000" w:themeColor="text1"/>
          <w:sz w:val="24"/>
          <w:szCs w:val="24"/>
        </w:rPr>
        <w:t>University of Ilorin, Ilorin</w:t>
      </w:r>
    </w:p>
    <w:p w:rsidR="00335BF1" w:rsidRPr="007D1230" w:rsidRDefault="00C96BA9" w:rsidP="00335BF1">
      <w:pPr>
        <w:spacing w:after="0" w:line="240" w:lineRule="auto"/>
        <w:jc w:val="center"/>
        <w:outlineLvl w:val="0"/>
        <w:rPr>
          <w:color w:val="000000" w:themeColor="text1"/>
          <w:sz w:val="24"/>
          <w:szCs w:val="24"/>
        </w:rPr>
      </w:pPr>
      <w:hyperlink r:id="rId8" w:history="1">
        <w:r w:rsidR="00335BF1" w:rsidRPr="007D1230">
          <w:rPr>
            <w:rStyle w:val="Hyperlink"/>
            <w:color w:val="000000" w:themeColor="text1"/>
            <w:sz w:val="24"/>
            <w:szCs w:val="24"/>
          </w:rPr>
          <w:t>udendepatrick@yahoo.com</w:t>
        </w:r>
      </w:hyperlink>
    </w:p>
    <w:p w:rsidR="00335BF1" w:rsidRDefault="00335BF1" w:rsidP="00335BF1">
      <w:pPr>
        <w:spacing w:after="0" w:line="240" w:lineRule="auto"/>
        <w:jc w:val="center"/>
        <w:outlineLvl w:val="0"/>
        <w:rPr>
          <w:color w:val="000000" w:themeColor="text1"/>
          <w:sz w:val="24"/>
          <w:szCs w:val="24"/>
        </w:rPr>
      </w:pPr>
      <w:r w:rsidRPr="007D1230">
        <w:rPr>
          <w:color w:val="000000" w:themeColor="text1"/>
          <w:sz w:val="24"/>
          <w:szCs w:val="24"/>
        </w:rPr>
        <w:t>08051518456</w:t>
      </w:r>
    </w:p>
    <w:p w:rsidR="00335BF1" w:rsidRDefault="00335BF1" w:rsidP="00335BF1">
      <w:pPr>
        <w:spacing w:after="0" w:line="240" w:lineRule="auto"/>
        <w:jc w:val="center"/>
        <w:rPr>
          <w:color w:val="000000" w:themeColor="text1"/>
          <w:sz w:val="24"/>
          <w:szCs w:val="24"/>
        </w:rPr>
      </w:pPr>
    </w:p>
    <w:p w:rsidR="00335BF1" w:rsidRDefault="00335BF1" w:rsidP="00335BF1">
      <w:pPr>
        <w:spacing w:after="0" w:line="240" w:lineRule="auto"/>
        <w:jc w:val="center"/>
        <w:rPr>
          <w:color w:val="000000" w:themeColor="text1"/>
          <w:sz w:val="24"/>
          <w:szCs w:val="24"/>
        </w:rPr>
      </w:pPr>
    </w:p>
    <w:p w:rsidR="00335BF1" w:rsidRDefault="00335BF1" w:rsidP="00335BF1">
      <w:pPr>
        <w:spacing w:after="0" w:line="240" w:lineRule="auto"/>
        <w:jc w:val="center"/>
        <w:rPr>
          <w:color w:val="000000" w:themeColor="text1"/>
          <w:sz w:val="24"/>
          <w:szCs w:val="24"/>
        </w:rPr>
      </w:pPr>
    </w:p>
    <w:p w:rsidR="00335BF1" w:rsidRDefault="00335BF1" w:rsidP="00335BF1">
      <w:pPr>
        <w:spacing w:after="0" w:line="240" w:lineRule="auto"/>
        <w:jc w:val="center"/>
        <w:rPr>
          <w:color w:val="000000" w:themeColor="text1"/>
          <w:sz w:val="24"/>
          <w:szCs w:val="24"/>
        </w:rPr>
      </w:pPr>
    </w:p>
    <w:p w:rsidR="00335BF1" w:rsidRDefault="00335BF1" w:rsidP="00335BF1">
      <w:pPr>
        <w:spacing w:after="0" w:line="240" w:lineRule="auto"/>
        <w:jc w:val="center"/>
        <w:outlineLvl w:val="0"/>
        <w:rPr>
          <w:color w:val="000000" w:themeColor="text1"/>
          <w:sz w:val="24"/>
          <w:szCs w:val="24"/>
        </w:rPr>
      </w:pPr>
      <w:r>
        <w:rPr>
          <w:color w:val="000000" w:themeColor="text1"/>
          <w:sz w:val="24"/>
          <w:szCs w:val="24"/>
        </w:rPr>
        <w:t>And</w:t>
      </w:r>
    </w:p>
    <w:p w:rsidR="00335BF1" w:rsidRDefault="00335BF1" w:rsidP="00335BF1">
      <w:pPr>
        <w:spacing w:after="0" w:line="240" w:lineRule="auto"/>
        <w:jc w:val="center"/>
        <w:rPr>
          <w:color w:val="000000" w:themeColor="text1"/>
          <w:sz w:val="24"/>
          <w:szCs w:val="24"/>
        </w:rPr>
      </w:pPr>
    </w:p>
    <w:p w:rsidR="00335BF1" w:rsidRDefault="00335BF1" w:rsidP="00335BF1">
      <w:pPr>
        <w:spacing w:after="0" w:line="240" w:lineRule="auto"/>
        <w:jc w:val="center"/>
        <w:rPr>
          <w:color w:val="000000" w:themeColor="text1"/>
          <w:sz w:val="24"/>
          <w:szCs w:val="24"/>
        </w:rPr>
      </w:pPr>
    </w:p>
    <w:p w:rsidR="00335BF1" w:rsidRDefault="00335BF1" w:rsidP="00335BF1">
      <w:pPr>
        <w:spacing w:after="0" w:line="240" w:lineRule="auto"/>
        <w:jc w:val="center"/>
        <w:rPr>
          <w:color w:val="000000" w:themeColor="text1"/>
          <w:sz w:val="24"/>
          <w:szCs w:val="24"/>
        </w:rPr>
      </w:pPr>
    </w:p>
    <w:p w:rsidR="00335BF1" w:rsidRDefault="00335BF1" w:rsidP="00335BF1">
      <w:pPr>
        <w:spacing w:after="0"/>
        <w:jc w:val="center"/>
        <w:rPr>
          <w:color w:val="000000" w:themeColor="text1"/>
          <w:sz w:val="24"/>
          <w:szCs w:val="24"/>
        </w:rPr>
      </w:pPr>
      <w:proofErr w:type="spellStart"/>
      <w:r>
        <w:rPr>
          <w:color w:val="000000" w:themeColor="text1"/>
          <w:sz w:val="24"/>
          <w:szCs w:val="24"/>
        </w:rPr>
        <w:t>Abdulraheem</w:t>
      </w:r>
      <w:proofErr w:type="spellEnd"/>
      <w:r>
        <w:rPr>
          <w:color w:val="000000" w:themeColor="text1"/>
          <w:sz w:val="24"/>
          <w:szCs w:val="24"/>
        </w:rPr>
        <w:t xml:space="preserve"> Mahmud</w:t>
      </w:r>
    </w:p>
    <w:p w:rsidR="00335BF1" w:rsidRPr="007D1230" w:rsidRDefault="00335BF1" w:rsidP="00335BF1">
      <w:pPr>
        <w:spacing w:after="0" w:line="240" w:lineRule="auto"/>
        <w:jc w:val="center"/>
        <w:rPr>
          <w:color w:val="000000" w:themeColor="text1"/>
          <w:sz w:val="24"/>
          <w:szCs w:val="24"/>
        </w:rPr>
      </w:pPr>
      <w:r w:rsidRPr="007D1230">
        <w:rPr>
          <w:color w:val="000000" w:themeColor="text1"/>
          <w:sz w:val="24"/>
          <w:szCs w:val="24"/>
        </w:rPr>
        <w:t>Department of Mass Communication</w:t>
      </w:r>
    </w:p>
    <w:p w:rsidR="00335BF1" w:rsidRDefault="00335BF1" w:rsidP="00335BF1">
      <w:pPr>
        <w:spacing w:after="0" w:line="240" w:lineRule="auto"/>
        <w:jc w:val="center"/>
        <w:outlineLvl w:val="0"/>
        <w:rPr>
          <w:color w:val="000000" w:themeColor="text1"/>
          <w:sz w:val="24"/>
          <w:szCs w:val="24"/>
        </w:rPr>
      </w:pPr>
      <w:r w:rsidRPr="007D1230">
        <w:rPr>
          <w:color w:val="000000" w:themeColor="text1"/>
          <w:sz w:val="24"/>
          <w:szCs w:val="24"/>
        </w:rPr>
        <w:t>University of Ilorin, Ilorin</w:t>
      </w:r>
    </w:p>
    <w:p w:rsidR="00335BF1" w:rsidRDefault="00335BF1" w:rsidP="00335BF1">
      <w:pPr>
        <w:spacing w:after="0" w:line="240" w:lineRule="auto"/>
        <w:jc w:val="center"/>
        <w:outlineLvl w:val="0"/>
        <w:rPr>
          <w:color w:val="000000" w:themeColor="text1"/>
          <w:sz w:val="24"/>
          <w:szCs w:val="24"/>
        </w:rPr>
      </w:pPr>
      <w:r>
        <w:rPr>
          <w:color w:val="000000" w:themeColor="text1"/>
          <w:sz w:val="24"/>
          <w:szCs w:val="24"/>
        </w:rPr>
        <w:t>alhajimahmud@yahoo.com</w:t>
      </w:r>
    </w:p>
    <w:p w:rsidR="00335BF1" w:rsidRDefault="00335BF1" w:rsidP="00335BF1">
      <w:pPr>
        <w:spacing w:after="0" w:line="240" w:lineRule="auto"/>
        <w:jc w:val="center"/>
        <w:outlineLvl w:val="0"/>
        <w:rPr>
          <w:color w:val="000000" w:themeColor="text1"/>
          <w:sz w:val="24"/>
          <w:szCs w:val="24"/>
        </w:rPr>
      </w:pPr>
      <w:r>
        <w:rPr>
          <w:color w:val="000000" w:themeColor="text1"/>
          <w:sz w:val="24"/>
          <w:szCs w:val="24"/>
        </w:rPr>
        <w:t>07086754993</w:t>
      </w:r>
    </w:p>
    <w:p w:rsidR="00335BF1" w:rsidRDefault="00335BF1" w:rsidP="00335BF1">
      <w:pPr>
        <w:spacing w:after="0" w:line="240" w:lineRule="auto"/>
        <w:jc w:val="center"/>
        <w:outlineLvl w:val="0"/>
        <w:rPr>
          <w:color w:val="000000" w:themeColor="text1"/>
          <w:sz w:val="24"/>
          <w:szCs w:val="24"/>
        </w:rPr>
      </w:pPr>
    </w:p>
    <w:p w:rsidR="00335BF1" w:rsidRDefault="00335BF1" w:rsidP="00335BF1">
      <w:pPr>
        <w:spacing w:after="0" w:line="240" w:lineRule="auto"/>
        <w:jc w:val="center"/>
        <w:outlineLvl w:val="0"/>
        <w:rPr>
          <w:color w:val="000000" w:themeColor="text1"/>
          <w:sz w:val="24"/>
          <w:szCs w:val="24"/>
        </w:rPr>
      </w:pPr>
    </w:p>
    <w:p w:rsidR="00335BF1" w:rsidRDefault="00335BF1" w:rsidP="00335BF1">
      <w:pPr>
        <w:spacing w:after="0" w:line="240" w:lineRule="auto"/>
        <w:jc w:val="center"/>
        <w:outlineLvl w:val="0"/>
        <w:rPr>
          <w:color w:val="000000" w:themeColor="text1"/>
          <w:sz w:val="24"/>
          <w:szCs w:val="24"/>
        </w:rPr>
      </w:pPr>
    </w:p>
    <w:p w:rsidR="00335BF1" w:rsidRDefault="00335BF1" w:rsidP="00335BF1">
      <w:pPr>
        <w:spacing w:after="0" w:line="240" w:lineRule="auto"/>
        <w:jc w:val="center"/>
        <w:outlineLvl w:val="0"/>
        <w:rPr>
          <w:color w:val="000000" w:themeColor="text1"/>
          <w:sz w:val="24"/>
          <w:szCs w:val="24"/>
        </w:rPr>
      </w:pPr>
    </w:p>
    <w:p w:rsidR="00335BF1" w:rsidRDefault="00335BF1" w:rsidP="00335BF1">
      <w:pPr>
        <w:spacing w:after="0" w:line="240" w:lineRule="auto"/>
        <w:jc w:val="center"/>
        <w:outlineLvl w:val="0"/>
        <w:rPr>
          <w:color w:val="000000" w:themeColor="text1"/>
          <w:sz w:val="24"/>
          <w:szCs w:val="24"/>
        </w:rPr>
      </w:pPr>
      <w:r>
        <w:rPr>
          <w:color w:val="000000" w:themeColor="text1"/>
          <w:sz w:val="24"/>
          <w:szCs w:val="24"/>
        </w:rPr>
        <w:t>And</w:t>
      </w:r>
    </w:p>
    <w:p w:rsidR="00335BF1" w:rsidRDefault="00335BF1" w:rsidP="00335BF1">
      <w:pPr>
        <w:spacing w:after="0" w:line="240" w:lineRule="auto"/>
        <w:jc w:val="center"/>
        <w:outlineLvl w:val="0"/>
        <w:rPr>
          <w:color w:val="000000" w:themeColor="text1"/>
          <w:sz w:val="24"/>
          <w:szCs w:val="24"/>
        </w:rPr>
      </w:pPr>
    </w:p>
    <w:p w:rsidR="00335BF1" w:rsidRDefault="00335BF1" w:rsidP="00335BF1">
      <w:pPr>
        <w:spacing w:after="0" w:line="240" w:lineRule="auto"/>
        <w:jc w:val="center"/>
        <w:outlineLvl w:val="0"/>
        <w:rPr>
          <w:color w:val="000000" w:themeColor="text1"/>
          <w:sz w:val="24"/>
          <w:szCs w:val="24"/>
        </w:rPr>
      </w:pPr>
    </w:p>
    <w:p w:rsidR="00335BF1" w:rsidRDefault="00335BF1" w:rsidP="00335BF1">
      <w:pPr>
        <w:spacing w:after="0" w:line="240" w:lineRule="auto"/>
        <w:jc w:val="center"/>
        <w:outlineLvl w:val="0"/>
        <w:rPr>
          <w:color w:val="000000" w:themeColor="text1"/>
          <w:sz w:val="24"/>
          <w:szCs w:val="24"/>
        </w:rPr>
      </w:pPr>
    </w:p>
    <w:p w:rsidR="00335BF1" w:rsidRDefault="00335BF1" w:rsidP="00335BF1">
      <w:pPr>
        <w:spacing w:after="0" w:line="240" w:lineRule="auto"/>
        <w:jc w:val="center"/>
        <w:outlineLvl w:val="0"/>
        <w:rPr>
          <w:color w:val="000000" w:themeColor="text1"/>
          <w:sz w:val="24"/>
          <w:szCs w:val="24"/>
        </w:rPr>
      </w:pPr>
    </w:p>
    <w:p w:rsidR="00335BF1" w:rsidRDefault="00335BF1" w:rsidP="00335BF1">
      <w:pPr>
        <w:spacing w:after="0" w:line="240" w:lineRule="auto"/>
        <w:jc w:val="center"/>
        <w:outlineLvl w:val="0"/>
        <w:rPr>
          <w:color w:val="000000" w:themeColor="text1"/>
          <w:sz w:val="24"/>
          <w:szCs w:val="24"/>
        </w:rPr>
      </w:pPr>
    </w:p>
    <w:p w:rsidR="00335BF1" w:rsidRDefault="00335BF1" w:rsidP="00335BF1">
      <w:pPr>
        <w:spacing w:after="0" w:line="240" w:lineRule="auto"/>
        <w:jc w:val="center"/>
        <w:outlineLvl w:val="0"/>
        <w:rPr>
          <w:color w:val="000000" w:themeColor="text1"/>
          <w:sz w:val="24"/>
          <w:szCs w:val="24"/>
        </w:rPr>
      </w:pPr>
      <w:proofErr w:type="spellStart"/>
      <w:proofErr w:type="gramStart"/>
      <w:r>
        <w:rPr>
          <w:color w:val="000000" w:themeColor="text1"/>
          <w:sz w:val="24"/>
          <w:szCs w:val="24"/>
        </w:rPr>
        <w:t>Oyewo</w:t>
      </w:r>
      <w:proofErr w:type="spellEnd"/>
      <w:r>
        <w:rPr>
          <w:color w:val="000000" w:themeColor="text1"/>
          <w:sz w:val="24"/>
          <w:szCs w:val="24"/>
        </w:rPr>
        <w:t>.</w:t>
      </w:r>
      <w:proofErr w:type="gramEnd"/>
      <w:r>
        <w:rPr>
          <w:color w:val="000000" w:themeColor="text1"/>
          <w:sz w:val="24"/>
          <w:szCs w:val="24"/>
        </w:rPr>
        <w:t xml:space="preserve"> O.O. (PhD)</w:t>
      </w:r>
    </w:p>
    <w:p w:rsidR="00335BF1" w:rsidRPr="007D1230" w:rsidRDefault="00335BF1" w:rsidP="00335BF1">
      <w:pPr>
        <w:spacing w:after="0" w:line="240" w:lineRule="auto"/>
        <w:jc w:val="center"/>
        <w:rPr>
          <w:color w:val="000000" w:themeColor="text1"/>
          <w:sz w:val="24"/>
          <w:szCs w:val="24"/>
        </w:rPr>
      </w:pPr>
      <w:r w:rsidRPr="007D1230">
        <w:rPr>
          <w:color w:val="000000" w:themeColor="text1"/>
          <w:sz w:val="24"/>
          <w:szCs w:val="24"/>
        </w:rPr>
        <w:t>Department of Mass Communication</w:t>
      </w:r>
    </w:p>
    <w:p w:rsidR="00335BF1" w:rsidRDefault="00335BF1" w:rsidP="00335BF1">
      <w:pPr>
        <w:spacing w:after="0" w:line="240" w:lineRule="auto"/>
        <w:jc w:val="center"/>
        <w:outlineLvl w:val="0"/>
        <w:rPr>
          <w:color w:val="000000" w:themeColor="text1"/>
          <w:sz w:val="24"/>
          <w:szCs w:val="24"/>
        </w:rPr>
      </w:pPr>
      <w:r w:rsidRPr="007D1230">
        <w:rPr>
          <w:color w:val="000000" w:themeColor="text1"/>
          <w:sz w:val="24"/>
          <w:szCs w:val="24"/>
        </w:rPr>
        <w:t>University of Ilorin, Ilorin</w:t>
      </w:r>
    </w:p>
    <w:p w:rsidR="00335BF1" w:rsidRDefault="00335BF1" w:rsidP="00335BF1">
      <w:pPr>
        <w:spacing w:after="0" w:line="240" w:lineRule="auto"/>
        <w:jc w:val="center"/>
        <w:outlineLvl w:val="0"/>
        <w:rPr>
          <w:color w:val="000000" w:themeColor="text1"/>
          <w:sz w:val="24"/>
          <w:szCs w:val="24"/>
        </w:rPr>
      </w:pPr>
      <w:r>
        <w:rPr>
          <w:color w:val="000000" w:themeColor="text1"/>
          <w:sz w:val="24"/>
          <w:szCs w:val="24"/>
        </w:rPr>
        <w:t>isolaoyewo@gmail.com</w:t>
      </w:r>
    </w:p>
    <w:p w:rsidR="00335BF1" w:rsidRPr="00DA418F" w:rsidRDefault="00335BF1" w:rsidP="00335BF1">
      <w:pPr>
        <w:jc w:val="center"/>
        <w:rPr>
          <w:rFonts w:cs="Times New Roman"/>
          <w:b/>
          <w:sz w:val="24"/>
          <w:szCs w:val="24"/>
        </w:rPr>
      </w:pPr>
      <w:r>
        <w:rPr>
          <w:color w:val="000000" w:themeColor="text1"/>
          <w:sz w:val="24"/>
          <w:szCs w:val="24"/>
        </w:rPr>
        <w:t>08037182418</w:t>
      </w:r>
    </w:p>
    <w:p w:rsidR="00335BF1" w:rsidRPr="0076061D" w:rsidRDefault="00335BF1" w:rsidP="00335BF1">
      <w:pPr>
        <w:rPr>
          <w:rFonts w:cs="Times New Roman"/>
          <w:b/>
          <w:sz w:val="24"/>
          <w:szCs w:val="24"/>
        </w:rPr>
      </w:pPr>
      <w:r w:rsidRPr="0076061D">
        <w:rPr>
          <w:rFonts w:cs="Times New Roman"/>
          <w:b/>
          <w:sz w:val="24"/>
          <w:szCs w:val="24"/>
        </w:rPr>
        <w:lastRenderedPageBreak/>
        <w:t>Abstract</w:t>
      </w:r>
    </w:p>
    <w:p w:rsidR="00335BF1" w:rsidRDefault="00335BF1" w:rsidP="00335BF1">
      <w:pPr>
        <w:tabs>
          <w:tab w:val="left" w:pos="0"/>
        </w:tabs>
        <w:autoSpaceDE w:val="0"/>
        <w:autoSpaceDN w:val="0"/>
        <w:adjustRightInd w:val="0"/>
        <w:spacing w:after="0" w:line="240" w:lineRule="auto"/>
        <w:jc w:val="both"/>
        <w:rPr>
          <w:rFonts w:cs="Times New Roman"/>
          <w:sz w:val="24"/>
          <w:szCs w:val="24"/>
        </w:rPr>
      </w:pPr>
      <w:r w:rsidRPr="0076061D">
        <w:rPr>
          <w:rFonts w:cs="Times New Roman"/>
          <w:sz w:val="24"/>
          <w:szCs w:val="24"/>
        </w:rPr>
        <w:t>Access to information is a prerequisite to the operation of a functional society. Equally important is the existence of a news media that promotes reports that are honest, accurate</w:t>
      </w:r>
      <w:r>
        <w:rPr>
          <w:rFonts w:cs="Times New Roman"/>
          <w:sz w:val="24"/>
          <w:szCs w:val="24"/>
        </w:rPr>
        <w:t>,</w:t>
      </w:r>
      <w:r w:rsidRPr="0076061D">
        <w:rPr>
          <w:rFonts w:cs="Times New Roman"/>
          <w:sz w:val="24"/>
          <w:szCs w:val="24"/>
        </w:rPr>
        <w:t xml:space="preserve"> comprehensive, </w:t>
      </w:r>
      <w:r>
        <w:rPr>
          <w:rFonts w:cs="Times New Roman"/>
          <w:sz w:val="24"/>
          <w:szCs w:val="24"/>
        </w:rPr>
        <w:t xml:space="preserve">fair and balance, </w:t>
      </w:r>
      <w:r w:rsidR="0001373A">
        <w:rPr>
          <w:rFonts w:cs="Times New Roman"/>
          <w:sz w:val="24"/>
          <w:szCs w:val="24"/>
        </w:rPr>
        <w:t xml:space="preserve">it uses an </w:t>
      </w:r>
      <w:r>
        <w:rPr>
          <w:rFonts w:cs="Times New Roman"/>
          <w:sz w:val="24"/>
          <w:szCs w:val="24"/>
        </w:rPr>
        <w:t xml:space="preserve">analysis that is informed </w:t>
      </w:r>
      <w:r w:rsidRPr="0076061D">
        <w:rPr>
          <w:rFonts w:cs="Times New Roman"/>
          <w:sz w:val="24"/>
          <w:szCs w:val="24"/>
        </w:rPr>
        <w:t>and based on facts</w:t>
      </w:r>
      <w:r w:rsidR="00E24787">
        <w:rPr>
          <w:rFonts w:cs="Times New Roman"/>
          <w:sz w:val="24"/>
          <w:szCs w:val="24"/>
        </w:rPr>
        <w:t xml:space="preserve"> about people, events and institutions</w:t>
      </w:r>
      <w:r w:rsidRPr="0076061D">
        <w:rPr>
          <w:rFonts w:cs="Times New Roman"/>
          <w:sz w:val="24"/>
          <w:szCs w:val="24"/>
        </w:rPr>
        <w:t xml:space="preserve">. </w:t>
      </w:r>
      <w:r>
        <w:rPr>
          <w:rFonts w:cs="Times New Roman"/>
          <w:sz w:val="24"/>
          <w:szCs w:val="24"/>
        </w:rPr>
        <w:t xml:space="preserve">Consequently, survey and interview were </w:t>
      </w:r>
      <w:r w:rsidR="0001373A">
        <w:rPr>
          <w:rFonts w:cs="Times New Roman"/>
          <w:sz w:val="24"/>
          <w:szCs w:val="24"/>
        </w:rPr>
        <w:t>employed as research designs</w:t>
      </w:r>
      <w:r>
        <w:rPr>
          <w:rFonts w:cs="Times New Roman"/>
          <w:sz w:val="24"/>
          <w:szCs w:val="24"/>
        </w:rPr>
        <w:t xml:space="preserve"> to ascertain the level of </w:t>
      </w:r>
      <w:r w:rsidRPr="0076061D">
        <w:rPr>
          <w:rFonts w:cs="Times New Roman"/>
          <w:sz w:val="24"/>
          <w:szCs w:val="24"/>
        </w:rPr>
        <w:t>publics’ trust in the news they receive from three broadcast media</w:t>
      </w:r>
      <w:r>
        <w:rPr>
          <w:rFonts w:cs="Times New Roman"/>
          <w:sz w:val="24"/>
          <w:szCs w:val="24"/>
        </w:rPr>
        <w:t xml:space="preserve"> namely; NTA, Channels and AIT. </w:t>
      </w:r>
      <w:r w:rsidR="0001373A">
        <w:rPr>
          <w:rFonts w:cs="Times New Roman"/>
          <w:sz w:val="24"/>
          <w:szCs w:val="24"/>
        </w:rPr>
        <w:t>A</w:t>
      </w:r>
      <w:r>
        <w:rPr>
          <w:rFonts w:cs="Times New Roman"/>
          <w:sz w:val="24"/>
          <w:szCs w:val="24"/>
        </w:rPr>
        <w:t xml:space="preserve"> sample of 200 respondents was randomly selected for the survey while 15 people were used for the in-depth interview</w:t>
      </w:r>
      <w:r w:rsidRPr="0076061D">
        <w:rPr>
          <w:rFonts w:cs="Times New Roman"/>
          <w:sz w:val="24"/>
          <w:szCs w:val="24"/>
        </w:rPr>
        <w:t xml:space="preserve">. </w:t>
      </w:r>
      <w:r>
        <w:rPr>
          <w:rFonts w:cs="Times New Roman"/>
          <w:sz w:val="24"/>
          <w:szCs w:val="24"/>
        </w:rPr>
        <w:t>Data</w:t>
      </w:r>
      <w:r w:rsidRPr="0076061D">
        <w:rPr>
          <w:rFonts w:cs="Times New Roman"/>
          <w:sz w:val="24"/>
          <w:szCs w:val="24"/>
        </w:rPr>
        <w:t xml:space="preserve"> </w:t>
      </w:r>
      <w:r>
        <w:rPr>
          <w:rFonts w:cs="Times New Roman"/>
          <w:sz w:val="24"/>
          <w:szCs w:val="24"/>
        </w:rPr>
        <w:t>reveal</w:t>
      </w:r>
      <w:r w:rsidRPr="0076061D">
        <w:rPr>
          <w:rFonts w:cs="Times New Roman"/>
          <w:sz w:val="24"/>
          <w:szCs w:val="24"/>
        </w:rPr>
        <w:t xml:space="preserve"> that most </w:t>
      </w:r>
      <w:r>
        <w:rPr>
          <w:rFonts w:cs="Times New Roman"/>
          <w:sz w:val="24"/>
          <w:szCs w:val="24"/>
        </w:rPr>
        <w:t>(</w:t>
      </w:r>
      <w:r>
        <w:rPr>
          <w:rFonts w:cs="Myriad Pro Light"/>
          <w:color w:val="000000"/>
          <w:sz w:val="24"/>
          <w:szCs w:val="24"/>
        </w:rPr>
        <w:t>53%</w:t>
      </w:r>
      <w:r>
        <w:rPr>
          <w:rFonts w:cs="Times New Roman"/>
          <w:sz w:val="24"/>
          <w:szCs w:val="24"/>
        </w:rPr>
        <w:t xml:space="preserve">) </w:t>
      </w:r>
      <w:r w:rsidRPr="0076061D">
        <w:rPr>
          <w:rFonts w:cs="Times New Roman"/>
          <w:sz w:val="24"/>
          <w:szCs w:val="24"/>
        </w:rPr>
        <w:t xml:space="preserve">Nigerians </w:t>
      </w:r>
      <w:r>
        <w:rPr>
          <w:rFonts w:cs="Times New Roman"/>
          <w:sz w:val="24"/>
          <w:szCs w:val="24"/>
        </w:rPr>
        <w:t xml:space="preserve">always </w:t>
      </w:r>
      <w:r w:rsidRPr="0076061D">
        <w:rPr>
          <w:rFonts w:cs="Times New Roman"/>
          <w:sz w:val="24"/>
          <w:szCs w:val="24"/>
        </w:rPr>
        <w:t xml:space="preserve">trust </w:t>
      </w:r>
      <w:r>
        <w:rPr>
          <w:rFonts w:cs="Times New Roman"/>
          <w:sz w:val="24"/>
          <w:szCs w:val="24"/>
        </w:rPr>
        <w:t>news</w:t>
      </w:r>
      <w:r w:rsidRPr="0076061D">
        <w:rPr>
          <w:rFonts w:cs="Times New Roman"/>
          <w:sz w:val="24"/>
          <w:szCs w:val="24"/>
        </w:rPr>
        <w:t xml:space="preserve"> stories</w:t>
      </w:r>
      <w:r>
        <w:rPr>
          <w:rFonts w:cs="Times New Roman"/>
          <w:sz w:val="24"/>
          <w:szCs w:val="24"/>
        </w:rPr>
        <w:t xml:space="preserve"> as reported by some media outfits</w:t>
      </w:r>
      <w:r w:rsidRPr="0076061D">
        <w:rPr>
          <w:rFonts w:cs="Times New Roman"/>
          <w:sz w:val="24"/>
          <w:szCs w:val="24"/>
        </w:rPr>
        <w:t xml:space="preserve">. </w:t>
      </w:r>
      <w:r>
        <w:rPr>
          <w:rFonts w:cs="Times New Roman"/>
          <w:sz w:val="24"/>
          <w:szCs w:val="24"/>
        </w:rPr>
        <w:t>However, the level of trust varies among the three television stations</w:t>
      </w:r>
      <w:r w:rsidR="0001373A">
        <w:rPr>
          <w:rFonts w:cs="Times New Roman"/>
          <w:sz w:val="24"/>
          <w:szCs w:val="24"/>
        </w:rPr>
        <w:t>,</w:t>
      </w:r>
      <w:r>
        <w:rPr>
          <w:rFonts w:cs="Times New Roman"/>
          <w:sz w:val="24"/>
          <w:szCs w:val="24"/>
        </w:rPr>
        <w:t xml:space="preserve"> NTA (16%), Channels (60%) and AIT (24%). </w:t>
      </w:r>
      <w:r w:rsidRPr="0076061D">
        <w:rPr>
          <w:rFonts w:cs="Times New Roman"/>
          <w:sz w:val="24"/>
          <w:szCs w:val="24"/>
        </w:rPr>
        <w:t xml:space="preserve">It concludes that the trust deficit </w:t>
      </w:r>
      <w:r>
        <w:rPr>
          <w:rFonts w:cs="Times New Roman"/>
          <w:sz w:val="24"/>
          <w:szCs w:val="24"/>
        </w:rPr>
        <w:t xml:space="preserve">among media outfits </w:t>
      </w:r>
      <w:r w:rsidRPr="0076061D">
        <w:rPr>
          <w:rFonts w:cs="Times New Roman"/>
          <w:sz w:val="24"/>
          <w:szCs w:val="24"/>
        </w:rPr>
        <w:t xml:space="preserve">is a product of several factors </w:t>
      </w:r>
      <w:r>
        <w:rPr>
          <w:rFonts w:cs="Times New Roman"/>
          <w:sz w:val="24"/>
          <w:szCs w:val="24"/>
        </w:rPr>
        <w:t xml:space="preserve">including extraneous </w:t>
      </w:r>
      <w:r w:rsidRPr="0076061D">
        <w:rPr>
          <w:rFonts w:cs="Times New Roman"/>
          <w:sz w:val="24"/>
          <w:szCs w:val="24"/>
        </w:rPr>
        <w:t>in</w:t>
      </w:r>
      <w:r>
        <w:rPr>
          <w:rFonts w:cs="Times New Roman"/>
          <w:sz w:val="24"/>
          <w:szCs w:val="24"/>
        </w:rPr>
        <w:t>fluence</w:t>
      </w:r>
      <w:r w:rsidRPr="0076061D">
        <w:rPr>
          <w:rFonts w:cs="Times New Roman"/>
          <w:sz w:val="24"/>
          <w:szCs w:val="24"/>
        </w:rPr>
        <w:t>. This research suggests among other things the need for more responsible journalism that could earn news public trust.</w:t>
      </w:r>
    </w:p>
    <w:p w:rsidR="00335BF1" w:rsidRPr="00E6725F" w:rsidRDefault="00335BF1" w:rsidP="00335BF1">
      <w:pPr>
        <w:tabs>
          <w:tab w:val="left" w:pos="0"/>
        </w:tabs>
        <w:autoSpaceDE w:val="0"/>
        <w:autoSpaceDN w:val="0"/>
        <w:adjustRightInd w:val="0"/>
        <w:spacing w:after="0" w:line="240" w:lineRule="auto"/>
        <w:ind w:right="720"/>
        <w:jc w:val="both"/>
        <w:rPr>
          <w:rFonts w:cs="Times New Roman"/>
          <w:b/>
          <w:sz w:val="24"/>
          <w:szCs w:val="24"/>
        </w:rPr>
      </w:pPr>
      <w:r>
        <w:rPr>
          <w:rFonts w:cs="Times New Roman"/>
          <w:b/>
          <w:sz w:val="24"/>
          <w:szCs w:val="24"/>
        </w:rPr>
        <w:t>Key words: Trust, news, news commercialization, credibility, journalism.</w:t>
      </w:r>
    </w:p>
    <w:p w:rsidR="00477963" w:rsidRDefault="00477963" w:rsidP="00335BF1">
      <w:pPr>
        <w:rPr>
          <w:rFonts w:cs="Times New Roman"/>
          <w:b/>
          <w:sz w:val="24"/>
          <w:szCs w:val="24"/>
        </w:rPr>
      </w:pPr>
    </w:p>
    <w:p w:rsidR="00335BF1" w:rsidRPr="0076061D" w:rsidRDefault="00335BF1" w:rsidP="00335BF1">
      <w:pPr>
        <w:rPr>
          <w:rFonts w:cs="Times New Roman"/>
          <w:b/>
          <w:sz w:val="24"/>
          <w:szCs w:val="24"/>
        </w:rPr>
      </w:pPr>
      <w:r w:rsidRPr="0076061D">
        <w:rPr>
          <w:rFonts w:cs="Times New Roman"/>
          <w:b/>
          <w:sz w:val="24"/>
          <w:szCs w:val="24"/>
        </w:rPr>
        <w:t>Introduction</w:t>
      </w:r>
    </w:p>
    <w:p w:rsidR="00335BF1" w:rsidRDefault="00335BF1" w:rsidP="00335BF1">
      <w:pPr>
        <w:spacing w:after="0" w:line="360" w:lineRule="auto"/>
        <w:jc w:val="both"/>
        <w:rPr>
          <w:rFonts w:cs="Times New Roman"/>
          <w:sz w:val="24"/>
          <w:szCs w:val="24"/>
        </w:rPr>
      </w:pPr>
      <w:r>
        <w:rPr>
          <w:rFonts w:cs="Times New Roman"/>
          <w:sz w:val="24"/>
          <w:szCs w:val="24"/>
        </w:rPr>
        <w:tab/>
      </w:r>
      <w:r w:rsidRPr="0076061D">
        <w:rPr>
          <w:rFonts w:cs="Times New Roman"/>
          <w:sz w:val="24"/>
          <w:szCs w:val="24"/>
        </w:rPr>
        <w:t xml:space="preserve">The primary duty of </w:t>
      </w:r>
      <w:r>
        <w:rPr>
          <w:rFonts w:cs="Times New Roman"/>
          <w:sz w:val="24"/>
          <w:szCs w:val="24"/>
        </w:rPr>
        <w:t>t</w:t>
      </w:r>
      <w:r w:rsidRPr="0076061D">
        <w:rPr>
          <w:rFonts w:cs="Times New Roman"/>
          <w:sz w:val="24"/>
          <w:szCs w:val="24"/>
        </w:rPr>
        <w:t xml:space="preserve">he news media </w:t>
      </w:r>
      <w:r>
        <w:rPr>
          <w:rFonts w:cs="Times New Roman"/>
          <w:sz w:val="24"/>
          <w:szCs w:val="24"/>
        </w:rPr>
        <w:t xml:space="preserve">is to </w:t>
      </w:r>
      <w:r w:rsidRPr="0076061D">
        <w:rPr>
          <w:rFonts w:cs="Times New Roman"/>
          <w:sz w:val="24"/>
          <w:szCs w:val="24"/>
        </w:rPr>
        <w:t>provide information</w:t>
      </w:r>
      <w:r>
        <w:rPr>
          <w:rFonts w:cs="Times New Roman"/>
          <w:sz w:val="24"/>
          <w:szCs w:val="24"/>
        </w:rPr>
        <w:t xml:space="preserve"> or news</w:t>
      </w:r>
      <w:r w:rsidRPr="0076061D">
        <w:rPr>
          <w:rFonts w:cs="Times New Roman"/>
          <w:sz w:val="24"/>
          <w:szCs w:val="24"/>
        </w:rPr>
        <w:t xml:space="preserve"> about a great variety of</w:t>
      </w:r>
      <w:r>
        <w:rPr>
          <w:rFonts w:cs="Times New Roman"/>
          <w:sz w:val="24"/>
          <w:szCs w:val="24"/>
        </w:rPr>
        <w:t xml:space="preserve"> topics and issues.</w:t>
      </w:r>
      <w:r w:rsidRPr="0076061D">
        <w:rPr>
          <w:rFonts w:cs="Times New Roman"/>
          <w:sz w:val="24"/>
          <w:szCs w:val="24"/>
        </w:rPr>
        <w:t xml:space="preserve"> Some of th</w:t>
      </w:r>
      <w:r w:rsidR="00E24787">
        <w:rPr>
          <w:rFonts w:cs="Times New Roman"/>
          <w:sz w:val="24"/>
          <w:szCs w:val="24"/>
        </w:rPr>
        <w:t>e</w:t>
      </w:r>
      <w:r>
        <w:rPr>
          <w:rFonts w:cs="Times New Roman"/>
          <w:sz w:val="24"/>
          <w:szCs w:val="24"/>
        </w:rPr>
        <w:t>s</w:t>
      </w:r>
      <w:r w:rsidR="00E24787">
        <w:rPr>
          <w:rFonts w:cs="Times New Roman"/>
          <w:sz w:val="24"/>
          <w:szCs w:val="24"/>
        </w:rPr>
        <w:t>e</w:t>
      </w:r>
      <w:r>
        <w:rPr>
          <w:rFonts w:cs="Times New Roman"/>
          <w:sz w:val="24"/>
          <w:szCs w:val="24"/>
        </w:rPr>
        <w:t xml:space="preserve"> news </w:t>
      </w:r>
      <w:r w:rsidR="0001373A">
        <w:rPr>
          <w:rFonts w:cs="Times New Roman"/>
          <w:sz w:val="24"/>
          <w:szCs w:val="24"/>
        </w:rPr>
        <w:t xml:space="preserve">stories </w:t>
      </w:r>
      <w:r>
        <w:rPr>
          <w:rFonts w:cs="Times New Roman"/>
          <w:sz w:val="24"/>
          <w:szCs w:val="24"/>
        </w:rPr>
        <w:t>deal with</w:t>
      </w:r>
      <w:r w:rsidRPr="0076061D">
        <w:rPr>
          <w:rFonts w:cs="Times New Roman"/>
          <w:sz w:val="24"/>
          <w:szCs w:val="24"/>
        </w:rPr>
        <w:t xml:space="preserve"> matters of general social</w:t>
      </w:r>
      <w:r>
        <w:rPr>
          <w:rFonts w:cs="Times New Roman"/>
          <w:sz w:val="24"/>
          <w:szCs w:val="24"/>
        </w:rPr>
        <w:t>, economic</w:t>
      </w:r>
      <w:r w:rsidRPr="0076061D">
        <w:rPr>
          <w:rFonts w:cs="Times New Roman"/>
          <w:sz w:val="24"/>
          <w:szCs w:val="24"/>
        </w:rPr>
        <w:t xml:space="preserve"> or political significance and </w:t>
      </w:r>
      <w:r>
        <w:rPr>
          <w:rFonts w:cs="Times New Roman"/>
          <w:sz w:val="24"/>
          <w:szCs w:val="24"/>
        </w:rPr>
        <w:t>are</w:t>
      </w:r>
      <w:r w:rsidRPr="0076061D">
        <w:rPr>
          <w:rFonts w:cs="Times New Roman"/>
          <w:sz w:val="24"/>
          <w:szCs w:val="24"/>
        </w:rPr>
        <w:t xml:space="preserve"> implicitly intended to help citizens in their</w:t>
      </w:r>
      <w:r>
        <w:rPr>
          <w:rFonts w:cs="Times New Roman"/>
          <w:sz w:val="24"/>
          <w:szCs w:val="24"/>
        </w:rPr>
        <w:t xml:space="preserve"> </w:t>
      </w:r>
      <w:r w:rsidRPr="0076061D">
        <w:rPr>
          <w:rFonts w:cs="Times New Roman"/>
          <w:sz w:val="24"/>
          <w:szCs w:val="24"/>
        </w:rPr>
        <w:t>rol</w:t>
      </w:r>
      <w:r>
        <w:rPr>
          <w:rFonts w:cs="Times New Roman"/>
          <w:sz w:val="24"/>
          <w:szCs w:val="24"/>
        </w:rPr>
        <w:t>e as democratic decision-makers.</w:t>
      </w:r>
      <w:r w:rsidRPr="0076061D">
        <w:rPr>
          <w:rFonts w:cs="Times New Roman"/>
          <w:sz w:val="24"/>
          <w:szCs w:val="24"/>
        </w:rPr>
        <w:t xml:space="preserve"> </w:t>
      </w:r>
      <w:r>
        <w:rPr>
          <w:rFonts w:cs="Times New Roman"/>
          <w:sz w:val="24"/>
          <w:szCs w:val="24"/>
        </w:rPr>
        <w:t>O</w:t>
      </w:r>
      <w:r w:rsidRPr="0076061D">
        <w:rPr>
          <w:rFonts w:cs="Times New Roman"/>
          <w:sz w:val="24"/>
          <w:szCs w:val="24"/>
        </w:rPr>
        <w:t>ther information is intended primaril</w:t>
      </w:r>
      <w:r>
        <w:rPr>
          <w:rFonts w:cs="Times New Roman"/>
          <w:sz w:val="24"/>
          <w:szCs w:val="24"/>
        </w:rPr>
        <w:t>y for purposes of entertainment</w:t>
      </w:r>
      <w:r w:rsidRPr="0076061D">
        <w:rPr>
          <w:rFonts w:cs="Times New Roman"/>
          <w:sz w:val="24"/>
          <w:szCs w:val="24"/>
        </w:rPr>
        <w:t xml:space="preserve">. </w:t>
      </w:r>
    </w:p>
    <w:p w:rsidR="00335BF1" w:rsidRDefault="00335BF1" w:rsidP="00335BF1">
      <w:pPr>
        <w:autoSpaceDE w:val="0"/>
        <w:autoSpaceDN w:val="0"/>
        <w:adjustRightInd w:val="0"/>
        <w:spacing w:after="0" w:line="360" w:lineRule="auto"/>
        <w:jc w:val="both"/>
        <w:rPr>
          <w:rFonts w:cs="Times New Roman"/>
          <w:sz w:val="24"/>
          <w:szCs w:val="24"/>
        </w:rPr>
      </w:pPr>
      <w:r>
        <w:rPr>
          <w:rFonts w:cs="Times New Roman"/>
          <w:sz w:val="24"/>
          <w:szCs w:val="24"/>
        </w:rPr>
        <w:tab/>
        <w:t>The n</w:t>
      </w:r>
      <w:r w:rsidRPr="0076061D">
        <w:rPr>
          <w:rFonts w:cs="Times New Roman"/>
          <w:sz w:val="24"/>
          <w:szCs w:val="24"/>
        </w:rPr>
        <w:t xml:space="preserve">ews </w:t>
      </w:r>
      <w:r>
        <w:rPr>
          <w:rFonts w:cs="Times New Roman"/>
          <w:sz w:val="24"/>
          <w:szCs w:val="24"/>
        </w:rPr>
        <w:t xml:space="preserve">mass media </w:t>
      </w:r>
      <w:r w:rsidRPr="0076061D">
        <w:rPr>
          <w:rFonts w:cs="Times New Roman"/>
          <w:sz w:val="24"/>
          <w:szCs w:val="24"/>
        </w:rPr>
        <w:t>offer to the public</w:t>
      </w:r>
      <w:r>
        <w:rPr>
          <w:rFonts w:cs="Times New Roman"/>
          <w:sz w:val="24"/>
          <w:szCs w:val="24"/>
        </w:rPr>
        <w:t xml:space="preserve"> is</w:t>
      </w:r>
      <w:r w:rsidRPr="0076061D">
        <w:rPr>
          <w:rFonts w:cs="Times New Roman"/>
          <w:sz w:val="24"/>
          <w:szCs w:val="24"/>
        </w:rPr>
        <w:t xml:space="preserve"> in t</w:t>
      </w:r>
      <w:r>
        <w:rPr>
          <w:rFonts w:cs="Times New Roman"/>
          <w:sz w:val="24"/>
          <w:szCs w:val="24"/>
        </w:rPr>
        <w:t>wo</w:t>
      </w:r>
      <w:r w:rsidRPr="0076061D">
        <w:rPr>
          <w:rFonts w:cs="Times New Roman"/>
          <w:sz w:val="24"/>
          <w:szCs w:val="24"/>
        </w:rPr>
        <w:t xml:space="preserve"> main formats</w:t>
      </w:r>
      <w:r>
        <w:rPr>
          <w:rFonts w:cs="Times New Roman"/>
          <w:sz w:val="24"/>
          <w:szCs w:val="24"/>
        </w:rPr>
        <w:t xml:space="preserve">. These are </w:t>
      </w:r>
      <w:r w:rsidRPr="0076061D">
        <w:rPr>
          <w:rFonts w:cs="Times New Roman"/>
          <w:sz w:val="24"/>
          <w:szCs w:val="24"/>
        </w:rPr>
        <w:t>print</w:t>
      </w:r>
      <w:r>
        <w:rPr>
          <w:rFonts w:cs="Times New Roman"/>
          <w:sz w:val="24"/>
          <w:szCs w:val="24"/>
        </w:rPr>
        <w:t xml:space="preserve"> (newspaper and magazine) and</w:t>
      </w:r>
      <w:r w:rsidRPr="0076061D">
        <w:rPr>
          <w:rFonts w:cs="Times New Roman"/>
          <w:sz w:val="24"/>
          <w:szCs w:val="24"/>
        </w:rPr>
        <w:t xml:space="preserve"> </w:t>
      </w:r>
      <w:r>
        <w:rPr>
          <w:rFonts w:cs="Times New Roman"/>
          <w:sz w:val="24"/>
          <w:szCs w:val="24"/>
        </w:rPr>
        <w:t>broadcast (radio</w:t>
      </w:r>
      <w:r w:rsidRPr="0076061D">
        <w:rPr>
          <w:rFonts w:cs="Times New Roman"/>
          <w:sz w:val="24"/>
          <w:szCs w:val="24"/>
        </w:rPr>
        <w:t xml:space="preserve"> and television</w:t>
      </w:r>
      <w:r>
        <w:rPr>
          <w:rFonts w:cs="Times New Roman"/>
          <w:sz w:val="24"/>
          <w:szCs w:val="24"/>
        </w:rPr>
        <w:t xml:space="preserve"> and so on)</w:t>
      </w:r>
      <w:r w:rsidRPr="0076061D">
        <w:rPr>
          <w:rFonts w:cs="Times New Roman"/>
          <w:sz w:val="24"/>
          <w:szCs w:val="24"/>
        </w:rPr>
        <w:t>.</w:t>
      </w:r>
      <w:r>
        <w:rPr>
          <w:rFonts w:cs="Times New Roman"/>
          <w:sz w:val="24"/>
          <w:szCs w:val="24"/>
        </w:rPr>
        <w:t xml:space="preserve"> </w:t>
      </w:r>
      <w:r w:rsidRPr="0076061D">
        <w:rPr>
          <w:rFonts w:cs="Times New Roman"/>
          <w:sz w:val="24"/>
          <w:szCs w:val="24"/>
        </w:rPr>
        <w:t xml:space="preserve">Within each format, there are different kinds of </w:t>
      </w:r>
      <w:r w:rsidR="0001373A">
        <w:rPr>
          <w:rFonts w:cs="Times New Roman"/>
          <w:sz w:val="24"/>
          <w:szCs w:val="24"/>
        </w:rPr>
        <w:t>news</w:t>
      </w:r>
      <w:r w:rsidRPr="0076061D">
        <w:rPr>
          <w:rFonts w:cs="Times New Roman"/>
          <w:sz w:val="24"/>
          <w:szCs w:val="24"/>
        </w:rPr>
        <w:t xml:space="preserve">. In the domain of </w:t>
      </w:r>
      <w:r>
        <w:rPr>
          <w:rFonts w:cs="Times New Roman"/>
          <w:sz w:val="24"/>
          <w:szCs w:val="24"/>
        </w:rPr>
        <w:t>radio and television</w:t>
      </w:r>
      <w:r w:rsidRPr="0076061D">
        <w:rPr>
          <w:rFonts w:cs="Times New Roman"/>
          <w:sz w:val="24"/>
          <w:szCs w:val="24"/>
        </w:rPr>
        <w:t>, for example, there are network</w:t>
      </w:r>
      <w:r>
        <w:rPr>
          <w:rFonts w:cs="Times New Roman"/>
          <w:sz w:val="24"/>
          <w:szCs w:val="24"/>
        </w:rPr>
        <w:t xml:space="preserve"> and</w:t>
      </w:r>
      <w:r w:rsidRPr="0076061D">
        <w:rPr>
          <w:rFonts w:cs="Times New Roman"/>
          <w:sz w:val="24"/>
          <w:szCs w:val="24"/>
        </w:rPr>
        <w:t xml:space="preserve"> local news</w:t>
      </w:r>
      <w:r>
        <w:rPr>
          <w:rFonts w:cs="Times New Roman"/>
          <w:sz w:val="24"/>
          <w:szCs w:val="24"/>
        </w:rPr>
        <w:t xml:space="preserve"> that interchangeably run on daily basis. Similarly, their print counterparts also appear daily or weekly as in the case of newspapers and magazines respectively. In few cases, </w:t>
      </w:r>
      <w:r w:rsidR="0001373A">
        <w:rPr>
          <w:rFonts w:cs="Times New Roman"/>
          <w:sz w:val="24"/>
          <w:szCs w:val="24"/>
        </w:rPr>
        <w:t>there are</w:t>
      </w:r>
      <w:r>
        <w:rPr>
          <w:rFonts w:cs="Times New Roman"/>
          <w:sz w:val="24"/>
          <w:szCs w:val="24"/>
        </w:rPr>
        <w:t xml:space="preserve"> local broadcast stations and community newspapers</w:t>
      </w:r>
      <w:r w:rsidRPr="0076061D">
        <w:rPr>
          <w:rFonts w:cs="Times New Roman"/>
          <w:sz w:val="24"/>
          <w:szCs w:val="24"/>
        </w:rPr>
        <w:t>. To some extent, different kinds of</w:t>
      </w:r>
      <w:r>
        <w:rPr>
          <w:rFonts w:cs="Times New Roman"/>
          <w:sz w:val="24"/>
          <w:szCs w:val="24"/>
        </w:rPr>
        <w:t xml:space="preserve"> news </w:t>
      </w:r>
      <w:proofErr w:type="spellStart"/>
      <w:r>
        <w:rPr>
          <w:rFonts w:cs="Times New Roman"/>
          <w:sz w:val="24"/>
          <w:szCs w:val="24"/>
        </w:rPr>
        <w:t>programme</w:t>
      </w:r>
      <w:r w:rsidR="0001373A">
        <w:rPr>
          <w:rFonts w:cs="Times New Roman"/>
          <w:sz w:val="24"/>
          <w:szCs w:val="24"/>
        </w:rPr>
        <w:t>s</w:t>
      </w:r>
      <w:proofErr w:type="spellEnd"/>
      <w:r w:rsidRPr="0076061D">
        <w:rPr>
          <w:rFonts w:cs="Times New Roman"/>
          <w:sz w:val="24"/>
          <w:szCs w:val="24"/>
        </w:rPr>
        <w:t xml:space="preserve"> appeal to different </w:t>
      </w:r>
      <w:r>
        <w:rPr>
          <w:rFonts w:cs="Times New Roman"/>
          <w:sz w:val="24"/>
          <w:szCs w:val="24"/>
        </w:rPr>
        <w:t>category of audience</w:t>
      </w:r>
      <w:r w:rsidRPr="0076061D">
        <w:rPr>
          <w:rFonts w:cs="Times New Roman"/>
          <w:sz w:val="24"/>
          <w:szCs w:val="24"/>
        </w:rPr>
        <w:t>.</w:t>
      </w:r>
      <w:r w:rsidR="0001373A">
        <w:rPr>
          <w:rFonts w:cs="Times New Roman"/>
          <w:sz w:val="24"/>
          <w:szCs w:val="24"/>
        </w:rPr>
        <w:t xml:space="preserve"> Some are hard news as in foreign exchange, science and technology, while others are soft dealing with human interest stories.</w:t>
      </w:r>
    </w:p>
    <w:p w:rsidR="00335BF1" w:rsidRPr="0076061D" w:rsidRDefault="00335BF1" w:rsidP="00335BF1">
      <w:pPr>
        <w:autoSpaceDE w:val="0"/>
        <w:autoSpaceDN w:val="0"/>
        <w:adjustRightInd w:val="0"/>
        <w:spacing w:after="0" w:line="360" w:lineRule="auto"/>
        <w:jc w:val="both"/>
        <w:rPr>
          <w:rFonts w:cs="TimesNewRomanPSMT"/>
          <w:sz w:val="24"/>
          <w:szCs w:val="24"/>
        </w:rPr>
      </w:pPr>
      <w:r>
        <w:rPr>
          <w:rFonts w:cs="Times New Roman"/>
          <w:sz w:val="24"/>
          <w:szCs w:val="24"/>
        </w:rPr>
        <w:tab/>
      </w:r>
      <w:r w:rsidR="0001373A">
        <w:rPr>
          <w:rFonts w:cs="Times New Roman"/>
          <w:sz w:val="24"/>
          <w:szCs w:val="24"/>
        </w:rPr>
        <w:t>S</w:t>
      </w:r>
      <w:r>
        <w:rPr>
          <w:rFonts w:cs="Times New Roman"/>
          <w:sz w:val="24"/>
          <w:szCs w:val="24"/>
        </w:rPr>
        <w:t>ources of</w:t>
      </w:r>
      <w:r w:rsidR="0001373A">
        <w:rPr>
          <w:rFonts w:cs="Times New Roman"/>
          <w:sz w:val="24"/>
          <w:szCs w:val="24"/>
        </w:rPr>
        <w:t xml:space="preserve"> news for</w:t>
      </w:r>
      <w:r>
        <w:rPr>
          <w:rFonts w:cs="Times New Roman"/>
          <w:sz w:val="24"/>
          <w:szCs w:val="24"/>
        </w:rPr>
        <w:t xml:space="preserve"> the different mass media vary. Journalists source news from general public but specifically business organizations, politicians, police and other security agents, hospitals, distinguished personalities, archives, natural phenomena just to mention a few. This </w:t>
      </w:r>
      <w:r>
        <w:rPr>
          <w:rFonts w:cs="Times New Roman"/>
          <w:sz w:val="24"/>
          <w:szCs w:val="24"/>
        </w:rPr>
        <w:lastRenderedPageBreak/>
        <w:t xml:space="preserve">is why </w:t>
      </w:r>
      <w:proofErr w:type="spellStart"/>
      <w:r>
        <w:rPr>
          <w:rFonts w:cs="TimesNewRomanPSMT"/>
          <w:sz w:val="24"/>
          <w:szCs w:val="24"/>
        </w:rPr>
        <w:t>McCullagh</w:t>
      </w:r>
      <w:proofErr w:type="spellEnd"/>
      <w:r w:rsidRPr="0076061D">
        <w:rPr>
          <w:rFonts w:cs="TimesNewRomanPSMT"/>
          <w:sz w:val="24"/>
          <w:szCs w:val="24"/>
        </w:rPr>
        <w:t xml:space="preserve"> </w:t>
      </w:r>
      <w:r>
        <w:rPr>
          <w:rFonts w:cs="TimesNewRomanPSMT"/>
          <w:sz w:val="24"/>
          <w:szCs w:val="24"/>
        </w:rPr>
        <w:t>(</w:t>
      </w:r>
      <w:r w:rsidRPr="0076061D">
        <w:rPr>
          <w:rFonts w:cs="TimesNewRomanPSMT"/>
          <w:sz w:val="24"/>
          <w:szCs w:val="24"/>
        </w:rPr>
        <w:t>2002</w:t>
      </w:r>
      <w:r>
        <w:rPr>
          <w:rFonts w:cs="TimesNewRomanPSMT"/>
          <w:sz w:val="24"/>
          <w:szCs w:val="24"/>
        </w:rPr>
        <w:t>) and</w:t>
      </w:r>
      <w:r w:rsidRPr="0076061D">
        <w:rPr>
          <w:rFonts w:cs="TimesNewRomanPSMT"/>
          <w:sz w:val="24"/>
          <w:szCs w:val="24"/>
        </w:rPr>
        <w:t xml:space="preserve"> </w:t>
      </w:r>
      <w:proofErr w:type="spellStart"/>
      <w:r w:rsidRPr="0076061D">
        <w:rPr>
          <w:rFonts w:cs="TimesNewRomanPSMT"/>
          <w:sz w:val="24"/>
          <w:szCs w:val="24"/>
        </w:rPr>
        <w:t>Koltsova</w:t>
      </w:r>
      <w:proofErr w:type="spellEnd"/>
      <w:r w:rsidRPr="0076061D">
        <w:rPr>
          <w:rFonts w:cs="TimesNewRomanPSMT"/>
          <w:sz w:val="24"/>
          <w:szCs w:val="24"/>
        </w:rPr>
        <w:t xml:space="preserve"> </w:t>
      </w:r>
      <w:r>
        <w:rPr>
          <w:rFonts w:cs="TimesNewRomanPSMT"/>
          <w:sz w:val="24"/>
          <w:szCs w:val="24"/>
        </w:rPr>
        <w:t>(</w:t>
      </w:r>
      <w:r w:rsidRPr="0076061D">
        <w:rPr>
          <w:rFonts w:cs="TimesNewRomanPSMT"/>
          <w:sz w:val="24"/>
          <w:szCs w:val="24"/>
        </w:rPr>
        <w:t>2001)</w:t>
      </w:r>
      <w:r>
        <w:rPr>
          <w:rFonts w:cs="TimesNewRomanPSMT"/>
          <w:sz w:val="24"/>
          <w:szCs w:val="24"/>
        </w:rPr>
        <w:t xml:space="preserve"> posited that m</w:t>
      </w:r>
      <w:r w:rsidRPr="0076061D">
        <w:rPr>
          <w:rFonts w:cs="TimesNewRomanPSMT"/>
          <w:sz w:val="24"/>
          <w:szCs w:val="24"/>
        </w:rPr>
        <w:t xml:space="preserve">ass media </w:t>
      </w:r>
      <w:r>
        <w:rPr>
          <w:rFonts w:cs="TimesNewRomanPSMT"/>
          <w:sz w:val="24"/>
          <w:szCs w:val="24"/>
        </w:rPr>
        <w:t xml:space="preserve">information or </w:t>
      </w:r>
      <w:r w:rsidRPr="0076061D">
        <w:rPr>
          <w:rFonts w:cs="TimesNewRomanPSMT"/>
          <w:sz w:val="24"/>
          <w:szCs w:val="24"/>
        </w:rPr>
        <w:t>content is a product of the interaction between different interests within</w:t>
      </w:r>
      <w:r w:rsidR="0001373A">
        <w:rPr>
          <w:rFonts w:cs="TimesNewRomanPSMT"/>
          <w:sz w:val="24"/>
          <w:szCs w:val="24"/>
        </w:rPr>
        <w:t xml:space="preserve"> the</w:t>
      </w:r>
      <w:r>
        <w:rPr>
          <w:rFonts w:cs="TimesNewRomanPSMT"/>
          <w:sz w:val="24"/>
          <w:szCs w:val="24"/>
        </w:rPr>
        <w:t xml:space="preserve"> </w:t>
      </w:r>
      <w:r w:rsidRPr="0076061D">
        <w:rPr>
          <w:rFonts w:cs="TimesNewRomanPSMT"/>
          <w:sz w:val="24"/>
          <w:szCs w:val="24"/>
        </w:rPr>
        <w:t>mass media, different sources of information, and different</w:t>
      </w:r>
      <w:r>
        <w:rPr>
          <w:rFonts w:cs="TimesNewRomanPSMT"/>
          <w:sz w:val="24"/>
          <w:szCs w:val="24"/>
        </w:rPr>
        <w:t xml:space="preserve"> </w:t>
      </w:r>
      <w:r w:rsidRPr="0076061D">
        <w:rPr>
          <w:rFonts w:cs="TimesNewRomanPSMT"/>
          <w:sz w:val="24"/>
          <w:szCs w:val="24"/>
        </w:rPr>
        <w:t>interests of groups outside mass media organization</w:t>
      </w:r>
      <w:r w:rsidR="0001373A">
        <w:rPr>
          <w:rFonts w:cs="TimesNewRomanPSMT"/>
          <w:sz w:val="24"/>
          <w:szCs w:val="24"/>
        </w:rPr>
        <w:t>s</w:t>
      </w:r>
      <w:r w:rsidRPr="0076061D">
        <w:rPr>
          <w:rFonts w:cs="TimesNewRomanPSMT"/>
          <w:sz w:val="24"/>
          <w:szCs w:val="24"/>
        </w:rPr>
        <w:t>.</w:t>
      </w:r>
    </w:p>
    <w:p w:rsidR="00335BF1" w:rsidRPr="00BB5462" w:rsidRDefault="00335BF1" w:rsidP="00335BF1">
      <w:pPr>
        <w:autoSpaceDE w:val="0"/>
        <w:autoSpaceDN w:val="0"/>
        <w:adjustRightInd w:val="0"/>
        <w:spacing w:after="0" w:line="360" w:lineRule="auto"/>
        <w:jc w:val="both"/>
        <w:rPr>
          <w:rFonts w:cs="Times New Roman"/>
          <w:sz w:val="24"/>
          <w:szCs w:val="24"/>
        </w:rPr>
      </w:pPr>
      <w:r>
        <w:rPr>
          <w:rFonts w:cs="TimesNewRomanPSMT"/>
          <w:sz w:val="24"/>
          <w:szCs w:val="24"/>
        </w:rPr>
        <w:tab/>
        <w:t>J</w:t>
      </w:r>
      <w:r w:rsidRPr="0076061D">
        <w:rPr>
          <w:rFonts w:cs="Times New Roman"/>
          <w:sz w:val="24"/>
          <w:szCs w:val="24"/>
        </w:rPr>
        <w:t xml:space="preserve">ournalists </w:t>
      </w:r>
      <w:r>
        <w:rPr>
          <w:rFonts w:cs="Times New Roman"/>
          <w:sz w:val="24"/>
          <w:szCs w:val="24"/>
        </w:rPr>
        <w:t>are</w:t>
      </w:r>
      <w:r w:rsidRPr="0076061D">
        <w:rPr>
          <w:rFonts w:cs="Times New Roman"/>
          <w:sz w:val="24"/>
          <w:szCs w:val="24"/>
        </w:rPr>
        <w:t xml:space="preserve"> to provide information to the public. In discharging this onerous responsibility, journalists take recourse to</w:t>
      </w:r>
      <w:r>
        <w:rPr>
          <w:rFonts w:cs="Times New Roman"/>
          <w:sz w:val="24"/>
          <w:szCs w:val="24"/>
        </w:rPr>
        <w:t xml:space="preserve"> </w:t>
      </w:r>
      <w:r>
        <w:rPr>
          <w:rFonts w:cs="TimesNewRoman"/>
          <w:sz w:val="24"/>
          <w:szCs w:val="24"/>
        </w:rPr>
        <w:t xml:space="preserve">the news worthiness of a story; what is commonly regarded as news values. Comprising the news values are proximity, prominence, impact or </w:t>
      </w:r>
      <w:r w:rsidRPr="00BB5462">
        <w:rPr>
          <w:rFonts w:cs="TimesNewRoman"/>
          <w:sz w:val="24"/>
          <w:szCs w:val="24"/>
        </w:rPr>
        <w:t xml:space="preserve">consequence, oddity and human interest. In other words, as </w:t>
      </w:r>
      <w:r w:rsidRPr="00BB5462">
        <w:rPr>
          <w:rFonts w:cs="Times New Roman"/>
          <w:sz w:val="24"/>
          <w:szCs w:val="24"/>
        </w:rPr>
        <w:t xml:space="preserve">Palmer (2000, p.33) explained, ‘news value consists of </w:t>
      </w:r>
      <w:r w:rsidRPr="00BB5462">
        <w:rPr>
          <w:rFonts w:cs="Times New Roman"/>
          <w:bCs/>
          <w:sz w:val="24"/>
          <w:szCs w:val="24"/>
        </w:rPr>
        <w:t xml:space="preserve">that aspect of an event </w:t>
      </w:r>
      <w:r w:rsidRPr="00BB5462">
        <w:rPr>
          <w:rFonts w:cs="Times New Roman"/>
          <w:sz w:val="24"/>
          <w:szCs w:val="24"/>
        </w:rPr>
        <w:t>which is in accordance with the timeliness, interest, importance, etc., of the event’s relationship</w:t>
      </w:r>
      <w:r w:rsidR="0001373A">
        <w:rPr>
          <w:rFonts w:cs="Times New Roman"/>
          <w:sz w:val="24"/>
          <w:szCs w:val="24"/>
        </w:rPr>
        <w:t xml:space="preserve"> to its context’. Corroborating this,</w:t>
      </w:r>
      <w:r w:rsidRPr="00BB5462">
        <w:rPr>
          <w:rFonts w:cs="Times New Roman"/>
          <w:sz w:val="24"/>
          <w:szCs w:val="24"/>
        </w:rPr>
        <w:t xml:space="preserve"> Conley and Lamble (2006, p. 42) noted that news values exist in the ‘chemistry of an event, comment or circumstance that combine to produce news’. They also posit a determinist view in that:</w:t>
      </w:r>
    </w:p>
    <w:p w:rsidR="00335BF1" w:rsidRDefault="00335BF1" w:rsidP="00335BF1">
      <w:pPr>
        <w:autoSpaceDE w:val="0"/>
        <w:autoSpaceDN w:val="0"/>
        <w:adjustRightInd w:val="0"/>
        <w:spacing w:after="0" w:line="240" w:lineRule="auto"/>
        <w:ind w:left="1440" w:right="1440"/>
        <w:jc w:val="both"/>
        <w:rPr>
          <w:rFonts w:cs="Times New Roman"/>
          <w:sz w:val="24"/>
          <w:szCs w:val="24"/>
        </w:rPr>
      </w:pPr>
      <w:r w:rsidRPr="003E1886">
        <w:rPr>
          <w:rFonts w:cs="Times New Roman"/>
          <w:sz w:val="24"/>
          <w:szCs w:val="24"/>
        </w:rPr>
        <w:t xml:space="preserve">News values will </w:t>
      </w:r>
      <w:r w:rsidRPr="003E1886">
        <w:rPr>
          <w:rFonts w:cs="Times New Roman"/>
          <w:bCs/>
          <w:sz w:val="24"/>
          <w:szCs w:val="24"/>
        </w:rPr>
        <w:t xml:space="preserve">determine </w:t>
      </w:r>
      <w:r w:rsidRPr="003E1886">
        <w:rPr>
          <w:rFonts w:cs="Times New Roman"/>
          <w:sz w:val="24"/>
          <w:szCs w:val="24"/>
        </w:rPr>
        <w:t xml:space="preserve">whether stories are to be pursued. They will </w:t>
      </w:r>
      <w:r w:rsidRPr="003E1886">
        <w:rPr>
          <w:rFonts w:cs="Times New Roman"/>
          <w:bCs/>
          <w:sz w:val="24"/>
          <w:szCs w:val="24"/>
        </w:rPr>
        <w:t xml:space="preserve">determine </w:t>
      </w:r>
      <w:r w:rsidRPr="003E1886">
        <w:rPr>
          <w:rFonts w:cs="Times New Roman"/>
          <w:sz w:val="24"/>
          <w:szCs w:val="24"/>
        </w:rPr>
        <w:t xml:space="preserve">whether, if pursued, they will then be published. They will </w:t>
      </w:r>
      <w:r w:rsidRPr="003E1886">
        <w:rPr>
          <w:rFonts w:cs="Times New Roman"/>
          <w:bCs/>
          <w:sz w:val="24"/>
          <w:szCs w:val="24"/>
        </w:rPr>
        <w:t>determine</w:t>
      </w:r>
      <w:proofErr w:type="gramStart"/>
      <w:r w:rsidRPr="003E1886">
        <w:rPr>
          <w:rFonts w:cs="Times New Roman"/>
          <w:sz w:val="24"/>
          <w:szCs w:val="24"/>
        </w:rPr>
        <w:t>,</w:t>
      </w:r>
      <w:proofErr w:type="gramEnd"/>
      <w:r w:rsidRPr="003E1886">
        <w:rPr>
          <w:rFonts w:cs="Times New Roman"/>
          <w:sz w:val="24"/>
          <w:szCs w:val="24"/>
        </w:rPr>
        <w:t xml:space="preserve"> if published, where the stories will be placed in news presentation. Having been placed, new [sic] values will </w:t>
      </w:r>
      <w:r w:rsidRPr="003E1886">
        <w:rPr>
          <w:rFonts w:cs="Times New Roman"/>
          <w:bCs/>
          <w:sz w:val="24"/>
          <w:szCs w:val="24"/>
        </w:rPr>
        <w:t xml:space="preserve">determine </w:t>
      </w:r>
      <w:r w:rsidRPr="003E1886">
        <w:rPr>
          <w:rFonts w:cs="Times New Roman"/>
          <w:sz w:val="24"/>
          <w:szCs w:val="24"/>
        </w:rPr>
        <w:t xml:space="preserve">to what extent the public will read them (Conley &amp; Lamble 2006, p. 42). </w:t>
      </w:r>
    </w:p>
    <w:p w:rsidR="00335BF1" w:rsidRPr="003E1886" w:rsidRDefault="00335BF1" w:rsidP="00335BF1">
      <w:pPr>
        <w:autoSpaceDE w:val="0"/>
        <w:autoSpaceDN w:val="0"/>
        <w:adjustRightInd w:val="0"/>
        <w:spacing w:after="0" w:line="240" w:lineRule="auto"/>
        <w:ind w:left="1440" w:right="1440"/>
        <w:jc w:val="both"/>
        <w:rPr>
          <w:rFonts w:cs="TimesNewRoman"/>
          <w:sz w:val="24"/>
          <w:szCs w:val="24"/>
        </w:rPr>
      </w:pPr>
    </w:p>
    <w:p w:rsidR="00335BF1" w:rsidRDefault="00335BF1" w:rsidP="00335BF1">
      <w:pPr>
        <w:autoSpaceDE w:val="0"/>
        <w:autoSpaceDN w:val="0"/>
        <w:adjustRightInd w:val="0"/>
        <w:spacing w:after="0" w:line="360" w:lineRule="auto"/>
        <w:jc w:val="both"/>
        <w:rPr>
          <w:rFonts w:ascii="Times New Roman" w:hAnsi="Times New Roman" w:cs="Times New Roman"/>
          <w:sz w:val="24"/>
          <w:szCs w:val="24"/>
        </w:rPr>
      </w:pPr>
      <w:r>
        <w:rPr>
          <w:rFonts w:cs="TimesNewRoman"/>
          <w:sz w:val="24"/>
          <w:szCs w:val="24"/>
        </w:rPr>
        <w:tab/>
        <w:t xml:space="preserve">Apart from the news values, news makers are guided by their professional </w:t>
      </w:r>
      <w:r>
        <w:rPr>
          <w:rFonts w:cs="Times New Roman"/>
          <w:sz w:val="24"/>
          <w:szCs w:val="24"/>
        </w:rPr>
        <w:t xml:space="preserve">principles and ethical standards. They uphold or are expected to be guided by the principles of accuracy, objectivity, fairness and balance. Beyond that, journalists are expected to be independent and not to indulge in unprofessional conduct of demanding for and accepting bribe and all forms of gratifications with potentials of slanting their quality of news. </w:t>
      </w:r>
      <w:r>
        <w:rPr>
          <w:rFonts w:cs="TimesNewRoman"/>
          <w:sz w:val="24"/>
          <w:szCs w:val="24"/>
        </w:rPr>
        <w:t xml:space="preserve">Therefore, serious </w:t>
      </w:r>
      <w:r w:rsidRPr="0076061D">
        <w:rPr>
          <w:rFonts w:cs="TimesNewRoman"/>
          <w:sz w:val="24"/>
          <w:szCs w:val="24"/>
        </w:rPr>
        <w:t>“news people try to keep their biases under wraps, at least</w:t>
      </w:r>
      <w:r>
        <w:rPr>
          <w:rFonts w:cs="TimesNewRoman"/>
          <w:sz w:val="24"/>
          <w:szCs w:val="24"/>
        </w:rPr>
        <w:t xml:space="preserve"> </w:t>
      </w:r>
      <w:r w:rsidRPr="0076061D">
        <w:rPr>
          <w:rFonts w:cs="TimesNewRoman"/>
          <w:sz w:val="24"/>
          <w:szCs w:val="24"/>
        </w:rPr>
        <w:t>most of the time. They seem to succeed well for election coverage” (Graber, 2000,</w:t>
      </w:r>
      <w:r>
        <w:rPr>
          <w:rFonts w:cs="TimesNewRoman"/>
          <w:sz w:val="24"/>
          <w:szCs w:val="24"/>
        </w:rPr>
        <w:t xml:space="preserve"> </w:t>
      </w:r>
      <w:r w:rsidRPr="0076061D">
        <w:rPr>
          <w:rFonts w:cs="TimesNewRoman"/>
          <w:sz w:val="24"/>
          <w:szCs w:val="24"/>
        </w:rPr>
        <w:t>p.101).</w:t>
      </w:r>
      <w:r>
        <w:rPr>
          <w:rFonts w:cs="TimesNewRoman"/>
          <w:sz w:val="24"/>
          <w:szCs w:val="24"/>
        </w:rPr>
        <w:t xml:space="preserve"> </w:t>
      </w:r>
    </w:p>
    <w:p w:rsidR="00335BF1" w:rsidRPr="008A1A3E" w:rsidRDefault="00335BF1" w:rsidP="00335BF1">
      <w:pPr>
        <w:autoSpaceDE w:val="0"/>
        <w:autoSpaceDN w:val="0"/>
        <w:adjustRightInd w:val="0"/>
        <w:spacing w:after="0" w:line="360" w:lineRule="auto"/>
        <w:jc w:val="both"/>
        <w:rPr>
          <w:rFonts w:cs="Times New Roman"/>
          <w:sz w:val="24"/>
          <w:szCs w:val="24"/>
        </w:rPr>
      </w:pPr>
      <w:r>
        <w:rPr>
          <w:rFonts w:ascii="Times New Roman" w:hAnsi="Times New Roman" w:cs="Times New Roman"/>
          <w:sz w:val="24"/>
          <w:szCs w:val="24"/>
        </w:rPr>
        <w:tab/>
      </w:r>
      <w:r w:rsidRPr="008A1A3E">
        <w:rPr>
          <w:rFonts w:cs="Times New Roman"/>
          <w:sz w:val="24"/>
          <w:szCs w:val="24"/>
        </w:rPr>
        <w:t xml:space="preserve">Experience has shown that </w:t>
      </w:r>
      <w:r w:rsidRPr="008A1A3E">
        <w:rPr>
          <w:rFonts w:cs="TimesNewRoman"/>
          <w:sz w:val="24"/>
          <w:szCs w:val="24"/>
        </w:rPr>
        <w:t>news coverage of issues and events ha</w:t>
      </w:r>
      <w:r w:rsidR="00E24787">
        <w:rPr>
          <w:rFonts w:cs="TimesNewRoman"/>
          <w:sz w:val="24"/>
          <w:szCs w:val="24"/>
        </w:rPr>
        <w:t>s</w:t>
      </w:r>
      <w:r w:rsidRPr="008A1A3E">
        <w:rPr>
          <w:rFonts w:cs="TimesNewRoman"/>
          <w:sz w:val="24"/>
          <w:szCs w:val="24"/>
        </w:rPr>
        <w:t xml:space="preserve"> not been really as accurate, balanced and objective as one would expect. Actually, a preponderance of media report displays a distinct bias particularly in political news reporting. Money and other considerations seem to be the unseen power underlying the news, and journalists report it accordingly (Shoemaker &amp; Reese, 1991). This position was subscribed to by </w:t>
      </w:r>
      <w:proofErr w:type="spellStart"/>
      <w:r w:rsidRPr="008A1A3E">
        <w:rPr>
          <w:rFonts w:cs="Times New Roman"/>
          <w:sz w:val="24"/>
          <w:szCs w:val="24"/>
        </w:rPr>
        <w:t>Donsbach</w:t>
      </w:r>
      <w:proofErr w:type="spellEnd"/>
      <w:r w:rsidRPr="008A1A3E">
        <w:rPr>
          <w:rFonts w:cs="Times New Roman"/>
          <w:sz w:val="24"/>
          <w:szCs w:val="24"/>
        </w:rPr>
        <w:t xml:space="preserve"> (2004, p.134)</w:t>
      </w:r>
      <w:r>
        <w:rPr>
          <w:rFonts w:cs="Times New Roman"/>
          <w:sz w:val="24"/>
          <w:szCs w:val="24"/>
        </w:rPr>
        <w:t>,</w:t>
      </w:r>
      <w:r w:rsidRPr="008A1A3E">
        <w:rPr>
          <w:rFonts w:cs="Times New Roman"/>
          <w:sz w:val="24"/>
          <w:szCs w:val="24"/>
        </w:rPr>
        <w:t xml:space="preserve"> who argued that research so far has led to four main factors that seem to influence a journalist’s decision whether to use or dump a story and how to present it: news factors, </w:t>
      </w:r>
      <w:r w:rsidRPr="008A1A3E">
        <w:rPr>
          <w:rFonts w:cs="Times New Roman"/>
          <w:sz w:val="24"/>
          <w:szCs w:val="24"/>
        </w:rPr>
        <w:lastRenderedPageBreak/>
        <w:t>institutional objectives, the manipulative power of news sources and the subjective beliefs of journalists. When influence comes peddling and media houses play to the dictates of such influence, media credibility is greatly injured. The resultant effect is trust deficit among viewership.</w:t>
      </w:r>
    </w:p>
    <w:p w:rsidR="00335BF1" w:rsidRPr="000C33AB" w:rsidRDefault="00335BF1" w:rsidP="00335BF1">
      <w:pPr>
        <w:autoSpaceDE w:val="0"/>
        <w:autoSpaceDN w:val="0"/>
        <w:adjustRightInd w:val="0"/>
        <w:spacing w:after="0" w:line="360" w:lineRule="auto"/>
        <w:ind w:right="26"/>
        <w:jc w:val="both"/>
        <w:outlineLvl w:val="0"/>
        <w:rPr>
          <w:rFonts w:cs="Times New Roman"/>
          <w:b/>
          <w:sz w:val="24"/>
          <w:szCs w:val="24"/>
        </w:rPr>
      </w:pPr>
      <w:r w:rsidRPr="000C33AB">
        <w:rPr>
          <w:rFonts w:cs="Times New Roman"/>
          <w:b/>
          <w:sz w:val="24"/>
          <w:szCs w:val="24"/>
        </w:rPr>
        <w:t>Statement of the Problem</w:t>
      </w:r>
    </w:p>
    <w:p w:rsidR="00335BF1" w:rsidRDefault="00335BF1" w:rsidP="00335BF1">
      <w:pPr>
        <w:spacing w:after="0" w:line="360" w:lineRule="auto"/>
        <w:jc w:val="both"/>
        <w:rPr>
          <w:rFonts w:cs="Myriad Pro Light"/>
          <w:color w:val="000000"/>
          <w:sz w:val="24"/>
          <w:szCs w:val="24"/>
        </w:rPr>
      </w:pPr>
      <w:r>
        <w:rPr>
          <w:rFonts w:cs="Myriad Pro Light"/>
          <w:color w:val="000000"/>
          <w:sz w:val="24"/>
          <w:szCs w:val="24"/>
        </w:rPr>
        <w:tab/>
        <w:t xml:space="preserve">The goal of news reporting is to avail members of the audience information to make informed decisions that affect their lives. Therefore, objectivity is recognized as the hallmark of journalism. Guided by the news values and professional codes of ethics, journalists are not expected to exhibit bias in their report. They are required by their professional calling to resist all forms of illicit practices that would make them compromise the integrity of not only what they report but the overall image of the organization they represent. They should be fair, balanced, accurate and objective so as to earn public trust. Unfortunately, the mounting commercialization of news coupled with the drive for dominance by media organizations have contributed in no small measure to undermine objectivity and credibility of news and ultimately, public trust and confidence in the news. On account of this, the study seeks to </w:t>
      </w:r>
      <w:r w:rsidR="005808EF">
        <w:rPr>
          <w:rFonts w:cs="Myriad Pro Light"/>
          <w:color w:val="000000"/>
          <w:sz w:val="24"/>
          <w:szCs w:val="24"/>
        </w:rPr>
        <w:t xml:space="preserve">make comparative analysis of three media houses and </w:t>
      </w:r>
      <w:r>
        <w:rPr>
          <w:rFonts w:cs="Myriad Pro Light"/>
          <w:color w:val="000000"/>
          <w:sz w:val="24"/>
          <w:szCs w:val="24"/>
        </w:rPr>
        <w:t>ascertain the level of trust people have on the Nigerian mass media with close reference to NTA, Channels and AIT</w:t>
      </w:r>
      <w:r w:rsidR="0001373A">
        <w:rPr>
          <w:rFonts w:cs="Myriad Pro Light"/>
          <w:color w:val="000000"/>
          <w:sz w:val="24"/>
          <w:szCs w:val="24"/>
        </w:rPr>
        <w:t xml:space="preserve"> television stations</w:t>
      </w:r>
      <w:r>
        <w:rPr>
          <w:rFonts w:cs="Myriad Pro Light"/>
          <w:color w:val="000000"/>
          <w:sz w:val="24"/>
          <w:szCs w:val="24"/>
        </w:rPr>
        <w:t>.</w:t>
      </w:r>
    </w:p>
    <w:p w:rsidR="00335BF1" w:rsidRDefault="00335BF1" w:rsidP="00335BF1">
      <w:pPr>
        <w:spacing w:after="0" w:line="360" w:lineRule="auto"/>
        <w:jc w:val="both"/>
        <w:rPr>
          <w:rFonts w:eastAsia="Calibri" w:cs="Times New Roman"/>
          <w:b/>
          <w:color w:val="000000"/>
          <w:sz w:val="24"/>
          <w:szCs w:val="24"/>
        </w:rPr>
      </w:pPr>
      <w:r w:rsidRPr="000C33AB">
        <w:rPr>
          <w:rFonts w:eastAsia="Calibri" w:cs="Times New Roman"/>
          <w:b/>
          <w:color w:val="000000"/>
          <w:sz w:val="24"/>
          <w:szCs w:val="24"/>
        </w:rPr>
        <w:t>Objectives of the Study</w:t>
      </w:r>
    </w:p>
    <w:p w:rsidR="0001373A" w:rsidRPr="0001373A" w:rsidRDefault="0001373A" w:rsidP="00335BF1">
      <w:pPr>
        <w:spacing w:after="0" w:line="360" w:lineRule="auto"/>
        <w:jc w:val="both"/>
        <w:rPr>
          <w:rFonts w:eastAsia="Calibri" w:cs="Times New Roman"/>
          <w:color w:val="000000"/>
          <w:sz w:val="24"/>
          <w:szCs w:val="24"/>
        </w:rPr>
      </w:pPr>
      <w:r>
        <w:rPr>
          <w:rFonts w:eastAsia="Calibri" w:cs="Times New Roman"/>
          <w:color w:val="000000"/>
          <w:sz w:val="24"/>
          <w:szCs w:val="24"/>
        </w:rPr>
        <w:t>The following represents the specific objectives which this</w:t>
      </w:r>
      <w:r w:rsidR="006079F1">
        <w:rPr>
          <w:rFonts w:eastAsia="Calibri" w:cs="Times New Roman"/>
          <w:color w:val="000000"/>
          <w:sz w:val="24"/>
          <w:szCs w:val="24"/>
        </w:rPr>
        <w:t xml:space="preserve"> study intends to</w:t>
      </w:r>
      <w:r w:rsidR="00CD7903">
        <w:rPr>
          <w:rFonts w:eastAsia="Calibri" w:cs="Times New Roman"/>
          <w:color w:val="000000"/>
          <w:sz w:val="24"/>
          <w:szCs w:val="24"/>
        </w:rPr>
        <w:t xml:space="preserve"> address.</w:t>
      </w:r>
    </w:p>
    <w:p w:rsidR="00335BF1" w:rsidRPr="00DD0356" w:rsidRDefault="00335BF1" w:rsidP="00335BF1">
      <w:pPr>
        <w:pStyle w:val="ListParagraph"/>
        <w:numPr>
          <w:ilvl w:val="0"/>
          <w:numId w:val="1"/>
        </w:numPr>
        <w:spacing w:after="0" w:line="360" w:lineRule="auto"/>
        <w:jc w:val="both"/>
        <w:rPr>
          <w:rFonts w:cs="Myriad Pro Light"/>
          <w:sz w:val="24"/>
          <w:szCs w:val="24"/>
        </w:rPr>
      </w:pPr>
      <w:r w:rsidRPr="00DD0356">
        <w:rPr>
          <w:rFonts w:cs="Myriad Pro Light"/>
          <w:color w:val="000000"/>
          <w:sz w:val="24"/>
          <w:szCs w:val="24"/>
        </w:rPr>
        <w:t xml:space="preserve">To determine </w:t>
      </w:r>
      <w:r>
        <w:rPr>
          <w:rFonts w:cs="Myriad Pro Light"/>
          <w:color w:val="000000"/>
          <w:sz w:val="24"/>
          <w:szCs w:val="24"/>
        </w:rPr>
        <w:t xml:space="preserve">the extent to which </w:t>
      </w:r>
      <w:r w:rsidR="005311E4">
        <w:rPr>
          <w:rFonts w:cs="Myriad Pro Light"/>
          <w:color w:val="000000"/>
          <w:sz w:val="24"/>
          <w:szCs w:val="24"/>
        </w:rPr>
        <w:t xml:space="preserve">the </w:t>
      </w:r>
      <w:r>
        <w:rPr>
          <w:rFonts w:cs="Myriad Pro Light"/>
          <w:color w:val="000000"/>
          <w:sz w:val="24"/>
          <w:szCs w:val="24"/>
        </w:rPr>
        <w:t xml:space="preserve">Nigerian public trust </w:t>
      </w:r>
      <w:r w:rsidR="005311E4">
        <w:rPr>
          <w:rFonts w:cs="Myriad Pro Light"/>
          <w:color w:val="000000"/>
          <w:sz w:val="24"/>
          <w:szCs w:val="24"/>
        </w:rPr>
        <w:t xml:space="preserve">the </w:t>
      </w:r>
      <w:r>
        <w:rPr>
          <w:rFonts w:cs="Myriad Pro Light"/>
          <w:color w:val="000000"/>
          <w:sz w:val="24"/>
          <w:szCs w:val="24"/>
        </w:rPr>
        <w:t xml:space="preserve">news </w:t>
      </w:r>
      <w:r w:rsidR="005311E4">
        <w:rPr>
          <w:rFonts w:cs="Myriad Pro Light"/>
          <w:color w:val="000000"/>
          <w:sz w:val="24"/>
          <w:szCs w:val="24"/>
        </w:rPr>
        <w:t xml:space="preserve">which </w:t>
      </w:r>
      <w:r>
        <w:rPr>
          <w:rFonts w:cs="Myriad Pro Light"/>
          <w:color w:val="000000"/>
          <w:sz w:val="24"/>
          <w:szCs w:val="24"/>
        </w:rPr>
        <w:t>they receive from the mass media.</w:t>
      </w:r>
    </w:p>
    <w:p w:rsidR="00335BF1" w:rsidRDefault="00335BF1" w:rsidP="00335BF1">
      <w:pPr>
        <w:pStyle w:val="ListParagraph"/>
        <w:numPr>
          <w:ilvl w:val="0"/>
          <w:numId w:val="1"/>
        </w:numPr>
        <w:spacing w:after="0" w:line="360" w:lineRule="auto"/>
        <w:jc w:val="both"/>
        <w:rPr>
          <w:rFonts w:cs="Myriad Pro Light"/>
          <w:sz w:val="24"/>
          <w:szCs w:val="24"/>
        </w:rPr>
      </w:pPr>
      <w:r>
        <w:rPr>
          <w:rFonts w:cs="Myriad Pro Light"/>
          <w:sz w:val="24"/>
          <w:szCs w:val="24"/>
        </w:rPr>
        <w:t>To identify factors or reasons responsible for the level of trust the public ha</w:t>
      </w:r>
      <w:r w:rsidR="005311E4">
        <w:rPr>
          <w:rFonts w:cs="Myriad Pro Light"/>
          <w:sz w:val="24"/>
          <w:szCs w:val="24"/>
        </w:rPr>
        <w:t>s</w:t>
      </w:r>
      <w:r>
        <w:rPr>
          <w:rFonts w:cs="Myriad Pro Light"/>
          <w:sz w:val="24"/>
          <w:szCs w:val="24"/>
        </w:rPr>
        <w:t xml:space="preserve"> on the news.</w:t>
      </w:r>
    </w:p>
    <w:p w:rsidR="00335BF1" w:rsidRPr="00DD0356" w:rsidRDefault="00335BF1" w:rsidP="00335BF1">
      <w:pPr>
        <w:pStyle w:val="ListParagraph"/>
        <w:numPr>
          <w:ilvl w:val="0"/>
          <w:numId w:val="1"/>
        </w:numPr>
        <w:spacing w:after="0" w:line="360" w:lineRule="auto"/>
        <w:jc w:val="both"/>
        <w:rPr>
          <w:rFonts w:cs="Myriad Pro Light"/>
          <w:sz w:val="24"/>
          <w:szCs w:val="24"/>
        </w:rPr>
      </w:pPr>
      <w:r>
        <w:rPr>
          <w:rFonts w:cs="Myriad Pro Light"/>
          <w:sz w:val="24"/>
          <w:szCs w:val="24"/>
        </w:rPr>
        <w:t xml:space="preserve">To determine if there is a significant difference in the </w:t>
      </w:r>
      <w:r w:rsidR="00B72C82">
        <w:rPr>
          <w:rFonts w:cs="Myriad Pro Light"/>
          <w:sz w:val="24"/>
          <w:szCs w:val="24"/>
        </w:rPr>
        <w:t xml:space="preserve">way and manner </w:t>
      </w:r>
      <w:r w:rsidR="005311E4">
        <w:rPr>
          <w:rFonts w:cs="Myriad Pro Light"/>
          <w:sz w:val="24"/>
          <w:szCs w:val="24"/>
        </w:rPr>
        <w:t xml:space="preserve">the </w:t>
      </w:r>
      <w:r>
        <w:rPr>
          <w:rFonts w:cs="Myriad Pro Light"/>
          <w:sz w:val="24"/>
          <w:szCs w:val="24"/>
        </w:rPr>
        <w:t>news media</w:t>
      </w:r>
      <w:r w:rsidR="005311E4">
        <w:rPr>
          <w:rFonts w:cs="Myriad Pro Light"/>
          <w:sz w:val="24"/>
          <w:szCs w:val="24"/>
        </w:rPr>
        <w:t xml:space="preserve"> </w:t>
      </w:r>
      <w:r w:rsidR="00B72C82">
        <w:rPr>
          <w:rFonts w:cs="Myriad Pro Light"/>
          <w:sz w:val="24"/>
          <w:szCs w:val="24"/>
        </w:rPr>
        <w:t>report stories</w:t>
      </w:r>
      <w:r>
        <w:rPr>
          <w:rFonts w:cs="Myriad Pro Light"/>
          <w:sz w:val="24"/>
          <w:szCs w:val="24"/>
        </w:rPr>
        <w:t>.</w:t>
      </w:r>
    </w:p>
    <w:p w:rsidR="00335BF1" w:rsidRPr="000C33AB" w:rsidRDefault="00335BF1" w:rsidP="00335BF1">
      <w:pPr>
        <w:spacing w:after="0" w:line="360" w:lineRule="auto"/>
        <w:jc w:val="both"/>
        <w:rPr>
          <w:rFonts w:eastAsia="Calibri" w:cs="Times New Roman"/>
          <w:b/>
          <w:sz w:val="24"/>
          <w:szCs w:val="24"/>
        </w:rPr>
      </w:pPr>
      <w:r w:rsidRPr="000C33AB">
        <w:rPr>
          <w:rFonts w:eastAsia="Calibri" w:cs="Times New Roman"/>
          <w:b/>
          <w:sz w:val="24"/>
          <w:szCs w:val="24"/>
        </w:rPr>
        <w:t>Research Questions</w:t>
      </w:r>
    </w:p>
    <w:p w:rsidR="00335BF1" w:rsidRPr="00DD0356" w:rsidRDefault="00335BF1" w:rsidP="00335BF1">
      <w:pPr>
        <w:pStyle w:val="ListParagraph"/>
        <w:numPr>
          <w:ilvl w:val="0"/>
          <w:numId w:val="2"/>
        </w:numPr>
        <w:spacing w:after="0" w:line="360" w:lineRule="auto"/>
        <w:jc w:val="both"/>
        <w:rPr>
          <w:rFonts w:cs="Myriad Pro Light"/>
          <w:sz w:val="24"/>
          <w:szCs w:val="24"/>
        </w:rPr>
      </w:pPr>
      <w:r>
        <w:rPr>
          <w:rFonts w:cs="Myriad Pro Light"/>
          <w:color w:val="000000"/>
          <w:sz w:val="24"/>
          <w:szCs w:val="24"/>
        </w:rPr>
        <w:t>To what extent do</w:t>
      </w:r>
      <w:r w:rsidR="005311E4">
        <w:rPr>
          <w:rFonts w:cs="Myriad Pro Light"/>
          <w:color w:val="000000"/>
          <w:sz w:val="24"/>
          <w:szCs w:val="24"/>
        </w:rPr>
        <w:t>es the</w:t>
      </w:r>
      <w:r>
        <w:rPr>
          <w:rFonts w:cs="Myriad Pro Light"/>
          <w:color w:val="000000"/>
          <w:sz w:val="24"/>
          <w:szCs w:val="24"/>
        </w:rPr>
        <w:t xml:space="preserve"> Nigerian public trust </w:t>
      </w:r>
      <w:r w:rsidR="005311E4">
        <w:rPr>
          <w:rFonts w:cs="Myriad Pro Light"/>
          <w:color w:val="000000"/>
          <w:sz w:val="24"/>
          <w:szCs w:val="24"/>
        </w:rPr>
        <w:t xml:space="preserve">the </w:t>
      </w:r>
      <w:r>
        <w:rPr>
          <w:rFonts w:cs="Myriad Pro Light"/>
          <w:color w:val="000000"/>
          <w:sz w:val="24"/>
          <w:szCs w:val="24"/>
        </w:rPr>
        <w:t xml:space="preserve">news </w:t>
      </w:r>
      <w:r w:rsidR="005311E4">
        <w:rPr>
          <w:rFonts w:cs="Myriad Pro Light"/>
          <w:color w:val="000000"/>
          <w:sz w:val="24"/>
          <w:szCs w:val="24"/>
        </w:rPr>
        <w:t xml:space="preserve">which </w:t>
      </w:r>
      <w:r>
        <w:rPr>
          <w:rFonts w:cs="Myriad Pro Light"/>
          <w:color w:val="000000"/>
          <w:sz w:val="24"/>
          <w:szCs w:val="24"/>
        </w:rPr>
        <w:t>they receive from the mass media?</w:t>
      </w:r>
    </w:p>
    <w:p w:rsidR="00335BF1" w:rsidRDefault="00335BF1" w:rsidP="00335BF1">
      <w:pPr>
        <w:pStyle w:val="ListParagraph"/>
        <w:numPr>
          <w:ilvl w:val="0"/>
          <w:numId w:val="2"/>
        </w:numPr>
        <w:spacing w:after="0" w:line="360" w:lineRule="auto"/>
        <w:jc w:val="both"/>
        <w:rPr>
          <w:rFonts w:cs="Myriad Pro Light"/>
          <w:sz w:val="24"/>
          <w:szCs w:val="24"/>
        </w:rPr>
      </w:pPr>
      <w:r w:rsidRPr="00062CF2">
        <w:rPr>
          <w:rFonts w:cs="Myriad Pro Light"/>
          <w:sz w:val="24"/>
          <w:szCs w:val="24"/>
        </w:rPr>
        <w:lastRenderedPageBreak/>
        <w:t>What factors or reasons are responsible for the level of tr</w:t>
      </w:r>
      <w:r>
        <w:rPr>
          <w:rFonts w:cs="Myriad Pro Light"/>
          <w:sz w:val="24"/>
          <w:szCs w:val="24"/>
        </w:rPr>
        <w:t>ust the public ha</w:t>
      </w:r>
      <w:r w:rsidR="005311E4">
        <w:rPr>
          <w:rFonts w:cs="Myriad Pro Light"/>
          <w:sz w:val="24"/>
          <w:szCs w:val="24"/>
        </w:rPr>
        <w:t>s</w:t>
      </w:r>
      <w:r>
        <w:rPr>
          <w:rFonts w:cs="Myriad Pro Light"/>
          <w:sz w:val="24"/>
          <w:szCs w:val="24"/>
        </w:rPr>
        <w:t xml:space="preserve"> on the news?</w:t>
      </w:r>
      <w:r w:rsidRPr="00062CF2">
        <w:rPr>
          <w:rFonts w:cs="Myriad Pro Light"/>
          <w:sz w:val="24"/>
          <w:szCs w:val="24"/>
        </w:rPr>
        <w:t xml:space="preserve"> </w:t>
      </w:r>
    </w:p>
    <w:p w:rsidR="00335BF1" w:rsidRPr="00062CF2" w:rsidRDefault="00335BF1" w:rsidP="00335BF1">
      <w:pPr>
        <w:pStyle w:val="ListParagraph"/>
        <w:numPr>
          <w:ilvl w:val="0"/>
          <w:numId w:val="2"/>
        </w:numPr>
        <w:spacing w:after="0" w:line="360" w:lineRule="auto"/>
        <w:jc w:val="both"/>
        <w:rPr>
          <w:rFonts w:cs="Myriad Pro Light"/>
          <w:sz w:val="24"/>
          <w:szCs w:val="24"/>
        </w:rPr>
      </w:pPr>
      <w:r w:rsidRPr="00062CF2">
        <w:rPr>
          <w:rFonts w:cs="Myriad Pro Light"/>
          <w:sz w:val="24"/>
          <w:szCs w:val="24"/>
        </w:rPr>
        <w:t xml:space="preserve">Is there any significant difference in the </w:t>
      </w:r>
      <w:r w:rsidR="00B72C82">
        <w:rPr>
          <w:rFonts w:cs="Myriad Pro Light"/>
          <w:sz w:val="24"/>
          <w:szCs w:val="24"/>
        </w:rPr>
        <w:t xml:space="preserve">way and manner the </w:t>
      </w:r>
      <w:r>
        <w:rPr>
          <w:rFonts w:cs="Myriad Pro Light"/>
          <w:sz w:val="24"/>
          <w:szCs w:val="24"/>
        </w:rPr>
        <w:t>news media</w:t>
      </w:r>
      <w:r w:rsidR="005311E4">
        <w:rPr>
          <w:rFonts w:cs="Myriad Pro Light"/>
          <w:sz w:val="24"/>
          <w:szCs w:val="24"/>
        </w:rPr>
        <w:t xml:space="preserve"> </w:t>
      </w:r>
      <w:r w:rsidR="00B72C82">
        <w:rPr>
          <w:rFonts w:cs="Myriad Pro Light"/>
          <w:sz w:val="24"/>
          <w:szCs w:val="24"/>
        </w:rPr>
        <w:t xml:space="preserve">report </w:t>
      </w:r>
      <w:proofErr w:type="spellStart"/>
      <w:r w:rsidR="00B72C82">
        <w:rPr>
          <w:rFonts w:cs="Myriad Pro Light"/>
          <w:sz w:val="24"/>
          <w:szCs w:val="24"/>
        </w:rPr>
        <w:t>stpries</w:t>
      </w:r>
      <w:proofErr w:type="spellEnd"/>
      <w:r w:rsidR="005311E4">
        <w:rPr>
          <w:rFonts w:cs="Myriad Pro Light"/>
          <w:sz w:val="24"/>
          <w:szCs w:val="24"/>
        </w:rPr>
        <w:t xml:space="preserve"> study</w:t>
      </w:r>
      <w:r>
        <w:rPr>
          <w:rFonts w:cs="Myriad Pro Light"/>
          <w:sz w:val="24"/>
          <w:szCs w:val="24"/>
        </w:rPr>
        <w:t>?</w:t>
      </w:r>
    </w:p>
    <w:p w:rsidR="00335BF1" w:rsidRDefault="00335BF1" w:rsidP="00335BF1">
      <w:pPr>
        <w:spacing w:after="0" w:line="360" w:lineRule="auto"/>
        <w:ind w:left="1134" w:right="1088" w:hanging="1134"/>
        <w:jc w:val="both"/>
        <w:outlineLvl w:val="0"/>
        <w:rPr>
          <w:rFonts w:eastAsia="Calibri" w:cs="Times New Roman"/>
          <w:b/>
          <w:sz w:val="24"/>
          <w:szCs w:val="24"/>
        </w:rPr>
      </w:pPr>
      <w:r w:rsidRPr="000C33AB">
        <w:rPr>
          <w:rFonts w:eastAsia="Calibri" w:cs="Times New Roman"/>
          <w:b/>
          <w:sz w:val="24"/>
          <w:szCs w:val="24"/>
        </w:rPr>
        <w:t>Theoretical Framework</w:t>
      </w:r>
    </w:p>
    <w:p w:rsidR="00335BF1" w:rsidRDefault="00335BF1" w:rsidP="00335BF1">
      <w:pPr>
        <w:spacing w:after="0" w:line="360" w:lineRule="auto"/>
        <w:ind w:hanging="1134"/>
        <w:jc w:val="both"/>
        <w:outlineLvl w:val="0"/>
        <w:rPr>
          <w:rStyle w:val="citation"/>
          <w:color w:val="000000" w:themeColor="text1"/>
          <w:sz w:val="24"/>
          <w:szCs w:val="24"/>
        </w:rPr>
      </w:pPr>
      <w:r>
        <w:rPr>
          <w:rFonts w:eastAsia="Calibri" w:cs="Times New Roman"/>
          <w:sz w:val="24"/>
          <w:szCs w:val="24"/>
        </w:rPr>
        <w:tab/>
      </w:r>
      <w:r>
        <w:rPr>
          <w:rFonts w:eastAsia="Calibri" w:cs="Times New Roman"/>
          <w:sz w:val="24"/>
          <w:szCs w:val="24"/>
        </w:rPr>
        <w:tab/>
        <w:t xml:space="preserve">The study is anchored on </w:t>
      </w:r>
      <w:r w:rsidR="005311E4">
        <w:rPr>
          <w:rFonts w:eastAsia="Calibri" w:cs="Times New Roman"/>
          <w:sz w:val="24"/>
          <w:szCs w:val="24"/>
        </w:rPr>
        <w:t xml:space="preserve">the </w:t>
      </w:r>
      <w:r>
        <w:rPr>
          <w:rFonts w:eastAsia="Calibri" w:cs="Times New Roman"/>
          <w:sz w:val="24"/>
          <w:szCs w:val="24"/>
        </w:rPr>
        <w:t xml:space="preserve">Source Credibility theory propounded in 1951 by Carl </w:t>
      </w:r>
      <w:proofErr w:type="spellStart"/>
      <w:r>
        <w:rPr>
          <w:rFonts w:eastAsia="Calibri" w:cs="Times New Roman"/>
          <w:sz w:val="24"/>
          <w:szCs w:val="24"/>
        </w:rPr>
        <w:t>Hovland</w:t>
      </w:r>
      <w:proofErr w:type="spellEnd"/>
      <w:r>
        <w:rPr>
          <w:rFonts w:eastAsia="Calibri" w:cs="Times New Roman"/>
          <w:sz w:val="24"/>
          <w:szCs w:val="24"/>
        </w:rPr>
        <w:t xml:space="preserve"> and Walter Weiss. The principle underlying the theory is that when mass media messages are presented to people as coming from a high-credibility source and low-credibility source, those messages emanating from high-credibility source produce more opinion change than those from low-credibility source. Essentially, the theory holds that </w:t>
      </w:r>
      <w:r w:rsidRPr="00F36719">
        <w:rPr>
          <w:sz w:val="24"/>
          <w:szCs w:val="24"/>
        </w:rPr>
        <w:t xml:space="preserve">credibility of all communication, regardless of format, </w:t>
      </w:r>
      <w:r>
        <w:rPr>
          <w:sz w:val="24"/>
          <w:szCs w:val="24"/>
        </w:rPr>
        <w:t xml:space="preserve">is </w:t>
      </w:r>
      <w:r w:rsidRPr="00F36719">
        <w:rPr>
          <w:sz w:val="24"/>
          <w:szCs w:val="24"/>
        </w:rPr>
        <w:t xml:space="preserve">heavily influenced by the </w:t>
      </w:r>
      <w:r w:rsidRPr="00E659D1">
        <w:rPr>
          <w:iCs/>
          <w:sz w:val="24"/>
          <w:szCs w:val="24"/>
        </w:rPr>
        <w:t>perceived</w:t>
      </w:r>
      <w:r w:rsidRPr="00F36719">
        <w:rPr>
          <w:sz w:val="24"/>
          <w:szCs w:val="24"/>
        </w:rPr>
        <w:t xml:space="preserve"> credibility of t</w:t>
      </w:r>
      <w:r>
        <w:rPr>
          <w:sz w:val="24"/>
          <w:szCs w:val="24"/>
        </w:rPr>
        <w:t>he source of that communication (</w:t>
      </w:r>
      <w:r w:rsidRPr="00E659D1">
        <w:rPr>
          <w:rStyle w:val="citation"/>
          <w:color w:val="000000" w:themeColor="text1"/>
          <w:sz w:val="24"/>
          <w:szCs w:val="24"/>
        </w:rPr>
        <w:t>Lowry</w:t>
      </w:r>
      <w:r>
        <w:rPr>
          <w:rStyle w:val="citation"/>
          <w:color w:val="000000" w:themeColor="text1"/>
          <w:sz w:val="24"/>
          <w:szCs w:val="24"/>
        </w:rPr>
        <w:t>,</w:t>
      </w:r>
      <w:r w:rsidRPr="00E659D1">
        <w:rPr>
          <w:rStyle w:val="citation"/>
          <w:color w:val="000000" w:themeColor="text1"/>
          <w:sz w:val="24"/>
          <w:szCs w:val="24"/>
        </w:rPr>
        <w:t xml:space="preserve"> Wilson</w:t>
      </w:r>
      <w:r>
        <w:rPr>
          <w:rStyle w:val="citation"/>
          <w:color w:val="000000" w:themeColor="text1"/>
          <w:sz w:val="24"/>
          <w:szCs w:val="24"/>
        </w:rPr>
        <w:t xml:space="preserve"> &amp; Haig,</w:t>
      </w:r>
      <w:r w:rsidRPr="00E659D1">
        <w:rPr>
          <w:rStyle w:val="citation"/>
          <w:color w:val="000000" w:themeColor="text1"/>
          <w:sz w:val="24"/>
          <w:szCs w:val="24"/>
        </w:rPr>
        <w:t xml:space="preserve"> 2013).</w:t>
      </w:r>
    </w:p>
    <w:p w:rsidR="00335BF1" w:rsidRDefault="00335BF1" w:rsidP="00335BF1">
      <w:pPr>
        <w:spacing w:after="0" w:line="360" w:lineRule="auto"/>
        <w:ind w:hanging="1134"/>
        <w:jc w:val="both"/>
        <w:outlineLvl w:val="0"/>
        <w:rPr>
          <w:rStyle w:val="citation"/>
          <w:color w:val="000000" w:themeColor="text1"/>
          <w:sz w:val="24"/>
          <w:szCs w:val="24"/>
        </w:rPr>
      </w:pPr>
      <w:r>
        <w:rPr>
          <w:rStyle w:val="citation"/>
          <w:color w:val="000000" w:themeColor="text1"/>
          <w:sz w:val="24"/>
          <w:szCs w:val="24"/>
        </w:rPr>
        <w:tab/>
      </w:r>
      <w:r>
        <w:rPr>
          <w:rStyle w:val="citation"/>
          <w:color w:val="000000" w:themeColor="text1"/>
          <w:sz w:val="24"/>
          <w:szCs w:val="24"/>
        </w:rPr>
        <w:tab/>
        <w:t xml:space="preserve">Credibility is one’s perception of truth of news or information from the mass media. According to </w:t>
      </w:r>
      <w:proofErr w:type="spellStart"/>
      <w:r>
        <w:rPr>
          <w:rStyle w:val="citation"/>
          <w:color w:val="000000" w:themeColor="text1"/>
          <w:sz w:val="24"/>
          <w:szCs w:val="24"/>
        </w:rPr>
        <w:t>Eisend</w:t>
      </w:r>
      <w:proofErr w:type="spellEnd"/>
      <w:r>
        <w:rPr>
          <w:rStyle w:val="citation"/>
          <w:color w:val="000000" w:themeColor="text1"/>
          <w:sz w:val="24"/>
          <w:szCs w:val="24"/>
        </w:rPr>
        <w:t xml:space="preserve"> (2006, p.2), credibility serves as a means for the receiver of the information to rate the source or transmitter of the communication in relation to the information or messages.</w:t>
      </w:r>
    </w:p>
    <w:p w:rsidR="00335BF1" w:rsidRDefault="00335BF1" w:rsidP="00335BF1">
      <w:pPr>
        <w:spacing w:after="0" w:line="360" w:lineRule="auto"/>
        <w:ind w:hanging="1134"/>
        <w:jc w:val="both"/>
        <w:outlineLvl w:val="0"/>
        <w:rPr>
          <w:rFonts w:eastAsia="Calibri" w:cs="Times New Roman"/>
          <w:sz w:val="24"/>
          <w:szCs w:val="24"/>
        </w:rPr>
      </w:pPr>
      <w:r>
        <w:rPr>
          <w:rFonts w:eastAsia="Calibri" w:cs="Times New Roman"/>
          <w:sz w:val="24"/>
          <w:szCs w:val="24"/>
        </w:rPr>
        <w:tab/>
      </w:r>
      <w:r>
        <w:rPr>
          <w:rFonts w:eastAsia="Calibri" w:cs="Times New Roman"/>
          <w:sz w:val="24"/>
          <w:szCs w:val="24"/>
        </w:rPr>
        <w:tab/>
        <w:t xml:space="preserve">In presenting messages, </w:t>
      </w:r>
      <w:proofErr w:type="spellStart"/>
      <w:r>
        <w:rPr>
          <w:rFonts w:eastAsia="Calibri" w:cs="Times New Roman"/>
          <w:sz w:val="24"/>
          <w:szCs w:val="24"/>
        </w:rPr>
        <w:t>Hovland</w:t>
      </w:r>
      <w:proofErr w:type="spellEnd"/>
      <w:r>
        <w:rPr>
          <w:rFonts w:eastAsia="Calibri" w:cs="Times New Roman"/>
          <w:sz w:val="24"/>
          <w:szCs w:val="24"/>
        </w:rPr>
        <w:t xml:space="preserve"> and Weiss (1951) cited in </w:t>
      </w:r>
      <w:proofErr w:type="spellStart"/>
      <w:r>
        <w:rPr>
          <w:rFonts w:eastAsia="Calibri" w:cs="Times New Roman"/>
          <w:sz w:val="24"/>
          <w:szCs w:val="24"/>
        </w:rPr>
        <w:t>Anaeto</w:t>
      </w:r>
      <w:proofErr w:type="spellEnd"/>
      <w:r>
        <w:rPr>
          <w:rFonts w:eastAsia="Calibri" w:cs="Times New Roman"/>
          <w:sz w:val="24"/>
          <w:szCs w:val="24"/>
        </w:rPr>
        <w:t xml:space="preserve">, </w:t>
      </w:r>
      <w:proofErr w:type="spellStart"/>
      <w:r>
        <w:rPr>
          <w:rFonts w:eastAsia="Calibri" w:cs="Times New Roman"/>
          <w:sz w:val="24"/>
          <w:szCs w:val="24"/>
        </w:rPr>
        <w:t>Onabajo</w:t>
      </w:r>
      <w:proofErr w:type="spellEnd"/>
      <w:r>
        <w:rPr>
          <w:rFonts w:eastAsia="Calibri" w:cs="Times New Roman"/>
          <w:sz w:val="24"/>
          <w:szCs w:val="24"/>
        </w:rPr>
        <w:t xml:space="preserve"> and </w:t>
      </w:r>
      <w:proofErr w:type="spellStart"/>
      <w:r>
        <w:rPr>
          <w:rFonts w:eastAsia="Calibri" w:cs="Times New Roman"/>
          <w:sz w:val="24"/>
          <w:szCs w:val="24"/>
        </w:rPr>
        <w:t>Osifeso</w:t>
      </w:r>
      <w:proofErr w:type="spellEnd"/>
      <w:r>
        <w:rPr>
          <w:rFonts w:eastAsia="Calibri" w:cs="Times New Roman"/>
          <w:sz w:val="24"/>
          <w:szCs w:val="24"/>
        </w:rPr>
        <w:t xml:space="preserve"> (2008, p.76) suggested that the dimension of expertness and trustworthiness are important considerations. In affirmation of this, Whitehead (1968) cited in </w:t>
      </w:r>
      <w:proofErr w:type="spellStart"/>
      <w:r>
        <w:rPr>
          <w:rFonts w:eastAsia="Calibri" w:cs="Times New Roman"/>
          <w:sz w:val="24"/>
          <w:szCs w:val="24"/>
        </w:rPr>
        <w:t>Anaeto</w:t>
      </w:r>
      <w:proofErr w:type="spellEnd"/>
      <w:r>
        <w:rPr>
          <w:rFonts w:eastAsia="Calibri" w:cs="Times New Roman"/>
          <w:sz w:val="24"/>
          <w:szCs w:val="24"/>
        </w:rPr>
        <w:t xml:space="preserve">, </w:t>
      </w:r>
      <w:proofErr w:type="spellStart"/>
      <w:r>
        <w:rPr>
          <w:rFonts w:eastAsia="Calibri" w:cs="Times New Roman"/>
          <w:sz w:val="24"/>
          <w:szCs w:val="24"/>
        </w:rPr>
        <w:t>Onabajo</w:t>
      </w:r>
      <w:proofErr w:type="spellEnd"/>
      <w:r>
        <w:rPr>
          <w:rFonts w:eastAsia="Calibri" w:cs="Times New Roman"/>
          <w:sz w:val="24"/>
          <w:szCs w:val="24"/>
        </w:rPr>
        <w:t xml:space="preserve"> and </w:t>
      </w:r>
      <w:proofErr w:type="spellStart"/>
      <w:r>
        <w:rPr>
          <w:rFonts w:eastAsia="Calibri" w:cs="Times New Roman"/>
          <w:sz w:val="24"/>
          <w:szCs w:val="24"/>
        </w:rPr>
        <w:t>Osifeso</w:t>
      </w:r>
      <w:proofErr w:type="spellEnd"/>
      <w:r>
        <w:rPr>
          <w:rFonts w:eastAsia="Calibri" w:cs="Times New Roman"/>
          <w:sz w:val="24"/>
          <w:szCs w:val="24"/>
        </w:rPr>
        <w:t xml:space="preserve"> (2008, p.76) posited that four dominant factors </w:t>
      </w:r>
      <w:r w:rsidR="005311E4">
        <w:rPr>
          <w:rFonts w:eastAsia="Calibri" w:cs="Times New Roman"/>
          <w:sz w:val="24"/>
          <w:szCs w:val="24"/>
        </w:rPr>
        <w:t>are significant. T</w:t>
      </w:r>
      <w:r>
        <w:rPr>
          <w:rFonts w:eastAsia="Calibri" w:cs="Times New Roman"/>
          <w:sz w:val="24"/>
          <w:szCs w:val="24"/>
        </w:rPr>
        <w:t>hese factors include trustworthiness, professionalism or competence, dynamism and objectivity. According to Whitehead, the professionalism or competence which is similar to expertness differs more with manner of presentation.</w:t>
      </w:r>
    </w:p>
    <w:p w:rsidR="00335BF1" w:rsidRPr="002C42CB" w:rsidRDefault="00335BF1" w:rsidP="00335BF1">
      <w:pPr>
        <w:spacing w:after="0" w:line="360" w:lineRule="auto"/>
        <w:ind w:hanging="1134"/>
        <w:jc w:val="both"/>
        <w:outlineLvl w:val="0"/>
        <w:rPr>
          <w:rFonts w:eastAsia="Calibri" w:cs="Times New Roman"/>
          <w:sz w:val="24"/>
          <w:szCs w:val="24"/>
        </w:rPr>
      </w:pPr>
      <w:r>
        <w:rPr>
          <w:rFonts w:eastAsia="Calibri" w:cs="Times New Roman"/>
          <w:sz w:val="24"/>
          <w:szCs w:val="24"/>
        </w:rPr>
        <w:tab/>
      </w:r>
      <w:r>
        <w:rPr>
          <w:rFonts w:eastAsia="Calibri" w:cs="Times New Roman"/>
          <w:sz w:val="24"/>
          <w:szCs w:val="24"/>
        </w:rPr>
        <w:tab/>
      </w:r>
      <w:r w:rsidR="005311E4">
        <w:rPr>
          <w:rFonts w:eastAsia="Calibri" w:cs="Times New Roman"/>
          <w:sz w:val="24"/>
          <w:szCs w:val="24"/>
        </w:rPr>
        <w:t>However, within the</w:t>
      </w:r>
      <w:r>
        <w:rPr>
          <w:rFonts w:eastAsia="Calibri" w:cs="Times New Roman"/>
          <w:sz w:val="24"/>
          <w:szCs w:val="24"/>
        </w:rPr>
        <w:t xml:space="preserve"> context</w:t>
      </w:r>
      <w:r w:rsidR="005311E4">
        <w:rPr>
          <w:rFonts w:eastAsia="Calibri" w:cs="Times New Roman"/>
          <w:sz w:val="24"/>
          <w:szCs w:val="24"/>
        </w:rPr>
        <w:t xml:space="preserve"> of this paper</w:t>
      </w:r>
      <w:r>
        <w:rPr>
          <w:rFonts w:eastAsia="Calibri" w:cs="Times New Roman"/>
          <w:sz w:val="24"/>
          <w:szCs w:val="24"/>
        </w:rPr>
        <w:t xml:space="preserve">, the media are integral sources of news or information for the general public. Often, similar issues and incidents which occur are reported by the various mass media. Nevertheless, the expertise with which such issues and incidents are presented varies. While some media organizations provide diverse shields of opinion and quality pictures to complement news stories, others </w:t>
      </w:r>
      <w:r w:rsidR="00CF26B4">
        <w:rPr>
          <w:rFonts w:eastAsia="Calibri" w:cs="Times New Roman"/>
          <w:sz w:val="24"/>
          <w:szCs w:val="24"/>
        </w:rPr>
        <w:t>d</w:t>
      </w:r>
      <w:r>
        <w:rPr>
          <w:rFonts w:eastAsia="Calibri" w:cs="Times New Roman"/>
          <w:sz w:val="24"/>
          <w:szCs w:val="24"/>
        </w:rPr>
        <w:t xml:space="preserve">o not provide adequate perspectives as the case may be. Judging from the </w:t>
      </w:r>
      <w:r w:rsidR="005311E4">
        <w:rPr>
          <w:rFonts w:eastAsia="Calibri" w:cs="Times New Roman"/>
          <w:sz w:val="24"/>
          <w:szCs w:val="24"/>
        </w:rPr>
        <w:t xml:space="preserve">disparity in </w:t>
      </w:r>
      <w:r>
        <w:rPr>
          <w:rFonts w:eastAsia="Calibri" w:cs="Times New Roman"/>
          <w:sz w:val="24"/>
          <w:szCs w:val="24"/>
        </w:rPr>
        <w:t>media messages</w:t>
      </w:r>
      <w:r w:rsidR="005311E4">
        <w:rPr>
          <w:rFonts w:eastAsia="Calibri" w:cs="Times New Roman"/>
          <w:sz w:val="24"/>
          <w:szCs w:val="24"/>
        </w:rPr>
        <w:t>,</w:t>
      </w:r>
      <w:r>
        <w:rPr>
          <w:rFonts w:eastAsia="Calibri" w:cs="Times New Roman"/>
          <w:sz w:val="24"/>
          <w:szCs w:val="24"/>
        </w:rPr>
        <w:t xml:space="preserve"> there appears to be widespread </w:t>
      </w:r>
      <w:r>
        <w:rPr>
          <w:rFonts w:eastAsia="Calibri" w:cs="Times New Roman"/>
          <w:sz w:val="24"/>
          <w:szCs w:val="24"/>
        </w:rPr>
        <w:lastRenderedPageBreak/>
        <w:t>belief that having the right source increases the effectiveness of a message. Thus, the public stand</w:t>
      </w:r>
      <w:r w:rsidR="005311E4">
        <w:rPr>
          <w:rFonts w:eastAsia="Calibri" w:cs="Times New Roman"/>
          <w:sz w:val="24"/>
          <w:szCs w:val="24"/>
        </w:rPr>
        <w:t>s</w:t>
      </w:r>
      <w:r>
        <w:rPr>
          <w:rFonts w:eastAsia="Calibri" w:cs="Times New Roman"/>
          <w:sz w:val="24"/>
          <w:szCs w:val="24"/>
        </w:rPr>
        <w:t xml:space="preserve"> to determine which source most competently and professionally handles issues of the day to attract public trust and confidence.</w:t>
      </w:r>
    </w:p>
    <w:p w:rsidR="00335BF1" w:rsidRDefault="00335BF1" w:rsidP="00335BF1">
      <w:pPr>
        <w:spacing w:after="0" w:line="360" w:lineRule="auto"/>
        <w:jc w:val="both"/>
        <w:rPr>
          <w:rFonts w:cs="Times New Roman"/>
          <w:b/>
          <w:sz w:val="24"/>
          <w:szCs w:val="24"/>
        </w:rPr>
      </w:pPr>
      <w:r w:rsidRPr="0076061D">
        <w:rPr>
          <w:rFonts w:cs="Times New Roman"/>
          <w:b/>
          <w:sz w:val="24"/>
          <w:szCs w:val="24"/>
        </w:rPr>
        <w:t>Literature Review</w:t>
      </w:r>
    </w:p>
    <w:p w:rsidR="00335BF1" w:rsidRDefault="00335BF1" w:rsidP="00335BF1">
      <w:pPr>
        <w:autoSpaceDE w:val="0"/>
        <w:autoSpaceDN w:val="0"/>
        <w:adjustRightInd w:val="0"/>
        <w:spacing w:after="0" w:line="360" w:lineRule="auto"/>
        <w:jc w:val="both"/>
        <w:rPr>
          <w:rFonts w:cs="TimesNewRomanPSMT"/>
          <w:sz w:val="24"/>
          <w:szCs w:val="24"/>
        </w:rPr>
      </w:pPr>
      <w:r>
        <w:rPr>
          <w:rFonts w:cs="TimesNewRomanPSMT"/>
          <w:sz w:val="24"/>
          <w:szCs w:val="24"/>
        </w:rPr>
        <w:tab/>
      </w:r>
      <w:r w:rsidRPr="0076061D">
        <w:rPr>
          <w:rFonts w:cs="TimesNewRomanPSMT"/>
          <w:sz w:val="24"/>
          <w:szCs w:val="24"/>
        </w:rPr>
        <w:t>Many researchers have studied the news making process (Cook, 2006;</w:t>
      </w:r>
      <w:r>
        <w:rPr>
          <w:rFonts w:cs="TimesNewRomanPSMT"/>
          <w:sz w:val="24"/>
          <w:szCs w:val="24"/>
        </w:rPr>
        <w:t xml:space="preserve"> </w:t>
      </w:r>
      <w:r w:rsidRPr="0076061D">
        <w:rPr>
          <w:rFonts w:cs="TimesNewRomanPSMT"/>
          <w:sz w:val="24"/>
          <w:szCs w:val="24"/>
        </w:rPr>
        <w:t xml:space="preserve">Hamilton, 2006; Sparrow, 2006). These studies </w:t>
      </w:r>
      <w:r w:rsidR="00D07964">
        <w:rPr>
          <w:rFonts w:cs="TimesNewRomanPSMT"/>
          <w:sz w:val="24"/>
          <w:szCs w:val="24"/>
        </w:rPr>
        <w:t xml:space="preserve">provided insight into </w:t>
      </w:r>
      <w:r w:rsidRPr="0076061D">
        <w:rPr>
          <w:rFonts w:cs="TimesNewRomanPSMT"/>
          <w:sz w:val="24"/>
          <w:szCs w:val="24"/>
        </w:rPr>
        <w:t xml:space="preserve">the common issues that </w:t>
      </w:r>
      <w:r w:rsidR="00D07964">
        <w:rPr>
          <w:rFonts w:cs="TimesNewRomanPSMT"/>
          <w:sz w:val="24"/>
          <w:szCs w:val="24"/>
        </w:rPr>
        <w:t>confront the</w:t>
      </w:r>
      <w:r>
        <w:rPr>
          <w:rFonts w:cs="TimesNewRomanPSMT"/>
          <w:sz w:val="24"/>
          <w:szCs w:val="24"/>
        </w:rPr>
        <w:t xml:space="preserve"> </w:t>
      </w:r>
      <w:r w:rsidRPr="0076061D">
        <w:rPr>
          <w:rFonts w:cs="TimesNewRomanPSMT"/>
          <w:sz w:val="24"/>
          <w:szCs w:val="24"/>
        </w:rPr>
        <w:t xml:space="preserve">news media </w:t>
      </w:r>
      <w:r w:rsidR="00D07964">
        <w:rPr>
          <w:rFonts w:cs="TimesNewRomanPSMT"/>
          <w:sz w:val="24"/>
          <w:szCs w:val="24"/>
        </w:rPr>
        <w:t>in</w:t>
      </w:r>
      <w:r w:rsidRPr="0076061D">
        <w:rPr>
          <w:rFonts w:cs="TimesNewRomanPSMT"/>
          <w:sz w:val="24"/>
          <w:szCs w:val="24"/>
        </w:rPr>
        <w:t xml:space="preserve"> the news making process. Still, these studies o</w:t>
      </w:r>
      <w:r w:rsidR="00D07964">
        <w:rPr>
          <w:rFonts w:cs="TimesNewRomanPSMT"/>
          <w:sz w:val="24"/>
          <w:szCs w:val="24"/>
        </w:rPr>
        <w:t>n</w:t>
      </w:r>
      <w:r w:rsidRPr="0076061D">
        <w:rPr>
          <w:rFonts w:cs="TimesNewRomanPSMT"/>
          <w:sz w:val="24"/>
          <w:szCs w:val="24"/>
        </w:rPr>
        <w:t xml:space="preserve"> news production</w:t>
      </w:r>
      <w:r>
        <w:rPr>
          <w:rFonts w:cs="TimesNewRomanPSMT"/>
          <w:sz w:val="24"/>
          <w:szCs w:val="24"/>
        </w:rPr>
        <w:t xml:space="preserve"> </w:t>
      </w:r>
      <w:r w:rsidRPr="0076061D">
        <w:rPr>
          <w:rFonts w:cs="TimesNewRomanPSMT"/>
          <w:sz w:val="24"/>
          <w:szCs w:val="24"/>
        </w:rPr>
        <w:t xml:space="preserve">vary in their final conclusions as to the central determinants of news production. </w:t>
      </w:r>
      <w:proofErr w:type="spellStart"/>
      <w:r w:rsidRPr="0076061D">
        <w:rPr>
          <w:rFonts w:cs="TimesNewRomanPSMT"/>
          <w:sz w:val="24"/>
          <w:szCs w:val="24"/>
        </w:rPr>
        <w:t>Schudson</w:t>
      </w:r>
      <w:proofErr w:type="spellEnd"/>
      <w:r>
        <w:rPr>
          <w:rFonts w:cs="TimesNewRomanPSMT"/>
          <w:sz w:val="24"/>
          <w:szCs w:val="24"/>
        </w:rPr>
        <w:t xml:space="preserve"> </w:t>
      </w:r>
      <w:r w:rsidRPr="0076061D">
        <w:rPr>
          <w:rFonts w:cs="TimesNewRomanPSMT"/>
          <w:sz w:val="24"/>
          <w:szCs w:val="24"/>
        </w:rPr>
        <w:t>(2003), in an attempt to provide clarity, divides the study of news production into three general</w:t>
      </w:r>
      <w:r>
        <w:rPr>
          <w:rFonts w:cs="TimesNewRomanPSMT"/>
          <w:sz w:val="24"/>
          <w:szCs w:val="24"/>
        </w:rPr>
        <w:t xml:space="preserve"> </w:t>
      </w:r>
      <w:r w:rsidRPr="0076061D">
        <w:rPr>
          <w:rFonts w:cs="TimesNewRomanPSMT"/>
          <w:sz w:val="24"/>
          <w:szCs w:val="24"/>
        </w:rPr>
        <w:t>approaches. The political economy research focuses on the patterns of media ownership and the</w:t>
      </w:r>
      <w:r>
        <w:rPr>
          <w:rFonts w:cs="TimesNewRomanPSMT"/>
          <w:sz w:val="24"/>
          <w:szCs w:val="24"/>
        </w:rPr>
        <w:t xml:space="preserve"> </w:t>
      </w:r>
      <w:proofErr w:type="spellStart"/>
      <w:r w:rsidRPr="0076061D">
        <w:rPr>
          <w:rFonts w:cs="TimesNewRomanPSMT"/>
          <w:sz w:val="24"/>
          <w:szCs w:val="24"/>
        </w:rPr>
        <w:t>behavio</w:t>
      </w:r>
      <w:r>
        <w:rPr>
          <w:rFonts w:cs="TimesNewRomanPSMT"/>
          <w:sz w:val="24"/>
          <w:szCs w:val="24"/>
        </w:rPr>
        <w:t>u</w:t>
      </w:r>
      <w:r w:rsidRPr="0076061D">
        <w:rPr>
          <w:rFonts w:cs="TimesNewRomanPSMT"/>
          <w:sz w:val="24"/>
          <w:szCs w:val="24"/>
        </w:rPr>
        <w:t>r</w:t>
      </w:r>
      <w:proofErr w:type="spellEnd"/>
      <w:r w:rsidRPr="0076061D">
        <w:rPr>
          <w:rFonts w:cs="TimesNewRomanPSMT"/>
          <w:sz w:val="24"/>
          <w:szCs w:val="24"/>
        </w:rPr>
        <w:t xml:space="preserve"> of news institutions (Hamilton, 2004). In addition,</w:t>
      </w:r>
      <w:r>
        <w:rPr>
          <w:rFonts w:cs="TimesNewRomanPSMT"/>
          <w:sz w:val="24"/>
          <w:szCs w:val="24"/>
        </w:rPr>
        <w:t xml:space="preserve"> </w:t>
      </w:r>
      <w:r w:rsidRPr="0076061D">
        <w:rPr>
          <w:rFonts w:cs="TimesNewRomanPSMT"/>
          <w:sz w:val="24"/>
          <w:szCs w:val="24"/>
        </w:rPr>
        <w:t xml:space="preserve">sociology of news research examines </w:t>
      </w:r>
      <w:r w:rsidR="00D07964">
        <w:rPr>
          <w:rFonts w:cs="TimesNewRomanPSMT"/>
          <w:sz w:val="24"/>
          <w:szCs w:val="24"/>
        </w:rPr>
        <w:t xml:space="preserve">the </w:t>
      </w:r>
      <w:r w:rsidRPr="0076061D">
        <w:rPr>
          <w:rFonts w:cs="TimesNewRomanPSMT"/>
          <w:sz w:val="24"/>
          <w:szCs w:val="24"/>
        </w:rPr>
        <w:t>social organization of news work and relates news content</w:t>
      </w:r>
      <w:r>
        <w:rPr>
          <w:rFonts w:cs="TimesNewRomanPSMT"/>
          <w:sz w:val="24"/>
          <w:szCs w:val="24"/>
        </w:rPr>
        <w:t xml:space="preserve"> </w:t>
      </w:r>
      <w:r w:rsidRPr="0076061D">
        <w:rPr>
          <w:rFonts w:cs="TimesNewRomanPSMT"/>
          <w:sz w:val="24"/>
          <w:szCs w:val="24"/>
        </w:rPr>
        <w:t>to the normalized patterns of interaction between journalists and their sources (Cook, 1998). The cultural approach of news research examines news as a product</w:t>
      </w:r>
      <w:r>
        <w:rPr>
          <w:rFonts w:cs="TimesNewRomanPSMT"/>
          <w:sz w:val="24"/>
          <w:szCs w:val="24"/>
        </w:rPr>
        <w:t xml:space="preserve"> </w:t>
      </w:r>
      <w:r w:rsidRPr="0076061D">
        <w:rPr>
          <w:rFonts w:cs="TimesNewRomanPSMT"/>
          <w:sz w:val="24"/>
          <w:szCs w:val="24"/>
        </w:rPr>
        <w:t>of cultural forces; where belief systems, assumptions, and values unconsciously shape the news</w:t>
      </w:r>
      <w:r>
        <w:rPr>
          <w:rFonts w:cs="TimesNewRomanPSMT"/>
          <w:sz w:val="24"/>
          <w:szCs w:val="24"/>
        </w:rPr>
        <w:t xml:space="preserve"> </w:t>
      </w:r>
      <w:r w:rsidRPr="0076061D">
        <w:rPr>
          <w:rFonts w:cs="TimesNewRomanPSMT"/>
          <w:sz w:val="24"/>
          <w:szCs w:val="24"/>
        </w:rPr>
        <w:t>(</w:t>
      </w:r>
      <w:proofErr w:type="spellStart"/>
      <w:r w:rsidRPr="0076061D">
        <w:rPr>
          <w:rFonts w:cs="TimesNewRomanPSMT"/>
          <w:sz w:val="24"/>
          <w:szCs w:val="24"/>
        </w:rPr>
        <w:t>Hallin</w:t>
      </w:r>
      <w:proofErr w:type="spellEnd"/>
      <w:r w:rsidRPr="0076061D">
        <w:rPr>
          <w:rFonts w:cs="TimesNewRomanPSMT"/>
          <w:sz w:val="24"/>
          <w:szCs w:val="24"/>
        </w:rPr>
        <w:t xml:space="preserve"> </w:t>
      </w:r>
      <w:r>
        <w:rPr>
          <w:rFonts w:cs="TimesNewRomanPSMT"/>
          <w:sz w:val="24"/>
          <w:szCs w:val="24"/>
        </w:rPr>
        <w:t>&amp;</w:t>
      </w:r>
      <w:r w:rsidRPr="0076061D">
        <w:rPr>
          <w:rFonts w:cs="TimesNewRomanPSMT"/>
          <w:sz w:val="24"/>
          <w:szCs w:val="24"/>
        </w:rPr>
        <w:t xml:space="preserve"> Mancini, 2004). All three</w:t>
      </w:r>
      <w:r>
        <w:rPr>
          <w:rFonts w:cs="TimesNewRomanPSMT"/>
          <w:sz w:val="24"/>
          <w:szCs w:val="24"/>
        </w:rPr>
        <w:t xml:space="preserve"> </w:t>
      </w:r>
      <w:r w:rsidRPr="0076061D">
        <w:rPr>
          <w:rFonts w:cs="TimesNewRomanPSMT"/>
          <w:sz w:val="24"/>
          <w:szCs w:val="24"/>
        </w:rPr>
        <w:t>of these research approaches provide distinctive insight into the news making process.</w:t>
      </w:r>
      <w:r>
        <w:rPr>
          <w:rFonts w:cs="TimesNewRomanPSMT"/>
          <w:sz w:val="24"/>
          <w:szCs w:val="24"/>
        </w:rPr>
        <w:t xml:space="preserve"> Whichever approach journalists adopt, </w:t>
      </w:r>
      <w:r w:rsidR="00D07964">
        <w:rPr>
          <w:rFonts w:cs="TimesNewRomanPSMT"/>
          <w:sz w:val="24"/>
          <w:szCs w:val="24"/>
        </w:rPr>
        <w:t xml:space="preserve">however, </w:t>
      </w:r>
      <w:r>
        <w:rPr>
          <w:rFonts w:cs="TimesNewRomanPSMT"/>
          <w:sz w:val="24"/>
          <w:szCs w:val="24"/>
        </w:rPr>
        <w:t>reporters are guided by certain journalistic principles and the news worthiness of material.</w:t>
      </w:r>
    </w:p>
    <w:p w:rsidR="00335BF1" w:rsidRPr="0076061D" w:rsidRDefault="00335BF1" w:rsidP="00335BF1">
      <w:pPr>
        <w:autoSpaceDE w:val="0"/>
        <w:autoSpaceDN w:val="0"/>
        <w:adjustRightInd w:val="0"/>
        <w:spacing w:after="0" w:line="360" w:lineRule="auto"/>
        <w:jc w:val="both"/>
        <w:rPr>
          <w:rFonts w:cs="Times New Roman"/>
          <w:sz w:val="24"/>
          <w:szCs w:val="24"/>
        </w:rPr>
      </w:pPr>
      <w:r>
        <w:rPr>
          <w:rFonts w:cs="Times New Roman"/>
          <w:sz w:val="24"/>
          <w:szCs w:val="24"/>
        </w:rPr>
        <w:tab/>
        <w:t>The criteria for news selection</w:t>
      </w:r>
      <w:r w:rsidRPr="0076061D">
        <w:rPr>
          <w:rFonts w:cs="Times New Roman"/>
          <w:sz w:val="24"/>
          <w:szCs w:val="24"/>
        </w:rPr>
        <w:t xml:space="preserve"> include relevance (the more a person is directly related to the issue at hand, the more coverage he or she receives</w:t>
      </w:r>
      <w:r>
        <w:rPr>
          <w:rFonts w:cs="Times New Roman"/>
          <w:sz w:val="24"/>
          <w:szCs w:val="24"/>
        </w:rPr>
        <w:t>)</w:t>
      </w:r>
      <w:r w:rsidRPr="0076061D">
        <w:rPr>
          <w:rFonts w:cs="Times New Roman"/>
          <w:sz w:val="24"/>
          <w:szCs w:val="24"/>
        </w:rPr>
        <w:t xml:space="preserve"> </w:t>
      </w:r>
      <w:r>
        <w:rPr>
          <w:rFonts w:cs="Times New Roman"/>
          <w:sz w:val="24"/>
          <w:szCs w:val="24"/>
        </w:rPr>
        <w:t>(</w:t>
      </w:r>
      <w:proofErr w:type="spellStart"/>
      <w:r w:rsidRPr="0076061D">
        <w:rPr>
          <w:rFonts w:cs="Times New Roman"/>
          <w:sz w:val="24"/>
          <w:szCs w:val="24"/>
        </w:rPr>
        <w:t>Schoenbach</w:t>
      </w:r>
      <w:proofErr w:type="spellEnd"/>
      <w:r>
        <w:rPr>
          <w:rFonts w:cs="Times New Roman"/>
          <w:sz w:val="24"/>
          <w:szCs w:val="24"/>
        </w:rPr>
        <w:t>.,</w:t>
      </w:r>
      <w:r w:rsidRPr="0076061D">
        <w:rPr>
          <w:rFonts w:cs="Times New Roman"/>
          <w:sz w:val="24"/>
          <w:szCs w:val="24"/>
        </w:rPr>
        <w:t xml:space="preserve"> </w:t>
      </w:r>
      <w:r w:rsidRPr="0076061D">
        <w:rPr>
          <w:rFonts w:cs="TimesNewRomanPSMT"/>
          <w:sz w:val="24"/>
          <w:szCs w:val="24"/>
        </w:rPr>
        <w:t xml:space="preserve">De </w:t>
      </w:r>
      <w:proofErr w:type="spellStart"/>
      <w:r w:rsidRPr="0076061D">
        <w:rPr>
          <w:rFonts w:cs="TimesNewRomanPSMT"/>
          <w:sz w:val="24"/>
          <w:szCs w:val="24"/>
        </w:rPr>
        <w:t>Ridder</w:t>
      </w:r>
      <w:proofErr w:type="spellEnd"/>
      <w:r>
        <w:rPr>
          <w:rFonts w:cs="TimesNewRomanPSMT"/>
          <w:sz w:val="24"/>
          <w:szCs w:val="24"/>
        </w:rPr>
        <w:t xml:space="preserve"> &amp;</w:t>
      </w:r>
      <w:r w:rsidRPr="0076061D">
        <w:rPr>
          <w:rFonts w:cs="TimesNewRomanPSMT"/>
          <w:sz w:val="24"/>
          <w:szCs w:val="24"/>
        </w:rPr>
        <w:t xml:space="preserve"> </w:t>
      </w:r>
      <w:proofErr w:type="spellStart"/>
      <w:r w:rsidRPr="0076061D">
        <w:rPr>
          <w:rFonts w:cs="TimesNewRomanPSMT"/>
          <w:sz w:val="24"/>
          <w:szCs w:val="24"/>
        </w:rPr>
        <w:t>Lauf</w:t>
      </w:r>
      <w:proofErr w:type="spellEnd"/>
      <w:r>
        <w:rPr>
          <w:rFonts w:cs="TimesNewRomanPSMT"/>
          <w:sz w:val="24"/>
          <w:szCs w:val="24"/>
        </w:rPr>
        <w:t>,</w:t>
      </w:r>
      <w:r w:rsidRPr="0076061D">
        <w:rPr>
          <w:rFonts w:cs="Times New Roman"/>
          <w:sz w:val="24"/>
          <w:szCs w:val="24"/>
        </w:rPr>
        <w:t xml:space="preserve"> 2001), past suitability (the probability of using a source increases if that source has provided useful information in the past; </w:t>
      </w:r>
      <w:proofErr w:type="spellStart"/>
      <w:r w:rsidRPr="0076061D">
        <w:rPr>
          <w:rFonts w:cs="Times New Roman"/>
          <w:sz w:val="24"/>
          <w:szCs w:val="24"/>
        </w:rPr>
        <w:t>Gans</w:t>
      </w:r>
      <w:proofErr w:type="spellEnd"/>
      <w:r w:rsidRPr="0076061D">
        <w:rPr>
          <w:rFonts w:cs="Times New Roman"/>
          <w:sz w:val="24"/>
          <w:szCs w:val="24"/>
        </w:rPr>
        <w:t xml:space="preserve"> 1980), credibility, seniority (journalists prefer sources who hold high-ranking official positions; Cook 1986), cultural proximity, and productivity (given limited resources, journalists prefer sources that provide ample information easily, without the expenditure of time and effort</w:t>
      </w:r>
      <w:r>
        <w:rPr>
          <w:rFonts w:cs="Times New Roman"/>
          <w:sz w:val="24"/>
          <w:szCs w:val="24"/>
        </w:rPr>
        <w:t xml:space="preserve"> on the part of the journalists</w:t>
      </w:r>
      <w:r w:rsidRPr="0076061D">
        <w:rPr>
          <w:rFonts w:cs="Times New Roman"/>
          <w:sz w:val="24"/>
          <w:szCs w:val="24"/>
        </w:rPr>
        <w:t xml:space="preserve"> </w:t>
      </w:r>
      <w:r>
        <w:rPr>
          <w:rFonts w:cs="Times New Roman"/>
          <w:sz w:val="24"/>
          <w:szCs w:val="24"/>
        </w:rPr>
        <w:t>(</w:t>
      </w:r>
      <w:proofErr w:type="spellStart"/>
      <w:r w:rsidRPr="0076061D">
        <w:rPr>
          <w:rFonts w:cs="Times New Roman"/>
          <w:sz w:val="24"/>
          <w:szCs w:val="24"/>
        </w:rPr>
        <w:t>Gans</w:t>
      </w:r>
      <w:proofErr w:type="spellEnd"/>
      <w:r>
        <w:rPr>
          <w:rFonts w:cs="Times New Roman"/>
          <w:sz w:val="24"/>
          <w:szCs w:val="24"/>
        </w:rPr>
        <w:t>,</w:t>
      </w:r>
      <w:r w:rsidRPr="0076061D">
        <w:rPr>
          <w:rFonts w:cs="Times New Roman"/>
          <w:sz w:val="24"/>
          <w:szCs w:val="24"/>
        </w:rPr>
        <w:t xml:space="preserve"> 1980).</w:t>
      </w:r>
      <w:r>
        <w:rPr>
          <w:rFonts w:cs="Times New Roman"/>
          <w:sz w:val="24"/>
          <w:szCs w:val="24"/>
        </w:rPr>
        <w:t xml:space="preserve"> Others border on oddity, proximity, impact and human interest.</w:t>
      </w:r>
    </w:p>
    <w:p w:rsidR="00335BF1" w:rsidRDefault="00335BF1" w:rsidP="00335BF1">
      <w:pPr>
        <w:autoSpaceDE w:val="0"/>
        <w:autoSpaceDN w:val="0"/>
        <w:adjustRightInd w:val="0"/>
        <w:spacing w:after="0" w:line="360" w:lineRule="auto"/>
        <w:jc w:val="both"/>
        <w:rPr>
          <w:rFonts w:cs="Times New Roman"/>
          <w:sz w:val="24"/>
          <w:szCs w:val="24"/>
        </w:rPr>
      </w:pPr>
      <w:r>
        <w:rPr>
          <w:rFonts w:cs="Times New Roman"/>
          <w:sz w:val="24"/>
          <w:szCs w:val="24"/>
        </w:rPr>
        <w:tab/>
        <w:t>Reliance on these criteria is a product of the fact that j</w:t>
      </w:r>
      <w:r w:rsidRPr="0076061D">
        <w:rPr>
          <w:rFonts w:cs="Times New Roman"/>
          <w:sz w:val="24"/>
          <w:szCs w:val="24"/>
        </w:rPr>
        <w:t xml:space="preserve">ournalists and editors are faced every day with a stream of messages and events that compete for the limited time and space news outlets have to offer. Information is provided to journalists by a variety of sources, </w:t>
      </w:r>
      <w:r w:rsidRPr="0076061D">
        <w:rPr>
          <w:rFonts w:cs="Times New Roman"/>
          <w:sz w:val="24"/>
          <w:szCs w:val="24"/>
        </w:rPr>
        <w:lastRenderedPageBreak/>
        <w:t>including government officials, leaders of interest groups, spokespeople representing various parties, and celebrities</w:t>
      </w:r>
      <w:r>
        <w:rPr>
          <w:rFonts w:cs="Times New Roman"/>
          <w:sz w:val="24"/>
          <w:szCs w:val="24"/>
        </w:rPr>
        <w:t>. These sources</w:t>
      </w:r>
      <w:r w:rsidRPr="0076061D">
        <w:rPr>
          <w:rFonts w:cs="Times New Roman"/>
          <w:sz w:val="24"/>
          <w:szCs w:val="24"/>
        </w:rPr>
        <w:t xml:space="preserve"> are often eager to appear in the news media to disseminate messages that promote their interests (</w:t>
      </w:r>
      <w:proofErr w:type="spellStart"/>
      <w:r w:rsidRPr="0076061D">
        <w:rPr>
          <w:rFonts w:cs="Times New Roman"/>
          <w:sz w:val="24"/>
          <w:szCs w:val="24"/>
        </w:rPr>
        <w:t>Gans</w:t>
      </w:r>
      <w:proofErr w:type="spellEnd"/>
      <w:r>
        <w:rPr>
          <w:rFonts w:cs="Times New Roman"/>
          <w:sz w:val="24"/>
          <w:szCs w:val="24"/>
        </w:rPr>
        <w:t>,</w:t>
      </w:r>
      <w:r w:rsidRPr="0076061D">
        <w:rPr>
          <w:rFonts w:cs="Times New Roman"/>
          <w:sz w:val="24"/>
          <w:szCs w:val="24"/>
        </w:rPr>
        <w:t xml:space="preserve"> 1980). Journalists and editors employ a process of selection, based primarily on professional considerations, when deciding what sources and which stories will be covered (</w:t>
      </w:r>
      <w:proofErr w:type="spellStart"/>
      <w:r>
        <w:rPr>
          <w:rFonts w:cs="Times New Roman"/>
          <w:sz w:val="24"/>
          <w:szCs w:val="24"/>
        </w:rPr>
        <w:t>Harcup</w:t>
      </w:r>
      <w:proofErr w:type="spellEnd"/>
      <w:r>
        <w:rPr>
          <w:rFonts w:cs="Times New Roman"/>
          <w:sz w:val="24"/>
          <w:szCs w:val="24"/>
        </w:rPr>
        <w:t xml:space="preserve"> &amp;</w:t>
      </w:r>
      <w:r w:rsidRPr="0076061D">
        <w:rPr>
          <w:rFonts w:cs="Times New Roman"/>
          <w:sz w:val="24"/>
          <w:szCs w:val="24"/>
        </w:rPr>
        <w:t xml:space="preserve"> O’Neill</w:t>
      </w:r>
      <w:r>
        <w:rPr>
          <w:rFonts w:cs="Times New Roman"/>
          <w:sz w:val="24"/>
          <w:szCs w:val="24"/>
        </w:rPr>
        <w:t>,</w:t>
      </w:r>
      <w:r w:rsidRPr="0076061D">
        <w:rPr>
          <w:rFonts w:cs="Times New Roman"/>
          <w:sz w:val="24"/>
          <w:szCs w:val="24"/>
        </w:rPr>
        <w:t xml:space="preserve"> 2001).</w:t>
      </w:r>
    </w:p>
    <w:p w:rsidR="00335BF1" w:rsidRPr="0076061D" w:rsidRDefault="00335BF1" w:rsidP="00335BF1">
      <w:pPr>
        <w:autoSpaceDE w:val="0"/>
        <w:autoSpaceDN w:val="0"/>
        <w:adjustRightInd w:val="0"/>
        <w:spacing w:after="0" w:line="360" w:lineRule="auto"/>
        <w:jc w:val="both"/>
        <w:rPr>
          <w:rFonts w:cs="Times New Roman"/>
          <w:sz w:val="24"/>
          <w:szCs w:val="24"/>
        </w:rPr>
      </w:pPr>
      <w:r>
        <w:rPr>
          <w:rFonts w:cs="TimesNewRomanPSMT"/>
          <w:sz w:val="24"/>
          <w:szCs w:val="24"/>
        </w:rPr>
        <w:tab/>
      </w:r>
      <w:r w:rsidRPr="0076061D">
        <w:rPr>
          <w:rFonts w:cs="TimesNewRomanPSMT"/>
          <w:sz w:val="24"/>
          <w:szCs w:val="24"/>
        </w:rPr>
        <w:t>Given that news coverage promotes public awareness and knowledge, it</w:t>
      </w:r>
      <w:r>
        <w:rPr>
          <w:rFonts w:cs="TimesNewRomanPSMT"/>
          <w:sz w:val="24"/>
          <w:szCs w:val="24"/>
        </w:rPr>
        <w:t xml:space="preserve"> </w:t>
      </w:r>
      <w:r w:rsidRPr="0076061D">
        <w:rPr>
          <w:rFonts w:cs="TimesNewRomanPSMT"/>
          <w:sz w:val="24"/>
          <w:szCs w:val="24"/>
        </w:rPr>
        <w:t xml:space="preserve">also helps </w:t>
      </w:r>
      <w:r w:rsidR="00D07964">
        <w:rPr>
          <w:rFonts w:cs="TimesNewRomanPSMT"/>
          <w:sz w:val="24"/>
          <w:szCs w:val="24"/>
        </w:rPr>
        <w:t>in shaping</w:t>
      </w:r>
      <w:r w:rsidRPr="0076061D">
        <w:rPr>
          <w:rFonts w:cs="TimesNewRomanPSMT"/>
          <w:sz w:val="24"/>
          <w:szCs w:val="24"/>
        </w:rPr>
        <w:t xml:space="preserve"> </w:t>
      </w:r>
      <w:r>
        <w:rPr>
          <w:rFonts w:cs="TimesNewRomanPSMT"/>
          <w:sz w:val="24"/>
          <w:szCs w:val="24"/>
        </w:rPr>
        <w:t xml:space="preserve">socio-economic and </w:t>
      </w:r>
      <w:r w:rsidR="00CF26B4">
        <w:rPr>
          <w:rFonts w:cs="TimesNewRomanPSMT"/>
          <w:sz w:val="24"/>
          <w:szCs w:val="24"/>
        </w:rPr>
        <w:t>political outcomes (Clarke &amp;</w:t>
      </w:r>
      <w:r w:rsidRPr="0076061D">
        <w:rPr>
          <w:rFonts w:cs="TimesNewRomanPSMT"/>
          <w:sz w:val="24"/>
          <w:szCs w:val="24"/>
        </w:rPr>
        <w:t xml:space="preserve"> Evans 1983), and thus legislators’ news</w:t>
      </w:r>
      <w:r>
        <w:rPr>
          <w:rFonts w:cs="TimesNewRomanPSMT"/>
          <w:sz w:val="24"/>
          <w:szCs w:val="24"/>
        </w:rPr>
        <w:t xml:space="preserve"> </w:t>
      </w:r>
      <w:r w:rsidRPr="0076061D">
        <w:rPr>
          <w:rFonts w:cs="TimesNewRomanPSMT"/>
          <w:sz w:val="24"/>
          <w:szCs w:val="24"/>
        </w:rPr>
        <w:t>coverage</w:t>
      </w:r>
      <w:r>
        <w:rPr>
          <w:rFonts w:cs="TimesNewRomanPSMT"/>
          <w:sz w:val="24"/>
          <w:szCs w:val="24"/>
        </w:rPr>
        <w:t>, for example,</w:t>
      </w:r>
      <w:r w:rsidRPr="0076061D">
        <w:rPr>
          <w:rFonts w:cs="TimesNewRomanPSMT"/>
          <w:sz w:val="24"/>
          <w:szCs w:val="24"/>
        </w:rPr>
        <w:t xml:space="preserve"> was found to be a predictor of their electoral success (</w:t>
      </w:r>
      <w:proofErr w:type="spellStart"/>
      <w:r w:rsidRPr="0076061D">
        <w:rPr>
          <w:rFonts w:cs="TimesNewRomanPSMT"/>
          <w:sz w:val="24"/>
          <w:szCs w:val="24"/>
        </w:rPr>
        <w:t>Sheafer</w:t>
      </w:r>
      <w:proofErr w:type="spellEnd"/>
      <w:r w:rsidR="00CF26B4">
        <w:rPr>
          <w:rFonts w:cs="TimesNewRomanPSMT"/>
          <w:sz w:val="24"/>
          <w:szCs w:val="24"/>
        </w:rPr>
        <w:t>,</w:t>
      </w:r>
      <w:r w:rsidRPr="0076061D">
        <w:rPr>
          <w:rFonts w:cs="TimesNewRomanPSMT"/>
          <w:sz w:val="24"/>
          <w:szCs w:val="24"/>
        </w:rPr>
        <w:t xml:space="preserve"> 2007).</w:t>
      </w:r>
    </w:p>
    <w:p w:rsidR="00335BF1" w:rsidRDefault="00335BF1" w:rsidP="00335BF1">
      <w:pPr>
        <w:autoSpaceDE w:val="0"/>
        <w:autoSpaceDN w:val="0"/>
        <w:adjustRightInd w:val="0"/>
        <w:spacing w:after="0" w:line="360" w:lineRule="auto"/>
        <w:jc w:val="both"/>
        <w:rPr>
          <w:sz w:val="24"/>
          <w:szCs w:val="24"/>
        </w:rPr>
      </w:pPr>
      <w:r>
        <w:rPr>
          <w:rFonts w:cs="Times New Roman"/>
          <w:sz w:val="24"/>
          <w:szCs w:val="24"/>
        </w:rPr>
        <w:tab/>
      </w:r>
      <w:r w:rsidRPr="0076061D">
        <w:rPr>
          <w:rFonts w:cs="TimesNewRoman"/>
          <w:sz w:val="24"/>
          <w:szCs w:val="24"/>
        </w:rPr>
        <w:t>Carefully</w:t>
      </w:r>
      <w:r>
        <w:rPr>
          <w:rFonts w:cs="TimesNewRoman"/>
          <w:sz w:val="24"/>
          <w:szCs w:val="24"/>
        </w:rPr>
        <w:t xml:space="preserve"> </w:t>
      </w:r>
      <w:r w:rsidRPr="0076061D">
        <w:rPr>
          <w:rFonts w:cs="TimesNewRoman"/>
          <w:sz w:val="24"/>
          <w:szCs w:val="24"/>
        </w:rPr>
        <w:t>researched, high-impact investigative reports help</w:t>
      </w:r>
      <w:r w:rsidR="00D07964">
        <w:rPr>
          <w:rFonts w:cs="TimesNewRoman"/>
          <w:sz w:val="24"/>
          <w:szCs w:val="24"/>
        </w:rPr>
        <w:t xml:space="preserve"> in</w:t>
      </w:r>
      <w:r w:rsidRPr="0076061D">
        <w:rPr>
          <w:rFonts w:cs="TimesNewRoman"/>
          <w:sz w:val="24"/>
          <w:szCs w:val="24"/>
        </w:rPr>
        <w:t xml:space="preserve"> build</w:t>
      </w:r>
      <w:r w:rsidR="00D07964">
        <w:rPr>
          <w:rFonts w:cs="TimesNewRoman"/>
          <w:sz w:val="24"/>
          <w:szCs w:val="24"/>
        </w:rPr>
        <w:t>ing</w:t>
      </w:r>
      <w:r w:rsidRPr="0076061D">
        <w:rPr>
          <w:rFonts w:cs="TimesNewRoman"/>
          <w:sz w:val="24"/>
          <w:szCs w:val="24"/>
        </w:rPr>
        <w:t xml:space="preserve"> the media’s credibility and</w:t>
      </w:r>
      <w:r>
        <w:rPr>
          <w:rFonts w:cs="TimesNewRoman"/>
          <w:sz w:val="24"/>
          <w:szCs w:val="24"/>
        </w:rPr>
        <w:t xml:space="preserve"> </w:t>
      </w:r>
      <w:r w:rsidRPr="0076061D">
        <w:rPr>
          <w:rFonts w:cs="TimesNewRoman"/>
          <w:sz w:val="24"/>
          <w:szCs w:val="24"/>
        </w:rPr>
        <w:t>support among the public. The press as an institution is strengthened if journalists have</w:t>
      </w:r>
      <w:r>
        <w:rPr>
          <w:rFonts w:cs="TimesNewRoman"/>
          <w:sz w:val="24"/>
          <w:szCs w:val="24"/>
        </w:rPr>
        <w:t xml:space="preserve"> </w:t>
      </w:r>
      <w:r w:rsidRPr="0076061D">
        <w:rPr>
          <w:rFonts w:cs="TimesNewRoman"/>
          <w:sz w:val="24"/>
          <w:szCs w:val="24"/>
        </w:rPr>
        <w:t>demonstrated that they serve the public interest by uncovering malfeasance and abuse. A</w:t>
      </w:r>
      <w:r>
        <w:rPr>
          <w:rFonts w:cs="TimesNewRoman"/>
          <w:sz w:val="24"/>
          <w:szCs w:val="24"/>
        </w:rPr>
        <w:t xml:space="preserve"> </w:t>
      </w:r>
      <w:r w:rsidRPr="0076061D">
        <w:rPr>
          <w:rFonts w:cs="TimesNewRoman"/>
          <w:sz w:val="24"/>
          <w:szCs w:val="24"/>
        </w:rPr>
        <w:t>credible press is assured of popular backing if it is muzzled or otherwise constrained.</w:t>
      </w:r>
      <w:r>
        <w:rPr>
          <w:rFonts w:cs="TimesNewRoman"/>
          <w:sz w:val="24"/>
          <w:szCs w:val="24"/>
        </w:rPr>
        <w:t xml:space="preserve"> </w:t>
      </w:r>
      <w:r w:rsidRPr="0076061D">
        <w:rPr>
          <w:rFonts w:cs="TimesNewRoman"/>
          <w:sz w:val="24"/>
          <w:szCs w:val="24"/>
        </w:rPr>
        <w:t>Such support may not be forthcoming if journalists squander their freedoms on the</w:t>
      </w:r>
      <w:r>
        <w:rPr>
          <w:rFonts w:cs="TimesNewRoman"/>
          <w:sz w:val="24"/>
          <w:szCs w:val="24"/>
        </w:rPr>
        <w:t xml:space="preserve"> </w:t>
      </w:r>
      <w:r w:rsidRPr="0076061D">
        <w:rPr>
          <w:rFonts w:cs="TimesNewRoman"/>
          <w:sz w:val="24"/>
          <w:szCs w:val="24"/>
        </w:rPr>
        <w:t>superficial and the sensational</w:t>
      </w:r>
      <w:r>
        <w:rPr>
          <w:rFonts w:cs="TimesNewRoman"/>
          <w:sz w:val="24"/>
          <w:szCs w:val="24"/>
        </w:rPr>
        <w:t xml:space="preserve"> in the name of news </w:t>
      </w:r>
      <w:proofErr w:type="spellStart"/>
      <w:r>
        <w:rPr>
          <w:rFonts w:cs="TimesNewRoman"/>
          <w:sz w:val="24"/>
          <w:szCs w:val="24"/>
        </w:rPr>
        <w:t>commercialisation</w:t>
      </w:r>
      <w:proofErr w:type="spellEnd"/>
      <w:r w:rsidRPr="0076061D">
        <w:rPr>
          <w:rFonts w:cs="TimesNewRoman"/>
          <w:sz w:val="24"/>
          <w:szCs w:val="24"/>
        </w:rPr>
        <w:t>.</w:t>
      </w:r>
      <w:r>
        <w:rPr>
          <w:rFonts w:cs="TimesNewRoman"/>
          <w:sz w:val="24"/>
          <w:szCs w:val="24"/>
        </w:rPr>
        <w:t xml:space="preserve"> </w:t>
      </w:r>
      <w:proofErr w:type="spellStart"/>
      <w:r w:rsidRPr="0076061D">
        <w:rPr>
          <w:sz w:val="24"/>
          <w:szCs w:val="24"/>
        </w:rPr>
        <w:t>McQuail</w:t>
      </w:r>
      <w:proofErr w:type="spellEnd"/>
      <w:r w:rsidRPr="0076061D">
        <w:rPr>
          <w:sz w:val="24"/>
          <w:szCs w:val="24"/>
        </w:rPr>
        <w:t xml:space="preserve"> (2005</w:t>
      </w:r>
      <w:r>
        <w:rPr>
          <w:sz w:val="24"/>
          <w:szCs w:val="24"/>
        </w:rPr>
        <w:t>, p.</w:t>
      </w:r>
      <w:r w:rsidRPr="0076061D">
        <w:rPr>
          <w:sz w:val="24"/>
          <w:szCs w:val="24"/>
        </w:rPr>
        <w:t>125) shares this view and agrees that whilst the term ‘commercialism’ may on the one hand refer objectivel</w:t>
      </w:r>
      <w:r w:rsidR="00FD3429">
        <w:rPr>
          <w:sz w:val="24"/>
          <w:szCs w:val="24"/>
        </w:rPr>
        <w:t>y to the way the media function</w:t>
      </w:r>
      <w:r w:rsidRPr="0076061D">
        <w:rPr>
          <w:sz w:val="24"/>
          <w:szCs w:val="24"/>
        </w:rPr>
        <w:t xml:space="preserve"> in a free-market economy, it also has the implicit negative connotation that suggests adverse influences on the quality and type of media content which is mass produced and sold as a commodity, and the relationship between the media institutions and their customers.</w:t>
      </w:r>
      <w:r>
        <w:rPr>
          <w:sz w:val="24"/>
          <w:szCs w:val="24"/>
        </w:rPr>
        <w:t xml:space="preserve"> It can be argued that </w:t>
      </w:r>
      <w:r w:rsidRPr="0076061D">
        <w:rPr>
          <w:rFonts w:cs="TimesNewRomanPSMT"/>
          <w:sz w:val="24"/>
          <w:szCs w:val="24"/>
        </w:rPr>
        <w:t>television</w:t>
      </w:r>
      <w:r>
        <w:rPr>
          <w:rFonts w:cs="TimesNewRomanPSMT"/>
          <w:sz w:val="24"/>
          <w:szCs w:val="24"/>
        </w:rPr>
        <w:t xml:space="preserve"> </w:t>
      </w:r>
      <w:r w:rsidRPr="0076061D">
        <w:rPr>
          <w:rFonts w:cs="TimesNewRomanPSMT"/>
          <w:sz w:val="24"/>
          <w:szCs w:val="24"/>
        </w:rPr>
        <w:t>continues to serve as the public’s most commonly used source of information about public affairs</w:t>
      </w:r>
      <w:r>
        <w:rPr>
          <w:rFonts w:cs="TimesNewRomanPSMT"/>
          <w:sz w:val="24"/>
          <w:szCs w:val="24"/>
        </w:rPr>
        <w:t xml:space="preserve"> </w:t>
      </w:r>
      <w:r w:rsidRPr="0076061D">
        <w:rPr>
          <w:rFonts w:cs="TimesNewRomanPSMT"/>
          <w:sz w:val="24"/>
          <w:szCs w:val="24"/>
        </w:rPr>
        <w:t xml:space="preserve">(Gallup Poll, 1998, Newport and </w:t>
      </w:r>
      <w:proofErr w:type="spellStart"/>
      <w:r w:rsidRPr="0076061D">
        <w:rPr>
          <w:rFonts w:cs="TimesNewRomanPSMT"/>
          <w:sz w:val="24"/>
          <w:szCs w:val="24"/>
        </w:rPr>
        <w:t>Saad</w:t>
      </w:r>
      <w:proofErr w:type="spellEnd"/>
      <w:r w:rsidRPr="0076061D">
        <w:rPr>
          <w:rFonts w:cs="TimesNewRomanPSMT"/>
          <w:sz w:val="24"/>
          <w:szCs w:val="24"/>
        </w:rPr>
        <w:t>, 1998, Pew Research Center for People and the Press, 2009). Still, research on television news</w:t>
      </w:r>
      <w:r>
        <w:rPr>
          <w:rFonts w:cs="TimesNewRomanPSMT"/>
          <w:sz w:val="24"/>
          <w:szCs w:val="24"/>
        </w:rPr>
        <w:t xml:space="preserve"> </w:t>
      </w:r>
      <w:r w:rsidRPr="0076061D">
        <w:rPr>
          <w:rFonts w:cs="TimesNewRomanPSMT"/>
          <w:sz w:val="24"/>
          <w:szCs w:val="24"/>
        </w:rPr>
        <w:t xml:space="preserve">shows that the information provided lacks substance compared </w:t>
      </w:r>
      <w:r w:rsidR="00FD3429">
        <w:rPr>
          <w:rFonts w:cs="TimesNewRomanPSMT"/>
          <w:sz w:val="24"/>
          <w:szCs w:val="24"/>
        </w:rPr>
        <w:t>with</w:t>
      </w:r>
      <w:r w:rsidRPr="0076061D">
        <w:rPr>
          <w:rFonts w:cs="TimesNewRomanPSMT"/>
          <w:sz w:val="24"/>
          <w:szCs w:val="24"/>
        </w:rPr>
        <w:t xml:space="preserve"> some other forms </w:t>
      </w:r>
      <w:r w:rsidR="00FD3429">
        <w:rPr>
          <w:rFonts w:cs="TimesNewRomanPSMT"/>
          <w:sz w:val="24"/>
          <w:szCs w:val="24"/>
        </w:rPr>
        <w:t xml:space="preserve">of </w:t>
      </w:r>
      <w:r w:rsidRPr="0076061D">
        <w:rPr>
          <w:rFonts w:cs="TimesNewRomanPSMT"/>
          <w:sz w:val="24"/>
          <w:szCs w:val="24"/>
        </w:rPr>
        <w:t>news media</w:t>
      </w:r>
      <w:r>
        <w:rPr>
          <w:rFonts w:cs="TimesNewRomanPSMT"/>
          <w:sz w:val="24"/>
          <w:szCs w:val="24"/>
        </w:rPr>
        <w:t xml:space="preserve"> </w:t>
      </w:r>
      <w:r w:rsidRPr="0076061D">
        <w:rPr>
          <w:rFonts w:cs="TimesNewRomanPSMT"/>
          <w:sz w:val="24"/>
          <w:szCs w:val="24"/>
        </w:rPr>
        <w:t xml:space="preserve">(Arnold, 2004). </w:t>
      </w:r>
      <w:r>
        <w:rPr>
          <w:sz w:val="24"/>
          <w:szCs w:val="24"/>
        </w:rPr>
        <w:t>A panacea to this could be change in ownership and control with strict adherence to ethical conduct.</w:t>
      </w:r>
    </w:p>
    <w:p w:rsidR="00335BF1" w:rsidRPr="0076061D" w:rsidRDefault="00335BF1" w:rsidP="00335BF1">
      <w:pPr>
        <w:pStyle w:val="Default"/>
        <w:spacing w:line="360" w:lineRule="auto"/>
        <w:ind w:firstLine="720"/>
        <w:jc w:val="both"/>
        <w:rPr>
          <w:rFonts w:asciiTheme="minorHAnsi" w:hAnsiTheme="minorHAnsi"/>
        </w:rPr>
      </w:pPr>
      <w:r>
        <w:rPr>
          <w:rFonts w:asciiTheme="minorHAnsi" w:hAnsiTheme="minorHAnsi"/>
        </w:rPr>
        <w:t>However, c</w:t>
      </w:r>
      <w:r w:rsidRPr="0076061D">
        <w:rPr>
          <w:rFonts w:asciiTheme="minorHAnsi" w:hAnsiTheme="minorHAnsi"/>
        </w:rPr>
        <w:t xml:space="preserve">hanging media ownership and diversity of ownership does not automatically imply a change in media content or an expansion of the public sphere. Wasserman </w:t>
      </w:r>
      <w:r>
        <w:rPr>
          <w:rFonts w:asciiTheme="minorHAnsi" w:hAnsiTheme="minorHAnsi"/>
        </w:rPr>
        <w:t>and</w:t>
      </w:r>
      <w:r w:rsidRPr="0076061D">
        <w:rPr>
          <w:rFonts w:asciiTheme="minorHAnsi" w:hAnsiTheme="minorHAnsi"/>
        </w:rPr>
        <w:t xml:space="preserve"> De Beer (2005</w:t>
      </w:r>
      <w:r>
        <w:rPr>
          <w:rFonts w:asciiTheme="minorHAnsi" w:hAnsiTheme="minorHAnsi"/>
        </w:rPr>
        <w:t>, p.</w:t>
      </w:r>
      <w:r w:rsidRPr="0076061D">
        <w:rPr>
          <w:rFonts w:asciiTheme="minorHAnsi" w:hAnsiTheme="minorHAnsi"/>
        </w:rPr>
        <w:t xml:space="preserve">39) point out that: </w:t>
      </w:r>
    </w:p>
    <w:p w:rsidR="00335BF1" w:rsidRDefault="00335BF1" w:rsidP="00335BF1">
      <w:pPr>
        <w:autoSpaceDE w:val="0"/>
        <w:autoSpaceDN w:val="0"/>
        <w:adjustRightInd w:val="0"/>
        <w:spacing w:after="0" w:line="240" w:lineRule="auto"/>
        <w:ind w:left="1440" w:right="1440"/>
        <w:jc w:val="both"/>
        <w:rPr>
          <w:sz w:val="24"/>
          <w:szCs w:val="24"/>
        </w:rPr>
      </w:pPr>
      <w:r w:rsidRPr="0076061D">
        <w:rPr>
          <w:sz w:val="24"/>
          <w:szCs w:val="24"/>
        </w:rPr>
        <w:t xml:space="preserve">The [South African] mainstream print media still operate according to the same functionalistic logic that….has as their </w:t>
      </w:r>
      <w:r w:rsidRPr="0076061D">
        <w:rPr>
          <w:sz w:val="24"/>
          <w:szCs w:val="24"/>
        </w:rPr>
        <w:lastRenderedPageBreak/>
        <w:t xml:space="preserve">target </w:t>
      </w:r>
      <w:proofErr w:type="gramStart"/>
      <w:r w:rsidRPr="0076061D">
        <w:rPr>
          <w:sz w:val="24"/>
          <w:szCs w:val="24"/>
        </w:rPr>
        <w:t>market</w:t>
      </w:r>
      <w:proofErr w:type="gramEnd"/>
      <w:r w:rsidRPr="0076061D">
        <w:rPr>
          <w:sz w:val="24"/>
          <w:szCs w:val="24"/>
        </w:rPr>
        <w:t xml:space="preserve"> the lucrative – and arguably white, or at least affluent black – elite market. In the tabloid media, where these titles are mostly aimed at a black/</w:t>
      </w:r>
      <w:proofErr w:type="spellStart"/>
      <w:r w:rsidRPr="0076061D">
        <w:rPr>
          <w:sz w:val="24"/>
          <w:szCs w:val="24"/>
        </w:rPr>
        <w:t>coloured</w:t>
      </w:r>
      <w:proofErr w:type="spellEnd"/>
      <w:r w:rsidRPr="0076061D">
        <w:rPr>
          <w:sz w:val="24"/>
          <w:szCs w:val="24"/>
        </w:rPr>
        <w:t xml:space="preserve"> audience/market the commercial imperative seems even stronger. Consequently, despite the ostensible diversity…questions may still be raised about whether they have significantly broadened perspectives.</w:t>
      </w:r>
    </w:p>
    <w:p w:rsidR="00335BF1" w:rsidRPr="0076061D" w:rsidRDefault="00335BF1" w:rsidP="00335BF1">
      <w:pPr>
        <w:autoSpaceDE w:val="0"/>
        <w:autoSpaceDN w:val="0"/>
        <w:adjustRightInd w:val="0"/>
        <w:spacing w:after="0" w:line="240" w:lineRule="auto"/>
        <w:ind w:left="1440" w:right="1440"/>
        <w:jc w:val="both"/>
        <w:rPr>
          <w:sz w:val="24"/>
          <w:szCs w:val="24"/>
        </w:rPr>
      </w:pPr>
    </w:p>
    <w:p w:rsidR="00335BF1" w:rsidRDefault="00335BF1" w:rsidP="00335BF1">
      <w:pPr>
        <w:autoSpaceDE w:val="0"/>
        <w:autoSpaceDN w:val="0"/>
        <w:adjustRightInd w:val="0"/>
        <w:spacing w:after="0" w:line="360" w:lineRule="auto"/>
        <w:jc w:val="both"/>
        <w:rPr>
          <w:rFonts w:cs="Times New Roman"/>
          <w:sz w:val="24"/>
          <w:szCs w:val="24"/>
        </w:rPr>
      </w:pPr>
      <w:r>
        <w:rPr>
          <w:sz w:val="24"/>
          <w:szCs w:val="24"/>
        </w:rPr>
        <w:t xml:space="preserve">On another pedestal, </w:t>
      </w:r>
      <w:r w:rsidRPr="0076061D">
        <w:rPr>
          <w:rFonts w:cs="Times New Roman"/>
          <w:sz w:val="24"/>
          <w:szCs w:val="24"/>
        </w:rPr>
        <w:t>Graber (1984) found in her study o</w:t>
      </w:r>
      <w:r w:rsidR="00FD3429">
        <w:rPr>
          <w:rFonts w:cs="Times New Roman"/>
          <w:sz w:val="24"/>
          <w:szCs w:val="24"/>
        </w:rPr>
        <w:t>n people’s</w:t>
      </w:r>
      <w:r w:rsidRPr="0076061D">
        <w:rPr>
          <w:rFonts w:cs="Times New Roman"/>
          <w:sz w:val="24"/>
          <w:szCs w:val="24"/>
        </w:rPr>
        <w:t xml:space="preserve"> news consumption</w:t>
      </w:r>
      <w:r>
        <w:rPr>
          <w:rFonts w:cs="Times New Roman"/>
          <w:sz w:val="24"/>
          <w:szCs w:val="24"/>
        </w:rPr>
        <w:t xml:space="preserve"> </w:t>
      </w:r>
      <w:r w:rsidRPr="0076061D">
        <w:rPr>
          <w:rFonts w:cs="Times New Roman"/>
          <w:sz w:val="24"/>
          <w:szCs w:val="24"/>
        </w:rPr>
        <w:t>habits that</w:t>
      </w:r>
      <w:r>
        <w:rPr>
          <w:rFonts w:cs="Times New Roman"/>
          <w:sz w:val="24"/>
          <w:szCs w:val="24"/>
        </w:rPr>
        <w:t>:</w:t>
      </w:r>
      <w:r w:rsidRPr="0076061D">
        <w:rPr>
          <w:rFonts w:cs="Times New Roman"/>
          <w:sz w:val="24"/>
          <w:szCs w:val="24"/>
        </w:rPr>
        <w:t xml:space="preserve"> </w:t>
      </w:r>
    </w:p>
    <w:p w:rsidR="00335BF1" w:rsidRPr="0076061D" w:rsidRDefault="00CF26B4" w:rsidP="00335BF1">
      <w:pPr>
        <w:autoSpaceDE w:val="0"/>
        <w:autoSpaceDN w:val="0"/>
        <w:adjustRightInd w:val="0"/>
        <w:spacing w:after="0" w:line="240" w:lineRule="auto"/>
        <w:ind w:left="1440" w:right="1440"/>
        <w:jc w:val="both"/>
        <w:rPr>
          <w:rFonts w:cs="Times New Roman"/>
          <w:sz w:val="24"/>
          <w:szCs w:val="24"/>
        </w:rPr>
      </w:pPr>
      <w:r>
        <w:rPr>
          <w:rFonts w:cs="Times New Roman"/>
          <w:sz w:val="24"/>
          <w:szCs w:val="24"/>
        </w:rPr>
        <w:t>O</w:t>
      </w:r>
      <w:r w:rsidR="00335BF1" w:rsidRPr="0076061D">
        <w:rPr>
          <w:rFonts w:cs="Times New Roman"/>
          <w:sz w:val="24"/>
          <w:szCs w:val="24"/>
        </w:rPr>
        <w:t>rdinary citizens were often bored by the news, but that they nonetheless</w:t>
      </w:r>
      <w:r w:rsidR="00335BF1">
        <w:rPr>
          <w:rFonts w:cs="Times New Roman"/>
          <w:sz w:val="24"/>
          <w:szCs w:val="24"/>
        </w:rPr>
        <w:t xml:space="preserve">  </w:t>
      </w:r>
      <w:r w:rsidR="00335BF1" w:rsidRPr="0076061D">
        <w:rPr>
          <w:rFonts w:cs="Times New Roman"/>
          <w:sz w:val="24"/>
          <w:szCs w:val="24"/>
        </w:rPr>
        <w:t>. . . grumbled frequently about the oversimplified treatment of all news, including</w:t>
      </w:r>
      <w:r w:rsidR="00335BF1">
        <w:rPr>
          <w:rFonts w:cs="Times New Roman"/>
          <w:sz w:val="24"/>
          <w:szCs w:val="24"/>
        </w:rPr>
        <w:t xml:space="preserve"> </w:t>
      </w:r>
      <w:r w:rsidR="00335BF1" w:rsidRPr="0076061D">
        <w:rPr>
          <w:rFonts w:cs="Times New Roman"/>
          <w:sz w:val="24"/>
          <w:szCs w:val="24"/>
        </w:rPr>
        <w:t>election news, on television. Yet when the debates and other special news programs and</w:t>
      </w:r>
      <w:r w:rsidR="00335BF1">
        <w:rPr>
          <w:rFonts w:cs="Times New Roman"/>
          <w:sz w:val="24"/>
          <w:szCs w:val="24"/>
        </w:rPr>
        <w:t xml:space="preserve"> </w:t>
      </w:r>
      <w:r w:rsidR="00335BF1" w:rsidRPr="0076061D">
        <w:rPr>
          <w:rFonts w:cs="Times New Roman"/>
          <w:sz w:val="24"/>
          <w:szCs w:val="24"/>
        </w:rPr>
        <w:t>newspaper features presented a small opportunity for more extensive exposure to issues</w:t>
      </w:r>
      <w:r w:rsidR="00335BF1">
        <w:rPr>
          <w:rFonts w:cs="Times New Roman"/>
          <w:sz w:val="24"/>
          <w:szCs w:val="24"/>
        </w:rPr>
        <w:t xml:space="preserve"> </w:t>
      </w:r>
      <w:r w:rsidR="00335BF1" w:rsidRPr="0076061D">
        <w:rPr>
          <w:rFonts w:cs="Times New Roman"/>
          <w:sz w:val="24"/>
          <w:szCs w:val="24"/>
        </w:rPr>
        <w:t>they were unwilling to seize it. For the most part, the [study subjects] would not read and</w:t>
      </w:r>
      <w:r w:rsidR="00335BF1">
        <w:rPr>
          <w:rFonts w:cs="Times New Roman"/>
          <w:sz w:val="24"/>
          <w:szCs w:val="24"/>
        </w:rPr>
        <w:t xml:space="preserve"> </w:t>
      </w:r>
      <w:r w:rsidR="00335BF1" w:rsidRPr="0076061D">
        <w:rPr>
          <w:rFonts w:cs="Times New Roman"/>
          <w:sz w:val="24"/>
          <w:szCs w:val="24"/>
        </w:rPr>
        <w:t>study carefully the more extensive versions of election and other news in newspapers and</w:t>
      </w:r>
      <w:r w:rsidR="00335BF1">
        <w:rPr>
          <w:rFonts w:cs="Times New Roman"/>
          <w:sz w:val="24"/>
          <w:szCs w:val="24"/>
        </w:rPr>
        <w:t xml:space="preserve"> </w:t>
      </w:r>
      <w:r w:rsidR="00335BF1" w:rsidRPr="0076061D">
        <w:rPr>
          <w:rFonts w:cs="Times New Roman"/>
          <w:sz w:val="24"/>
          <w:szCs w:val="24"/>
        </w:rPr>
        <w:t>news magazines. Masses of specific facts and statistics were uniformly characterized as</w:t>
      </w:r>
      <w:r w:rsidR="00335BF1">
        <w:rPr>
          <w:rFonts w:cs="Times New Roman"/>
          <w:sz w:val="24"/>
          <w:szCs w:val="24"/>
        </w:rPr>
        <w:t xml:space="preserve"> </w:t>
      </w:r>
      <w:r w:rsidR="00335BF1" w:rsidRPr="0076061D">
        <w:rPr>
          <w:rFonts w:cs="Times New Roman"/>
          <w:sz w:val="24"/>
          <w:szCs w:val="24"/>
        </w:rPr>
        <w:t>dull, confusing, and unduly detailed</w:t>
      </w:r>
      <w:r w:rsidR="00335BF1">
        <w:rPr>
          <w:rFonts w:cs="Times New Roman"/>
          <w:sz w:val="24"/>
          <w:szCs w:val="24"/>
        </w:rPr>
        <w:t>…</w:t>
      </w:r>
      <w:r w:rsidR="00335BF1" w:rsidRPr="0076061D">
        <w:rPr>
          <w:rFonts w:cs="Times New Roman"/>
          <w:sz w:val="24"/>
          <w:szCs w:val="24"/>
        </w:rPr>
        <w:t xml:space="preserve"> If more</w:t>
      </w:r>
      <w:r w:rsidR="00335BF1">
        <w:rPr>
          <w:rFonts w:cs="Times New Roman"/>
          <w:sz w:val="24"/>
          <w:szCs w:val="24"/>
        </w:rPr>
        <w:t xml:space="preserve"> </w:t>
      </w:r>
      <w:r w:rsidR="00335BF1" w:rsidRPr="0076061D">
        <w:rPr>
          <w:rFonts w:cs="Times New Roman"/>
          <w:sz w:val="24"/>
          <w:szCs w:val="24"/>
        </w:rPr>
        <w:t xml:space="preserve">detail and specificity is resented, how else can the demand for greater depth </w:t>
      </w:r>
      <w:proofErr w:type="gramStart"/>
      <w:r w:rsidR="00335BF1" w:rsidRPr="0076061D">
        <w:rPr>
          <w:rFonts w:cs="Times New Roman"/>
          <w:sz w:val="24"/>
          <w:szCs w:val="24"/>
        </w:rPr>
        <w:t>be</w:t>
      </w:r>
      <w:proofErr w:type="gramEnd"/>
      <w:r w:rsidR="00335BF1" w:rsidRPr="0076061D">
        <w:rPr>
          <w:rFonts w:cs="Times New Roman"/>
          <w:sz w:val="24"/>
          <w:szCs w:val="24"/>
        </w:rPr>
        <w:t xml:space="preserve"> satisfied?</w:t>
      </w:r>
      <w:r w:rsidR="00335BF1">
        <w:rPr>
          <w:rFonts w:cs="Times New Roman"/>
          <w:sz w:val="24"/>
          <w:szCs w:val="24"/>
        </w:rPr>
        <w:t xml:space="preserve"> </w:t>
      </w:r>
      <w:r w:rsidR="00335BF1" w:rsidRPr="0076061D">
        <w:rPr>
          <w:rFonts w:cs="Times New Roman"/>
          <w:sz w:val="24"/>
          <w:szCs w:val="24"/>
        </w:rPr>
        <w:t>(p. 105)</w:t>
      </w:r>
    </w:p>
    <w:p w:rsidR="00335BF1" w:rsidRPr="0076061D" w:rsidRDefault="00335BF1" w:rsidP="00335BF1">
      <w:pPr>
        <w:autoSpaceDE w:val="0"/>
        <w:autoSpaceDN w:val="0"/>
        <w:adjustRightInd w:val="0"/>
        <w:spacing w:after="0" w:line="240" w:lineRule="auto"/>
        <w:rPr>
          <w:rFonts w:cs="TimesNewRomanPSMT"/>
          <w:sz w:val="24"/>
          <w:szCs w:val="24"/>
        </w:rPr>
      </w:pPr>
    </w:p>
    <w:p w:rsidR="00335BF1" w:rsidRPr="0058004D" w:rsidRDefault="00335BF1" w:rsidP="00335BF1">
      <w:pPr>
        <w:autoSpaceDE w:val="0"/>
        <w:autoSpaceDN w:val="0"/>
        <w:adjustRightInd w:val="0"/>
        <w:spacing w:after="0" w:line="360" w:lineRule="auto"/>
        <w:jc w:val="both"/>
        <w:rPr>
          <w:rFonts w:cs="Times New Roman"/>
          <w:sz w:val="24"/>
          <w:szCs w:val="24"/>
        </w:rPr>
      </w:pPr>
      <w:r>
        <w:rPr>
          <w:rFonts w:cs="Times New Roman"/>
          <w:sz w:val="24"/>
          <w:szCs w:val="24"/>
        </w:rPr>
        <w:tab/>
      </w:r>
      <w:r w:rsidRPr="0058004D">
        <w:rPr>
          <w:rFonts w:cs="Times New Roman"/>
          <w:sz w:val="24"/>
          <w:szCs w:val="24"/>
        </w:rPr>
        <w:t>For those who have dealt with news content, their focus also touches on visualization and the availability of images (</w:t>
      </w:r>
      <w:proofErr w:type="spellStart"/>
      <w:proofErr w:type="gramStart"/>
      <w:r w:rsidRPr="0058004D">
        <w:rPr>
          <w:rFonts w:cs="Times New Roman"/>
          <w:sz w:val="24"/>
          <w:szCs w:val="24"/>
        </w:rPr>
        <w:t>Rössler</w:t>
      </w:r>
      <w:proofErr w:type="spellEnd"/>
      <w:r w:rsidRPr="0058004D">
        <w:rPr>
          <w:rFonts w:cs="Times New Roman"/>
          <w:sz w:val="24"/>
          <w:szCs w:val="24"/>
        </w:rPr>
        <w:t>.,</w:t>
      </w:r>
      <w:proofErr w:type="gramEnd"/>
      <w:r w:rsidRPr="0058004D">
        <w:rPr>
          <w:rFonts w:cs="Times New Roman"/>
          <w:sz w:val="24"/>
          <w:szCs w:val="24"/>
        </w:rPr>
        <w:t xml:space="preserve"> </w:t>
      </w:r>
      <w:proofErr w:type="spellStart"/>
      <w:r w:rsidRPr="0058004D">
        <w:rPr>
          <w:rFonts w:cs="Times New Roman"/>
          <w:sz w:val="24"/>
          <w:szCs w:val="24"/>
        </w:rPr>
        <w:t>Bomhoff</w:t>
      </w:r>
      <w:proofErr w:type="spellEnd"/>
      <w:r w:rsidRPr="0058004D">
        <w:rPr>
          <w:rFonts w:cs="Times New Roman"/>
          <w:sz w:val="24"/>
          <w:szCs w:val="24"/>
        </w:rPr>
        <w:t xml:space="preserve">., </w:t>
      </w:r>
      <w:proofErr w:type="spellStart"/>
      <w:r w:rsidRPr="0058004D">
        <w:rPr>
          <w:rFonts w:cs="Times New Roman"/>
          <w:sz w:val="24"/>
          <w:szCs w:val="24"/>
        </w:rPr>
        <w:t>Haschke</w:t>
      </w:r>
      <w:proofErr w:type="spellEnd"/>
      <w:r w:rsidRPr="0058004D">
        <w:rPr>
          <w:rFonts w:cs="Times New Roman"/>
          <w:sz w:val="24"/>
          <w:szCs w:val="24"/>
        </w:rPr>
        <w:t xml:space="preserve">., </w:t>
      </w:r>
      <w:proofErr w:type="spellStart"/>
      <w:r w:rsidRPr="0058004D">
        <w:rPr>
          <w:rFonts w:cs="Times New Roman"/>
          <w:sz w:val="24"/>
          <w:szCs w:val="24"/>
        </w:rPr>
        <w:t>Kersten</w:t>
      </w:r>
      <w:proofErr w:type="spellEnd"/>
      <w:r w:rsidRPr="0058004D">
        <w:rPr>
          <w:rFonts w:cs="Times New Roman"/>
          <w:sz w:val="24"/>
          <w:szCs w:val="24"/>
        </w:rPr>
        <w:t xml:space="preserve"> &amp; Müller 2011, p.417). An example of this can be seen in the theorizing of </w:t>
      </w:r>
      <w:proofErr w:type="spellStart"/>
      <w:r w:rsidRPr="0058004D">
        <w:rPr>
          <w:rFonts w:cs="Times New Roman"/>
          <w:sz w:val="24"/>
          <w:szCs w:val="24"/>
        </w:rPr>
        <w:t>Harcup</w:t>
      </w:r>
      <w:proofErr w:type="spellEnd"/>
      <w:r w:rsidRPr="0058004D">
        <w:rPr>
          <w:rFonts w:cs="Times New Roman"/>
          <w:sz w:val="24"/>
          <w:szCs w:val="24"/>
        </w:rPr>
        <w:t xml:space="preserve"> and O’Neill (2001), who have a sub-category of what they call the news value of ‘entertainment’ which is labelled ‘picture opportunities’ (p. 274). They comment that ‘if a story provided a good picture opportunity then it was often included even when there was little obvious intrinsic newsworthiness’ (</w:t>
      </w:r>
      <w:proofErr w:type="spellStart"/>
      <w:r w:rsidRPr="0058004D">
        <w:rPr>
          <w:rFonts w:cs="Times New Roman"/>
          <w:sz w:val="24"/>
          <w:szCs w:val="24"/>
        </w:rPr>
        <w:t>Harcup</w:t>
      </w:r>
      <w:proofErr w:type="spellEnd"/>
      <w:r w:rsidRPr="0058004D">
        <w:rPr>
          <w:rFonts w:cs="Times New Roman"/>
          <w:sz w:val="24"/>
          <w:szCs w:val="24"/>
        </w:rPr>
        <w:t xml:space="preserve"> &amp; O’Neill 2001, p.274). They further suggest that:</w:t>
      </w:r>
    </w:p>
    <w:p w:rsidR="00335BF1" w:rsidRPr="0058004D" w:rsidRDefault="00335BF1" w:rsidP="00335BF1">
      <w:pPr>
        <w:autoSpaceDE w:val="0"/>
        <w:autoSpaceDN w:val="0"/>
        <w:adjustRightInd w:val="0"/>
        <w:spacing w:after="0" w:line="240" w:lineRule="auto"/>
        <w:ind w:left="1440" w:right="1440"/>
        <w:jc w:val="both"/>
        <w:rPr>
          <w:rFonts w:cs="Times New Roman"/>
          <w:sz w:val="24"/>
          <w:szCs w:val="24"/>
        </w:rPr>
      </w:pPr>
      <w:r w:rsidRPr="0058004D">
        <w:rPr>
          <w:rFonts w:cs="Times New Roman"/>
          <w:sz w:val="24"/>
          <w:szCs w:val="24"/>
        </w:rPr>
        <w:t>Certain combinations of news values appear almost to guarantee coverage in the press. For example, a story with a good picture, or picture opportunity combined with any reference to an A-list celebrity, royalty, sex, TV, or a cuddly animal appears to make a heady brew that news editors find almost impossible to resist (</w:t>
      </w:r>
      <w:proofErr w:type="spellStart"/>
      <w:r w:rsidRPr="0058004D">
        <w:rPr>
          <w:rFonts w:cs="Times New Roman"/>
          <w:sz w:val="24"/>
          <w:szCs w:val="24"/>
        </w:rPr>
        <w:t>Harcup</w:t>
      </w:r>
      <w:proofErr w:type="spellEnd"/>
      <w:r w:rsidRPr="0058004D">
        <w:rPr>
          <w:rFonts w:cs="Times New Roman"/>
          <w:sz w:val="24"/>
          <w:szCs w:val="24"/>
        </w:rPr>
        <w:t xml:space="preserve"> &amp; O’Neill 2001, p.276).</w:t>
      </w:r>
    </w:p>
    <w:p w:rsidR="00335BF1" w:rsidRPr="0058004D" w:rsidRDefault="00335BF1" w:rsidP="00335BF1">
      <w:pPr>
        <w:autoSpaceDE w:val="0"/>
        <w:autoSpaceDN w:val="0"/>
        <w:adjustRightInd w:val="0"/>
        <w:spacing w:after="0" w:line="240" w:lineRule="auto"/>
        <w:jc w:val="both"/>
        <w:rPr>
          <w:rFonts w:cs="Times New Roman"/>
          <w:sz w:val="24"/>
          <w:szCs w:val="24"/>
        </w:rPr>
      </w:pPr>
    </w:p>
    <w:p w:rsidR="00335BF1" w:rsidRPr="00C85971" w:rsidRDefault="00335BF1" w:rsidP="00335BF1">
      <w:pPr>
        <w:autoSpaceDE w:val="0"/>
        <w:autoSpaceDN w:val="0"/>
        <w:adjustRightInd w:val="0"/>
        <w:spacing w:after="0" w:line="360" w:lineRule="auto"/>
        <w:jc w:val="both"/>
        <w:rPr>
          <w:rFonts w:cs="Times New Roman"/>
          <w:color w:val="000000" w:themeColor="text1"/>
          <w:sz w:val="24"/>
          <w:szCs w:val="24"/>
        </w:rPr>
      </w:pPr>
      <w:r w:rsidRPr="00C85971">
        <w:rPr>
          <w:rFonts w:cs="Times New Roman"/>
          <w:color w:val="000000" w:themeColor="text1"/>
          <w:sz w:val="24"/>
          <w:szCs w:val="24"/>
        </w:rPr>
        <w:t xml:space="preserve">In reference to Craig 1994, p. 190, </w:t>
      </w:r>
      <w:r w:rsidRPr="00C85971">
        <w:rPr>
          <w:rFonts w:cs="CambriaMath"/>
          <w:color w:val="000000" w:themeColor="text1"/>
          <w:sz w:val="24"/>
          <w:szCs w:val="24"/>
        </w:rPr>
        <w:t xml:space="preserve">Caple and </w:t>
      </w:r>
      <w:proofErr w:type="spellStart"/>
      <w:r w:rsidRPr="00C85971">
        <w:rPr>
          <w:rFonts w:cs="CambriaMath"/>
          <w:color w:val="000000" w:themeColor="text1"/>
          <w:sz w:val="24"/>
          <w:szCs w:val="24"/>
        </w:rPr>
        <w:t>Bednarek</w:t>
      </w:r>
      <w:proofErr w:type="spellEnd"/>
      <w:r w:rsidRPr="00C85971">
        <w:rPr>
          <w:rFonts w:cs="Times New Roman"/>
          <w:color w:val="000000" w:themeColor="text1"/>
          <w:sz w:val="24"/>
          <w:szCs w:val="24"/>
        </w:rPr>
        <w:t xml:space="preserve"> (2013, </w:t>
      </w:r>
      <w:r>
        <w:rPr>
          <w:rFonts w:cs="Times New Roman"/>
          <w:color w:val="000000" w:themeColor="text1"/>
          <w:sz w:val="24"/>
          <w:szCs w:val="24"/>
        </w:rPr>
        <w:t xml:space="preserve">p. </w:t>
      </w:r>
      <w:r w:rsidRPr="00C85971">
        <w:rPr>
          <w:rFonts w:cs="Times New Roman"/>
          <w:color w:val="000000" w:themeColor="text1"/>
          <w:sz w:val="24"/>
          <w:szCs w:val="24"/>
        </w:rPr>
        <w:t>29)</w:t>
      </w:r>
      <w:r>
        <w:rPr>
          <w:rFonts w:cs="Times New Roman"/>
          <w:color w:val="000000" w:themeColor="text1"/>
          <w:sz w:val="24"/>
          <w:szCs w:val="24"/>
        </w:rPr>
        <w:t xml:space="preserve"> commented on the essence </w:t>
      </w:r>
      <w:r w:rsidR="00FD3429">
        <w:rPr>
          <w:rFonts w:cs="Times New Roman"/>
          <w:color w:val="000000" w:themeColor="text1"/>
          <w:sz w:val="24"/>
          <w:szCs w:val="24"/>
        </w:rPr>
        <w:t xml:space="preserve">of </w:t>
      </w:r>
      <w:r>
        <w:rPr>
          <w:rFonts w:cs="Times New Roman"/>
          <w:color w:val="000000" w:themeColor="text1"/>
          <w:sz w:val="24"/>
          <w:szCs w:val="24"/>
        </w:rPr>
        <w:t>media use of photos that:</w:t>
      </w:r>
    </w:p>
    <w:p w:rsidR="00335BF1" w:rsidRDefault="00335BF1" w:rsidP="00335BF1">
      <w:pPr>
        <w:autoSpaceDE w:val="0"/>
        <w:autoSpaceDN w:val="0"/>
        <w:adjustRightInd w:val="0"/>
        <w:spacing w:after="0" w:line="240" w:lineRule="auto"/>
        <w:ind w:left="1440" w:right="1440"/>
        <w:jc w:val="both"/>
        <w:rPr>
          <w:rFonts w:cs="Times New Roman"/>
          <w:color w:val="000000" w:themeColor="text1"/>
          <w:sz w:val="24"/>
          <w:szCs w:val="24"/>
        </w:rPr>
      </w:pPr>
      <w:r w:rsidRPr="00C85971">
        <w:rPr>
          <w:rFonts w:cs="Times New Roman"/>
          <w:color w:val="000000" w:themeColor="text1"/>
          <w:sz w:val="24"/>
          <w:szCs w:val="24"/>
        </w:rPr>
        <w:lastRenderedPageBreak/>
        <w:t>Human interest photos would often counterbalance the lead story which dealt with elite people... the effect of this</w:t>
      </w:r>
      <w:r>
        <w:rPr>
          <w:rFonts w:cs="Times New Roman"/>
          <w:color w:val="000000" w:themeColor="text1"/>
          <w:sz w:val="24"/>
          <w:szCs w:val="24"/>
        </w:rPr>
        <w:t xml:space="preserve"> </w:t>
      </w:r>
      <w:r w:rsidRPr="00C85971">
        <w:rPr>
          <w:rFonts w:cs="Times New Roman"/>
          <w:color w:val="000000" w:themeColor="text1"/>
          <w:sz w:val="24"/>
          <w:szCs w:val="24"/>
        </w:rPr>
        <w:t>kind of structuring is to establish a bifurcation of the world into those ordinary people who suffer and sometimes</w:t>
      </w:r>
      <w:r>
        <w:rPr>
          <w:rFonts w:cs="Times New Roman"/>
          <w:color w:val="000000" w:themeColor="text1"/>
          <w:sz w:val="24"/>
          <w:szCs w:val="24"/>
        </w:rPr>
        <w:t xml:space="preserve"> </w:t>
      </w:r>
      <w:r w:rsidRPr="00C85971">
        <w:rPr>
          <w:rFonts w:cs="Times New Roman"/>
          <w:color w:val="000000" w:themeColor="text1"/>
          <w:sz w:val="24"/>
          <w:szCs w:val="24"/>
        </w:rPr>
        <w:t>conquer the exigencies of everyday life and elite people such as politicians, celebrities and professional people such</w:t>
      </w:r>
      <w:r>
        <w:rPr>
          <w:rFonts w:cs="Times New Roman"/>
          <w:color w:val="000000" w:themeColor="text1"/>
          <w:sz w:val="24"/>
          <w:szCs w:val="24"/>
        </w:rPr>
        <w:t xml:space="preserve"> </w:t>
      </w:r>
      <w:r w:rsidRPr="00C85971">
        <w:rPr>
          <w:rFonts w:cs="Times New Roman"/>
          <w:color w:val="000000" w:themeColor="text1"/>
          <w:sz w:val="24"/>
          <w:szCs w:val="24"/>
        </w:rPr>
        <w:t>as scientists and lawyers.</w:t>
      </w:r>
    </w:p>
    <w:p w:rsidR="00335BF1" w:rsidRPr="00C85971" w:rsidRDefault="00335BF1" w:rsidP="00335BF1">
      <w:pPr>
        <w:autoSpaceDE w:val="0"/>
        <w:autoSpaceDN w:val="0"/>
        <w:adjustRightInd w:val="0"/>
        <w:spacing w:after="0" w:line="240" w:lineRule="auto"/>
        <w:ind w:left="1440" w:right="1440"/>
        <w:jc w:val="both"/>
        <w:rPr>
          <w:rFonts w:cs="Times New Roman"/>
          <w:color w:val="000000" w:themeColor="text1"/>
          <w:sz w:val="24"/>
          <w:szCs w:val="24"/>
        </w:rPr>
      </w:pPr>
    </w:p>
    <w:p w:rsidR="00335BF1" w:rsidRDefault="00335BF1" w:rsidP="00335BF1">
      <w:pPr>
        <w:autoSpaceDE w:val="0"/>
        <w:autoSpaceDN w:val="0"/>
        <w:adjustRightInd w:val="0"/>
        <w:spacing w:after="0" w:line="360" w:lineRule="auto"/>
        <w:jc w:val="both"/>
        <w:rPr>
          <w:color w:val="000000"/>
          <w:sz w:val="24"/>
          <w:szCs w:val="24"/>
        </w:rPr>
      </w:pPr>
      <w:r>
        <w:rPr>
          <w:color w:val="000000"/>
          <w:sz w:val="24"/>
          <w:szCs w:val="24"/>
        </w:rPr>
        <w:t xml:space="preserve">Being reasonable rather than </w:t>
      </w:r>
      <w:r w:rsidR="00FD3429">
        <w:rPr>
          <w:color w:val="000000"/>
          <w:sz w:val="24"/>
          <w:szCs w:val="24"/>
        </w:rPr>
        <w:t>being emotional in order</w:t>
      </w:r>
      <w:r>
        <w:rPr>
          <w:color w:val="000000"/>
          <w:sz w:val="24"/>
          <w:szCs w:val="24"/>
        </w:rPr>
        <w:t xml:space="preserve"> to command respect is the hallmark of journalism. However, t</w:t>
      </w:r>
      <w:r w:rsidRPr="0074667F">
        <w:rPr>
          <w:color w:val="000000"/>
          <w:sz w:val="24"/>
          <w:szCs w:val="24"/>
        </w:rPr>
        <w:t>he opposition between reason and emotion remains apparent in dominant conceptions of journalism. News is traditionally perceived as a site for discourses informed by objectivity</w:t>
      </w:r>
      <w:r>
        <w:rPr>
          <w:color w:val="000000"/>
          <w:sz w:val="24"/>
          <w:szCs w:val="24"/>
        </w:rPr>
        <w:t>, a</w:t>
      </w:r>
      <w:r w:rsidRPr="0074667F">
        <w:rPr>
          <w:color w:val="000000"/>
          <w:sz w:val="24"/>
          <w:szCs w:val="24"/>
        </w:rPr>
        <w:t xml:space="preserve">s </w:t>
      </w:r>
      <w:proofErr w:type="spellStart"/>
      <w:r w:rsidRPr="0074667F">
        <w:rPr>
          <w:color w:val="000000"/>
          <w:sz w:val="24"/>
          <w:szCs w:val="24"/>
        </w:rPr>
        <w:t>Schudson</w:t>
      </w:r>
      <w:proofErr w:type="spellEnd"/>
      <w:r w:rsidRPr="0074667F">
        <w:rPr>
          <w:color w:val="000000"/>
          <w:sz w:val="24"/>
          <w:szCs w:val="24"/>
        </w:rPr>
        <w:t xml:space="preserve"> (2001</w:t>
      </w:r>
      <w:r>
        <w:rPr>
          <w:color w:val="000000"/>
          <w:sz w:val="24"/>
          <w:szCs w:val="24"/>
        </w:rPr>
        <w:t>, p.</w:t>
      </w:r>
      <w:r w:rsidRPr="0074667F">
        <w:rPr>
          <w:color w:val="000000"/>
          <w:sz w:val="24"/>
          <w:szCs w:val="24"/>
        </w:rPr>
        <w:t xml:space="preserve">150) argued, ‘Objective reporting is supposed to be cool, rather than emotional, in tone.’ </w:t>
      </w:r>
      <w:r>
        <w:rPr>
          <w:color w:val="000000"/>
          <w:sz w:val="24"/>
          <w:szCs w:val="24"/>
        </w:rPr>
        <w:t>T</w:t>
      </w:r>
      <w:r w:rsidRPr="0074667F">
        <w:rPr>
          <w:color w:val="000000"/>
          <w:sz w:val="24"/>
          <w:szCs w:val="24"/>
        </w:rPr>
        <w:t>herefore</w:t>
      </w:r>
      <w:r>
        <w:rPr>
          <w:color w:val="000000"/>
          <w:sz w:val="24"/>
          <w:szCs w:val="24"/>
        </w:rPr>
        <w:t>, media reports are expected to be free from</w:t>
      </w:r>
      <w:r w:rsidRPr="0074667F">
        <w:rPr>
          <w:color w:val="000000"/>
          <w:sz w:val="24"/>
          <w:szCs w:val="24"/>
        </w:rPr>
        <w:t xml:space="preserve"> emotions</w:t>
      </w:r>
      <w:r>
        <w:rPr>
          <w:color w:val="000000"/>
          <w:sz w:val="24"/>
          <w:szCs w:val="24"/>
        </w:rPr>
        <w:t xml:space="preserve">. </w:t>
      </w:r>
      <w:r w:rsidRPr="0074667F">
        <w:rPr>
          <w:color w:val="000000"/>
          <w:sz w:val="24"/>
          <w:szCs w:val="24"/>
        </w:rPr>
        <w:t>The typical claim is that a stress placed on emotions result</w:t>
      </w:r>
      <w:r>
        <w:rPr>
          <w:color w:val="000000"/>
          <w:sz w:val="24"/>
          <w:szCs w:val="24"/>
        </w:rPr>
        <w:t>s</w:t>
      </w:r>
      <w:r w:rsidRPr="0074667F">
        <w:rPr>
          <w:color w:val="000000"/>
          <w:sz w:val="24"/>
          <w:szCs w:val="24"/>
        </w:rPr>
        <w:t xml:space="preserve"> in a shortage of information, analysis and context (Miller, 2005). </w:t>
      </w:r>
    </w:p>
    <w:p w:rsidR="00335BF1" w:rsidRDefault="00335BF1" w:rsidP="00335BF1">
      <w:pPr>
        <w:autoSpaceDE w:val="0"/>
        <w:autoSpaceDN w:val="0"/>
        <w:adjustRightInd w:val="0"/>
        <w:spacing w:after="0" w:line="360" w:lineRule="auto"/>
        <w:jc w:val="both"/>
        <w:rPr>
          <w:color w:val="000000"/>
          <w:sz w:val="24"/>
          <w:szCs w:val="24"/>
        </w:rPr>
      </w:pPr>
      <w:r>
        <w:rPr>
          <w:color w:val="000000"/>
          <w:sz w:val="24"/>
          <w:szCs w:val="24"/>
        </w:rPr>
        <w:tab/>
      </w:r>
      <w:r w:rsidRPr="0074667F">
        <w:rPr>
          <w:color w:val="000000"/>
          <w:sz w:val="24"/>
          <w:szCs w:val="24"/>
        </w:rPr>
        <w:t>The emotion/reason dichotomy has been employed over the years to assist in drawing the line between ‘</w:t>
      </w:r>
      <w:r>
        <w:rPr>
          <w:color w:val="000000"/>
          <w:sz w:val="24"/>
          <w:szCs w:val="24"/>
        </w:rPr>
        <w:t xml:space="preserve">quality’ journalism and </w:t>
      </w:r>
      <w:r w:rsidR="00FD3429">
        <w:rPr>
          <w:color w:val="000000"/>
          <w:sz w:val="24"/>
          <w:szCs w:val="24"/>
        </w:rPr>
        <w:t xml:space="preserve">other </w:t>
      </w:r>
      <w:r>
        <w:rPr>
          <w:color w:val="000000"/>
          <w:sz w:val="24"/>
          <w:szCs w:val="24"/>
        </w:rPr>
        <w:t>popular genres of</w:t>
      </w:r>
      <w:r w:rsidRPr="0074667F">
        <w:rPr>
          <w:color w:val="000000"/>
          <w:sz w:val="24"/>
          <w:szCs w:val="24"/>
        </w:rPr>
        <w:t xml:space="preserve"> journalism (</w:t>
      </w:r>
      <w:proofErr w:type="spellStart"/>
      <w:r w:rsidRPr="0074667F">
        <w:rPr>
          <w:color w:val="000000"/>
          <w:sz w:val="24"/>
          <w:szCs w:val="24"/>
        </w:rPr>
        <w:t>Costera</w:t>
      </w:r>
      <w:proofErr w:type="spellEnd"/>
      <w:r>
        <w:rPr>
          <w:color w:val="000000"/>
          <w:sz w:val="24"/>
          <w:szCs w:val="24"/>
        </w:rPr>
        <w:t>,</w:t>
      </w:r>
      <w:r w:rsidRPr="0074667F">
        <w:rPr>
          <w:color w:val="000000"/>
          <w:sz w:val="24"/>
          <w:szCs w:val="24"/>
        </w:rPr>
        <w:t xml:space="preserve"> 2001</w:t>
      </w:r>
      <w:r>
        <w:rPr>
          <w:color w:val="000000"/>
          <w:sz w:val="24"/>
          <w:szCs w:val="24"/>
        </w:rPr>
        <w:t>, p.</w:t>
      </w:r>
      <w:r w:rsidRPr="0074667F">
        <w:rPr>
          <w:color w:val="000000"/>
          <w:sz w:val="24"/>
          <w:szCs w:val="24"/>
        </w:rPr>
        <w:t xml:space="preserve">190; </w:t>
      </w:r>
      <w:r>
        <w:rPr>
          <w:color w:val="000000"/>
          <w:sz w:val="24"/>
          <w:szCs w:val="24"/>
        </w:rPr>
        <w:t>Harrington, 2008</w:t>
      </w:r>
      <w:r w:rsidRPr="0074667F">
        <w:rPr>
          <w:color w:val="000000"/>
          <w:sz w:val="24"/>
          <w:szCs w:val="24"/>
        </w:rPr>
        <w:t xml:space="preserve">). While ‘quality’ journalism is traditionally conceived as being oriented towards the public sphere and characterized by ‘hard’ topics and rational-critical presentation, </w:t>
      </w:r>
      <w:r>
        <w:rPr>
          <w:color w:val="000000"/>
          <w:sz w:val="24"/>
          <w:szCs w:val="24"/>
        </w:rPr>
        <w:t xml:space="preserve">other forms of </w:t>
      </w:r>
      <w:r w:rsidRPr="0074667F">
        <w:rPr>
          <w:color w:val="000000"/>
          <w:sz w:val="24"/>
          <w:szCs w:val="24"/>
        </w:rPr>
        <w:t xml:space="preserve">journalism put emphasis on everyday </w:t>
      </w:r>
      <w:r w:rsidR="00FD3429">
        <w:rPr>
          <w:color w:val="000000"/>
          <w:sz w:val="24"/>
          <w:szCs w:val="24"/>
        </w:rPr>
        <w:t>life as well as</w:t>
      </w:r>
      <w:r w:rsidRPr="0074667F">
        <w:rPr>
          <w:color w:val="000000"/>
          <w:sz w:val="24"/>
          <w:szCs w:val="24"/>
        </w:rPr>
        <w:t xml:space="preserve"> provokes emotions over understanding. Thus, </w:t>
      </w:r>
      <w:proofErr w:type="spellStart"/>
      <w:r>
        <w:rPr>
          <w:color w:val="000000"/>
          <w:sz w:val="24"/>
          <w:szCs w:val="24"/>
        </w:rPr>
        <w:t>Pantti</w:t>
      </w:r>
      <w:proofErr w:type="spellEnd"/>
      <w:r>
        <w:rPr>
          <w:color w:val="000000"/>
          <w:sz w:val="24"/>
          <w:szCs w:val="24"/>
        </w:rPr>
        <w:t xml:space="preserve"> (2010, p.170) is of the view that </w:t>
      </w:r>
      <w:r w:rsidRPr="0074667F">
        <w:rPr>
          <w:color w:val="000000"/>
          <w:sz w:val="24"/>
          <w:szCs w:val="24"/>
        </w:rPr>
        <w:t>emotionalizing news is usually seen as evidence of decay in journalistic quality: as a response to market forces, which require more attention to audience desires and ‘human interest’ perspectives.</w:t>
      </w:r>
    </w:p>
    <w:p w:rsidR="00335BF1" w:rsidRDefault="00335BF1" w:rsidP="00335BF1">
      <w:pPr>
        <w:pStyle w:val="Pa11"/>
        <w:spacing w:line="360" w:lineRule="auto"/>
        <w:jc w:val="both"/>
        <w:rPr>
          <w:rFonts w:asciiTheme="minorHAnsi" w:hAnsiTheme="minorHAnsi"/>
          <w:color w:val="000000"/>
        </w:rPr>
      </w:pPr>
      <w:r>
        <w:rPr>
          <w:color w:val="000000"/>
        </w:rPr>
        <w:tab/>
      </w:r>
      <w:r w:rsidRPr="0007232C">
        <w:rPr>
          <w:rFonts w:asciiTheme="minorHAnsi" w:hAnsiTheme="minorHAnsi"/>
          <w:color w:val="000000"/>
        </w:rPr>
        <w:t xml:space="preserve">Nevertheless, reporters generally find it justifiable to use images to complement their reports. Journalists share the view that (emotional) images tell more than words and that emotional images in television news always have greater impact than an ‘emotion-laden piece in a newspaper’. Findings by </w:t>
      </w:r>
      <w:proofErr w:type="spellStart"/>
      <w:r w:rsidRPr="0007232C">
        <w:rPr>
          <w:rFonts w:asciiTheme="minorHAnsi" w:hAnsiTheme="minorHAnsi"/>
          <w:color w:val="000000"/>
        </w:rPr>
        <w:t>Pantti</w:t>
      </w:r>
      <w:proofErr w:type="spellEnd"/>
      <w:r w:rsidRPr="0007232C">
        <w:rPr>
          <w:rFonts w:asciiTheme="minorHAnsi" w:hAnsiTheme="minorHAnsi"/>
          <w:color w:val="000000"/>
        </w:rPr>
        <w:t xml:space="preserve"> (2010, p.175) buttress this fact when he noted that</w:t>
      </w:r>
      <w:r>
        <w:rPr>
          <w:rFonts w:asciiTheme="minorHAnsi" w:hAnsiTheme="minorHAnsi"/>
          <w:color w:val="000000"/>
        </w:rPr>
        <w:t>:</w:t>
      </w:r>
      <w:r w:rsidRPr="0007232C">
        <w:rPr>
          <w:rFonts w:asciiTheme="minorHAnsi" w:hAnsiTheme="minorHAnsi"/>
          <w:color w:val="000000"/>
        </w:rPr>
        <w:t xml:space="preserve"> </w:t>
      </w:r>
    </w:p>
    <w:p w:rsidR="00335BF1" w:rsidRDefault="00335BF1" w:rsidP="00335BF1">
      <w:pPr>
        <w:pStyle w:val="Pa11"/>
        <w:spacing w:line="240" w:lineRule="auto"/>
        <w:ind w:left="1440" w:right="1440"/>
        <w:jc w:val="both"/>
        <w:rPr>
          <w:rFonts w:asciiTheme="minorHAnsi" w:hAnsiTheme="minorHAnsi"/>
          <w:color w:val="000000"/>
        </w:rPr>
      </w:pPr>
      <w:r w:rsidRPr="0007232C">
        <w:rPr>
          <w:rFonts w:asciiTheme="minorHAnsi" w:hAnsiTheme="minorHAnsi"/>
          <w:color w:val="000000"/>
        </w:rPr>
        <w:t xml:space="preserve">If you want to show, for example, that people </w:t>
      </w:r>
      <w:r>
        <w:rPr>
          <w:rFonts w:asciiTheme="minorHAnsi" w:hAnsiTheme="minorHAnsi"/>
          <w:color w:val="000000"/>
        </w:rPr>
        <w:t>…</w:t>
      </w:r>
      <w:r w:rsidRPr="0007232C">
        <w:rPr>
          <w:rFonts w:asciiTheme="minorHAnsi" w:hAnsiTheme="minorHAnsi"/>
          <w:color w:val="000000"/>
        </w:rPr>
        <w:t xml:space="preserve"> are having a horrible time because of what is happening there, you can with images of one or two emotional events tell much more than if you would write the fact that again so many people have died. The impact is just much greater.</w:t>
      </w:r>
      <w:r>
        <w:rPr>
          <w:rFonts w:asciiTheme="minorHAnsi" w:hAnsiTheme="minorHAnsi"/>
          <w:color w:val="000000"/>
        </w:rPr>
        <w:t xml:space="preserve"> </w:t>
      </w:r>
    </w:p>
    <w:p w:rsidR="00335BF1" w:rsidRDefault="00335BF1" w:rsidP="00335BF1">
      <w:pPr>
        <w:pStyle w:val="Pa11"/>
        <w:spacing w:line="360" w:lineRule="auto"/>
        <w:jc w:val="both"/>
        <w:rPr>
          <w:rFonts w:asciiTheme="minorHAnsi" w:hAnsiTheme="minorHAnsi"/>
          <w:color w:val="000000"/>
        </w:rPr>
      </w:pPr>
    </w:p>
    <w:p w:rsidR="00335BF1" w:rsidRPr="0007232C" w:rsidRDefault="00335BF1" w:rsidP="00335BF1">
      <w:pPr>
        <w:pStyle w:val="Pa11"/>
        <w:spacing w:line="360" w:lineRule="auto"/>
        <w:jc w:val="both"/>
        <w:rPr>
          <w:rFonts w:asciiTheme="minorHAnsi" w:hAnsiTheme="minorHAnsi"/>
        </w:rPr>
      </w:pPr>
      <w:r>
        <w:rPr>
          <w:rFonts w:asciiTheme="minorHAnsi" w:hAnsiTheme="minorHAnsi"/>
          <w:color w:val="000000"/>
        </w:rPr>
        <w:lastRenderedPageBreak/>
        <w:t>But the bottom line is that</w:t>
      </w:r>
      <w:r w:rsidR="00FD3429">
        <w:rPr>
          <w:rFonts w:asciiTheme="minorHAnsi" w:hAnsiTheme="minorHAnsi"/>
          <w:color w:val="000000"/>
        </w:rPr>
        <w:t>,</w:t>
      </w:r>
      <w:r>
        <w:rPr>
          <w:rFonts w:asciiTheme="minorHAnsi" w:hAnsiTheme="minorHAnsi"/>
          <w:color w:val="000000"/>
        </w:rPr>
        <w:t xml:space="preserve"> excessive use of emotional images reduces </w:t>
      </w:r>
      <w:r w:rsidR="00FD3429">
        <w:rPr>
          <w:rFonts w:asciiTheme="minorHAnsi" w:hAnsiTheme="minorHAnsi"/>
          <w:color w:val="000000"/>
        </w:rPr>
        <w:t xml:space="preserve">the </w:t>
      </w:r>
      <w:r>
        <w:rPr>
          <w:rFonts w:asciiTheme="minorHAnsi" w:hAnsiTheme="minorHAnsi"/>
          <w:color w:val="000000"/>
        </w:rPr>
        <w:t xml:space="preserve">quality of news particularly when they are constructed by reporters. This means emotions should come naturally, and not be forced or sought after by journalists. </w:t>
      </w:r>
    </w:p>
    <w:p w:rsidR="00335BF1" w:rsidRDefault="00335BF1" w:rsidP="00335BF1">
      <w:pPr>
        <w:autoSpaceDE w:val="0"/>
        <w:autoSpaceDN w:val="0"/>
        <w:adjustRightInd w:val="0"/>
        <w:spacing w:after="0" w:line="240" w:lineRule="auto"/>
        <w:jc w:val="both"/>
        <w:rPr>
          <w:rFonts w:cs="CambriaMath"/>
          <w:b/>
          <w:color w:val="000000" w:themeColor="text1"/>
          <w:sz w:val="24"/>
          <w:szCs w:val="24"/>
        </w:rPr>
      </w:pPr>
      <w:r>
        <w:rPr>
          <w:rFonts w:cs="CambriaMath"/>
          <w:b/>
          <w:color w:val="000000" w:themeColor="text1"/>
          <w:sz w:val="24"/>
          <w:szCs w:val="24"/>
        </w:rPr>
        <w:t>Method</w:t>
      </w:r>
    </w:p>
    <w:p w:rsidR="00335BF1" w:rsidRPr="00E45A4A" w:rsidRDefault="00335BF1" w:rsidP="00335BF1">
      <w:pPr>
        <w:spacing w:line="360" w:lineRule="auto"/>
        <w:jc w:val="both"/>
        <w:rPr>
          <w:sz w:val="24"/>
          <w:szCs w:val="24"/>
        </w:rPr>
      </w:pPr>
      <w:r>
        <w:tab/>
      </w:r>
      <w:r w:rsidRPr="00E45A4A">
        <w:rPr>
          <w:sz w:val="24"/>
          <w:szCs w:val="24"/>
        </w:rPr>
        <w:t xml:space="preserve">This study </w:t>
      </w:r>
      <w:r w:rsidR="00FD3429">
        <w:rPr>
          <w:sz w:val="24"/>
          <w:szCs w:val="24"/>
        </w:rPr>
        <w:t>adopted</w:t>
      </w:r>
      <w:r w:rsidRPr="00E45A4A">
        <w:rPr>
          <w:sz w:val="24"/>
          <w:szCs w:val="24"/>
        </w:rPr>
        <w:t xml:space="preserve"> a triangulation of quantitative and qualitative methods in an effort to increase the validity of research findings by comparing multiple forms of data and seeking convergence in the findings. According to Olsen (2004, p. 2), triangulation is the mixing of data or methods so that diverse viewpoints or standpoints cast light upon a topic. </w:t>
      </w:r>
      <w:r>
        <w:rPr>
          <w:sz w:val="24"/>
          <w:szCs w:val="24"/>
        </w:rPr>
        <w:t>The</w:t>
      </w:r>
      <w:r w:rsidRPr="00E45A4A">
        <w:rPr>
          <w:sz w:val="24"/>
          <w:szCs w:val="24"/>
        </w:rPr>
        <w:t xml:space="preserve"> advantage of triangulation is affirmed by </w:t>
      </w:r>
      <w:proofErr w:type="spellStart"/>
      <w:r w:rsidRPr="00E45A4A">
        <w:rPr>
          <w:sz w:val="24"/>
          <w:szCs w:val="24"/>
        </w:rPr>
        <w:t>Altrichter</w:t>
      </w:r>
      <w:proofErr w:type="spellEnd"/>
      <w:r w:rsidRPr="00E45A4A">
        <w:rPr>
          <w:sz w:val="24"/>
          <w:szCs w:val="24"/>
        </w:rPr>
        <w:t xml:space="preserve">, Feldman, </w:t>
      </w:r>
      <w:proofErr w:type="spellStart"/>
      <w:r w:rsidRPr="00E45A4A">
        <w:rPr>
          <w:sz w:val="24"/>
          <w:szCs w:val="24"/>
        </w:rPr>
        <w:t>Posch</w:t>
      </w:r>
      <w:proofErr w:type="spellEnd"/>
      <w:r w:rsidRPr="00E45A4A">
        <w:rPr>
          <w:sz w:val="24"/>
          <w:szCs w:val="24"/>
        </w:rPr>
        <w:t xml:space="preserve">, and </w:t>
      </w:r>
      <w:proofErr w:type="spellStart"/>
      <w:r w:rsidRPr="00E45A4A">
        <w:rPr>
          <w:sz w:val="24"/>
          <w:szCs w:val="24"/>
        </w:rPr>
        <w:t>Somekh</w:t>
      </w:r>
      <w:proofErr w:type="spellEnd"/>
      <w:r w:rsidRPr="00E45A4A">
        <w:rPr>
          <w:sz w:val="24"/>
          <w:szCs w:val="24"/>
        </w:rPr>
        <w:t xml:space="preserve"> (2008, p. 9), who contend that triangulation gives a more detailed and balanced picture of the situation. A sample of 200 respondents was randomly drawn </w:t>
      </w:r>
      <w:r w:rsidR="00BC5D6D">
        <w:rPr>
          <w:sz w:val="24"/>
          <w:szCs w:val="24"/>
        </w:rPr>
        <w:t xml:space="preserve">from Ilorin, capital City of </w:t>
      </w:r>
      <w:proofErr w:type="spellStart"/>
      <w:r w:rsidR="00BC5D6D">
        <w:rPr>
          <w:sz w:val="24"/>
          <w:szCs w:val="24"/>
        </w:rPr>
        <w:t>Kwara</w:t>
      </w:r>
      <w:proofErr w:type="spellEnd"/>
      <w:r w:rsidR="00BC5D6D">
        <w:rPr>
          <w:sz w:val="24"/>
          <w:szCs w:val="24"/>
        </w:rPr>
        <w:t xml:space="preserve"> State, Nigeria </w:t>
      </w:r>
      <w:r w:rsidRPr="00E45A4A">
        <w:rPr>
          <w:sz w:val="24"/>
          <w:szCs w:val="24"/>
        </w:rPr>
        <w:t xml:space="preserve">on whom </w:t>
      </w:r>
      <w:r w:rsidR="00651363">
        <w:rPr>
          <w:sz w:val="24"/>
          <w:szCs w:val="24"/>
        </w:rPr>
        <w:t xml:space="preserve">copies of the </w:t>
      </w:r>
      <w:r w:rsidRPr="00E45A4A">
        <w:rPr>
          <w:sz w:val="24"/>
          <w:szCs w:val="24"/>
        </w:rPr>
        <w:t>questionnaire w</w:t>
      </w:r>
      <w:r w:rsidR="00651363">
        <w:rPr>
          <w:sz w:val="24"/>
          <w:szCs w:val="24"/>
        </w:rPr>
        <w:t>ere</w:t>
      </w:r>
      <w:r w:rsidRPr="00E45A4A">
        <w:rPr>
          <w:sz w:val="24"/>
          <w:szCs w:val="24"/>
        </w:rPr>
        <w:t xml:space="preserve"> administered. Another 15 interviewees were also interviewed. For the survey, data obtained through questionnaire administration was </w:t>
      </w:r>
      <w:proofErr w:type="spellStart"/>
      <w:r w:rsidRPr="00E45A4A">
        <w:rPr>
          <w:sz w:val="24"/>
          <w:szCs w:val="24"/>
        </w:rPr>
        <w:t>analysed</w:t>
      </w:r>
      <w:proofErr w:type="spellEnd"/>
      <w:r w:rsidRPr="00E45A4A">
        <w:rPr>
          <w:sz w:val="24"/>
          <w:szCs w:val="24"/>
        </w:rPr>
        <w:t xml:space="preserve"> using SPSS and presented in form of charts while interview was transcribed and presented </w:t>
      </w:r>
      <w:r w:rsidR="00651363">
        <w:rPr>
          <w:sz w:val="24"/>
          <w:szCs w:val="24"/>
        </w:rPr>
        <w:t>qualitatively</w:t>
      </w:r>
      <w:r w:rsidRPr="00E45A4A">
        <w:rPr>
          <w:sz w:val="24"/>
          <w:szCs w:val="24"/>
        </w:rPr>
        <w:t>.</w:t>
      </w:r>
    </w:p>
    <w:p w:rsidR="00335BF1" w:rsidRPr="00672BB5" w:rsidRDefault="00335BF1" w:rsidP="00335BF1">
      <w:pPr>
        <w:autoSpaceDE w:val="0"/>
        <w:autoSpaceDN w:val="0"/>
        <w:adjustRightInd w:val="0"/>
        <w:spacing w:after="0" w:line="240" w:lineRule="auto"/>
        <w:jc w:val="both"/>
        <w:rPr>
          <w:rFonts w:cs="CambriaMath"/>
          <w:b/>
          <w:color w:val="000000" w:themeColor="text1"/>
          <w:sz w:val="24"/>
          <w:szCs w:val="24"/>
        </w:rPr>
      </w:pPr>
      <w:r>
        <w:rPr>
          <w:rFonts w:cs="CambriaMath"/>
          <w:b/>
          <w:color w:val="000000" w:themeColor="text1"/>
          <w:sz w:val="24"/>
          <w:szCs w:val="24"/>
        </w:rPr>
        <w:t>Data P</w:t>
      </w:r>
      <w:r w:rsidRPr="00672BB5">
        <w:rPr>
          <w:rFonts w:cs="CambriaMath"/>
          <w:b/>
          <w:color w:val="000000" w:themeColor="text1"/>
          <w:sz w:val="24"/>
          <w:szCs w:val="24"/>
        </w:rPr>
        <w:t>resentation</w:t>
      </w:r>
    </w:p>
    <w:p w:rsidR="00335BF1" w:rsidRDefault="00335BF1" w:rsidP="00335BF1">
      <w:pPr>
        <w:autoSpaceDE w:val="0"/>
        <w:autoSpaceDN w:val="0"/>
        <w:adjustRightInd w:val="0"/>
        <w:spacing w:after="0" w:line="240" w:lineRule="auto"/>
        <w:jc w:val="both"/>
        <w:rPr>
          <w:color w:val="000000"/>
          <w:sz w:val="24"/>
          <w:szCs w:val="24"/>
        </w:rPr>
      </w:pPr>
    </w:p>
    <w:p w:rsidR="00335BF1" w:rsidRPr="00700E65" w:rsidRDefault="00335BF1" w:rsidP="00335BF1">
      <w:pPr>
        <w:autoSpaceDE w:val="0"/>
        <w:autoSpaceDN w:val="0"/>
        <w:adjustRightInd w:val="0"/>
        <w:spacing w:line="360" w:lineRule="auto"/>
        <w:jc w:val="both"/>
      </w:pPr>
      <w:r>
        <w:tab/>
        <w:t>Out of the 200</w:t>
      </w:r>
      <w:r w:rsidRPr="00700E65">
        <w:t xml:space="preserve"> </w:t>
      </w:r>
      <w:r w:rsidR="00651363">
        <w:t xml:space="preserve">copies of the </w:t>
      </w:r>
      <w:r w:rsidRPr="00700E65">
        <w:t>questionnaire administered on the</w:t>
      </w:r>
      <w:r>
        <w:t xml:space="preserve"> </w:t>
      </w:r>
      <w:r w:rsidRPr="00700E65">
        <w:t>respondents</w:t>
      </w:r>
      <w:r>
        <w:t xml:space="preserve">, only 196 </w:t>
      </w:r>
      <w:r w:rsidR="00651363">
        <w:t>copies representing 98% were returned.</w:t>
      </w:r>
      <w:r w:rsidRPr="00700E65">
        <w:t xml:space="preserve"> </w:t>
      </w:r>
      <w:r>
        <w:t xml:space="preserve">This was complemented with in-depth interviews conducted with selected members of the public. </w:t>
      </w:r>
      <w:r w:rsidRPr="00700E65">
        <w:t xml:space="preserve">The analysis of this study, therefore, </w:t>
      </w:r>
      <w:r>
        <w:t>wa</w:t>
      </w:r>
      <w:r w:rsidRPr="00700E65">
        <w:t xml:space="preserve">s based on the </w:t>
      </w:r>
      <w:r>
        <w:t>196</w:t>
      </w:r>
      <w:r w:rsidRPr="00700E65">
        <w:t xml:space="preserve"> </w:t>
      </w:r>
      <w:r w:rsidR="00651363">
        <w:t xml:space="preserve">copies of the </w:t>
      </w:r>
      <w:r w:rsidRPr="00700E65">
        <w:t xml:space="preserve">questionnaire retrieved </w:t>
      </w:r>
      <w:r>
        <w:t>and</w:t>
      </w:r>
      <w:r w:rsidRPr="00700E65">
        <w:t xml:space="preserve"> </w:t>
      </w:r>
      <w:r>
        <w:t xml:space="preserve">some </w:t>
      </w:r>
      <w:r w:rsidRPr="00700E65">
        <w:t xml:space="preserve">transcribed interviews of the </w:t>
      </w:r>
      <w:r>
        <w:t xml:space="preserve">interviewees </w:t>
      </w:r>
      <w:r w:rsidR="00651363">
        <w:t>are</w:t>
      </w:r>
      <w:r>
        <w:t xml:space="preserve"> presented below</w:t>
      </w:r>
      <w:r w:rsidRPr="00700E65">
        <w:t>.</w:t>
      </w:r>
    </w:p>
    <w:p w:rsidR="00335BF1" w:rsidRDefault="00335BF1" w:rsidP="00335BF1">
      <w:pPr>
        <w:pStyle w:val="ListParagraph"/>
        <w:spacing w:after="0" w:line="360" w:lineRule="auto"/>
        <w:ind w:left="0"/>
        <w:jc w:val="both"/>
        <w:rPr>
          <w:rFonts w:cs="Myriad Pro Light"/>
          <w:color w:val="000000"/>
          <w:sz w:val="24"/>
          <w:szCs w:val="24"/>
        </w:rPr>
      </w:pPr>
      <w:r>
        <w:rPr>
          <w:b/>
          <w:color w:val="000000"/>
          <w:sz w:val="24"/>
          <w:szCs w:val="24"/>
        </w:rPr>
        <w:t xml:space="preserve">RQ1: </w:t>
      </w:r>
      <w:r>
        <w:rPr>
          <w:rFonts w:cs="Myriad Pro Light"/>
          <w:color w:val="000000"/>
          <w:sz w:val="24"/>
          <w:szCs w:val="24"/>
        </w:rPr>
        <w:t>To what extent do</w:t>
      </w:r>
      <w:r w:rsidR="00651363">
        <w:rPr>
          <w:rFonts w:cs="Myriad Pro Light"/>
          <w:color w:val="000000"/>
          <w:sz w:val="24"/>
          <w:szCs w:val="24"/>
        </w:rPr>
        <w:t>es the</w:t>
      </w:r>
      <w:r>
        <w:rPr>
          <w:rFonts w:cs="Myriad Pro Light"/>
          <w:color w:val="000000"/>
          <w:sz w:val="24"/>
          <w:szCs w:val="24"/>
        </w:rPr>
        <w:t xml:space="preserve"> Nigerian public trust news</w:t>
      </w:r>
      <w:r w:rsidR="00651363">
        <w:rPr>
          <w:rFonts w:cs="Myriad Pro Light"/>
          <w:color w:val="000000"/>
          <w:sz w:val="24"/>
          <w:szCs w:val="24"/>
        </w:rPr>
        <w:t xml:space="preserve"> which</w:t>
      </w:r>
      <w:r>
        <w:rPr>
          <w:rFonts w:cs="Myriad Pro Light"/>
          <w:color w:val="000000"/>
          <w:sz w:val="24"/>
          <w:szCs w:val="24"/>
        </w:rPr>
        <w:t xml:space="preserve"> they receive from the mass media?</w:t>
      </w:r>
    </w:p>
    <w:p w:rsidR="00335BF1" w:rsidRPr="00DD0356" w:rsidRDefault="00335BF1" w:rsidP="00335BF1">
      <w:pPr>
        <w:pStyle w:val="ListParagraph"/>
        <w:spacing w:after="0" w:line="360" w:lineRule="auto"/>
        <w:ind w:left="0"/>
        <w:jc w:val="both"/>
        <w:rPr>
          <w:rFonts w:cs="Myriad Pro Light"/>
          <w:sz w:val="24"/>
          <w:szCs w:val="24"/>
        </w:rPr>
      </w:pPr>
      <w:r>
        <w:rPr>
          <w:rFonts w:cs="Myriad Pro Light"/>
          <w:color w:val="000000"/>
          <w:sz w:val="24"/>
          <w:szCs w:val="24"/>
        </w:rPr>
        <w:t xml:space="preserve">Information on the pie chart below shows that 104(53%) respondents </w:t>
      </w:r>
      <w:r w:rsidR="00651363">
        <w:rPr>
          <w:rFonts w:cs="Myriad Pro Light"/>
          <w:color w:val="000000"/>
          <w:sz w:val="24"/>
          <w:szCs w:val="24"/>
        </w:rPr>
        <w:t xml:space="preserve">claimed to </w:t>
      </w:r>
      <w:r>
        <w:rPr>
          <w:rFonts w:cs="Myriad Pro Light"/>
          <w:color w:val="000000"/>
          <w:sz w:val="24"/>
          <w:szCs w:val="24"/>
        </w:rPr>
        <w:t xml:space="preserve">always trust news </w:t>
      </w:r>
      <w:r w:rsidR="00651363">
        <w:rPr>
          <w:rFonts w:cs="Myriad Pro Light"/>
          <w:color w:val="000000"/>
          <w:sz w:val="24"/>
          <w:szCs w:val="24"/>
        </w:rPr>
        <w:t xml:space="preserve">from the mass media </w:t>
      </w:r>
      <w:r>
        <w:rPr>
          <w:rFonts w:cs="Myriad Pro Light"/>
          <w:color w:val="000000"/>
          <w:sz w:val="24"/>
          <w:szCs w:val="24"/>
        </w:rPr>
        <w:t>while the remaining 92(47%) said they sometimes trust mass media messages.</w:t>
      </w:r>
    </w:p>
    <w:p w:rsidR="005C5351" w:rsidRDefault="005C5351" w:rsidP="00335BF1">
      <w:pPr>
        <w:autoSpaceDE w:val="0"/>
        <w:autoSpaceDN w:val="0"/>
        <w:adjustRightInd w:val="0"/>
        <w:spacing w:after="0" w:line="240" w:lineRule="auto"/>
        <w:jc w:val="both"/>
        <w:rPr>
          <w:color w:val="000000"/>
          <w:sz w:val="24"/>
          <w:szCs w:val="24"/>
        </w:rPr>
      </w:pPr>
    </w:p>
    <w:p w:rsidR="005C5351" w:rsidRDefault="005C5351" w:rsidP="00335BF1">
      <w:pPr>
        <w:autoSpaceDE w:val="0"/>
        <w:autoSpaceDN w:val="0"/>
        <w:adjustRightInd w:val="0"/>
        <w:spacing w:after="0" w:line="240" w:lineRule="auto"/>
        <w:jc w:val="both"/>
        <w:rPr>
          <w:color w:val="000000"/>
          <w:sz w:val="24"/>
          <w:szCs w:val="24"/>
        </w:rPr>
      </w:pPr>
    </w:p>
    <w:p w:rsidR="005C5351" w:rsidRDefault="005C5351" w:rsidP="00335BF1">
      <w:pPr>
        <w:autoSpaceDE w:val="0"/>
        <w:autoSpaceDN w:val="0"/>
        <w:adjustRightInd w:val="0"/>
        <w:spacing w:after="0" w:line="240" w:lineRule="auto"/>
        <w:jc w:val="both"/>
        <w:rPr>
          <w:color w:val="000000"/>
          <w:sz w:val="24"/>
          <w:szCs w:val="24"/>
        </w:rPr>
      </w:pPr>
    </w:p>
    <w:p w:rsidR="005C5351" w:rsidRDefault="005C5351" w:rsidP="00335BF1">
      <w:pPr>
        <w:autoSpaceDE w:val="0"/>
        <w:autoSpaceDN w:val="0"/>
        <w:adjustRightInd w:val="0"/>
        <w:spacing w:after="0" w:line="240" w:lineRule="auto"/>
        <w:jc w:val="both"/>
        <w:rPr>
          <w:color w:val="000000"/>
          <w:sz w:val="24"/>
          <w:szCs w:val="24"/>
        </w:rPr>
      </w:pPr>
    </w:p>
    <w:p w:rsidR="005C5351" w:rsidRDefault="005C5351" w:rsidP="00335BF1">
      <w:pPr>
        <w:autoSpaceDE w:val="0"/>
        <w:autoSpaceDN w:val="0"/>
        <w:adjustRightInd w:val="0"/>
        <w:spacing w:after="0" w:line="240" w:lineRule="auto"/>
        <w:jc w:val="both"/>
        <w:rPr>
          <w:color w:val="000000"/>
          <w:sz w:val="24"/>
          <w:szCs w:val="24"/>
        </w:rPr>
      </w:pPr>
    </w:p>
    <w:p w:rsidR="005C5351" w:rsidRDefault="005C5351" w:rsidP="00335BF1">
      <w:pPr>
        <w:autoSpaceDE w:val="0"/>
        <w:autoSpaceDN w:val="0"/>
        <w:adjustRightInd w:val="0"/>
        <w:spacing w:after="0" w:line="240" w:lineRule="auto"/>
        <w:jc w:val="both"/>
        <w:rPr>
          <w:color w:val="000000"/>
          <w:sz w:val="24"/>
          <w:szCs w:val="24"/>
        </w:rPr>
      </w:pPr>
    </w:p>
    <w:p w:rsidR="005C5351" w:rsidRDefault="005C5351" w:rsidP="00335BF1">
      <w:pPr>
        <w:autoSpaceDE w:val="0"/>
        <w:autoSpaceDN w:val="0"/>
        <w:adjustRightInd w:val="0"/>
        <w:spacing w:after="0" w:line="240" w:lineRule="auto"/>
        <w:jc w:val="both"/>
        <w:rPr>
          <w:color w:val="000000"/>
          <w:sz w:val="24"/>
          <w:szCs w:val="24"/>
        </w:rPr>
      </w:pPr>
    </w:p>
    <w:p w:rsidR="00335BF1" w:rsidRDefault="00335BF1" w:rsidP="00335BF1">
      <w:pPr>
        <w:autoSpaceDE w:val="0"/>
        <w:autoSpaceDN w:val="0"/>
        <w:adjustRightInd w:val="0"/>
        <w:spacing w:after="0" w:line="240" w:lineRule="auto"/>
        <w:jc w:val="both"/>
        <w:rPr>
          <w:color w:val="000000"/>
          <w:sz w:val="24"/>
          <w:szCs w:val="24"/>
        </w:rPr>
      </w:pPr>
      <w:r>
        <w:rPr>
          <w:color w:val="000000"/>
          <w:sz w:val="24"/>
          <w:szCs w:val="24"/>
        </w:rPr>
        <w:lastRenderedPageBreak/>
        <w:t>Figure I: How often respondents trust news</w:t>
      </w:r>
      <w:r w:rsidR="00651363">
        <w:rPr>
          <w:color w:val="000000"/>
          <w:sz w:val="24"/>
          <w:szCs w:val="24"/>
        </w:rPr>
        <w:t xml:space="preserve"> from the mass media.</w:t>
      </w:r>
    </w:p>
    <w:p w:rsidR="00335BF1" w:rsidRDefault="00335BF1" w:rsidP="00335BF1">
      <w:pPr>
        <w:autoSpaceDE w:val="0"/>
        <w:autoSpaceDN w:val="0"/>
        <w:adjustRightInd w:val="0"/>
        <w:spacing w:after="0" w:line="240" w:lineRule="auto"/>
        <w:jc w:val="both"/>
        <w:rPr>
          <w:color w:val="000000"/>
          <w:sz w:val="24"/>
          <w:szCs w:val="24"/>
        </w:rPr>
      </w:pPr>
      <w:r w:rsidRPr="005C3A8B">
        <w:rPr>
          <w:noProof/>
          <w:color w:val="000000"/>
          <w:sz w:val="24"/>
          <w:szCs w:val="24"/>
        </w:rPr>
        <w:drawing>
          <wp:inline distT="0" distB="0" distL="0" distR="0">
            <wp:extent cx="5486400" cy="3200400"/>
            <wp:effectExtent l="19050" t="0" r="1905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335BF1" w:rsidRDefault="00335BF1" w:rsidP="00335BF1">
      <w:pPr>
        <w:autoSpaceDE w:val="0"/>
        <w:autoSpaceDN w:val="0"/>
        <w:adjustRightInd w:val="0"/>
        <w:spacing w:after="0" w:line="360" w:lineRule="auto"/>
        <w:jc w:val="both"/>
        <w:rPr>
          <w:color w:val="000000"/>
          <w:sz w:val="24"/>
          <w:szCs w:val="24"/>
        </w:rPr>
      </w:pPr>
      <w:r>
        <w:rPr>
          <w:color w:val="000000"/>
          <w:sz w:val="24"/>
          <w:szCs w:val="24"/>
        </w:rPr>
        <w:t>When opinion of respondents was sought as regards their trust in mass media news, one of the respondents said</w:t>
      </w:r>
      <w:r w:rsidR="00651363">
        <w:rPr>
          <w:color w:val="000000"/>
          <w:sz w:val="24"/>
          <w:szCs w:val="24"/>
        </w:rPr>
        <w:t xml:space="preserve"> that</w:t>
      </w:r>
      <w:r>
        <w:rPr>
          <w:color w:val="000000"/>
          <w:sz w:val="24"/>
          <w:szCs w:val="24"/>
        </w:rPr>
        <w:t>:</w:t>
      </w:r>
    </w:p>
    <w:p w:rsidR="00335BF1" w:rsidRDefault="00335BF1" w:rsidP="00335BF1">
      <w:pPr>
        <w:autoSpaceDE w:val="0"/>
        <w:autoSpaceDN w:val="0"/>
        <w:adjustRightInd w:val="0"/>
        <w:spacing w:after="0" w:line="240" w:lineRule="auto"/>
        <w:ind w:left="1440" w:right="1440"/>
        <w:jc w:val="both"/>
        <w:rPr>
          <w:color w:val="000000"/>
          <w:sz w:val="24"/>
          <w:szCs w:val="24"/>
        </w:rPr>
      </w:pPr>
      <w:r>
        <w:rPr>
          <w:color w:val="000000"/>
          <w:sz w:val="24"/>
          <w:szCs w:val="24"/>
        </w:rPr>
        <w:t>I have absolute trust in news coming from the mass media. Even when I am privileged to get some information by word of mouth or any other means, I patiently wait for confirmation from the mass media. By the time I happen to read different newspapers and listen to and watch media versions of a story, I stand better informed about the issue at stake, only that the way such issues are treated vary and that’s why the trust I have on news also depends on the media station…That does not mean one is at a lost about the substance of the news.</w:t>
      </w:r>
    </w:p>
    <w:p w:rsidR="00335BF1" w:rsidRDefault="00335BF1" w:rsidP="00335BF1">
      <w:pPr>
        <w:autoSpaceDE w:val="0"/>
        <w:autoSpaceDN w:val="0"/>
        <w:adjustRightInd w:val="0"/>
        <w:spacing w:after="0" w:line="240" w:lineRule="auto"/>
        <w:ind w:left="1440" w:right="1440"/>
        <w:jc w:val="both"/>
        <w:rPr>
          <w:color w:val="000000"/>
          <w:sz w:val="24"/>
          <w:szCs w:val="24"/>
        </w:rPr>
      </w:pPr>
    </w:p>
    <w:p w:rsidR="00335BF1" w:rsidRDefault="00335BF1" w:rsidP="00335BF1">
      <w:pPr>
        <w:autoSpaceDE w:val="0"/>
        <w:autoSpaceDN w:val="0"/>
        <w:adjustRightInd w:val="0"/>
        <w:spacing w:after="0" w:line="360" w:lineRule="auto"/>
        <w:jc w:val="both"/>
        <w:rPr>
          <w:color w:val="000000"/>
          <w:sz w:val="24"/>
          <w:szCs w:val="24"/>
        </w:rPr>
      </w:pPr>
      <w:r>
        <w:rPr>
          <w:color w:val="000000"/>
          <w:sz w:val="24"/>
          <w:szCs w:val="24"/>
        </w:rPr>
        <w:tab/>
        <w:t xml:space="preserve">The researchers also tried to </w:t>
      </w:r>
      <w:r w:rsidR="00651363">
        <w:rPr>
          <w:color w:val="000000"/>
          <w:sz w:val="24"/>
          <w:szCs w:val="24"/>
        </w:rPr>
        <w:t>determine</w:t>
      </w:r>
      <w:r>
        <w:rPr>
          <w:color w:val="000000"/>
          <w:sz w:val="24"/>
          <w:szCs w:val="24"/>
        </w:rPr>
        <w:t xml:space="preserve"> the relative degree of trust respondents have on the different media outfit. In ranking the media, NTA was the least trusted with 31(16%) response, Channels was ranked most trusted with 118(60%) response while AIT was more trusted with 47(24%) response as shown on Figure II below. </w:t>
      </w:r>
    </w:p>
    <w:p w:rsidR="00651363" w:rsidRDefault="00651363" w:rsidP="00335BF1">
      <w:pPr>
        <w:autoSpaceDE w:val="0"/>
        <w:autoSpaceDN w:val="0"/>
        <w:adjustRightInd w:val="0"/>
        <w:spacing w:after="0" w:line="240" w:lineRule="auto"/>
        <w:jc w:val="both"/>
        <w:rPr>
          <w:color w:val="000000"/>
          <w:sz w:val="24"/>
          <w:szCs w:val="24"/>
        </w:rPr>
      </w:pPr>
    </w:p>
    <w:p w:rsidR="00651363" w:rsidRDefault="00651363" w:rsidP="00335BF1">
      <w:pPr>
        <w:autoSpaceDE w:val="0"/>
        <w:autoSpaceDN w:val="0"/>
        <w:adjustRightInd w:val="0"/>
        <w:spacing w:after="0" w:line="240" w:lineRule="auto"/>
        <w:jc w:val="both"/>
        <w:rPr>
          <w:color w:val="000000"/>
          <w:sz w:val="24"/>
          <w:szCs w:val="24"/>
        </w:rPr>
      </w:pPr>
    </w:p>
    <w:p w:rsidR="00651363" w:rsidRDefault="00651363" w:rsidP="00335BF1">
      <w:pPr>
        <w:autoSpaceDE w:val="0"/>
        <w:autoSpaceDN w:val="0"/>
        <w:adjustRightInd w:val="0"/>
        <w:spacing w:after="0" w:line="240" w:lineRule="auto"/>
        <w:jc w:val="both"/>
        <w:rPr>
          <w:color w:val="000000"/>
          <w:sz w:val="24"/>
          <w:szCs w:val="24"/>
        </w:rPr>
      </w:pPr>
    </w:p>
    <w:p w:rsidR="00651363" w:rsidRDefault="00651363" w:rsidP="00335BF1">
      <w:pPr>
        <w:autoSpaceDE w:val="0"/>
        <w:autoSpaceDN w:val="0"/>
        <w:adjustRightInd w:val="0"/>
        <w:spacing w:after="0" w:line="240" w:lineRule="auto"/>
        <w:jc w:val="both"/>
        <w:rPr>
          <w:color w:val="000000"/>
          <w:sz w:val="24"/>
          <w:szCs w:val="24"/>
        </w:rPr>
      </w:pPr>
    </w:p>
    <w:p w:rsidR="00651363" w:rsidRDefault="00651363" w:rsidP="00335BF1">
      <w:pPr>
        <w:autoSpaceDE w:val="0"/>
        <w:autoSpaceDN w:val="0"/>
        <w:adjustRightInd w:val="0"/>
        <w:spacing w:after="0" w:line="240" w:lineRule="auto"/>
        <w:jc w:val="both"/>
        <w:rPr>
          <w:color w:val="000000"/>
          <w:sz w:val="24"/>
          <w:szCs w:val="24"/>
        </w:rPr>
      </w:pPr>
    </w:p>
    <w:p w:rsidR="00651363" w:rsidRDefault="00651363" w:rsidP="00335BF1">
      <w:pPr>
        <w:autoSpaceDE w:val="0"/>
        <w:autoSpaceDN w:val="0"/>
        <w:adjustRightInd w:val="0"/>
        <w:spacing w:after="0" w:line="240" w:lineRule="auto"/>
        <w:jc w:val="both"/>
        <w:rPr>
          <w:color w:val="000000"/>
          <w:sz w:val="24"/>
          <w:szCs w:val="24"/>
        </w:rPr>
      </w:pPr>
    </w:p>
    <w:p w:rsidR="00651363" w:rsidRDefault="00651363" w:rsidP="00335BF1">
      <w:pPr>
        <w:autoSpaceDE w:val="0"/>
        <w:autoSpaceDN w:val="0"/>
        <w:adjustRightInd w:val="0"/>
        <w:spacing w:after="0" w:line="240" w:lineRule="auto"/>
        <w:jc w:val="both"/>
        <w:rPr>
          <w:color w:val="000000"/>
          <w:sz w:val="24"/>
          <w:szCs w:val="24"/>
        </w:rPr>
      </w:pPr>
    </w:p>
    <w:p w:rsidR="00651363" w:rsidRDefault="00651363" w:rsidP="00335BF1">
      <w:pPr>
        <w:autoSpaceDE w:val="0"/>
        <w:autoSpaceDN w:val="0"/>
        <w:adjustRightInd w:val="0"/>
        <w:spacing w:after="0" w:line="240" w:lineRule="auto"/>
        <w:jc w:val="both"/>
        <w:rPr>
          <w:color w:val="000000"/>
          <w:sz w:val="24"/>
          <w:szCs w:val="24"/>
        </w:rPr>
      </w:pPr>
    </w:p>
    <w:p w:rsidR="00335BF1" w:rsidRDefault="00335BF1" w:rsidP="00335BF1">
      <w:pPr>
        <w:autoSpaceDE w:val="0"/>
        <w:autoSpaceDN w:val="0"/>
        <w:adjustRightInd w:val="0"/>
        <w:spacing w:after="0" w:line="240" w:lineRule="auto"/>
        <w:jc w:val="both"/>
        <w:rPr>
          <w:color w:val="000000"/>
          <w:sz w:val="24"/>
          <w:szCs w:val="24"/>
        </w:rPr>
      </w:pPr>
      <w:r>
        <w:rPr>
          <w:color w:val="000000"/>
          <w:sz w:val="24"/>
          <w:szCs w:val="24"/>
        </w:rPr>
        <w:t>Figure II: R</w:t>
      </w:r>
      <w:r w:rsidR="00651363">
        <w:rPr>
          <w:color w:val="000000"/>
          <w:sz w:val="24"/>
          <w:szCs w:val="24"/>
        </w:rPr>
        <w:t>espondents r</w:t>
      </w:r>
      <w:r>
        <w:rPr>
          <w:color w:val="000000"/>
          <w:sz w:val="24"/>
          <w:szCs w:val="24"/>
        </w:rPr>
        <w:t>ank</w:t>
      </w:r>
      <w:r w:rsidR="00651363">
        <w:rPr>
          <w:color w:val="000000"/>
          <w:sz w:val="24"/>
          <w:szCs w:val="24"/>
        </w:rPr>
        <w:t>ing</w:t>
      </w:r>
      <w:r>
        <w:rPr>
          <w:color w:val="000000"/>
          <w:sz w:val="24"/>
          <w:szCs w:val="24"/>
        </w:rPr>
        <w:t xml:space="preserve"> of trust of media stations on the basis of credibility.</w:t>
      </w:r>
    </w:p>
    <w:p w:rsidR="00335BF1" w:rsidRDefault="00335BF1" w:rsidP="00335BF1">
      <w:pPr>
        <w:autoSpaceDE w:val="0"/>
        <w:autoSpaceDN w:val="0"/>
        <w:adjustRightInd w:val="0"/>
        <w:spacing w:after="0" w:line="240" w:lineRule="auto"/>
        <w:jc w:val="both"/>
        <w:rPr>
          <w:color w:val="000000"/>
          <w:sz w:val="24"/>
          <w:szCs w:val="24"/>
        </w:rPr>
      </w:pPr>
    </w:p>
    <w:p w:rsidR="00335BF1" w:rsidRDefault="00335BF1" w:rsidP="00335BF1">
      <w:pPr>
        <w:autoSpaceDE w:val="0"/>
        <w:autoSpaceDN w:val="0"/>
        <w:adjustRightInd w:val="0"/>
        <w:spacing w:after="0" w:line="240" w:lineRule="auto"/>
        <w:jc w:val="both"/>
        <w:rPr>
          <w:color w:val="000000"/>
          <w:sz w:val="24"/>
          <w:szCs w:val="24"/>
        </w:rPr>
      </w:pPr>
      <w:r w:rsidRPr="007F70D2">
        <w:rPr>
          <w:noProof/>
          <w:color w:val="000000"/>
          <w:sz w:val="24"/>
          <w:szCs w:val="24"/>
        </w:rPr>
        <w:drawing>
          <wp:inline distT="0" distB="0" distL="0" distR="0">
            <wp:extent cx="5486400" cy="3200400"/>
            <wp:effectExtent l="19050" t="0" r="19050" b="0"/>
            <wp:docPr id="3"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335BF1" w:rsidRDefault="00335BF1" w:rsidP="00335BF1">
      <w:pPr>
        <w:autoSpaceDE w:val="0"/>
        <w:autoSpaceDN w:val="0"/>
        <w:adjustRightInd w:val="0"/>
        <w:spacing w:after="0" w:line="240" w:lineRule="auto"/>
        <w:jc w:val="both"/>
        <w:rPr>
          <w:color w:val="000000"/>
          <w:sz w:val="24"/>
          <w:szCs w:val="24"/>
        </w:rPr>
      </w:pPr>
    </w:p>
    <w:p w:rsidR="00335BF1" w:rsidRDefault="00335BF1" w:rsidP="00335BF1">
      <w:pPr>
        <w:pStyle w:val="ListParagraph"/>
        <w:spacing w:after="0" w:line="360" w:lineRule="auto"/>
        <w:ind w:left="0"/>
        <w:jc w:val="both"/>
        <w:rPr>
          <w:rFonts w:cs="Myriad Pro Light"/>
          <w:sz w:val="24"/>
          <w:szCs w:val="24"/>
        </w:rPr>
      </w:pPr>
      <w:r>
        <w:rPr>
          <w:rFonts w:cs="Myriad Pro Light"/>
          <w:b/>
          <w:sz w:val="24"/>
          <w:szCs w:val="24"/>
        </w:rPr>
        <w:t xml:space="preserve">RQ2: </w:t>
      </w:r>
      <w:r w:rsidRPr="00062CF2">
        <w:rPr>
          <w:rFonts w:cs="Myriad Pro Light"/>
          <w:sz w:val="24"/>
          <w:szCs w:val="24"/>
        </w:rPr>
        <w:t>What factors or reasons are responsible for the level of tr</w:t>
      </w:r>
      <w:r>
        <w:rPr>
          <w:rFonts w:cs="Myriad Pro Light"/>
          <w:sz w:val="24"/>
          <w:szCs w:val="24"/>
        </w:rPr>
        <w:t>ust the public ha</w:t>
      </w:r>
      <w:r w:rsidR="00651363">
        <w:rPr>
          <w:rFonts w:cs="Myriad Pro Light"/>
          <w:sz w:val="24"/>
          <w:szCs w:val="24"/>
        </w:rPr>
        <w:t>s</w:t>
      </w:r>
      <w:r>
        <w:rPr>
          <w:rFonts w:cs="Myriad Pro Light"/>
          <w:sz w:val="24"/>
          <w:szCs w:val="24"/>
        </w:rPr>
        <w:t xml:space="preserve"> on the news?</w:t>
      </w:r>
      <w:r w:rsidRPr="00062CF2">
        <w:rPr>
          <w:rFonts w:cs="Myriad Pro Light"/>
          <w:sz w:val="24"/>
          <w:szCs w:val="24"/>
        </w:rPr>
        <w:t xml:space="preserve"> </w:t>
      </w:r>
    </w:p>
    <w:p w:rsidR="00335BF1" w:rsidRDefault="00651363" w:rsidP="00335BF1">
      <w:pPr>
        <w:autoSpaceDE w:val="0"/>
        <w:autoSpaceDN w:val="0"/>
        <w:adjustRightInd w:val="0"/>
        <w:spacing w:after="0" w:line="360" w:lineRule="auto"/>
        <w:jc w:val="both"/>
        <w:rPr>
          <w:color w:val="000000"/>
          <w:sz w:val="24"/>
          <w:szCs w:val="24"/>
        </w:rPr>
      </w:pPr>
      <w:r>
        <w:rPr>
          <w:color w:val="000000"/>
          <w:sz w:val="24"/>
          <w:szCs w:val="24"/>
        </w:rPr>
        <w:tab/>
        <w:t>Data i</w:t>
      </w:r>
      <w:r w:rsidR="00335BF1">
        <w:rPr>
          <w:color w:val="000000"/>
          <w:sz w:val="24"/>
          <w:szCs w:val="24"/>
        </w:rPr>
        <w:t xml:space="preserve">n Figure III below provide insight into one of the reasons the public </w:t>
      </w:r>
      <w:r>
        <w:rPr>
          <w:color w:val="000000"/>
          <w:sz w:val="24"/>
          <w:szCs w:val="24"/>
        </w:rPr>
        <w:t>exhibits</w:t>
      </w:r>
      <w:r w:rsidR="00335BF1">
        <w:rPr>
          <w:color w:val="000000"/>
          <w:sz w:val="24"/>
          <w:szCs w:val="24"/>
        </w:rPr>
        <w:t xml:space="preserve"> trust in the news. As the Figure depicts, 28(14.28%) and 53(27.04%) respondents strongly agree and agree respectively that credible stations avoid stories that may undermine national unity and peace no matter how topical the issue or incidence may be. While 14 (7.14%) respondents are neutral, 32(16.32%) and 69(35.20%) strongly disagree and disagree respectively that credible stations avoid stories that may undermine national unity and peace no matter how topical the issue or incidence may be.</w:t>
      </w:r>
    </w:p>
    <w:p w:rsidR="00651363" w:rsidRDefault="00335BF1" w:rsidP="00335BF1">
      <w:pPr>
        <w:autoSpaceDE w:val="0"/>
        <w:autoSpaceDN w:val="0"/>
        <w:adjustRightInd w:val="0"/>
        <w:spacing w:after="0" w:line="240" w:lineRule="auto"/>
        <w:jc w:val="both"/>
        <w:rPr>
          <w:color w:val="000000"/>
          <w:sz w:val="24"/>
          <w:szCs w:val="24"/>
        </w:rPr>
      </w:pPr>
      <w:r>
        <w:rPr>
          <w:color w:val="000000"/>
          <w:sz w:val="24"/>
          <w:szCs w:val="24"/>
        </w:rPr>
        <w:tab/>
      </w:r>
    </w:p>
    <w:p w:rsidR="00651363" w:rsidRDefault="00651363" w:rsidP="00335BF1">
      <w:pPr>
        <w:autoSpaceDE w:val="0"/>
        <w:autoSpaceDN w:val="0"/>
        <w:adjustRightInd w:val="0"/>
        <w:spacing w:after="0" w:line="240" w:lineRule="auto"/>
        <w:jc w:val="both"/>
        <w:rPr>
          <w:color w:val="000000"/>
          <w:sz w:val="24"/>
          <w:szCs w:val="24"/>
        </w:rPr>
      </w:pPr>
    </w:p>
    <w:p w:rsidR="00651363" w:rsidRDefault="00651363" w:rsidP="00335BF1">
      <w:pPr>
        <w:autoSpaceDE w:val="0"/>
        <w:autoSpaceDN w:val="0"/>
        <w:adjustRightInd w:val="0"/>
        <w:spacing w:after="0" w:line="240" w:lineRule="auto"/>
        <w:jc w:val="both"/>
        <w:rPr>
          <w:color w:val="000000"/>
          <w:sz w:val="24"/>
          <w:szCs w:val="24"/>
        </w:rPr>
      </w:pPr>
    </w:p>
    <w:p w:rsidR="00651363" w:rsidRDefault="00651363" w:rsidP="00335BF1">
      <w:pPr>
        <w:autoSpaceDE w:val="0"/>
        <w:autoSpaceDN w:val="0"/>
        <w:adjustRightInd w:val="0"/>
        <w:spacing w:after="0" w:line="240" w:lineRule="auto"/>
        <w:jc w:val="both"/>
        <w:rPr>
          <w:color w:val="000000"/>
          <w:sz w:val="24"/>
          <w:szCs w:val="24"/>
        </w:rPr>
      </w:pPr>
    </w:p>
    <w:p w:rsidR="00651363" w:rsidRDefault="00651363" w:rsidP="00335BF1">
      <w:pPr>
        <w:autoSpaceDE w:val="0"/>
        <w:autoSpaceDN w:val="0"/>
        <w:adjustRightInd w:val="0"/>
        <w:spacing w:after="0" w:line="240" w:lineRule="auto"/>
        <w:jc w:val="both"/>
        <w:rPr>
          <w:color w:val="000000"/>
          <w:sz w:val="24"/>
          <w:szCs w:val="24"/>
        </w:rPr>
      </w:pPr>
    </w:p>
    <w:p w:rsidR="00651363" w:rsidRDefault="00651363" w:rsidP="00335BF1">
      <w:pPr>
        <w:autoSpaceDE w:val="0"/>
        <w:autoSpaceDN w:val="0"/>
        <w:adjustRightInd w:val="0"/>
        <w:spacing w:after="0" w:line="240" w:lineRule="auto"/>
        <w:jc w:val="both"/>
        <w:rPr>
          <w:color w:val="000000"/>
          <w:sz w:val="24"/>
          <w:szCs w:val="24"/>
        </w:rPr>
      </w:pPr>
    </w:p>
    <w:p w:rsidR="00651363" w:rsidRDefault="00651363" w:rsidP="00335BF1">
      <w:pPr>
        <w:autoSpaceDE w:val="0"/>
        <w:autoSpaceDN w:val="0"/>
        <w:adjustRightInd w:val="0"/>
        <w:spacing w:after="0" w:line="240" w:lineRule="auto"/>
        <w:jc w:val="both"/>
        <w:rPr>
          <w:color w:val="000000"/>
          <w:sz w:val="24"/>
          <w:szCs w:val="24"/>
        </w:rPr>
      </w:pPr>
    </w:p>
    <w:p w:rsidR="00651363" w:rsidRDefault="00651363" w:rsidP="00335BF1">
      <w:pPr>
        <w:autoSpaceDE w:val="0"/>
        <w:autoSpaceDN w:val="0"/>
        <w:adjustRightInd w:val="0"/>
        <w:spacing w:after="0" w:line="240" w:lineRule="auto"/>
        <w:jc w:val="both"/>
        <w:rPr>
          <w:color w:val="000000"/>
          <w:sz w:val="24"/>
          <w:szCs w:val="24"/>
        </w:rPr>
      </w:pPr>
    </w:p>
    <w:p w:rsidR="00651363" w:rsidRDefault="00651363" w:rsidP="00335BF1">
      <w:pPr>
        <w:autoSpaceDE w:val="0"/>
        <w:autoSpaceDN w:val="0"/>
        <w:adjustRightInd w:val="0"/>
        <w:spacing w:after="0" w:line="240" w:lineRule="auto"/>
        <w:jc w:val="both"/>
        <w:rPr>
          <w:color w:val="000000"/>
          <w:sz w:val="24"/>
          <w:szCs w:val="24"/>
        </w:rPr>
      </w:pPr>
    </w:p>
    <w:p w:rsidR="00651363" w:rsidRDefault="00651363" w:rsidP="00335BF1">
      <w:pPr>
        <w:autoSpaceDE w:val="0"/>
        <w:autoSpaceDN w:val="0"/>
        <w:adjustRightInd w:val="0"/>
        <w:spacing w:after="0" w:line="240" w:lineRule="auto"/>
        <w:jc w:val="both"/>
        <w:rPr>
          <w:color w:val="000000"/>
          <w:sz w:val="24"/>
          <w:szCs w:val="24"/>
        </w:rPr>
      </w:pPr>
    </w:p>
    <w:p w:rsidR="00651363" w:rsidRDefault="00651363" w:rsidP="00335BF1">
      <w:pPr>
        <w:autoSpaceDE w:val="0"/>
        <w:autoSpaceDN w:val="0"/>
        <w:adjustRightInd w:val="0"/>
        <w:spacing w:after="0" w:line="240" w:lineRule="auto"/>
        <w:jc w:val="both"/>
        <w:rPr>
          <w:color w:val="000000"/>
          <w:sz w:val="24"/>
          <w:szCs w:val="24"/>
        </w:rPr>
      </w:pPr>
    </w:p>
    <w:p w:rsidR="00651363" w:rsidRDefault="00651363" w:rsidP="00335BF1">
      <w:pPr>
        <w:autoSpaceDE w:val="0"/>
        <w:autoSpaceDN w:val="0"/>
        <w:adjustRightInd w:val="0"/>
        <w:spacing w:after="0" w:line="240" w:lineRule="auto"/>
        <w:jc w:val="both"/>
        <w:rPr>
          <w:color w:val="000000"/>
          <w:sz w:val="24"/>
          <w:szCs w:val="24"/>
        </w:rPr>
      </w:pPr>
    </w:p>
    <w:p w:rsidR="00335BF1" w:rsidRDefault="00651363" w:rsidP="00335BF1">
      <w:pPr>
        <w:autoSpaceDE w:val="0"/>
        <w:autoSpaceDN w:val="0"/>
        <w:adjustRightInd w:val="0"/>
        <w:spacing w:after="0" w:line="240" w:lineRule="auto"/>
        <w:jc w:val="both"/>
        <w:rPr>
          <w:color w:val="000000"/>
          <w:sz w:val="24"/>
          <w:szCs w:val="24"/>
        </w:rPr>
      </w:pPr>
      <w:r>
        <w:rPr>
          <w:color w:val="000000"/>
          <w:sz w:val="24"/>
          <w:szCs w:val="24"/>
        </w:rPr>
        <w:tab/>
      </w:r>
      <w:r w:rsidR="00335BF1">
        <w:rPr>
          <w:color w:val="000000"/>
          <w:sz w:val="24"/>
          <w:szCs w:val="24"/>
        </w:rPr>
        <w:t xml:space="preserve">Figure III: Whether or not credible stations avoid </w:t>
      </w:r>
      <w:r>
        <w:rPr>
          <w:color w:val="000000"/>
          <w:sz w:val="24"/>
          <w:szCs w:val="24"/>
        </w:rPr>
        <w:t xml:space="preserve">certain </w:t>
      </w:r>
      <w:r w:rsidR="00335BF1">
        <w:rPr>
          <w:color w:val="000000"/>
          <w:sz w:val="24"/>
          <w:szCs w:val="24"/>
        </w:rPr>
        <w:t>stories.</w:t>
      </w:r>
    </w:p>
    <w:p w:rsidR="00335BF1" w:rsidRDefault="00335BF1" w:rsidP="00335BF1">
      <w:pPr>
        <w:pStyle w:val="ListParagraph"/>
      </w:pPr>
      <w:r>
        <w:rPr>
          <w:noProof/>
        </w:rPr>
        <w:drawing>
          <wp:inline distT="0" distB="0" distL="0" distR="0">
            <wp:extent cx="5488494" cy="3617406"/>
            <wp:effectExtent l="19050" t="0" r="16956" b="2094"/>
            <wp:docPr id="2"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335BF1" w:rsidRDefault="00335BF1" w:rsidP="00335BF1">
      <w:pPr>
        <w:autoSpaceDE w:val="0"/>
        <w:autoSpaceDN w:val="0"/>
        <w:adjustRightInd w:val="0"/>
        <w:spacing w:after="0" w:line="360" w:lineRule="auto"/>
        <w:jc w:val="both"/>
        <w:rPr>
          <w:color w:val="000000"/>
          <w:sz w:val="24"/>
          <w:szCs w:val="24"/>
        </w:rPr>
      </w:pPr>
      <w:r>
        <w:rPr>
          <w:color w:val="000000"/>
          <w:sz w:val="24"/>
          <w:szCs w:val="24"/>
        </w:rPr>
        <w:tab/>
        <w:t xml:space="preserve">In the opinion of some of those interviewed, they reiterated the need for people to be informed about </w:t>
      </w:r>
      <w:r w:rsidR="00651363">
        <w:rPr>
          <w:color w:val="000000"/>
          <w:sz w:val="24"/>
          <w:szCs w:val="24"/>
        </w:rPr>
        <w:t>sensitive</w:t>
      </w:r>
      <w:r>
        <w:rPr>
          <w:color w:val="000000"/>
          <w:sz w:val="24"/>
          <w:szCs w:val="24"/>
        </w:rPr>
        <w:t xml:space="preserve"> national issues. According to </w:t>
      </w:r>
      <w:proofErr w:type="spellStart"/>
      <w:r w:rsidR="00651363">
        <w:rPr>
          <w:color w:val="000000"/>
          <w:sz w:val="24"/>
          <w:szCs w:val="24"/>
        </w:rPr>
        <w:t>Aiyepola</w:t>
      </w:r>
      <w:proofErr w:type="spellEnd"/>
      <w:r>
        <w:rPr>
          <w:color w:val="000000"/>
          <w:sz w:val="24"/>
          <w:szCs w:val="24"/>
        </w:rPr>
        <w:t>, “…sometimes government hide</w:t>
      </w:r>
      <w:r w:rsidR="00A7445E">
        <w:rPr>
          <w:color w:val="000000"/>
          <w:sz w:val="24"/>
          <w:szCs w:val="24"/>
        </w:rPr>
        <w:t>s</w:t>
      </w:r>
      <w:r>
        <w:rPr>
          <w:color w:val="000000"/>
          <w:sz w:val="24"/>
          <w:szCs w:val="24"/>
        </w:rPr>
        <w:t xml:space="preserve"> under the cover of national peace and unity to indulge in despicable acts, embark on unpopular policies and </w:t>
      </w:r>
      <w:proofErr w:type="spellStart"/>
      <w:r>
        <w:rPr>
          <w:color w:val="000000"/>
          <w:sz w:val="24"/>
          <w:szCs w:val="24"/>
        </w:rPr>
        <w:t>programmes</w:t>
      </w:r>
      <w:proofErr w:type="spellEnd"/>
      <w:r>
        <w:rPr>
          <w:color w:val="000000"/>
          <w:sz w:val="24"/>
          <w:szCs w:val="24"/>
        </w:rPr>
        <w:t xml:space="preserve"> but threaten to sanction whoever is indisposed to those policies and have the tendency to cry foul using the mass media”. Therefore, it is their opinion that the media should address such issues unfettered. This finds expression in the words of one of the respondents, who was emphatic that:</w:t>
      </w:r>
    </w:p>
    <w:p w:rsidR="00335BF1" w:rsidRDefault="00335BF1" w:rsidP="00335BF1">
      <w:pPr>
        <w:autoSpaceDE w:val="0"/>
        <w:autoSpaceDN w:val="0"/>
        <w:adjustRightInd w:val="0"/>
        <w:spacing w:after="0" w:line="240" w:lineRule="auto"/>
        <w:ind w:left="1440" w:right="1440"/>
        <w:jc w:val="both"/>
        <w:rPr>
          <w:color w:val="000000"/>
          <w:sz w:val="24"/>
          <w:szCs w:val="24"/>
        </w:rPr>
      </w:pPr>
      <w:r>
        <w:rPr>
          <w:color w:val="000000"/>
          <w:sz w:val="24"/>
          <w:szCs w:val="24"/>
        </w:rPr>
        <w:t>Media organizations are expected to be fiercely autonomous while providing news. As the fourth estate of the realm, they are not expected to mortgage quality reporting to advantage some extraneous interests. This is not always the case. There arise instances where some media stations would starve the public with objective reporting as reports are skewed to serve certain interests. This posture was glaring during the 2012 fuel subsidy removal where NTA was notoriously bias</w:t>
      </w:r>
      <w:r w:rsidR="00A7445E">
        <w:rPr>
          <w:color w:val="000000"/>
          <w:sz w:val="24"/>
          <w:szCs w:val="24"/>
        </w:rPr>
        <w:t>ed</w:t>
      </w:r>
      <w:r>
        <w:rPr>
          <w:color w:val="000000"/>
          <w:sz w:val="24"/>
          <w:szCs w:val="24"/>
        </w:rPr>
        <w:t xml:space="preserve"> and not objective. Even at the moment, it (NTA) is highly reserved on issues that have a bearing on </w:t>
      </w:r>
      <w:proofErr w:type="spellStart"/>
      <w:r>
        <w:rPr>
          <w:color w:val="000000"/>
          <w:sz w:val="24"/>
          <w:szCs w:val="24"/>
        </w:rPr>
        <w:t>Boko</w:t>
      </w:r>
      <w:proofErr w:type="spellEnd"/>
      <w:r>
        <w:rPr>
          <w:color w:val="000000"/>
          <w:sz w:val="24"/>
          <w:szCs w:val="24"/>
        </w:rPr>
        <w:t xml:space="preserve"> Haram insurgence in the name of national unity. </w:t>
      </w:r>
    </w:p>
    <w:p w:rsidR="00335BF1" w:rsidRDefault="00335BF1" w:rsidP="00335BF1">
      <w:pPr>
        <w:autoSpaceDE w:val="0"/>
        <w:autoSpaceDN w:val="0"/>
        <w:adjustRightInd w:val="0"/>
        <w:spacing w:after="0" w:line="360" w:lineRule="auto"/>
        <w:jc w:val="both"/>
        <w:rPr>
          <w:color w:val="000000"/>
          <w:sz w:val="24"/>
          <w:szCs w:val="24"/>
        </w:rPr>
      </w:pPr>
      <w:r>
        <w:rPr>
          <w:color w:val="000000"/>
          <w:sz w:val="24"/>
          <w:szCs w:val="24"/>
        </w:rPr>
        <w:lastRenderedPageBreak/>
        <w:tab/>
        <w:t xml:space="preserve">Besides, data on Figure IV below establish another reason viewers </w:t>
      </w:r>
      <w:r w:rsidR="00A7445E">
        <w:rPr>
          <w:color w:val="000000"/>
          <w:sz w:val="24"/>
          <w:szCs w:val="24"/>
        </w:rPr>
        <w:t xml:space="preserve">show some level of </w:t>
      </w:r>
      <w:r>
        <w:rPr>
          <w:color w:val="000000"/>
          <w:sz w:val="24"/>
          <w:szCs w:val="24"/>
        </w:rPr>
        <w:t>trust in the news</w:t>
      </w:r>
      <w:r w:rsidR="00A7445E">
        <w:rPr>
          <w:color w:val="000000"/>
          <w:sz w:val="24"/>
          <w:szCs w:val="24"/>
        </w:rPr>
        <w:t>. This is based on</w:t>
      </w:r>
      <w:r>
        <w:rPr>
          <w:color w:val="000000"/>
          <w:sz w:val="24"/>
          <w:szCs w:val="24"/>
        </w:rPr>
        <w:t xml:space="preserve"> the medium’s ability to complement stories with appropriate </w:t>
      </w:r>
      <w:r w:rsidR="00A7445E">
        <w:rPr>
          <w:color w:val="000000"/>
          <w:sz w:val="24"/>
          <w:szCs w:val="24"/>
        </w:rPr>
        <w:t>footage</w:t>
      </w:r>
      <w:r>
        <w:rPr>
          <w:color w:val="000000"/>
          <w:sz w:val="24"/>
          <w:szCs w:val="24"/>
        </w:rPr>
        <w:t xml:space="preserve">. Thus, 118 (60%) respondents strongly agree that trust in the news is strengthened when a news medium complements stories with appropriate </w:t>
      </w:r>
      <w:r w:rsidR="00A7445E">
        <w:rPr>
          <w:color w:val="000000"/>
          <w:sz w:val="24"/>
          <w:szCs w:val="24"/>
        </w:rPr>
        <w:t>footage</w:t>
      </w:r>
      <w:r>
        <w:rPr>
          <w:color w:val="000000"/>
          <w:sz w:val="24"/>
          <w:szCs w:val="24"/>
        </w:rPr>
        <w:t>. Also, 74(38%) respondents agree. While 4 (2%) respondents were neutral, none strongly disagree nor disagree.</w:t>
      </w:r>
    </w:p>
    <w:p w:rsidR="00335BF1" w:rsidRPr="005F4487" w:rsidRDefault="00335BF1" w:rsidP="00335BF1">
      <w:pPr>
        <w:autoSpaceDE w:val="0"/>
        <w:autoSpaceDN w:val="0"/>
        <w:adjustRightInd w:val="0"/>
        <w:jc w:val="both"/>
        <w:rPr>
          <w:color w:val="000000"/>
        </w:rPr>
      </w:pPr>
      <w:r>
        <w:rPr>
          <w:color w:val="000000"/>
          <w:sz w:val="24"/>
          <w:szCs w:val="24"/>
        </w:rPr>
        <w:t xml:space="preserve">Figure IV: </w:t>
      </w:r>
      <w:r w:rsidRPr="005F4487">
        <w:rPr>
          <w:bCs/>
          <w:color w:val="000000"/>
        </w:rPr>
        <w:t xml:space="preserve">Whether or not credible stations complement stories with appropriate </w:t>
      </w:r>
      <w:r w:rsidR="00A7445E">
        <w:rPr>
          <w:bCs/>
          <w:color w:val="000000"/>
        </w:rPr>
        <w:t>footage</w:t>
      </w:r>
      <w:r>
        <w:rPr>
          <w:b/>
          <w:bCs/>
          <w:color w:val="000000"/>
        </w:rPr>
        <w:t>.</w:t>
      </w:r>
      <w:r w:rsidRPr="005F4487">
        <w:rPr>
          <w:b/>
          <w:bCs/>
          <w:color w:val="000000"/>
        </w:rPr>
        <w:t xml:space="preserve"> </w:t>
      </w:r>
    </w:p>
    <w:p w:rsidR="00335BF1" w:rsidRDefault="00335BF1" w:rsidP="00335BF1">
      <w:pPr>
        <w:autoSpaceDE w:val="0"/>
        <w:autoSpaceDN w:val="0"/>
        <w:adjustRightInd w:val="0"/>
        <w:spacing w:after="0" w:line="240" w:lineRule="auto"/>
        <w:jc w:val="both"/>
        <w:rPr>
          <w:color w:val="000000"/>
          <w:sz w:val="24"/>
          <w:szCs w:val="24"/>
        </w:rPr>
      </w:pPr>
      <w:r w:rsidRPr="00D064CD">
        <w:rPr>
          <w:noProof/>
          <w:color w:val="000000"/>
          <w:sz w:val="24"/>
          <w:szCs w:val="24"/>
        </w:rPr>
        <w:drawing>
          <wp:inline distT="0" distB="0" distL="0" distR="0">
            <wp:extent cx="5486400" cy="3200400"/>
            <wp:effectExtent l="19050" t="0" r="19050" b="0"/>
            <wp:docPr id="6"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335BF1" w:rsidRDefault="00335BF1" w:rsidP="00335BF1">
      <w:pPr>
        <w:autoSpaceDE w:val="0"/>
        <w:autoSpaceDN w:val="0"/>
        <w:adjustRightInd w:val="0"/>
        <w:spacing w:after="0" w:line="240" w:lineRule="auto"/>
        <w:jc w:val="both"/>
        <w:rPr>
          <w:color w:val="000000"/>
          <w:sz w:val="24"/>
          <w:szCs w:val="24"/>
        </w:rPr>
      </w:pPr>
    </w:p>
    <w:p w:rsidR="00335BF1" w:rsidRDefault="00335BF1" w:rsidP="00335BF1">
      <w:pPr>
        <w:autoSpaceDE w:val="0"/>
        <w:autoSpaceDN w:val="0"/>
        <w:adjustRightInd w:val="0"/>
        <w:spacing w:after="0" w:line="360" w:lineRule="auto"/>
        <w:jc w:val="both"/>
        <w:rPr>
          <w:color w:val="000000"/>
          <w:sz w:val="24"/>
          <w:szCs w:val="24"/>
        </w:rPr>
      </w:pPr>
      <w:r>
        <w:rPr>
          <w:color w:val="000000"/>
          <w:sz w:val="24"/>
          <w:szCs w:val="24"/>
        </w:rPr>
        <w:tab/>
        <w:t xml:space="preserve">In trying to ascertain another reason for public trust in the media, an item in the questionnaire pertaining </w:t>
      </w:r>
      <w:r w:rsidR="00905FD6">
        <w:rPr>
          <w:color w:val="000000"/>
          <w:sz w:val="24"/>
          <w:szCs w:val="24"/>
        </w:rPr>
        <w:t xml:space="preserve">to </w:t>
      </w:r>
      <w:r>
        <w:rPr>
          <w:color w:val="000000"/>
          <w:sz w:val="24"/>
          <w:szCs w:val="24"/>
        </w:rPr>
        <w:t>whether or not a credible station reports diverse views and offers opportunity for viewership feedback proved useful.</w:t>
      </w:r>
      <w:r w:rsidR="00905FD6">
        <w:rPr>
          <w:color w:val="000000"/>
          <w:sz w:val="24"/>
          <w:szCs w:val="24"/>
        </w:rPr>
        <w:t xml:space="preserve"> Responses generated, as shown i</w:t>
      </w:r>
      <w:r>
        <w:rPr>
          <w:color w:val="000000"/>
          <w:sz w:val="24"/>
          <w:szCs w:val="24"/>
        </w:rPr>
        <w:t xml:space="preserve">n Figure V below depict that 107(54.5%) respondents strongly agree and 78(39.7%) agree that a credible station reports diverse views and offers opportunity for viewership feedback, while 11(5.6%) of them were undecided. </w:t>
      </w:r>
    </w:p>
    <w:p w:rsidR="00905FD6" w:rsidRDefault="00335BF1" w:rsidP="00335BF1">
      <w:pPr>
        <w:autoSpaceDE w:val="0"/>
        <w:autoSpaceDN w:val="0"/>
        <w:adjustRightInd w:val="0"/>
        <w:spacing w:after="0" w:line="240" w:lineRule="auto"/>
        <w:jc w:val="both"/>
        <w:rPr>
          <w:color w:val="000000"/>
          <w:sz w:val="24"/>
          <w:szCs w:val="24"/>
        </w:rPr>
      </w:pPr>
      <w:r>
        <w:rPr>
          <w:color w:val="000000"/>
          <w:sz w:val="24"/>
          <w:szCs w:val="24"/>
        </w:rPr>
        <w:t xml:space="preserve"> </w:t>
      </w:r>
    </w:p>
    <w:p w:rsidR="00905FD6" w:rsidRDefault="00905FD6" w:rsidP="00335BF1">
      <w:pPr>
        <w:autoSpaceDE w:val="0"/>
        <w:autoSpaceDN w:val="0"/>
        <w:adjustRightInd w:val="0"/>
        <w:spacing w:after="0" w:line="240" w:lineRule="auto"/>
        <w:jc w:val="both"/>
        <w:rPr>
          <w:color w:val="000000"/>
          <w:sz w:val="24"/>
          <w:szCs w:val="24"/>
        </w:rPr>
      </w:pPr>
    </w:p>
    <w:p w:rsidR="00905FD6" w:rsidRDefault="00905FD6" w:rsidP="00335BF1">
      <w:pPr>
        <w:autoSpaceDE w:val="0"/>
        <w:autoSpaceDN w:val="0"/>
        <w:adjustRightInd w:val="0"/>
        <w:spacing w:after="0" w:line="240" w:lineRule="auto"/>
        <w:jc w:val="both"/>
        <w:rPr>
          <w:color w:val="000000"/>
          <w:sz w:val="24"/>
          <w:szCs w:val="24"/>
        </w:rPr>
      </w:pPr>
    </w:p>
    <w:p w:rsidR="00905FD6" w:rsidRDefault="00905FD6" w:rsidP="00335BF1">
      <w:pPr>
        <w:autoSpaceDE w:val="0"/>
        <w:autoSpaceDN w:val="0"/>
        <w:adjustRightInd w:val="0"/>
        <w:spacing w:after="0" w:line="240" w:lineRule="auto"/>
        <w:jc w:val="both"/>
        <w:rPr>
          <w:color w:val="000000"/>
          <w:sz w:val="24"/>
          <w:szCs w:val="24"/>
        </w:rPr>
      </w:pPr>
    </w:p>
    <w:p w:rsidR="00905FD6" w:rsidRDefault="00905FD6" w:rsidP="00335BF1">
      <w:pPr>
        <w:autoSpaceDE w:val="0"/>
        <w:autoSpaceDN w:val="0"/>
        <w:adjustRightInd w:val="0"/>
        <w:spacing w:after="0" w:line="240" w:lineRule="auto"/>
        <w:jc w:val="both"/>
        <w:rPr>
          <w:color w:val="000000"/>
          <w:sz w:val="24"/>
          <w:szCs w:val="24"/>
        </w:rPr>
      </w:pPr>
    </w:p>
    <w:p w:rsidR="000E2984" w:rsidRDefault="000E2984" w:rsidP="00335BF1">
      <w:pPr>
        <w:autoSpaceDE w:val="0"/>
        <w:autoSpaceDN w:val="0"/>
        <w:adjustRightInd w:val="0"/>
        <w:spacing w:after="0" w:line="240" w:lineRule="auto"/>
        <w:jc w:val="both"/>
        <w:rPr>
          <w:color w:val="000000"/>
          <w:sz w:val="24"/>
          <w:szCs w:val="24"/>
        </w:rPr>
      </w:pPr>
    </w:p>
    <w:p w:rsidR="00335BF1" w:rsidRDefault="00335BF1" w:rsidP="00335BF1">
      <w:pPr>
        <w:autoSpaceDE w:val="0"/>
        <w:autoSpaceDN w:val="0"/>
        <w:adjustRightInd w:val="0"/>
        <w:spacing w:after="0" w:line="240" w:lineRule="auto"/>
        <w:jc w:val="both"/>
        <w:rPr>
          <w:color w:val="000000"/>
          <w:sz w:val="24"/>
          <w:szCs w:val="24"/>
        </w:rPr>
      </w:pPr>
      <w:r>
        <w:rPr>
          <w:color w:val="000000"/>
          <w:sz w:val="24"/>
          <w:szCs w:val="24"/>
        </w:rPr>
        <w:lastRenderedPageBreak/>
        <w:t xml:space="preserve">Figure V: </w:t>
      </w:r>
      <w:r w:rsidR="00905FD6">
        <w:rPr>
          <w:color w:val="000000"/>
          <w:sz w:val="24"/>
          <w:szCs w:val="24"/>
        </w:rPr>
        <w:t>Respondents’ opinion on diversity of views.</w:t>
      </w:r>
    </w:p>
    <w:p w:rsidR="00335BF1" w:rsidRDefault="00335BF1" w:rsidP="00335BF1">
      <w:pPr>
        <w:autoSpaceDE w:val="0"/>
        <w:autoSpaceDN w:val="0"/>
        <w:adjustRightInd w:val="0"/>
        <w:spacing w:after="0" w:line="240" w:lineRule="auto"/>
        <w:jc w:val="both"/>
        <w:rPr>
          <w:color w:val="000000"/>
          <w:sz w:val="24"/>
          <w:szCs w:val="24"/>
        </w:rPr>
      </w:pPr>
      <w:r w:rsidRPr="00560DEE">
        <w:rPr>
          <w:noProof/>
          <w:color w:val="000000"/>
          <w:sz w:val="24"/>
          <w:szCs w:val="24"/>
        </w:rPr>
        <w:drawing>
          <wp:inline distT="0" distB="0" distL="0" distR="0">
            <wp:extent cx="5486400" cy="3200400"/>
            <wp:effectExtent l="19050" t="0" r="19050" b="0"/>
            <wp:docPr id="8"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335BF1" w:rsidRDefault="00335BF1" w:rsidP="00335BF1">
      <w:pPr>
        <w:autoSpaceDE w:val="0"/>
        <w:autoSpaceDN w:val="0"/>
        <w:adjustRightInd w:val="0"/>
        <w:spacing w:after="0" w:line="240" w:lineRule="auto"/>
        <w:jc w:val="both"/>
        <w:rPr>
          <w:color w:val="000000"/>
          <w:sz w:val="24"/>
          <w:szCs w:val="24"/>
        </w:rPr>
      </w:pPr>
    </w:p>
    <w:p w:rsidR="00335BF1" w:rsidRDefault="00335BF1" w:rsidP="00335BF1">
      <w:pPr>
        <w:autoSpaceDE w:val="0"/>
        <w:autoSpaceDN w:val="0"/>
        <w:adjustRightInd w:val="0"/>
        <w:spacing w:after="0" w:line="360" w:lineRule="auto"/>
        <w:jc w:val="both"/>
        <w:rPr>
          <w:color w:val="000000"/>
          <w:sz w:val="24"/>
          <w:szCs w:val="24"/>
        </w:rPr>
      </w:pPr>
      <w:r>
        <w:rPr>
          <w:color w:val="000000"/>
          <w:sz w:val="24"/>
          <w:szCs w:val="24"/>
        </w:rPr>
        <w:tab/>
        <w:t>One of the interviewees</w:t>
      </w:r>
      <w:r w:rsidR="00905FD6">
        <w:rPr>
          <w:color w:val="000000"/>
          <w:sz w:val="24"/>
          <w:szCs w:val="24"/>
        </w:rPr>
        <w:t xml:space="preserve">, </w:t>
      </w:r>
      <w:proofErr w:type="spellStart"/>
      <w:r w:rsidR="00905FD6">
        <w:rPr>
          <w:color w:val="000000"/>
          <w:sz w:val="24"/>
          <w:szCs w:val="24"/>
        </w:rPr>
        <w:t>Aluko</w:t>
      </w:r>
      <w:proofErr w:type="spellEnd"/>
      <w:r w:rsidR="00905FD6">
        <w:rPr>
          <w:color w:val="000000"/>
          <w:sz w:val="24"/>
          <w:szCs w:val="24"/>
        </w:rPr>
        <w:t>,</w:t>
      </w:r>
      <w:r>
        <w:rPr>
          <w:color w:val="000000"/>
          <w:sz w:val="24"/>
          <w:szCs w:val="24"/>
        </w:rPr>
        <w:t xml:space="preserve"> bared his mind that his “…sustained trust in the news is the product of media objectivity. That is if the station is not </w:t>
      </w:r>
      <w:proofErr w:type="gramStart"/>
      <w:r>
        <w:rPr>
          <w:color w:val="000000"/>
          <w:sz w:val="24"/>
          <w:szCs w:val="24"/>
        </w:rPr>
        <w:t>partisan</w:t>
      </w:r>
      <w:proofErr w:type="gramEnd"/>
      <w:r>
        <w:rPr>
          <w:color w:val="000000"/>
          <w:sz w:val="24"/>
          <w:szCs w:val="24"/>
        </w:rPr>
        <w:t>”. According to him, the moment he realizes that the station is no longer objective, the trust will be lost. Similarly, another respondent said ones a station compromises standards for whatever reasons</w:t>
      </w:r>
      <w:r w:rsidR="00905FD6">
        <w:rPr>
          <w:color w:val="000000"/>
          <w:sz w:val="24"/>
          <w:szCs w:val="24"/>
        </w:rPr>
        <w:t>,</w:t>
      </w:r>
      <w:r>
        <w:rPr>
          <w:color w:val="000000"/>
          <w:sz w:val="24"/>
          <w:szCs w:val="24"/>
        </w:rPr>
        <w:t xml:space="preserve"> she becomes averse to the station. In her words:</w:t>
      </w:r>
    </w:p>
    <w:p w:rsidR="00335BF1" w:rsidRDefault="00335BF1" w:rsidP="00335BF1">
      <w:pPr>
        <w:autoSpaceDE w:val="0"/>
        <w:autoSpaceDN w:val="0"/>
        <w:adjustRightInd w:val="0"/>
        <w:spacing w:after="0" w:line="240" w:lineRule="auto"/>
        <w:ind w:left="1440" w:right="1440"/>
        <w:jc w:val="both"/>
        <w:rPr>
          <w:color w:val="000000"/>
          <w:sz w:val="24"/>
          <w:szCs w:val="24"/>
        </w:rPr>
      </w:pPr>
      <w:r>
        <w:rPr>
          <w:color w:val="000000"/>
          <w:sz w:val="24"/>
          <w:szCs w:val="24"/>
        </w:rPr>
        <w:t>Some stations tend to lower standard due to economic consideration. They nurse the feeling that once their reports run counter to the interest of their financiers they risk sustained advertising they enjoy. This is even more common in government-owned stations where journalists are unnecessarily skeptical of government clampdown. Typical example is the NTA that disgustingly avoids diverse opinions especially on some serious social, economic and political issues that appear controversial.</w:t>
      </w:r>
    </w:p>
    <w:p w:rsidR="00335BF1" w:rsidRDefault="00335BF1" w:rsidP="00335BF1">
      <w:pPr>
        <w:spacing w:after="0" w:line="360" w:lineRule="auto"/>
        <w:jc w:val="both"/>
        <w:rPr>
          <w:rFonts w:cs="Myriad Pro Light"/>
          <w:b/>
          <w:sz w:val="24"/>
          <w:szCs w:val="24"/>
        </w:rPr>
      </w:pPr>
    </w:p>
    <w:p w:rsidR="00335BF1" w:rsidRPr="009F4227" w:rsidRDefault="00335BF1" w:rsidP="00335BF1">
      <w:pPr>
        <w:spacing w:after="0" w:line="360" w:lineRule="auto"/>
        <w:jc w:val="both"/>
        <w:rPr>
          <w:rFonts w:cs="Myriad Pro Light"/>
          <w:sz w:val="24"/>
          <w:szCs w:val="24"/>
        </w:rPr>
      </w:pPr>
      <w:r>
        <w:rPr>
          <w:rFonts w:cs="Myriad Pro Light"/>
          <w:b/>
          <w:sz w:val="24"/>
          <w:szCs w:val="24"/>
        </w:rPr>
        <w:t xml:space="preserve">RQ3: </w:t>
      </w:r>
      <w:r w:rsidRPr="009F4227">
        <w:rPr>
          <w:rFonts w:cs="Myriad Pro Light"/>
          <w:sz w:val="24"/>
          <w:szCs w:val="24"/>
        </w:rPr>
        <w:t xml:space="preserve">Is there any significant difference in the </w:t>
      </w:r>
      <w:r w:rsidR="00B72C82">
        <w:rPr>
          <w:rFonts w:cs="Myriad Pro Light"/>
          <w:sz w:val="24"/>
          <w:szCs w:val="24"/>
        </w:rPr>
        <w:t>way and manner the</w:t>
      </w:r>
      <w:r w:rsidRPr="009F4227">
        <w:rPr>
          <w:rFonts w:cs="Myriad Pro Light"/>
          <w:sz w:val="24"/>
          <w:szCs w:val="24"/>
        </w:rPr>
        <w:t xml:space="preserve"> news media</w:t>
      </w:r>
      <w:r w:rsidR="00905FD6">
        <w:rPr>
          <w:rFonts w:cs="Myriad Pro Light"/>
          <w:sz w:val="24"/>
          <w:szCs w:val="24"/>
        </w:rPr>
        <w:t xml:space="preserve"> </w:t>
      </w:r>
      <w:r w:rsidR="00B72C82">
        <w:rPr>
          <w:rFonts w:cs="Myriad Pro Light"/>
          <w:sz w:val="24"/>
          <w:szCs w:val="24"/>
        </w:rPr>
        <w:t>report stories</w:t>
      </w:r>
      <w:r w:rsidRPr="009F4227">
        <w:rPr>
          <w:rFonts w:cs="Myriad Pro Light"/>
          <w:sz w:val="24"/>
          <w:szCs w:val="24"/>
        </w:rPr>
        <w:t>?</w:t>
      </w:r>
    </w:p>
    <w:p w:rsidR="00335BF1" w:rsidRDefault="00905FD6" w:rsidP="00335BF1">
      <w:pPr>
        <w:autoSpaceDE w:val="0"/>
        <w:autoSpaceDN w:val="0"/>
        <w:adjustRightInd w:val="0"/>
        <w:spacing w:after="0" w:line="360" w:lineRule="auto"/>
        <w:jc w:val="both"/>
        <w:rPr>
          <w:color w:val="000000"/>
          <w:sz w:val="24"/>
          <w:szCs w:val="24"/>
        </w:rPr>
      </w:pPr>
      <w:r>
        <w:rPr>
          <w:color w:val="000000"/>
          <w:sz w:val="24"/>
          <w:szCs w:val="24"/>
        </w:rPr>
        <w:tab/>
        <w:t>Data i</w:t>
      </w:r>
      <w:r w:rsidR="00335BF1">
        <w:rPr>
          <w:color w:val="000000"/>
          <w:sz w:val="24"/>
          <w:szCs w:val="24"/>
        </w:rPr>
        <w:t>n Figure VI below show that 74(37.7%) respondents strongly agree that there is a remarkable difference in the way and manner the media houses present their respective stories. Also 107 (54.5%) agree while 15(7.6%) respondents were neutral</w:t>
      </w:r>
    </w:p>
    <w:p w:rsidR="00987673" w:rsidRDefault="00987673" w:rsidP="00765144">
      <w:pPr>
        <w:autoSpaceDE w:val="0"/>
        <w:autoSpaceDN w:val="0"/>
        <w:adjustRightInd w:val="0"/>
        <w:spacing w:after="0" w:line="240" w:lineRule="auto"/>
        <w:jc w:val="both"/>
        <w:rPr>
          <w:bCs/>
          <w:color w:val="000000"/>
          <w:sz w:val="24"/>
          <w:szCs w:val="24"/>
        </w:rPr>
      </w:pPr>
    </w:p>
    <w:p w:rsidR="00765144" w:rsidRPr="00765144" w:rsidRDefault="00765144" w:rsidP="00765144">
      <w:pPr>
        <w:autoSpaceDE w:val="0"/>
        <w:autoSpaceDN w:val="0"/>
        <w:adjustRightInd w:val="0"/>
        <w:spacing w:after="0" w:line="240" w:lineRule="auto"/>
        <w:jc w:val="both"/>
        <w:rPr>
          <w:color w:val="000000"/>
          <w:sz w:val="24"/>
          <w:szCs w:val="24"/>
        </w:rPr>
      </w:pPr>
      <w:r w:rsidRPr="00765144">
        <w:rPr>
          <w:bCs/>
          <w:color w:val="000000"/>
          <w:sz w:val="24"/>
          <w:szCs w:val="24"/>
        </w:rPr>
        <w:lastRenderedPageBreak/>
        <w:t xml:space="preserve">Figure VI: Whether or not there is remarkable difference in news reported by media </w:t>
      </w:r>
      <w:proofErr w:type="spellStart"/>
      <w:r w:rsidRPr="00765144">
        <w:rPr>
          <w:bCs/>
          <w:color w:val="000000"/>
          <w:sz w:val="24"/>
          <w:szCs w:val="24"/>
        </w:rPr>
        <w:t>organisations</w:t>
      </w:r>
      <w:proofErr w:type="spellEnd"/>
      <w:r w:rsidRPr="00765144">
        <w:rPr>
          <w:bCs/>
          <w:color w:val="000000"/>
          <w:sz w:val="24"/>
          <w:szCs w:val="24"/>
        </w:rPr>
        <w:t xml:space="preserve"> </w:t>
      </w:r>
    </w:p>
    <w:p w:rsidR="00335BF1" w:rsidRDefault="00335BF1" w:rsidP="00335BF1">
      <w:pPr>
        <w:autoSpaceDE w:val="0"/>
        <w:autoSpaceDN w:val="0"/>
        <w:adjustRightInd w:val="0"/>
        <w:spacing w:after="0" w:line="240" w:lineRule="auto"/>
        <w:jc w:val="both"/>
        <w:rPr>
          <w:color w:val="000000"/>
          <w:sz w:val="24"/>
          <w:szCs w:val="24"/>
        </w:rPr>
      </w:pPr>
    </w:p>
    <w:p w:rsidR="00335BF1" w:rsidRDefault="00335BF1" w:rsidP="00335BF1">
      <w:pPr>
        <w:autoSpaceDE w:val="0"/>
        <w:autoSpaceDN w:val="0"/>
        <w:adjustRightInd w:val="0"/>
        <w:spacing w:after="0" w:line="240" w:lineRule="auto"/>
        <w:jc w:val="both"/>
        <w:rPr>
          <w:color w:val="000000"/>
          <w:sz w:val="24"/>
          <w:szCs w:val="24"/>
        </w:rPr>
      </w:pPr>
      <w:r w:rsidRPr="008D79C4">
        <w:rPr>
          <w:noProof/>
          <w:color w:val="000000"/>
          <w:sz w:val="24"/>
          <w:szCs w:val="24"/>
        </w:rPr>
        <w:drawing>
          <wp:inline distT="0" distB="0" distL="0" distR="0">
            <wp:extent cx="5486400" cy="3200400"/>
            <wp:effectExtent l="19050" t="0" r="19050" b="0"/>
            <wp:docPr id="5"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335BF1" w:rsidRDefault="00335BF1" w:rsidP="00335BF1">
      <w:pPr>
        <w:autoSpaceDE w:val="0"/>
        <w:autoSpaceDN w:val="0"/>
        <w:adjustRightInd w:val="0"/>
        <w:spacing w:after="0" w:line="240" w:lineRule="auto"/>
        <w:jc w:val="both"/>
        <w:rPr>
          <w:color w:val="000000"/>
          <w:sz w:val="24"/>
          <w:szCs w:val="24"/>
        </w:rPr>
      </w:pPr>
    </w:p>
    <w:p w:rsidR="00335BF1" w:rsidRDefault="00335BF1" w:rsidP="00335BF1">
      <w:pPr>
        <w:autoSpaceDE w:val="0"/>
        <w:autoSpaceDN w:val="0"/>
        <w:adjustRightInd w:val="0"/>
        <w:spacing w:after="0" w:line="360" w:lineRule="auto"/>
        <w:jc w:val="both"/>
        <w:rPr>
          <w:color w:val="000000"/>
          <w:sz w:val="24"/>
          <w:szCs w:val="24"/>
        </w:rPr>
      </w:pPr>
      <w:r>
        <w:rPr>
          <w:color w:val="000000"/>
          <w:sz w:val="24"/>
          <w:szCs w:val="24"/>
        </w:rPr>
        <w:tab/>
        <w:t xml:space="preserve">Among those interviewed to </w:t>
      </w:r>
      <w:r w:rsidR="00765144">
        <w:rPr>
          <w:color w:val="000000"/>
          <w:sz w:val="24"/>
          <w:szCs w:val="24"/>
        </w:rPr>
        <w:t>obtain</w:t>
      </w:r>
      <w:r>
        <w:rPr>
          <w:color w:val="000000"/>
          <w:sz w:val="24"/>
          <w:szCs w:val="24"/>
        </w:rPr>
        <w:t xml:space="preserve"> their opinion on the issue of whether or not remarkable differences exists among the media outfits in terms of type and quality of news presentation, one of them</w:t>
      </w:r>
      <w:r w:rsidR="00C71794">
        <w:rPr>
          <w:color w:val="000000"/>
          <w:sz w:val="24"/>
          <w:szCs w:val="24"/>
        </w:rPr>
        <w:t xml:space="preserve">, Thomas </w:t>
      </w:r>
      <w:proofErr w:type="spellStart"/>
      <w:r w:rsidR="00C71794">
        <w:rPr>
          <w:color w:val="000000"/>
          <w:sz w:val="24"/>
          <w:szCs w:val="24"/>
        </w:rPr>
        <w:t>Ayodeji</w:t>
      </w:r>
      <w:proofErr w:type="spellEnd"/>
      <w:r>
        <w:rPr>
          <w:color w:val="000000"/>
          <w:sz w:val="24"/>
          <w:szCs w:val="24"/>
        </w:rPr>
        <w:t xml:space="preserve"> </w:t>
      </w:r>
      <w:r w:rsidR="00765144">
        <w:rPr>
          <w:color w:val="000000"/>
          <w:sz w:val="24"/>
          <w:szCs w:val="24"/>
        </w:rPr>
        <w:t>noted that</w:t>
      </w:r>
      <w:r>
        <w:rPr>
          <w:color w:val="000000"/>
          <w:sz w:val="24"/>
          <w:szCs w:val="24"/>
        </w:rPr>
        <w:t xml:space="preserve"> his experience with the various media makes it easy for him to draw a conclusion that differences exist among the stations and in most cases, fundamental ones for that matter. According to </w:t>
      </w:r>
      <w:proofErr w:type="spellStart"/>
      <w:r w:rsidR="00C71794">
        <w:rPr>
          <w:color w:val="000000"/>
          <w:sz w:val="24"/>
          <w:szCs w:val="24"/>
        </w:rPr>
        <w:t>Ayodeji</w:t>
      </w:r>
      <w:proofErr w:type="spellEnd"/>
      <w:r>
        <w:rPr>
          <w:color w:val="000000"/>
          <w:sz w:val="24"/>
          <w:szCs w:val="24"/>
        </w:rPr>
        <w:t>:</w:t>
      </w:r>
    </w:p>
    <w:p w:rsidR="00335BF1" w:rsidRDefault="00335BF1" w:rsidP="00335BF1">
      <w:pPr>
        <w:autoSpaceDE w:val="0"/>
        <w:autoSpaceDN w:val="0"/>
        <w:adjustRightInd w:val="0"/>
        <w:spacing w:after="0" w:line="240" w:lineRule="auto"/>
        <w:ind w:left="1440" w:right="1440"/>
        <w:jc w:val="both"/>
        <w:rPr>
          <w:color w:val="000000"/>
          <w:sz w:val="24"/>
          <w:szCs w:val="24"/>
        </w:rPr>
      </w:pPr>
      <w:r>
        <w:rPr>
          <w:color w:val="000000"/>
          <w:sz w:val="24"/>
          <w:szCs w:val="24"/>
        </w:rPr>
        <w:t xml:space="preserve">To be frank with you, they (NTA, AIT and Channels) differ in many respects ranging from picture quality to type of stories and </w:t>
      </w:r>
      <w:proofErr w:type="spellStart"/>
      <w:r>
        <w:rPr>
          <w:color w:val="000000"/>
          <w:sz w:val="24"/>
          <w:szCs w:val="24"/>
        </w:rPr>
        <w:t>programmes</w:t>
      </w:r>
      <w:proofErr w:type="spellEnd"/>
      <w:r>
        <w:rPr>
          <w:color w:val="000000"/>
          <w:sz w:val="24"/>
          <w:szCs w:val="24"/>
        </w:rPr>
        <w:t>, and the expertise with which their respective reporters handle issues. If I were to grade them on account of their performance, Channels will come first followed by AIT while NTA, which I seldom watch, will come at a distant last.</w:t>
      </w:r>
    </w:p>
    <w:p w:rsidR="00335BF1" w:rsidRDefault="00335BF1" w:rsidP="00335BF1">
      <w:pPr>
        <w:autoSpaceDE w:val="0"/>
        <w:autoSpaceDN w:val="0"/>
        <w:adjustRightInd w:val="0"/>
        <w:spacing w:after="0" w:line="240" w:lineRule="auto"/>
        <w:jc w:val="both"/>
        <w:rPr>
          <w:color w:val="000000"/>
          <w:sz w:val="24"/>
          <w:szCs w:val="24"/>
        </w:rPr>
      </w:pPr>
    </w:p>
    <w:p w:rsidR="00335BF1" w:rsidRDefault="00335BF1" w:rsidP="00335BF1">
      <w:pPr>
        <w:autoSpaceDE w:val="0"/>
        <w:autoSpaceDN w:val="0"/>
        <w:adjustRightInd w:val="0"/>
        <w:spacing w:after="0" w:line="240" w:lineRule="auto"/>
        <w:jc w:val="both"/>
        <w:rPr>
          <w:color w:val="000000"/>
          <w:sz w:val="24"/>
          <w:szCs w:val="24"/>
        </w:rPr>
      </w:pPr>
      <w:r>
        <w:rPr>
          <w:color w:val="000000"/>
          <w:sz w:val="24"/>
          <w:szCs w:val="24"/>
        </w:rPr>
        <w:t xml:space="preserve">Corroborating the opinion of </w:t>
      </w:r>
      <w:proofErr w:type="spellStart"/>
      <w:r w:rsidR="00C71794">
        <w:rPr>
          <w:color w:val="000000"/>
          <w:sz w:val="24"/>
          <w:szCs w:val="24"/>
        </w:rPr>
        <w:t>Ayodeji</w:t>
      </w:r>
      <w:proofErr w:type="spellEnd"/>
      <w:r>
        <w:rPr>
          <w:color w:val="000000"/>
          <w:sz w:val="24"/>
          <w:szCs w:val="24"/>
        </w:rPr>
        <w:t>, another respondent</w:t>
      </w:r>
      <w:r w:rsidR="00765144">
        <w:rPr>
          <w:color w:val="000000"/>
          <w:sz w:val="24"/>
          <w:szCs w:val="24"/>
        </w:rPr>
        <w:t xml:space="preserve">, </w:t>
      </w:r>
      <w:proofErr w:type="spellStart"/>
      <w:r w:rsidR="00765144">
        <w:rPr>
          <w:color w:val="000000"/>
          <w:sz w:val="24"/>
          <w:szCs w:val="24"/>
        </w:rPr>
        <w:t>Islamiat</w:t>
      </w:r>
      <w:proofErr w:type="spellEnd"/>
      <w:r>
        <w:rPr>
          <w:color w:val="000000"/>
          <w:sz w:val="24"/>
          <w:szCs w:val="24"/>
        </w:rPr>
        <w:t xml:space="preserve"> maintained: </w:t>
      </w:r>
    </w:p>
    <w:p w:rsidR="00C71794" w:rsidRDefault="00C71794" w:rsidP="00335BF1">
      <w:pPr>
        <w:autoSpaceDE w:val="0"/>
        <w:autoSpaceDN w:val="0"/>
        <w:adjustRightInd w:val="0"/>
        <w:spacing w:after="0" w:line="240" w:lineRule="auto"/>
        <w:jc w:val="both"/>
        <w:rPr>
          <w:color w:val="000000"/>
          <w:sz w:val="24"/>
          <w:szCs w:val="24"/>
        </w:rPr>
      </w:pPr>
    </w:p>
    <w:p w:rsidR="00335BF1" w:rsidRDefault="00335BF1" w:rsidP="00335BF1">
      <w:pPr>
        <w:autoSpaceDE w:val="0"/>
        <w:autoSpaceDN w:val="0"/>
        <w:adjustRightInd w:val="0"/>
        <w:spacing w:after="0" w:line="240" w:lineRule="auto"/>
        <w:ind w:left="1440" w:right="1350"/>
        <w:jc w:val="both"/>
        <w:rPr>
          <w:color w:val="000000"/>
          <w:sz w:val="24"/>
          <w:szCs w:val="24"/>
        </w:rPr>
      </w:pPr>
      <w:r>
        <w:rPr>
          <w:color w:val="000000"/>
          <w:sz w:val="24"/>
          <w:szCs w:val="24"/>
        </w:rPr>
        <w:t xml:space="preserve">There is no doubt that sharp differences exist between the stations (NTA, AIT and Channels). In the first place, it appears that the technical make-up or equipment of NTA, for example, is below global standard. This reflects in the poor quality of pictures the station presents. Secondly, their professionalism in terms of presentation and general handling of issues are remarkably </w:t>
      </w:r>
      <w:r>
        <w:rPr>
          <w:color w:val="000000"/>
          <w:sz w:val="24"/>
          <w:szCs w:val="24"/>
        </w:rPr>
        <w:lastRenderedPageBreak/>
        <w:t xml:space="preserve">different. I could recollect that, initially AIT and Channels were highly rated to be operating at same level. But it has become clear that Channels now outclass AIT as most reports by AIT nowadays are apparently to </w:t>
      </w:r>
      <w:proofErr w:type="spellStart"/>
      <w:r>
        <w:rPr>
          <w:color w:val="000000"/>
          <w:sz w:val="24"/>
          <w:szCs w:val="24"/>
        </w:rPr>
        <w:t>favour</w:t>
      </w:r>
      <w:proofErr w:type="spellEnd"/>
      <w:r>
        <w:rPr>
          <w:color w:val="000000"/>
          <w:sz w:val="24"/>
          <w:szCs w:val="24"/>
        </w:rPr>
        <w:t xml:space="preserve"> certain interests at the expense of the masses. The situation is even worse with NTA which reportage cannot in any way be compared with Channels, for example.</w:t>
      </w:r>
    </w:p>
    <w:p w:rsidR="00335BF1" w:rsidRDefault="00335BF1" w:rsidP="00335BF1">
      <w:pPr>
        <w:autoSpaceDE w:val="0"/>
        <w:autoSpaceDN w:val="0"/>
        <w:adjustRightInd w:val="0"/>
        <w:spacing w:after="0" w:line="240" w:lineRule="auto"/>
        <w:jc w:val="both"/>
        <w:rPr>
          <w:color w:val="000000"/>
          <w:sz w:val="24"/>
          <w:szCs w:val="24"/>
        </w:rPr>
      </w:pPr>
    </w:p>
    <w:p w:rsidR="00335BF1" w:rsidRDefault="00C71794" w:rsidP="00335BF1">
      <w:pPr>
        <w:autoSpaceDE w:val="0"/>
        <w:autoSpaceDN w:val="0"/>
        <w:adjustRightInd w:val="0"/>
        <w:spacing w:after="0" w:line="360" w:lineRule="auto"/>
        <w:jc w:val="both"/>
        <w:rPr>
          <w:color w:val="000000"/>
          <w:sz w:val="24"/>
          <w:szCs w:val="24"/>
        </w:rPr>
      </w:pPr>
      <w:r>
        <w:rPr>
          <w:color w:val="000000"/>
          <w:sz w:val="24"/>
          <w:szCs w:val="24"/>
        </w:rPr>
        <w:tab/>
        <w:t>Information i</w:t>
      </w:r>
      <w:r w:rsidR="00335BF1">
        <w:rPr>
          <w:color w:val="000000"/>
          <w:sz w:val="24"/>
          <w:szCs w:val="24"/>
        </w:rPr>
        <w:t xml:space="preserve">n Figure VII below offers perspective on the duration </w:t>
      </w:r>
      <w:r>
        <w:rPr>
          <w:color w:val="000000"/>
          <w:sz w:val="24"/>
          <w:szCs w:val="24"/>
        </w:rPr>
        <w:t xml:space="preserve">of how many years which the </w:t>
      </w:r>
      <w:r w:rsidR="00335BF1">
        <w:rPr>
          <w:color w:val="000000"/>
          <w:sz w:val="24"/>
          <w:szCs w:val="24"/>
        </w:rPr>
        <w:t xml:space="preserve">respondents have been watching their preferred television stations. Accordingly, 31(16%) respondents said they have been watching their preferred station for less than five years. While 54(27%) respondents said they have been watching the station </w:t>
      </w:r>
      <w:r>
        <w:rPr>
          <w:color w:val="000000"/>
          <w:sz w:val="24"/>
          <w:szCs w:val="24"/>
        </w:rPr>
        <w:t>for</w:t>
      </w:r>
      <w:r w:rsidR="00335BF1">
        <w:rPr>
          <w:color w:val="000000"/>
          <w:sz w:val="24"/>
          <w:szCs w:val="24"/>
        </w:rPr>
        <w:t xml:space="preserve"> five and ten years, the remaining 111(57%) respondents said they have been watching their preferred station for more than ten years.</w:t>
      </w:r>
    </w:p>
    <w:p w:rsidR="00335BF1" w:rsidRDefault="00C71794" w:rsidP="00335BF1">
      <w:pPr>
        <w:autoSpaceDE w:val="0"/>
        <w:autoSpaceDN w:val="0"/>
        <w:adjustRightInd w:val="0"/>
        <w:spacing w:after="0" w:line="240" w:lineRule="auto"/>
        <w:jc w:val="both"/>
        <w:rPr>
          <w:color w:val="000000"/>
          <w:sz w:val="24"/>
          <w:szCs w:val="24"/>
        </w:rPr>
      </w:pPr>
      <w:r w:rsidRPr="00C71794">
        <w:rPr>
          <w:color w:val="000000"/>
          <w:sz w:val="24"/>
          <w:szCs w:val="24"/>
        </w:rPr>
        <w:t>Figure VII: How long respondents have been watching their preferred station</w:t>
      </w:r>
    </w:p>
    <w:p w:rsidR="00335BF1" w:rsidRDefault="00335BF1" w:rsidP="00335BF1">
      <w:pPr>
        <w:autoSpaceDE w:val="0"/>
        <w:autoSpaceDN w:val="0"/>
        <w:adjustRightInd w:val="0"/>
        <w:spacing w:after="0" w:line="240" w:lineRule="auto"/>
        <w:jc w:val="both"/>
        <w:rPr>
          <w:color w:val="000000"/>
          <w:sz w:val="24"/>
          <w:szCs w:val="24"/>
        </w:rPr>
      </w:pPr>
      <w:r w:rsidRPr="00DB48EB">
        <w:rPr>
          <w:noProof/>
          <w:color w:val="000000"/>
          <w:sz w:val="24"/>
          <w:szCs w:val="24"/>
        </w:rPr>
        <w:drawing>
          <wp:inline distT="0" distB="0" distL="0" distR="0">
            <wp:extent cx="5486400" cy="3200400"/>
            <wp:effectExtent l="19050" t="0" r="19050" b="0"/>
            <wp:docPr id="7"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r w:rsidRPr="00A15FAD">
        <w:rPr>
          <w:color w:val="000000"/>
          <w:sz w:val="24"/>
          <w:szCs w:val="24"/>
        </w:rPr>
        <w:t xml:space="preserve"> </w:t>
      </w:r>
      <w:r>
        <w:rPr>
          <w:color w:val="000000"/>
          <w:sz w:val="24"/>
          <w:szCs w:val="24"/>
        </w:rPr>
        <w:t>How</w:t>
      </w:r>
    </w:p>
    <w:p w:rsidR="00335BF1" w:rsidRDefault="00335BF1" w:rsidP="00335BF1">
      <w:pPr>
        <w:autoSpaceDE w:val="0"/>
        <w:autoSpaceDN w:val="0"/>
        <w:adjustRightInd w:val="0"/>
        <w:spacing w:after="0" w:line="240" w:lineRule="auto"/>
        <w:jc w:val="both"/>
        <w:rPr>
          <w:color w:val="000000"/>
          <w:sz w:val="24"/>
          <w:szCs w:val="24"/>
        </w:rPr>
      </w:pPr>
    </w:p>
    <w:p w:rsidR="00335BF1" w:rsidRDefault="00335BF1" w:rsidP="00335BF1">
      <w:pPr>
        <w:autoSpaceDE w:val="0"/>
        <w:autoSpaceDN w:val="0"/>
        <w:adjustRightInd w:val="0"/>
        <w:spacing w:after="0" w:line="240" w:lineRule="auto"/>
        <w:jc w:val="both"/>
        <w:rPr>
          <w:b/>
          <w:color w:val="000000"/>
          <w:sz w:val="24"/>
          <w:szCs w:val="24"/>
        </w:rPr>
      </w:pPr>
      <w:r>
        <w:rPr>
          <w:b/>
          <w:color w:val="000000"/>
          <w:sz w:val="24"/>
          <w:szCs w:val="24"/>
        </w:rPr>
        <w:t>Discussion of Findings</w:t>
      </w:r>
    </w:p>
    <w:p w:rsidR="00335BF1" w:rsidRDefault="00335BF1" w:rsidP="00335BF1">
      <w:pPr>
        <w:autoSpaceDE w:val="0"/>
        <w:autoSpaceDN w:val="0"/>
        <w:adjustRightInd w:val="0"/>
        <w:spacing w:after="0" w:line="240" w:lineRule="auto"/>
        <w:rPr>
          <w:rFonts w:cs="TimesNewRoman"/>
          <w:sz w:val="24"/>
          <w:szCs w:val="24"/>
        </w:rPr>
      </w:pPr>
    </w:p>
    <w:p w:rsidR="00335BF1" w:rsidRDefault="00335BF1" w:rsidP="00335BF1">
      <w:pPr>
        <w:autoSpaceDE w:val="0"/>
        <w:autoSpaceDN w:val="0"/>
        <w:adjustRightInd w:val="0"/>
        <w:spacing w:after="0" w:line="360" w:lineRule="auto"/>
        <w:jc w:val="both"/>
        <w:rPr>
          <w:color w:val="000000"/>
          <w:sz w:val="24"/>
          <w:szCs w:val="24"/>
        </w:rPr>
      </w:pPr>
      <w:r>
        <w:rPr>
          <w:rFonts w:cs="TimesNewRoman"/>
          <w:sz w:val="24"/>
          <w:szCs w:val="24"/>
        </w:rPr>
        <w:tab/>
        <w:t xml:space="preserve">The study is undertaken to determine whether or not viewers have trust in the news they receive from the mass media, and if they have, the extent to which that trust is. Findings from respondents, who have been watching their preferred stations at different time frame, are quite illuminating. For example, </w:t>
      </w:r>
      <w:r>
        <w:rPr>
          <w:color w:val="000000"/>
          <w:sz w:val="24"/>
          <w:szCs w:val="24"/>
        </w:rPr>
        <w:t xml:space="preserve">16% respondents said they have been watching their </w:t>
      </w:r>
      <w:r>
        <w:rPr>
          <w:color w:val="000000"/>
          <w:sz w:val="24"/>
          <w:szCs w:val="24"/>
        </w:rPr>
        <w:lastRenderedPageBreak/>
        <w:t>preferred station for less than five years. While 27% respondents said they have been watching the station between five and ten years, the remaining 57% respondents said they have been watching their preferred station for more than ten years.</w:t>
      </w:r>
    </w:p>
    <w:p w:rsidR="00335BF1" w:rsidRDefault="00335BF1" w:rsidP="00335BF1">
      <w:pPr>
        <w:autoSpaceDE w:val="0"/>
        <w:autoSpaceDN w:val="0"/>
        <w:adjustRightInd w:val="0"/>
        <w:spacing w:after="0" w:line="360" w:lineRule="auto"/>
        <w:jc w:val="both"/>
        <w:rPr>
          <w:color w:val="000000"/>
          <w:sz w:val="24"/>
          <w:szCs w:val="24"/>
        </w:rPr>
      </w:pPr>
      <w:r>
        <w:rPr>
          <w:color w:val="000000"/>
          <w:sz w:val="24"/>
          <w:szCs w:val="24"/>
        </w:rPr>
        <w:tab/>
        <w:t>Of the 196 respondents, 53% admits that they always have trust in the news as opposed to the 47% respondents who sometimes trust the news. That fact that majority of viewers have trust in news is elaborately expressed by one of the interviewees</w:t>
      </w:r>
      <w:r w:rsidR="009A3866">
        <w:rPr>
          <w:color w:val="000000"/>
          <w:sz w:val="24"/>
          <w:szCs w:val="24"/>
        </w:rPr>
        <w:t>. According to him</w:t>
      </w:r>
      <w:r>
        <w:rPr>
          <w:color w:val="000000"/>
          <w:sz w:val="24"/>
          <w:szCs w:val="24"/>
        </w:rPr>
        <w:t>:</w:t>
      </w:r>
    </w:p>
    <w:p w:rsidR="00335BF1" w:rsidRDefault="00335BF1" w:rsidP="00335BF1">
      <w:pPr>
        <w:autoSpaceDE w:val="0"/>
        <w:autoSpaceDN w:val="0"/>
        <w:adjustRightInd w:val="0"/>
        <w:spacing w:after="0" w:line="240" w:lineRule="auto"/>
        <w:ind w:left="1350" w:right="1440"/>
        <w:jc w:val="both"/>
        <w:rPr>
          <w:color w:val="000000"/>
          <w:sz w:val="24"/>
          <w:szCs w:val="24"/>
        </w:rPr>
      </w:pPr>
      <w:r>
        <w:rPr>
          <w:color w:val="000000"/>
          <w:sz w:val="24"/>
          <w:szCs w:val="24"/>
        </w:rPr>
        <w:t>I have absolute trust in news coming from the mass media. Even when I am privileged to get some information by word of mouth or any other means, I patiently wait for confirmation from the mass media. By the time I happen to read different newspapers and listen to and watch media versions of a story, I stand better informed about the issue at stake, only that the way such issues are treated vary and that’s why the trust I have on news also depends on the media station…</w:t>
      </w:r>
    </w:p>
    <w:p w:rsidR="00335BF1" w:rsidRDefault="00335BF1" w:rsidP="00335BF1">
      <w:pPr>
        <w:autoSpaceDE w:val="0"/>
        <w:autoSpaceDN w:val="0"/>
        <w:adjustRightInd w:val="0"/>
        <w:spacing w:after="0" w:line="240" w:lineRule="auto"/>
        <w:ind w:left="1350" w:right="1440"/>
        <w:jc w:val="both"/>
        <w:rPr>
          <w:color w:val="000000"/>
          <w:sz w:val="24"/>
          <w:szCs w:val="24"/>
        </w:rPr>
      </w:pPr>
    </w:p>
    <w:p w:rsidR="00335BF1" w:rsidRDefault="00335BF1" w:rsidP="00335BF1">
      <w:pPr>
        <w:autoSpaceDE w:val="0"/>
        <w:autoSpaceDN w:val="0"/>
        <w:adjustRightInd w:val="0"/>
        <w:spacing w:after="0" w:line="360" w:lineRule="auto"/>
        <w:jc w:val="both"/>
        <w:rPr>
          <w:color w:val="000000"/>
          <w:sz w:val="24"/>
          <w:szCs w:val="24"/>
        </w:rPr>
      </w:pPr>
      <w:r>
        <w:rPr>
          <w:color w:val="000000"/>
          <w:sz w:val="24"/>
          <w:szCs w:val="24"/>
        </w:rPr>
        <w:tab/>
        <w:t>When respondents were required to rank their preferred news media on the basis of credibility, majority (60%) respondents opted for Channels as the most preferred. This is corroborated by an interviewee who said</w:t>
      </w:r>
      <w:r w:rsidR="000E2984">
        <w:rPr>
          <w:color w:val="000000"/>
          <w:sz w:val="24"/>
          <w:szCs w:val="24"/>
        </w:rPr>
        <w:t xml:space="preserve"> that</w:t>
      </w:r>
      <w:r>
        <w:rPr>
          <w:color w:val="000000"/>
          <w:sz w:val="24"/>
          <w:szCs w:val="24"/>
        </w:rPr>
        <w:t>:</w:t>
      </w:r>
    </w:p>
    <w:p w:rsidR="00335BF1" w:rsidRDefault="00335BF1" w:rsidP="00335BF1">
      <w:pPr>
        <w:autoSpaceDE w:val="0"/>
        <w:autoSpaceDN w:val="0"/>
        <w:adjustRightInd w:val="0"/>
        <w:spacing w:after="0" w:line="240" w:lineRule="auto"/>
        <w:ind w:left="1440" w:right="1440"/>
        <w:jc w:val="both"/>
        <w:rPr>
          <w:color w:val="000000"/>
          <w:sz w:val="24"/>
          <w:szCs w:val="24"/>
        </w:rPr>
      </w:pPr>
      <w:r>
        <w:rPr>
          <w:color w:val="000000"/>
          <w:sz w:val="24"/>
          <w:szCs w:val="24"/>
        </w:rPr>
        <w:t>If I were to grade them on account of their performance, Channels will come first followed by AIT while NTA, which I seldom watch, will come at a distant last.</w:t>
      </w:r>
    </w:p>
    <w:p w:rsidR="00335BF1" w:rsidRDefault="00335BF1" w:rsidP="00335BF1">
      <w:pPr>
        <w:autoSpaceDE w:val="0"/>
        <w:autoSpaceDN w:val="0"/>
        <w:adjustRightInd w:val="0"/>
        <w:spacing w:after="0" w:line="360" w:lineRule="auto"/>
        <w:jc w:val="both"/>
        <w:rPr>
          <w:color w:val="000000"/>
          <w:sz w:val="24"/>
          <w:szCs w:val="24"/>
        </w:rPr>
      </w:pPr>
    </w:p>
    <w:p w:rsidR="00335BF1" w:rsidRDefault="00335BF1" w:rsidP="00335BF1">
      <w:pPr>
        <w:autoSpaceDE w:val="0"/>
        <w:autoSpaceDN w:val="0"/>
        <w:adjustRightInd w:val="0"/>
        <w:spacing w:after="0" w:line="360" w:lineRule="auto"/>
        <w:jc w:val="both"/>
        <w:rPr>
          <w:color w:val="000000"/>
          <w:sz w:val="24"/>
          <w:szCs w:val="24"/>
        </w:rPr>
      </w:pPr>
      <w:r>
        <w:rPr>
          <w:color w:val="000000"/>
          <w:sz w:val="24"/>
          <w:szCs w:val="24"/>
        </w:rPr>
        <w:t>This explains to a large extent that the way and manner different news media present stori</w:t>
      </w:r>
      <w:r w:rsidR="000E2984">
        <w:rPr>
          <w:color w:val="000000"/>
          <w:sz w:val="24"/>
          <w:szCs w:val="24"/>
        </w:rPr>
        <w:t>es also differ as data i</w:t>
      </w:r>
      <w:r>
        <w:rPr>
          <w:color w:val="000000"/>
          <w:sz w:val="24"/>
          <w:szCs w:val="24"/>
        </w:rPr>
        <w:t xml:space="preserve">n Figure VI show. Based on findings </w:t>
      </w:r>
      <w:r w:rsidR="00382158">
        <w:rPr>
          <w:color w:val="000000"/>
          <w:sz w:val="24"/>
          <w:szCs w:val="24"/>
        </w:rPr>
        <w:t xml:space="preserve">in Figure VI, </w:t>
      </w:r>
      <w:r>
        <w:rPr>
          <w:color w:val="000000"/>
          <w:sz w:val="24"/>
          <w:szCs w:val="24"/>
        </w:rPr>
        <w:t>38% respondents strongly agree that there is a remarkable difference in the way and manner the media houses present their respective stories; also 55% agree while 8% respondents were neutral.</w:t>
      </w:r>
    </w:p>
    <w:p w:rsidR="00335BF1" w:rsidRDefault="00335BF1" w:rsidP="00335BF1">
      <w:pPr>
        <w:autoSpaceDE w:val="0"/>
        <w:autoSpaceDN w:val="0"/>
        <w:adjustRightInd w:val="0"/>
        <w:spacing w:after="0" w:line="360" w:lineRule="auto"/>
        <w:jc w:val="both"/>
        <w:rPr>
          <w:color w:val="000000"/>
          <w:sz w:val="24"/>
          <w:szCs w:val="24"/>
        </w:rPr>
      </w:pPr>
      <w:r>
        <w:rPr>
          <w:color w:val="000000"/>
          <w:sz w:val="24"/>
          <w:szCs w:val="24"/>
        </w:rPr>
        <w:tab/>
        <w:t xml:space="preserve">Giving that the level of trust viewers have on different television stations is a product of certain factors one of which is the ability of a station to entertain diverse view points, findings show that 55% respondents strongly agree and 40% agree that a credible station reports diverse views and offers opportunity for viewership feedback. Besides, 60% and 38% respondents strongly agree and agree respectively that trust in the news is strengthened when a news medium complements stories with appropriate pictures. </w:t>
      </w:r>
    </w:p>
    <w:p w:rsidR="00335BF1" w:rsidRDefault="00382158" w:rsidP="00335BF1">
      <w:pPr>
        <w:autoSpaceDE w:val="0"/>
        <w:autoSpaceDN w:val="0"/>
        <w:adjustRightInd w:val="0"/>
        <w:spacing w:after="0" w:line="360" w:lineRule="auto"/>
        <w:jc w:val="both"/>
        <w:rPr>
          <w:color w:val="000000"/>
          <w:sz w:val="24"/>
          <w:szCs w:val="24"/>
        </w:rPr>
      </w:pPr>
      <w:r>
        <w:rPr>
          <w:color w:val="000000"/>
          <w:sz w:val="24"/>
          <w:szCs w:val="24"/>
        </w:rPr>
        <w:lastRenderedPageBreak/>
        <w:tab/>
        <w:t>One of the interviewees bared</w:t>
      </w:r>
      <w:r w:rsidR="00335BF1">
        <w:rPr>
          <w:color w:val="000000"/>
          <w:sz w:val="24"/>
          <w:szCs w:val="24"/>
        </w:rPr>
        <w:t xml:space="preserve"> his mind that his “…sustained trust in the news is the product of media objectivity. That is, if the station is not partisan”. According to him, the moment he realizes that the station is no longer objective, the trust will be lost. Similarly, another respondent said ones a station compromises standards for whatever reasons she becomes averse to the station. In her words:</w:t>
      </w:r>
    </w:p>
    <w:p w:rsidR="00335BF1" w:rsidRDefault="00335BF1" w:rsidP="00335BF1">
      <w:pPr>
        <w:autoSpaceDE w:val="0"/>
        <w:autoSpaceDN w:val="0"/>
        <w:adjustRightInd w:val="0"/>
        <w:spacing w:after="0" w:line="240" w:lineRule="auto"/>
        <w:ind w:left="1440" w:right="1440"/>
        <w:jc w:val="both"/>
        <w:rPr>
          <w:color w:val="000000"/>
          <w:sz w:val="24"/>
          <w:szCs w:val="24"/>
        </w:rPr>
      </w:pPr>
      <w:r>
        <w:rPr>
          <w:color w:val="000000"/>
          <w:sz w:val="24"/>
          <w:szCs w:val="24"/>
        </w:rPr>
        <w:t>Some stations tend to lower standard due to economic consideration. They nurse the feeling that once their reports run counter to the interest of their financiers they risk sustained advertising they enjoy. This is even more common in government-owned stations where journalists are unnecessarily skeptical of government clampdown. Typical example is the NTA that disgustingly avoids diverse opinions especially on some serious social, economic and political issues that appear controversial.</w:t>
      </w:r>
    </w:p>
    <w:p w:rsidR="00335BF1" w:rsidRDefault="00335BF1" w:rsidP="00335BF1">
      <w:pPr>
        <w:autoSpaceDE w:val="0"/>
        <w:autoSpaceDN w:val="0"/>
        <w:adjustRightInd w:val="0"/>
        <w:spacing w:after="0" w:line="360" w:lineRule="auto"/>
        <w:jc w:val="both"/>
        <w:rPr>
          <w:color w:val="000000"/>
          <w:sz w:val="24"/>
          <w:szCs w:val="24"/>
        </w:rPr>
      </w:pPr>
    </w:p>
    <w:p w:rsidR="00335BF1" w:rsidRDefault="00335BF1" w:rsidP="00335BF1">
      <w:pPr>
        <w:autoSpaceDE w:val="0"/>
        <w:autoSpaceDN w:val="0"/>
        <w:adjustRightInd w:val="0"/>
        <w:spacing w:after="0" w:line="360" w:lineRule="auto"/>
        <w:jc w:val="both"/>
        <w:rPr>
          <w:color w:val="000000"/>
          <w:sz w:val="24"/>
          <w:szCs w:val="24"/>
        </w:rPr>
      </w:pPr>
      <w:r>
        <w:rPr>
          <w:color w:val="000000"/>
          <w:sz w:val="24"/>
          <w:szCs w:val="24"/>
        </w:rPr>
        <w:tab/>
        <w:t>This could be enough justification why 16% and 35% respondents strongly disagree and disagree respectively that credible stations should avoid stories that may undermine national unity and peace no matter how topical the issue or incidence may be.</w:t>
      </w:r>
    </w:p>
    <w:p w:rsidR="00335BF1" w:rsidRDefault="00335BF1" w:rsidP="00335BF1">
      <w:pPr>
        <w:autoSpaceDE w:val="0"/>
        <w:autoSpaceDN w:val="0"/>
        <w:adjustRightInd w:val="0"/>
        <w:spacing w:after="0" w:line="360" w:lineRule="auto"/>
        <w:jc w:val="both"/>
        <w:rPr>
          <w:b/>
          <w:color w:val="000000"/>
          <w:sz w:val="24"/>
          <w:szCs w:val="24"/>
        </w:rPr>
      </w:pPr>
      <w:r>
        <w:rPr>
          <w:b/>
          <w:color w:val="000000"/>
          <w:sz w:val="24"/>
          <w:szCs w:val="24"/>
        </w:rPr>
        <w:t>Summary and Conclusion</w:t>
      </w:r>
    </w:p>
    <w:p w:rsidR="00335BF1" w:rsidRDefault="00335BF1" w:rsidP="00335BF1">
      <w:pPr>
        <w:autoSpaceDE w:val="0"/>
        <w:autoSpaceDN w:val="0"/>
        <w:adjustRightInd w:val="0"/>
        <w:spacing w:after="0" w:line="360" w:lineRule="auto"/>
        <w:jc w:val="both"/>
        <w:rPr>
          <w:sz w:val="24"/>
          <w:szCs w:val="24"/>
        </w:rPr>
      </w:pPr>
      <w:r>
        <w:rPr>
          <w:sz w:val="24"/>
          <w:szCs w:val="24"/>
        </w:rPr>
        <w:tab/>
      </w:r>
      <w:r w:rsidRPr="00CD4BF9">
        <w:rPr>
          <w:sz w:val="24"/>
          <w:szCs w:val="24"/>
        </w:rPr>
        <w:t xml:space="preserve">This study set out to establish </w:t>
      </w:r>
      <w:r>
        <w:rPr>
          <w:sz w:val="24"/>
          <w:szCs w:val="24"/>
        </w:rPr>
        <w:t xml:space="preserve">the level of trust </w:t>
      </w:r>
      <w:r w:rsidR="00DA2D22">
        <w:rPr>
          <w:sz w:val="24"/>
          <w:szCs w:val="24"/>
        </w:rPr>
        <w:t xml:space="preserve">which the Nigerian public </w:t>
      </w:r>
      <w:r>
        <w:rPr>
          <w:sz w:val="24"/>
          <w:szCs w:val="24"/>
        </w:rPr>
        <w:t>ha</w:t>
      </w:r>
      <w:r w:rsidR="00DA2D22">
        <w:rPr>
          <w:sz w:val="24"/>
          <w:szCs w:val="24"/>
        </w:rPr>
        <w:t>s</w:t>
      </w:r>
      <w:r>
        <w:rPr>
          <w:sz w:val="24"/>
          <w:szCs w:val="24"/>
        </w:rPr>
        <w:t xml:space="preserve"> on news</w:t>
      </w:r>
      <w:r w:rsidRPr="00CD4BF9">
        <w:rPr>
          <w:sz w:val="24"/>
          <w:szCs w:val="24"/>
        </w:rPr>
        <w:t xml:space="preserve">. </w:t>
      </w:r>
      <w:r>
        <w:rPr>
          <w:sz w:val="24"/>
          <w:szCs w:val="24"/>
        </w:rPr>
        <w:t xml:space="preserve"> It was anchored on the source credibility theory. </w:t>
      </w:r>
      <w:r w:rsidRPr="00CD4BF9">
        <w:rPr>
          <w:sz w:val="24"/>
          <w:szCs w:val="24"/>
        </w:rPr>
        <w:t>Existing discourses provided responses point</w:t>
      </w:r>
      <w:r>
        <w:rPr>
          <w:sz w:val="24"/>
          <w:szCs w:val="24"/>
        </w:rPr>
        <w:t>ing</w:t>
      </w:r>
      <w:r w:rsidRPr="00CD4BF9">
        <w:rPr>
          <w:sz w:val="24"/>
          <w:szCs w:val="24"/>
        </w:rPr>
        <w:t xml:space="preserve"> to the fact that </w:t>
      </w:r>
      <w:r>
        <w:rPr>
          <w:sz w:val="24"/>
          <w:szCs w:val="24"/>
        </w:rPr>
        <w:t>though viewers may have some trust in the news, the trust differs from one media to the other. Consequently, a s</w:t>
      </w:r>
      <w:r w:rsidRPr="00CD4BF9">
        <w:rPr>
          <w:sz w:val="24"/>
          <w:szCs w:val="24"/>
        </w:rPr>
        <w:t xml:space="preserve">urvey of </w:t>
      </w:r>
      <w:r>
        <w:rPr>
          <w:sz w:val="24"/>
          <w:szCs w:val="24"/>
        </w:rPr>
        <w:t xml:space="preserve">public trust on some </w:t>
      </w:r>
      <w:r w:rsidRPr="00CD4BF9">
        <w:rPr>
          <w:sz w:val="24"/>
          <w:szCs w:val="24"/>
        </w:rPr>
        <w:t xml:space="preserve">media organizations </w:t>
      </w:r>
      <w:r>
        <w:rPr>
          <w:sz w:val="24"/>
          <w:szCs w:val="24"/>
        </w:rPr>
        <w:t xml:space="preserve">namely; NTA, AIT and Channels was conducted on a sample of 200 respondents apart from 15 interviewees. </w:t>
      </w:r>
      <w:r w:rsidRPr="00CD4BF9">
        <w:rPr>
          <w:sz w:val="24"/>
          <w:szCs w:val="24"/>
        </w:rPr>
        <w:t>Th</w:t>
      </w:r>
      <w:r>
        <w:rPr>
          <w:sz w:val="24"/>
          <w:szCs w:val="24"/>
        </w:rPr>
        <w:t xml:space="preserve">e </w:t>
      </w:r>
      <w:r w:rsidRPr="00CD4BF9">
        <w:rPr>
          <w:sz w:val="24"/>
          <w:szCs w:val="24"/>
        </w:rPr>
        <w:t>use</w:t>
      </w:r>
      <w:r>
        <w:rPr>
          <w:sz w:val="24"/>
          <w:szCs w:val="24"/>
        </w:rPr>
        <w:t xml:space="preserve"> of </w:t>
      </w:r>
      <w:r w:rsidRPr="00CD4BF9">
        <w:rPr>
          <w:sz w:val="24"/>
          <w:szCs w:val="24"/>
        </w:rPr>
        <w:t xml:space="preserve">triangulation of quantitative and qualitative methods </w:t>
      </w:r>
      <w:r>
        <w:rPr>
          <w:sz w:val="24"/>
          <w:szCs w:val="24"/>
        </w:rPr>
        <w:t xml:space="preserve">was informed by its advantage </w:t>
      </w:r>
      <w:r w:rsidRPr="00CD4BF9">
        <w:rPr>
          <w:sz w:val="24"/>
          <w:szCs w:val="24"/>
        </w:rPr>
        <w:t xml:space="preserve">to increase the validity of research findings by comparing multiple forms of data and seeking convergence in the findings. </w:t>
      </w:r>
    </w:p>
    <w:p w:rsidR="00335BF1" w:rsidRPr="00CD4BF9" w:rsidRDefault="00335BF1" w:rsidP="00335BF1">
      <w:pPr>
        <w:autoSpaceDE w:val="0"/>
        <w:autoSpaceDN w:val="0"/>
        <w:adjustRightInd w:val="0"/>
        <w:spacing w:after="0" w:line="360" w:lineRule="auto"/>
        <w:jc w:val="both"/>
        <w:rPr>
          <w:sz w:val="24"/>
          <w:szCs w:val="24"/>
        </w:rPr>
      </w:pPr>
      <w:r>
        <w:rPr>
          <w:sz w:val="24"/>
          <w:szCs w:val="24"/>
        </w:rPr>
        <w:tab/>
      </w:r>
      <w:r w:rsidRPr="00CD4BF9">
        <w:rPr>
          <w:sz w:val="24"/>
          <w:szCs w:val="24"/>
        </w:rPr>
        <w:t>Findings generated from this triangulation reveal that, th</w:t>
      </w:r>
      <w:r>
        <w:rPr>
          <w:sz w:val="24"/>
          <w:szCs w:val="24"/>
        </w:rPr>
        <w:t>ough peopl</w:t>
      </w:r>
      <w:r w:rsidRPr="00CD4BF9">
        <w:rPr>
          <w:sz w:val="24"/>
          <w:szCs w:val="24"/>
        </w:rPr>
        <w:t>e</w:t>
      </w:r>
      <w:r>
        <w:rPr>
          <w:sz w:val="24"/>
          <w:szCs w:val="24"/>
        </w:rPr>
        <w:t xml:space="preserve"> generally</w:t>
      </w:r>
      <w:r w:rsidRPr="00CD4BF9">
        <w:rPr>
          <w:sz w:val="24"/>
          <w:szCs w:val="24"/>
        </w:rPr>
        <w:t xml:space="preserve"> have </w:t>
      </w:r>
      <w:r>
        <w:rPr>
          <w:sz w:val="24"/>
          <w:szCs w:val="24"/>
        </w:rPr>
        <w:t>trust in the news; the trust varies depending on the mass media</w:t>
      </w:r>
      <w:r w:rsidRPr="00CD4BF9">
        <w:rPr>
          <w:sz w:val="24"/>
          <w:szCs w:val="24"/>
        </w:rPr>
        <w:t>.</w:t>
      </w:r>
      <w:r>
        <w:rPr>
          <w:sz w:val="24"/>
          <w:szCs w:val="24"/>
        </w:rPr>
        <w:t xml:space="preserve"> Reasons for the difference in trust </w:t>
      </w:r>
      <w:proofErr w:type="spellStart"/>
      <w:r>
        <w:rPr>
          <w:sz w:val="24"/>
          <w:szCs w:val="24"/>
        </w:rPr>
        <w:t>centre</w:t>
      </w:r>
      <w:proofErr w:type="spellEnd"/>
      <w:r>
        <w:rPr>
          <w:sz w:val="24"/>
          <w:szCs w:val="24"/>
        </w:rPr>
        <w:t xml:space="preserve"> on lack of objectivity. On the strength of findings, the study recommends among other things, strict adherence to journalism principles and ethical codes of conduct which are key ingredients for quality reportage that earn and sustain public trust.</w:t>
      </w:r>
    </w:p>
    <w:p w:rsidR="00477963" w:rsidRDefault="00477963" w:rsidP="00335BF1">
      <w:pPr>
        <w:autoSpaceDE w:val="0"/>
        <w:autoSpaceDN w:val="0"/>
        <w:adjustRightInd w:val="0"/>
        <w:spacing w:after="0" w:line="360" w:lineRule="auto"/>
        <w:jc w:val="both"/>
        <w:rPr>
          <w:b/>
          <w:color w:val="000000"/>
          <w:sz w:val="24"/>
          <w:szCs w:val="24"/>
        </w:rPr>
      </w:pPr>
    </w:p>
    <w:p w:rsidR="00335BF1" w:rsidRDefault="00335BF1" w:rsidP="00335BF1">
      <w:pPr>
        <w:autoSpaceDE w:val="0"/>
        <w:autoSpaceDN w:val="0"/>
        <w:adjustRightInd w:val="0"/>
        <w:spacing w:after="0" w:line="360" w:lineRule="auto"/>
        <w:jc w:val="both"/>
        <w:rPr>
          <w:b/>
          <w:color w:val="000000"/>
          <w:sz w:val="24"/>
          <w:szCs w:val="24"/>
        </w:rPr>
      </w:pPr>
      <w:r>
        <w:rPr>
          <w:b/>
          <w:color w:val="000000"/>
          <w:sz w:val="24"/>
          <w:szCs w:val="24"/>
        </w:rPr>
        <w:lastRenderedPageBreak/>
        <w:t>Recommendations</w:t>
      </w:r>
    </w:p>
    <w:p w:rsidR="00335BF1" w:rsidRDefault="00335BF1" w:rsidP="00335BF1">
      <w:pPr>
        <w:autoSpaceDE w:val="0"/>
        <w:autoSpaceDN w:val="0"/>
        <w:adjustRightInd w:val="0"/>
        <w:spacing w:after="0" w:line="360" w:lineRule="auto"/>
        <w:jc w:val="both"/>
        <w:rPr>
          <w:color w:val="000000"/>
          <w:sz w:val="24"/>
          <w:szCs w:val="24"/>
        </w:rPr>
      </w:pPr>
      <w:r>
        <w:rPr>
          <w:color w:val="000000"/>
          <w:sz w:val="24"/>
          <w:szCs w:val="24"/>
        </w:rPr>
        <w:tab/>
        <w:t>Since many viewers still have reservations in news stories despite the fact that majority of them have trust in the news, it is recommended that journalists should be more responsible in discharging their constitutional responsibility so as to earn more of public trust in the news. They should keenly uphold the professional principles of truthfulness, accuracy, fairness and balance as well as extricate themselves from some unethical practices like influence of commercial interests that undermine the quality of news they present.</w:t>
      </w:r>
    </w:p>
    <w:p w:rsidR="00335BF1" w:rsidRDefault="00335BF1" w:rsidP="00335BF1">
      <w:pPr>
        <w:autoSpaceDE w:val="0"/>
        <w:autoSpaceDN w:val="0"/>
        <w:adjustRightInd w:val="0"/>
        <w:spacing w:after="0" w:line="360" w:lineRule="auto"/>
        <w:jc w:val="both"/>
        <w:rPr>
          <w:color w:val="000000"/>
          <w:sz w:val="24"/>
          <w:szCs w:val="24"/>
        </w:rPr>
      </w:pPr>
      <w:r>
        <w:rPr>
          <w:color w:val="000000"/>
          <w:sz w:val="24"/>
          <w:szCs w:val="24"/>
        </w:rPr>
        <w:tab/>
        <w:t>On account that some media organizations suffer trust deficit due to the fact that they deprive public of diverse viewpoints about critical issues, it becomes imperative for them to adjust to the needs of the masses rather than serving some parochial interests as they do not only skew news but also provide a lopsided information for that purpose. This can be achieved by providing diverse opinions on issues and incidents as they occur.</w:t>
      </w:r>
    </w:p>
    <w:p w:rsidR="00335BF1" w:rsidRPr="005A0312" w:rsidRDefault="00335BF1" w:rsidP="00335BF1">
      <w:pPr>
        <w:autoSpaceDE w:val="0"/>
        <w:autoSpaceDN w:val="0"/>
        <w:adjustRightInd w:val="0"/>
        <w:spacing w:after="0" w:line="360" w:lineRule="auto"/>
        <w:jc w:val="both"/>
        <w:rPr>
          <w:color w:val="000000"/>
          <w:sz w:val="24"/>
          <w:szCs w:val="24"/>
        </w:rPr>
      </w:pPr>
      <w:r>
        <w:rPr>
          <w:color w:val="000000"/>
          <w:sz w:val="24"/>
          <w:szCs w:val="24"/>
        </w:rPr>
        <w:tab/>
        <w:t>This study also reiterates the need for media organizations to always complement news stories with appropriate pictures. This enhances viewer’s ability to appreciate media reports and make informed decisions about the issues reported.</w:t>
      </w:r>
    </w:p>
    <w:p w:rsidR="00335BF1" w:rsidRDefault="00335BF1" w:rsidP="00335BF1">
      <w:pPr>
        <w:autoSpaceDE w:val="0"/>
        <w:autoSpaceDN w:val="0"/>
        <w:adjustRightInd w:val="0"/>
        <w:spacing w:after="0" w:line="240" w:lineRule="auto"/>
        <w:jc w:val="both"/>
        <w:rPr>
          <w:color w:val="000000"/>
          <w:sz w:val="24"/>
          <w:szCs w:val="24"/>
        </w:rPr>
      </w:pPr>
    </w:p>
    <w:p w:rsidR="00335BF1" w:rsidRDefault="00335BF1" w:rsidP="00335BF1">
      <w:pPr>
        <w:autoSpaceDE w:val="0"/>
        <w:autoSpaceDN w:val="0"/>
        <w:adjustRightInd w:val="0"/>
        <w:spacing w:after="0" w:line="240" w:lineRule="auto"/>
        <w:jc w:val="both"/>
        <w:rPr>
          <w:color w:val="000000"/>
          <w:sz w:val="24"/>
          <w:szCs w:val="24"/>
        </w:rPr>
      </w:pPr>
    </w:p>
    <w:p w:rsidR="00335BF1" w:rsidRDefault="00335BF1" w:rsidP="00335BF1">
      <w:pPr>
        <w:autoSpaceDE w:val="0"/>
        <w:autoSpaceDN w:val="0"/>
        <w:adjustRightInd w:val="0"/>
        <w:spacing w:after="0" w:line="360" w:lineRule="auto"/>
        <w:jc w:val="both"/>
        <w:rPr>
          <w:rFonts w:cs="Times New Roman"/>
          <w:b/>
          <w:sz w:val="24"/>
          <w:szCs w:val="24"/>
        </w:rPr>
      </w:pPr>
    </w:p>
    <w:p w:rsidR="00335BF1" w:rsidRDefault="00335BF1" w:rsidP="00335BF1">
      <w:pPr>
        <w:autoSpaceDE w:val="0"/>
        <w:autoSpaceDN w:val="0"/>
        <w:adjustRightInd w:val="0"/>
        <w:spacing w:after="0" w:line="360" w:lineRule="auto"/>
        <w:jc w:val="both"/>
        <w:rPr>
          <w:rFonts w:cs="Times New Roman"/>
          <w:b/>
          <w:sz w:val="24"/>
          <w:szCs w:val="24"/>
        </w:rPr>
      </w:pPr>
    </w:p>
    <w:p w:rsidR="00335BF1" w:rsidRDefault="00335BF1" w:rsidP="00335BF1">
      <w:pPr>
        <w:autoSpaceDE w:val="0"/>
        <w:autoSpaceDN w:val="0"/>
        <w:adjustRightInd w:val="0"/>
        <w:spacing w:after="0" w:line="360" w:lineRule="auto"/>
        <w:jc w:val="both"/>
        <w:rPr>
          <w:rFonts w:cs="Times New Roman"/>
          <w:b/>
          <w:sz w:val="24"/>
          <w:szCs w:val="24"/>
        </w:rPr>
      </w:pPr>
    </w:p>
    <w:p w:rsidR="00335BF1" w:rsidRDefault="00335BF1" w:rsidP="00335BF1">
      <w:pPr>
        <w:autoSpaceDE w:val="0"/>
        <w:autoSpaceDN w:val="0"/>
        <w:adjustRightInd w:val="0"/>
        <w:spacing w:after="0" w:line="360" w:lineRule="auto"/>
        <w:jc w:val="both"/>
        <w:rPr>
          <w:rFonts w:cs="Times New Roman"/>
          <w:b/>
          <w:sz w:val="24"/>
          <w:szCs w:val="24"/>
        </w:rPr>
      </w:pPr>
    </w:p>
    <w:p w:rsidR="00335BF1" w:rsidRDefault="00335BF1" w:rsidP="00335BF1">
      <w:pPr>
        <w:autoSpaceDE w:val="0"/>
        <w:autoSpaceDN w:val="0"/>
        <w:adjustRightInd w:val="0"/>
        <w:spacing w:after="0" w:line="360" w:lineRule="auto"/>
        <w:jc w:val="both"/>
        <w:rPr>
          <w:rFonts w:cs="Times New Roman"/>
          <w:b/>
          <w:sz w:val="24"/>
          <w:szCs w:val="24"/>
        </w:rPr>
      </w:pPr>
    </w:p>
    <w:p w:rsidR="00335BF1" w:rsidRDefault="00335BF1" w:rsidP="00335BF1">
      <w:pPr>
        <w:autoSpaceDE w:val="0"/>
        <w:autoSpaceDN w:val="0"/>
        <w:adjustRightInd w:val="0"/>
        <w:spacing w:after="0" w:line="360" w:lineRule="auto"/>
        <w:jc w:val="both"/>
        <w:rPr>
          <w:rFonts w:cs="Times New Roman"/>
          <w:b/>
          <w:sz w:val="24"/>
          <w:szCs w:val="24"/>
        </w:rPr>
      </w:pPr>
    </w:p>
    <w:p w:rsidR="00335BF1" w:rsidRDefault="00335BF1" w:rsidP="00335BF1">
      <w:pPr>
        <w:autoSpaceDE w:val="0"/>
        <w:autoSpaceDN w:val="0"/>
        <w:adjustRightInd w:val="0"/>
        <w:spacing w:after="0" w:line="360" w:lineRule="auto"/>
        <w:jc w:val="both"/>
        <w:rPr>
          <w:rFonts w:cs="Times New Roman"/>
          <w:b/>
          <w:sz w:val="24"/>
          <w:szCs w:val="24"/>
        </w:rPr>
      </w:pPr>
    </w:p>
    <w:p w:rsidR="00335BF1" w:rsidRDefault="00335BF1" w:rsidP="00335BF1">
      <w:pPr>
        <w:autoSpaceDE w:val="0"/>
        <w:autoSpaceDN w:val="0"/>
        <w:adjustRightInd w:val="0"/>
        <w:spacing w:after="0" w:line="360" w:lineRule="auto"/>
        <w:jc w:val="both"/>
        <w:rPr>
          <w:rFonts w:cs="Times New Roman"/>
          <w:b/>
          <w:sz w:val="24"/>
          <w:szCs w:val="24"/>
        </w:rPr>
      </w:pPr>
    </w:p>
    <w:p w:rsidR="00335BF1" w:rsidRDefault="00335BF1" w:rsidP="00335BF1">
      <w:pPr>
        <w:autoSpaceDE w:val="0"/>
        <w:autoSpaceDN w:val="0"/>
        <w:adjustRightInd w:val="0"/>
        <w:spacing w:after="0" w:line="360" w:lineRule="auto"/>
        <w:jc w:val="both"/>
        <w:rPr>
          <w:rFonts w:cs="Times New Roman"/>
          <w:b/>
          <w:sz w:val="24"/>
          <w:szCs w:val="24"/>
        </w:rPr>
      </w:pPr>
    </w:p>
    <w:p w:rsidR="00335BF1" w:rsidRDefault="00335BF1" w:rsidP="00335BF1">
      <w:pPr>
        <w:autoSpaceDE w:val="0"/>
        <w:autoSpaceDN w:val="0"/>
        <w:adjustRightInd w:val="0"/>
        <w:spacing w:after="0" w:line="360" w:lineRule="auto"/>
        <w:jc w:val="both"/>
        <w:rPr>
          <w:rFonts w:cs="Times New Roman"/>
          <w:b/>
          <w:sz w:val="24"/>
          <w:szCs w:val="24"/>
        </w:rPr>
      </w:pPr>
    </w:p>
    <w:p w:rsidR="00122DB2" w:rsidRDefault="00122DB2" w:rsidP="00335BF1">
      <w:pPr>
        <w:autoSpaceDE w:val="0"/>
        <w:autoSpaceDN w:val="0"/>
        <w:adjustRightInd w:val="0"/>
        <w:spacing w:after="0" w:line="360" w:lineRule="auto"/>
        <w:jc w:val="both"/>
        <w:rPr>
          <w:rFonts w:cs="Times New Roman"/>
          <w:b/>
          <w:sz w:val="24"/>
          <w:szCs w:val="24"/>
        </w:rPr>
      </w:pPr>
    </w:p>
    <w:p w:rsidR="00122DB2" w:rsidRDefault="00122DB2" w:rsidP="00335BF1">
      <w:pPr>
        <w:autoSpaceDE w:val="0"/>
        <w:autoSpaceDN w:val="0"/>
        <w:adjustRightInd w:val="0"/>
        <w:spacing w:after="0" w:line="360" w:lineRule="auto"/>
        <w:jc w:val="both"/>
        <w:rPr>
          <w:rFonts w:cs="Times New Roman"/>
          <w:b/>
          <w:sz w:val="24"/>
          <w:szCs w:val="24"/>
        </w:rPr>
      </w:pPr>
    </w:p>
    <w:p w:rsidR="00122DB2" w:rsidRDefault="00122DB2" w:rsidP="00335BF1">
      <w:pPr>
        <w:autoSpaceDE w:val="0"/>
        <w:autoSpaceDN w:val="0"/>
        <w:adjustRightInd w:val="0"/>
        <w:spacing w:after="0" w:line="360" w:lineRule="auto"/>
        <w:jc w:val="both"/>
        <w:rPr>
          <w:rFonts w:cs="Times New Roman"/>
          <w:b/>
          <w:sz w:val="24"/>
          <w:szCs w:val="24"/>
        </w:rPr>
      </w:pPr>
    </w:p>
    <w:p w:rsidR="00335BF1" w:rsidRPr="0076061D" w:rsidRDefault="00335BF1" w:rsidP="00335BF1">
      <w:pPr>
        <w:autoSpaceDE w:val="0"/>
        <w:autoSpaceDN w:val="0"/>
        <w:adjustRightInd w:val="0"/>
        <w:spacing w:after="0" w:line="360" w:lineRule="auto"/>
        <w:jc w:val="both"/>
        <w:rPr>
          <w:rFonts w:cs="Times New Roman"/>
          <w:b/>
          <w:sz w:val="24"/>
          <w:szCs w:val="24"/>
        </w:rPr>
      </w:pPr>
      <w:r w:rsidRPr="0076061D">
        <w:rPr>
          <w:rFonts w:cs="Times New Roman"/>
          <w:b/>
          <w:sz w:val="24"/>
          <w:szCs w:val="24"/>
        </w:rPr>
        <w:lastRenderedPageBreak/>
        <w:t>References</w:t>
      </w:r>
    </w:p>
    <w:p w:rsidR="00335BF1" w:rsidRPr="00F0069A" w:rsidRDefault="00335BF1" w:rsidP="00335BF1">
      <w:pPr>
        <w:spacing w:after="0" w:line="240" w:lineRule="auto"/>
        <w:ind w:firstLine="3"/>
        <w:jc w:val="both"/>
        <w:rPr>
          <w:i/>
          <w:sz w:val="24"/>
          <w:szCs w:val="24"/>
        </w:rPr>
      </w:pPr>
      <w:proofErr w:type="spellStart"/>
      <w:proofErr w:type="gramStart"/>
      <w:r w:rsidRPr="00F0069A">
        <w:rPr>
          <w:sz w:val="24"/>
          <w:szCs w:val="24"/>
        </w:rPr>
        <w:t>Altrichter</w:t>
      </w:r>
      <w:proofErr w:type="spellEnd"/>
      <w:r w:rsidRPr="00F0069A">
        <w:rPr>
          <w:sz w:val="24"/>
          <w:szCs w:val="24"/>
        </w:rPr>
        <w:t xml:space="preserve">, H., Feldman, A., </w:t>
      </w:r>
      <w:proofErr w:type="spellStart"/>
      <w:r w:rsidRPr="00F0069A">
        <w:rPr>
          <w:sz w:val="24"/>
          <w:szCs w:val="24"/>
        </w:rPr>
        <w:t>Posch</w:t>
      </w:r>
      <w:proofErr w:type="spellEnd"/>
      <w:r w:rsidRPr="00F0069A">
        <w:rPr>
          <w:sz w:val="24"/>
          <w:szCs w:val="24"/>
        </w:rPr>
        <w:t xml:space="preserve">, P., &amp; </w:t>
      </w:r>
      <w:proofErr w:type="spellStart"/>
      <w:r w:rsidRPr="00F0069A">
        <w:rPr>
          <w:sz w:val="24"/>
          <w:szCs w:val="24"/>
        </w:rPr>
        <w:t>Somekh</w:t>
      </w:r>
      <w:proofErr w:type="spellEnd"/>
      <w:r w:rsidRPr="00F0069A">
        <w:rPr>
          <w:sz w:val="24"/>
          <w:szCs w:val="24"/>
        </w:rPr>
        <w:t>, B. (2008).</w:t>
      </w:r>
      <w:proofErr w:type="gramEnd"/>
      <w:r w:rsidRPr="00F0069A">
        <w:rPr>
          <w:sz w:val="24"/>
          <w:szCs w:val="24"/>
        </w:rPr>
        <w:t xml:space="preserve"> </w:t>
      </w:r>
      <w:r w:rsidRPr="00CF26B4">
        <w:rPr>
          <w:i/>
          <w:sz w:val="24"/>
          <w:szCs w:val="24"/>
        </w:rPr>
        <w:t>Teachers investigate their work:</w:t>
      </w:r>
      <w:r w:rsidRPr="00F0069A">
        <w:rPr>
          <w:sz w:val="24"/>
          <w:szCs w:val="24"/>
        </w:rPr>
        <w:t xml:space="preserve"> </w:t>
      </w:r>
      <w:r w:rsidRPr="00F0069A">
        <w:rPr>
          <w:i/>
          <w:sz w:val="24"/>
          <w:szCs w:val="24"/>
        </w:rPr>
        <w:t>An</w:t>
      </w:r>
    </w:p>
    <w:p w:rsidR="00335BF1" w:rsidRPr="00F0069A" w:rsidRDefault="00335BF1" w:rsidP="00335BF1">
      <w:pPr>
        <w:spacing w:after="0" w:line="240" w:lineRule="auto"/>
        <w:ind w:firstLine="720"/>
        <w:jc w:val="both"/>
        <w:rPr>
          <w:sz w:val="24"/>
          <w:szCs w:val="24"/>
        </w:rPr>
      </w:pPr>
      <w:proofErr w:type="gramStart"/>
      <w:r w:rsidRPr="00F0069A">
        <w:rPr>
          <w:i/>
          <w:sz w:val="24"/>
          <w:szCs w:val="24"/>
        </w:rPr>
        <w:t>introduction</w:t>
      </w:r>
      <w:proofErr w:type="gramEnd"/>
      <w:r w:rsidRPr="00F0069A">
        <w:rPr>
          <w:i/>
          <w:sz w:val="24"/>
          <w:szCs w:val="24"/>
        </w:rPr>
        <w:t xml:space="preserve"> to action research across the professions</w:t>
      </w:r>
      <w:r w:rsidRPr="00F0069A">
        <w:rPr>
          <w:sz w:val="24"/>
          <w:szCs w:val="24"/>
        </w:rPr>
        <w:t>. New Delhi: Routledge.</w:t>
      </w:r>
    </w:p>
    <w:p w:rsidR="00335BF1" w:rsidRDefault="00335BF1" w:rsidP="00335BF1">
      <w:pPr>
        <w:spacing w:after="0" w:line="240" w:lineRule="auto"/>
        <w:jc w:val="both"/>
        <w:rPr>
          <w:rFonts w:cs="Times New Roman"/>
          <w:sz w:val="24"/>
          <w:szCs w:val="24"/>
        </w:rPr>
      </w:pPr>
    </w:p>
    <w:p w:rsidR="00335BF1" w:rsidRPr="00E96978" w:rsidRDefault="00335BF1" w:rsidP="00335BF1">
      <w:pPr>
        <w:spacing w:after="0" w:line="240" w:lineRule="auto"/>
        <w:jc w:val="both"/>
        <w:rPr>
          <w:rFonts w:cs="Times New Roman"/>
          <w:sz w:val="24"/>
          <w:szCs w:val="24"/>
        </w:rPr>
      </w:pPr>
      <w:proofErr w:type="spellStart"/>
      <w:r w:rsidRPr="00E96978">
        <w:rPr>
          <w:rFonts w:cs="Times New Roman"/>
          <w:sz w:val="24"/>
          <w:szCs w:val="24"/>
        </w:rPr>
        <w:t>Anaeto</w:t>
      </w:r>
      <w:proofErr w:type="spellEnd"/>
      <w:r w:rsidRPr="00E96978">
        <w:rPr>
          <w:rFonts w:cs="Times New Roman"/>
          <w:sz w:val="24"/>
          <w:szCs w:val="24"/>
        </w:rPr>
        <w:t xml:space="preserve">, S.G., </w:t>
      </w:r>
      <w:proofErr w:type="spellStart"/>
      <w:r w:rsidRPr="00E96978">
        <w:rPr>
          <w:rFonts w:cs="Times New Roman"/>
          <w:sz w:val="24"/>
          <w:szCs w:val="24"/>
        </w:rPr>
        <w:t>Onabanjo</w:t>
      </w:r>
      <w:proofErr w:type="spellEnd"/>
      <w:r w:rsidRPr="00E96978">
        <w:rPr>
          <w:rFonts w:cs="Times New Roman"/>
          <w:sz w:val="24"/>
          <w:szCs w:val="24"/>
        </w:rPr>
        <w:t>, O.S</w:t>
      </w:r>
      <w:proofErr w:type="gramStart"/>
      <w:r w:rsidRPr="00E96978">
        <w:rPr>
          <w:rFonts w:cs="Times New Roman"/>
          <w:sz w:val="24"/>
          <w:szCs w:val="24"/>
        </w:rPr>
        <w:t>. &amp;</w:t>
      </w:r>
      <w:proofErr w:type="gramEnd"/>
      <w:r w:rsidRPr="00E96978">
        <w:rPr>
          <w:rFonts w:cs="Times New Roman"/>
          <w:sz w:val="24"/>
          <w:szCs w:val="24"/>
        </w:rPr>
        <w:t xml:space="preserve"> </w:t>
      </w:r>
      <w:proofErr w:type="spellStart"/>
      <w:r w:rsidRPr="00E96978">
        <w:rPr>
          <w:rFonts w:cs="Times New Roman"/>
          <w:sz w:val="24"/>
          <w:szCs w:val="24"/>
        </w:rPr>
        <w:t>OSifeso</w:t>
      </w:r>
      <w:proofErr w:type="spellEnd"/>
      <w:r w:rsidRPr="00E96978">
        <w:rPr>
          <w:rFonts w:cs="Times New Roman"/>
          <w:sz w:val="24"/>
          <w:szCs w:val="24"/>
        </w:rPr>
        <w:t xml:space="preserve">, J.B. (2008). </w:t>
      </w:r>
      <w:proofErr w:type="gramStart"/>
      <w:r w:rsidR="00CF26B4">
        <w:rPr>
          <w:rFonts w:cs="Times New Roman"/>
          <w:i/>
          <w:sz w:val="24"/>
          <w:szCs w:val="24"/>
        </w:rPr>
        <w:t>Models and t</w:t>
      </w:r>
      <w:r w:rsidRPr="00E96978">
        <w:rPr>
          <w:rFonts w:cs="Times New Roman"/>
          <w:i/>
          <w:sz w:val="24"/>
          <w:szCs w:val="24"/>
        </w:rPr>
        <w:t xml:space="preserve">heories of </w:t>
      </w:r>
      <w:r w:rsidRPr="00E96978">
        <w:rPr>
          <w:rFonts w:cs="Times New Roman"/>
          <w:i/>
          <w:sz w:val="24"/>
          <w:szCs w:val="24"/>
        </w:rPr>
        <w:tab/>
      </w:r>
      <w:r w:rsidR="00CF26B4">
        <w:rPr>
          <w:rFonts w:cs="Times New Roman"/>
          <w:i/>
          <w:sz w:val="24"/>
          <w:szCs w:val="24"/>
        </w:rPr>
        <w:t>c</w:t>
      </w:r>
      <w:r w:rsidRPr="00E96978">
        <w:rPr>
          <w:rFonts w:cs="Times New Roman"/>
          <w:i/>
          <w:sz w:val="24"/>
          <w:szCs w:val="24"/>
        </w:rPr>
        <w:t>ommunication.</w:t>
      </w:r>
      <w:proofErr w:type="gramEnd"/>
      <w:r w:rsidRPr="00E96978">
        <w:rPr>
          <w:rFonts w:cs="Times New Roman"/>
          <w:sz w:val="24"/>
          <w:szCs w:val="24"/>
        </w:rPr>
        <w:t xml:space="preserve"> Maryland: African Renaissance Books Incorporated.</w:t>
      </w:r>
    </w:p>
    <w:p w:rsidR="00335BF1" w:rsidRDefault="00335BF1" w:rsidP="00335BF1">
      <w:pPr>
        <w:autoSpaceDE w:val="0"/>
        <w:autoSpaceDN w:val="0"/>
        <w:adjustRightInd w:val="0"/>
        <w:spacing w:after="0" w:line="240" w:lineRule="auto"/>
        <w:jc w:val="both"/>
        <w:rPr>
          <w:rFonts w:cs="TimesNewRomanPSMT"/>
          <w:sz w:val="24"/>
          <w:szCs w:val="24"/>
        </w:rPr>
      </w:pPr>
    </w:p>
    <w:p w:rsidR="00335BF1" w:rsidRPr="0076061D" w:rsidRDefault="00335BF1" w:rsidP="00335BF1">
      <w:pPr>
        <w:autoSpaceDE w:val="0"/>
        <w:autoSpaceDN w:val="0"/>
        <w:adjustRightInd w:val="0"/>
        <w:spacing w:after="0" w:line="240" w:lineRule="auto"/>
        <w:jc w:val="both"/>
        <w:rPr>
          <w:rFonts w:cs="Times New Roman"/>
          <w:sz w:val="24"/>
          <w:szCs w:val="24"/>
        </w:rPr>
      </w:pPr>
      <w:r w:rsidRPr="0076061D">
        <w:rPr>
          <w:rFonts w:cs="TimesNewRomanPSMT"/>
          <w:sz w:val="24"/>
          <w:szCs w:val="24"/>
        </w:rPr>
        <w:t xml:space="preserve">Arnold, R. D. (2004). </w:t>
      </w:r>
      <w:proofErr w:type="gramStart"/>
      <w:r w:rsidRPr="0076061D">
        <w:rPr>
          <w:rFonts w:cs="TimesNewRomanPS-ItalicMT"/>
          <w:i/>
          <w:iCs/>
          <w:sz w:val="24"/>
          <w:szCs w:val="24"/>
        </w:rPr>
        <w:t xml:space="preserve">Congress, the </w:t>
      </w:r>
      <w:r w:rsidR="00CF26B4">
        <w:rPr>
          <w:rFonts w:cs="TimesNewRomanPS-ItalicMT"/>
          <w:i/>
          <w:iCs/>
          <w:sz w:val="24"/>
          <w:szCs w:val="24"/>
        </w:rPr>
        <w:t>press, and political a</w:t>
      </w:r>
      <w:r w:rsidRPr="0076061D">
        <w:rPr>
          <w:rFonts w:cs="TimesNewRomanPS-ItalicMT"/>
          <w:i/>
          <w:iCs/>
          <w:sz w:val="24"/>
          <w:szCs w:val="24"/>
        </w:rPr>
        <w:t>ccountability.</w:t>
      </w:r>
      <w:proofErr w:type="gramEnd"/>
      <w:r w:rsidRPr="0076061D">
        <w:rPr>
          <w:rFonts w:cs="TimesNewRomanPS-ItalicMT"/>
          <w:i/>
          <w:iCs/>
          <w:sz w:val="24"/>
          <w:szCs w:val="24"/>
        </w:rPr>
        <w:t xml:space="preserve"> </w:t>
      </w:r>
      <w:r>
        <w:rPr>
          <w:rFonts w:cs="TimesNewRomanPSMT"/>
          <w:sz w:val="24"/>
          <w:szCs w:val="24"/>
        </w:rPr>
        <w:t>Princeton:</w:t>
      </w:r>
      <w:r w:rsidRPr="0076061D">
        <w:rPr>
          <w:rFonts w:cs="TimesNewRomanPSMT"/>
          <w:sz w:val="24"/>
          <w:szCs w:val="24"/>
        </w:rPr>
        <w:t xml:space="preserve"> Princeton</w:t>
      </w:r>
      <w:r>
        <w:rPr>
          <w:rFonts w:cs="TimesNewRomanPSMT"/>
          <w:sz w:val="24"/>
          <w:szCs w:val="24"/>
        </w:rPr>
        <w:t xml:space="preserve"> </w:t>
      </w:r>
      <w:r>
        <w:rPr>
          <w:rFonts w:cs="TimesNewRomanPSMT"/>
          <w:sz w:val="24"/>
          <w:szCs w:val="24"/>
        </w:rPr>
        <w:tab/>
      </w:r>
      <w:r w:rsidRPr="0076061D">
        <w:rPr>
          <w:rFonts w:cs="TimesNewRomanPSMT"/>
          <w:sz w:val="24"/>
          <w:szCs w:val="24"/>
        </w:rPr>
        <w:t>University Press.</w:t>
      </w:r>
    </w:p>
    <w:p w:rsidR="00335BF1" w:rsidRDefault="00335BF1" w:rsidP="00335BF1">
      <w:pPr>
        <w:autoSpaceDE w:val="0"/>
        <w:autoSpaceDN w:val="0"/>
        <w:adjustRightInd w:val="0"/>
        <w:spacing w:after="0" w:line="240" w:lineRule="auto"/>
        <w:jc w:val="both"/>
        <w:rPr>
          <w:rFonts w:cs="TimesNewRomanPSMT"/>
          <w:sz w:val="24"/>
          <w:szCs w:val="24"/>
        </w:rPr>
      </w:pPr>
    </w:p>
    <w:p w:rsidR="00335BF1" w:rsidRPr="0076061D" w:rsidRDefault="00335BF1" w:rsidP="00335BF1">
      <w:pPr>
        <w:autoSpaceDE w:val="0"/>
        <w:autoSpaceDN w:val="0"/>
        <w:adjustRightInd w:val="0"/>
        <w:spacing w:after="0" w:line="240" w:lineRule="auto"/>
        <w:jc w:val="both"/>
        <w:rPr>
          <w:rFonts w:cs="TimesNewRomanPSMT"/>
          <w:sz w:val="24"/>
          <w:szCs w:val="24"/>
        </w:rPr>
      </w:pPr>
      <w:r w:rsidRPr="0076061D">
        <w:rPr>
          <w:rFonts w:cs="TimesNewRomanPSMT"/>
          <w:sz w:val="24"/>
          <w:szCs w:val="24"/>
        </w:rPr>
        <w:t xml:space="preserve">Berkowitz, D. </w:t>
      </w:r>
      <w:r>
        <w:rPr>
          <w:rFonts w:cs="TimesNewRomanPSMT"/>
          <w:sz w:val="24"/>
          <w:szCs w:val="24"/>
        </w:rPr>
        <w:t>(</w:t>
      </w:r>
      <w:r w:rsidRPr="0076061D">
        <w:rPr>
          <w:rFonts w:cs="TimesNewRomanPSMT"/>
          <w:sz w:val="24"/>
          <w:szCs w:val="24"/>
        </w:rPr>
        <w:t>1997</w:t>
      </w:r>
      <w:r>
        <w:rPr>
          <w:rFonts w:cs="TimesNewRomanPSMT"/>
          <w:sz w:val="24"/>
          <w:szCs w:val="24"/>
        </w:rPr>
        <w:t>)</w:t>
      </w:r>
      <w:r w:rsidR="00CF26B4">
        <w:rPr>
          <w:rFonts w:cs="TimesNewRomanPSMT"/>
          <w:sz w:val="24"/>
          <w:szCs w:val="24"/>
        </w:rPr>
        <w:t xml:space="preserve">. </w:t>
      </w:r>
      <w:proofErr w:type="gramStart"/>
      <w:r w:rsidR="00CF26B4">
        <w:rPr>
          <w:rFonts w:cs="TimesNewRomanPSMT"/>
          <w:sz w:val="24"/>
          <w:szCs w:val="24"/>
        </w:rPr>
        <w:t>Refining the gatekeeping m</w:t>
      </w:r>
      <w:r w:rsidRPr="0076061D">
        <w:rPr>
          <w:rFonts w:cs="TimesNewRomanPSMT"/>
          <w:sz w:val="24"/>
          <w:szCs w:val="24"/>
        </w:rPr>
        <w:t>etaphor.</w:t>
      </w:r>
      <w:proofErr w:type="gramEnd"/>
      <w:r w:rsidRPr="0076061D">
        <w:rPr>
          <w:rFonts w:cs="TimesNewRomanPSMT"/>
          <w:sz w:val="24"/>
          <w:szCs w:val="24"/>
        </w:rPr>
        <w:t xml:space="preserve"> In </w:t>
      </w:r>
      <w:r>
        <w:rPr>
          <w:rFonts w:cs="TimesNewRomanPSMT"/>
          <w:sz w:val="24"/>
          <w:szCs w:val="24"/>
        </w:rPr>
        <w:t>D. Berkowitz</w:t>
      </w:r>
      <w:r w:rsidRPr="0076061D">
        <w:rPr>
          <w:rFonts w:cs="TimesNewRomanPS-ItalicMT"/>
          <w:i/>
          <w:iCs/>
          <w:sz w:val="24"/>
          <w:szCs w:val="24"/>
        </w:rPr>
        <w:t xml:space="preserve"> </w:t>
      </w:r>
      <w:r w:rsidRPr="001F33B7">
        <w:rPr>
          <w:rFonts w:cs="TimesNewRomanPS-ItalicMT"/>
          <w:iCs/>
          <w:sz w:val="24"/>
          <w:szCs w:val="24"/>
        </w:rPr>
        <w:t>(</w:t>
      </w:r>
      <w:proofErr w:type="spellStart"/>
      <w:proofErr w:type="gramStart"/>
      <w:r>
        <w:rPr>
          <w:rFonts w:cs="TimesNewRomanPS-ItalicMT"/>
          <w:iCs/>
          <w:sz w:val="24"/>
          <w:szCs w:val="24"/>
        </w:rPr>
        <w:t>ed</w:t>
      </w:r>
      <w:proofErr w:type="spellEnd"/>
      <w:proofErr w:type="gramEnd"/>
      <w:r w:rsidRPr="001F33B7">
        <w:rPr>
          <w:rFonts w:cs="TimesNewRomanPS-ItalicMT"/>
          <w:iCs/>
          <w:sz w:val="24"/>
          <w:szCs w:val="24"/>
        </w:rPr>
        <w:t>)</w:t>
      </w:r>
      <w:r>
        <w:rPr>
          <w:rFonts w:cs="TimesNewRomanPS-ItalicMT"/>
          <w:i/>
          <w:iCs/>
          <w:sz w:val="24"/>
          <w:szCs w:val="24"/>
        </w:rPr>
        <w:t xml:space="preserve"> </w:t>
      </w:r>
      <w:r w:rsidR="00CF26B4">
        <w:rPr>
          <w:rFonts w:cs="TimesNewRomanPS-ItalicMT"/>
          <w:i/>
          <w:iCs/>
          <w:sz w:val="24"/>
          <w:szCs w:val="24"/>
        </w:rPr>
        <w:t>The s</w:t>
      </w:r>
      <w:r w:rsidRPr="0076061D">
        <w:rPr>
          <w:rFonts w:cs="TimesNewRomanPS-ItalicMT"/>
          <w:i/>
          <w:iCs/>
          <w:sz w:val="24"/>
          <w:szCs w:val="24"/>
        </w:rPr>
        <w:t xml:space="preserve">ocial </w:t>
      </w:r>
      <w:r>
        <w:rPr>
          <w:rFonts w:cs="TimesNewRomanPS-ItalicMT"/>
          <w:i/>
          <w:iCs/>
          <w:sz w:val="24"/>
          <w:szCs w:val="24"/>
        </w:rPr>
        <w:tab/>
      </w:r>
      <w:r w:rsidR="00CF26B4">
        <w:rPr>
          <w:rFonts w:cs="TimesNewRomanPS-ItalicMT"/>
          <w:i/>
          <w:iCs/>
          <w:sz w:val="24"/>
          <w:szCs w:val="24"/>
        </w:rPr>
        <w:t>meaning of n</w:t>
      </w:r>
      <w:r w:rsidRPr="0076061D">
        <w:rPr>
          <w:rFonts w:cs="TimesNewRomanPS-ItalicMT"/>
          <w:i/>
          <w:iCs/>
          <w:sz w:val="24"/>
          <w:szCs w:val="24"/>
        </w:rPr>
        <w:t>ews</w:t>
      </w:r>
      <w:r w:rsidRPr="0076061D">
        <w:rPr>
          <w:rFonts w:cs="TimesNewRomanPSMT"/>
          <w:sz w:val="24"/>
          <w:szCs w:val="24"/>
        </w:rPr>
        <w:t>.</w:t>
      </w:r>
      <w:r>
        <w:rPr>
          <w:rFonts w:cs="TimesNewRomanPSMT"/>
          <w:sz w:val="24"/>
          <w:szCs w:val="24"/>
        </w:rPr>
        <w:t xml:space="preserve"> (pp.</w:t>
      </w:r>
      <w:r w:rsidRPr="0076061D">
        <w:rPr>
          <w:rFonts w:cs="TimesNewRomanPSMT"/>
          <w:sz w:val="24"/>
          <w:szCs w:val="24"/>
        </w:rPr>
        <w:t>81-94</w:t>
      </w:r>
      <w:r>
        <w:rPr>
          <w:rFonts w:cs="TimesNewRomanPSMT"/>
          <w:sz w:val="24"/>
          <w:szCs w:val="24"/>
        </w:rPr>
        <w:t>)</w:t>
      </w:r>
      <w:r w:rsidRPr="0076061D">
        <w:rPr>
          <w:rFonts w:cs="TimesNewRomanPSMT"/>
          <w:sz w:val="24"/>
          <w:szCs w:val="24"/>
        </w:rPr>
        <w:t>. Thousand Oaks, CA: Sage.</w:t>
      </w:r>
    </w:p>
    <w:p w:rsidR="00335BF1" w:rsidRPr="0076061D" w:rsidRDefault="00335BF1" w:rsidP="00335BF1">
      <w:pPr>
        <w:autoSpaceDE w:val="0"/>
        <w:autoSpaceDN w:val="0"/>
        <w:adjustRightInd w:val="0"/>
        <w:spacing w:after="0" w:line="240" w:lineRule="auto"/>
        <w:rPr>
          <w:rFonts w:cs="TimesNewRomanPSMT"/>
          <w:sz w:val="24"/>
          <w:szCs w:val="24"/>
        </w:rPr>
      </w:pPr>
    </w:p>
    <w:p w:rsidR="00335BF1" w:rsidRPr="0058004D" w:rsidRDefault="00335BF1" w:rsidP="00335BF1">
      <w:pPr>
        <w:autoSpaceDE w:val="0"/>
        <w:autoSpaceDN w:val="0"/>
        <w:adjustRightInd w:val="0"/>
        <w:spacing w:after="0" w:line="240" w:lineRule="auto"/>
        <w:jc w:val="both"/>
        <w:rPr>
          <w:rFonts w:cs="Times New Roman"/>
          <w:color w:val="000000" w:themeColor="text1"/>
          <w:sz w:val="24"/>
          <w:szCs w:val="24"/>
        </w:rPr>
      </w:pPr>
      <w:proofErr w:type="gramStart"/>
      <w:r w:rsidRPr="0058004D">
        <w:rPr>
          <w:rFonts w:cs="CambriaMath"/>
          <w:color w:val="000000" w:themeColor="text1"/>
          <w:sz w:val="24"/>
          <w:szCs w:val="24"/>
        </w:rPr>
        <w:t xml:space="preserve">Caple, H. &amp; </w:t>
      </w:r>
      <w:proofErr w:type="spellStart"/>
      <w:r w:rsidRPr="0058004D">
        <w:rPr>
          <w:rFonts w:cs="CambriaMath"/>
          <w:color w:val="000000" w:themeColor="text1"/>
          <w:sz w:val="24"/>
          <w:szCs w:val="24"/>
        </w:rPr>
        <w:t>Bednarek</w:t>
      </w:r>
      <w:proofErr w:type="spellEnd"/>
      <w:r w:rsidRPr="0058004D">
        <w:rPr>
          <w:rFonts w:cs="CambriaMath"/>
          <w:color w:val="000000" w:themeColor="text1"/>
          <w:sz w:val="24"/>
          <w:szCs w:val="24"/>
        </w:rPr>
        <w:t>, M.</w:t>
      </w:r>
      <w:r w:rsidRPr="0058004D">
        <w:rPr>
          <w:rFonts w:cs="Times New Roman"/>
          <w:color w:val="000000" w:themeColor="text1"/>
          <w:sz w:val="24"/>
          <w:szCs w:val="24"/>
        </w:rPr>
        <w:t xml:space="preserve"> (2013).</w:t>
      </w:r>
      <w:proofErr w:type="gramEnd"/>
      <w:r w:rsidRPr="0058004D">
        <w:rPr>
          <w:rFonts w:cs="Times New Roman"/>
          <w:color w:val="000000" w:themeColor="text1"/>
          <w:sz w:val="24"/>
          <w:szCs w:val="24"/>
        </w:rPr>
        <w:t xml:space="preserve"> </w:t>
      </w:r>
      <w:r w:rsidRPr="00CF26B4">
        <w:rPr>
          <w:rFonts w:cs="Times New Roman"/>
          <w:i/>
          <w:color w:val="000000" w:themeColor="text1"/>
          <w:sz w:val="24"/>
          <w:szCs w:val="24"/>
        </w:rPr>
        <w:t xml:space="preserve"> </w:t>
      </w:r>
      <w:proofErr w:type="gramStart"/>
      <w:r w:rsidRPr="00CF26B4">
        <w:rPr>
          <w:rFonts w:cs="CambriaMath"/>
          <w:i/>
          <w:color w:val="000000" w:themeColor="text1"/>
          <w:sz w:val="24"/>
          <w:szCs w:val="24"/>
        </w:rPr>
        <w:t xml:space="preserve">Delving into the discourse: Approaches to news values in </w:t>
      </w:r>
      <w:r w:rsidRPr="00CF26B4">
        <w:rPr>
          <w:rFonts w:cs="CambriaMath"/>
          <w:i/>
          <w:color w:val="000000" w:themeColor="text1"/>
          <w:sz w:val="24"/>
          <w:szCs w:val="24"/>
        </w:rPr>
        <w:tab/>
        <w:t>journalism studies and beyond.</w:t>
      </w:r>
      <w:proofErr w:type="gramEnd"/>
      <w:r w:rsidRPr="00CF26B4">
        <w:rPr>
          <w:rFonts w:cs="CambriaMath"/>
          <w:i/>
          <w:color w:val="000000" w:themeColor="text1"/>
          <w:sz w:val="24"/>
          <w:szCs w:val="24"/>
        </w:rPr>
        <w:t xml:space="preserve"> </w:t>
      </w:r>
      <w:r w:rsidRPr="0058004D">
        <w:rPr>
          <w:rFonts w:cs="CambriaMath"/>
          <w:color w:val="000000" w:themeColor="text1"/>
          <w:sz w:val="24"/>
          <w:szCs w:val="24"/>
        </w:rPr>
        <w:t>Oxford: Reuters Institute for the Study of Journalism.</w:t>
      </w:r>
    </w:p>
    <w:p w:rsidR="00335BF1" w:rsidRDefault="00335BF1" w:rsidP="00335BF1">
      <w:pPr>
        <w:autoSpaceDE w:val="0"/>
        <w:autoSpaceDN w:val="0"/>
        <w:adjustRightInd w:val="0"/>
        <w:spacing w:after="0" w:line="240" w:lineRule="auto"/>
        <w:rPr>
          <w:rFonts w:cs="TimesNewRomanPSMT"/>
          <w:sz w:val="24"/>
          <w:szCs w:val="24"/>
        </w:rPr>
      </w:pPr>
    </w:p>
    <w:p w:rsidR="00335BF1" w:rsidRPr="0076061D" w:rsidRDefault="00335BF1" w:rsidP="00335BF1">
      <w:pPr>
        <w:autoSpaceDE w:val="0"/>
        <w:autoSpaceDN w:val="0"/>
        <w:adjustRightInd w:val="0"/>
        <w:spacing w:after="0" w:line="240" w:lineRule="auto"/>
        <w:jc w:val="both"/>
        <w:rPr>
          <w:rFonts w:cs="TimesNewRomanPSMT"/>
          <w:sz w:val="24"/>
          <w:szCs w:val="24"/>
        </w:rPr>
      </w:pPr>
      <w:r w:rsidRPr="0076061D">
        <w:rPr>
          <w:rFonts w:cs="TimesNewRomanPSMT"/>
          <w:sz w:val="24"/>
          <w:szCs w:val="24"/>
        </w:rPr>
        <w:t>Clarke, P.</w:t>
      </w:r>
      <w:r>
        <w:rPr>
          <w:rFonts w:cs="TimesNewRomanPSMT"/>
          <w:sz w:val="24"/>
          <w:szCs w:val="24"/>
        </w:rPr>
        <w:t xml:space="preserve"> &amp; Evans, S.</w:t>
      </w:r>
      <w:r w:rsidRPr="0076061D">
        <w:rPr>
          <w:rFonts w:cs="TimesNewRomanPSMT"/>
          <w:sz w:val="24"/>
          <w:szCs w:val="24"/>
        </w:rPr>
        <w:t xml:space="preserve"> </w:t>
      </w:r>
      <w:r>
        <w:rPr>
          <w:rFonts w:cs="TimesNewRomanPSMT"/>
          <w:sz w:val="24"/>
          <w:szCs w:val="24"/>
        </w:rPr>
        <w:t>(</w:t>
      </w:r>
      <w:r w:rsidRPr="0076061D">
        <w:rPr>
          <w:rFonts w:cs="TimesNewRomanPSMT"/>
          <w:sz w:val="24"/>
          <w:szCs w:val="24"/>
        </w:rPr>
        <w:t>1983</w:t>
      </w:r>
      <w:r>
        <w:rPr>
          <w:rFonts w:cs="TimesNewRomanPSMT"/>
          <w:sz w:val="24"/>
          <w:szCs w:val="24"/>
        </w:rPr>
        <w:t>)</w:t>
      </w:r>
      <w:r w:rsidRPr="0076061D">
        <w:rPr>
          <w:rFonts w:cs="TimesNewRomanPSMT"/>
          <w:sz w:val="24"/>
          <w:szCs w:val="24"/>
        </w:rPr>
        <w:t xml:space="preserve">. </w:t>
      </w:r>
      <w:r w:rsidR="007D6E1E">
        <w:rPr>
          <w:rFonts w:cs="TimesNewRomanPS-ItalicMT"/>
          <w:i/>
          <w:iCs/>
          <w:sz w:val="24"/>
          <w:szCs w:val="24"/>
        </w:rPr>
        <w:t>Covering c</w:t>
      </w:r>
      <w:r w:rsidRPr="0076061D">
        <w:rPr>
          <w:rFonts w:cs="TimesNewRomanPS-ItalicMT"/>
          <w:i/>
          <w:iCs/>
          <w:sz w:val="24"/>
          <w:szCs w:val="24"/>
        </w:rPr>
        <w:t xml:space="preserve">ampaigns: Journalism in </w:t>
      </w:r>
      <w:r w:rsidR="007D6E1E">
        <w:rPr>
          <w:rFonts w:cs="TimesNewRomanPS-ItalicMT"/>
          <w:i/>
          <w:iCs/>
          <w:sz w:val="24"/>
          <w:szCs w:val="24"/>
        </w:rPr>
        <w:t>congressional e</w:t>
      </w:r>
      <w:r w:rsidRPr="0076061D">
        <w:rPr>
          <w:rFonts w:cs="TimesNewRomanPS-ItalicMT"/>
          <w:i/>
          <w:iCs/>
          <w:sz w:val="24"/>
          <w:szCs w:val="24"/>
        </w:rPr>
        <w:t>lections</w:t>
      </w:r>
      <w:r w:rsidRPr="0076061D">
        <w:rPr>
          <w:rFonts w:cs="TimesNewRomanPSMT"/>
          <w:sz w:val="24"/>
          <w:szCs w:val="24"/>
        </w:rPr>
        <w:t>.</w:t>
      </w:r>
      <w:r>
        <w:rPr>
          <w:rFonts w:cs="TimesNewRomanPSMT"/>
          <w:sz w:val="24"/>
          <w:szCs w:val="24"/>
        </w:rPr>
        <w:t xml:space="preserve"> </w:t>
      </w:r>
      <w:r>
        <w:rPr>
          <w:rFonts w:cs="TimesNewRomanPSMT"/>
          <w:sz w:val="24"/>
          <w:szCs w:val="24"/>
        </w:rPr>
        <w:tab/>
      </w:r>
      <w:r w:rsidRPr="0076061D">
        <w:rPr>
          <w:rFonts w:cs="TimesNewRomanPSMT"/>
          <w:sz w:val="24"/>
          <w:szCs w:val="24"/>
        </w:rPr>
        <w:t>Stanford, CA: Stanford University Press.</w:t>
      </w:r>
    </w:p>
    <w:p w:rsidR="00335BF1" w:rsidRPr="0076061D" w:rsidRDefault="00335BF1" w:rsidP="00335BF1">
      <w:pPr>
        <w:autoSpaceDE w:val="0"/>
        <w:autoSpaceDN w:val="0"/>
        <w:adjustRightInd w:val="0"/>
        <w:spacing w:after="0" w:line="240" w:lineRule="auto"/>
        <w:rPr>
          <w:rFonts w:cs="TimesNewRomanPSMT"/>
          <w:sz w:val="24"/>
          <w:szCs w:val="24"/>
        </w:rPr>
      </w:pPr>
    </w:p>
    <w:p w:rsidR="00335BF1" w:rsidRPr="0076061D" w:rsidRDefault="00335BF1" w:rsidP="00335BF1">
      <w:pPr>
        <w:autoSpaceDE w:val="0"/>
        <w:autoSpaceDN w:val="0"/>
        <w:adjustRightInd w:val="0"/>
        <w:spacing w:after="0" w:line="240" w:lineRule="auto"/>
        <w:jc w:val="both"/>
        <w:rPr>
          <w:rFonts w:cs="TimesNewRomanPSMT"/>
          <w:sz w:val="24"/>
          <w:szCs w:val="24"/>
        </w:rPr>
      </w:pPr>
      <w:r w:rsidRPr="0076061D">
        <w:rPr>
          <w:rFonts w:cs="TimesNewRomanPSMT"/>
          <w:sz w:val="24"/>
          <w:szCs w:val="24"/>
        </w:rPr>
        <w:t xml:space="preserve">Cook, T. E. </w:t>
      </w:r>
      <w:r>
        <w:rPr>
          <w:rFonts w:cs="TimesNewRomanPSMT"/>
          <w:sz w:val="24"/>
          <w:szCs w:val="24"/>
        </w:rPr>
        <w:t>(</w:t>
      </w:r>
      <w:r w:rsidRPr="0076061D">
        <w:rPr>
          <w:rFonts w:cs="TimesNewRomanPSMT"/>
          <w:sz w:val="24"/>
          <w:szCs w:val="24"/>
        </w:rPr>
        <w:t>1986</w:t>
      </w:r>
      <w:r>
        <w:rPr>
          <w:rFonts w:cs="TimesNewRomanPSMT"/>
          <w:sz w:val="24"/>
          <w:szCs w:val="24"/>
        </w:rPr>
        <w:t>)</w:t>
      </w:r>
      <w:r w:rsidR="007D6E1E">
        <w:rPr>
          <w:rFonts w:cs="TimesNewRomanPSMT"/>
          <w:sz w:val="24"/>
          <w:szCs w:val="24"/>
        </w:rPr>
        <w:t>. House members as newsmakers: The effects of televising c</w:t>
      </w:r>
      <w:r w:rsidRPr="0076061D">
        <w:rPr>
          <w:rFonts w:cs="TimesNewRomanPSMT"/>
          <w:sz w:val="24"/>
          <w:szCs w:val="24"/>
        </w:rPr>
        <w:t>ongress.</w:t>
      </w:r>
      <w:r>
        <w:rPr>
          <w:rFonts w:cs="TimesNewRomanPSMT"/>
          <w:sz w:val="24"/>
          <w:szCs w:val="24"/>
        </w:rPr>
        <w:t xml:space="preserve"> </w:t>
      </w:r>
      <w:r>
        <w:rPr>
          <w:rFonts w:cs="TimesNewRomanPSMT"/>
          <w:sz w:val="24"/>
          <w:szCs w:val="24"/>
        </w:rPr>
        <w:tab/>
      </w:r>
      <w:proofErr w:type="gramStart"/>
      <w:r w:rsidRPr="0076061D">
        <w:rPr>
          <w:rFonts w:cs="TimesNewRomanPS-ItalicMT"/>
          <w:i/>
          <w:iCs/>
          <w:sz w:val="24"/>
          <w:szCs w:val="24"/>
        </w:rPr>
        <w:t xml:space="preserve">Legislative Studies Quarterly </w:t>
      </w:r>
      <w:r w:rsidRPr="0076061D">
        <w:rPr>
          <w:rFonts w:cs="TimesNewRomanPSMT"/>
          <w:sz w:val="24"/>
          <w:szCs w:val="24"/>
        </w:rPr>
        <w:t>11</w:t>
      </w:r>
      <w:r>
        <w:rPr>
          <w:rFonts w:cs="TimesNewRomanPSMT"/>
          <w:sz w:val="24"/>
          <w:szCs w:val="24"/>
        </w:rPr>
        <w:t xml:space="preserve">, </w:t>
      </w:r>
      <w:r w:rsidRPr="0076061D">
        <w:rPr>
          <w:rFonts w:cs="TimesNewRomanPSMT"/>
          <w:sz w:val="24"/>
          <w:szCs w:val="24"/>
        </w:rPr>
        <w:t>203-26.</w:t>
      </w:r>
      <w:proofErr w:type="gramEnd"/>
    </w:p>
    <w:p w:rsidR="00335BF1" w:rsidRPr="0076061D" w:rsidRDefault="00335BF1" w:rsidP="00335BF1">
      <w:pPr>
        <w:autoSpaceDE w:val="0"/>
        <w:autoSpaceDN w:val="0"/>
        <w:adjustRightInd w:val="0"/>
        <w:spacing w:after="0" w:line="240" w:lineRule="auto"/>
        <w:rPr>
          <w:rFonts w:cs="TimesNewRomanPSMT"/>
          <w:sz w:val="24"/>
          <w:szCs w:val="24"/>
        </w:rPr>
      </w:pPr>
    </w:p>
    <w:p w:rsidR="00335BF1" w:rsidRPr="0076061D" w:rsidRDefault="00335BF1" w:rsidP="00335BF1">
      <w:pPr>
        <w:autoSpaceDE w:val="0"/>
        <w:autoSpaceDN w:val="0"/>
        <w:adjustRightInd w:val="0"/>
        <w:spacing w:after="0" w:line="240" w:lineRule="auto"/>
        <w:jc w:val="both"/>
        <w:rPr>
          <w:rFonts w:cs="TimesNewRomanPSMT"/>
          <w:sz w:val="24"/>
          <w:szCs w:val="24"/>
        </w:rPr>
      </w:pPr>
      <w:r w:rsidRPr="0076061D">
        <w:rPr>
          <w:rFonts w:cs="TimesNewRomanPSMT"/>
          <w:sz w:val="24"/>
          <w:szCs w:val="24"/>
        </w:rPr>
        <w:t>Cook, T</w:t>
      </w:r>
      <w:r>
        <w:rPr>
          <w:rFonts w:cs="TimesNewRomanPSMT"/>
          <w:sz w:val="24"/>
          <w:szCs w:val="24"/>
        </w:rPr>
        <w:t>.</w:t>
      </w:r>
      <w:r w:rsidRPr="0076061D">
        <w:rPr>
          <w:rFonts w:cs="TimesNewRomanPSMT"/>
          <w:sz w:val="24"/>
          <w:szCs w:val="24"/>
        </w:rPr>
        <w:t xml:space="preserve"> E. (1998). </w:t>
      </w:r>
      <w:proofErr w:type="gramStart"/>
      <w:r w:rsidR="007D6E1E">
        <w:rPr>
          <w:rFonts w:cs="TimesNewRomanPS-ItalicMT"/>
          <w:i/>
          <w:iCs/>
          <w:sz w:val="24"/>
          <w:szCs w:val="24"/>
        </w:rPr>
        <w:t>Governing with the news: The news m</w:t>
      </w:r>
      <w:r w:rsidRPr="0076061D">
        <w:rPr>
          <w:rFonts w:cs="TimesNewRomanPS-ItalicMT"/>
          <w:i/>
          <w:iCs/>
          <w:sz w:val="24"/>
          <w:szCs w:val="24"/>
        </w:rPr>
        <w:t>edia</w:t>
      </w:r>
      <w:r w:rsidR="007D6E1E">
        <w:rPr>
          <w:rFonts w:cs="TimesNewRomanPS-ItalicMT"/>
          <w:i/>
          <w:iCs/>
          <w:sz w:val="24"/>
          <w:szCs w:val="24"/>
        </w:rPr>
        <w:t xml:space="preserve"> as a p</w:t>
      </w:r>
      <w:r w:rsidRPr="0076061D">
        <w:rPr>
          <w:rFonts w:cs="TimesNewRomanPS-ItalicMT"/>
          <w:i/>
          <w:iCs/>
          <w:sz w:val="24"/>
          <w:szCs w:val="24"/>
        </w:rPr>
        <w:t>olitical</w:t>
      </w:r>
      <w:r>
        <w:rPr>
          <w:rFonts w:cs="TimesNewRomanPS-ItalicMT"/>
          <w:i/>
          <w:iCs/>
          <w:sz w:val="24"/>
          <w:szCs w:val="24"/>
        </w:rPr>
        <w:t xml:space="preserve"> </w:t>
      </w:r>
      <w:r w:rsidR="007D6E1E">
        <w:rPr>
          <w:rFonts w:cs="TimesNewRomanPS-ItalicMT"/>
          <w:i/>
          <w:iCs/>
          <w:sz w:val="24"/>
          <w:szCs w:val="24"/>
        </w:rPr>
        <w:t>i</w:t>
      </w:r>
      <w:r w:rsidRPr="0076061D">
        <w:rPr>
          <w:rFonts w:cs="TimesNewRomanPS-ItalicMT"/>
          <w:i/>
          <w:iCs/>
          <w:sz w:val="24"/>
          <w:szCs w:val="24"/>
        </w:rPr>
        <w:t>nstitution.</w:t>
      </w:r>
      <w:proofErr w:type="gramEnd"/>
      <w:r w:rsidRPr="0076061D">
        <w:rPr>
          <w:rFonts w:cs="TimesNewRomanPS-ItalicMT"/>
          <w:i/>
          <w:iCs/>
          <w:sz w:val="24"/>
          <w:szCs w:val="24"/>
        </w:rPr>
        <w:t xml:space="preserve"> </w:t>
      </w:r>
      <w:r w:rsidRPr="0076061D">
        <w:rPr>
          <w:rFonts w:cs="TimesNewRomanPSMT"/>
          <w:sz w:val="24"/>
          <w:szCs w:val="24"/>
        </w:rPr>
        <w:t xml:space="preserve">Chicago: </w:t>
      </w:r>
      <w:r>
        <w:rPr>
          <w:rFonts w:cs="TimesNewRomanPSMT"/>
          <w:sz w:val="24"/>
          <w:szCs w:val="24"/>
        </w:rPr>
        <w:tab/>
      </w:r>
      <w:r w:rsidRPr="0076061D">
        <w:rPr>
          <w:rFonts w:cs="TimesNewRomanPSMT"/>
          <w:sz w:val="24"/>
          <w:szCs w:val="24"/>
        </w:rPr>
        <w:t>University of Chicago Press.</w:t>
      </w:r>
    </w:p>
    <w:p w:rsidR="00335BF1" w:rsidRPr="0076061D" w:rsidRDefault="00335BF1" w:rsidP="00335BF1">
      <w:pPr>
        <w:autoSpaceDE w:val="0"/>
        <w:autoSpaceDN w:val="0"/>
        <w:adjustRightInd w:val="0"/>
        <w:spacing w:after="0" w:line="240" w:lineRule="auto"/>
        <w:jc w:val="both"/>
        <w:rPr>
          <w:rFonts w:cs="TimesNewRomanPSMT"/>
          <w:sz w:val="24"/>
          <w:szCs w:val="24"/>
        </w:rPr>
      </w:pPr>
    </w:p>
    <w:p w:rsidR="00335BF1" w:rsidRPr="0076061D" w:rsidRDefault="00335BF1" w:rsidP="00335BF1">
      <w:pPr>
        <w:autoSpaceDE w:val="0"/>
        <w:autoSpaceDN w:val="0"/>
        <w:adjustRightInd w:val="0"/>
        <w:spacing w:after="0" w:line="240" w:lineRule="auto"/>
        <w:jc w:val="both"/>
        <w:rPr>
          <w:rFonts w:cs="TimesNewRomanPSMT"/>
          <w:sz w:val="24"/>
          <w:szCs w:val="24"/>
        </w:rPr>
      </w:pPr>
      <w:r w:rsidRPr="0076061D">
        <w:rPr>
          <w:rFonts w:cs="TimesNewRomanPSMT"/>
          <w:sz w:val="24"/>
          <w:szCs w:val="24"/>
        </w:rPr>
        <w:t>Cook, T</w:t>
      </w:r>
      <w:r>
        <w:rPr>
          <w:rFonts w:cs="TimesNewRomanPSMT"/>
          <w:sz w:val="24"/>
          <w:szCs w:val="24"/>
        </w:rPr>
        <w:t>.</w:t>
      </w:r>
      <w:r w:rsidRPr="0076061D">
        <w:rPr>
          <w:rFonts w:cs="TimesNewRomanPSMT"/>
          <w:sz w:val="24"/>
          <w:szCs w:val="24"/>
        </w:rPr>
        <w:t xml:space="preserve"> E. (2006). The news media as a political institution: Looking backward and</w:t>
      </w:r>
      <w:r>
        <w:rPr>
          <w:rFonts w:cs="TimesNewRomanPSMT"/>
          <w:sz w:val="24"/>
          <w:szCs w:val="24"/>
        </w:rPr>
        <w:t xml:space="preserve"> </w:t>
      </w:r>
      <w:r w:rsidRPr="0076061D">
        <w:rPr>
          <w:rFonts w:cs="TimesNewRomanPSMT"/>
          <w:sz w:val="24"/>
          <w:szCs w:val="24"/>
        </w:rPr>
        <w:t xml:space="preserve">looking </w:t>
      </w:r>
      <w:r>
        <w:rPr>
          <w:rFonts w:cs="TimesNewRomanPSMT"/>
          <w:sz w:val="24"/>
          <w:szCs w:val="24"/>
        </w:rPr>
        <w:tab/>
      </w:r>
      <w:r w:rsidRPr="0076061D">
        <w:rPr>
          <w:rFonts w:cs="TimesNewRomanPSMT"/>
          <w:sz w:val="24"/>
          <w:szCs w:val="24"/>
        </w:rPr>
        <w:t xml:space="preserve">forward. </w:t>
      </w:r>
      <w:proofErr w:type="gramStart"/>
      <w:r w:rsidRPr="0076061D">
        <w:rPr>
          <w:rFonts w:cs="TimesNewRomanPS-ItalicMT"/>
          <w:i/>
          <w:iCs/>
          <w:sz w:val="24"/>
          <w:szCs w:val="24"/>
        </w:rPr>
        <w:t>Political Communication 23,</w:t>
      </w:r>
      <w:r w:rsidRPr="0076061D">
        <w:rPr>
          <w:rFonts w:cs="TimesNewRomanPSMT"/>
          <w:sz w:val="24"/>
          <w:szCs w:val="24"/>
        </w:rPr>
        <w:t>159-71.</w:t>
      </w:r>
      <w:proofErr w:type="gramEnd"/>
    </w:p>
    <w:p w:rsidR="00335BF1" w:rsidRDefault="00335BF1" w:rsidP="00335BF1">
      <w:pPr>
        <w:autoSpaceDE w:val="0"/>
        <w:autoSpaceDN w:val="0"/>
        <w:adjustRightInd w:val="0"/>
        <w:spacing w:after="0" w:line="240" w:lineRule="auto"/>
        <w:jc w:val="both"/>
        <w:rPr>
          <w:color w:val="000000"/>
          <w:sz w:val="24"/>
          <w:szCs w:val="24"/>
        </w:rPr>
      </w:pPr>
    </w:p>
    <w:p w:rsidR="00335BF1" w:rsidRPr="009B682A" w:rsidRDefault="00335BF1" w:rsidP="00335BF1">
      <w:pPr>
        <w:autoSpaceDE w:val="0"/>
        <w:autoSpaceDN w:val="0"/>
        <w:adjustRightInd w:val="0"/>
        <w:spacing w:after="0" w:line="240" w:lineRule="auto"/>
        <w:jc w:val="both"/>
        <w:rPr>
          <w:rFonts w:cs="Times New Roman"/>
          <w:sz w:val="24"/>
          <w:szCs w:val="24"/>
        </w:rPr>
      </w:pPr>
      <w:r w:rsidRPr="009B682A">
        <w:rPr>
          <w:rFonts w:cs="Times New Roman"/>
          <w:sz w:val="24"/>
          <w:szCs w:val="24"/>
        </w:rPr>
        <w:t xml:space="preserve">Conley, D. &amp; Lamble, S. (2006). </w:t>
      </w:r>
      <w:r w:rsidRPr="009B682A">
        <w:rPr>
          <w:rFonts w:cs="Times New Roman"/>
          <w:i/>
          <w:iCs/>
          <w:sz w:val="24"/>
          <w:szCs w:val="24"/>
        </w:rPr>
        <w:t>The daily miracle: An introduction to journalism</w:t>
      </w:r>
      <w:r w:rsidRPr="009B682A">
        <w:rPr>
          <w:rFonts w:cs="Times New Roman"/>
          <w:sz w:val="24"/>
          <w:szCs w:val="24"/>
        </w:rPr>
        <w:t>, 3</w:t>
      </w:r>
      <w:r w:rsidRPr="009B682A">
        <w:rPr>
          <w:rFonts w:cs="Times New Roman"/>
          <w:sz w:val="16"/>
          <w:szCs w:val="16"/>
        </w:rPr>
        <w:t xml:space="preserve">rd </w:t>
      </w:r>
      <w:r w:rsidRPr="009B682A">
        <w:rPr>
          <w:rFonts w:cs="Times New Roman"/>
          <w:sz w:val="24"/>
          <w:szCs w:val="24"/>
        </w:rPr>
        <w:t xml:space="preserve">edition. </w:t>
      </w:r>
      <w:r w:rsidRPr="009B682A">
        <w:rPr>
          <w:rFonts w:cs="Times New Roman"/>
          <w:sz w:val="24"/>
          <w:szCs w:val="24"/>
        </w:rPr>
        <w:tab/>
        <w:t>Melbourne: Oxford University Press.</w:t>
      </w:r>
    </w:p>
    <w:p w:rsidR="00335BF1" w:rsidRDefault="00335BF1" w:rsidP="00335BF1">
      <w:pPr>
        <w:autoSpaceDE w:val="0"/>
        <w:autoSpaceDN w:val="0"/>
        <w:adjustRightInd w:val="0"/>
        <w:spacing w:after="0" w:line="240" w:lineRule="auto"/>
        <w:jc w:val="both"/>
        <w:rPr>
          <w:color w:val="000000"/>
          <w:sz w:val="24"/>
          <w:szCs w:val="24"/>
        </w:rPr>
      </w:pPr>
    </w:p>
    <w:p w:rsidR="00335BF1" w:rsidRPr="0065171A" w:rsidRDefault="00335BF1" w:rsidP="00335BF1">
      <w:pPr>
        <w:autoSpaceDE w:val="0"/>
        <w:autoSpaceDN w:val="0"/>
        <w:adjustRightInd w:val="0"/>
        <w:spacing w:after="0" w:line="240" w:lineRule="auto"/>
        <w:jc w:val="both"/>
        <w:rPr>
          <w:rFonts w:cs="GillSans"/>
          <w:color w:val="000000"/>
          <w:sz w:val="24"/>
          <w:szCs w:val="24"/>
        </w:rPr>
      </w:pPr>
      <w:proofErr w:type="spellStart"/>
      <w:r w:rsidRPr="0065171A">
        <w:rPr>
          <w:color w:val="000000"/>
          <w:sz w:val="24"/>
          <w:szCs w:val="24"/>
        </w:rPr>
        <w:t>Costera</w:t>
      </w:r>
      <w:proofErr w:type="spellEnd"/>
      <w:r w:rsidRPr="0065171A">
        <w:rPr>
          <w:color w:val="000000"/>
          <w:sz w:val="24"/>
          <w:szCs w:val="24"/>
        </w:rPr>
        <w:t xml:space="preserve">, M. I. (2001). The public quality of popular journalism: Developing a normative </w:t>
      </w:r>
      <w:r>
        <w:rPr>
          <w:color w:val="000000"/>
          <w:sz w:val="24"/>
          <w:szCs w:val="24"/>
        </w:rPr>
        <w:tab/>
      </w:r>
      <w:r w:rsidRPr="0065171A">
        <w:rPr>
          <w:color w:val="000000"/>
          <w:sz w:val="24"/>
          <w:szCs w:val="24"/>
        </w:rPr>
        <w:t xml:space="preserve">framework. </w:t>
      </w:r>
      <w:r w:rsidRPr="0065171A">
        <w:rPr>
          <w:i/>
          <w:iCs/>
          <w:color w:val="000000"/>
          <w:sz w:val="24"/>
          <w:szCs w:val="24"/>
        </w:rPr>
        <w:t xml:space="preserve">Journalism Studies </w:t>
      </w:r>
      <w:r w:rsidRPr="0065171A">
        <w:rPr>
          <w:color w:val="000000"/>
          <w:sz w:val="24"/>
          <w:szCs w:val="24"/>
        </w:rPr>
        <w:t>2(2), 189–205.</w:t>
      </w:r>
    </w:p>
    <w:p w:rsidR="00335BF1" w:rsidRDefault="00335BF1" w:rsidP="00335BF1">
      <w:pPr>
        <w:autoSpaceDE w:val="0"/>
        <w:autoSpaceDN w:val="0"/>
        <w:adjustRightInd w:val="0"/>
        <w:spacing w:after="0" w:line="240" w:lineRule="auto"/>
        <w:jc w:val="both"/>
        <w:rPr>
          <w:rFonts w:cs="TimesNewRomanPSMT"/>
          <w:sz w:val="24"/>
          <w:szCs w:val="24"/>
        </w:rPr>
      </w:pPr>
    </w:p>
    <w:p w:rsidR="00335BF1" w:rsidRPr="00F223C6" w:rsidRDefault="00335BF1" w:rsidP="00335BF1">
      <w:pPr>
        <w:autoSpaceDE w:val="0"/>
        <w:autoSpaceDN w:val="0"/>
        <w:adjustRightInd w:val="0"/>
        <w:spacing w:after="0" w:line="240" w:lineRule="auto"/>
        <w:jc w:val="both"/>
        <w:rPr>
          <w:rFonts w:cs="Times New Roman"/>
          <w:sz w:val="24"/>
          <w:szCs w:val="24"/>
        </w:rPr>
      </w:pPr>
      <w:proofErr w:type="spellStart"/>
      <w:proofErr w:type="gramStart"/>
      <w:r>
        <w:rPr>
          <w:rFonts w:cs="Times New Roman"/>
          <w:sz w:val="24"/>
          <w:szCs w:val="24"/>
        </w:rPr>
        <w:t>Donsbach</w:t>
      </w:r>
      <w:proofErr w:type="spellEnd"/>
      <w:r>
        <w:rPr>
          <w:rFonts w:cs="Times New Roman"/>
          <w:sz w:val="24"/>
          <w:szCs w:val="24"/>
        </w:rPr>
        <w:t>, W. (2004).</w:t>
      </w:r>
      <w:proofErr w:type="gramEnd"/>
      <w:r w:rsidRPr="00F223C6">
        <w:rPr>
          <w:rFonts w:cs="Times New Roman"/>
          <w:sz w:val="24"/>
          <w:szCs w:val="24"/>
        </w:rPr>
        <w:t xml:space="preserve"> Psychology of news decisions: Factors behind journalists’ professional </w:t>
      </w:r>
      <w:r w:rsidRPr="00F223C6">
        <w:rPr>
          <w:rFonts w:cs="Times New Roman"/>
          <w:sz w:val="24"/>
          <w:szCs w:val="24"/>
        </w:rPr>
        <w:tab/>
      </w:r>
      <w:r>
        <w:rPr>
          <w:rFonts w:cs="Times New Roman"/>
          <w:sz w:val="24"/>
          <w:szCs w:val="24"/>
        </w:rPr>
        <w:t xml:space="preserve">behavior. </w:t>
      </w:r>
      <w:r w:rsidRPr="00F223C6">
        <w:rPr>
          <w:rFonts w:cs="Times New Roman"/>
          <w:sz w:val="24"/>
          <w:szCs w:val="24"/>
        </w:rPr>
        <w:t xml:space="preserve"> </w:t>
      </w:r>
      <w:proofErr w:type="gramStart"/>
      <w:r w:rsidRPr="00F223C6">
        <w:rPr>
          <w:rFonts w:cs="Times New Roman"/>
          <w:i/>
          <w:iCs/>
          <w:sz w:val="24"/>
          <w:szCs w:val="24"/>
        </w:rPr>
        <w:t>Journalism</w:t>
      </w:r>
      <w:r>
        <w:rPr>
          <w:rFonts w:cs="Times New Roman"/>
          <w:sz w:val="24"/>
          <w:szCs w:val="24"/>
        </w:rPr>
        <w:t>.</w:t>
      </w:r>
      <w:proofErr w:type="gramEnd"/>
      <w:r w:rsidRPr="00F223C6">
        <w:rPr>
          <w:rFonts w:cs="Times New Roman"/>
          <w:sz w:val="24"/>
          <w:szCs w:val="24"/>
        </w:rPr>
        <w:t xml:space="preserve"> 5 (2), 131-157.</w:t>
      </w:r>
    </w:p>
    <w:p w:rsidR="00335BF1" w:rsidRDefault="00335BF1" w:rsidP="00335BF1">
      <w:pPr>
        <w:autoSpaceDE w:val="0"/>
        <w:autoSpaceDN w:val="0"/>
        <w:adjustRightInd w:val="0"/>
        <w:spacing w:after="0" w:line="240" w:lineRule="auto"/>
        <w:jc w:val="both"/>
        <w:rPr>
          <w:rFonts w:cs="TimesNewRomanPSMT"/>
          <w:sz w:val="24"/>
          <w:szCs w:val="24"/>
        </w:rPr>
      </w:pPr>
    </w:p>
    <w:p w:rsidR="00335BF1" w:rsidRPr="000E6189" w:rsidRDefault="00335BF1" w:rsidP="00335BF1">
      <w:pPr>
        <w:jc w:val="both"/>
        <w:rPr>
          <w:rFonts w:ascii="Arial" w:eastAsia="Times New Roman" w:hAnsi="Arial" w:cs="Arial"/>
          <w:sz w:val="26"/>
          <w:szCs w:val="26"/>
        </w:rPr>
      </w:pPr>
      <w:proofErr w:type="spellStart"/>
      <w:proofErr w:type="gramStart"/>
      <w:r w:rsidRPr="000E6189">
        <w:rPr>
          <w:rStyle w:val="citation"/>
          <w:color w:val="000000" w:themeColor="text1"/>
          <w:sz w:val="24"/>
          <w:szCs w:val="24"/>
        </w:rPr>
        <w:t>Eisend</w:t>
      </w:r>
      <w:proofErr w:type="spellEnd"/>
      <w:r w:rsidRPr="000E6189">
        <w:rPr>
          <w:rStyle w:val="citation"/>
          <w:color w:val="000000" w:themeColor="text1"/>
          <w:sz w:val="24"/>
          <w:szCs w:val="24"/>
        </w:rPr>
        <w:t>, M. (2006).</w:t>
      </w:r>
      <w:proofErr w:type="gramEnd"/>
      <w:r w:rsidRPr="000E6189">
        <w:rPr>
          <w:rStyle w:val="citation"/>
          <w:color w:val="000000" w:themeColor="text1"/>
          <w:sz w:val="24"/>
          <w:szCs w:val="24"/>
        </w:rPr>
        <w:t xml:space="preserve"> Source credibility dimensions in marketing communications – A generalized </w:t>
      </w:r>
      <w:r w:rsidRPr="000E6189">
        <w:rPr>
          <w:rStyle w:val="citation"/>
          <w:color w:val="000000" w:themeColor="text1"/>
          <w:sz w:val="24"/>
          <w:szCs w:val="24"/>
        </w:rPr>
        <w:tab/>
        <w:t xml:space="preserve">solution. </w:t>
      </w:r>
      <w:proofErr w:type="gramStart"/>
      <w:r w:rsidRPr="000E6189">
        <w:rPr>
          <w:rStyle w:val="citation"/>
          <w:i/>
          <w:color w:val="000000" w:themeColor="text1"/>
          <w:sz w:val="24"/>
          <w:szCs w:val="24"/>
        </w:rPr>
        <w:t>Journal of Empirical Generalizations in Marketing</w:t>
      </w:r>
      <w:r w:rsidRPr="000E6189">
        <w:rPr>
          <w:rStyle w:val="citation"/>
          <w:color w:val="000000" w:themeColor="text1"/>
          <w:sz w:val="24"/>
          <w:szCs w:val="24"/>
        </w:rPr>
        <w:t>.</w:t>
      </w:r>
      <w:proofErr w:type="gramEnd"/>
      <w:r w:rsidRPr="000E6189">
        <w:rPr>
          <w:rStyle w:val="citation"/>
          <w:color w:val="000000" w:themeColor="text1"/>
          <w:sz w:val="24"/>
          <w:szCs w:val="24"/>
        </w:rPr>
        <w:t xml:space="preserve"> </w:t>
      </w:r>
      <w:proofErr w:type="gramStart"/>
      <w:r w:rsidRPr="000E6189">
        <w:rPr>
          <w:rStyle w:val="citation"/>
          <w:color w:val="000000" w:themeColor="text1"/>
          <w:sz w:val="24"/>
          <w:szCs w:val="24"/>
        </w:rPr>
        <w:t xml:space="preserve">Retrieved from </w:t>
      </w:r>
      <w:hyperlink w:history="1">
        <w:r w:rsidRPr="000E6189">
          <w:rPr>
            <w:rStyle w:val="Hyperlink"/>
            <w:color w:val="000000" w:themeColor="text1"/>
            <w:sz w:val="24"/>
            <w:szCs w:val="24"/>
            <w:u w:val="none"/>
          </w:rPr>
          <w:t>http:// www.</w:t>
        </w:r>
        <w:proofErr w:type="gramEnd"/>
        <w:r w:rsidRPr="000E6189">
          <w:rPr>
            <w:rStyle w:val="Hyperlink"/>
            <w:color w:val="000000" w:themeColor="text1"/>
            <w:sz w:val="24"/>
            <w:szCs w:val="24"/>
            <w:u w:val="none"/>
          </w:rPr>
          <w:t xml:space="preserve">             </w:t>
        </w:r>
        <w:r w:rsidRPr="000E6189">
          <w:rPr>
            <w:rStyle w:val="Hyperlink"/>
            <w:color w:val="000000" w:themeColor="text1"/>
            <w:sz w:val="24"/>
            <w:szCs w:val="24"/>
            <w:u w:val="none"/>
          </w:rPr>
          <w:tab/>
        </w:r>
        <w:proofErr w:type="gramStart"/>
        <w:r w:rsidRPr="000E6189">
          <w:rPr>
            <w:rStyle w:val="Hyperlink"/>
            <w:color w:val="000000" w:themeColor="text1"/>
            <w:sz w:val="24"/>
            <w:szCs w:val="24"/>
            <w:u w:val="none"/>
          </w:rPr>
          <w:t>members.byronsharp.com/</w:t>
        </w:r>
        <w:proofErr w:type="spellStart"/>
        <w:r w:rsidRPr="000E6189">
          <w:rPr>
            <w:rStyle w:val="Hyperlink"/>
            <w:color w:val="000000" w:themeColor="text1"/>
            <w:sz w:val="24"/>
            <w:szCs w:val="24"/>
            <w:u w:val="none"/>
          </w:rPr>
          <w:t>empgens</w:t>
        </w:r>
        <w:proofErr w:type="spellEnd"/>
        <w:r w:rsidRPr="000E6189">
          <w:rPr>
            <w:rStyle w:val="Hyperlink"/>
            <w:color w:val="000000" w:themeColor="text1"/>
            <w:sz w:val="24"/>
            <w:szCs w:val="24"/>
            <w:u w:val="none"/>
          </w:rPr>
          <w:t>/SourceCredibility.pdf on December 1</w:t>
        </w:r>
      </w:hyperlink>
      <w:r>
        <w:rPr>
          <w:rStyle w:val="citation"/>
          <w:color w:val="000000" w:themeColor="text1"/>
          <w:sz w:val="24"/>
          <w:szCs w:val="24"/>
        </w:rPr>
        <w:t>, 2014.</w:t>
      </w:r>
      <w:proofErr w:type="gramEnd"/>
      <w:r>
        <w:rPr>
          <w:rStyle w:val="citation"/>
          <w:color w:val="000000" w:themeColor="text1"/>
          <w:sz w:val="24"/>
          <w:szCs w:val="24"/>
        </w:rPr>
        <w:t xml:space="preserve"> </w:t>
      </w:r>
    </w:p>
    <w:p w:rsidR="00335BF1" w:rsidRPr="0076061D" w:rsidRDefault="00335BF1" w:rsidP="00335BF1">
      <w:pPr>
        <w:autoSpaceDE w:val="0"/>
        <w:autoSpaceDN w:val="0"/>
        <w:adjustRightInd w:val="0"/>
        <w:spacing w:after="0" w:line="240" w:lineRule="auto"/>
        <w:jc w:val="both"/>
        <w:rPr>
          <w:rFonts w:cs="Times New Roman"/>
          <w:sz w:val="24"/>
          <w:szCs w:val="24"/>
        </w:rPr>
      </w:pPr>
      <w:r>
        <w:rPr>
          <w:rStyle w:val="citation"/>
          <w:color w:val="000000" w:themeColor="text1"/>
          <w:sz w:val="24"/>
          <w:szCs w:val="24"/>
        </w:rPr>
        <w:t xml:space="preserve"> </w:t>
      </w:r>
      <w:r w:rsidRPr="0076061D">
        <w:rPr>
          <w:rFonts w:cs="TimesNewRomanPSMT"/>
          <w:sz w:val="24"/>
          <w:szCs w:val="24"/>
        </w:rPr>
        <w:t>Gallup</w:t>
      </w:r>
      <w:r>
        <w:rPr>
          <w:rFonts w:cs="TimesNewRomanPSMT"/>
          <w:sz w:val="24"/>
          <w:szCs w:val="24"/>
        </w:rPr>
        <w:t>,</w:t>
      </w:r>
      <w:r w:rsidRPr="0076061D">
        <w:rPr>
          <w:rFonts w:cs="TimesNewRomanPSMT"/>
          <w:sz w:val="24"/>
          <w:szCs w:val="24"/>
        </w:rPr>
        <w:t xml:space="preserve"> P</w:t>
      </w:r>
      <w:r>
        <w:rPr>
          <w:rFonts w:cs="TimesNewRomanPSMT"/>
          <w:sz w:val="24"/>
          <w:szCs w:val="24"/>
        </w:rPr>
        <w:t>.</w:t>
      </w:r>
      <w:r w:rsidRPr="0076061D">
        <w:rPr>
          <w:rFonts w:cs="TimesNewRomanPSMT"/>
          <w:sz w:val="24"/>
          <w:szCs w:val="24"/>
        </w:rPr>
        <w:t xml:space="preserve"> (1998)</w:t>
      </w:r>
      <w:r>
        <w:rPr>
          <w:rFonts w:cs="TimesNewRomanPSMT"/>
          <w:sz w:val="24"/>
          <w:szCs w:val="24"/>
        </w:rPr>
        <w:t>.</w:t>
      </w:r>
      <w:r w:rsidRPr="0076061D">
        <w:rPr>
          <w:rFonts w:cs="TimesNewRomanPSMT"/>
          <w:sz w:val="24"/>
          <w:szCs w:val="24"/>
        </w:rPr>
        <w:t xml:space="preserve"> </w:t>
      </w:r>
      <w:proofErr w:type="gramStart"/>
      <w:r w:rsidRPr="0076061D">
        <w:rPr>
          <w:rFonts w:cs="TimesNewRomanPSMT"/>
          <w:sz w:val="24"/>
          <w:szCs w:val="24"/>
        </w:rPr>
        <w:t>Media Use and Evaluation.</w:t>
      </w:r>
      <w:proofErr w:type="gramEnd"/>
      <w:r>
        <w:rPr>
          <w:rFonts w:cs="TimesNewRomanPSMT"/>
          <w:sz w:val="24"/>
          <w:szCs w:val="24"/>
        </w:rPr>
        <w:t xml:space="preserve"> </w:t>
      </w:r>
      <w:proofErr w:type="gramStart"/>
      <w:r>
        <w:rPr>
          <w:rFonts w:cs="TimesNewRomanPSMT"/>
          <w:sz w:val="24"/>
          <w:szCs w:val="24"/>
        </w:rPr>
        <w:t xml:space="preserve">Retrieved from </w:t>
      </w:r>
      <w:hyperlink r:id="rId16" w:history="1">
        <w:r w:rsidRPr="00497E81">
          <w:rPr>
            <w:rStyle w:val="Hyperlink"/>
            <w:rFonts w:cs="TimesNewRomanPSMT"/>
            <w:color w:val="000000" w:themeColor="text1"/>
            <w:sz w:val="24"/>
            <w:szCs w:val="24"/>
            <w:u w:val="none"/>
          </w:rPr>
          <w:t>http://www</w:t>
        </w:r>
      </w:hyperlink>
      <w:r w:rsidRPr="00497E81">
        <w:rPr>
          <w:rFonts w:cs="TimesNewRomanPSMT"/>
          <w:color w:val="000000" w:themeColor="text1"/>
          <w:sz w:val="24"/>
          <w:szCs w:val="24"/>
        </w:rPr>
        <w:t>.</w:t>
      </w:r>
      <w:proofErr w:type="gramEnd"/>
      <w:r>
        <w:rPr>
          <w:rFonts w:cs="TimesNewRomanPSMT"/>
          <w:sz w:val="24"/>
          <w:szCs w:val="24"/>
        </w:rPr>
        <w:t xml:space="preserve"> </w:t>
      </w:r>
      <w:proofErr w:type="gramStart"/>
      <w:r w:rsidRPr="0076061D">
        <w:rPr>
          <w:rFonts w:cs="TimesNewRomanPSMT"/>
          <w:sz w:val="24"/>
          <w:szCs w:val="24"/>
        </w:rPr>
        <w:t>gallup.co</w:t>
      </w:r>
      <w:r>
        <w:rPr>
          <w:rFonts w:cs="TimesNewRomanPSMT"/>
          <w:sz w:val="24"/>
          <w:szCs w:val="24"/>
        </w:rPr>
        <w:t xml:space="preserve">m/poll/      </w:t>
      </w:r>
      <w:r>
        <w:rPr>
          <w:rFonts w:cs="TimesNewRomanPSMT"/>
          <w:sz w:val="24"/>
          <w:szCs w:val="24"/>
        </w:rPr>
        <w:tab/>
        <w:t>indicators/indmedia2.asp on June 12, 2014.</w:t>
      </w:r>
      <w:proofErr w:type="gramEnd"/>
    </w:p>
    <w:p w:rsidR="00335BF1" w:rsidRPr="0076061D" w:rsidRDefault="00335BF1" w:rsidP="00335BF1">
      <w:pPr>
        <w:autoSpaceDE w:val="0"/>
        <w:autoSpaceDN w:val="0"/>
        <w:adjustRightInd w:val="0"/>
        <w:spacing w:after="0" w:line="240" w:lineRule="auto"/>
        <w:jc w:val="both"/>
        <w:rPr>
          <w:rFonts w:cs="TimesNewRomanPS-ItalicMT"/>
          <w:i/>
          <w:iCs/>
          <w:sz w:val="24"/>
          <w:szCs w:val="24"/>
        </w:rPr>
      </w:pPr>
      <w:proofErr w:type="spellStart"/>
      <w:r w:rsidRPr="0076061D">
        <w:rPr>
          <w:rFonts w:cs="TimesNewRomanPSMT"/>
          <w:sz w:val="24"/>
          <w:szCs w:val="24"/>
        </w:rPr>
        <w:lastRenderedPageBreak/>
        <w:t>Gans</w:t>
      </w:r>
      <w:proofErr w:type="spellEnd"/>
      <w:r w:rsidRPr="0076061D">
        <w:rPr>
          <w:rFonts w:cs="TimesNewRomanPSMT"/>
          <w:sz w:val="24"/>
          <w:szCs w:val="24"/>
        </w:rPr>
        <w:t xml:space="preserve">, H. J. </w:t>
      </w:r>
      <w:r>
        <w:rPr>
          <w:rFonts w:cs="TimesNewRomanPSMT"/>
          <w:sz w:val="24"/>
          <w:szCs w:val="24"/>
        </w:rPr>
        <w:t>(</w:t>
      </w:r>
      <w:r w:rsidRPr="0076061D">
        <w:rPr>
          <w:rFonts w:cs="TimesNewRomanPSMT"/>
          <w:sz w:val="24"/>
          <w:szCs w:val="24"/>
        </w:rPr>
        <w:t>1980</w:t>
      </w:r>
      <w:r>
        <w:rPr>
          <w:rFonts w:cs="TimesNewRomanPSMT"/>
          <w:sz w:val="24"/>
          <w:szCs w:val="24"/>
        </w:rPr>
        <w:t>)</w:t>
      </w:r>
      <w:r w:rsidRPr="0076061D">
        <w:rPr>
          <w:rFonts w:cs="TimesNewRomanPSMT"/>
          <w:sz w:val="24"/>
          <w:szCs w:val="24"/>
        </w:rPr>
        <w:t xml:space="preserve">. </w:t>
      </w:r>
      <w:r w:rsidR="007D6E1E">
        <w:rPr>
          <w:rFonts w:cs="TimesNewRomanPS-ItalicMT"/>
          <w:i/>
          <w:iCs/>
          <w:sz w:val="24"/>
          <w:szCs w:val="24"/>
        </w:rPr>
        <w:t xml:space="preserve">Deciding </w:t>
      </w:r>
      <w:proofErr w:type="gramStart"/>
      <w:r w:rsidR="007D6E1E">
        <w:rPr>
          <w:rFonts w:cs="TimesNewRomanPS-ItalicMT"/>
          <w:i/>
          <w:iCs/>
          <w:sz w:val="24"/>
          <w:szCs w:val="24"/>
        </w:rPr>
        <w:t>What’s</w:t>
      </w:r>
      <w:proofErr w:type="gramEnd"/>
      <w:r w:rsidR="007D6E1E">
        <w:rPr>
          <w:rFonts w:cs="TimesNewRomanPS-ItalicMT"/>
          <w:i/>
          <w:iCs/>
          <w:sz w:val="24"/>
          <w:szCs w:val="24"/>
        </w:rPr>
        <w:t xml:space="preserve"> news: A study of CBS evening news, NBC nightly n</w:t>
      </w:r>
      <w:r w:rsidRPr="0076061D">
        <w:rPr>
          <w:rFonts w:cs="TimesNewRomanPS-ItalicMT"/>
          <w:i/>
          <w:iCs/>
          <w:sz w:val="24"/>
          <w:szCs w:val="24"/>
        </w:rPr>
        <w:t>ews,</w:t>
      </w:r>
    </w:p>
    <w:p w:rsidR="00335BF1" w:rsidRPr="0076061D" w:rsidRDefault="00335BF1" w:rsidP="00335BF1">
      <w:pPr>
        <w:autoSpaceDE w:val="0"/>
        <w:autoSpaceDN w:val="0"/>
        <w:adjustRightInd w:val="0"/>
        <w:spacing w:after="0" w:line="360" w:lineRule="auto"/>
        <w:jc w:val="both"/>
        <w:rPr>
          <w:rFonts w:cs="TimesNewRomanPSMT"/>
          <w:sz w:val="24"/>
          <w:szCs w:val="24"/>
        </w:rPr>
      </w:pPr>
      <w:r>
        <w:rPr>
          <w:rFonts w:cs="TimesNewRomanPS-ItalicMT"/>
          <w:i/>
          <w:iCs/>
          <w:sz w:val="24"/>
          <w:szCs w:val="24"/>
        </w:rPr>
        <w:tab/>
      </w:r>
      <w:proofErr w:type="gramStart"/>
      <w:r w:rsidRPr="0076061D">
        <w:rPr>
          <w:rFonts w:cs="TimesNewRomanPS-ItalicMT"/>
          <w:i/>
          <w:iCs/>
          <w:sz w:val="24"/>
          <w:szCs w:val="24"/>
        </w:rPr>
        <w:t>Newsweek,</w:t>
      </w:r>
      <w:proofErr w:type="gramEnd"/>
      <w:r w:rsidRPr="0076061D">
        <w:rPr>
          <w:rFonts w:cs="TimesNewRomanPS-ItalicMT"/>
          <w:i/>
          <w:iCs/>
          <w:sz w:val="24"/>
          <w:szCs w:val="24"/>
        </w:rPr>
        <w:t xml:space="preserve"> and Time</w:t>
      </w:r>
      <w:r w:rsidRPr="0076061D">
        <w:rPr>
          <w:rFonts w:cs="TimesNewRomanPSMT"/>
          <w:sz w:val="24"/>
          <w:szCs w:val="24"/>
        </w:rPr>
        <w:t>. New York: Vintage.</w:t>
      </w:r>
    </w:p>
    <w:p w:rsidR="00335BF1" w:rsidRPr="0076061D" w:rsidRDefault="00335BF1" w:rsidP="00335BF1">
      <w:pPr>
        <w:jc w:val="both"/>
        <w:rPr>
          <w:rFonts w:cs="Times New Roman"/>
          <w:sz w:val="24"/>
          <w:szCs w:val="24"/>
        </w:rPr>
      </w:pPr>
      <w:proofErr w:type="gramStart"/>
      <w:r w:rsidRPr="0076061D">
        <w:rPr>
          <w:rFonts w:cs="TimesNewRoman"/>
          <w:sz w:val="24"/>
          <w:szCs w:val="24"/>
        </w:rPr>
        <w:t>Graber, D. A. (2000).</w:t>
      </w:r>
      <w:proofErr w:type="gramEnd"/>
      <w:r w:rsidRPr="0076061D">
        <w:rPr>
          <w:rFonts w:cs="TimesNewRoman"/>
          <w:sz w:val="24"/>
          <w:szCs w:val="24"/>
        </w:rPr>
        <w:t xml:space="preserve"> </w:t>
      </w:r>
      <w:r w:rsidR="007D6E1E">
        <w:rPr>
          <w:rFonts w:cs="TimesNewRoman,Italic"/>
          <w:i/>
          <w:iCs/>
          <w:sz w:val="24"/>
          <w:szCs w:val="24"/>
        </w:rPr>
        <w:t>Media power in p</w:t>
      </w:r>
      <w:r w:rsidRPr="0076061D">
        <w:rPr>
          <w:rFonts w:cs="TimesNewRoman,Italic"/>
          <w:i/>
          <w:iCs/>
          <w:sz w:val="24"/>
          <w:szCs w:val="24"/>
        </w:rPr>
        <w:t>olitics</w:t>
      </w:r>
      <w:r w:rsidRPr="0076061D">
        <w:rPr>
          <w:rFonts w:cs="TimesNewRoman"/>
          <w:sz w:val="24"/>
          <w:szCs w:val="24"/>
        </w:rPr>
        <w:t>, 4th Ed. Washington D.C.: CQ Press</w:t>
      </w:r>
    </w:p>
    <w:p w:rsidR="00335BF1" w:rsidRPr="0076061D" w:rsidRDefault="00335BF1" w:rsidP="00335BF1">
      <w:pPr>
        <w:autoSpaceDE w:val="0"/>
        <w:autoSpaceDN w:val="0"/>
        <w:adjustRightInd w:val="0"/>
        <w:spacing w:after="0" w:line="240" w:lineRule="auto"/>
        <w:jc w:val="both"/>
        <w:rPr>
          <w:rFonts w:cs="Times New Roman"/>
          <w:sz w:val="24"/>
          <w:szCs w:val="24"/>
        </w:rPr>
      </w:pPr>
      <w:proofErr w:type="gramStart"/>
      <w:r w:rsidRPr="0076061D">
        <w:rPr>
          <w:rFonts w:cs="Times New Roman"/>
          <w:sz w:val="24"/>
          <w:szCs w:val="24"/>
        </w:rPr>
        <w:t>Graber, D</w:t>
      </w:r>
      <w:r>
        <w:rPr>
          <w:rFonts w:cs="Times New Roman"/>
          <w:sz w:val="24"/>
          <w:szCs w:val="24"/>
        </w:rPr>
        <w:t>.</w:t>
      </w:r>
      <w:proofErr w:type="gramEnd"/>
      <w:r>
        <w:rPr>
          <w:rFonts w:cs="Times New Roman"/>
          <w:sz w:val="24"/>
          <w:szCs w:val="24"/>
        </w:rPr>
        <w:t xml:space="preserve"> </w:t>
      </w:r>
      <w:r w:rsidRPr="0076061D">
        <w:rPr>
          <w:rFonts w:cs="Times New Roman"/>
          <w:sz w:val="24"/>
          <w:szCs w:val="24"/>
        </w:rPr>
        <w:t xml:space="preserve"> </w:t>
      </w:r>
      <w:r>
        <w:rPr>
          <w:rFonts w:cs="Times New Roman"/>
          <w:sz w:val="24"/>
          <w:szCs w:val="24"/>
        </w:rPr>
        <w:t>(</w:t>
      </w:r>
      <w:r w:rsidRPr="0076061D">
        <w:rPr>
          <w:rFonts w:cs="Times New Roman"/>
          <w:sz w:val="24"/>
          <w:szCs w:val="24"/>
        </w:rPr>
        <w:t>1984</w:t>
      </w:r>
      <w:r>
        <w:rPr>
          <w:rFonts w:cs="Times New Roman"/>
          <w:sz w:val="24"/>
          <w:szCs w:val="24"/>
        </w:rPr>
        <w:t>)</w:t>
      </w:r>
      <w:r w:rsidRPr="0076061D">
        <w:rPr>
          <w:rFonts w:cs="Times New Roman"/>
          <w:sz w:val="24"/>
          <w:szCs w:val="24"/>
        </w:rPr>
        <w:t xml:space="preserve">. </w:t>
      </w:r>
      <w:proofErr w:type="gramStart"/>
      <w:r w:rsidRPr="0076061D">
        <w:rPr>
          <w:rFonts w:cs="Times New Roman"/>
          <w:i/>
          <w:iCs/>
          <w:sz w:val="24"/>
          <w:szCs w:val="24"/>
        </w:rPr>
        <w:t>Processing</w:t>
      </w:r>
      <w:proofErr w:type="gramEnd"/>
      <w:r w:rsidRPr="0076061D">
        <w:rPr>
          <w:rFonts w:cs="Times New Roman"/>
          <w:i/>
          <w:iCs/>
          <w:sz w:val="24"/>
          <w:szCs w:val="24"/>
        </w:rPr>
        <w:t xml:space="preserve"> the news</w:t>
      </w:r>
      <w:r>
        <w:rPr>
          <w:rFonts w:cs="Times New Roman"/>
          <w:sz w:val="24"/>
          <w:szCs w:val="24"/>
        </w:rPr>
        <w:t xml:space="preserve">: </w:t>
      </w:r>
      <w:r>
        <w:rPr>
          <w:rFonts w:cs="Times New Roman"/>
          <w:i/>
          <w:sz w:val="24"/>
          <w:szCs w:val="24"/>
        </w:rPr>
        <w:t>How people tame the information tide.</w:t>
      </w:r>
      <w:r w:rsidRPr="0076061D">
        <w:rPr>
          <w:rFonts w:cs="Times New Roman"/>
          <w:sz w:val="24"/>
          <w:szCs w:val="24"/>
        </w:rPr>
        <w:t xml:space="preserve"> </w:t>
      </w:r>
      <w:r>
        <w:rPr>
          <w:rFonts w:cs="Times New Roman"/>
          <w:sz w:val="24"/>
          <w:szCs w:val="24"/>
        </w:rPr>
        <w:t xml:space="preserve">New York: </w:t>
      </w:r>
      <w:r>
        <w:rPr>
          <w:rFonts w:cs="Times New Roman"/>
          <w:sz w:val="24"/>
          <w:szCs w:val="24"/>
        </w:rPr>
        <w:tab/>
      </w:r>
      <w:r w:rsidRPr="0076061D">
        <w:rPr>
          <w:rFonts w:cs="Times New Roman"/>
          <w:sz w:val="24"/>
          <w:szCs w:val="24"/>
        </w:rPr>
        <w:t>Longman.</w:t>
      </w:r>
    </w:p>
    <w:p w:rsidR="00335BF1" w:rsidRDefault="00335BF1" w:rsidP="00335BF1">
      <w:pPr>
        <w:autoSpaceDE w:val="0"/>
        <w:autoSpaceDN w:val="0"/>
        <w:adjustRightInd w:val="0"/>
        <w:spacing w:after="0" w:line="240" w:lineRule="auto"/>
        <w:jc w:val="both"/>
        <w:rPr>
          <w:rFonts w:cs="TimesNewRomanPSMT"/>
          <w:sz w:val="24"/>
          <w:szCs w:val="24"/>
        </w:rPr>
      </w:pPr>
    </w:p>
    <w:p w:rsidR="00335BF1" w:rsidRPr="0076061D" w:rsidRDefault="00335BF1" w:rsidP="00335BF1">
      <w:pPr>
        <w:autoSpaceDE w:val="0"/>
        <w:autoSpaceDN w:val="0"/>
        <w:adjustRightInd w:val="0"/>
        <w:spacing w:after="0" w:line="240" w:lineRule="auto"/>
        <w:jc w:val="both"/>
        <w:rPr>
          <w:rFonts w:cs="TimesNewRomanPSMT"/>
          <w:sz w:val="24"/>
          <w:szCs w:val="24"/>
        </w:rPr>
      </w:pPr>
      <w:proofErr w:type="spellStart"/>
      <w:r w:rsidRPr="0076061D">
        <w:rPr>
          <w:rFonts w:cs="TimesNewRomanPSMT"/>
          <w:sz w:val="24"/>
          <w:szCs w:val="24"/>
        </w:rPr>
        <w:t>Hallin</w:t>
      </w:r>
      <w:proofErr w:type="spellEnd"/>
      <w:r w:rsidRPr="0076061D">
        <w:rPr>
          <w:rFonts w:cs="TimesNewRomanPSMT"/>
          <w:sz w:val="24"/>
          <w:szCs w:val="24"/>
        </w:rPr>
        <w:t xml:space="preserve">, D. C. &amp; Mancini, P. (2004). </w:t>
      </w:r>
      <w:proofErr w:type="gramStart"/>
      <w:r w:rsidRPr="0076061D">
        <w:rPr>
          <w:rFonts w:cs="TimesNewRomanPS-ItalicMT"/>
          <w:i/>
          <w:iCs/>
          <w:sz w:val="24"/>
          <w:szCs w:val="24"/>
        </w:rPr>
        <w:t>Comparing media systems: Three models of media and</w:t>
      </w:r>
      <w:r>
        <w:rPr>
          <w:rFonts w:cs="TimesNewRomanPS-ItalicMT"/>
          <w:i/>
          <w:iCs/>
          <w:sz w:val="24"/>
          <w:szCs w:val="24"/>
        </w:rPr>
        <w:t xml:space="preserve"> </w:t>
      </w:r>
      <w:r>
        <w:rPr>
          <w:rFonts w:cs="TimesNewRomanPS-ItalicMT"/>
          <w:i/>
          <w:iCs/>
          <w:sz w:val="24"/>
          <w:szCs w:val="24"/>
        </w:rPr>
        <w:tab/>
      </w:r>
      <w:r w:rsidRPr="0076061D">
        <w:rPr>
          <w:rFonts w:cs="TimesNewRomanPS-ItalicMT"/>
          <w:i/>
          <w:iCs/>
          <w:sz w:val="24"/>
          <w:szCs w:val="24"/>
        </w:rPr>
        <w:t>politics</w:t>
      </w:r>
      <w:r w:rsidRPr="0076061D">
        <w:rPr>
          <w:rFonts w:cs="TimesNewRomanPSMT"/>
          <w:sz w:val="24"/>
          <w:szCs w:val="24"/>
        </w:rPr>
        <w:t>.</w:t>
      </w:r>
      <w:proofErr w:type="gramEnd"/>
      <w:r w:rsidRPr="0076061D">
        <w:rPr>
          <w:rFonts w:cs="TimesNewRomanPSMT"/>
          <w:sz w:val="24"/>
          <w:szCs w:val="24"/>
        </w:rPr>
        <w:t xml:space="preserve"> Cambridge: Cambridge University Press.</w:t>
      </w:r>
    </w:p>
    <w:p w:rsidR="00335BF1" w:rsidRDefault="00335BF1" w:rsidP="00335BF1">
      <w:pPr>
        <w:autoSpaceDE w:val="0"/>
        <w:autoSpaceDN w:val="0"/>
        <w:adjustRightInd w:val="0"/>
        <w:spacing w:after="0" w:line="240" w:lineRule="auto"/>
        <w:jc w:val="both"/>
        <w:rPr>
          <w:rFonts w:cs="TimesNewRomanPSMT"/>
          <w:sz w:val="24"/>
          <w:szCs w:val="24"/>
        </w:rPr>
      </w:pPr>
    </w:p>
    <w:p w:rsidR="00335BF1" w:rsidRPr="0076061D" w:rsidRDefault="00335BF1" w:rsidP="00335BF1">
      <w:pPr>
        <w:autoSpaceDE w:val="0"/>
        <w:autoSpaceDN w:val="0"/>
        <w:adjustRightInd w:val="0"/>
        <w:spacing w:after="0" w:line="240" w:lineRule="auto"/>
        <w:jc w:val="both"/>
        <w:rPr>
          <w:rFonts w:cs="TimesNewRomanPS-ItalicMT"/>
          <w:i/>
          <w:iCs/>
          <w:sz w:val="24"/>
          <w:szCs w:val="24"/>
        </w:rPr>
      </w:pPr>
      <w:r w:rsidRPr="0076061D">
        <w:rPr>
          <w:rFonts w:cs="TimesNewRomanPSMT"/>
          <w:sz w:val="24"/>
          <w:szCs w:val="24"/>
        </w:rPr>
        <w:t xml:space="preserve">Hamilton, J.T. (2004). </w:t>
      </w:r>
      <w:r>
        <w:rPr>
          <w:rFonts w:cs="TimesNewRomanPS-ItalicMT"/>
          <w:i/>
          <w:iCs/>
          <w:sz w:val="24"/>
          <w:szCs w:val="24"/>
        </w:rPr>
        <w:t>All the news that’s fit to s</w:t>
      </w:r>
      <w:r w:rsidRPr="0076061D">
        <w:rPr>
          <w:rFonts w:cs="TimesNewRomanPS-ItalicMT"/>
          <w:i/>
          <w:iCs/>
          <w:sz w:val="24"/>
          <w:szCs w:val="24"/>
        </w:rPr>
        <w:t>ell: How the market transforms information into</w:t>
      </w:r>
    </w:p>
    <w:p w:rsidR="00335BF1" w:rsidRPr="0076061D" w:rsidRDefault="00335BF1" w:rsidP="00335BF1">
      <w:pPr>
        <w:autoSpaceDE w:val="0"/>
        <w:autoSpaceDN w:val="0"/>
        <w:adjustRightInd w:val="0"/>
        <w:spacing w:after="0" w:line="240" w:lineRule="auto"/>
        <w:jc w:val="both"/>
        <w:rPr>
          <w:rFonts w:cs="TimesNewRomanPSMT"/>
          <w:sz w:val="24"/>
          <w:szCs w:val="24"/>
        </w:rPr>
      </w:pPr>
      <w:r>
        <w:rPr>
          <w:rFonts w:cs="TimesNewRomanPS-ItalicMT"/>
          <w:i/>
          <w:iCs/>
          <w:sz w:val="24"/>
          <w:szCs w:val="24"/>
        </w:rPr>
        <w:tab/>
      </w:r>
      <w:proofErr w:type="gramStart"/>
      <w:r w:rsidRPr="0076061D">
        <w:rPr>
          <w:rFonts w:cs="TimesNewRomanPS-ItalicMT"/>
          <w:i/>
          <w:iCs/>
          <w:sz w:val="24"/>
          <w:szCs w:val="24"/>
        </w:rPr>
        <w:t>news</w:t>
      </w:r>
      <w:proofErr w:type="gramEnd"/>
      <w:r w:rsidRPr="0076061D">
        <w:rPr>
          <w:rFonts w:cs="TimesNewRomanPSMT"/>
          <w:sz w:val="24"/>
          <w:szCs w:val="24"/>
        </w:rPr>
        <w:t>. Princeton: Princeton University Press.</w:t>
      </w:r>
    </w:p>
    <w:p w:rsidR="00335BF1" w:rsidRDefault="00335BF1" w:rsidP="00335BF1">
      <w:pPr>
        <w:autoSpaceDE w:val="0"/>
        <w:autoSpaceDN w:val="0"/>
        <w:adjustRightInd w:val="0"/>
        <w:spacing w:after="0" w:line="240" w:lineRule="auto"/>
        <w:jc w:val="both"/>
        <w:rPr>
          <w:rFonts w:cs="TimesNewRomanPSMT"/>
          <w:sz w:val="24"/>
          <w:szCs w:val="24"/>
        </w:rPr>
      </w:pPr>
    </w:p>
    <w:p w:rsidR="00335BF1" w:rsidRPr="0076061D" w:rsidRDefault="00335BF1" w:rsidP="00335BF1">
      <w:pPr>
        <w:autoSpaceDE w:val="0"/>
        <w:autoSpaceDN w:val="0"/>
        <w:adjustRightInd w:val="0"/>
        <w:spacing w:after="0" w:line="240" w:lineRule="auto"/>
        <w:jc w:val="both"/>
        <w:rPr>
          <w:rFonts w:cs="TimesNewRomanPSMT"/>
          <w:sz w:val="24"/>
          <w:szCs w:val="24"/>
        </w:rPr>
      </w:pPr>
      <w:r w:rsidRPr="0076061D">
        <w:rPr>
          <w:rFonts w:cs="TimesNewRomanPSMT"/>
          <w:sz w:val="24"/>
          <w:szCs w:val="24"/>
        </w:rPr>
        <w:t>Hamman, J.A. (2006). Public opinion in the states: Determinants of legislative job</w:t>
      </w:r>
      <w:r>
        <w:rPr>
          <w:rFonts w:cs="TimesNewRomanPSMT"/>
          <w:sz w:val="24"/>
          <w:szCs w:val="24"/>
        </w:rPr>
        <w:t xml:space="preserve"> </w:t>
      </w:r>
      <w:r w:rsidRPr="0076061D">
        <w:rPr>
          <w:rFonts w:cs="TimesNewRomanPSMT"/>
          <w:sz w:val="24"/>
          <w:szCs w:val="24"/>
        </w:rPr>
        <w:t xml:space="preserve">performance. </w:t>
      </w:r>
      <w:r>
        <w:rPr>
          <w:rFonts w:cs="TimesNewRomanPSMT"/>
          <w:sz w:val="24"/>
          <w:szCs w:val="24"/>
        </w:rPr>
        <w:tab/>
      </w:r>
      <w:proofErr w:type="gramStart"/>
      <w:r w:rsidRPr="0076061D">
        <w:rPr>
          <w:rFonts w:cs="TimesNewRomanPSMT"/>
          <w:sz w:val="24"/>
          <w:szCs w:val="24"/>
        </w:rPr>
        <w:t>In J</w:t>
      </w:r>
      <w:r>
        <w:rPr>
          <w:rFonts w:cs="TimesNewRomanPSMT"/>
          <w:sz w:val="24"/>
          <w:szCs w:val="24"/>
        </w:rPr>
        <w:t>. E. Cohen (</w:t>
      </w:r>
      <w:r w:rsidRPr="0076061D">
        <w:rPr>
          <w:rFonts w:cs="TimesNewRomanPSMT"/>
          <w:sz w:val="24"/>
          <w:szCs w:val="24"/>
        </w:rPr>
        <w:t>Ed.</w:t>
      </w:r>
      <w:r>
        <w:rPr>
          <w:rFonts w:cs="TimesNewRomanPSMT"/>
          <w:sz w:val="24"/>
          <w:szCs w:val="24"/>
        </w:rPr>
        <w:t>)</w:t>
      </w:r>
      <w:r w:rsidRPr="0076061D">
        <w:rPr>
          <w:rFonts w:cs="TimesNewRomanPSMT"/>
          <w:sz w:val="24"/>
          <w:szCs w:val="24"/>
        </w:rPr>
        <w:t xml:space="preserve">, </w:t>
      </w:r>
      <w:r w:rsidR="007D6E1E">
        <w:rPr>
          <w:rFonts w:cs="TimesNewRomanPS-ItalicMT"/>
          <w:i/>
          <w:iCs/>
          <w:sz w:val="24"/>
          <w:szCs w:val="24"/>
        </w:rPr>
        <w:t>Public opinion and state p</w:t>
      </w:r>
      <w:r w:rsidRPr="0076061D">
        <w:rPr>
          <w:rFonts w:cs="TimesNewRomanPS-ItalicMT"/>
          <w:i/>
          <w:iCs/>
          <w:sz w:val="24"/>
          <w:szCs w:val="24"/>
        </w:rPr>
        <w:t>olitics.</w:t>
      </w:r>
      <w:proofErr w:type="gramEnd"/>
      <w:r w:rsidRPr="0076061D">
        <w:rPr>
          <w:rFonts w:cs="TimesNewRomanPS-ItalicMT"/>
          <w:i/>
          <w:iCs/>
          <w:sz w:val="24"/>
          <w:szCs w:val="24"/>
        </w:rPr>
        <w:t xml:space="preserve"> </w:t>
      </w:r>
      <w:r w:rsidRPr="0076061D">
        <w:rPr>
          <w:rFonts w:cs="TimesNewRomanPSMT"/>
          <w:sz w:val="24"/>
          <w:szCs w:val="24"/>
        </w:rPr>
        <w:t>Stanford:</w:t>
      </w:r>
      <w:r>
        <w:rPr>
          <w:rFonts w:cs="TimesNewRomanPSMT"/>
          <w:sz w:val="24"/>
          <w:szCs w:val="24"/>
        </w:rPr>
        <w:t xml:space="preserve"> </w:t>
      </w:r>
      <w:r w:rsidRPr="0076061D">
        <w:rPr>
          <w:rFonts w:cs="TimesNewRomanPSMT"/>
          <w:sz w:val="24"/>
          <w:szCs w:val="24"/>
        </w:rPr>
        <w:t>Stanford University Press.</w:t>
      </w:r>
    </w:p>
    <w:p w:rsidR="00335BF1" w:rsidRDefault="00335BF1" w:rsidP="00335BF1">
      <w:pPr>
        <w:autoSpaceDE w:val="0"/>
        <w:autoSpaceDN w:val="0"/>
        <w:adjustRightInd w:val="0"/>
        <w:spacing w:after="0" w:line="240" w:lineRule="auto"/>
        <w:jc w:val="both"/>
        <w:rPr>
          <w:rFonts w:cs="TimesNewRomanPSMT"/>
          <w:sz w:val="24"/>
          <w:szCs w:val="24"/>
        </w:rPr>
      </w:pPr>
    </w:p>
    <w:p w:rsidR="00335BF1" w:rsidRPr="0076061D" w:rsidRDefault="00335BF1" w:rsidP="00335BF1">
      <w:pPr>
        <w:autoSpaceDE w:val="0"/>
        <w:autoSpaceDN w:val="0"/>
        <w:adjustRightInd w:val="0"/>
        <w:spacing w:after="0" w:line="240" w:lineRule="auto"/>
        <w:jc w:val="both"/>
        <w:rPr>
          <w:rFonts w:cs="TimesNewRomanPSMT"/>
          <w:sz w:val="24"/>
          <w:szCs w:val="24"/>
        </w:rPr>
      </w:pPr>
      <w:proofErr w:type="spellStart"/>
      <w:proofErr w:type="gramStart"/>
      <w:r w:rsidRPr="0076061D">
        <w:rPr>
          <w:rFonts w:cs="TimesNewRomanPSMT"/>
          <w:sz w:val="24"/>
          <w:szCs w:val="24"/>
        </w:rPr>
        <w:t>Harcup</w:t>
      </w:r>
      <w:proofErr w:type="spellEnd"/>
      <w:r w:rsidRPr="0076061D">
        <w:rPr>
          <w:rFonts w:cs="TimesNewRomanPSMT"/>
          <w:sz w:val="24"/>
          <w:szCs w:val="24"/>
        </w:rPr>
        <w:t xml:space="preserve">, T. </w:t>
      </w:r>
      <w:r>
        <w:rPr>
          <w:rFonts w:cs="TimesNewRomanPSMT"/>
          <w:sz w:val="24"/>
          <w:szCs w:val="24"/>
        </w:rPr>
        <w:t>&amp;</w:t>
      </w:r>
      <w:r w:rsidRPr="0076061D">
        <w:rPr>
          <w:rFonts w:cs="TimesNewRomanPSMT"/>
          <w:sz w:val="24"/>
          <w:szCs w:val="24"/>
        </w:rPr>
        <w:t xml:space="preserve"> O’Neill,</w:t>
      </w:r>
      <w:r>
        <w:rPr>
          <w:rFonts w:cs="TimesNewRomanPSMT"/>
          <w:sz w:val="24"/>
          <w:szCs w:val="24"/>
        </w:rPr>
        <w:t xml:space="preserve"> D.</w:t>
      </w:r>
      <w:r w:rsidRPr="0076061D">
        <w:rPr>
          <w:rFonts w:cs="TimesNewRomanPSMT"/>
          <w:sz w:val="24"/>
          <w:szCs w:val="24"/>
        </w:rPr>
        <w:t xml:space="preserve"> </w:t>
      </w:r>
      <w:r>
        <w:rPr>
          <w:rFonts w:cs="TimesNewRomanPSMT"/>
          <w:sz w:val="24"/>
          <w:szCs w:val="24"/>
        </w:rPr>
        <w:t>(</w:t>
      </w:r>
      <w:r w:rsidRPr="0076061D">
        <w:rPr>
          <w:rFonts w:cs="TimesNewRomanPSMT"/>
          <w:sz w:val="24"/>
          <w:szCs w:val="24"/>
        </w:rPr>
        <w:t>2001</w:t>
      </w:r>
      <w:r>
        <w:rPr>
          <w:rFonts w:cs="TimesNewRomanPSMT"/>
          <w:sz w:val="24"/>
          <w:szCs w:val="24"/>
        </w:rPr>
        <w:t>)</w:t>
      </w:r>
      <w:r w:rsidR="007D6E1E">
        <w:rPr>
          <w:rFonts w:cs="TimesNewRomanPSMT"/>
          <w:sz w:val="24"/>
          <w:szCs w:val="24"/>
        </w:rPr>
        <w:t>.</w:t>
      </w:r>
      <w:proofErr w:type="gramEnd"/>
      <w:r w:rsidR="007D6E1E">
        <w:rPr>
          <w:rFonts w:cs="TimesNewRomanPSMT"/>
          <w:sz w:val="24"/>
          <w:szCs w:val="24"/>
        </w:rPr>
        <w:t xml:space="preserve"> What </w:t>
      </w:r>
      <w:proofErr w:type="gramStart"/>
      <w:r w:rsidR="007D6E1E">
        <w:rPr>
          <w:rFonts w:cs="TimesNewRomanPSMT"/>
          <w:sz w:val="24"/>
          <w:szCs w:val="24"/>
        </w:rPr>
        <w:t>Is</w:t>
      </w:r>
      <w:proofErr w:type="gramEnd"/>
      <w:r w:rsidR="007D6E1E">
        <w:rPr>
          <w:rFonts w:cs="TimesNewRomanPSMT"/>
          <w:sz w:val="24"/>
          <w:szCs w:val="24"/>
        </w:rPr>
        <w:t xml:space="preserve"> news? </w:t>
      </w:r>
      <w:proofErr w:type="spellStart"/>
      <w:r w:rsidR="007D6E1E">
        <w:rPr>
          <w:rFonts w:cs="TimesNewRomanPSMT"/>
          <w:sz w:val="24"/>
          <w:szCs w:val="24"/>
        </w:rPr>
        <w:t>Galtung</w:t>
      </w:r>
      <w:proofErr w:type="spellEnd"/>
      <w:r w:rsidR="007D6E1E">
        <w:rPr>
          <w:rFonts w:cs="TimesNewRomanPSMT"/>
          <w:sz w:val="24"/>
          <w:szCs w:val="24"/>
        </w:rPr>
        <w:t xml:space="preserve"> and </w:t>
      </w:r>
      <w:proofErr w:type="spellStart"/>
      <w:r w:rsidR="007D6E1E">
        <w:rPr>
          <w:rFonts w:cs="TimesNewRomanPSMT"/>
          <w:sz w:val="24"/>
          <w:szCs w:val="24"/>
        </w:rPr>
        <w:t>Ruge</w:t>
      </w:r>
      <w:proofErr w:type="spellEnd"/>
      <w:r w:rsidR="007D6E1E">
        <w:rPr>
          <w:rFonts w:cs="TimesNewRomanPSMT"/>
          <w:sz w:val="24"/>
          <w:szCs w:val="24"/>
        </w:rPr>
        <w:t xml:space="preserve"> r</w:t>
      </w:r>
      <w:r w:rsidRPr="0076061D">
        <w:rPr>
          <w:rFonts w:cs="TimesNewRomanPSMT"/>
          <w:sz w:val="24"/>
          <w:szCs w:val="24"/>
        </w:rPr>
        <w:t xml:space="preserve">evisited. </w:t>
      </w:r>
      <w:r w:rsidRPr="0076061D">
        <w:rPr>
          <w:rFonts w:cs="TimesNewRomanPS-ItalicMT"/>
          <w:i/>
          <w:iCs/>
          <w:sz w:val="24"/>
          <w:szCs w:val="24"/>
        </w:rPr>
        <w:t>Journalism</w:t>
      </w:r>
      <w:r>
        <w:rPr>
          <w:rFonts w:cs="TimesNewRomanPS-ItalicMT"/>
          <w:i/>
          <w:iCs/>
          <w:sz w:val="24"/>
          <w:szCs w:val="24"/>
        </w:rPr>
        <w:t xml:space="preserve"> </w:t>
      </w:r>
      <w:r w:rsidRPr="0076061D">
        <w:rPr>
          <w:rFonts w:cs="TimesNewRomanPS-ItalicMT"/>
          <w:i/>
          <w:iCs/>
          <w:sz w:val="24"/>
          <w:szCs w:val="24"/>
        </w:rPr>
        <w:t xml:space="preserve">Studies </w:t>
      </w:r>
      <w:r>
        <w:rPr>
          <w:rFonts w:cs="TimesNewRomanPS-ItalicMT"/>
          <w:i/>
          <w:iCs/>
          <w:sz w:val="24"/>
          <w:szCs w:val="24"/>
        </w:rPr>
        <w:tab/>
      </w:r>
      <w:r w:rsidRPr="0076061D">
        <w:rPr>
          <w:rFonts w:cs="TimesNewRomanPSMT"/>
          <w:sz w:val="24"/>
          <w:szCs w:val="24"/>
        </w:rPr>
        <w:t>2(2)</w:t>
      </w:r>
      <w:proofErr w:type="gramStart"/>
      <w:r>
        <w:rPr>
          <w:rFonts w:cs="TimesNewRomanPSMT"/>
          <w:sz w:val="24"/>
          <w:szCs w:val="24"/>
        </w:rPr>
        <w:t>,</w:t>
      </w:r>
      <w:r w:rsidRPr="0076061D">
        <w:rPr>
          <w:rFonts w:cs="TimesNewRomanPSMT"/>
          <w:sz w:val="24"/>
          <w:szCs w:val="24"/>
        </w:rPr>
        <w:t>261</w:t>
      </w:r>
      <w:proofErr w:type="gramEnd"/>
      <w:r w:rsidRPr="0076061D">
        <w:rPr>
          <w:rFonts w:cs="TimesNewRomanPSMT"/>
          <w:sz w:val="24"/>
          <w:szCs w:val="24"/>
        </w:rPr>
        <w:t>-80.</w:t>
      </w:r>
    </w:p>
    <w:p w:rsidR="00335BF1" w:rsidRDefault="00335BF1" w:rsidP="00335BF1">
      <w:pPr>
        <w:autoSpaceDE w:val="0"/>
        <w:autoSpaceDN w:val="0"/>
        <w:adjustRightInd w:val="0"/>
        <w:spacing w:after="0" w:line="240" w:lineRule="auto"/>
        <w:jc w:val="both"/>
        <w:rPr>
          <w:color w:val="000000"/>
          <w:sz w:val="24"/>
          <w:szCs w:val="24"/>
        </w:rPr>
      </w:pPr>
    </w:p>
    <w:p w:rsidR="00335BF1" w:rsidRPr="0065171A" w:rsidRDefault="00335BF1" w:rsidP="00335BF1">
      <w:pPr>
        <w:autoSpaceDE w:val="0"/>
        <w:autoSpaceDN w:val="0"/>
        <w:adjustRightInd w:val="0"/>
        <w:spacing w:after="0" w:line="240" w:lineRule="auto"/>
        <w:jc w:val="both"/>
        <w:rPr>
          <w:rFonts w:cs="Times New Roman"/>
          <w:sz w:val="24"/>
          <w:szCs w:val="24"/>
        </w:rPr>
      </w:pPr>
      <w:r w:rsidRPr="0065171A">
        <w:rPr>
          <w:color w:val="000000"/>
          <w:sz w:val="24"/>
          <w:szCs w:val="24"/>
        </w:rPr>
        <w:t xml:space="preserve">Harrington, S. (2008). Popular news in the 21st century: Time for a new critical approach? </w:t>
      </w:r>
      <w:r>
        <w:rPr>
          <w:color w:val="000000"/>
          <w:sz w:val="24"/>
          <w:szCs w:val="24"/>
        </w:rPr>
        <w:tab/>
      </w:r>
      <w:proofErr w:type="gramStart"/>
      <w:r w:rsidRPr="0065171A">
        <w:rPr>
          <w:i/>
          <w:iCs/>
          <w:color w:val="000000"/>
          <w:sz w:val="24"/>
          <w:szCs w:val="24"/>
        </w:rPr>
        <w:t xml:space="preserve">Journalism </w:t>
      </w:r>
      <w:r w:rsidRPr="0065171A">
        <w:rPr>
          <w:color w:val="000000"/>
          <w:sz w:val="24"/>
          <w:szCs w:val="24"/>
        </w:rPr>
        <w:t>9(3), 266–84.</w:t>
      </w:r>
      <w:proofErr w:type="gramEnd"/>
    </w:p>
    <w:p w:rsidR="00335BF1" w:rsidRDefault="00335BF1" w:rsidP="00335BF1">
      <w:pPr>
        <w:autoSpaceDE w:val="0"/>
        <w:autoSpaceDN w:val="0"/>
        <w:adjustRightInd w:val="0"/>
        <w:spacing w:after="0" w:line="240" w:lineRule="auto"/>
        <w:jc w:val="both"/>
        <w:rPr>
          <w:rFonts w:cs="Times New Roman"/>
          <w:sz w:val="24"/>
          <w:szCs w:val="24"/>
        </w:rPr>
      </w:pPr>
    </w:p>
    <w:p w:rsidR="00335BF1" w:rsidRDefault="007D6E1E" w:rsidP="00335BF1">
      <w:pPr>
        <w:autoSpaceDE w:val="0"/>
        <w:autoSpaceDN w:val="0"/>
        <w:adjustRightInd w:val="0"/>
        <w:spacing w:after="0" w:line="240" w:lineRule="auto"/>
        <w:jc w:val="both"/>
        <w:rPr>
          <w:rFonts w:cs="TimesNewRomanPSMT"/>
          <w:sz w:val="24"/>
          <w:szCs w:val="24"/>
        </w:rPr>
      </w:pPr>
      <w:proofErr w:type="spellStart"/>
      <w:r>
        <w:rPr>
          <w:rFonts w:cs="TimesNewRomanPSMT"/>
          <w:sz w:val="24"/>
          <w:szCs w:val="24"/>
        </w:rPr>
        <w:t>Koltsova</w:t>
      </w:r>
      <w:proofErr w:type="spellEnd"/>
      <w:r>
        <w:rPr>
          <w:rFonts w:cs="TimesNewRomanPSMT"/>
          <w:sz w:val="24"/>
          <w:szCs w:val="24"/>
        </w:rPr>
        <w:t xml:space="preserve">, O. (2001). </w:t>
      </w:r>
      <w:proofErr w:type="gramStart"/>
      <w:r>
        <w:rPr>
          <w:rFonts w:cs="TimesNewRomanPSMT"/>
          <w:sz w:val="24"/>
          <w:szCs w:val="24"/>
        </w:rPr>
        <w:t>News p</w:t>
      </w:r>
      <w:r w:rsidR="00335BF1" w:rsidRPr="0076061D">
        <w:rPr>
          <w:rFonts w:cs="TimesNewRomanPSMT"/>
          <w:sz w:val="24"/>
          <w:szCs w:val="24"/>
        </w:rPr>
        <w:t>rodu</w:t>
      </w:r>
      <w:r>
        <w:rPr>
          <w:rFonts w:cs="TimesNewRomanPSMT"/>
          <w:sz w:val="24"/>
          <w:szCs w:val="24"/>
        </w:rPr>
        <w:t>ction in c</w:t>
      </w:r>
      <w:r w:rsidR="00335BF1" w:rsidRPr="0076061D">
        <w:rPr>
          <w:rFonts w:cs="TimesNewRomanPSMT"/>
          <w:sz w:val="24"/>
          <w:szCs w:val="24"/>
        </w:rPr>
        <w:t>ontemporary Russia.</w:t>
      </w:r>
      <w:proofErr w:type="gramEnd"/>
      <w:r w:rsidR="00335BF1" w:rsidRPr="0076061D">
        <w:rPr>
          <w:rFonts w:cs="TimesNewRomanPSMT"/>
          <w:sz w:val="24"/>
          <w:szCs w:val="24"/>
        </w:rPr>
        <w:t xml:space="preserve"> </w:t>
      </w:r>
      <w:proofErr w:type="gramStart"/>
      <w:r w:rsidR="00335BF1" w:rsidRPr="0076061D">
        <w:rPr>
          <w:rFonts w:cs="TimesNewRomanPSMT"/>
          <w:sz w:val="24"/>
          <w:szCs w:val="24"/>
        </w:rPr>
        <w:t>Pr</w:t>
      </w:r>
      <w:r>
        <w:rPr>
          <w:rFonts w:cs="TimesNewRomanPSMT"/>
          <w:sz w:val="24"/>
          <w:szCs w:val="24"/>
        </w:rPr>
        <w:t>actices of p</w:t>
      </w:r>
      <w:r w:rsidR="00335BF1" w:rsidRPr="0076061D">
        <w:rPr>
          <w:rFonts w:cs="TimesNewRomanPSMT"/>
          <w:sz w:val="24"/>
          <w:szCs w:val="24"/>
        </w:rPr>
        <w:t>ower.</w:t>
      </w:r>
      <w:proofErr w:type="gramEnd"/>
      <w:r w:rsidR="00335BF1">
        <w:rPr>
          <w:rFonts w:cs="TimesNewRomanPSMT"/>
          <w:sz w:val="24"/>
          <w:szCs w:val="24"/>
        </w:rPr>
        <w:t xml:space="preserve"> </w:t>
      </w:r>
      <w:r w:rsidR="00335BF1" w:rsidRPr="0076061D">
        <w:rPr>
          <w:rFonts w:cs="TimesNewRomanPS-ItalicMT"/>
          <w:i/>
          <w:iCs/>
          <w:sz w:val="24"/>
          <w:szCs w:val="24"/>
        </w:rPr>
        <w:t xml:space="preserve">European </w:t>
      </w:r>
      <w:r w:rsidR="00335BF1">
        <w:rPr>
          <w:rFonts w:cs="TimesNewRomanPS-ItalicMT"/>
          <w:i/>
          <w:iCs/>
          <w:sz w:val="24"/>
          <w:szCs w:val="24"/>
        </w:rPr>
        <w:tab/>
      </w:r>
      <w:r w:rsidR="00335BF1" w:rsidRPr="0076061D">
        <w:rPr>
          <w:rFonts w:cs="TimesNewRomanPS-ItalicMT"/>
          <w:i/>
          <w:iCs/>
          <w:sz w:val="24"/>
          <w:szCs w:val="24"/>
        </w:rPr>
        <w:t xml:space="preserve">Journal of Communication, </w:t>
      </w:r>
      <w:r w:rsidR="00335BF1" w:rsidRPr="0076061D">
        <w:rPr>
          <w:rFonts w:cs="TimesNewRomanPSMT"/>
          <w:sz w:val="24"/>
          <w:szCs w:val="24"/>
        </w:rPr>
        <w:t>16(3), 315-335.</w:t>
      </w:r>
    </w:p>
    <w:p w:rsidR="00335BF1" w:rsidRPr="0076061D" w:rsidRDefault="00335BF1" w:rsidP="00335BF1">
      <w:pPr>
        <w:autoSpaceDE w:val="0"/>
        <w:autoSpaceDN w:val="0"/>
        <w:adjustRightInd w:val="0"/>
        <w:spacing w:after="0" w:line="240" w:lineRule="auto"/>
        <w:jc w:val="both"/>
        <w:rPr>
          <w:rFonts w:cs="TimesNewRomanPSMT"/>
          <w:sz w:val="24"/>
          <w:szCs w:val="24"/>
        </w:rPr>
      </w:pPr>
    </w:p>
    <w:p w:rsidR="00335BF1" w:rsidRPr="0076061D" w:rsidRDefault="00335BF1" w:rsidP="00335BF1">
      <w:pPr>
        <w:autoSpaceDE w:val="0"/>
        <w:autoSpaceDN w:val="0"/>
        <w:adjustRightInd w:val="0"/>
        <w:spacing w:after="0" w:line="240" w:lineRule="auto"/>
        <w:jc w:val="both"/>
        <w:rPr>
          <w:rFonts w:cs="TimesNewRomanPSMT"/>
          <w:sz w:val="24"/>
          <w:szCs w:val="24"/>
        </w:rPr>
      </w:pPr>
      <w:proofErr w:type="spellStart"/>
      <w:r w:rsidRPr="0076061D">
        <w:rPr>
          <w:rFonts w:cs="TimesNewRomanPSMT"/>
          <w:sz w:val="24"/>
          <w:szCs w:val="24"/>
        </w:rPr>
        <w:t>Limor</w:t>
      </w:r>
      <w:proofErr w:type="spellEnd"/>
      <w:r w:rsidRPr="0076061D">
        <w:rPr>
          <w:rFonts w:cs="TimesNewRomanPSMT"/>
          <w:sz w:val="24"/>
          <w:szCs w:val="24"/>
        </w:rPr>
        <w:t xml:space="preserve">, Y. </w:t>
      </w:r>
      <w:proofErr w:type="gramStart"/>
      <w:r>
        <w:rPr>
          <w:rFonts w:cs="TimesNewRomanPSMT"/>
          <w:sz w:val="24"/>
          <w:szCs w:val="24"/>
        </w:rPr>
        <w:t>&amp;</w:t>
      </w:r>
      <w:r w:rsidRPr="0076061D">
        <w:rPr>
          <w:rFonts w:cs="TimesNewRomanPSMT"/>
          <w:sz w:val="24"/>
          <w:szCs w:val="24"/>
        </w:rPr>
        <w:t xml:space="preserve"> </w:t>
      </w:r>
      <w:r>
        <w:rPr>
          <w:rFonts w:cs="TimesNewRomanPSMT"/>
          <w:sz w:val="24"/>
          <w:szCs w:val="24"/>
        </w:rPr>
        <w:t xml:space="preserve"> Man</w:t>
      </w:r>
      <w:proofErr w:type="gramEnd"/>
      <w:r>
        <w:rPr>
          <w:rFonts w:cs="TimesNewRomanPSMT"/>
          <w:sz w:val="24"/>
          <w:szCs w:val="24"/>
        </w:rPr>
        <w:t>, R.</w:t>
      </w:r>
      <w:r w:rsidRPr="0076061D">
        <w:rPr>
          <w:rFonts w:cs="TimesNewRomanPSMT"/>
          <w:sz w:val="24"/>
          <w:szCs w:val="24"/>
        </w:rPr>
        <w:t xml:space="preserve"> </w:t>
      </w:r>
      <w:r>
        <w:rPr>
          <w:rFonts w:cs="TimesNewRomanPSMT"/>
          <w:sz w:val="24"/>
          <w:szCs w:val="24"/>
        </w:rPr>
        <w:t>(</w:t>
      </w:r>
      <w:r w:rsidRPr="0076061D">
        <w:rPr>
          <w:rFonts w:cs="TimesNewRomanPSMT"/>
          <w:sz w:val="24"/>
          <w:szCs w:val="24"/>
        </w:rPr>
        <w:t>1997</w:t>
      </w:r>
      <w:r>
        <w:rPr>
          <w:rFonts w:cs="TimesNewRomanPSMT"/>
          <w:sz w:val="24"/>
          <w:szCs w:val="24"/>
        </w:rPr>
        <w:t>)</w:t>
      </w:r>
      <w:r w:rsidRPr="0076061D">
        <w:rPr>
          <w:rFonts w:cs="TimesNewRomanPSMT"/>
          <w:sz w:val="24"/>
          <w:szCs w:val="24"/>
        </w:rPr>
        <w:t xml:space="preserve">. </w:t>
      </w:r>
      <w:r w:rsidRPr="0076061D">
        <w:rPr>
          <w:rFonts w:cs="TimesNewRomanPS-ItalicMT"/>
          <w:i/>
          <w:iCs/>
          <w:sz w:val="24"/>
          <w:szCs w:val="24"/>
        </w:rPr>
        <w:t xml:space="preserve">Journalism: Information </w:t>
      </w:r>
      <w:r w:rsidR="007D6E1E">
        <w:rPr>
          <w:rFonts w:cs="TimesNewRomanPS-ItalicMT"/>
          <w:i/>
          <w:iCs/>
          <w:sz w:val="24"/>
          <w:szCs w:val="24"/>
        </w:rPr>
        <w:t>gathering, writing and e</w:t>
      </w:r>
      <w:r w:rsidRPr="0076061D">
        <w:rPr>
          <w:rFonts w:cs="TimesNewRomanPS-ItalicMT"/>
          <w:i/>
          <w:iCs/>
          <w:sz w:val="24"/>
          <w:szCs w:val="24"/>
        </w:rPr>
        <w:t>diting</w:t>
      </w:r>
      <w:r w:rsidRPr="0076061D">
        <w:rPr>
          <w:rFonts w:cs="TimesNewRomanPSMT"/>
          <w:sz w:val="24"/>
          <w:szCs w:val="24"/>
        </w:rPr>
        <w:t>. Tel</w:t>
      </w:r>
      <w:r>
        <w:rPr>
          <w:rFonts w:cs="TimesNewRomanPSMT"/>
          <w:sz w:val="24"/>
          <w:szCs w:val="24"/>
        </w:rPr>
        <w:t xml:space="preserve"> </w:t>
      </w:r>
      <w:r w:rsidRPr="0076061D">
        <w:rPr>
          <w:rFonts w:cs="TimesNewRomanPSMT"/>
          <w:sz w:val="24"/>
          <w:szCs w:val="24"/>
        </w:rPr>
        <w:t xml:space="preserve">Aviv: </w:t>
      </w:r>
      <w:r>
        <w:rPr>
          <w:rFonts w:cs="TimesNewRomanPSMT"/>
          <w:sz w:val="24"/>
          <w:szCs w:val="24"/>
        </w:rPr>
        <w:tab/>
      </w:r>
      <w:r w:rsidRPr="0076061D">
        <w:rPr>
          <w:rFonts w:cs="TimesNewRomanPSMT"/>
          <w:sz w:val="24"/>
          <w:szCs w:val="24"/>
        </w:rPr>
        <w:t>Open University Press.</w:t>
      </w:r>
    </w:p>
    <w:p w:rsidR="00335BF1" w:rsidRDefault="00335BF1" w:rsidP="00335BF1">
      <w:pPr>
        <w:spacing w:after="0" w:line="240" w:lineRule="auto"/>
        <w:ind w:hanging="1134"/>
        <w:jc w:val="both"/>
        <w:outlineLvl w:val="0"/>
        <w:rPr>
          <w:rStyle w:val="citation"/>
          <w:color w:val="000000" w:themeColor="text1"/>
          <w:sz w:val="24"/>
          <w:szCs w:val="24"/>
        </w:rPr>
      </w:pPr>
      <w:r>
        <w:rPr>
          <w:rStyle w:val="citation"/>
          <w:color w:val="000000" w:themeColor="text1"/>
          <w:sz w:val="24"/>
          <w:szCs w:val="24"/>
        </w:rPr>
        <w:tab/>
      </w:r>
    </w:p>
    <w:p w:rsidR="00335BF1" w:rsidRPr="00CF152B" w:rsidRDefault="00335BF1" w:rsidP="00335BF1">
      <w:pPr>
        <w:spacing w:after="0" w:line="240" w:lineRule="auto"/>
        <w:ind w:hanging="1134"/>
        <w:jc w:val="both"/>
        <w:outlineLvl w:val="0"/>
        <w:rPr>
          <w:rFonts w:eastAsia="Calibri" w:cs="Times New Roman"/>
          <w:sz w:val="24"/>
          <w:szCs w:val="24"/>
        </w:rPr>
      </w:pPr>
      <w:r>
        <w:rPr>
          <w:rStyle w:val="citation"/>
          <w:color w:val="000000" w:themeColor="text1"/>
          <w:sz w:val="24"/>
          <w:szCs w:val="24"/>
        </w:rPr>
        <w:tab/>
      </w:r>
      <w:r w:rsidRPr="00CF152B">
        <w:rPr>
          <w:rStyle w:val="citation"/>
          <w:color w:val="000000" w:themeColor="text1"/>
          <w:sz w:val="24"/>
          <w:szCs w:val="24"/>
        </w:rPr>
        <w:t>Lowry, P</w:t>
      </w:r>
      <w:r>
        <w:rPr>
          <w:rStyle w:val="citation"/>
          <w:color w:val="000000" w:themeColor="text1"/>
          <w:sz w:val="24"/>
          <w:szCs w:val="24"/>
        </w:rPr>
        <w:t xml:space="preserve">. </w:t>
      </w:r>
      <w:r w:rsidRPr="00CF152B">
        <w:rPr>
          <w:rStyle w:val="citation"/>
          <w:color w:val="000000" w:themeColor="text1"/>
          <w:sz w:val="24"/>
          <w:szCs w:val="24"/>
        </w:rPr>
        <w:t>B; Wilson, D</w:t>
      </w:r>
      <w:r>
        <w:rPr>
          <w:rStyle w:val="citation"/>
          <w:color w:val="000000" w:themeColor="text1"/>
          <w:sz w:val="24"/>
          <w:szCs w:val="24"/>
        </w:rPr>
        <w:t>. W. &amp;</w:t>
      </w:r>
      <w:r w:rsidRPr="00CF152B">
        <w:rPr>
          <w:rStyle w:val="citation"/>
          <w:color w:val="000000" w:themeColor="text1"/>
          <w:sz w:val="24"/>
          <w:szCs w:val="24"/>
        </w:rPr>
        <w:t xml:space="preserve"> Haig, W</w:t>
      </w:r>
      <w:r>
        <w:rPr>
          <w:rStyle w:val="citation"/>
          <w:color w:val="000000" w:themeColor="text1"/>
          <w:sz w:val="24"/>
          <w:szCs w:val="24"/>
        </w:rPr>
        <w:t>.</w:t>
      </w:r>
      <w:r w:rsidRPr="00CF152B">
        <w:rPr>
          <w:rStyle w:val="citation"/>
          <w:color w:val="000000" w:themeColor="text1"/>
          <w:sz w:val="24"/>
          <w:szCs w:val="24"/>
        </w:rPr>
        <w:t xml:space="preserve"> L</w:t>
      </w:r>
      <w:r>
        <w:rPr>
          <w:rStyle w:val="citation"/>
          <w:color w:val="000000" w:themeColor="text1"/>
          <w:sz w:val="24"/>
          <w:szCs w:val="24"/>
        </w:rPr>
        <w:t>.</w:t>
      </w:r>
      <w:r w:rsidRPr="00CF152B">
        <w:rPr>
          <w:rStyle w:val="citation"/>
          <w:color w:val="000000" w:themeColor="text1"/>
          <w:sz w:val="24"/>
          <w:szCs w:val="24"/>
        </w:rPr>
        <w:t xml:space="preserve"> (2013). </w:t>
      </w:r>
      <w:hyperlink r:id="rId17" w:history="1">
        <w:r w:rsidRPr="00CF152B">
          <w:rPr>
            <w:rStyle w:val="Hyperlink"/>
            <w:color w:val="000000" w:themeColor="text1"/>
            <w:sz w:val="24"/>
            <w:szCs w:val="24"/>
            <w:u w:val="none"/>
          </w:rPr>
          <w:t xml:space="preserve">A picture is worth a thousand words: Source </w:t>
        </w:r>
        <w:r>
          <w:rPr>
            <w:rStyle w:val="Hyperlink"/>
            <w:color w:val="000000" w:themeColor="text1"/>
            <w:sz w:val="24"/>
            <w:szCs w:val="24"/>
            <w:u w:val="none"/>
          </w:rPr>
          <w:tab/>
        </w:r>
        <w:r w:rsidRPr="00CF152B">
          <w:rPr>
            <w:rStyle w:val="Hyperlink"/>
            <w:color w:val="000000" w:themeColor="text1"/>
            <w:sz w:val="24"/>
            <w:szCs w:val="24"/>
            <w:u w:val="none"/>
          </w:rPr>
          <w:t xml:space="preserve">credibility theory applied to logo and website design for heightened credibility and </w:t>
        </w:r>
        <w:r>
          <w:rPr>
            <w:rStyle w:val="Hyperlink"/>
            <w:color w:val="000000" w:themeColor="text1"/>
            <w:sz w:val="24"/>
            <w:szCs w:val="24"/>
            <w:u w:val="none"/>
          </w:rPr>
          <w:tab/>
        </w:r>
        <w:r w:rsidRPr="00CF152B">
          <w:rPr>
            <w:rStyle w:val="Hyperlink"/>
            <w:color w:val="000000" w:themeColor="text1"/>
            <w:sz w:val="24"/>
            <w:szCs w:val="24"/>
            <w:u w:val="none"/>
          </w:rPr>
          <w:t>consumer trust</w:t>
        </w:r>
      </w:hyperlink>
      <w:r w:rsidRPr="00CF152B">
        <w:rPr>
          <w:rStyle w:val="citation"/>
          <w:sz w:val="24"/>
          <w:szCs w:val="24"/>
        </w:rPr>
        <w:t xml:space="preserve">. </w:t>
      </w:r>
      <w:r w:rsidRPr="00CF152B">
        <w:rPr>
          <w:rStyle w:val="citation"/>
          <w:i/>
          <w:iCs/>
          <w:sz w:val="24"/>
          <w:szCs w:val="24"/>
        </w:rPr>
        <w:t>International Journal of Human-Computer Interaction</w:t>
      </w:r>
      <w:r w:rsidRPr="00CF152B">
        <w:rPr>
          <w:rStyle w:val="citation"/>
          <w:sz w:val="24"/>
          <w:szCs w:val="24"/>
        </w:rPr>
        <w:t xml:space="preserve"> </w:t>
      </w:r>
      <w:r w:rsidRPr="00CF152B">
        <w:rPr>
          <w:rStyle w:val="citation"/>
          <w:bCs/>
          <w:sz w:val="24"/>
          <w:szCs w:val="24"/>
        </w:rPr>
        <w:t>30</w:t>
      </w:r>
      <w:r w:rsidRPr="00CF152B">
        <w:rPr>
          <w:rStyle w:val="citation"/>
          <w:sz w:val="24"/>
          <w:szCs w:val="24"/>
        </w:rPr>
        <w:t xml:space="preserve"> (1), 63–93</w:t>
      </w:r>
    </w:p>
    <w:p w:rsidR="00335BF1" w:rsidRDefault="00335BF1" w:rsidP="00335BF1">
      <w:pPr>
        <w:spacing w:after="0"/>
        <w:jc w:val="both"/>
        <w:rPr>
          <w:rFonts w:cs="TimesNewRomanPSMT"/>
          <w:sz w:val="24"/>
          <w:szCs w:val="24"/>
        </w:rPr>
      </w:pPr>
    </w:p>
    <w:p w:rsidR="00335BF1" w:rsidRPr="0076061D" w:rsidRDefault="00335BF1" w:rsidP="00335BF1">
      <w:pPr>
        <w:spacing w:after="0"/>
        <w:jc w:val="both"/>
        <w:rPr>
          <w:rFonts w:cs="TimesNewRomanPSMT"/>
          <w:sz w:val="24"/>
          <w:szCs w:val="24"/>
        </w:rPr>
      </w:pPr>
      <w:proofErr w:type="spellStart"/>
      <w:r w:rsidRPr="0076061D">
        <w:rPr>
          <w:rFonts w:cs="TimesNewRomanPSMT"/>
          <w:sz w:val="24"/>
          <w:szCs w:val="24"/>
        </w:rPr>
        <w:t>McCullagh</w:t>
      </w:r>
      <w:proofErr w:type="spellEnd"/>
      <w:r w:rsidRPr="0076061D">
        <w:rPr>
          <w:rFonts w:cs="TimesNewRomanPSMT"/>
          <w:sz w:val="24"/>
          <w:szCs w:val="24"/>
        </w:rPr>
        <w:t xml:space="preserve">, C. (2002). </w:t>
      </w:r>
      <w:r w:rsidR="007D6E1E">
        <w:rPr>
          <w:rFonts w:cs="TimesNewRomanPS-ItalicMT"/>
          <w:i/>
          <w:iCs/>
          <w:sz w:val="24"/>
          <w:szCs w:val="24"/>
        </w:rPr>
        <w:t>Media power: A</w:t>
      </w:r>
      <w:r w:rsidRPr="0076061D">
        <w:rPr>
          <w:rFonts w:cs="TimesNewRomanPS-ItalicMT"/>
          <w:i/>
          <w:iCs/>
          <w:sz w:val="24"/>
          <w:szCs w:val="24"/>
        </w:rPr>
        <w:t xml:space="preserve"> </w:t>
      </w:r>
      <w:r w:rsidR="007D6E1E">
        <w:rPr>
          <w:rFonts w:cs="TimesNewRomanPS-ItalicMT"/>
          <w:i/>
          <w:iCs/>
          <w:sz w:val="24"/>
          <w:szCs w:val="24"/>
        </w:rPr>
        <w:t>s</w:t>
      </w:r>
      <w:r w:rsidRPr="0076061D">
        <w:rPr>
          <w:rFonts w:cs="TimesNewRomanPS-ItalicMT"/>
          <w:i/>
          <w:iCs/>
          <w:sz w:val="24"/>
          <w:szCs w:val="24"/>
        </w:rPr>
        <w:t>ocio</w:t>
      </w:r>
      <w:r w:rsidR="007D6E1E">
        <w:rPr>
          <w:rFonts w:cs="TimesNewRomanPS-ItalicMT"/>
          <w:i/>
          <w:iCs/>
          <w:sz w:val="24"/>
          <w:szCs w:val="24"/>
        </w:rPr>
        <w:t>logical i</w:t>
      </w:r>
      <w:r w:rsidRPr="0076061D">
        <w:rPr>
          <w:rFonts w:cs="TimesNewRomanPS-ItalicMT"/>
          <w:i/>
          <w:iCs/>
          <w:sz w:val="24"/>
          <w:szCs w:val="24"/>
        </w:rPr>
        <w:t>ntroduction</w:t>
      </w:r>
      <w:r w:rsidRPr="0076061D">
        <w:rPr>
          <w:rFonts w:cs="TimesNewRomanPSMT"/>
          <w:sz w:val="24"/>
          <w:szCs w:val="24"/>
        </w:rPr>
        <w:t>. New York: Palgrave.</w:t>
      </w:r>
    </w:p>
    <w:p w:rsidR="00335BF1" w:rsidRDefault="00335BF1" w:rsidP="00335BF1">
      <w:pPr>
        <w:autoSpaceDE w:val="0"/>
        <w:autoSpaceDN w:val="0"/>
        <w:adjustRightInd w:val="0"/>
        <w:spacing w:after="0" w:line="360" w:lineRule="auto"/>
        <w:jc w:val="both"/>
        <w:rPr>
          <w:sz w:val="24"/>
          <w:szCs w:val="24"/>
        </w:rPr>
      </w:pPr>
    </w:p>
    <w:p w:rsidR="00335BF1" w:rsidRPr="0076061D" w:rsidRDefault="00335BF1" w:rsidP="00335BF1">
      <w:pPr>
        <w:autoSpaceDE w:val="0"/>
        <w:autoSpaceDN w:val="0"/>
        <w:adjustRightInd w:val="0"/>
        <w:spacing w:after="0" w:line="360" w:lineRule="auto"/>
        <w:jc w:val="both"/>
        <w:rPr>
          <w:sz w:val="24"/>
          <w:szCs w:val="24"/>
        </w:rPr>
      </w:pPr>
      <w:proofErr w:type="spellStart"/>
      <w:r w:rsidRPr="0076061D">
        <w:rPr>
          <w:sz w:val="24"/>
          <w:szCs w:val="24"/>
        </w:rPr>
        <w:t>McQuail</w:t>
      </w:r>
      <w:proofErr w:type="spellEnd"/>
      <w:r w:rsidRPr="0076061D">
        <w:rPr>
          <w:sz w:val="24"/>
          <w:szCs w:val="24"/>
        </w:rPr>
        <w:t xml:space="preserve">, D. </w:t>
      </w:r>
      <w:r>
        <w:rPr>
          <w:sz w:val="24"/>
          <w:szCs w:val="24"/>
        </w:rPr>
        <w:t>(</w:t>
      </w:r>
      <w:r w:rsidRPr="0076061D">
        <w:rPr>
          <w:sz w:val="24"/>
          <w:szCs w:val="24"/>
        </w:rPr>
        <w:t>2005</w:t>
      </w:r>
      <w:r>
        <w:rPr>
          <w:sz w:val="24"/>
          <w:szCs w:val="24"/>
        </w:rPr>
        <w:t>)</w:t>
      </w:r>
      <w:r w:rsidRPr="0076061D">
        <w:rPr>
          <w:sz w:val="24"/>
          <w:szCs w:val="24"/>
        </w:rPr>
        <w:t xml:space="preserve">. </w:t>
      </w:r>
      <w:proofErr w:type="spellStart"/>
      <w:proofErr w:type="gramStart"/>
      <w:r w:rsidR="007D6E1E">
        <w:rPr>
          <w:i/>
          <w:iCs/>
          <w:sz w:val="24"/>
          <w:szCs w:val="24"/>
        </w:rPr>
        <w:t>McQuail’s</w:t>
      </w:r>
      <w:proofErr w:type="spellEnd"/>
      <w:r w:rsidR="007D6E1E">
        <w:rPr>
          <w:i/>
          <w:iCs/>
          <w:sz w:val="24"/>
          <w:szCs w:val="24"/>
        </w:rPr>
        <w:t xml:space="preserve"> mass communication t</w:t>
      </w:r>
      <w:r w:rsidRPr="0076061D">
        <w:rPr>
          <w:i/>
          <w:iCs/>
          <w:sz w:val="24"/>
          <w:szCs w:val="24"/>
        </w:rPr>
        <w:t>heory.</w:t>
      </w:r>
      <w:proofErr w:type="gramEnd"/>
      <w:r w:rsidRPr="0076061D">
        <w:rPr>
          <w:i/>
          <w:iCs/>
          <w:sz w:val="24"/>
          <w:szCs w:val="24"/>
        </w:rPr>
        <w:t xml:space="preserve"> </w:t>
      </w:r>
      <w:r w:rsidRPr="0076061D">
        <w:rPr>
          <w:sz w:val="24"/>
          <w:szCs w:val="24"/>
        </w:rPr>
        <w:t>London: Sage</w:t>
      </w:r>
    </w:p>
    <w:p w:rsidR="00335BF1" w:rsidRPr="0076061D" w:rsidRDefault="00335BF1" w:rsidP="00335BF1">
      <w:pPr>
        <w:autoSpaceDE w:val="0"/>
        <w:autoSpaceDN w:val="0"/>
        <w:adjustRightInd w:val="0"/>
        <w:spacing w:after="0" w:line="360" w:lineRule="auto"/>
        <w:jc w:val="both"/>
        <w:rPr>
          <w:rFonts w:cs="Times New Roman"/>
          <w:sz w:val="24"/>
          <w:szCs w:val="24"/>
        </w:rPr>
      </w:pPr>
      <w:proofErr w:type="gramStart"/>
      <w:r w:rsidRPr="0076061D">
        <w:rPr>
          <w:rFonts w:cs="TimesNewRomanPSMT"/>
          <w:sz w:val="24"/>
          <w:szCs w:val="24"/>
        </w:rPr>
        <w:t xml:space="preserve">Newport, F. &amp; </w:t>
      </w:r>
      <w:proofErr w:type="spellStart"/>
      <w:r w:rsidRPr="0076061D">
        <w:rPr>
          <w:rFonts w:cs="TimesNewRomanPSMT"/>
          <w:sz w:val="24"/>
          <w:szCs w:val="24"/>
        </w:rPr>
        <w:t>Saad</w:t>
      </w:r>
      <w:proofErr w:type="spellEnd"/>
      <w:r w:rsidRPr="0076061D">
        <w:rPr>
          <w:rFonts w:cs="TimesNewRomanPSMT"/>
          <w:sz w:val="24"/>
          <w:szCs w:val="24"/>
        </w:rPr>
        <w:t>, L. (1998).</w:t>
      </w:r>
      <w:proofErr w:type="gramEnd"/>
      <w:r w:rsidRPr="0076061D">
        <w:rPr>
          <w:rFonts w:cs="TimesNewRomanPSMT"/>
          <w:sz w:val="24"/>
          <w:szCs w:val="24"/>
        </w:rPr>
        <w:t xml:space="preserve"> </w:t>
      </w:r>
      <w:proofErr w:type="gramStart"/>
      <w:r w:rsidRPr="0076061D">
        <w:rPr>
          <w:rFonts w:cs="TimesNewRomanPSMT"/>
          <w:sz w:val="24"/>
          <w:szCs w:val="24"/>
        </w:rPr>
        <w:t>A matter of trust.</w:t>
      </w:r>
      <w:proofErr w:type="gramEnd"/>
      <w:r w:rsidRPr="0076061D">
        <w:rPr>
          <w:rFonts w:cs="TimesNewRomanPSMT"/>
          <w:sz w:val="24"/>
          <w:szCs w:val="24"/>
        </w:rPr>
        <w:t xml:space="preserve"> </w:t>
      </w:r>
      <w:r w:rsidRPr="0076061D">
        <w:rPr>
          <w:rFonts w:cs="TimesNewRomanPS-ItalicMT"/>
          <w:i/>
          <w:iCs/>
          <w:sz w:val="24"/>
          <w:szCs w:val="24"/>
        </w:rPr>
        <w:t xml:space="preserve">American Journalism Review, 20, </w:t>
      </w:r>
      <w:r w:rsidRPr="0076061D">
        <w:rPr>
          <w:rFonts w:cs="TimesNewRomanPSMT"/>
          <w:sz w:val="24"/>
          <w:szCs w:val="24"/>
        </w:rPr>
        <w:t>30-34.</w:t>
      </w:r>
    </w:p>
    <w:p w:rsidR="00335BF1" w:rsidRDefault="00335BF1" w:rsidP="00335BF1">
      <w:pPr>
        <w:autoSpaceDE w:val="0"/>
        <w:autoSpaceDN w:val="0"/>
        <w:adjustRightInd w:val="0"/>
        <w:spacing w:after="0" w:line="240" w:lineRule="auto"/>
        <w:jc w:val="both"/>
        <w:rPr>
          <w:rFonts w:cs="Times New Roman"/>
          <w:sz w:val="24"/>
          <w:szCs w:val="24"/>
        </w:rPr>
      </w:pPr>
    </w:p>
    <w:p w:rsidR="00335BF1" w:rsidRPr="00BE16A6" w:rsidRDefault="00335BF1" w:rsidP="00335BF1">
      <w:pPr>
        <w:spacing w:after="0" w:line="240" w:lineRule="auto"/>
        <w:ind w:firstLine="3"/>
        <w:jc w:val="both"/>
        <w:rPr>
          <w:sz w:val="24"/>
          <w:szCs w:val="24"/>
        </w:rPr>
      </w:pPr>
      <w:r w:rsidRPr="00BE16A6">
        <w:rPr>
          <w:sz w:val="24"/>
          <w:szCs w:val="24"/>
        </w:rPr>
        <w:t xml:space="preserve">Olsen, W.  (2004). Triangulation in social research: Qualitative and quantitative methods can </w:t>
      </w:r>
      <w:r>
        <w:rPr>
          <w:sz w:val="24"/>
          <w:szCs w:val="24"/>
        </w:rPr>
        <w:tab/>
      </w:r>
      <w:r w:rsidRPr="00BE16A6">
        <w:rPr>
          <w:sz w:val="24"/>
          <w:szCs w:val="24"/>
        </w:rPr>
        <w:t xml:space="preserve">really be mixed. In M. </w:t>
      </w:r>
      <w:proofErr w:type="spellStart"/>
      <w:r w:rsidRPr="00BE16A6">
        <w:rPr>
          <w:sz w:val="24"/>
          <w:szCs w:val="24"/>
        </w:rPr>
        <w:t>Holborn</w:t>
      </w:r>
      <w:proofErr w:type="spellEnd"/>
      <w:r>
        <w:rPr>
          <w:sz w:val="24"/>
          <w:szCs w:val="24"/>
        </w:rPr>
        <w:t xml:space="preserve"> (</w:t>
      </w:r>
      <w:proofErr w:type="spellStart"/>
      <w:proofErr w:type="gramStart"/>
      <w:r>
        <w:rPr>
          <w:sz w:val="24"/>
          <w:szCs w:val="24"/>
        </w:rPr>
        <w:t>ed</w:t>
      </w:r>
      <w:proofErr w:type="spellEnd"/>
      <w:proofErr w:type="gramEnd"/>
      <w:r>
        <w:rPr>
          <w:sz w:val="24"/>
          <w:szCs w:val="24"/>
        </w:rPr>
        <w:t>)</w:t>
      </w:r>
      <w:r w:rsidRPr="00BE16A6">
        <w:rPr>
          <w:sz w:val="24"/>
          <w:szCs w:val="24"/>
        </w:rPr>
        <w:t xml:space="preserve"> </w:t>
      </w:r>
      <w:r w:rsidRPr="00BE16A6">
        <w:rPr>
          <w:i/>
          <w:sz w:val="24"/>
          <w:szCs w:val="24"/>
        </w:rPr>
        <w:t>Developments in Sociology</w:t>
      </w:r>
      <w:r w:rsidRPr="00BE16A6">
        <w:rPr>
          <w:sz w:val="24"/>
          <w:szCs w:val="24"/>
        </w:rPr>
        <w:t xml:space="preserve"> (pp. 1-30). </w:t>
      </w:r>
      <w:proofErr w:type="spellStart"/>
      <w:r w:rsidRPr="00BE16A6">
        <w:rPr>
          <w:sz w:val="24"/>
          <w:szCs w:val="24"/>
        </w:rPr>
        <w:t>Ormskirk</w:t>
      </w:r>
      <w:proofErr w:type="spellEnd"/>
      <w:r w:rsidRPr="00BE16A6">
        <w:rPr>
          <w:sz w:val="24"/>
          <w:szCs w:val="24"/>
        </w:rPr>
        <w:t xml:space="preserve">: </w:t>
      </w:r>
      <w:r>
        <w:rPr>
          <w:sz w:val="24"/>
          <w:szCs w:val="24"/>
        </w:rPr>
        <w:tab/>
      </w:r>
      <w:r w:rsidRPr="00BE16A6">
        <w:rPr>
          <w:sz w:val="24"/>
          <w:szCs w:val="24"/>
        </w:rPr>
        <w:t>Causeway Press.</w:t>
      </w:r>
    </w:p>
    <w:p w:rsidR="00335BF1" w:rsidRDefault="00335BF1" w:rsidP="00335BF1">
      <w:pPr>
        <w:autoSpaceDE w:val="0"/>
        <w:autoSpaceDN w:val="0"/>
        <w:adjustRightInd w:val="0"/>
        <w:spacing w:after="0" w:line="240" w:lineRule="auto"/>
        <w:jc w:val="both"/>
        <w:rPr>
          <w:rFonts w:cs="Times New Roman"/>
          <w:sz w:val="24"/>
          <w:szCs w:val="24"/>
        </w:rPr>
      </w:pPr>
    </w:p>
    <w:p w:rsidR="00335BF1" w:rsidRPr="009B682A" w:rsidRDefault="00335BF1" w:rsidP="00335BF1">
      <w:pPr>
        <w:autoSpaceDE w:val="0"/>
        <w:autoSpaceDN w:val="0"/>
        <w:adjustRightInd w:val="0"/>
        <w:spacing w:after="0" w:line="240" w:lineRule="auto"/>
        <w:jc w:val="both"/>
        <w:rPr>
          <w:rFonts w:cs="Times New Roman"/>
          <w:sz w:val="24"/>
          <w:szCs w:val="24"/>
        </w:rPr>
      </w:pPr>
      <w:r w:rsidRPr="009B682A">
        <w:rPr>
          <w:rFonts w:cs="Times New Roman"/>
          <w:sz w:val="24"/>
          <w:szCs w:val="24"/>
        </w:rPr>
        <w:lastRenderedPageBreak/>
        <w:t xml:space="preserve">Palmer, J. (2000). </w:t>
      </w:r>
      <w:proofErr w:type="gramStart"/>
      <w:r w:rsidRPr="009B682A">
        <w:rPr>
          <w:rFonts w:cs="Times New Roman"/>
          <w:i/>
          <w:iCs/>
          <w:sz w:val="24"/>
          <w:szCs w:val="24"/>
        </w:rPr>
        <w:t>Spinning into control: News values and source strategies</w:t>
      </w:r>
      <w:r w:rsidRPr="009B682A">
        <w:rPr>
          <w:rFonts w:cs="Times New Roman"/>
          <w:sz w:val="24"/>
          <w:szCs w:val="24"/>
        </w:rPr>
        <w:t>.</w:t>
      </w:r>
      <w:proofErr w:type="gramEnd"/>
      <w:r w:rsidRPr="009B682A">
        <w:rPr>
          <w:rFonts w:cs="Times New Roman"/>
          <w:sz w:val="24"/>
          <w:szCs w:val="24"/>
        </w:rPr>
        <w:t xml:space="preserve"> London/New York: </w:t>
      </w:r>
      <w:r w:rsidRPr="009B682A">
        <w:rPr>
          <w:rFonts w:cs="Times New Roman"/>
          <w:sz w:val="24"/>
          <w:szCs w:val="24"/>
        </w:rPr>
        <w:tab/>
        <w:t>Leicester University Press.</w:t>
      </w:r>
    </w:p>
    <w:p w:rsidR="00335BF1" w:rsidRDefault="00335BF1" w:rsidP="00335BF1">
      <w:pPr>
        <w:autoSpaceDE w:val="0"/>
        <w:autoSpaceDN w:val="0"/>
        <w:adjustRightInd w:val="0"/>
        <w:spacing w:after="0" w:line="240" w:lineRule="auto"/>
        <w:jc w:val="both"/>
        <w:rPr>
          <w:rFonts w:cs="Times New Roman"/>
          <w:sz w:val="24"/>
          <w:szCs w:val="24"/>
        </w:rPr>
      </w:pPr>
    </w:p>
    <w:p w:rsidR="00335BF1" w:rsidRDefault="00335BF1" w:rsidP="00335BF1">
      <w:pPr>
        <w:autoSpaceDE w:val="0"/>
        <w:autoSpaceDN w:val="0"/>
        <w:adjustRightInd w:val="0"/>
        <w:spacing w:after="0" w:line="240" w:lineRule="auto"/>
        <w:jc w:val="both"/>
        <w:rPr>
          <w:rFonts w:cs="GillSans"/>
          <w:color w:val="000000"/>
          <w:sz w:val="24"/>
          <w:szCs w:val="24"/>
        </w:rPr>
      </w:pPr>
      <w:proofErr w:type="spellStart"/>
      <w:proofErr w:type="gramStart"/>
      <w:r w:rsidRPr="000D039A">
        <w:rPr>
          <w:rFonts w:cs="Times New Roman"/>
          <w:sz w:val="24"/>
          <w:szCs w:val="24"/>
        </w:rPr>
        <w:t>Pantti</w:t>
      </w:r>
      <w:proofErr w:type="spellEnd"/>
      <w:r w:rsidRPr="000D039A">
        <w:rPr>
          <w:rFonts w:cs="Times New Roman"/>
          <w:sz w:val="24"/>
          <w:szCs w:val="24"/>
        </w:rPr>
        <w:t>, M. (2010).</w:t>
      </w:r>
      <w:proofErr w:type="gramEnd"/>
      <w:r w:rsidRPr="000D039A">
        <w:rPr>
          <w:rFonts w:cs="Times New Roman"/>
          <w:sz w:val="24"/>
          <w:szCs w:val="24"/>
        </w:rPr>
        <w:t xml:space="preserve"> </w:t>
      </w:r>
      <w:r w:rsidRPr="000D039A">
        <w:rPr>
          <w:bCs/>
          <w:sz w:val="24"/>
          <w:szCs w:val="24"/>
        </w:rPr>
        <w:t xml:space="preserve">The value of emotion: An examination of television journalists’ notions on </w:t>
      </w:r>
      <w:r>
        <w:rPr>
          <w:bCs/>
          <w:sz w:val="24"/>
          <w:szCs w:val="24"/>
        </w:rPr>
        <w:tab/>
      </w:r>
      <w:r w:rsidRPr="000D039A">
        <w:rPr>
          <w:bCs/>
          <w:sz w:val="24"/>
          <w:szCs w:val="24"/>
        </w:rPr>
        <w:t>emotionality.</w:t>
      </w:r>
      <w:r>
        <w:rPr>
          <w:b/>
          <w:bCs/>
          <w:sz w:val="23"/>
          <w:szCs w:val="23"/>
        </w:rPr>
        <w:t xml:space="preserve"> </w:t>
      </w:r>
      <w:proofErr w:type="gramStart"/>
      <w:r w:rsidRPr="000D039A">
        <w:rPr>
          <w:i/>
          <w:iCs/>
          <w:sz w:val="24"/>
          <w:szCs w:val="24"/>
        </w:rPr>
        <w:t>European Journal of Communication.</w:t>
      </w:r>
      <w:proofErr w:type="gramEnd"/>
      <w:r w:rsidRPr="000D039A">
        <w:rPr>
          <w:i/>
          <w:iCs/>
          <w:sz w:val="24"/>
          <w:szCs w:val="24"/>
        </w:rPr>
        <w:t xml:space="preserve"> </w:t>
      </w:r>
      <w:r w:rsidRPr="000D039A">
        <w:rPr>
          <w:rFonts w:cs="GillSans"/>
          <w:color w:val="000000"/>
          <w:sz w:val="24"/>
          <w:szCs w:val="24"/>
        </w:rPr>
        <w:t>25(2), 168–181.</w:t>
      </w:r>
    </w:p>
    <w:p w:rsidR="00335BF1" w:rsidRDefault="00335BF1" w:rsidP="00335BF1">
      <w:pPr>
        <w:autoSpaceDE w:val="0"/>
        <w:autoSpaceDN w:val="0"/>
        <w:adjustRightInd w:val="0"/>
        <w:spacing w:after="0" w:line="240" w:lineRule="auto"/>
        <w:jc w:val="both"/>
        <w:rPr>
          <w:rFonts w:cs="Times New Roman"/>
          <w:sz w:val="24"/>
          <w:szCs w:val="24"/>
        </w:rPr>
      </w:pPr>
    </w:p>
    <w:p w:rsidR="00335BF1" w:rsidRPr="0076061D" w:rsidRDefault="00335BF1" w:rsidP="00335BF1">
      <w:pPr>
        <w:autoSpaceDE w:val="0"/>
        <w:autoSpaceDN w:val="0"/>
        <w:adjustRightInd w:val="0"/>
        <w:spacing w:after="0" w:line="240" w:lineRule="auto"/>
        <w:jc w:val="both"/>
        <w:rPr>
          <w:rFonts w:cs="Times New Roman"/>
          <w:sz w:val="24"/>
          <w:szCs w:val="24"/>
        </w:rPr>
      </w:pPr>
      <w:proofErr w:type="gramStart"/>
      <w:r w:rsidRPr="00AD7DEE">
        <w:rPr>
          <w:rFonts w:cs="TimesNewRomanPSMT"/>
          <w:color w:val="000000" w:themeColor="text1"/>
          <w:sz w:val="24"/>
          <w:szCs w:val="24"/>
        </w:rPr>
        <w:t>Pew Research Center for the People and the Press.</w:t>
      </w:r>
      <w:proofErr w:type="gramEnd"/>
      <w:r w:rsidRPr="00AD7DEE">
        <w:rPr>
          <w:rFonts w:cs="TimesNewRomanPSMT"/>
          <w:color w:val="000000" w:themeColor="text1"/>
          <w:sz w:val="24"/>
          <w:szCs w:val="24"/>
        </w:rPr>
        <w:t xml:space="preserve"> (2009). Local television a top news source </w:t>
      </w:r>
      <w:r>
        <w:rPr>
          <w:rFonts w:cs="TimesNewRomanPSMT"/>
          <w:color w:val="000000" w:themeColor="text1"/>
          <w:sz w:val="24"/>
          <w:szCs w:val="24"/>
        </w:rPr>
        <w:tab/>
      </w:r>
      <w:r w:rsidRPr="009F3632">
        <w:rPr>
          <w:rFonts w:cs="TimesNewRomanPSMT"/>
          <w:color w:val="000000" w:themeColor="text1"/>
          <w:sz w:val="24"/>
          <w:szCs w:val="24"/>
        </w:rPr>
        <w:t xml:space="preserve">for swine flu news: Internet seen as most useful. Retrieved from </w:t>
      </w:r>
      <w:hyperlink w:history="1">
        <w:r w:rsidRPr="009F3632">
          <w:rPr>
            <w:rStyle w:val="Hyperlink"/>
            <w:rFonts w:cs="TimesNewRomanPSMT"/>
            <w:color w:val="000000" w:themeColor="text1"/>
            <w:sz w:val="24"/>
            <w:szCs w:val="24"/>
            <w:u w:val="none"/>
          </w:rPr>
          <w:t>http://people-</w:t>
        </w:r>
        <w:r w:rsidRPr="009F3632">
          <w:rPr>
            <w:rStyle w:val="Hyperlink"/>
            <w:rFonts w:cs="TimesNewRomanPSMT"/>
            <w:color w:val="000000" w:themeColor="text1"/>
            <w:sz w:val="24"/>
            <w:szCs w:val="24"/>
            <w:u w:val="none"/>
          </w:rPr>
          <w:tab/>
          <w:t>press.org/report/514/local-</w:t>
        </w:r>
        <w:proofErr w:type="spellStart"/>
        <w:r w:rsidRPr="009F3632">
          <w:rPr>
            <w:rStyle w:val="Hyperlink"/>
            <w:rFonts w:cs="TimesNewRomanPSMT"/>
            <w:color w:val="000000" w:themeColor="text1"/>
            <w:sz w:val="24"/>
            <w:szCs w:val="24"/>
            <w:u w:val="none"/>
          </w:rPr>
          <w:t>tva</w:t>
        </w:r>
        <w:proofErr w:type="spellEnd"/>
        <w:r w:rsidRPr="009F3632">
          <w:rPr>
            <w:rStyle w:val="Hyperlink"/>
            <w:rFonts w:cs="TimesNewRomanPSMT"/>
            <w:color w:val="000000" w:themeColor="text1"/>
            <w:sz w:val="24"/>
            <w:szCs w:val="24"/>
            <w:u w:val="none"/>
          </w:rPr>
          <w:t>-top-source-for-swine-flu-news</w:t>
        </w:r>
      </w:hyperlink>
      <w:r>
        <w:rPr>
          <w:rFonts w:cs="TimesNewRomanPSMT"/>
          <w:color w:val="000000" w:themeColor="text1"/>
          <w:sz w:val="24"/>
          <w:szCs w:val="24"/>
        </w:rPr>
        <w:t xml:space="preserve"> on July 30, 2014.</w:t>
      </w:r>
    </w:p>
    <w:p w:rsidR="00335BF1" w:rsidRDefault="00335BF1" w:rsidP="00335BF1">
      <w:pPr>
        <w:autoSpaceDE w:val="0"/>
        <w:autoSpaceDN w:val="0"/>
        <w:adjustRightInd w:val="0"/>
        <w:spacing w:after="0" w:line="240" w:lineRule="auto"/>
        <w:jc w:val="both"/>
        <w:rPr>
          <w:rFonts w:cs="Times New Roman"/>
          <w:sz w:val="24"/>
          <w:szCs w:val="24"/>
        </w:rPr>
      </w:pPr>
    </w:p>
    <w:p w:rsidR="00335BF1" w:rsidRPr="0058004D" w:rsidRDefault="00335BF1" w:rsidP="00335BF1">
      <w:pPr>
        <w:autoSpaceDE w:val="0"/>
        <w:autoSpaceDN w:val="0"/>
        <w:adjustRightInd w:val="0"/>
        <w:spacing w:after="0" w:line="240" w:lineRule="auto"/>
        <w:jc w:val="both"/>
        <w:rPr>
          <w:rFonts w:cs="Times New Roman"/>
          <w:b/>
          <w:sz w:val="24"/>
          <w:szCs w:val="24"/>
        </w:rPr>
      </w:pPr>
      <w:proofErr w:type="spellStart"/>
      <w:proofErr w:type="gramStart"/>
      <w:r w:rsidRPr="0058004D">
        <w:rPr>
          <w:rFonts w:cs="Times New Roman"/>
          <w:sz w:val="24"/>
          <w:szCs w:val="24"/>
        </w:rPr>
        <w:t>Rössler</w:t>
      </w:r>
      <w:proofErr w:type="spellEnd"/>
      <w:r w:rsidRPr="0058004D">
        <w:rPr>
          <w:rFonts w:cs="Times New Roman"/>
          <w:sz w:val="24"/>
          <w:szCs w:val="24"/>
        </w:rPr>
        <w:t xml:space="preserve">, P., </w:t>
      </w:r>
      <w:proofErr w:type="spellStart"/>
      <w:r w:rsidRPr="0058004D">
        <w:rPr>
          <w:rFonts w:cs="Times New Roman"/>
          <w:sz w:val="24"/>
          <w:szCs w:val="24"/>
        </w:rPr>
        <w:t>Bomhoff</w:t>
      </w:r>
      <w:proofErr w:type="spellEnd"/>
      <w:r w:rsidRPr="0058004D">
        <w:rPr>
          <w:rFonts w:cs="Times New Roman"/>
          <w:sz w:val="24"/>
          <w:szCs w:val="24"/>
        </w:rPr>
        <w:t xml:space="preserve">, J., </w:t>
      </w:r>
      <w:proofErr w:type="spellStart"/>
      <w:r w:rsidRPr="0058004D">
        <w:rPr>
          <w:rFonts w:cs="Times New Roman"/>
          <w:sz w:val="24"/>
          <w:szCs w:val="24"/>
        </w:rPr>
        <w:t>Haschke</w:t>
      </w:r>
      <w:proofErr w:type="spellEnd"/>
      <w:r w:rsidRPr="0058004D">
        <w:rPr>
          <w:rFonts w:cs="Times New Roman"/>
          <w:sz w:val="24"/>
          <w:szCs w:val="24"/>
        </w:rPr>
        <w:t xml:space="preserve">, J.F., </w:t>
      </w:r>
      <w:proofErr w:type="spellStart"/>
      <w:r w:rsidR="007D6E1E">
        <w:rPr>
          <w:rFonts w:cs="Times New Roman"/>
          <w:sz w:val="24"/>
          <w:szCs w:val="24"/>
        </w:rPr>
        <w:t>Kersten</w:t>
      </w:r>
      <w:proofErr w:type="spellEnd"/>
      <w:r w:rsidR="007D6E1E">
        <w:rPr>
          <w:rFonts w:cs="Times New Roman"/>
          <w:sz w:val="24"/>
          <w:szCs w:val="24"/>
        </w:rPr>
        <w:t>, J. &amp; Müller, R. (2011).</w:t>
      </w:r>
      <w:proofErr w:type="gramEnd"/>
      <w:r w:rsidRPr="0058004D">
        <w:rPr>
          <w:rFonts w:cs="Times New Roman"/>
          <w:sz w:val="24"/>
          <w:szCs w:val="24"/>
        </w:rPr>
        <w:t xml:space="preserve"> Selection and impact of </w:t>
      </w:r>
      <w:r>
        <w:rPr>
          <w:rFonts w:cs="Times New Roman"/>
          <w:sz w:val="24"/>
          <w:szCs w:val="24"/>
        </w:rPr>
        <w:tab/>
      </w:r>
      <w:r w:rsidRPr="0058004D">
        <w:rPr>
          <w:rFonts w:cs="Times New Roman"/>
          <w:sz w:val="24"/>
          <w:szCs w:val="24"/>
        </w:rPr>
        <w:t xml:space="preserve">press photography: An empirical study on </w:t>
      </w:r>
      <w:r w:rsidR="007D6E1E">
        <w:rPr>
          <w:rFonts w:cs="Times New Roman"/>
          <w:sz w:val="24"/>
          <w:szCs w:val="24"/>
        </w:rPr>
        <w:t>the basis of photo news factors</w:t>
      </w:r>
      <w:r w:rsidRPr="0058004D">
        <w:rPr>
          <w:rFonts w:cs="Times New Roman"/>
          <w:sz w:val="24"/>
          <w:szCs w:val="24"/>
        </w:rPr>
        <w:t xml:space="preserve">, </w:t>
      </w:r>
      <w:r>
        <w:rPr>
          <w:rFonts w:cs="Times New Roman"/>
          <w:sz w:val="24"/>
          <w:szCs w:val="24"/>
        </w:rPr>
        <w:tab/>
      </w:r>
      <w:r w:rsidRPr="0058004D">
        <w:rPr>
          <w:rFonts w:cs="Times New Roman"/>
          <w:i/>
          <w:iCs/>
          <w:sz w:val="24"/>
          <w:szCs w:val="24"/>
        </w:rPr>
        <w:t>Communications</w:t>
      </w:r>
      <w:r w:rsidRPr="0058004D">
        <w:rPr>
          <w:rFonts w:cs="Times New Roman"/>
          <w:sz w:val="24"/>
          <w:szCs w:val="24"/>
        </w:rPr>
        <w:t>, 36: 415-439.</w:t>
      </w:r>
    </w:p>
    <w:p w:rsidR="00335BF1" w:rsidRPr="0076061D" w:rsidRDefault="00335BF1" w:rsidP="00335BF1">
      <w:pPr>
        <w:autoSpaceDE w:val="0"/>
        <w:autoSpaceDN w:val="0"/>
        <w:adjustRightInd w:val="0"/>
        <w:spacing w:after="0" w:line="360" w:lineRule="auto"/>
        <w:jc w:val="both"/>
        <w:rPr>
          <w:rFonts w:cs="TimesNewRomanPSMT"/>
          <w:sz w:val="24"/>
          <w:szCs w:val="24"/>
        </w:rPr>
      </w:pPr>
    </w:p>
    <w:p w:rsidR="00335BF1" w:rsidRPr="0076061D" w:rsidRDefault="00335BF1" w:rsidP="00335BF1">
      <w:pPr>
        <w:autoSpaceDE w:val="0"/>
        <w:autoSpaceDN w:val="0"/>
        <w:adjustRightInd w:val="0"/>
        <w:spacing w:after="0" w:line="240" w:lineRule="auto"/>
        <w:jc w:val="both"/>
        <w:rPr>
          <w:rFonts w:cs="TimesNewRomanPSMT"/>
          <w:sz w:val="24"/>
          <w:szCs w:val="24"/>
        </w:rPr>
      </w:pPr>
      <w:proofErr w:type="spellStart"/>
      <w:proofErr w:type="gramStart"/>
      <w:r w:rsidRPr="0076061D">
        <w:rPr>
          <w:rFonts w:cs="TimesNewRomanPSMT"/>
          <w:sz w:val="24"/>
          <w:szCs w:val="24"/>
        </w:rPr>
        <w:t>Schoenbach</w:t>
      </w:r>
      <w:proofErr w:type="spellEnd"/>
      <w:r w:rsidRPr="0076061D">
        <w:rPr>
          <w:rFonts w:cs="TimesNewRomanPSMT"/>
          <w:sz w:val="24"/>
          <w:szCs w:val="24"/>
        </w:rPr>
        <w:t xml:space="preserve">, K., De </w:t>
      </w:r>
      <w:proofErr w:type="spellStart"/>
      <w:r w:rsidRPr="0076061D">
        <w:rPr>
          <w:rFonts w:cs="TimesNewRomanPSMT"/>
          <w:sz w:val="24"/>
          <w:szCs w:val="24"/>
        </w:rPr>
        <w:t>Ridder</w:t>
      </w:r>
      <w:proofErr w:type="spellEnd"/>
      <w:r w:rsidRPr="0076061D">
        <w:rPr>
          <w:rFonts w:cs="TimesNewRomanPSMT"/>
          <w:sz w:val="24"/>
          <w:szCs w:val="24"/>
        </w:rPr>
        <w:t>,</w:t>
      </w:r>
      <w:r>
        <w:rPr>
          <w:rFonts w:cs="TimesNewRomanPSMT"/>
          <w:sz w:val="24"/>
          <w:szCs w:val="24"/>
        </w:rPr>
        <w:t xml:space="preserve"> J. &amp;</w:t>
      </w:r>
      <w:r w:rsidRPr="0076061D">
        <w:rPr>
          <w:rFonts w:cs="TimesNewRomanPSMT"/>
          <w:sz w:val="24"/>
          <w:szCs w:val="24"/>
        </w:rPr>
        <w:t xml:space="preserve"> </w:t>
      </w:r>
      <w:proofErr w:type="spellStart"/>
      <w:r w:rsidRPr="0076061D">
        <w:rPr>
          <w:rFonts w:cs="TimesNewRomanPSMT"/>
          <w:sz w:val="24"/>
          <w:szCs w:val="24"/>
        </w:rPr>
        <w:t>Lauf</w:t>
      </w:r>
      <w:proofErr w:type="spellEnd"/>
      <w:r>
        <w:rPr>
          <w:rFonts w:cs="TimesNewRomanPSMT"/>
          <w:sz w:val="24"/>
          <w:szCs w:val="24"/>
        </w:rPr>
        <w:t>, E</w:t>
      </w:r>
      <w:r w:rsidRPr="0076061D">
        <w:rPr>
          <w:rFonts w:cs="TimesNewRomanPSMT"/>
          <w:sz w:val="24"/>
          <w:szCs w:val="24"/>
        </w:rPr>
        <w:t xml:space="preserve">. </w:t>
      </w:r>
      <w:r>
        <w:rPr>
          <w:rFonts w:cs="TimesNewRomanPSMT"/>
          <w:sz w:val="24"/>
          <w:szCs w:val="24"/>
        </w:rPr>
        <w:t>(</w:t>
      </w:r>
      <w:r w:rsidRPr="0076061D">
        <w:rPr>
          <w:rFonts w:cs="TimesNewRomanPSMT"/>
          <w:sz w:val="24"/>
          <w:szCs w:val="24"/>
        </w:rPr>
        <w:t>2001</w:t>
      </w:r>
      <w:r>
        <w:rPr>
          <w:rFonts w:cs="TimesNewRomanPSMT"/>
          <w:sz w:val="24"/>
          <w:szCs w:val="24"/>
        </w:rPr>
        <w:t>)</w:t>
      </w:r>
      <w:r w:rsidRPr="0076061D">
        <w:rPr>
          <w:rFonts w:cs="TimesNewRomanPSMT"/>
          <w:sz w:val="24"/>
          <w:szCs w:val="24"/>
        </w:rPr>
        <w:t>.</w:t>
      </w:r>
      <w:proofErr w:type="gramEnd"/>
      <w:r w:rsidR="007D6E1E">
        <w:rPr>
          <w:rFonts w:cs="TimesNewRomanPSMT"/>
          <w:sz w:val="24"/>
          <w:szCs w:val="24"/>
        </w:rPr>
        <w:t xml:space="preserve"> Politician on TV news: Getting a</w:t>
      </w:r>
      <w:r w:rsidRPr="0076061D">
        <w:rPr>
          <w:rFonts w:cs="TimesNewRomanPSMT"/>
          <w:sz w:val="24"/>
          <w:szCs w:val="24"/>
        </w:rPr>
        <w:t>ttention</w:t>
      </w:r>
      <w:r>
        <w:rPr>
          <w:rFonts w:cs="TimesNewRomanPSMT"/>
          <w:sz w:val="24"/>
          <w:szCs w:val="24"/>
        </w:rPr>
        <w:t xml:space="preserve"> </w:t>
      </w:r>
      <w:r w:rsidRPr="0076061D">
        <w:rPr>
          <w:rFonts w:cs="TimesNewRomanPSMT"/>
          <w:sz w:val="24"/>
          <w:szCs w:val="24"/>
        </w:rPr>
        <w:t xml:space="preserve">in </w:t>
      </w:r>
      <w:r>
        <w:rPr>
          <w:rFonts w:cs="TimesNewRomanPSMT"/>
          <w:sz w:val="24"/>
          <w:szCs w:val="24"/>
        </w:rPr>
        <w:tab/>
      </w:r>
      <w:r w:rsidR="007D6E1E">
        <w:rPr>
          <w:rFonts w:cs="TimesNewRomanPSMT"/>
          <w:sz w:val="24"/>
          <w:szCs w:val="24"/>
        </w:rPr>
        <w:t>Dutch and German election c</w:t>
      </w:r>
      <w:r w:rsidRPr="0076061D">
        <w:rPr>
          <w:rFonts w:cs="TimesNewRomanPSMT"/>
          <w:sz w:val="24"/>
          <w:szCs w:val="24"/>
        </w:rPr>
        <w:t xml:space="preserve">ampaigns. </w:t>
      </w:r>
      <w:proofErr w:type="gramStart"/>
      <w:r w:rsidRPr="0076061D">
        <w:rPr>
          <w:rFonts w:cs="TimesNewRomanPS-ItalicMT"/>
          <w:i/>
          <w:iCs/>
          <w:sz w:val="24"/>
          <w:szCs w:val="24"/>
        </w:rPr>
        <w:t>European Journal of Political Research</w:t>
      </w:r>
      <w:r>
        <w:rPr>
          <w:rFonts w:cs="TimesNewRomanPS-ItalicMT"/>
          <w:i/>
          <w:iCs/>
          <w:sz w:val="24"/>
          <w:szCs w:val="24"/>
        </w:rPr>
        <w:t xml:space="preserve"> </w:t>
      </w:r>
      <w:r>
        <w:rPr>
          <w:rFonts w:cs="TimesNewRomanPS-ItalicMT"/>
          <w:i/>
          <w:iCs/>
          <w:sz w:val="24"/>
          <w:szCs w:val="24"/>
        </w:rPr>
        <w:tab/>
      </w:r>
      <w:r w:rsidRPr="0076061D">
        <w:rPr>
          <w:rFonts w:cs="TimesNewRomanPSMT"/>
          <w:sz w:val="24"/>
          <w:szCs w:val="24"/>
        </w:rPr>
        <w:t>39(4):519-31.</w:t>
      </w:r>
      <w:proofErr w:type="gramEnd"/>
    </w:p>
    <w:p w:rsidR="00335BF1" w:rsidRDefault="00335BF1" w:rsidP="00335BF1">
      <w:pPr>
        <w:autoSpaceDE w:val="0"/>
        <w:autoSpaceDN w:val="0"/>
        <w:adjustRightInd w:val="0"/>
        <w:spacing w:after="0" w:line="240" w:lineRule="auto"/>
        <w:jc w:val="both"/>
        <w:rPr>
          <w:color w:val="000000"/>
          <w:sz w:val="24"/>
          <w:szCs w:val="24"/>
        </w:rPr>
      </w:pPr>
    </w:p>
    <w:p w:rsidR="00335BF1" w:rsidRPr="0076061D" w:rsidRDefault="00335BF1" w:rsidP="00335BF1">
      <w:pPr>
        <w:autoSpaceDE w:val="0"/>
        <w:autoSpaceDN w:val="0"/>
        <w:adjustRightInd w:val="0"/>
        <w:spacing w:after="0" w:line="240" w:lineRule="auto"/>
        <w:jc w:val="both"/>
        <w:rPr>
          <w:rFonts w:cs="TimesNewRomanPSMT"/>
          <w:sz w:val="24"/>
          <w:szCs w:val="24"/>
        </w:rPr>
      </w:pPr>
      <w:proofErr w:type="spellStart"/>
      <w:proofErr w:type="gramStart"/>
      <w:r w:rsidRPr="0076061D">
        <w:rPr>
          <w:rFonts w:cs="TimesNewRomanPSMT"/>
          <w:sz w:val="24"/>
          <w:szCs w:val="24"/>
        </w:rPr>
        <w:t>Schudson</w:t>
      </w:r>
      <w:proofErr w:type="spellEnd"/>
      <w:r w:rsidRPr="0076061D">
        <w:rPr>
          <w:rFonts w:cs="TimesNewRomanPSMT"/>
          <w:sz w:val="24"/>
          <w:szCs w:val="24"/>
        </w:rPr>
        <w:t>, M. (2003).</w:t>
      </w:r>
      <w:proofErr w:type="gramEnd"/>
      <w:r w:rsidRPr="0076061D">
        <w:rPr>
          <w:rFonts w:cs="TimesNewRomanPSMT"/>
          <w:sz w:val="24"/>
          <w:szCs w:val="24"/>
        </w:rPr>
        <w:t xml:space="preserve"> </w:t>
      </w:r>
      <w:proofErr w:type="gramStart"/>
      <w:r w:rsidRPr="0076061D">
        <w:rPr>
          <w:rFonts w:cs="TimesNewRomanPSMT"/>
          <w:sz w:val="24"/>
          <w:szCs w:val="24"/>
        </w:rPr>
        <w:t>The news media as political institutions.</w:t>
      </w:r>
      <w:proofErr w:type="gramEnd"/>
      <w:r w:rsidRPr="0076061D">
        <w:rPr>
          <w:rFonts w:cs="TimesNewRomanPSMT"/>
          <w:sz w:val="24"/>
          <w:szCs w:val="24"/>
        </w:rPr>
        <w:t xml:space="preserve"> </w:t>
      </w:r>
      <w:r w:rsidRPr="0076061D">
        <w:rPr>
          <w:rFonts w:cs="TimesNewRomanPS-ItalicMT"/>
          <w:i/>
          <w:iCs/>
          <w:sz w:val="24"/>
          <w:szCs w:val="24"/>
        </w:rPr>
        <w:t>Annual Review of</w:t>
      </w:r>
      <w:r>
        <w:rPr>
          <w:rFonts w:cs="TimesNewRomanPS-ItalicMT"/>
          <w:i/>
          <w:iCs/>
          <w:sz w:val="24"/>
          <w:szCs w:val="24"/>
        </w:rPr>
        <w:t xml:space="preserve"> </w:t>
      </w:r>
      <w:r w:rsidRPr="0076061D">
        <w:rPr>
          <w:rFonts w:cs="TimesNewRomanPS-ItalicMT"/>
          <w:i/>
          <w:iCs/>
          <w:sz w:val="24"/>
          <w:szCs w:val="24"/>
        </w:rPr>
        <w:t xml:space="preserve">Political </w:t>
      </w:r>
      <w:r>
        <w:rPr>
          <w:rFonts w:cs="TimesNewRomanPS-ItalicMT"/>
          <w:i/>
          <w:iCs/>
          <w:sz w:val="24"/>
          <w:szCs w:val="24"/>
        </w:rPr>
        <w:tab/>
      </w:r>
      <w:r w:rsidRPr="0076061D">
        <w:rPr>
          <w:rFonts w:cs="TimesNewRomanPS-ItalicMT"/>
          <w:i/>
          <w:iCs/>
          <w:sz w:val="24"/>
          <w:szCs w:val="24"/>
        </w:rPr>
        <w:t xml:space="preserve">Science, 5, </w:t>
      </w:r>
      <w:r w:rsidRPr="0076061D">
        <w:rPr>
          <w:rFonts w:cs="TimesNewRomanPSMT"/>
          <w:sz w:val="24"/>
          <w:szCs w:val="24"/>
        </w:rPr>
        <w:t>249-269.</w:t>
      </w:r>
    </w:p>
    <w:p w:rsidR="00335BF1" w:rsidRDefault="00335BF1" w:rsidP="00335BF1">
      <w:pPr>
        <w:autoSpaceDE w:val="0"/>
        <w:autoSpaceDN w:val="0"/>
        <w:adjustRightInd w:val="0"/>
        <w:spacing w:after="0" w:line="240" w:lineRule="auto"/>
        <w:jc w:val="both"/>
        <w:rPr>
          <w:color w:val="000000"/>
          <w:sz w:val="24"/>
          <w:szCs w:val="24"/>
        </w:rPr>
      </w:pPr>
    </w:p>
    <w:p w:rsidR="00335BF1" w:rsidRPr="0065171A" w:rsidRDefault="00335BF1" w:rsidP="00335BF1">
      <w:pPr>
        <w:autoSpaceDE w:val="0"/>
        <w:autoSpaceDN w:val="0"/>
        <w:adjustRightInd w:val="0"/>
        <w:spacing w:after="0" w:line="240" w:lineRule="auto"/>
        <w:jc w:val="both"/>
        <w:rPr>
          <w:rFonts w:cs="Times New Roman"/>
          <w:sz w:val="24"/>
          <w:szCs w:val="24"/>
        </w:rPr>
      </w:pPr>
      <w:proofErr w:type="spellStart"/>
      <w:proofErr w:type="gramStart"/>
      <w:r w:rsidRPr="0065171A">
        <w:rPr>
          <w:color w:val="000000"/>
          <w:sz w:val="24"/>
          <w:szCs w:val="24"/>
        </w:rPr>
        <w:t>Schudson</w:t>
      </w:r>
      <w:proofErr w:type="spellEnd"/>
      <w:r w:rsidRPr="0065171A">
        <w:rPr>
          <w:color w:val="000000"/>
          <w:sz w:val="24"/>
          <w:szCs w:val="24"/>
        </w:rPr>
        <w:t>, M. (2001).</w:t>
      </w:r>
      <w:proofErr w:type="gramEnd"/>
      <w:r w:rsidRPr="0065171A">
        <w:rPr>
          <w:color w:val="000000"/>
          <w:sz w:val="24"/>
          <w:szCs w:val="24"/>
        </w:rPr>
        <w:t xml:space="preserve"> </w:t>
      </w:r>
      <w:proofErr w:type="gramStart"/>
      <w:r w:rsidRPr="0065171A">
        <w:rPr>
          <w:color w:val="000000"/>
          <w:sz w:val="24"/>
          <w:szCs w:val="24"/>
        </w:rPr>
        <w:t>The objectivity norm in American journalism.</w:t>
      </w:r>
      <w:proofErr w:type="gramEnd"/>
      <w:r w:rsidRPr="0065171A">
        <w:rPr>
          <w:color w:val="000000"/>
          <w:sz w:val="24"/>
          <w:szCs w:val="24"/>
        </w:rPr>
        <w:t xml:space="preserve"> </w:t>
      </w:r>
      <w:proofErr w:type="gramStart"/>
      <w:r w:rsidRPr="0065171A">
        <w:rPr>
          <w:i/>
          <w:iCs/>
          <w:color w:val="000000"/>
          <w:sz w:val="24"/>
          <w:szCs w:val="24"/>
        </w:rPr>
        <w:t xml:space="preserve">Journalism </w:t>
      </w:r>
      <w:r w:rsidRPr="0065171A">
        <w:rPr>
          <w:color w:val="000000"/>
          <w:sz w:val="24"/>
          <w:szCs w:val="24"/>
        </w:rPr>
        <w:t>2(2), 149–70.</w:t>
      </w:r>
      <w:proofErr w:type="gramEnd"/>
    </w:p>
    <w:p w:rsidR="00335BF1" w:rsidRDefault="00335BF1" w:rsidP="00335BF1">
      <w:pPr>
        <w:autoSpaceDE w:val="0"/>
        <w:autoSpaceDN w:val="0"/>
        <w:adjustRightInd w:val="0"/>
        <w:spacing w:after="0" w:line="240" w:lineRule="auto"/>
        <w:rPr>
          <w:rFonts w:cs="TimesNewRomanPSMT"/>
          <w:sz w:val="24"/>
          <w:szCs w:val="24"/>
        </w:rPr>
      </w:pPr>
    </w:p>
    <w:p w:rsidR="00335BF1" w:rsidRDefault="00335BF1" w:rsidP="00335BF1">
      <w:pPr>
        <w:autoSpaceDE w:val="0"/>
        <w:autoSpaceDN w:val="0"/>
        <w:adjustRightInd w:val="0"/>
        <w:spacing w:after="0" w:line="240" w:lineRule="auto"/>
        <w:jc w:val="both"/>
        <w:rPr>
          <w:rFonts w:cs="TimesNewRomanPSMT"/>
          <w:sz w:val="24"/>
          <w:szCs w:val="24"/>
        </w:rPr>
      </w:pPr>
      <w:proofErr w:type="spellStart"/>
      <w:proofErr w:type="gramStart"/>
      <w:r w:rsidRPr="0076061D">
        <w:rPr>
          <w:rFonts w:cs="TimesNewRomanPSMT"/>
          <w:sz w:val="24"/>
          <w:szCs w:val="24"/>
        </w:rPr>
        <w:t>Sheafer</w:t>
      </w:r>
      <w:proofErr w:type="spellEnd"/>
      <w:r w:rsidRPr="0076061D">
        <w:rPr>
          <w:rFonts w:cs="TimesNewRomanPSMT"/>
          <w:sz w:val="24"/>
          <w:szCs w:val="24"/>
        </w:rPr>
        <w:t xml:space="preserve">, T. </w:t>
      </w:r>
      <w:r>
        <w:rPr>
          <w:rFonts w:cs="TimesNewRomanPSMT"/>
          <w:sz w:val="24"/>
          <w:szCs w:val="24"/>
        </w:rPr>
        <w:t>(</w:t>
      </w:r>
      <w:r w:rsidRPr="0076061D">
        <w:rPr>
          <w:rFonts w:cs="TimesNewRomanPSMT"/>
          <w:sz w:val="24"/>
          <w:szCs w:val="24"/>
        </w:rPr>
        <w:t>2007</w:t>
      </w:r>
      <w:r>
        <w:rPr>
          <w:rFonts w:cs="TimesNewRomanPSMT"/>
          <w:sz w:val="24"/>
          <w:szCs w:val="24"/>
        </w:rPr>
        <w:t>)</w:t>
      </w:r>
      <w:r w:rsidR="007D6E1E">
        <w:rPr>
          <w:rFonts w:cs="TimesNewRomanPSMT"/>
          <w:sz w:val="24"/>
          <w:szCs w:val="24"/>
        </w:rPr>
        <w:t>.</w:t>
      </w:r>
      <w:proofErr w:type="gramEnd"/>
      <w:r w:rsidR="007D6E1E">
        <w:rPr>
          <w:rFonts w:cs="TimesNewRomanPSMT"/>
          <w:sz w:val="24"/>
          <w:szCs w:val="24"/>
        </w:rPr>
        <w:t xml:space="preserve"> The quality of the members of Knesset and media and political s</w:t>
      </w:r>
      <w:r w:rsidRPr="0076061D">
        <w:rPr>
          <w:rFonts w:cs="TimesNewRomanPSMT"/>
          <w:sz w:val="24"/>
          <w:szCs w:val="24"/>
        </w:rPr>
        <w:t>uccess:</w:t>
      </w:r>
      <w:r>
        <w:rPr>
          <w:rFonts w:cs="TimesNewRomanPSMT"/>
          <w:sz w:val="24"/>
          <w:szCs w:val="24"/>
        </w:rPr>
        <w:t xml:space="preserve"> </w:t>
      </w:r>
      <w:r w:rsidRPr="0076061D">
        <w:rPr>
          <w:rFonts w:cs="TimesNewRomanPSMT"/>
          <w:sz w:val="24"/>
          <w:szCs w:val="24"/>
        </w:rPr>
        <w:t xml:space="preserve">The </w:t>
      </w:r>
      <w:r>
        <w:rPr>
          <w:rFonts w:cs="TimesNewRomanPSMT"/>
          <w:sz w:val="24"/>
          <w:szCs w:val="24"/>
        </w:rPr>
        <w:tab/>
      </w:r>
      <w:r w:rsidR="007D6E1E">
        <w:rPr>
          <w:rFonts w:cs="TimesNewRomanPSMT"/>
          <w:sz w:val="24"/>
          <w:szCs w:val="24"/>
        </w:rPr>
        <w:t>power of charismatic communication s</w:t>
      </w:r>
      <w:r w:rsidRPr="0076061D">
        <w:rPr>
          <w:rFonts w:cs="TimesNewRomanPSMT"/>
          <w:sz w:val="24"/>
          <w:szCs w:val="24"/>
        </w:rPr>
        <w:t xml:space="preserve">kills. In </w:t>
      </w:r>
      <w:r>
        <w:rPr>
          <w:rFonts w:cs="TimesNewRomanPSMT"/>
          <w:sz w:val="24"/>
          <w:szCs w:val="24"/>
        </w:rPr>
        <w:t xml:space="preserve">D. </w:t>
      </w:r>
      <w:proofErr w:type="spellStart"/>
      <w:r>
        <w:rPr>
          <w:rFonts w:cs="TimesNewRomanPSMT"/>
          <w:sz w:val="24"/>
          <w:szCs w:val="24"/>
        </w:rPr>
        <w:t>Caspi</w:t>
      </w:r>
      <w:proofErr w:type="spellEnd"/>
      <w:r>
        <w:rPr>
          <w:rFonts w:cs="TimesNewRomanPSMT"/>
          <w:sz w:val="24"/>
          <w:szCs w:val="24"/>
        </w:rPr>
        <w:t xml:space="preserve"> (</w:t>
      </w:r>
      <w:proofErr w:type="spellStart"/>
      <w:proofErr w:type="gramStart"/>
      <w:r>
        <w:rPr>
          <w:rFonts w:cs="TimesNewRomanPSMT"/>
          <w:sz w:val="24"/>
          <w:szCs w:val="24"/>
        </w:rPr>
        <w:t>ed</w:t>
      </w:r>
      <w:proofErr w:type="spellEnd"/>
      <w:proofErr w:type="gramEnd"/>
      <w:r>
        <w:rPr>
          <w:rFonts w:cs="TimesNewRomanPSMT"/>
          <w:sz w:val="24"/>
          <w:szCs w:val="24"/>
        </w:rPr>
        <w:t xml:space="preserve">) </w:t>
      </w:r>
      <w:r w:rsidR="007D6E1E">
        <w:rPr>
          <w:rFonts w:cs="TimesNewRomanPS-ItalicMT"/>
          <w:i/>
          <w:iCs/>
          <w:sz w:val="24"/>
          <w:szCs w:val="24"/>
        </w:rPr>
        <w:t>Media and p</w:t>
      </w:r>
      <w:r w:rsidRPr="0076061D">
        <w:rPr>
          <w:rFonts w:cs="TimesNewRomanPS-ItalicMT"/>
          <w:i/>
          <w:iCs/>
          <w:sz w:val="24"/>
          <w:szCs w:val="24"/>
        </w:rPr>
        <w:t>olitics in Israel</w:t>
      </w:r>
      <w:r w:rsidRPr="0076061D">
        <w:rPr>
          <w:rFonts w:cs="TimesNewRomanPSMT"/>
          <w:sz w:val="24"/>
          <w:szCs w:val="24"/>
        </w:rPr>
        <w:t xml:space="preserve">, </w:t>
      </w:r>
      <w:r>
        <w:rPr>
          <w:rFonts w:cs="TimesNewRomanPSMT"/>
          <w:sz w:val="24"/>
          <w:szCs w:val="24"/>
        </w:rPr>
        <w:tab/>
        <w:t xml:space="preserve">(pp. </w:t>
      </w:r>
      <w:r w:rsidRPr="0076061D">
        <w:rPr>
          <w:rFonts w:cs="TimesNewRomanPSMT"/>
          <w:sz w:val="24"/>
          <w:szCs w:val="24"/>
        </w:rPr>
        <w:t>91-109</w:t>
      </w:r>
      <w:r>
        <w:rPr>
          <w:rFonts w:cs="TimesNewRomanPSMT"/>
          <w:sz w:val="24"/>
          <w:szCs w:val="24"/>
        </w:rPr>
        <w:t>)</w:t>
      </w:r>
      <w:r w:rsidRPr="0076061D">
        <w:rPr>
          <w:rFonts w:cs="TimesNewRomanPSMT"/>
          <w:sz w:val="24"/>
          <w:szCs w:val="24"/>
        </w:rPr>
        <w:t xml:space="preserve">. Tel Aviv: Van Lear Institute and </w:t>
      </w:r>
      <w:proofErr w:type="spellStart"/>
      <w:r w:rsidRPr="0076061D">
        <w:rPr>
          <w:rFonts w:cs="TimesNewRomanPSMT"/>
          <w:sz w:val="24"/>
          <w:szCs w:val="24"/>
        </w:rPr>
        <w:t>Hakibutz</w:t>
      </w:r>
      <w:proofErr w:type="spellEnd"/>
      <w:r w:rsidRPr="0076061D">
        <w:rPr>
          <w:rFonts w:cs="TimesNewRomanPSMT"/>
          <w:sz w:val="24"/>
          <w:szCs w:val="24"/>
        </w:rPr>
        <w:t xml:space="preserve"> Ha-</w:t>
      </w:r>
      <w:proofErr w:type="spellStart"/>
      <w:r w:rsidRPr="0076061D">
        <w:rPr>
          <w:rFonts w:cs="TimesNewRomanPSMT"/>
          <w:sz w:val="24"/>
          <w:szCs w:val="24"/>
        </w:rPr>
        <w:t>Meuhad</w:t>
      </w:r>
      <w:proofErr w:type="spellEnd"/>
      <w:r w:rsidRPr="0076061D">
        <w:rPr>
          <w:rFonts w:cs="TimesNewRomanPSMT"/>
          <w:sz w:val="24"/>
          <w:szCs w:val="24"/>
        </w:rPr>
        <w:t>.</w:t>
      </w:r>
    </w:p>
    <w:p w:rsidR="00335BF1" w:rsidRDefault="00335BF1" w:rsidP="00335BF1">
      <w:pPr>
        <w:autoSpaceDE w:val="0"/>
        <w:autoSpaceDN w:val="0"/>
        <w:adjustRightInd w:val="0"/>
        <w:spacing w:after="0" w:line="240" w:lineRule="auto"/>
        <w:jc w:val="both"/>
        <w:rPr>
          <w:rFonts w:cs="TimesNewRomanPSMT"/>
          <w:sz w:val="24"/>
          <w:szCs w:val="24"/>
        </w:rPr>
      </w:pPr>
    </w:p>
    <w:p w:rsidR="00335BF1" w:rsidRPr="0076061D" w:rsidRDefault="00335BF1" w:rsidP="00335BF1">
      <w:pPr>
        <w:autoSpaceDE w:val="0"/>
        <w:autoSpaceDN w:val="0"/>
        <w:adjustRightInd w:val="0"/>
        <w:spacing w:after="0" w:line="240" w:lineRule="auto"/>
        <w:jc w:val="both"/>
        <w:rPr>
          <w:rFonts w:cs="Times New Roman"/>
          <w:sz w:val="24"/>
          <w:szCs w:val="24"/>
        </w:rPr>
      </w:pPr>
      <w:proofErr w:type="gramStart"/>
      <w:r>
        <w:rPr>
          <w:rFonts w:cs="TimesNewRoman"/>
          <w:sz w:val="24"/>
          <w:szCs w:val="24"/>
        </w:rPr>
        <w:t>Shoemaker, P. J.</w:t>
      </w:r>
      <w:r w:rsidRPr="0076061D">
        <w:rPr>
          <w:rFonts w:cs="TimesNewRoman"/>
          <w:sz w:val="24"/>
          <w:szCs w:val="24"/>
        </w:rPr>
        <w:t xml:space="preserve"> &amp; Reese, S. D. (1991).</w:t>
      </w:r>
      <w:proofErr w:type="gramEnd"/>
      <w:r w:rsidRPr="0076061D">
        <w:rPr>
          <w:rFonts w:cs="TimesNewRoman"/>
          <w:sz w:val="24"/>
          <w:szCs w:val="24"/>
        </w:rPr>
        <w:t xml:space="preserve"> </w:t>
      </w:r>
      <w:proofErr w:type="gramStart"/>
      <w:r>
        <w:rPr>
          <w:rFonts w:cs="TimesNewRoman,Italic"/>
          <w:i/>
          <w:iCs/>
          <w:sz w:val="24"/>
          <w:szCs w:val="24"/>
        </w:rPr>
        <w:t>Mediating the m</w:t>
      </w:r>
      <w:r w:rsidRPr="0076061D">
        <w:rPr>
          <w:rFonts w:cs="TimesNewRoman,Italic"/>
          <w:i/>
          <w:iCs/>
          <w:sz w:val="24"/>
          <w:szCs w:val="24"/>
        </w:rPr>
        <w:t>essage</w:t>
      </w:r>
      <w:r w:rsidRPr="0076061D">
        <w:rPr>
          <w:rFonts w:cs="TimesNewRoman"/>
          <w:sz w:val="24"/>
          <w:szCs w:val="24"/>
        </w:rPr>
        <w:t>.</w:t>
      </w:r>
      <w:proofErr w:type="gramEnd"/>
      <w:r w:rsidRPr="0076061D">
        <w:rPr>
          <w:rFonts w:cs="TimesNewRoman"/>
          <w:sz w:val="24"/>
          <w:szCs w:val="24"/>
        </w:rPr>
        <w:t xml:space="preserve"> White Plains:</w:t>
      </w:r>
      <w:r>
        <w:rPr>
          <w:rFonts w:cs="TimesNewRoman"/>
          <w:sz w:val="24"/>
          <w:szCs w:val="24"/>
        </w:rPr>
        <w:t xml:space="preserve"> </w:t>
      </w:r>
      <w:r w:rsidRPr="0076061D">
        <w:rPr>
          <w:rFonts w:cs="TimesNewRoman"/>
          <w:sz w:val="24"/>
          <w:szCs w:val="24"/>
        </w:rPr>
        <w:t>Longman.</w:t>
      </w:r>
    </w:p>
    <w:p w:rsidR="00335BF1" w:rsidRDefault="00335BF1" w:rsidP="00335BF1">
      <w:pPr>
        <w:autoSpaceDE w:val="0"/>
        <w:autoSpaceDN w:val="0"/>
        <w:adjustRightInd w:val="0"/>
        <w:spacing w:after="0" w:line="240" w:lineRule="auto"/>
        <w:rPr>
          <w:rFonts w:cs="TimesNewRomanPSMT"/>
          <w:sz w:val="24"/>
          <w:szCs w:val="24"/>
        </w:rPr>
      </w:pPr>
    </w:p>
    <w:p w:rsidR="00335BF1" w:rsidRPr="0076061D" w:rsidRDefault="00335BF1" w:rsidP="00335BF1">
      <w:pPr>
        <w:autoSpaceDE w:val="0"/>
        <w:autoSpaceDN w:val="0"/>
        <w:adjustRightInd w:val="0"/>
        <w:spacing w:after="0" w:line="240" w:lineRule="auto"/>
        <w:rPr>
          <w:rFonts w:cs="TimesNewRomanPS-ItalicMT"/>
          <w:i/>
          <w:iCs/>
          <w:sz w:val="24"/>
          <w:szCs w:val="24"/>
        </w:rPr>
      </w:pPr>
      <w:proofErr w:type="gramStart"/>
      <w:r w:rsidRPr="0076061D">
        <w:rPr>
          <w:rFonts w:cs="TimesNewRomanPSMT"/>
          <w:sz w:val="24"/>
          <w:szCs w:val="24"/>
        </w:rPr>
        <w:t>Sparrow, B. H. (2006).</w:t>
      </w:r>
      <w:proofErr w:type="gramEnd"/>
      <w:r w:rsidRPr="0076061D">
        <w:rPr>
          <w:rFonts w:cs="TimesNewRomanPSMT"/>
          <w:sz w:val="24"/>
          <w:szCs w:val="24"/>
        </w:rPr>
        <w:t xml:space="preserve"> </w:t>
      </w:r>
      <w:proofErr w:type="gramStart"/>
      <w:r w:rsidRPr="0076061D">
        <w:rPr>
          <w:rFonts w:cs="TimesNewRomanPSMT"/>
          <w:sz w:val="24"/>
          <w:szCs w:val="24"/>
        </w:rPr>
        <w:t>A research agenda for an institutional media.</w:t>
      </w:r>
      <w:proofErr w:type="gramEnd"/>
      <w:r w:rsidRPr="0076061D">
        <w:rPr>
          <w:rFonts w:cs="TimesNewRomanPSMT"/>
          <w:sz w:val="24"/>
          <w:szCs w:val="24"/>
        </w:rPr>
        <w:t xml:space="preserve"> </w:t>
      </w:r>
      <w:r w:rsidRPr="0076061D">
        <w:rPr>
          <w:rFonts w:cs="TimesNewRomanPS-ItalicMT"/>
          <w:i/>
          <w:iCs/>
          <w:sz w:val="24"/>
          <w:szCs w:val="24"/>
        </w:rPr>
        <w:t>Political Communication</w:t>
      </w:r>
    </w:p>
    <w:p w:rsidR="00335BF1" w:rsidRPr="0076061D" w:rsidRDefault="00335BF1" w:rsidP="00335BF1">
      <w:pPr>
        <w:autoSpaceDE w:val="0"/>
        <w:autoSpaceDN w:val="0"/>
        <w:adjustRightInd w:val="0"/>
        <w:spacing w:after="0" w:line="240" w:lineRule="auto"/>
        <w:rPr>
          <w:rFonts w:cs="TimesNewRomanPSMT"/>
          <w:sz w:val="24"/>
          <w:szCs w:val="24"/>
        </w:rPr>
      </w:pPr>
      <w:r>
        <w:rPr>
          <w:rFonts w:cs="TimesNewRomanPS-ItalicMT"/>
          <w:i/>
          <w:iCs/>
          <w:sz w:val="24"/>
          <w:szCs w:val="24"/>
        </w:rPr>
        <w:tab/>
      </w:r>
      <w:proofErr w:type="gramStart"/>
      <w:r w:rsidRPr="0076061D">
        <w:rPr>
          <w:rFonts w:cs="TimesNewRomanPS-ItalicMT"/>
          <w:i/>
          <w:iCs/>
          <w:sz w:val="24"/>
          <w:szCs w:val="24"/>
        </w:rPr>
        <w:t>23</w:t>
      </w:r>
      <w:r w:rsidRPr="0076061D">
        <w:rPr>
          <w:rFonts w:cs="TimesNewRomanPSMT"/>
          <w:sz w:val="24"/>
          <w:szCs w:val="24"/>
        </w:rPr>
        <w:t>, 145-57.</w:t>
      </w:r>
      <w:proofErr w:type="gramEnd"/>
    </w:p>
    <w:p w:rsidR="00335BF1" w:rsidRDefault="00335BF1" w:rsidP="00335BF1">
      <w:pPr>
        <w:autoSpaceDE w:val="0"/>
        <w:autoSpaceDN w:val="0"/>
        <w:adjustRightInd w:val="0"/>
        <w:spacing w:after="0" w:line="240" w:lineRule="auto"/>
        <w:jc w:val="both"/>
        <w:rPr>
          <w:rFonts w:cs="TimesNewRomanPSMT"/>
          <w:sz w:val="24"/>
          <w:szCs w:val="24"/>
        </w:rPr>
      </w:pPr>
    </w:p>
    <w:p w:rsidR="00335BF1" w:rsidRDefault="00335BF1" w:rsidP="00335BF1">
      <w:pPr>
        <w:autoSpaceDE w:val="0"/>
        <w:autoSpaceDN w:val="0"/>
        <w:adjustRightInd w:val="0"/>
        <w:spacing w:after="0" w:line="240" w:lineRule="auto"/>
        <w:jc w:val="both"/>
        <w:rPr>
          <w:sz w:val="24"/>
          <w:szCs w:val="24"/>
        </w:rPr>
      </w:pPr>
      <w:proofErr w:type="gramStart"/>
      <w:r w:rsidRPr="0076061D">
        <w:rPr>
          <w:sz w:val="24"/>
          <w:szCs w:val="24"/>
        </w:rPr>
        <w:t>Wasserman, H. &amp; De Beer, A. 2005.</w:t>
      </w:r>
      <w:proofErr w:type="gramEnd"/>
      <w:r w:rsidRPr="0076061D">
        <w:rPr>
          <w:sz w:val="24"/>
          <w:szCs w:val="24"/>
        </w:rPr>
        <w:t xml:space="preserve"> Which public? Whose interest? </w:t>
      </w:r>
      <w:proofErr w:type="gramStart"/>
      <w:r w:rsidRPr="0076061D">
        <w:rPr>
          <w:sz w:val="24"/>
          <w:szCs w:val="24"/>
        </w:rPr>
        <w:t xml:space="preserve">The South African media </w:t>
      </w:r>
      <w:r>
        <w:rPr>
          <w:sz w:val="24"/>
          <w:szCs w:val="24"/>
        </w:rPr>
        <w:tab/>
      </w:r>
      <w:r w:rsidRPr="0076061D">
        <w:rPr>
          <w:sz w:val="24"/>
          <w:szCs w:val="24"/>
        </w:rPr>
        <w:t>and its role during the first ten years of democracy.</w:t>
      </w:r>
      <w:proofErr w:type="gramEnd"/>
      <w:r w:rsidRPr="0076061D">
        <w:rPr>
          <w:sz w:val="24"/>
          <w:szCs w:val="24"/>
        </w:rPr>
        <w:t xml:space="preserve"> </w:t>
      </w:r>
      <w:proofErr w:type="gramStart"/>
      <w:r w:rsidRPr="0076061D">
        <w:rPr>
          <w:i/>
          <w:iCs/>
          <w:sz w:val="24"/>
          <w:szCs w:val="24"/>
        </w:rPr>
        <w:t>Critical Arts.</w:t>
      </w:r>
      <w:proofErr w:type="gramEnd"/>
      <w:r w:rsidRPr="0076061D">
        <w:rPr>
          <w:i/>
          <w:iCs/>
          <w:sz w:val="24"/>
          <w:szCs w:val="24"/>
        </w:rPr>
        <w:t xml:space="preserve"> </w:t>
      </w:r>
      <w:r w:rsidRPr="0076061D">
        <w:rPr>
          <w:sz w:val="24"/>
          <w:szCs w:val="24"/>
        </w:rPr>
        <w:t>19 (1 &amp; 2):36-51.</w:t>
      </w:r>
    </w:p>
    <w:p w:rsidR="00335BF1" w:rsidRDefault="00335BF1" w:rsidP="00335BF1">
      <w:pPr>
        <w:autoSpaceDE w:val="0"/>
        <w:autoSpaceDN w:val="0"/>
        <w:adjustRightInd w:val="0"/>
        <w:spacing w:after="0" w:line="240" w:lineRule="auto"/>
        <w:jc w:val="both"/>
        <w:rPr>
          <w:sz w:val="24"/>
          <w:szCs w:val="24"/>
        </w:rPr>
      </w:pPr>
    </w:p>
    <w:p w:rsidR="00335BF1" w:rsidRPr="0076061D" w:rsidRDefault="00335BF1" w:rsidP="00335BF1">
      <w:pPr>
        <w:autoSpaceDE w:val="0"/>
        <w:autoSpaceDN w:val="0"/>
        <w:adjustRightInd w:val="0"/>
        <w:spacing w:after="0" w:line="240" w:lineRule="auto"/>
        <w:jc w:val="both"/>
        <w:rPr>
          <w:rFonts w:cs="Times New Roman"/>
          <w:b/>
          <w:sz w:val="24"/>
          <w:szCs w:val="24"/>
        </w:rPr>
      </w:pPr>
    </w:p>
    <w:p w:rsidR="00CF3757" w:rsidRDefault="00CF3757">
      <w:bookmarkStart w:id="0" w:name="_GoBack"/>
      <w:bookmarkEnd w:id="0"/>
    </w:p>
    <w:sectPr w:rsidR="00CF3757" w:rsidSect="00382158">
      <w:footerReference w:type="default" r:id="rId1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96BA9" w:rsidRDefault="00C96BA9" w:rsidP="003B2E6C">
      <w:pPr>
        <w:spacing w:after="0" w:line="240" w:lineRule="auto"/>
      </w:pPr>
      <w:r>
        <w:separator/>
      </w:r>
    </w:p>
  </w:endnote>
  <w:endnote w:type="continuationSeparator" w:id="0">
    <w:p w:rsidR="00C96BA9" w:rsidRDefault="00C96BA9" w:rsidP="003B2E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Myriad Pro Light">
    <w:altName w:val="Myriad Pro Light"/>
    <w:panose1 w:val="00000000000000000000"/>
    <w:charset w:val="00"/>
    <w:family w:val="swiss"/>
    <w:notTrueType/>
    <w:pitch w:val="default"/>
    <w:sig w:usb0="00000003" w:usb1="00000000" w:usb2="00000000" w:usb3="00000000" w:csb0="00000001" w:csb1="00000000"/>
  </w:font>
  <w:font w:name="TimesNewRomanPSMT">
    <w:panose1 w:val="00000000000000000000"/>
    <w:charset w:val="00"/>
    <w:family w:val="swiss"/>
    <w:notTrueType/>
    <w:pitch w:val="default"/>
    <w:sig w:usb0="00000003" w:usb1="00000000" w:usb2="00000000" w:usb3="00000000" w:csb0="00000001" w:csb1="00000000"/>
  </w:font>
  <w:font w:name="TimesNewRoman">
    <w:panose1 w:val="00000000000000000000"/>
    <w:charset w:val="00"/>
    <w:family w:val="swiss"/>
    <w:notTrueType/>
    <w:pitch w:val="default"/>
    <w:sig w:usb0="00000003" w:usb1="00000000" w:usb2="00000000" w:usb3="00000000" w:csb0="00000001" w:csb1="00000000"/>
  </w:font>
  <w:font w:name="CambriaMath">
    <w:panose1 w:val="00000000000000000000"/>
    <w:charset w:val="00"/>
    <w:family w:val="auto"/>
    <w:notTrueType/>
    <w:pitch w:val="default"/>
    <w:sig w:usb0="00000003" w:usb1="00000000" w:usb2="00000000" w:usb3="00000000" w:csb0="00000001" w:csb1="00000000"/>
  </w:font>
  <w:font w:name="TimesNewRomanPS-ItalicMT">
    <w:panose1 w:val="00000000000000000000"/>
    <w:charset w:val="00"/>
    <w:family w:val="roman"/>
    <w:notTrueType/>
    <w:pitch w:val="default"/>
    <w:sig w:usb0="00000003" w:usb1="00000000" w:usb2="00000000" w:usb3="00000000" w:csb0="00000001" w:csb1="00000000"/>
  </w:font>
  <w:font w:name="GillSans">
    <w:altName w:val="GillSans"/>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NewRoman,Italic">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8075"/>
      <w:docPartObj>
        <w:docPartGallery w:val="Page Numbers (Bottom of Page)"/>
        <w:docPartUnique/>
      </w:docPartObj>
    </w:sdtPr>
    <w:sdtEndPr/>
    <w:sdtContent>
      <w:p w:rsidR="00382158" w:rsidRDefault="00667338">
        <w:pPr>
          <w:pStyle w:val="Footer"/>
          <w:jc w:val="center"/>
        </w:pPr>
        <w:r>
          <w:fldChar w:fldCharType="begin"/>
        </w:r>
        <w:r>
          <w:instrText xml:space="preserve"> PAGE   \* MERGEFORMAT </w:instrText>
        </w:r>
        <w:r>
          <w:fldChar w:fldCharType="separate"/>
        </w:r>
        <w:r w:rsidR="007D6E1E">
          <w:rPr>
            <w:noProof/>
          </w:rPr>
          <w:t>23</w:t>
        </w:r>
        <w:r>
          <w:rPr>
            <w:noProof/>
          </w:rPr>
          <w:fldChar w:fldCharType="end"/>
        </w:r>
      </w:p>
    </w:sdtContent>
  </w:sdt>
  <w:p w:rsidR="00382158" w:rsidRDefault="0038215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96BA9" w:rsidRDefault="00C96BA9" w:rsidP="003B2E6C">
      <w:pPr>
        <w:spacing w:after="0" w:line="240" w:lineRule="auto"/>
      </w:pPr>
      <w:r>
        <w:separator/>
      </w:r>
    </w:p>
  </w:footnote>
  <w:footnote w:type="continuationSeparator" w:id="0">
    <w:p w:rsidR="00C96BA9" w:rsidRDefault="00C96BA9" w:rsidP="003B2E6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2D5C35"/>
    <w:multiLevelType w:val="hybridMultilevel"/>
    <w:tmpl w:val="5590E2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86C6943"/>
    <w:multiLevelType w:val="hybridMultilevel"/>
    <w:tmpl w:val="5590E2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335BF1"/>
    <w:rsid w:val="0001373A"/>
    <w:rsid w:val="000E2984"/>
    <w:rsid w:val="00122DB2"/>
    <w:rsid w:val="00231681"/>
    <w:rsid w:val="00335BF1"/>
    <w:rsid w:val="00382158"/>
    <w:rsid w:val="003B2E6C"/>
    <w:rsid w:val="00477963"/>
    <w:rsid w:val="00480173"/>
    <w:rsid w:val="005311E4"/>
    <w:rsid w:val="00575C9D"/>
    <w:rsid w:val="005808EF"/>
    <w:rsid w:val="005C5351"/>
    <w:rsid w:val="006005E4"/>
    <w:rsid w:val="006079F1"/>
    <w:rsid w:val="00651363"/>
    <w:rsid w:val="00667338"/>
    <w:rsid w:val="006E3C99"/>
    <w:rsid w:val="00765144"/>
    <w:rsid w:val="007D6E1E"/>
    <w:rsid w:val="008A20B1"/>
    <w:rsid w:val="008E6EE0"/>
    <w:rsid w:val="00905FD6"/>
    <w:rsid w:val="00987673"/>
    <w:rsid w:val="009A3866"/>
    <w:rsid w:val="00A7445E"/>
    <w:rsid w:val="00A95A99"/>
    <w:rsid w:val="00B72C82"/>
    <w:rsid w:val="00BC5D6D"/>
    <w:rsid w:val="00C32650"/>
    <w:rsid w:val="00C71794"/>
    <w:rsid w:val="00C96BA9"/>
    <w:rsid w:val="00CD7903"/>
    <w:rsid w:val="00CF26B4"/>
    <w:rsid w:val="00CF3757"/>
    <w:rsid w:val="00D07964"/>
    <w:rsid w:val="00D95955"/>
    <w:rsid w:val="00DA2D22"/>
    <w:rsid w:val="00E24787"/>
    <w:rsid w:val="00FD34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5BF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335BF1"/>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Pa11">
    <w:name w:val="Pa11"/>
    <w:basedOn w:val="Default"/>
    <w:next w:val="Default"/>
    <w:uiPriority w:val="99"/>
    <w:rsid w:val="00335BF1"/>
    <w:pPr>
      <w:spacing w:line="201" w:lineRule="atLeast"/>
    </w:pPr>
    <w:rPr>
      <w:color w:val="auto"/>
    </w:rPr>
  </w:style>
  <w:style w:type="character" w:styleId="Hyperlink">
    <w:name w:val="Hyperlink"/>
    <w:basedOn w:val="DefaultParagraphFont"/>
    <w:uiPriority w:val="99"/>
    <w:unhideWhenUsed/>
    <w:rsid w:val="00335BF1"/>
    <w:rPr>
      <w:color w:val="0000FF" w:themeColor="hyperlink"/>
      <w:u w:val="single"/>
    </w:rPr>
  </w:style>
  <w:style w:type="paragraph" w:styleId="ListParagraph">
    <w:name w:val="List Paragraph"/>
    <w:basedOn w:val="Normal"/>
    <w:uiPriority w:val="34"/>
    <w:qFormat/>
    <w:rsid w:val="00335BF1"/>
    <w:pPr>
      <w:ind w:left="720"/>
      <w:contextualSpacing/>
    </w:pPr>
  </w:style>
  <w:style w:type="character" w:customStyle="1" w:styleId="citation">
    <w:name w:val="citation"/>
    <w:basedOn w:val="DefaultParagraphFont"/>
    <w:rsid w:val="00335BF1"/>
  </w:style>
  <w:style w:type="paragraph" w:styleId="Footer">
    <w:name w:val="footer"/>
    <w:basedOn w:val="Normal"/>
    <w:link w:val="FooterChar"/>
    <w:uiPriority w:val="99"/>
    <w:unhideWhenUsed/>
    <w:rsid w:val="00335B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5BF1"/>
  </w:style>
  <w:style w:type="paragraph" w:styleId="BalloonText">
    <w:name w:val="Balloon Text"/>
    <w:basedOn w:val="Normal"/>
    <w:link w:val="BalloonTextChar"/>
    <w:uiPriority w:val="99"/>
    <w:semiHidden/>
    <w:unhideWhenUsed/>
    <w:rsid w:val="00335BF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35BF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408367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udendepatrick@yahoo.com" TargetMode="External"/><Relationship Id="rId13" Type="http://schemas.openxmlformats.org/officeDocument/2006/relationships/chart" Target="charts/chart5.xml"/><Relationship Id="rId1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chart" Target="charts/chart4.xml"/><Relationship Id="rId17" Type="http://schemas.openxmlformats.org/officeDocument/2006/relationships/hyperlink" Target="http://ssrn.com/abstract=2273535" TargetMode="External"/><Relationship Id="rId2" Type="http://schemas.openxmlformats.org/officeDocument/2006/relationships/styles" Target="styles.xml"/><Relationship Id="rId16" Type="http://schemas.openxmlformats.org/officeDocument/2006/relationships/hyperlink" Target="http://www"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chart" Target="charts/chart3.xml"/><Relationship Id="rId5" Type="http://schemas.openxmlformats.org/officeDocument/2006/relationships/webSettings" Target="webSettings.xml"/><Relationship Id="rId15" Type="http://schemas.openxmlformats.org/officeDocument/2006/relationships/chart" Target="charts/chart7.xml"/><Relationship Id="rId10" Type="http://schemas.openxmlformats.org/officeDocument/2006/relationships/chart" Target="charts/chart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chart" Target="charts/chart6.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Worksheet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Excel_Worksheet6.xlsx"/></Relationships>
</file>

<file path=word/charts/_rels/chart7.xml.rels><?xml version="1.0" encoding="UTF-8" standalone="yes"?>
<Relationships xmlns="http://schemas.openxmlformats.org/package/2006/relationships"><Relationship Id="rId1" Type="http://schemas.openxmlformats.org/officeDocument/2006/relationships/package" Target="../embeddings/Microsoft_Excel_Worksheet7.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perspective val="30"/>
    </c:view3D>
    <c:floor>
      <c:thickness val="0"/>
    </c:floor>
    <c:sideWall>
      <c:thickness val="0"/>
    </c:sideWall>
    <c:backWall>
      <c:thickness val="0"/>
    </c:backWall>
    <c:plotArea>
      <c:layout/>
      <c:pie3DChart>
        <c:varyColors val="1"/>
        <c:ser>
          <c:idx val="0"/>
          <c:order val="0"/>
          <c:tx>
            <c:strRef>
              <c:f>Sheet1!$B$1</c:f>
              <c:strCache>
                <c:ptCount val="1"/>
                <c:pt idx="0">
                  <c:v>Sales</c:v>
                </c:pt>
              </c:strCache>
            </c:strRef>
          </c:tx>
          <c:explosion val="25"/>
          <c:cat>
            <c:strRef>
              <c:f>Sheet1!$A$2:$A$3</c:f>
              <c:strCache>
                <c:ptCount val="2"/>
                <c:pt idx="0">
                  <c:v>sometimes</c:v>
                </c:pt>
                <c:pt idx="1">
                  <c:v>Always</c:v>
                </c:pt>
              </c:strCache>
            </c:strRef>
          </c:cat>
          <c:val>
            <c:numRef>
              <c:f>Sheet1!$B$2:$B$3</c:f>
              <c:numCache>
                <c:formatCode>General</c:formatCode>
                <c:ptCount val="2"/>
                <c:pt idx="0">
                  <c:v>47</c:v>
                </c:pt>
                <c:pt idx="1">
                  <c:v>53</c:v>
                </c:pt>
              </c:numCache>
            </c:numRef>
          </c:val>
        </c:ser>
        <c:dLbls>
          <c:showLegendKey val="0"/>
          <c:showVal val="0"/>
          <c:showCatName val="0"/>
          <c:showSerName val="0"/>
          <c:showPercent val="1"/>
          <c:showBubbleSize val="0"/>
          <c:showLeaderLines val="0"/>
        </c:dLbls>
      </c:pie3DChart>
    </c:plotArea>
    <c:legend>
      <c:legendPos val="r"/>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Sheet1!$B$1</c:f>
              <c:strCache>
                <c:ptCount val="1"/>
                <c:pt idx="0">
                  <c:v>Series 1</c:v>
                </c:pt>
              </c:strCache>
            </c:strRef>
          </c:tx>
          <c:invertIfNegative val="0"/>
          <c:cat>
            <c:strRef>
              <c:f>Sheet1!$A$2:$A$6</c:f>
              <c:strCache>
                <c:ptCount val="3"/>
                <c:pt idx="0">
                  <c:v>NTA</c:v>
                </c:pt>
                <c:pt idx="1">
                  <c:v>Channels</c:v>
                </c:pt>
                <c:pt idx="2">
                  <c:v>AIT</c:v>
                </c:pt>
              </c:strCache>
            </c:strRef>
          </c:cat>
          <c:val>
            <c:numRef>
              <c:f>Sheet1!$B$2:$B$6</c:f>
              <c:numCache>
                <c:formatCode>General</c:formatCode>
                <c:ptCount val="5"/>
              </c:numCache>
            </c:numRef>
          </c:val>
        </c:ser>
        <c:ser>
          <c:idx val="1"/>
          <c:order val="1"/>
          <c:tx>
            <c:strRef>
              <c:f>Sheet1!$C$1</c:f>
              <c:strCache>
                <c:ptCount val="1"/>
                <c:pt idx="0">
                  <c:v>Series 2</c:v>
                </c:pt>
              </c:strCache>
            </c:strRef>
          </c:tx>
          <c:invertIfNegative val="0"/>
          <c:cat>
            <c:strRef>
              <c:f>Sheet1!$A$2:$A$6</c:f>
              <c:strCache>
                <c:ptCount val="3"/>
                <c:pt idx="0">
                  <c:v>NTA</c:v>
                </c:pt>
                <c:pt idx="1">
                  <c:v>Channels</c:v>
                </c:pt>
                <c:pt idx="2">
                  <c:v>AIT</c:v>
                </c:pt>
              </c:strCache>
            </c:strRef>
          </c:cat>
          <c:val>
            <c:numRef>
              <c:f>Sheet1!$C$2:$C$6</c:f>
              <c:numCache>
                <c:formatCode>General</c:formatCode>
                <c:ptCount val="5"/>
              </c:numCache>
            </c:numRef>
          </c:val>
        </c:ser>
        <c:ser>
          <c:idx val="2"/>
          <c:order val="2"/>
          <c:tx>
            <c:strRef>
              <c:f>Sheet1!$D$1</c:f>
              <c:strCache>
                <c:ptCount val="1"/>
                <c:pt idx="0">
                  <c:v>Series 3</c:v>
                </c:pt>
              </c:strCache>
            </c:strRef>
          </c:tx>
          <c:invertIfNegative val="0"/>
          <c:cat>
            <c:strRef>
              <c:f>Sheet1!$A$2:$A$6</c:f>
              <c:strCache>
                <c:ptCount val="3"/>
                <c:pt idx="0">
                  <c:v>NTA</c:v>
                </c:pt>
                <c:pt idx="1">
                  <c:v>Channels</c:v>
                </c:pt>
                <c:pt idx="2">
                  <c:v>AIT</c:v>
                </c:pt>
              </c:strCache>
            </c:strRef>
          </c:cat>
          <c:val>
            <c:numRef>
              <c:f>Sheet1!$D$2:$D$6</c:f>
              <c:numCache>
                <c:formatCode>0.00%</c:formatCode>
                <c:ptCount val="5"/>
                <c:pt idx="0">
                  <c:v>0.17</c:v>
                </c:pt>
                <c:pt idx="1">
                  <c:v>0.60000000000000064</c:v>
                </c:pt>
                <c:pt idx="2" formatCode="0%">
                  <c:v>0.24000000000000021</c:v>
                </c:pt>
              </c:numCache>
            </c:numRef>
          </c:val>
        </c:ser>
        <c:dLbls>
          <c:showLegendKey val="0"/>
          <c:showVal val="0"/>
          <c:showCatName val="0"/>
          <c:showSerName val="0"/>
          <c:showPercent val="0"/>
          <c:showBubbleSize val="0"/>
        </c:dLbls>
        <c:gapWidth val="150"/>
        <c:shape val="cylinder"/>
        <c:axId val="60149760"/>
        <c:axId val="60151296"/>
        <c:axId val="0"/>
      </c:bar3DChart>
      <c:catAx>
        <c:axId val="60149760"/>
        <c:scaling>
          <c:orientation val="minMax"/>
        </c:scaling>
        <c:delete val="0"/>
        <c:axPos val="b"/>
        <c:majorTickMark val="out"/>
        <c:minorTickMark val="none"/>
        <c:tickLblPos val="nextTo"/>
        <c:crossAx val="60151296"/>
        <c:crosses val="autoZero"/>
        <c:auto val="1"/>
        <c:lblAlgn val="ctr"/>
        <c:lblOffset val="100"/>
        <c:noMultiLvlLbl val="0"/>
      </c:catAx>
      <c:valAx>
        <c:axId val="60151296"/>
        <c:scaling>
          <c:orientation val="minMax"/>
        </c:scaling>
        <c:delete val="0"/>
        <c:axPos val="l"/>
        <c:majorGridlines/>
        <c:numFmt formatCode="General" sourceLinked="1"/>
        <c:majorTickMark val="out"/>
        <c:minorTickMark val="none"/>
        <c:tickLblPos val="nextTo"/>
        <c:crossAx val="60149760"/>
        <c:crosses val="autoZero"/>
        <c:crossBetween val="between"/>
      </c:valAx>
    </c:plotArea>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bar"/>
        <c:grouping val="clustered"/>
        <c:varyColors val="0"/>
        <c:ser>
          <c:idx val="0"/>
          <c:order val="0"/>
          <c:tx>
            <c:strRef>
              <c:f>Sheet1!$B$1</c:f>
              <c:strCache>
                <c:ptCount val="1"/>
                <c:pt idx="0">
                  <c:v>Column4</c:v>
                </c:pt>
              </c:strCache>
            </c:strRef>
          </c:tx>
          <c:invertIfNegative val="0"/>
          <c:cat>
            <c:strRef>
              <c:f>Sheet1!$A$2:$A$6</c:f>
              <c:strCache>
                <c:ptCount val="5"/>
                <c:pt idx="0">
                  <c:v>SA</c:v>
                </c:pt>
                <c:pt idx="1">
                  <c:v>A</c:v>
                </c:pt>
                <c:pt idx="2">
                  <c:v>Undecided</c:v>
                </c:pt>
                <c:pt idx="3">
                  <c:v>SD</c:v>
                </c:pt>
                <c:pt idx="4">
                  <c:v>D</c:v>
                </c:pt>
              </c:strCache>
            </c:strRef>
          </c:cat>
          <c:val>
            <c:numRef>
              <c:f>Sheet1!$B$2:$B$6</c:f>
              <c:numCache>
                <c:formatCode>0.00%</c:formatCode>
                <c:ptCount val="5"/>
                <c:pt idx="0">
                  <c:v>0.14280000000000001</c:v>
                </c:pt>
                <c:pt idx="1">
                  <c:v>0.27040000000000008</c:v>
                </c:pt>
                <c:pt idx="2">
                  <c:v>7.1400000000000019E-2</c:v>
                </c:pt>
                <c:pt idx="3">
                  <c:v>0.16320000000000001</c:v>
                </c:pt>
                <c:pt idx="4">
                  <c:v>0.35200000000000031</c:v>
                </c:pt>
              </c:numCache>
            </c:numRef>
          </c:val>
        </c:ser>
        <c:ser>
          <c:idx val="1"/>
          <c:order val="1"/>
          <c:tx>
            <c:strRef>
              <c:f>Sheet1!$C$1</c:f>
              <c:strCache>
                <c:ptCount val="1"/>
                <c:pt idx="0">
                  <c:v>Column1</c:v>
                </c:pt>
              </c:strCache>
            </c:strRef>
          </c:tx>
          <c:invertIfNegative val="0"/>
          <c:cat>
            <c:strRef>
              <c:f>Sheet1!$A$2:$A$6</c:f>
              <c:strCache>
                <c:ptCount val="5"/>
                <c:pt idx="0">
                  <c:v>SA</c:v>
                </c:pt>
                <c:pt idx="1">
                  <c:v>A</c:v>
                </c:pt>
                <c:pt idx="2">
                  <c:v>Undecided</c:v>
                </c:pt>
                <c:pt idx="3">
                  <c:v>SD</c:v>
                </c:pt>
                <c:pt idx="4">
                  <c:v>D</c:v>
                </c:pt>
              </c:strCache>
            </c:strRef>
          </c:cat>
          <c:val>
            <c:numRef>
              <c:f>Sheet1!$C$2:$C$6</c:f>
              <c:numCache>
                <c:formatCode>General</c:formatCode>
                <c:ptCount val="5"/>
              </c:numCache>
            </c:numRef>
          </c:val>
        </c:ser>
        <c:ser>
          <c:idx val="2"/>
          <c:order val="2"/>
          <c:tx>
            <c:strRef>
              <c:f>Sheet1!$D$1</c:f>
              <c:strCache>
                <c:ptCount val="1"/>
                <c:pt idx="0">
                  <c:v>Column2</c:v>
                </c:pt>
              </c:strCache>
            </c:strRef>
          </c:tx>
          <c:invertIfNegative val="0"/>
          <c:cat>
            <c:strRef>
              <c:f>Sheet1!$A$2:$A$6</c:f>
              <c:strCache>
                <c:ptCount val="5"/>
                <c:pt idx="0">
                  <c:v>SA</c:v>
                </c:pt>
                <c:pt idx="1">
                  <c:v>A</c:v>
                </c:pt>
                <c:pt idx="2">
                  <c:v>Undecided</c:v>
                </c:pt>
                <c:pt idx="3">
                  <c:v>SD</c:v>
                </c:pt>
                <c:pt idx="4">
                  <c:v>D</c:v>
                </c:pt>
              </c:strCache>
            </c:strRef>
          </c:cat>
          <c:val>
            <c:numRef>
              <c:f>Sheet1!$D$2:$D$6</c:f>
              <c:numCache>
                <c:formatCode>General</c:formatCode>
                <c:ptCount val="5"/>
              </c:numCache>
            </c:numRef>
          </c:val>
        </c:ser>
        <c:dLbls>
          <c:showLegendKey val="0"/>
          <c:showVal val="0"/>
          <c:showCatName val="0"/>
          <c:showSerName val="0"/>
          <c:showPercent val="0"/>
          <c:showBubbleSize val="0"/>
        </c:dLbls>
        <c:gapWidth val="150"/>
        <c:axId val="60688256"/>
        <c:axId val="60689792"/>
      </c:barChart>
      <c:catAx>
        <c:axId val="60688256"/>
        <c:scaling>
          <c:orientation val="minMax"/>
        </c:scaling>
        <c:delete val="0"/>
        <c:axPos val="l"/>
        <c:numFmt formatCode="General" sourceLinked="1"/>
        <c:majorTickMark val="out"/>
        <c:minorTickMark val="none"/>
        <c:tickLblPos val="nextTo"/>
        <c:crossAx val="60689792"/>
        <c:crosses val="autoZero"/>
        <c:auto val="1"/>
        <c:lblAlgn val="ctr"/>
        <c:lblOffset val="100"/>
        <c:noMultiLvlLbl val="0"/>
      </c:catAx>
      <c:valAx>
        <c:axId val="60689792"/>
        <c:scaling>
          <c:orientation val="minMax"/>
        </c:scaling>
        <c:delete val="0"/>
        <c:axPos val="b"/>
        <c:majorGridlines/>
        <c:numFmt formatCode="0.00%" sourceLinked="1"/>
        <c:majorTickMark val="out"/>
        <c:minorTickMark val="none"/>
        <c:tickLblPos val="nextTo"/>
        <c:crossAx val="60688256"/>
        <c:crosses val="autoZero"/>
        <c:crossBetween val="between"/>
      </c:valAx>
    </c:plotArea>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Sheet1!$B$1</c:f>
              <c:strCache>
                <c:ptCount val="1"/>
                <c:pt idx="0">
                  <c:v>Series 1</c:v>
                </c:pt>
              </c:strCache>
            </c:strRef>
          </c:tx>
          <c:invertIfNegative val="0"/>
          <c:cat>
            <c:strRef>
              <c:f>Sheet1!$A$2:$A$6</c:f>
              <c:strCache>
                <c:ptCount val="5"/>
                <c:pt idx="0">
                  <c:v>SA</c:v>
                </c:pt>
                <c:pt idx="1">
                  <c:v>A</c:v>
                </c:pt>
                <c:pt idx="2">
                  <c:v>Undecided</c:v>
                </c:pt>
                <c:pt idx="3">
                  <c:v>SD</c:v>
                </c:pt>
                <c:pt idx="4">
                  <c:v>D</c:v>
                </c:pt>
              </c:strCache>
            </c:strRef>
          </c:cat>
          <c:val>
            <c:numRef>
              <c:f>Sheet1!$B$2:$B$6</c:f>
              <c:numCache>
                <c:formatCode>0.00%</c:formatCode>
                <c:ptCount val="5"/>
                <c:pt idx="0">
                  <c:v>0.69199999999999995</c:v>
                </c:pt>
                <c:pt idx="1">
                  <c:v>0.37750000000000161</c:v>
                </c:pt>
                <c:pt idx="2">
                  <c:v>2.0400000000000001E-2</c:v>
                </c:pt>
                <c:pt idx="3" formatCode="General">
                  <c:v>0</c:v>
                </c:pt>
                <c:pt idx="4" formatCode="General">
                  <c:v>0</c:v>
                </c:pt>
              </c:numCache>
            </c:numRef>
          </c:val>
        </c:ser>
        <c:ser>
          <c:idx val="1"/>
          <c:order val="1"/>
          <c:tx>
            <c:strRef>
              <c:f>Sheet1!$C$1</c:f>
              <c:strCache>
                <c:ptCount val="1"/>
                <c:pt idx="0">
                  <c:v>Column1</c:v>
                </c:pt>
              </c:strCache>
            </c:strRef>
          </c:tx>
          <c:invertIfNegative val="0"/>
          <c:cat>
            <c:strRef>
              <c:f>Sheet1!$A$2:$A$6</c:f>
              <c:strCache>
                <c:ptCount val="5"/>
                <c:pt idx="0">
                  <c:v>SA</c:v>
                </c:pt>
                <c:pt idx="1">
                  <c:v>A</c:v>
                </c:pt>
                <c:pt idx="2">
                  <c:v>Undecided</c:v>
                </c:pt>
                <c:pt idx="3">
                  <c:v>SD</c:v>
                </c:pt>
                <c:pt idx="4">
                  <c:v>D</c:v>
                </c:pt>
              </c:strCache>
            </c:strRef>
          </c:cat>
          <c:val>
            <c:numRef>
              <c:f>Sheet1!$C$2:$C$6</c:f>
              <c:numCache>
                <c:formatCode>General</c:formatCode>
                <c:ptCount val="5"/>
              </c:numCache>
            </c:numRef>
          </c:val>
        </c:ser>
        <c:ser>
          <c:idx val="2"/>
          <c:order val="2"/>
          <c:tx>
            <c:strRef>
              <c:f>Sheet1!$D$1</c:f>
              <c:strCache>
                <c:ptCount val="1"/>
                <c:pt idx="0">
                  <c:v>Column2</c:v>
                </c:pt>
              </c:strCache>
            </c:strRef>
          </c:tx>
          <c:invertIfNegative val="0"/>
          <c:cat>
            <c:strRef>
              <c:f>Sheet1!$A$2:$A$6</c:f>
              <c:strCache>
                <c:ptCount val="5"/>
                <c:pt idx="0">
                  <c:v>SA</c:v>
                </c:pt>
                <c:pt idx="1">
                  <c:v>A</c:v>
                </c:pt>
                <c:pt idx="2">
                  <c:v>Undecided</c:v>
                </c:pt>
                <c:pt idx="3">
                  <c:v>SD</c:v>
                </c:pt>
                <c:pt idx="4">
                  <c:v>D</c:v>
                </c:pt>
              </c:strCache>
            </c:strRef>
          </c:cat>
          <c:val>
            <c:numRef>
              <c:f>Sheet1!$D$2:$D$6</c:f>
              <c:numCache>
                <c:formatCode>General</c:formatCode>
                <c:ptCount val="5"/>
              </c:numCache>
            </c:numRef>
          </c:val>
        </c:ser>
        <c:dLbls>
          <c:showLegendKey val="0"/>
          <c:showVal val="0"/>
          <c:showCatName val="0"/>
          <c:showSerName val="0"/>
          <c:showPercent val="0"/>
          <c:showBubbleSize val="0"/>
        </c:dLbls>
        <c:gapWidth val="150"/>
        <c:shape val="pyramid"/>
        <c:axId val="60920576"/>
        <c:axId val="60922112"/>
        <c:axId val="0"/>
      </c:bar3DChart>
      <c:catAx>
        <c:axId val="60920576"/>
        <c:scaling>
          <c:orientation val="minMax"/>
        </c:scaling>
        <c:delete val="0"/>
        <c:axPos val="b"/>
        <c:majorTickMark val="none"/>
        <c:minorTickMark val="none"/>
        <c:tickLblPos val="nextTo"/>
        <c:crossAx val="60922112"/>
        <c:crosses val="autoZero"/>
        <c:auto val="1"/>
        <c:lblAlgn val="ctr"/>
        <c:lblOffset val="100"/>
        <c:noMultiLvlLbl val="0"/>
      </c:catAx>
      <c:valAx>
        <c:axId val="60922112"/>
        <c:scaling>
          <c:orientation val="minMax"/>
        </c:scaling>
        <c:delete val="0"/>
        <c:axPos val="l"/>
        <c:majorGridlines/>
        <c:numFmt formatCode="0.00%" sourceLinked="1"/>
        <c:majorTickMark val="none"/>
        <c:minorTickMark val="none"/>
        <c:tickLblPos val="nextTo"/>
        <c:crossAx val="60920576"/>
        <c:crosses val="autoZero"/>
        <c:crossBetween val="between"/>
      </c:valAx>
    </c:plotArea>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rAngAx val="1"/>
    </c:view3D>
    <c:floor>
      <c:thickness val="0"/>
    </c:floor>
    <c:sideWall>
      <c:thickness val="0"/>
    </c:sideWall>
    <c:backWall>
      <c:thickness val="0"/>
    </c:backWall>
    <c:plotArea>
      <c:layout/>
      <c:bar3DChart>
        <c:barDir val="bar"/>
        <c:grouping val="stacked"/>
        <c:varyColors val="0"/>
        <c:ser>
          <c:idx val="0"/>
          <c:order val="0"/>
          <c:tx>
            <c:strRef>
              <c:f>Sheet1!$B$1</c:f>
              <c:strCache>
                <c:ptCount val="1"/>
                <c:pt idx="0">
                  <c:v>Series 1</c:v>
                </c:pt>
              </c:strCache>
            </c:strRef>
          </c:tx>
          <c:invertIfNegative val="0"/>
          <c:cat>
            <c:strRef>
              <c:f>Sheet1!$A$2:$A$6</c:f>
              <c:strCache>
                <c:ptCount val="5"/>
                <c:pt idx="0">
                  <c:v>SA</c:v>
                </c:pt>
                <c:pt idx="1">
                  <c:v>A</c:v>
                </c:pt>
                <c:pt idx="2">
                  <c:v>Undecided</c:v>
                </c:pt>
                <c:pt idx="3">
                  <c:v>SD</c:v>
                </c:pt>
                <c:pt idx="4">
                  <c:v>D</c:v>
                </c:pt>
              </c:strCache>
            </c:strRef>
          </c:cat>
          <c:val>
            <c:numRef>
              <c:f>Sheet1!$B$2:$B$6</c:f>
              <c:numCache>
                <c:formatCode>0.00%</c:formatCode>
                <c:ptCount val="5"/>
                <c:pt idx="0">
                  <c:v>0.54590000000000005</c:v>
                </c:pt>
                <c:pt idx="1">
                  <c:v>0.39790000000000242</c:v>
                </c:pt>
                <c:pt idx="2">
                  <c:v>2.0400000000000001E-2</c:v>
                </c:pt>
                <c:pt idx="3" formatCode="General">
                  <c:v>0</c:v>
                </c:pt>
                <c:pt idx="4" formatCode="General">
                  <c:v>0</c:v>
                </c:pt>
              </c:numCache>
            </c:numRef>
          </c:val>
        </c:ser>
        <c:ser>
          <c:idx val="1"/>
          <c:order val="1"/>
          <c:tx>
            <c:strRef>
              <c:f>Sheet1!$C$1</c:f>
              <c:strCache>
                <c:ptCount val="1"/>
                <c:pt idx="0">
                  <c:v>Column1</c:v>
                </c:pt>
              </c:strCache>
            </c:strRef>
          </c:tx>
          <c:invertIfNegative val="0"/>
          <c:cat>
            <c:strRef>
              <c:f>Sheet1!$A$2:$A$6</c:f>
              <c:strCache>
                <c:ptCount val="5"/>
                <c:pt idx="0">
                  <c:v>SA</c:v>
                </c:pt>
                <c:pt idx="1">
                  <c:v>A</c:v>
                </c:pt>
                <c:pt idx="2">
                  <c:v>Undecided</c:v>
                </c:pt>
                <c:pt idx="3">
                  <c:v>SD</c:v>
                </c:pt>
                <c:pt idx="4">
                  <c:v>D</c:v>
                </c:pt>
              </c:strCache>
            </c:strRef>
          </c:cat>
          <c:val>
            <c:numRef>
              <c:f>Sheet1!$C$2:$C$6</c:f>
              <c:numCache>
                <c:formatCode>General</c:formatCode>
                <c:ptCount val="5"/>
              </c:numCache>
            </c:numRef>
          </c:val>
        </c:ser>
        <c:ser>
          <c:idx val="2"/>
          <c:order val="2"/>
          <c:tx>
            <c:strRef>
              <c:f>Sheet1!$D$1</c:f>
              <c:strCache>
                <c:ptCount val="1"/>
                <c:pt idx="0">
                  <c:v>Column2</c:v>
                </c:pt>
              </c:strCache>
            </c:strRef>
          </c:tx>
          <c:invertIfNegative val="0"/>
          <c:cat>
            <c:strRef>
              <c:f>Sheet1!$A$2:$A$6</c:f>
              <c:strCache>
                <c:ptCount val="5"/>
                <c:pt idx="0">
                  <c:v>SA</c:v>
                </c:pt>
                <c:pt idx="1">
                  <c:v>A</c:v>
                </c:pt>
                <c:pt idx="2">
                  <c:v>Undecided</c:v>
                </c:pt>
                <c:pt idx="3">
                  <c:v>SD</c:v>
                </c:pt>
                <c:pt idx="4">
                  <c:v>D</c:v>
                </c:pt>
              </c:strCache>
            </c:strRef>
          </c:cat>
          <c:val>
            <c:numRef>
              <c:f>Sheet1!$D$2:$D$6</c:f>
              <c:numCache>
                <c:formatCode>General</c:formatCode>
                <c:ptCount val="5"/>
              </c:numCache>
            </c:numRef>
          </c:val>
        </c:ser>
        <c:dLbls>
          <c:showLegendKey val="0"/>
          <c:showVal val="0"/>
          <c:showCatName val="0"/>
          <c:showSerName val="0"/>
          <c:showPercent val="0"/>
          <c:showBubbleSize val="0"/>
        </c:dLbls>
        <c:gapWidth val="150"/>
        <c:shape val="pyramid"/>
        <c:axId val="60722560"/>
        <c:axId val="60736640"/>
        <c:axId val="0"/>
      </c:bar3DChart>
      <c:catAx>
        <c:axId val="60722560"/>
        <c:scaling>
          <c:orientation val="minMax"/>
        </c:scaling>
        <c:delete val="0"/>
        <c:axPos val="l"/>
        <c:majorTickMark val="none"/>
        <c:minorTickMark val="none"/>
        <c:tickLblPos val="nextTo"/>
        <c:crossAx val="60736640"/>
        <c:crosses val="autoZero"/>
        <c:auto val="1"/>
        <c:lblAlgn val="ctr"/>
        <c:lblOffset val="100"/>
        <c:noMultiLvlLbl val="0"/>
      </c:catAx>
      <c:valAx>
        <c:axId val="60736640"/>
        <c:scaling>
          <c:orientation val="minMax"/>
        </c:scaling>
        <c:delete val="0"/>
        <c:axPos val="b"/>
        <c:majorGridlines/>
        <c:numFmt formatCode="0.00%" sourceLinked="1"/>
        <c:majorTickMark val="none"/>
        <c:minorTickMark val="none"/>
        <c:tickLblPos val="nextTo"/>
        <c:crossAx val="60722560"/>
        <c:crosses val="autoZero"/>
        <c:crossBetween val="between"/>
      </c:valAx>
    </c:plotArea>
    <c:plotVisOnly val="1"/>
    <c:dispBlanksAs val="gap"/>
    <c:showDLblsOverMax val="0"/>
  </c:chart>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0"/>
          <c:order val="0"/>
          <c:tx>
            <c:strRef>
              <c:f>Sheet1!$B$1</c:f>
              <c:strCache>
                <c:ptCount val="1"/>
                <c:pt idx="0">
                  <c:v>Series 1</c:v>
                </c:pt>
              </c:strCache>
            </c:strRef>
          </c:tx>
          <c:invertIfNegative val="0"/>
          <c:cat>
            <c:strRef>
              <c:f>Sheet1!$A$2:$A$6</c:f>
              <c:strCache>
                <c:ptCount val="5"/>
                <c:pt idx="0">
                  <c:v>SA</c:v>
                </c:pt>
                <c:pt idx="1">
                  <c:v>A</c:v>
                </c:pt>
                <c:pt idx="2">
                  <c:v>Undecided</c:v>
                </c:pt>
                <c:pt idx="3">
                  <c:v>SD</c:v>
                </c:pt>
                <c:pt idx="4">
                  <c:v>D</c:v>
                </c:pt>
              </c:strCache>
            </c:strRef>
          </c:cat>
          <c:val>
            <c:numRef>
              <c:f>Sheet1!$B$2:$B$6</c:f>
              <c:numCache>
                <c:formatCode>0.00%</c:formatCode>
                <c:ptCount val="5"/>
                <c:pt idx="0">
                  <c:v>0.37750000000000161</c:v>
                </c:pt>
                <c:pt idx="1">
                  <c:v>0.54590000000000005</c:v>
                </c:pt>
                <c:pt idx="2">
                  <c:v>7.6499999999999999E-2</c:v>
                </c:pt>
                <c:pt idx="3" formatCode="General">
                  <c:v>0</c:v>
                </c:pt>
                <c:pt idx="4" formatCode="General">
                  <c:v>0</c:v>
                </c:pt>
              </c:numCache>
            </c:numRef>
          </c:val>
        </c:ser>
        <c:ser>
          <c:idx val="1"/>
          <c:order val="1"/>
          <c:tx>
            <c:strRef>
              <c:f>Sheet1!$C$1</c:f>
              <c:strCache>
                <c:ptCount val="1"/>
                <c:pt idx="0">
                  <c:v>Column1</c:v>
                </c:pt>
              </c:strCache>
            </c:strRef>
          </c:tx>
          <c:invertIfNegative val="0"/>
          <c:cat>
            <c:strRef>
              <c:f>Sheet1!$A$2:$A$6</c:f>
              <c:strCache>
                <c:ptCount val="5"/>
                <c:pt idx="0">
                  <c:v>SA</c:v>
                </c:pt>
                <c:pt idx="1">
                  <c:v>A</c:v>
                </c:pt>
                <c:pt idx="2">
                  <c:v>Undecided</c:v>
                </c:pt>
                <c:pt idx="3">
                  <c:v>SD</c:v>
                </c:pt>
                <c:pt idx="4">
                  <c:v>D</c:v>
                </c:pt>
              </c:strCache>
            </c:strRef>
          </c:cat>
          <c:val>
            <c:numRef>
              <c:f>Sheet1!$C$2:$C$6</c:f>
              <c:numCache>
                <c:formatCode>General</c:formatCode>
                <c:ptCount val="5"/>
              </c:numCache>
            </c:numRef>
          </c:val>
        </c:ser>
        <c:ser>
          <c:idx val="2"/>
          <c:order val="2"/>
          <c:tx>
            <c:strRef>
              <c:f>Sheet1!$D$1</c:f>
              <c:strCache>
                <c:ptCount val="1"/>
                <c:pt idx="0">
                  <c:v>Column2</c:v>
                </c:pt>
              </c:strCache>
            </c:strRef>
          </c:tx>
          <c:invertIfNegative val="0"/>
          <c:cat>
            <c:strRef>
              <c:f>Sheet1!$A$2:$A$6</c:f>
              <c:strCache>
                <c:ptCount val="5"/>
                <c:pt idx="0">
                  <c:v>SA</c:v>
                </c:pt>
                <c:pt idx="1">
                  <c:v>A</c:v>
                </c:pt>
                <c:pt idx="2">
                  <c:v>Undecided</c:v>
                </c:pt>
                <c:pt idx="3">
                  <c:v>SD</c:v>
                </c:pt>
                <c:pt idx="4">
                  <c:v>D</c:v>
                </c:pt>
              </c:strCache>
            </c:strRef>
          </c:cat>
          <c:val>
            <c:numRef>
              <c:f>Sheet1!$D$2:$D$6</c:f>
              <c:numCache>
                <c:formatCode>General</c:formatCode>
                <c:ptCount val="5"/>
              </c:numCache>
            </c:numRef>
          </c:val>
        </c:ser>
        <c:dLbls>
          <c:showLegendKey val="0"/>
          <c:showVal val="0"/>
          <c:showCatName val="0"/>
          <c:showSerName val="0"/>
          <c:showPercent val="0"/>
          <c:showBubbleSize val="0"/>
        </c:dLbls>
        <c:gapWidth val="150"/>
        <c:overlap val="100"/>
        <c:axId val="116443008"/>
        <c:axId val="116444544"/>
      </c:barChart>
      <c:catAx>
        <c:axId val="116443008"/>
        <c:scaling>
          <c:orientation val="minMax"/>
        </c:scaling>
        <c:delete val="0"/>
        <c:axPos val="b"/>
        <c:majorTickMark val="none"/>
        <c:minorTickMark val="none"/>
        <c:tickLblPos val="nextTo"/>
        <c:crossAx val="116444544"/>
        <c:crosses val="autoZero"/>
        <c:auto val="1"/>
        <c:lblAlgn val="ctr"/>
        <c:lblOffset val="100"/>
        <c:noMultiLvlLbl val="0"/>
      </c:catAx>
      <c:valAx>
        <c:axId val="116444544"/>
        <c:scaling>
          <c:orientation val="minMax"/>
        </c:scaling>
        <c:delete val="0"/>
        <c:axPos val="l"/>
        <c:majorGridlines/>
        <c:numFmt formatCode="0.00%" sourceLinked="1"/>
        <c:majorTickMark val="none"/>
        <c:minorTickMark val="none"/>
        <c:tickLblPos val="nextTo"/>
        <c:crossAx val="116443008"/>
        <c:crosses val="autoZero"/>
        <c:crossBetween val="between"/>
      </c:valAx>
    </c:plotArea>
    <c:plotVisOnly val="1"/>
    <c:dispBlanksAs val="gap"/>
    <c:showDLblsOverMax val="0"/>
  </c:chart>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marL="0" marR="0" indent="0" algn="ctr" defTabSz="914400" rtl="0" eaLnBrk="1" fontAlgn="auto" latinLnBrk="0" hangingPunct="1">
              <a:lnSpc>
                <a:spcPct val="100000"/>
              </a:lnSpc>
              <a:spcBef>
                <a:spcPts val="0"/>
              </a:spcBef>
              <a:spcAft>
                <a:spcPts val="0"/>
              </a:spcAft>
              <a:buClrTx/>
              <a:buSzTx/>
              <a:buFontTx/>
              <a:buNone/>
              <a:tabLst/>
              <a:defRPr sz="1200" b="1" i="0" u="none" strike="noStrike" kern="1200" baseline="0">
                <a:solidFill>
                  <a:sysClr val="windowText" lastClr="000000"/>
                </a:solidFill>
                <a:latin typeface="+mn-lt"/>
                <a:ea typeface="+mn-ea"/>
                <a:cs typeface="+mn-cs"/>
              </a:defRPr>
            </a:pPr>
            <a:endParaRPr lang="en-US" sz="1200"/>
          </a:p>
          <a:p>
            <a:pPr marL="0" marR="0" indent="0" algn="ctr" defTabSz="914400" rtl="0" eaLnBrk="1" fontAlgn="auto" latinLnBrk="0" hangingPunct="1">
              <a:lnSpc>
                <a:spcPct val="100000"/>
              </a:lnSpc>
              <a:spcBef>
                <a:spcPts val="0"/>
              </a:spcBef>
              <a:spcAft>
                <a:spcPts val="0"/>
              </a:spcAft>
              <a:buClrTx/>
              <a:buSzTx/>
              <a:buFontTx/>
              <a:buNone/>
              <a:tabLst/>
              <a:defRPr sz="1200" b="1" i="0" u="none" strike="noStrike" kern="1200" baseline="0">
                <a:solidFill>
                  <a:sysClr val="windowText" lastClr="000000"/>
                </a:solidFill>
                <a:latin typeface="+mn-lt"/>
                <a:ea typeface="+mn-ea"/>
                <a:cs typeface="+mn-cs"/>
              </a:defRPr>
            </a:pPr>
            <a:endParaRPr lang="en-US" sz="1200"/>
          </a:p>
        </c:rich>
      </c:tx>
      <c:overlay val="0"/>
    </c:title>
    <c:autoTitleDeleted val="0"/>
    <c:view3D>
      <c:rotX val="30"/>
      <c:rotY val="0"/>
      <c:rAngAx val="0"/>
      <c:perspective val="30"/>
    </c:view3D>
    <c:floor>
      <c:thickness val="0"/>
    </c:floor>
    <c:sideWall>
      <c:thickness val="0"/>
    </c:sideWall>
    <c:backWall>
      <c:thickness val="0"/>
    </c:backWall>
    <c:plotArea>
      <c:layout/>
      <c:pie3DChart>
        <c:varyColors val="1"/>
        <c:ser>
          <c:idx val="0"/>
          <c:order val="0"/>
          <c:tx>
            <c:strRef>
              <c:f>Sheet1!$B$1</c:f>
              <c:strCache>
                <c:ptCount val="1"/>
                <c:pt idx="0">
                  <c:v>Sales</c:v>
                </c:pt>
              </c:strCache>
            </c:strRef>
          </c:tx>
          <c:cat>
            <c:strRef>
              <c:f>Sheet1!$A$2:$A$4</c:f>
              <c:strCache>
                <c:ptCount val="3"/>
                <c:pt idx="0">
                  <c:v>Less than 5 yrs</c:v>
                </c:pt>
                <c:pt idx="1">
                  <c:v>5-10 yrs</c:v>
                </c:pt>
                <c:pt idx="2">
                  <c:v>More than 10 yrs</c:v>
                </c:pt>
              </c:strCache>
            </c:strRef>
          </c:cat>
          <c:val>
            <c:numRef>
              <c:f>Sheet1!$B$2:$B$4</c:f>
              <c:numCache>
                <c:formatCode>0.00%</c:formatCode>
                <c:ptCount val="3"/>
                <c:pt idx="0">
                  <c:v>0.15810000000000021</c:v>
                </c:pt>
                <c:pt idx="1">
                  <c:v>0.27550000000000002</c:v>
                </c:pt>
                <c:pt idx="2">
                  <c:v>0.56630000000000003</c:v>
                </c:pt>
              </c:numCache>
            </c:numRef>
          </c:val>
        </c:ser>
        <c:ser>
          <c:idx val="1"/>
          <c:order val="1"/>
          <c:tx>
            <c:strRef>
              <c:f>Sheet1!$C$1</c:f>
              <c:strCache>
                <c:ptCount val="1"/>
                <c:pt idx="0">
                  <c:v>Column1</c:v>
                </c:pt>
              </c:strCache>
            </c:strRef>
          </c:tx>
          <c:cat>
            <c:strRef>
              <c:f>Sheet1!$A$2:$A$4</c:f>
              <c:strCache>
                <c:ptCount val="3"/>
                <c:pt idx="0">
                  <c:v>Less than 5 yrs</c:v>
                </c:pt>
                <c:pt idx="1">
                  <c:v>5-10 yrs</c:v>
                </c:pt>
                <c:pt idx="2">
                  <c:v>More than 10 yrs</c:v>
                </c:pt>
              </c:strCache>
            </c:strRef>
          </c:cat>
          <c:val>
            <c:numRef>
              <c:f>Sheet1!$C$2:$C$4</c:f>
              <c:numCache>
                <c:formatCode>General</c:formatCode>
                <c:ptCount val="3"/>
              </c:numCache>
            </c:numRef>
          </c:val>
        </c:ser>
        <c:dLbls>
          <c:showLegendKey val="0"/>
          <c:showVal val="0"/>
          <c:showCatName val="0"/>
          <c:showSerName val="0"/>
          <c:showPercent val="1"/>
          <c:showBubbleSize val="0"/>
          <c:showLeaderLines val="0"/>
        </c:dLbls>
      </c:pie3DChart>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133</TotalTime>
  <Pages>23</Pages>
  <Words>6138</Words>
  <Characters>34993</Characters>
  <Application>Microsoft Office Word</Application>
  <DocSecurity>0</DocSecurity>
  <Lines>291</Lines>
  <Paragraphs>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41049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Udende</cp:lastModifiedBy>
  <cp:revision>24</cp:revision>
  <dcterms:created xsi:type="dcterms:W3CDTF">2014-12-04T09:10:00Z</dcterms:created>
  <dcterms:modified xsi:type="dcterms:W3CDTF">2015-04-13T14:17:00Z</dcterms:modified>
</cp:coreProperties>
</file>