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382E" w:rsidRPr="008139B6" w:rsidRDefault="00C3382E" w:rsidP="005F41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139B6">
        <w:rPr>
          <w:rFonts w:ascii="Times New Roman" w:hAnsi="Times New Roman" w:cs="Times New Roman"/>
          <w:b/>
          <w:sz w:val="24"/>
          <w:szCs w:val="24"/>
        </w:rPr>
        <w:t>COMMUNITY PARTICIPATION IN PROJECT EXECUTION FOR SUSTAINABLE HUMAN DEVELOPMENT: A NON-FORMAL EDUCATION APPROACH</w:t>
      </w:r>
    </w:p>
    <w:p w:rsidR="00FF7E2C" w:rsidRDefault="00FF7E2C" w:rsidP="005F412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F7E2C" w:rsidRDefault="00FF7E2C" w:rsidP="005F41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BY</w:t>
      </w:r>
    </w:p>
    <w:p w:rsidR="00FF7E2C" w:rsidRDefault="00FF7E2C" w:rsidP="005F412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3382E" w:rsidRPr="008139B6" w:rsidRDefault="00C3382E" w:rsidP="005F41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139B6">
        <w:rPr>
          <w:rFonts w:ascii="Times New Roman" w:hAnsi="Times New Roman" w:cs="Times New Roman"/>
          <w:b/>
          <w:sz w:val="24"/>
          <w:szCs w:val="24"/>
        </w:rPr>
        <w:t xml:space="preserve">A. </w:t>
      </w:r>
      <w:r w:rsidR="001352B5" w:rsidRPr="008139B6">
        <w:rPr>
          <w:rFonts w:ascii="Times New Roman" w:hAnsi="Times New Roman" w:cs="Times New Roman"/>
          <w:b/>
          <w:sz w:val="24"/>
          <w:szCs w:val="24"/>
        </w:rPr>
        <w:t>O</w:t>
      </w:r>
      <w:r w:rsidRPr="008139B6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352B5" w:rsidRPr="008139B6">
        <w:rPr>
          <w:rFonts w:ascii="Times New Roman" w:hAnsi="Times New Roman" w:cs="Times New Roman"/>
          <w:b/>
          <w:sz w:val="24"/>
          <w:szCs w:val="24"/>
        </w:rPr>
        <w:t xml:space="preserve">SHOLAGBERU </w:t>
      </w:r>
      <w:r w:rsidRPr="008139B6">
        <w:rPr>
          <w:rFonts w:ascii="Times New Roman" w:hAnsi="Times New Roman" w:cs="Times New Roman"/>
          <w:b/>
          <w:sz w:val="24"/>
          <w:szCs w:val="24"/>
        </w:rPr>
        <w:t>&amp; T. T. AMBALI</w:t>
      </w:r>
    </w:p>
    <w:p w:rsidR="00C3382E" w:rsidRPr="008139B6" w:rsidRDefault="001352B5" w:rsidP="005F412D">
      <w:pPr>
        <w:jc w:val="center"/>
        <w:rPr>
          <w:rFonts w:ascii="Times New Roman" w:hAnsi="Times New Roman" w:cs="Times New Roman"/>
          <w:sz w:val="24"/>
          <w:szCs w:val="24"/>
        </w:rPr>
      </w:pPr>
      <w:r w:rsidRPr="008139B6">
        <w:rPr>
          <w:rFonts w:ascii="Times New Roman" w:hAnsi="Times New Roman" w:cs="Times New Roman"/>
          <w:b/>
          <w:sz w:val="24"/>
          <w:szCs w:val="24"/>
        </w:rPr>
        <w:t>ABSTRACT</w:t>
      </w:r>
    </w:p>
    <w:p w:rsidR="00FF7E2C" w:rsidRDefault="00FF7E2C" w:rsidP="00FF7E2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382E" w:rsidRPr="00FF7E2C" w:rsidRDefault="00C3382E" w:rsidP="00FF7E2C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FF7E2C">
        <w:rPr>
          <w:rFonts w:ascii="Times New Roman" w:hAnsi="Times New Roman" w:cs="Times New Roman"/>
          <w:i/>
          <w:sz w:val="24"/>
          <w:szCs w:val="24"/>
        </w:rPr>
        <w:t>This paper focuses on the knowledge and skills of community agents and village level workers as part of non-formal education process for ensuring community participation in project identification, selection and formulation for sustainable development at the grass root level. Conceptual clarification was presented sequentially together with skills nee</w:t>
      </w:r>
      <w:r w:rsidR="00F322E8">
        <w:rPr>
          <w:rFonts w:ascii="Times New Roman" w:hAnsi="Times New Roman" w:cs="Times New Roman"/>
          <w:i/>
          <w:sz w:val="24"/>
          <w:szCs w:val="24"/>
        </w:rPr>
        <w:t>ded by</w:t>
      </w:r>
      <w:r w:rsidRPr="00FF7E2C">
        <w:rPr>
          <w:rFonts w:ascii="Times New Roman" w:hAnsi="Times New Roman" w:cs="Times New Roman"/>
          <w:i/>
          <w:sz w:val="24"/>
          <w:szCs w:val="24"/>
        </w:rPr>
        <w:t xml:space="preserve"> village level workers and community agents in stimulating community participation. It was concluded that the selection of sustainable community driven development projects is a matter</w:t>
      </w:r>
      <w:r w:rsidR="001352B5" w:rsidRPr="00FF7E2C">
        <w:rPr>
          <w:rFonts w:ascii="Times New Roman" w:hAnsi="Times New Roman" w:cs="Times New Roman"/>
          <w:i/>
          <w:sz w:val="24"/>
          <w:szCs w:val="24"/>
        </w:rPr>
        <w:t xml:space="preserve"> that should concerned village level worker</w:t>
      </w:r>
      <w:r w:rsidR="00F322E8">
        <w:rPr>
          <w:rFonts w:ascii="Times New Roman" w:hAnsi="Times New Roman" w:cs="Times New Roman"/>
          <w:i/>
          <w:sz w:val="24"/>
          <w:szCs w:val="24"/>
        </w:rPr>
        <w:t>s</w:t>
      </w:r>
      <w:bookmarkStart w:id="0" w:name="_GoBack"/>
      <w:bookmarkEnd w:id="0"/>
      <w:r w:rsidRPr="00FF7E2C">
        <w:rPr>
          <w:rFonts w:ascii="Times New Roman" w:hAnsi="Times New Roman" w:cs="Times New Roman"/>
          <w:i/>
          <w:sz w:val="24"/>
          <w:szCs w:val="24"/>
        </w:rPr>
        <w:t>. It was further recommended that there is a ne</w:t>
      </w:r>
      <w:r w:rsidR="001352B5" w:rsidRPr="00FF7E2C">
        <w:rPr>
          <w:rFonts w:ascii="Times New Roman" w:hAnsi="Times New Roman" w:cs="Times New Roman"/>
          <w:i/>
          <w:sz w:val="24"/>
          <w:szCs w:val="24"/>
        </w:rPr>
        <w:t xml:space="preserve">ed </w:t>
      </w:r>
      <w:r w:rsidRPr="00FF7E2C">
        <w:rPr>
          <w:rFonts w:ascii="Times New Roman" w:hAnsi="Times New Roman" w:cs="Times New Roman"/>
          <w:i/>
          <w:sz w:val="24"/>
          <w:szCs w:val="24"/>
        </w:rPr>
        <w:t>f</w:t>
      </w:r>
      <w:r w:rsidR="001352B5" w:rsidRPr="00FF7E2C">
        <w:rPr>
          <w:rFonts w:ascii="Times New Roman" w:hAnsi="Times New Roman" w:cs="Times New Roman"/>
          <w:i/>
          <w:sz w:val="24"/>
          <w:szCs w:val="24"/>
        </w:rPr>
        <w:t>o</w:t>
      </w:r>
      <w:r w:rsidRPr="00FF7E2C">
        <w:rPr>
          <w:rFonts w:ascii="Times New Roman" w:hAnsi="Times New Roman" w:cs="Times New Roman"/>
          <w:i/>
          <w:sz w:val="24"/>
          <w:szCs w:val="24"/>
        </w:rPr>
        <w:t>r com</w:t>
      </w:r>
      <w:r w:rsidR="001352B5" w:rsidRPr="00FF7E2C">
        <w:rPr>
          <w:rFonts w:ascii="Times New Roman" w:hAnsi="Times New Roman" w:cs="Times New Roman"/>
          <w:i/>
          <w:sz w:val="24"/>
          <w:szCs w:val="24"/>
        </w:rPr>
        <w:t>munity</w:t>
      </w:r>
      <w:r w:rsidRPr="00FF7E2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352B5" w:rsidRPr="00FF7E2C">
        <w:rPr>
          <w:rFonts w:ascii="Times New Roman" w:hAnsi="Times New Roman" w:cs="Times New Roman"/>
          <w:i/>
          <w:sz w:val="24"/>
          <w:szCs w:val="24"/>
        </w:rPr>
        <w:t xml:space="preserve">mobilization on the </w:t>
      </w:r>
      <w:r w:rsidRPr="00FF7E2C">
        <w:rPr>
          <w:rFonts w:ascii="Times New Roman" w:hAnsi="Times New Roman" w:cs="Times New Roman"/>
          <w:i/>
          <w:sz w:val="24"/>
          <w:szCs w:val="24"/>
        </w:rPr>
        <w:t>imp</w:t>
      </w:r>
      <w:r w:rsidR="001352B5" w:rsidRPr="00FF7E2C">
        <w:rPr>
          <w:rFonts w:ascii="Times New Roman" w:hAnsi="Times New Roman" w:cs="Times New Roman"/>
          <w:i/>
          <w:sz w:val="24"/>
          <w:szCs w:val="24"/>
        </w:rPr>
        <w:t>o</w:t>
      </w:r>
      <w:r w:rsidRPr="00FF7E2C">
        <w:rPr>
          <w:rFonts w:ascii="Times New Roman" w:hAnsi="Times New Roman" w:cs="Times New Roman"/>
          <w:i/>
          <w:sz w:val="24"/>
          <w:szCs w:val="24"/>
        </w:rPr>
        <w:t>rtance of active par</w:t>
      </w:r>
      <w:r w:rsidR="001352B5" w:rsidRPr="00FF7E2C">
        <w:rPr>
          <w:rFonts w:ascii="Times New Roman" w:hAnsi="Times New Roman" w:cs="Times New Roman"/>
          <w:i/>
          <w:sz w:val="24"/>
          <w:szCs w:val="24"/>
        </w:rPr>
        <w:t>t</w:t>
      </w:r>
      <w:r w:rsidRPr="00FF7E2C">
        <w:rPr>
          <w:rFonts w:ascii="Times New Roman" w:hAnsi="Times New Roman" w:cs="Times New Roman"/>
          <w:i/>
          <w:sz w:val="24"/>
          <w:szCs w:val="24"/>
        </w:rPr>
        <w:t>icipa</w:t>
      </w:r>
      <w:r w:rsidR="001352B5" w:rsidRPr="00FF7E2C">
        <w:rPr>
          <w:rFonts w:ascii="Times New Roman" w:hAnsi="Times New Roman" w:cs="Times New Roman"/>
          <w:i/>
          <w:sz w:val="24"/>
          <w:szCs w:val="24"/>
        </w:rPr>
        <w:t>tion</w:t>
      </w:r>
      <w:r w:rsidRPr="00FF7E2C">
        <w:rPr>
          <w:rFonts w:ascii="Times New Roman" w:hAnsi="Times New Roman" w:cs="Times New Roman"/>
          <w:i/>
          <w:sz w:val="24"/>
          <w:szCs w:val="24"/>
        </w:rPr>
        <w:t xml:space="preserve"> of all members of the community i</w:t>
      </w:r>
      <w:r w:rsidR="001352B5" w:rsidRPr="00FF7E2C">
        <w:rPr>
          <w:rFonts w:ascii="Times New Roman" w:hAnsi="Times New Roman" w:cs="Times New Roman"/>
          <w:i/>
          <w:sz w:val="24"/>
          <w:szCs w:val="24"/>
        </w:rPr>
        <w:t>n</w:t>
      </w:r>
      <w:r w:rsidRPr="00FF7E2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352B5" w:rsidRPr="00FF7E2C">
        <w:rPr>
          <w:rFonts w:ascii="Times New Roman" w:hAnsi="Times New Roman" w:cs="Times New Roman"/>
          <w:i/>
          <w:sz w:val="24"/>
          <w:szCs w:val="24"/>
        </w:rPr>
        <w:t xml:space="preserve">any project </w:t>
      </w:r>
      <w:r w:rsidRPr="00FF7E2C">
        <w:rPr>
          <w:rFonts w:ascii="Times New Roman" w:hAnsi="Times New Roman" w:cs="Times New Roman"/>
          <w:i/>
          <w:sz w:val="24"/>
          <w:szCs w:val="24"/>
        </w:rPr>
        <w:t xml:space="preserve">designed </w:t>
      </w:r>
      <w:r w:rsidR="001352B5" w:rsidRPr="00FF7E2C">
        <w:rPr>
          <w:rFonts w:ascii="Times New Roman" w:hAnsi="Times New Roman" w:cs="Times New Roman"/>
          <w:i/>
          <w:sz w:val="24"/>
          <w:szCs w:val="24"/>
        </w:rPr>
        <w:t>fo</w:t>
      </w:r>
      <w:r w:rsidRPr="00FF7E2C">
        <w:rPr>
          <w:rFonts w:ascii="Times New Roman" w:hAnsi="Times New Roman" w:cs="Times New Roman"/>
          <w:i/>
          <w:sz w:val="24"/>
          <w:szCs w:val="24"/>
        </w:rPr>
        <w:t xml:space="preserve">r the development of their community. There is a need as </w:t>
      </w:r>
      <w:r w:rsidR="001352B5" w:rsidRPr="00FF7E2C">
        <w:rPr>
          <w:rFonts w:ascii="Times New Roman" w:hAnsi="Times New Roman" w:cs="Times New Roman"/>
          <w:i/>
          <w:sz w:val="24"/>
          <w:szCs w:val="24"/>
        </w:rPr>
        <w:t xml:space="preserve">well for wider dissemination </w:t>
      </w:r>
      <w:r w:rsidRPr="00FF7E2C">
        <w:rPr>
          <w:rFonts w:ascii="Times New Roman" w:hAnsi="Times New Roman" w:cs="Times New Roman"/>
          <w:i/>
          <w:sz w:val="24"/>
          <w:szCs w:val="24"/>
        </w:rPr>
        <w:t xml:space="preserve">of knowledge that will </w:t>
      </w:r>
      <w:r w:rsidR="001352B5" w:rsidRPr="00FF7E2C">
        <w:rPr>
          <w:rFonts w:ascii="Times New Roman" w:hAnsi="Times New Roman" w:cs="Times New Roman"/>
          <w:i/>
          <w:sz w:val="24"/>
          <w:szCs w:val="24"/>
        </w:rPr>
        <w:t>b</w:t>
      </w:r>
      <w:r w:rsidRPr="00FF7E2C">
        <w:rPr>
          <w:rFonts w:ascii="Times New Roman" w:hAnsi="Times New Roman" w:cs="Times New Roman"/>
          <w:i/>
          <w:sz w:val="24"/>
          <w:szCs w:val="24"/>
        </w:rPr>
        <w:t>e geared towards a better un</w:t>
      </w:r>
      <w:r w:rsidR="001352B5" w:rsidRPr="00FF7E2C">
        <w:rPr>
          <w:rFonts w:ascii="Times New Roman" w:hAnsi="Times New Roman" w:cs="Times New Roman"/>
          <w:i/>
          <w:sz w:val="24"/>
          <w:szCs w:val="24"/>
        </w:rPr>
        <w:t>der</w:t>
      </w:r>
      <w:r w:rsidRPr="00FF7E2C">
        <w:rPr>
          <w:rFonts w:ascii="Times New Roman" w:hAnsi="Times New Roman" w:cs="Times New Roman"/>
          <w:i/>
          <w:sz w:val="24"/>
          <w:szCs w:val="24"/>
        </w:rPr>
        <w:t>s</w:t>
      </w:r>
      <w:r w:rsidR="001352B5" w:rsidRPr="00FF7E2C">
        <w:rPr>
          <w:rFonts w:ascii="Times New Roman" w:hAnsi="Times New Roman" w:cs="Times New Roman"/>
          <w:i/>
          <w:sz w:val="24"/>
          <w:szCs w:val="24"/>
        </w:rPr>
        <w:t>t</w:t>
      </w:r>
      <w:r w:rsidRPr="00FF7E2C">
        <w:rPr>
          <w:rFonts w:ascii="Times New Roman" w:hAnsi="Times New Roman" w:cs="Times New Roman"/>
          <w:i/>
          <w:sz w:val="24"/>
          <w:szCs w:val="24"/>
        </w:rPr>
        <w:t>andi</w:t>
      </w:r>
      <w:r w:rsidR="001352B5" w:rsidRPr="00FF7E2C">
        <w:rPr>
          <w:rFonts w:ascii="Times New Roman" w:hAnsi="Times New Roman" w:cs="Times New Roman"/>
          <w:i/>
          <w:sz w:val="24"/>
          <w:szCs w:val="24"/>
        </w:rPr>
        <w:t>n</w:t>
      </w:r>
      <w:r w:rsidRPr="00FF7E2C">
        <w:rPr>
          <w:rFonts w:ascii="Times New Roman" w:hAnsi="Times New Roman" w:cs="Times New Roman"/>
          <w:i/>
          <w:sz w:val="24"/>
          <w:szCs w:val="24"/>
        </w:rPr>
        <w:t>g o</w:t>
      </w:r>
      <w:r w:rsidR="001352B5" w:rsidRPr="00FF7E2C">
        <w:rPr>
          <w:rFonts w:ascii="Times New Roman" w:hAnsi="Times New Roman" w:cs="Times New Roman"/>
          <w:i/>
          <w:sz w:val="24"/>
          <w:szCs w:val="24"/>
        </w:rPr>
        <w:t xml:space="preserve">f community </w:t>
      </w:r>
      <w:r w:rsidR="005F412D" w:rsidRPr="00FF7E2C">
        <w:rPr>
          <w:rFonts w:ascii="Times New Roman" w:hAnsi="Times New Roman" w:cs="Times New Roman"/>
          <w:i/>
          <w:sz w:val="24"/>
          <w:szCs w:val="24"/>
        </w:rPr>
        <w:t>project</w:t>
      </w:r>
      <w:r w:rsidRPr="00FF7E2C">
        <w:rPr>
          <w:rFonts w:ascii="Times New Roman" w:hAnsi="Times New Roman" w:cs="Times New Roman"/>
          <w:i/>
          <w:sz w:val="24"/>
          <w:szCs w:val="24"/>
        </w:rPr>
        <w:t xml:space="preserve"> its nature, dimension and its feasibility study.</w:t>
      </w:r>
    </w:p>
    <w:p w:rsidR="00C3382E" w:rsidRPr="008139B6" w:rsidRDefault="00C3382E" w:rsidP="00C3382E">
      <w:pPr>
        <w:rPr>
          <w:rFonts w:ascii="Times New Roman" w:hAnsi="Times New Roman" w:cs="Times New Roman"/>
          <w:sz w:val="24"/>
          <w:szCs w:val="24"/>
        </w:rPr>
      </w:pPr>
      <w:r w:rsidRPr="008139B6">
        <w:rPr>
          <w:rFonts w:ascii="Times New Roman" w:hAnsi="Times New Roman" w:cs="Times New Roman"/>
          <w:b/>
          <w:sz w:val="24"/>
          <w:szCs w:val="24"/>
        </w:rPr>
        <w:t xml:space="preserve">Keywords: </w:t>
      </w:r>
      <w:r w:rsidRPr="008139B6">
        <w:rPr>
          <w:rFonts w:ascii="Times New Roman" w:hAnsi="Times New Roman" w:cs="Times New Roman"/>
          <w:sz w:val="24"/>
          <w:szCs w:val="24"/>
        </w:rPr>
        <w:t>Community participation, Project execution, Non-Formal education</w:t>
      </w:r>
    </w:p>
    <w:sectPr w:rsidR="00C3382E" w:rsidRPr="008139B6" w:rsidSect="000A2F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3382E"/>
    <w:rsid w:val="000A2FEA"/>
    <w:rsid w:val="001352B5"/>
    <w:rsid w:val="005F412D"/>
    <w:rsid w:val="008139B6"/>
    <w:rsid w:val="00C3382E"/>
    <w:rsid w:val="00F322E8"/>
    <w:rsid w:val="00FF7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2F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WASMAS</dc:creator>
  <cp:lastModifiedBy>SholagberuAbdulasala</cp:lastModifiedBy>
  <cp:revision>5</cp:revision>
  <dcterms:created xsi:type="dcterms:W3CDTF">2020-02-05T20:44:00Z</dcterms:created>
  <dcterms:modified xsi:type="dcterms:W3CDTF">2020-02-17T14:03:00Z</dcterms:modified>
</cp:coreProperties>
</file>