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F0570" w:rsidRPr="00BC36DC" w:rsidRDefault="00000000" w:rsidP="00BC36DC">
      <w:pPr>
        <w:jc w:val="center"/>
        <w:rPr>
          <w:rFonts w:ascii="Times New Roman" w:hAnsi="Times New Roman"/>
          <w:b/>
          <w:bCs/>
          <w:sz w:val="24"/>
          <w:szCs w:val="24"/>
        </w:rPr>
      </w:pPr>
      <w:r w:rsidRPr="00BC36DC">
        <w:rPr>
          <w:rFonts w:ascii="Times New Roman" w:hAnsi="Times New Roman"/>
          <w:b/>
          <w:bCs/>
          <w:sz w:val="24"/>
          <w:szCs w:val="24"/>
        </w:rPr>
        <w:t>PROVERBS AND FOREIGN LANGUAGE TEACHING IN NIGERIA: THE EXAMPLE OF FRENCH</w:t>
      </w:r>
    </w:p>
    <w:p w:rsidR="00CF0570" w:rsidRPr="00BC36DC" w:rsidRDefault="00CF0570" w:rsidP="00BC36DC">
      <w:pPr>
        <w:jc w:val="both"/>
        <w:rPr>
          <w:rFonts w:ascii="Times New Roman" w:hAnsi="Times New Roman"/>
          <w:sz w:val="24"/>
          <w:szCs w:val="24"/>
        </w:rPr>
      </w:pPr>
    </w:p>
    <w:p w:rsidR="00CF0570" w:rsidRPr="00BC36DC" w:rsidRDefault="00BC36DC" w:rsidP="00BC36DC">
      <w:pPr>
        <w:spacing w:after="0"/>
        <w:jc w:val="both"/>
        <w:rPr>
          <w:rFonts w:ascii="Times New Roman" w:hAnsi="Times New Roman"/>
          <w:sz w:val="24"/>
          <w:szCs w:val="24"/>
        </w:rPr>
      </w:pPr>
      <w:r>
        <w:rPr>
          <w:rFonts w:ascii="Times New Roman" w:hAnsi="Times New Roman"/>
          <w:sz w:val="24"/>
          <w:szCs w:val="24"/>
        </w:rPr>
        <w:t xml:space="preserve">                                                             </w:t>
      </w:r>
      <w:r w:rsidRPr="00BC36DC">
        <w:rPr>
          <w:rFonts w:ascii="Times New Roman" w:hAnsi="Times New Roman"/>
          <w:sz w:val="24"/>
          <w:szCs w:val="24"/>
        </w:rPr>
        <w:t>Sanni- Suleiman, A.</w:t>
      </w:r>
    </w:p>
    <w:p w:rsidR="00CF0570" w:rsidRPr="00BC36DC" w:rsidRDefault="00BC36DC" w:rsidP="00BC36DC">
      <w:pPr>
        <w:spacing w:after="0"/>
        <w:jc w:val="both"/>
        <w:rPr>
          <w:rFonts w:ascii="Times New Roman" w:hAnsi="Times New Roman"/>
          <w:sz w:val="24"/>
          <w:szCs w:val="24"/>
        </w:rPr>
      </w:pPr>
      <w:r>
        <w:rPr>
          <w:rFonts w:ascii="Times New Roman" w:hAnsi="Times New Roman"/>
          <w:sz w:val="24"/>
          <w:szCs w:val="24"/>
        </w:rPr>
        <w:t xml:space="preserve">                                                   </w:t>
      </w:r>
      <w:r w:rsidRPr="00BC36DC">
        <w:rPr>
          <w:rFonts w:ascii="Times New Roman" w:hAnsi="Times New Roman"/>
          <w:sz w:val="24"/>
          <w:szCs w:val="24"/>
        </w:rPr>
        <w:t>Department of French, University of Ilorin</w:t>
      </w:r>
    </w:p>
    <w:p w:rsidR="00CF0570" w:rsidRPr="00BC36DC" w:rsidRDefault="00BC36DC" w:rsidP="00BC36DC">
      <w:pPr>
        <w:spacing w:after="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afusat</w:t>
      </w:r>
      <w:proofErr w:type="spellEnd"/>
      <w:r>
        <w:rPr>
          <w:rFonts w:ascii="Times New Roman" w:hAnsi="Times New Roman"/>
          <w:sz w:val="24"/>
          <w:szCs w:val="24"/>
        </w:rPr>
        <w:t xml:space="preserve"> @unilorin.edu.ng</w:t>
      </w:r>
    </w:p>
    <w:p w:rsidR="00CF0570" w:rsidRPr="00BC36DC" w:rsidRDefault="00CF0570" w:rsidP="00BC36DC">
      <w:pPr>
        <w:jc w:val="both"/>
        <w:rPr>
          <w:rFonts w:ascii="Times New Roman" w:hAnsi="Times New Roman"/>
          <w:b/>
          <w:bCs/>
          <w:sz w:val="24"/>
          <w:szCs w:val="24"/>
        </w:rPr>
      </w:pPr>
    </w:p>
    <w:p w:rsidR="00CF0570" w:rsidRPr="00BC36DC" w:rsidRDefault="00000000" w:rsidP="00BC36DC">
      <w:pPr>
        <w:jc w:val="both"/>
        <w:rPr>
          <w:rFonts w:ascii="Times New Roman" w:hAnsi="Times New Roman"/>
          <w:b/>
          <w:bCs/>
          <w:sz w:val="24"/>
          <w:szCs w:val="24"/>
        </w:rPr>
      </w:pPr>
      <w:r w:rsidRPr="00BC36DC">
        <w:rPr>
          <w:rFonts w:ascii="Times New Roman" w:hAnsi="Times New Roman"/>
          <w:b/>
          <w:bCs/>
          <w:sz w:val="24"/>
          <w:szCs w:val="24"/>
        </w:rPr>
        <w:t>Abstract</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The development of communicative competence in a language is the major concern of every language teacher. Foreign language learners are expected to learn not only the grammatical structures and vocabulary of the target language but the proverbs as well so as to integrate and be sensitized towards the value and culture of the people whose language is being studied. This paper highlights the importance and the impact of proverbs in the learning of French language. The proposed method is communicative/interactive approach.</w:t>
      </w:r>
    </w:p>
    <w:p w:rsidR="00CF0570" w:rsidRPr="00BC36DC" w:rsidRDefault="00000000" w:rsidP="00BC36DC">
      <w:pPr>
        <w:jc w:val="both"/>
        <w:rPr>
          <w:rFonts w:ascii="Times New Roman" w:hAnsi="Times New Roman"/>
          <w:sz w:val="24"/>
          <w:szCs w:val="24"/>
        </w:rPr>
      </w:pPr>
      <w:r w:rsidRPr="00BC36DC">
        <w:rPr>
          <w:rFonts w:ascii="Times New Roman" w:hAnsi="Times New Roman"/>
          <w:b/>
          <w:bCs/>
          <w:sz w:val="24"/>
          <w:szCs w:val="24"/>
        </w:rPr>
        <w:t>Keywords:</w:t>
      </w:r>
      <w:r w:rsidRPr="00BC36DC">
        <w:rPr>
          <w:rFonts w:ascii="Times New Roman" w:hAnsi="Times New Roman"/>
          <w:sz w:val="24"/>
          <w:szCs w:val="24"/>
        </w:rPr>
        <w:t xml:space="preserve"> Communicative Competence, culture, Foreign Language Teaching, Proverbs.</w:t>
      </w:r>
    </w:p>
    <w:p w:rsidR="00CF0570" w:rsidRPr="00BC36DC" w:rsidRDefault="00CF0570" w:rsidP="00BC36DC">
      <w:pPr>
        <w:jc w:val="both"/>
        <w:rPr>
          <w:rFonts w:ascii="Times New Roman" w:hAnsi="Times New Roman"/>
          <w:sz w:val="24"/>
          <w:szCs w:val="24"/>
        </w:rPr>
      </w:pPr>
    </w:p>
    <w:p w:rsidR="00CF0570" w:rsidRPr="00BC36DC" w:rsidRDefault="00000000" w:rsidP="00BC36DC">
      <w:pPr>
        <w:jc w:val="both"/>
        <w:rPr>
          <w:rFonts w:ascii="Times New Roman" w:hAnsi="Times New Roman"/>
          <w:b/>
          <w:bCs/>
          <w:sz w:val="24"/>
          <w:szCs w:val="24"/>
        </w:rPr>
      </w:pPr>
      <w:r w:rsidRPr="00BC36DC">
        <w:rPr>
          <w:rFonts w:ascii="Times New Roman" w:hAnsi="Times New Roman"/>
          <w:b/>
          <w:bCs/>
          <w:sz w:val="24"/>
          <w:szCs w:val="24"/>
        </w:rPr>
        <w:t>Introduction</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In the last two decades, we have witnessed new innovative approaches aimed at improving the teaching of French language in Nigeria. The communicative method took an edge over all methods of teaching. Thus, teaching a language using the communicative approach implies that communication has to be the focal point of the teaching process. The communicative approach focuses on the use of language in everyday situations or the functional aspects of language, and less on the formal structures. It gives priority to meaning and rules of use rather than to grammar and the rules of structures. That is why seasoned applied linguists and methodologists like Hymes (1977), </w:t>
      </w:r>
      <w:proofErr w:type="spellStart"/>
      <w:r w:rsidRPr="00BC36DC">
        <w:rPr>
          <w:rFonts w:ascii="Times New Roman" w:hAnsi="Times New Roman"/>
          <w:sz w:val="24"/>
          <w:szCs w:val="24"/>
        </w:rPr>
        <w:t>Brumfit</w:t>
      </w:r>
      <w:proofErr w:type="spellEnd"/>
      <w:r w:rsidRPr="00BC36DC">
        <w:rPr>
          <w:rFonts w:ascii="Times New Roman" w:hAnsi="Times New Roman"/>
          <w:sz w:val="24"/>
          <w:szCs w:val="24"/>
        </w:rPr>
        <w:t xml:space="preserve"> and Johnson (1979), Canale and Swain (1980), Widowson (1983), to mention but a few, addressed another fundamental dimension of language: The communicative competence, one of the most controversial terms in the field of general and applied linguistics. Though the notion emanated from Chomsky (1965), Hymes (1972) was said to be the father of "communicative competence", because he defined it fully, clearly, and explicitly. This is because, while Chomsky used a purely linguistic competence as a theoretical ground of the methodology of learning, teaching and testing languages, Hymes (1972:272) defined communicative competence as "an inherent grammatical competence in a variety of communicative the situations", thus bringing the sociolinguistic perspective into Chomsky's linguistic view of competence</w:t>
      </w:r>
      <w:r w:rsidR="00BC36DC">
        <w:rPr>
          <w:rFonts w:ascii="Times New Roman" w:hAnsi="Times New Roman"/>
          <w:sz w:val="24"/>
          <w:szCs w:val="24"/>
        </w:rPr>
        <w:t>.</w:t>
      </w:r>
    </w:p>
    <w:p w:rsidR="00CF0570" w:rsidRPr="00BC36DC" w:rsidRDefault="00CF0570" w:rsidP="00BC36DC">
      <w:pPr>
        <w:jc w:val="both"/>
        <w:rPr>
          <w:rFonts w:ascii="Times New Roman" w:hAnsi="Times New Roman"/>
          <w:sz w:val="24"/>
          <w:szCs w:val="24"/>
        </w:rPr>
      </w:pP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lastRenderedPageBreak/>
        <w:t xml:space="preserve">Thereafter, the term "communicative competence" was subjected to constant changes and adapted to different contexts: For instance, while </w:t>
      </w:r>
      <w:proofErr w:type="spellStart"/>
      <w:r w:rsidRPr="00BC36DC">
        <w:rPr>
          <w:rFonts w:ascii="Times New Roman" w:hAnsi="Times New Roman"/>
          <w:sz w:val="24"/>
          <w:szCs w:val="24"/>
        </w:rPr>
        <w:t>Savignon</w:t>
      </w:r>
      <w:proofErr w:type="spellEnd"/>
      <w:r w:rsidRPr="00BC36DC">
        <w:rPr>
          <w:rFonts w:ascii="Times New Roman" w:hAnsi="Times New Roman"/>
          <w:sz w:val="24"/>
          <w:szCs w:val="24"/>
        </w:rPr>
        <w:t xml:space="preserve"> (1972) equates the term "communicative competence" with "language proficiency", Taylor (1988) replaces the term with "communicative proficiency", and Bachman (1990) suggests the terms "communicative language ability". Nevertheless, they are all pointing to the fact that "a competent language user should possess not only knowledge about language, but also skill to activate that knowledge in a communicative event" (Bagaric &amp; </w:t>
      </w:r>
      <w:proofErr w:type="spellStart"/>
      <w:r w:rsidRPr="00BC36DC">
        <w:rPr>
          <w:rFonts w:ascii="Times New Roman" w:hAnsi="Times New Roman"/>
          <w:sz w:val="24"/>
          <w:szCs w:val="24"/>
        </w:rPr>
        <w:t>Djigunovic</w:t>
      </w:r>
      <w:proofErr w:type="spellEnd"/>
      <w:r w:rsidRPr="00BC36DC">
        <w:rPr>
          <w:rFonts w:ascii="Times New Roman" w:hAnsi="Times New Roman"/>
          <w:sz w:val="24"/>
          <w:szCs w:val="24"/>
        </w:rPr>
        <w:t xml:space="preserve"> 2007:100).</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Leaning on Hymes' definition therefore, other theoricians in applied linguistics (e.g. Widowson 1983, Canale and Swain 1980, Bachman and Palmer 1996, etc.), expatiated more on the notion of knowledge in a social context. They agreed that different and continuous avenues for learners to communicate are the only way by which the competence of a learner can be </w:t>
      </w:r>
      <w:r w:rsidR="00BC36DC">
        <w:rPr>
          <w:rFonts w:ascii="Times New Roman" w:hAnsi="Times New Roman"/>
          <w:sz w:val="24"/>
          <w:szCs w:val="24"/>
        </w:rPr>
        <w:t>t</w:t>
      </w:r>
      <w:r w:rsidRPr="00BC36DC">
        <w:rPr>
          <w:rFonts w:ascii="Times New Roman" w:hAnsi="Times New Roman"/>
          <w:sz w:val="24"/>
          <w:szCs w:val="24"/>
        </w:rPr>
        <w:t>ested. It means that foreign language teachers should focus on raising learner's awareness of various communicative strategies. However, it is the model of Canale and Swain, Bachman and Palmer and that of the Common European Framework (CEF) that have dominated the field of foreign language acquisition. Hence</w:t>
      </w:r>
      <w:r w:rsidR="00BC36DC">
        <w:rPr>
          <w:rFonts w:ascii="Times New Roman" w:hAnsi="Times New Roman"/>
          <w:sz w:val="24"/>
          <w:szCs w:val="24"/>
        </w:rPr>
        <w:t>,</w:t>
      </w:r>
      <w:r w:rsidRPr="00BC36DC">
        <w:rPr>
          <w:rFonts w:ascii="Times New Roman" w:hAnsi="Times New Roman"/>
          <w:sz w:val="24"/>
          <w:szCs w:val="24"/>
        </w:rPr>
        <w:t xml:space="preserve"> we propose the definition of Canale and Swain and that of CEF for the purpose of our study because they encompass the components of all other definitions.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Canale &amp; Swain (1980, 1981) identified four components of communicative competence, namely the grammatical competence, the sociolinguistic competence, the discourse competence and the strategic competence.</w:t>
      </w:r>
    </w:p>
    <w:p w:rsidR="00CF0570" w:rsidRPr="00BC36DC" w:rsidRDefault="00000000" w:rsidP="00BC36DC">
      <w:pPr>
        <w:jc w:val="both"/>
        <w:rPr>
          <w:rFonts w:ascii="Times New Roman" w:hAnsi="Times New Roman"/>
          <w:sz w:val="24"/>
          <w:szCs w:val="24"/>
        </w:rPr>
      </w:pPr>
      <w:proofErr w:type="spellStart"/>
      <w:r w:rsidRPr="00BC36DC">
        <w:rPr>
          <w:rFonts w:ascii="Times New Roman" w:hAnsi="Times New Roman"/>
          <w:sz w:val="24"/>
          <w:szCs w:val="24"/>
        </w:rPr>
        <w:t>i</w:t>
      </w:r>
      <w:proofErr w:type="spellEnd"/>
      <w:r w:rsidRPr="00BC36DC">
        <w:rPr>
          <w:rFonts w:ascii="Times New Roman" w:hAnsi="Times New Roman"/>
          <w:sz w:val="24"/>
          <w:szCs w:val="24"/>
        </w:rPr>
        <w:t>) Grammatical competence is concerned with the mastery of the linguistic code (verbal or non-verbal). It involves vocabulary knowledge as well as the morphological syntactic, semantic phonetic and orthographic rules.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ii) Sociolinguistic competence includes knowledge of sociocultural rules of use. It is concerned with the learners' ability to handle for example settings, topics, and communication functions in different sociolinguistic contexts.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iii) Discourse competence is related to the learners' mastery of understanding and producing texts in the modes of listening, speaking, reading and writing</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iv) Strategic competence refers to compensatory strategies in case of grammatical or sociolinguistic or discourse difficulties, such as repetitions, grammatical and lexical paraphrase, avoidance of words, slower speech, etc.</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This illustrative description of Canale and Swain's model testifies to its simplicity, its leniency/ flexibility. The emphasis is laid not only on the use of communicative strategies which can help to overcome the lack in a particular area of language knowledge but on the use of all types of communicative strategies that will ease the learners' task. Another model which is also frequently used is the communicative language competence of the Common European Framework (CEF: 2001). What interests us in that model is the emphasis laid on the </w:t>
      </w:r>
      <w:r w:rsidRPr="00BC36DC">
        <w:rPr>
          <w:rFonts w:ascii="Times New Roman" w:hAnsi="Times New Roman"/>
          <w:sz w:val="24"/>
          <w:szCs w:val="24"/>
        </w:rPr>
        <w:lastRenderedPageBreak/>
        <w:t xml:space="preserve">sociocultural aspect. The following aspects of this competence are hereby highlighted: language elements that mark relationships, rules of appropriate behavior, and expressions of people's wisdom, differences in register and dialects and stress. It is understood that, in order for communication to be successful, language must be associated with other culturally appropriate </w:t>
      </w:r>
      <w:proofErr w:type="spellStart"/>
      <w:r w:rsidRPr="00BC36DC">
        <w:rPr>
          <w:rFonts w:ascii="Times New Roman" w:hAnsi="Times New Roman"/>
          <w:sz w:val="24"/>
          <w:szCs w:val="24"/>
        </w:rPr>
        <w:t>behaviour</w:t>
      </w:r>
      <w:proofErr w:type="spellEnd"/>
      <w:r w:rsidRPr="00BC36DC">
        <w:rPr>
          <w:rFonts w:ascii="Times New Roman" w:hAnsi="Times New Roman"/>
          <w:sz w:val="24"/>
          <w:szCs w:val="24"/>
        </w:rPr>
        <w:t>. That takes us to another recurring issue which has also been how to include culture into foreign language teaching as language and culture are interwoven, and communication across culture cannot be successful without being culturally aware of target language community.</w:t>
      </w:r>
    </w:p>
    <w:p w:rsidR="00CF0570" w:rsidRPr="00BC36DC" w:rsidRDefault="00000000" w:rsidP="00BC36DC">
      <w:pPr>
        <w:jc w:val="both"/>
        <w:rPr>
          <w:rFonts w:ascii="Times New Roman" w:hAnsi="Times New Roman"/>
          <w:b/>
          <w:bCs/>
          <w:sz w:val="24"/>
          <w:szCs w:val="24"/>
        </w:rPr>
      </w:pPr>
      <w:r w:rsidRPr="00BC36DC">
        <w:rPr>
          <w:rFonts w:ascii="Times New Roman" w:hAnsi="Times New Roman"/>
          <w:b/>
          <w:bCs/>
          <w:sz w:val="24"/>
          <w:szCs w:val="24"/>
        </w:rPr>
        <w:t>Culture in Foreign Language Teaching</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Of all the changes that affected language teaching theories and methods in recent years, the greatest may be the transformation in the role of culture. Goode, </w:t>
      </w:r>
      <w:proofErr w:type="spellStart"/>
      <w:r w:rsidRPr="00BC36DC">
        <w:rPr>
          <w:rFonts w:ascii="Times New Roman" w:hAnsi="Times New Roman"/>
          <w:sz w:val="24"/>
          <w:szCs w:val="24"/>
        </w:rPr>
        <w:t>Sockalingam</w:t>
      </w:r>
      <w:proofErr w:type="spellEnd"/>
      <w:r w:rsidRPr="00BC36DC">
        <w:rPr>
          <w:rFonts w:ascii="Times New Roman" w:hAnsi="Times New Roman"/>
          <w:sz w:val="24"/>
          <w:szCs w:val="24"/>
        </w:rPr>
        <w:t>, Brown, &amp; Jones (2000:1) define culture as an</w:t>
      </w:r>
    </w:p>
    <w:p w:rsidR="00CF0570" w:rsidRPr="00863270" w:rsidRDefault="00000000" w:rsidP="00BC36DC">
      <w:pPr>
        <w:ind w:left="1440" w:right="1008"/>
        <w:jc w:val="both"/>
        <w:rPr>
          <w:rFonts w:ascii="Times New Roman" w:hAnsi="Times New Roman"/>
          <w:i/>
          <w:iCs/>
          <w:sz w:val="24"/>
          <w:szCs w:val="24"/>
        </w:rPr>
      </w:pPr>
      <w:r w:rsidRPr="00863270">
        <w:rPr>
          <w:rFonts w:ascii="Times New Roman" w:hAnsi="Times New Roman"/>
          <w:i/>
          <w:iCs/>
          <w:sz w:val="24"/>
          <w:szCs w:val="24"/>
        </w:rPr>
        <w:t>integrated pattern of human behavior that includes thoughts,</w:t>
      </w:r>
      <w:r w:rsidR="00BC36DC" w:rsidRPr="00863270">
        <w:rPr>
          <w:rFonts w:ascii="Times New Roman" w:hAnsi="Times New Roman"/>
          <w:i/>
          <w:iCs/>
          <w:sz w:val="24"/>
          <w:szCs w:val="24"/>
        </w:rPr>
        <w:t xml:space="preserve"> </w:t>
      </w:r>
      <w:r w:rsidRPr="00863270">
        <w:rPr>
          <w:rFonts w:ascii="Times New Roman" w:hAnsi="Times New Roman"/>
          <w:i/>
          <w:iCs/>
          <w:sz w:val="24"/>
          <w:szCs w:val="24"/>
        </w:rPr>
        <w:t>communications,</w:t>
      </w:r>
      <w:r w:rsidR="00863270" w:rsidRPr="00863270">
        <w:rPr>
          <w:rFonts w:ascii="Times New Roman" w:hAnsi="Times New Roman"/>
          <w:i/>
          <w:iCs/>
          <w:sz w:val="24"/>
          <w:szCs w:val="24"/>
        </w:rPr>
        <w:t xml:space="preserve"> </w:t>
      </w:r>
      <w:r w:rsidRPr="00863270">
        <w:rPr>
          <w:rFonts w:ascii="Times New Roman" w:hAnsi="Times New Roman"/>
          <w:i/>
          <w:iCs/>
          <w:sz w:val="24"/>
          <w:szCs w:val="24"/>
        </w:rPr>
        <w:t>languages. practices, beliefs, values, customs, courtesies, rituals, manners of interacting and roles. relationships and expected behaviors of a racial, ethnic, religious or social group: and the ability to transmit the above to succeeding generations.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If language is described as a mode of human </w:t>
      </w:r>
      <w:proofErr w:type="spellStart"/>
      <w:r w:rsidRPr="00BC36DC">
        <w:rPr>
          <w:rFonts w:ascii="Times New Roman" w:hAnsi="Times New Roman"/>
          <w:sz w:val="24"/>
          <w:szCs w:val="24"/>
        </w:rPr>
        <w:t>behaviour</w:t>
      </w:r>
      <w:proofErr w:type="spellEnd"/>
      <w:r w:rsidRPr="00BC36DC">
        <w:rPr>
          <w:rFonts w:ascii="Times New Roman" w:hAnsi="Times New Roman"/>
          <w:sz w:val="24"/>
          <w:szCs w:val="24"/>
        </w:rPr>
        <w:t xml:space="preserve"> and culture as "patterned </w:t>
      </w:r>
      <w:proofErr w:type="spellStart"/>
      <w:r w:rsidRPr="00BC36DC">
        <w:rPr>
          <w:rFonts w:ascii="Times New Roman" w:hAnsi="Times New Roman"/>
          <w:sz w:val="24"/>
          <w:szCs w:val="24"/>
        </w:rPr>
        <w:t>behaviour</w:t>
      </w:r>
      <w:proofErr w:type="spellEnd"/>
      <w:r w:rsidRPr="00BC36DC">
        <w:rPr>
          <w:rFonts w:ascii="Times New Roman" w:hAnsi="Times New Roman"/>
          <w:sz w:val="24"/>
          <w:szCs w:val="24"/>
        </w:rPr>
        <w:t xml:space="preserve">", it is evident that language is a vital constituent of culture. So, as the use of language in general is related to social and cultural values, language is considered to be a social and cultural phenomenon. No wonder Tang (1999) propounded the view that "culture is language and language is culture". He also suggested that to speak a language well, one has to be able to think in that language. However, as earlier mentioned, each culture has a unique pattern and the </w:t>
      </w:r>
      <w:proofErr w:type="spellStart"/>
      <w:r w:rsidRPr="00BC36DC">
        <w:rPr>
          <w:rFonts w:ascii="Times New Roman" w:hAnsi="Times New Roman"/>
          <w:sz w:val="24"/>
          <w:szCs w:val="24"/>
        </w:rPr>
        <w:t>behaviour</w:t>
      </w:r>
      <w:proofErr w:type="spellEnd"/>
      <w:r w:rsidRPr="00BC36DC">
        <w:rPr>
          <w:rFonts w:ascii="Times New Roman" w:hAnsi="Times New Roman"/>
          <w:sz w:val="24"/>
          <w:szCs w:val="24"/>
        </w:rPr>
        <w:t xml:space="preserve"> of an individual, linguistic, or otherwise manifested through that is also unique. That why, for Lado (1963:110) "foreign language will mean, therefore, changing the learners' </w:t>
      </w:r>
      <w:proofErr w:type="spellStart"/>
      <w:r w:rsidRPr="00BC36DC">
        <w:rPr>
          <w:rFonts w:ascii="Times New Roman" w:hAnsi="Times New Roman"/>
          <w:sz w:val="24"/>
          <w:szCs w:val="24"/>
        </w:rPr>
        <w:t>behaviour</w:t>
      </w:r>
      <w:proofErr w:type="spellEnd"/>
      <w:r w:rsidRPr="00BC36DC">
        <w:rPr>
          <w:rFonts w:ascii="Times New Roman" w:hAnsi="Times New Roman"/>
          <w:sz w:val="24"/>
          <w:szCs w:val="24"/>
        </w:rPr>
        <w:t xml:space="preserve"> and injecting a new way of life and new values into his already settled </w:t>
      </w:r>
      <w:proofErr w:type="spellStart"/>
      <w:r w:rsidRPr="00BC36DC">
        <w:rPr>
          <w:rFonts w:ascii="Times New Roman" w:hAnsi="Times New Roman"/>
          <w:sz w:val="24"/>
          <w:szCs w:val="24"/>
        </w:rPr>
        <w:t>behaviour</w:t>
      </w:r>
      <w:proofErr w:type="spellEnd"/>
      <w:r w:rsidRPr="00BC36DC">
        <w:rPr>
          <w:rFonts w:ascii="Times New Roman" w:hAnsi="Times New Roman"/>
          <w:sz w:val="24"/>
          <w:szCs w:val="24"/>
        </w:rPr>
        <w:t xml:space="preserve"> pattern". In this view, communicative </w:t>
      </w:r>
      <w:proofErr w:type="spellStart"/>
      <w:r w:rsidRPr="00BC36DC">
        <w:rPr>
          <w:rFonts w:ascii="Times New Roman" w:hAnsi="Times New Roman"/>
          <w:sz w:val="24"/>
          <w:szCs w:val="24"/>
        </w:rPr>
        <w:t>behaviour</w:t>
      </w:r>
      <w:proofErr w:type="spellEnd"/>
      <w:r w:rsidRPr="00BC36DC">
        <w:rPr>
          <w:rFonts w:ascii="Times New Roman" w:hAnsi="Times New Roman"/>
          <w:sz w:val="24"/>
          <w:szCs w:val="24"/>
        </w:rPr>
        <w:t xml:space="preserve"> and cultural systems are interrelated, as there is a relationship between the form and content of language and the beliefs, values, and needs present in the culture of its speakers. Language teachers are therefore expected to integrate cultural components in their classrooms, because they "...cannot avoid conveying impressions of another culture whether they realize it or not" (Rivers 1981:315). To support this view, Cakir (2006:157) said that "...any listening to the utterances of native speakers, any reading of original texts, any examination of pictures of native speakers engaged in natural activities will introduce cultural elements into the classroom".</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In other words, through the study of other languages, learners gain knowledge and understanding of the cultures that use that language. In fact, students cannot truly master the language until they have also mastered the cultural context in which language occurs. One possible approach to develop the learner's cultural awareness is to expose him to real language situation and out-of-</w:t>
      </w:r>
      <w:r w:rsidRPr="00BC36DC">
        <w:rPr>
          <w:rFonts w:ascii="Times New Roman" w:hAnsi="Times New Roman"/>
          <w:sz w:val="24"/>
          <w:szCs w:val="24"/>
        </w:rPr>
        <w:lastRenderedPageBreak/>
        <w:t>class context. Thus, foreign language teachers need to use authentic materials in the classrooms to achieve the target objectives. "By authentic materials, we understand texts with 'real' language, produced by real speakers or written for a real audience and designed to convey a real message of some sort", Slovakia www.hltmag.co.uk/feb10/less05.htm (25-09-2012)</w:t>
      </w:r>
      <w:r w:rsidR="00863270">
        <w:rPr>
          <w:rFonts w:ascii="Times New Roman" w:hAnsi="Times New Roman"/>
          <w:sz w:val="24"/>
          <w:szCs w:val="24"/>
        </w:rPr>
        <w:t xml:space="preserve">. </w:t>
      </w:r>
      <w:r w:rsidRPr="00BC36DC">
        <w:rPr>
          <w:rFonts w:ascii="Times New Roman" w:hAnsi="Times New Roman"/>
          <w:sz w:val="24"/>
          <w:szCs w:val="24"/>
        </w:rPr>
        <w:t xml:space="preserve">Using authentic sources from the native speech community helps to engage students in authentic cultural experience. Sources can include film show, video clips from television, photographs, restaurant menus, travel brochures, etc. While developing cultural awareness in foreign language class, it should be kept in mind that the native language is learned alongside with the ways and attitudes (e.g. cultural conventions as greetings) of the social group, and those ways and attitudes find expression through the social group. Learning to understand a foreign culture should help learners of another language to use words and expressions more </w:t>
      </w:r>
      <w:r w:rsidR="00863270" w:rsidRPr="00BC36DC">
        <w:rPr>
          <w:rFonts w:ascii="Times New Roman" w:hAnsi="Times New Roman"/>
          <w:sz w:val="24"/>
          <w:szCs w:val="24"/>
        </w:rPr>
        <w:t>skillfully</w:t>
      </w:r>
      <w:r w:rsidRPr="00BC36DC">
        <w:rPr>
          <w:rFonts w:ascii="Times New Roman" w:hAnsi="Times New Roman"/>
          <w:sz w:val="24"/>
          <w:szCs w:val="24"/>
        </w:rPr>
        <w:t xml:space="preserve"> and authentically.</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This paper therefore discusses and suggests strategies for fusing cultural issues such as proverbs in classroom instruction.</w:t>
      </w:r>
    </w:p>
    <w:p w:rsidR="00CF0570" w:rsidRPr="00863270" w:rsidRDefault="00000000" w:rsidP="00BC36DC">
      <w:pPr>
        <w:jc w:val="both"/>
        <w:rPr>
          <w:rFonts w:ascii="Times New Roman" w:hAnsi="Times New Roman"/>
          <w:b/>
          <w:bCs/>
          <w:sz w:val="24"/>
          <w:szCs w:val="24"/>
        </w:rPr>
      </w:pPr>
      <w:r w:rsidRPr="00863270">
        <w:rPr>
          <w:rFonts w:ascii="Times New Roman" w:hAnsi="Times New Roman"/>
          <w:b/>
          <w:bCs/>
          <w:sz w:val="24"/>
          <w:szCs w:val="24"/>
        </w:rPr>
        <w:t>Nature and Functions of Proverbs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Proverbs are universal in human culture, i.e., all cultures on this planet have proverbs. They are the crystallisation of the wisdom of a folk, and from the perspective of cultural backgrounds, they are associated with religious beliefs, habits, customs, fables, myth and art. This background may serve as basis to define proverb and to briefly explain their different natures and functions.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Proverb can be defined as "... a simple and concrete saying, popularly known and repeated, which expresses a truth, based on common sense or the practical experience of humanity. They are often metaphorical". </w:t>
      </w:r>
      <w:hyperlink r:id="rId5" w:history="1">
        <w:r w:rsidR="00863270" w:rsidRPr="00B67AB2">
          <w:rPr>
            <w:rStyle w:val="Hyperlink"/>
            <w:rFonts w:ascii="Times New Roman" w:hAnsi="Times New Roman"/>
            <w:sz w:val="24"/>
            <w:szCs w:val="24"/>
          </w:rPr>
          <w:t>http://en.wikipedia.org/wiki/proverb</w:t>
        </w:r>
      </w:hyperlink>
      <w:r w:rsidR="00863270">
        <w:rPr>
          <w:rFonts w:ascii="Times New Roman" w:hAnsi="Times New Roman"/>
          <w:sz w:val="24"/>
          <w:szCs w:val="24"/>
        </w:rPr>
        <w:t xml:space="preserve"> </w:t>
      </w:r>
      <w:r w:rsidRPr="00BC36DC">
        <w:rPr>
          <w:rFonts w:ascii="Times New Roman" w:hAnsi="Times New Roman"/>
          <w:sz w:val="24"/>
          <w:szCs w:val="24"/>
        </w:rPr>
        <w:t>(23-2-2012). Proverbs are transmitted from generation to generation; they are traditional and are as old as the hills.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Proverbs are also generally defined as short expression of popular wisdom. A wisdom is in the form of general observation about the world, an experience or sometimes an attitude or a disposition toward a situation. </w:t>
      </w:r>
      <w:proofErr w:type="gramStart"/>
      <w:r w:rsidRPr="00BC36DC">
        <w:rPr>
          <w:rFonts w:ascii="Times New Roman" w:hAnsi="Times New Roman"/>
          <w:sz w:val="24"/>
          <w:szCs w:val="24"/>
        </w:rPr>
        <w:t>So</w:t>
      </w:r>
      <w:proofErr w:type="gramEnd"/>
      <w:r w:rsidRPr="00BC36DC">
        <w:rPr>
          <w:rFonts w:ascii="Times New Roman" w:hAnsi="Times New Roman"/>
          <w:sz w:val="24"/>
          <w:szCs w:val="24"/>
        </w:rPr>
        <w:t xml:space="preserve"> proverbs are used to counsel, to give advice, to warn, etc. It has therefore been guidance for people all over the world in their social interactions.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Proverbs often have </w:t>
      </w:r>
      <w:r w:rsidR="00863270">
        <w:rPr>
          <w:rFonts w:ascii="Times New Roman" w:hAnsi="Times New Roman"/>
          <w:sz w:val="24"/>
          <w:szCs w:val="24"/>
        </w:rPr>
        <w:t>m</w:t>
      </w:r>
      <w:r w:rsidRPr="00BC36DC">
        <w:rPr>
          <w:rFonts w:ascii="Times New Roman" w:hAnsi="Times New Roman"/>
          <w:sz w:val="24"/>
          <w:szCs w:val="24"/>
        </w:rPr>
        <w:t>ultiple meanings but they are used according to the context. They can therefore be analyzed according to the context in which they are used. The traditional function of proverbs is didactic, as they contain "wisdom, truth, morals and traditional views" (</w:t>
      </w:r>
      <w:proofErr w:type="spellStart"/>
      <w:r w:rsidRPr="00BC36DC">
        <w:rPr>
          <w:rFonts w:ascii="Times New Roman" w:hAnsi="Times New Roman"/>
          <w:sz w:val="24"/>
          <w:szCs w:val="24"/>
        </w:rPr>
        <w:t>Obelkevich</w:t>
      </w:r>
      <w:proofErr w:type="spellEnd"/>
      <w:r w:rsidRPr="00BC36DC">
        <w:rPr>
          <w:rFonts w:ascii="Times New Roman" w:hAnsi="Times New Roman"/>
          <w:sz w:val="24"/>
          <w:szCs w:val="24"/>
        </w:rPr>
        <w:t xml:space="preserve">: 1994:214; </w:t>
      </w:r>
      <w:proofErr w:type="spellStart"/>
      <w:r w:rsidRPr="00BC36DC">
        <w:rPr>
          <w:rFonts w:ascii="Times New Roman" w:hAnsi="Times New Roman"/>
          <w:sz w:val="24"/>
          <w:szCs w:val="24"/>
        </w:rPr>
        <w:t>Mieder</w:t>
      </w:r>
      <w:proofErr w:type="spellEnd"/>
      <w:r w:rsidRPr="00BC36DC">
        <w:rPr>
          <w:rFonts w:ascii="Times New Roman" w:hAnsi="Times New Roman"/>
          <w:sz w:val="24"/>
          <w:szCs w:val="24"/>
        </w:rPr>
        <w:t>, 2003:3).</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Proverbs are important part of any language and may be said to be an indicator of one's fluency in that language. For Penfield and Duru (http://www.jstor.org/discover/10) (17/5/2012), "proverbs are folkloric metaphor, but unlike other oral folklore, they are not set apart or restricted to certain domains of usage Proverbs are also conversational as they are highly integrated into daily conversation and speech making and can be found in both spoken and written communication, e.g. books, newspapers, poetry, lectures, etc. Thus, proverbs can be used </w:t>
      </w:r>
      <w:r w:rsidRPr="00BC36DC">
        <w:rPr>
          <w:rFonts w:ascii="Times New Roman" w:hAnsi="Times New Roman"/>
          <w:sz w:val="24"/>
          <w:szCs w:val="24"/>
        </w:rPr>
        <w:lastRenderedPageBreak/>
        <w:t xml:space="preserve">in a wide range of situation and according to </w:t>
      </w:r>
      <w:proofErr w:type="spellStart"/>
      <w:r w:rsidRPr="00BC36DC">
        <w:rPr>
          <w:rFonts w:ascii="Times New Roman" w:hAnsi="Times New Roman"/>
          <w:sz w:val="24"/>
          <w:szCs w:val="24"/>
        </w:rPr>
        <w:t>Mieder</w:t>
      </w:r>
      <w:proofErr w:type="spellEnd"/>
      <w:r w:rsidRPr="00BC36DC">
        <w:rPr>
          <w:rFonts w:ascii="Times New Roman" w:hAnsi="Times New Roman"/>
          <w:sz w:val="24"/>
          <w:szCs w:val="24"/>
        </w:rPr>
        <w:t xml:space="preserve"> (1993:11)</w:t>
      </w:r>
      <w:r w:rsidR="00863270">
        <w:rPr>
          <w:rFonts w:ascii="Times New Roman" w:hAnsi="Times New Roman"/>
          <w:sz w:val="24"/>
          <w:szCs w:val="24"/>
        </w:rPr>
        <w:t>,</w:t>
      </w:r>
      <w:r w:rsidRPr="00BC36DC">
        <w:rPr>
          <w:rFonts w:ascii="Times New Roman" w:hAnsi="Times New Roman"/>
          <w:sz w:val="24"/>
          <w:szCs w:val="24"/>
        </w:rPr>
        <w:t xml:space="preserve"> there are no limits to the use of proverbs as they can be used to "strengthen our arguments, express certain generali</w:t>
      </w:r>
      <w:r w:rsidR="00863270">
        <w:rPr>
          <w:rFonts w:ascii="Times New Roman" w:hAnsi="Times New Roman"/>
          <w:sz w:val="24"/>
          <w:szCs w:val="24"/>
        </w:rPr>
        <w:t>z</w:t>
      </w:r>
      <w:r w:rsidRPr="00BC36DC">
        <w:rPr>
          <w:rFonts w:ascii="Times New Roman" w:hAnsi="Times New Roman"/>
          <w:sz w:val="24"/>
          <w:szCs w:val="24"/>
        </w:rPr>
        <w:t xml:space="preserve">ations, influence or manipulate other people, rationalize our shortcomings, question certain </w:t>
      </w:r>
      <w:proofErr w:type="spellStart"/>
      <w:r w:rsidRPr="00BC36DC">
        <w:rPr>
          <w:rFonts w:ascii="Times New Roman" w:hAnsi="Times New Roman"/>
          <w:sz w:val="24"/>
          <w:szCs w:val="24"/>
        </w:rPr>
        <w:t>behavioural</w:t>
      </w:r>
      <w:proofErr w:type="spellEnd"/>
      <w:r w:rsidRPr="00BC36DC">
        <w:rPr>
          <w:rFonts w:ascii="Times New Roman" w:hAnsi="Times New Roman"/>
          <w:sz w:val="24"/>
          <w:szCs w:val="24"/>
        </w:rPr>
        <w:t xml:space="preserve"> patterns, satirize social ills, poke fun at ridiculous situations".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Rowland (1926:91) advocates for the use of proverbs in language study. According to him, proverbs "contribute gradually to a surer feeling for the foreign tongue". This view motivates the present study. It proposes the use of French proverbs in teaching the language.</w:t>
      </w:r>
    </w:p>
    <w:p w:rsidR="00CF0570" w:rsidRPr="00863270" w:rsidRDefault="00000000" w:rsidP="00BC36DC">
      <w:pPr>
        <w:jc w:val="both"/>
        <w:rPr>
          <w:rFonts w:ascii="Times New Roman" w:hAnsi="Times New Roman"/>
          <w:b/>
          <w:bCs/>
          <w:sz w:val="24"/>
          <w:szCs w:val="24"/>
        </w:rPr>
      </w:pPr>
      <w:r w:rsidRPr="00863270">
        <w:rPr>
          <w:rFonts w:ascii="Times New Roman" w:hAnsi="Times New Roman"/>
          <w:b/>
          <w:bCs/>
          <w:sz w:val="24"/>
          <w:szCs w:val="24"/>
        </w:rPr>
        <w:t>Relevance of Proverbs in a French Class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The incorporation of proverbs in the foreign language classroom is rare. This is due to the generally low performance of learners in French language. Another reason is that the French people do not value proverbs much these days. Yet Africans need the proverbs! " A speech without proverb is just like a stew without salt", says a Malian proverb. That Malian proverb testifies to the value Africans attach to proverbs. Consequently, language learning is not completed if one is only proficient in producing grammatical forms and has assimilated the relation which they express. Learners should learn to speak the foreign language to a level that permits reasonable communication. The learning of proverbs can be a key element in the language acquisition process. This is because learners acquire information and recognize distinctive viewpoints that are only available through the foreign language and its culture.</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The wisdom inherent in proverbs has demonstrated its value over a long period of time. That has been accepted for ages that they contribute to the wisdom of humanity. There is one for each instance, or for each occasion and they all speak by themselves. Why don't we try to include them or put them into practice in our classroom?</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It should however be noted that the use of proverbs in the classroom is considerably low at the present moment than in former years of language teaching. Nevertheless, it is imperative to introduce the teaching of proverbs in French language class for many reasons.</w:t>
      </w:r>
    </w:p>
    <w:p w:rsidR="008A39E9" w:rsidRDefault="008A39E9" w:rsidP="008A39E9">
      <w:pPr>
        <w:jc w:val="both"/>
        <w:rPr>
          <w:rFonts w:ascii="Times New Roman" w:hAnsi="Times New Roman"/>
          <w:sz w:val="24"/>
          <w:szCs w:val="24"/>
        </w:rPr>
      </w:pPr>
      <w:proofErr w:type="spellStart"/>
      <w:r>
        <w:rPr>
          <w:rFonts w:ascii="Times New Roman" w:hAnsi="Times New Roman"/>
          <w:sz w:val="24"/>
          <w:szCs w:val="24"/>
        </w:rPr>
        <w:t>i</w:t>
      </w:r>
      <w:proofErr w:type="spellEnd"/>
      <w:r>
        <w:rPr>
          <w:rFonts w:ascii="Times New Roman" w:hAnsi="Times New Roman"/>
          <w:sz w:val="24"/>
          <w:szCs w:val="24"/>
        </w:rPr>
        <w:t>.</w:t>
      </w:r>
      <w:r w:rsidRPr="00BC36DC">
        <w:rPr>
          <w:rFonts w:ascii="Times New Roman" w:hAnsi="Times New Roman"/>
          <w:sz w:val="24"/>
          <w:szCs w:val="24"/>
        </w:rPr>
        <w:t xml:space="preserve"> Introducing proverbs in French class reawakens learner's curiosity and motivates them as</w:t>
      </w:r>
      <w:r>
        <w:rPr>
          <w:rFonts w:ascii="Times New Roman" w:hAnsi="Times New Roman"/>
          <w:sz w:val="24"/>
          <w:szCs w:val="24"/>
        </w:rPr>
        <w:t xml:space="preserve"> </w:t>
      </w:r>
      <w:r w:rsidRPr="00BC36DC">
        <w:rPr>
          <w:rFonts w:ascii="Times New Roman" w:hAnsi="Times New Roman"/>
          <w:sz w:val="24"/>
          <w:szCs w:val="24"/>
        </w:rPr>
        <w:t xml:space="preserve">they try to recollect some proverbs to which they are indifferent in their mother tongue. </w:t>
      </w:r>
    </w:p>
    <w:p w:rsidR="00CF0570" w:rsidRPr="00BC36DC" w:rsidRDefault="00000000" w:rsidP="008A39E9">
      <w:pPr>
        <w:ind w:left="360"/>
        <w:jc w:val="both"/>
        <w:rPr>
          <w:rFonts w:ascii="Times New Roman" w:hAnsi="Times New Roman"/>
          <w:sz w:val="24"/>
          <w:szCs w:val="24"/>
        </w:rPr>
      </w:pPr>
      <w:r w:rsidRPr="00BC36DC">
        <w:rPr>
          <w:rFonts w:ascii="Times New Roman" w:hAnsi="Times New Roman"/>
          <w:sz w:val="24"/>
          <w:szCs w:val="24"/>
        </w:rPr>
        <w:t>Thus,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ii. Providing a snapshot of other cultures that allows for a more thorough understanding of both language and culture.</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iii. French proverbs like any other proverbs are famous sayings that impact a bit of wisdom or reasoning into the learners. The more the learners interject some common French sayings into their day-to-day conversation, the more they will sound like speaking French fluently.</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lastRenderedPageBreak/>
        <w:t>iv. Proverbs are no more in use by the young generation. Many of the learners in French do not know how to use a proverb in a sentence. Many of them find it difficult to remember one in their mother tongue because they do not make use of them in their conversation. They believe that proverbs are meant for the old generation. Bringing it into the classroom situation will not only help them to have an insight into their own culture but it will also provide an opportunity to improve their thinking and writing.</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v. Proverbs also help in preserving one's cultural heritage. French teachers often insert proverbs into courses to impact cultural awareness to their students. However, these proverbs are randomly selected and randomly placed in the courses</w:t>
      </w:r>
      <w:r w:rsidR="008A39E9">
        <w:rPr>
          <w:rFonts w:ascii="Times New Roman" w:hAnsi="Times New Roman"/>
          <w:sz w:val="24"/>
          <w:szCs w:val="24"/>
        </w:rPr>
        <w:t>’</w:t>
      </w:r>
      <w:r w:rsidRPr="00BC36DC">
        <w:rPr>
          <w:rFonts w:ascii="Times New Roman" w:hAnsi="Times New Roman"/>
          <w:sz w:val="24"/>
          <w:szCs w:val="24"/>
        </w:rPr>
        <w:t xml:space="preserve"> contents. Nevertheless, the teaching of proverbs should not be a course on its own. They can feature in courses like "Extensive Reading of French Texts", "Translation", "Oral Expression and Conversation." Literature texts also provide opportunities to readers to get acquainted with a written equivalent of proverbs in another language. It highlights a characteristic of proverbs in any language and reflects a pattern of thought of every language.</w:t>
      </w:r>
    </w:p>
    <w:p w:rsidR="00CF0570" w:rsidRPr="008A39E9" w:rsidRDefault="00000000" w:rsidP="00BC36DC">
      <w:pPr>
        <w:jc w:val="both"/>
        <w:rPr>
          <w:rFonts w:ascii="Times New Roman" w:hAnsi="Times New Roman"/>
          <w:b/>
          <w:bCs/>
          <w:sz w:val="24"/>
          <w:szCs w:val="24"/>
        </w:rPr>
      </w:pPr>
      <w:r w:rsidRPr="008A39E9">
        <w:rPr>
          <w:rFonts w:ascii="Times New Roman" w:hAnsi="Times New Roman"/>
          <w:b/>
          <w:bCs/>
          <w:sz w:val="24"/>
          <w:szCs w:val="24"/>
        </w:rPr>
        <w:t>Classroom Tasks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Usually, in the classrooms, proverbs are used to enhance learners' communication skills. Since communication is the target of any language teaching, teachers should encourage the learners to speak the foreign language to a degree that permits reasonable communication.</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Proverbs can be used at any stage of learning because they are short in form, they are made of simple tense and concise words that convey special meanings. That is why they are easy to memorize. According to Rowland (1926: 89-90), proverbs "...stick in the mind, build up vocabulary... and... consume very little time". However, the teacher should make sure that whenever he decides to make use of proverbs in his lesson, it should be in accordance with the context of teaching and he must state clearly the main objectives.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In translating from one language to another, learners should be made to understand that they cannot always express what they want to say as a word-for-word translation of their mother tongue. This is because every language has its own way of perceiving things. We therefore agree with Fishman (1980:33) when he said that: "Language usage and language structure... point to a social reality and reflect a social reality". So, the teacher can exploit proverbs both as an exercise which sharpens learners' perceptions about language contrasts, and one which increases their feeling for communicative appropriateness in foreign language learning. For example, the literal translation of the following proverbs will be awkward to the </w:t>
      </w:r>
      <w:r w:rsidR="008A39E9" w:rsidRPr="00BC36DC">
        <w:rPr>
          <w:rFonts w:ascii="Times New Roman" w:hAnsi="Times New Roman"/>
          <w:sz w:val="24"/>
          <w:szCs w:val="24"/>
        </w:rPr>
        <w:t>hearing</w:t>
      </w:r>
      <w:r w:rsidRPr="00BC36DC">
        <w:rPr>
          <w:rFonts w:ascii="Times New Roman" w:hAnsi="Times New Roman"/>
          <w:sz w:val="24"/>
          <w:szCs w:val="24"/>
        </w:rPr>
        <w:t xml:space="preserve"> of a native speaker of French; the only option is to look for their equivalence.</w:t>
      </w:r>
    </w:p>
    <w:p w:rsidR="00CF0570" w:rsidRPr="00BC36DC" w:rsidRDefault="00000000" w:rsidP="00BC36DC">
      <w:pPr>
        <w:jc w:val="both"/>
        <w:rPr>
          <w:rFonts w:ascii="Times New Roman" w:hAnsi="Times New Roman"/>
          <w:sz w:val="24"/>
          <w:szCs w:val="24"/>
          <w:lang w:val="fr-FR"/>
        </w:rPr>
      </w:pPr>
      <w:r w:rsidRPr="00BC36DC">
        <w:rPr>
          <w:rFonts w:ascii="Times New Roman" w:hAnsi="Times New Roman"/>
          <w:sz w:val="24"/>
          <w:szCs w:val="24"/>
          <w:lang w:val="fr-FR"/>
        </w:rPr>
        <w:t>Examples</w:t>
      </w:r>
      <w:r w:rsidR="008A39E9">
        <w:rPr>
          <w:rFonts w:ascii="Times New Roman" w:hAnsi="Times New Roman"/>
          <w:sz w:val="24"/>
          <w:szCs w:val="24"/>
          <w:lang w:val="fr-FR"/>
        </w:rPr>
        <w:t> :</w:t>
      </w:r>
    </w:p>
    <w:p w:rsidR="008A39E9" w:rsidRDefault="008A39E9" w:rsidP="008A39E9">
      <w:pPr>
        <w:jc w:val="both"/>
        <w:rPr>
          <w:rFonts w:ascii="Times New Roman" w:hAnsi="Times New Roman"/>
          <w:sz w:val="24"/>
          <w:szCs w:val="24"/>
          <w:lang w:val="fr-FR"/>
        </w:rPr>
      </w:pPr>
      <w:r>
        <w:rPr>
          <w:rFonts w:ascii="Times New Roman" w:hAnsi="Times New Roman"/>
          <w:sz w:val="24"/>
          <w:szCs w:val="24"/>
          <w:lang w:val="fr-FR"/>
        </w:rPr>
        <w:t>i.</w:t>
      </w:r>
      <w:r w:rsidRPr="00BC36DC">
        <w:rPr>
          <w:rFonts w:ascii="Times New Roman" w:hAnsi="Times New Roman"/>
          <w:sz w:val="24"/>
          <w:szCs w:val="24"/>
          <w:lang w:val="fr-FR"/>
        </w:rPr>
        <w:t xml:space="preserve"> Qui va </w:t>
      </w:r>
      <w:r>
        <w:rPr>
          <w:rFonts w:ascii="Times New Roman" w:hAnsi="Times New Roman"/>
          <w:sz w:val="24"/>
          <w:szCs w:val="24"/>
          <w:lang w:val="fr-FR"/>
        </w:rPr>
        <w:t>à</w:t>
      </w:r>
      <w:r w:rsidRPr="00BC36DC">
        <w:rPr>
          <w:rFonts w:ascii="Times New Roman" w:hAnsi="Times New Roman"/>
          <w:sz w:val="24"/>
          <w:szCs w:val="24"/>
          <w:lang w:val="fr-FR"/>
        </w:rPr>
        <w:t xml:space="preserve"> la chasse perd sa place.</w:t>
      </w:r>
    </w:p>
    <w:p w:rsidR="00CF0570" w:rsidRPr="008A39E9" w:rsidRDefault="00000000" w:rsidP="008A39E9">
      <w:pPr>
        <w:jc w:val="both"/>
        <w:rPr>
          <w:rFonts w:ascii="Times New Roman" w:hAnsi="Times New Roman"/>
          <w:sz w:val="24"/>
          <w:szCs w:val="24"/>
        </w:rPr>
      </w:pPr>
      <w:r w:rsidRPr="00BC36DC">
        <w:rPr>
          <w:rFonts w:ascii="Times New Roman" w:hAnsi="Times New Roman"/>
          <w:sz w:val="24"/>
          <w:szCs w:val="24"/>
        </w:rPr>
        <w:lastRenderedPageBreak/>
        <w:t>Literal translation: He who goes hunting loses his seat.</w:t>
      </w:r>
    </w:p>
    <w:p w:rsidR="00CF0570" w:rsidRPr="008A39E9" w:rsidRDefault="00000000" w:rsidP="008A39E9">
      <w:pPr>
        <w:jc w:val="both"/>
        <w:rPr>
          <w:rFonts w:ascii="Times New Roman" w:hAnsi="Times New Roman"/>
          <w:sz w:val="24"/>
          <w:szCs w:val="24"/>
        </w:rPr>
      </w:pPr>
      <w:r w:rsidRPr="00BC36DC">
        <w:rPr>
          <w:rFonts w:ascii="Times New Roman" w:hAnsi="Times New Roman"/>
          <w:sz w:val="24"/>
          <w:szCs w:val="24"/>
        </w:rPr>
        <w:t>English equivalent: You cannot eat your cake and have it.</w:t>
      </w:r>
    </w:p>
    <w:p w:rsidR="00CF0570" w:rsidRPr="008A39E9" w:rsidRDefault="008A39E9" w:rsidP="008A39E9">
      <w:pPr>
        <w:jc w:val="both"/>
        <w:rPr>
          <w:rFonts w:ascii="Times New Roman" w:hAnsi="Times New Roman"/>
          <w:sz w:val="24"/>
          <w:szCs w:val="24"/>
          <w:lang w:val="fr-FR"/>
        </w:rPr>
      </w:pPr>
      <w:r>
        <w:rPr>
          <w:rFonts w:ascii="Times New Roman" w:hAnsi="Times New Roman"/>
          <w:sz w:val="24"/>
          <w:szCs w:val="24"/>
          <w:lang w:val="fr-FR"/>
        </w:rPr>
        <w:t>ii.</w:t>
      </w:r>
      <w:r w:rsidRPr="00BC36DC">
        <w:rPr>
          <w:rFonts w:ascii="Times New Roman" w:hAnsi="Times New Roman"/>
          <w:sz w:val="24"/>
          <w:szCs w:val="24"/>
          <w:lang w:val="fr-FR"/>
        </w:rPr>
        <w:t xml:space="preserve"> Qui aime bien châtie bien.</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Literal translation: He who likes well punishes well</w:t>
      </w:r>
      <w:r w:rsidR="008A39E9">
        <w:rPr>
          <w:rFonts w:ascii="Times New Roman" w:hAnsi="Times New Roman"/>
          <w:sz w:val="24"/>
          <w:szCs w:val="24"/>
        </w:rPr>
        <w:t>.</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English equivalent: Spare the rod and spoil the child.</w:t>
      </w:r>
    </w:p>
    <w:p w:rsidR="00CF0570" w:rsidRPr="00BC36DC" w:rsidRDefault="00000000" w:rsidP="00BC36DC">
      <w:pPr>
        <w:jc w:val="both"/>
        <w:rPr>
          <w:rFonts w:ascii="Times New Roman" w:hAnsi="Times New Roman"/>
          <w:sz w:val="24"/>
          <w:szCs w:val="24"/>
          <w:lang w:val="fr-FR"/>
        </w:rPr>
      </w:pPr>
      <w:r w:rsidRPr="00BC36DC">
        <w:rPr>
          <w:rFonts w:ascii="Times New Roman" w:hAnsi="Times New Roman"/>
          <w:sz w:val="24"/>
          <w:szCs w:val="24"/>
          <w:lang w:val="fr-FR"/>
        </w:rPr>
        <w:t>iii. La nuit porte conseil.</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Literal translation: The night gives counsel.</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English equivalent: Take counsel of your pillow.</w:t>
      </w:r>
    </w:p>
    <w:p w:rsidR="00CF0570" w:rsidRPr="00BC36DC" w:rsidRDefault="00000000" w:rsidP="00BC36DC">
      <w:pPr>
        <w:jc w:val="both"/>
        <w:rPr>
          <w:rFonts w:ascii="Times New Roman" w:hAnsi="Times New Roman"/>
          <w:sz w:val="24"/>
          <w:szCs w:val="24"/>
          <w:lang w:val="fr-FR"/>
        </w:rPr>
      </w:pPr>
      <w:r w:rsidRPr="00BC36DC">
        <w:rPr>
          <w:rFonts w:ascii="Times New Roman" w:hAnsi="Times New Roman"/>
          <w:sz w:val="24"/>
          <w:szCs w:val="24"/>
          <w:lang w:val="fr-FR"/>
        </w:rPr>
        <w:t>iv. Petit à petit, l'oiseau fait son nid.</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Literal translation: Little by little, the bird makes its nest.</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English equivalent: Slow and steady, win the race.</w:t>
      </w:r>
    </w:p>
    <w:p w:rsidR="00CF0570" w:rsidRPr="00BC36DC" w:rsidRDefault="00000000" w:rsidP="00BC36DC">
      <w:pPr>
        <w:jc w:val="both"/>
        <w:rPr>
          <w:rFonts w:ascii="Times New Roman" w:hAnsi="Times New Roman"/>
          <w:sz w:val="24"/>
          <w:szCs w:val="24"/>
          <w:lang w:val="fr-FR"/>
        </w:rPr>
      </w:pPr>
      <w:r w:rsidRPr="00BC36DC">
        <w:rPr>
          <w:rFonts w:ascii="Times New Roman" w:hAnsi="Times New Roman"/>
          <w:sz w:val="24"/>
          <w:szCs w:val="24"/>
          <w:lang w:val="fr-FR"/>
        </w:rPr>
        <w:t>v. Il ne faut pas vendre la peau de l'ours avant de l'avoir tué.</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Literal translation: You must not sell the bear's skin before you have killed it.</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English equivalent: Don't count your chickens before they hatch.</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One notices that the literary translation of the above listed proverbs does not portray the true pattern of the English language. The learning of French proverbs not only gives an insight into the minds and the thought processes of a different culture, it is also a good way to consolidate the learning of vocabulary and grammar, as each proverb is a small sentence complete with nouns, verbs and sometimes adjectives and adverbs. Different tenses are used in proverbs too. Ex: "qui </w:t>
      </w:r>
      <w:proofErr w:type="spellStart"/>
      <w:r w:rsidRPr="00BC36DC">
        <w:rPr>
          <w:rFonts w:ascii="Times New Roman" w:hAnsi="Times New Roman"/>
          <w:sz w:val="24"/>
          <w:szCs w:val="24"/>
        </w:rPr>
        <w:t>vivra</w:t>
      </w:r>
      <w:proofErr w:type="spellEnd"/>
      <w:r w:rsidRPr="00BC36DC">
        <w:rPr>
          <w:rFonts w:ascii="Times New Roman" w:hAnsi="Times New Roman"/>
          <w:sz w:val="24"/>
          <w:szCs w:val="24"/>
        </w:rPr>
        <w:t xml:space="preserve"> verra", "time shall tell" is a proverb in future tense</w:t>
      </w:r>
      <w:r w:rsidR="00225E04">
        <w:rPr>
          <w:rFonts w:ascii="Times New Roman" w:hAnsi="Times New Roman"/>
          <w:sz w:val="24"/>
          <w:szCs w:val="24"/>
        </w:rPr>
        <w:t>.</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"Si jeunesse </w:t>
      </w:r>
      <w:proofErr w:type="spellStart"/>
      <w:r w:rsidRPr="00BC36DC">
        <w:rPr>
          <w:rFonts w:ascii="Times New Roman" w:hAnsi="Times New Roman"/>
          <w:sz w:val="24"/>
          <w:szCs w:val="24"/>
        </w:rPr>
        <w:t>savait</w:t>
      </w:r>
      <w:proofErr w:type="spellEnd"/>
      <w:r w:rsidRPr="00BC36DC">
        <w:rPr>
          <w:rFonts w:ascii="Times New Roman" w:hAnsi="Times New Roman"/>
          <w:sz w:val="24"/>
          <w:szCs w:val="24"/>
        </w:rPr>
        <w:t xml:space="preserve">, </w:t>
      </w:r>
      <w:proofErr w:type="spellStart"/>
      <w:r w:rsidRPr="00BC36DC">
        <w:rPr>
          <w:rFonts w:ascii="Times New Roman" w:hAnsi="Times New Roman"/>
          <w:sz w:val="24"/>
          <w:szCs w:val="24"/>
        </w:rPr>
        <w:t>si</w:t>
      </w:r>
      <w:proofErr w:type="spellEnd"/>
      <w:r w:rsidRPr="00BC36DC">
        <w:rPr>
          <w:rFonts w:ascii="Times New Roman" w:hAnsi="Times New Roman"/>
          <w:sz w:val="24"/>
          <w:szCs w:val="24"/>
        </w:rPr>
        <w:t xml:space="preserve"> </w:t>
      </w:r>
      <w:proofErr w:type="spellStart"/>
      <w:r w:rsidRPr="00BC36DC">
        <w:rPr>
          <w:rFonts w:ascii="Times New Roman" w:hAnsi="Times New Roman"/>
          <w:sz w:val="24"/>
          <w:szCs w:val="24"/>
        </w:rPr>
        <w:t>vieillesse</w:t>
      </w:r>
      <w:proofErr w:type="spellEnd"/>
      <w:r w:rsidRPr="00BC36DC">
        <w:rPr>
          <w:rFonts w:ascii="Times New Roman" w:hAnsi="Times New Roman"/>
          <w:sz w:val="24"/>
          <w:szCs w:val="24"/>
        </w:rPr>
        <w:t xml:space="preserve"> </w:t>
      </w:r>
      <w:proofErr w:type="spellStart"/>
      <w:r w:rsidRPr="00BC36DC">
        <w:rPr>
          <w:rFonts w:ascii="Times New Roman" w:hAnsi="Times New Roman"/>
          <w:sz w:val="24"/>
          <w:szCs w:val="24"/>
        </w:rPr>
        <w:t>pouvait</w:t>
      </w:r>
      <w:proofErr w:type="spellEnd"/>
      <w:r w:rsidRPr="00BC36DC">
        <w:rPr>
          <w:rFonts w:ascii="Times New Roman" w:hAnsi="Times New Roman"/>
          <w:sz w:val="24"/>
          <w:szCs w:val="24"/>
        </w:rPr>
        <w:t>" which is translated by "If youth but knew, if old age but could" is another proverb in past tense. These few examples are to support the fact that proverbs can be used at any point of learning process.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Another notable feature in French proverbs is that of rhyming. an excellent mnemonic device for students. The rhyme scheme often used is that of assonance, rhyme in which the same vowel sounds are repeated in words of the same sentence. </w:t>
      </w:r>
      <w:r w:rsidRPr="00BC36DC">
        <w:rPr>
          <w:rFonts w:ascii="Times New Roman" w:hAnsi="Times New Roman"/>
          <w:sz w:val="24"/>
          <w:szCs w:val="24"/>
          <w:lang w:val="fr-FR"/>
        </w:rPr>
        <w:t xml:space="preserve">For </w:t>
      </w:r>
      <w:proofErr w:type="spellStart"/>
      <w:proofErr w:type="gramStart"/>
      <w:r w:rsidRPr="00BC36DC">
        <w:rPr>
          <w:rFonts w:ascii="Times New Roman" w:hAnsi="Times New Roman"/>
          <w:sz w:val="24"/>
          <w:szCs w:val="24"/>
          <w:lang w:val="fr-FR"/>
        </w:rPr>
        <w:t>example</w:t>
      </w:r>
      <w:proofErr w:type="spellEnd"/>
      <w:r w:rsidRPr="00BC36DC">
        <w:rPr>
          <w:rFonts w:ascii="Times New Roman" w:hAnsi="Times New Roman"/>
          <w:sz w:val="24"/>
          <w:szCs w:val="24"/>
          <w:lang w:val="fr-FR"/>
        </w:rPr>
        <w:t>:</w:t>
      </w:r>
      <w:proofErr w:type="gramEnd"/>
      <w:r w:rsidRPr="00BC36DC">
        <w:rPr>
          <w:rFonts w:ascii="Times New Roman" w:hAnsi="Times New Roman"/>
          <w:sz w:val="24"/>
          <w:szCs w:val="24"/>
          <w:lang w:val="fr-FR"/>
        </w:rPr>
        <w:t xml:space="preserve"> "A bon chat, bon rat", or "on ne peut avoir du beurre et l'argent du beurre". </w:t>
      </w:r>
      <w:r w:rsidRPr="00BC36DC">
        <w:rPr>
          <w:rFonts w:ascii="Times New Roman" w:hAnsi="Times New Roman"/>
          <w:sz w:val="24"/>
          <w:szCs w:val="24"/>
        </w:rPr>
        <w:t>Repetitions also abound in French proverbs. Repeated words in a proverb convey much more meaning than the word appears, it stresses the tone and deepens the impression like in the following proverbs: "</w:t>
      </w:r>
      <w:proofErr w:type="spellStart"/>
      <w:r w:rsidRPr="00BC36DC">
        <w:rPr>
          <w:rFonts w:ascii="Times New Roman" w:hAnsi="Times New Roman"/>
          <w:sz w:val="24"/>
          <w:szCs w:val="24"/>
        </w:rPr>
        <w:t>Autant</w:t>
      </w:r>
      <w:proofErr w:type="spellEnd"/>
      <w:r w:rsidRPr="00BC36DC">
        <w:rPr>
          <w:rFonts w:ascii="Times New Roman" w:hAnsi="Times New Roman"/>
          <w:sz w:val="24"/>
          <w:szCs w:val="24"/>
        </w:rPr>
        <w:t xml:space="preserve"> des </w:t>
      </w:r>
      <w:proofErr w:type="spellStart"/>
      <w:r w:rsidRPr="00BC36DC">
        <w:rPr>
          <w:rFonts w:ascii="Times New Roman" w:hAnsi="Times New Roman"/>
          <w:sz w:val="24"/>
          <w:szCs w:val="24"/>
        </w:rPr>
        <w:t>têtes</w:t>
      </w:r>
      <w:proofErr w:type="spellEnd"/>
      <w:r w:rsidRPr="00BC36DC">
        <w:rPr>
          <w:rFonts w:ascii="Times New Roman" w:hAnsi="Times New Roman"/>
          <w:sz w:val="24"/>
          <w:szCs w:val="24"/>
        </w:rPr>
        <w:t xml:space="preserve">, </w:t>
      </w:r>
      <w:proofErr w:type="spellStart"/>
      <w:r w:rsidRPr="00BC36DC">
        <w:rPr>
          <w:rFonts w:ascii="Times New Roman" w:hAnsi="Times New Roman"/>
          <w:sz w:val="24"/>
          <w:szCs w:val="24"/>
        </w:rPr>
        <w:t>autant</w:t>
      </w:r>
      <w:proofErr w:type="spellEnd"/>
      <w:r w:rsidRPr="00BC36DC">
        <w:rPr>
          <w:rFonts w:ascii="Times New Roman" w:hAnsi="Times New Roman"/>
          <w:sz w:val="24"/>
          <w:szCs w:val="24"/>
        </w:rPr>
        <w:t xml:space="preserve"> </w:t>
      </w:r>
      <w:proofErr w:type="spellStart"/>
      <w:r w:rsidRPr="00BC36DC">
        <w:rPr>
          <w:rFonts w:ascii="Times New Roman" w:hAnsi="Times New Roman"/>
          <w:sz w:val="24"/>
          <w:szCs w:val="24"/>
        </w:rPr>
        <w:t>d'avis</w:t>
      </w:r>
      <w:proofErr w:type="spellEnd"/>
      <w:r w:rsidRPr="00BC36DC">
        <w:rPr>
          <w:rFonts w:ascii="Times New Roman" w:hAnsi="Times New Roman"/>
          <w:sz w:val="24"/>
          <w:szCs w:val="24"/>
        </w:rPr>
        <w:t>", "</w:t>
      </w:r>
      <w:proofErr w:type="spellStart"/>
      <w:r w:rsidRPr="00BC36DC">
        <w:rPr>
          <w:rFonts w:ascii="Times New Roman" w:hAnsi="Times New Roman"/>
          <w:sz w:val="24"/>
          <w:szCs w:val="24"/>
        </w:rPr>
        <w:t>aussitôt</w:t>
      </w:r>
      <w:proofErr w:type="spellEnd"/>
      <w:r w:rsidRPr="00BC36DC">
        <w:rPr>
          <w:rFonts w:ascii="Times New Roman" w:hAnsi="Times New Roman"/>
          <w:sz w:val="24"/>
          <w:szCs w:val="24"/>
        </w:rPr>
        <w:t xml:space="preserve"> </w:t>
      </w:r>
      <w:proofErr w:type="spellStart"/>
      <w:r w:rsidRPr="00BC36DC">
        <w:rPr>
          <w:rFonts w:ascii="Times New Roman" w:hAnsi="Times New Roman"/>
          <w:sz w:val="24"/>
          <w:szCs w:val="24"/>
        </w:rPr>
        <w:t>dit</w:t>
      </w:r>
      <w:proofErr w:type="spellEnd"/>
      <w:r w:rsidRPr="00BC36DC">
        <w:rPr>
          <w:rFonts w:ascii="Times New Roman" w:hAnsi="Times New Roman"/>
          <w:sz w:val="24"/>
          <w:szCs w:val="24"/>
        </w:rPr>
        <w:t xml:space="preserve"> </w:t>
      </w:r>
      <w:proofErr w:type="spellStart"/>
      <w:r w:rsidRPr="00BC36DC">
        <w:rPr>
          <w:rFonts w:ascii="Times New Roman" w:hAnsi="Times New Roman"/>
          <w:sz w:val="24"/>
          <w:szCs w:val="24"/>
        </w:rPr>
        <w:t>aussitôt</w:t>
      </w:r>
      <w:proofErr w:type="spellEnd"/>
      <w:r w:rsidRPr="00BC36DC">
        <w:rPr>
          <w:rFonts w:ascii="Times New Roman" w:hAnsi="Times New Roman"/>
          <w:sz w:val="24"/>
          <w:szCs w:val="24"/>
        </w:rPr>
        <w:t xml:space="preserve"> fait". So, we can say that proverbs have a variation of rhetoric which can be used to </w:t>
      </w:r>
      <w:r w:rsidRPr="00BC36DC">
        <w:rPr>
          <w:rFonts w:ascii="Times New Roman" w:hAnsi="Times New Roman"/>
          <w:sz w:val="24"/>
          <w:szCs w:val="24"/>
        </w:rPr>
        <w:lastRenderedPageBreak/>
        <w:t>teach literature. Moreover, as one explores literature from different cultures, learners can be asked to keep an eye out for proverbs in the text. When they find them, the teacher should discuss their significance to the text and the culture in which it is set.</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Exploiting the proverbs as we have done so far in the class gives students the opportunity to use proverbs as a vehicle for exploring other cultures. That is why Cruz and Duff (1996:117) said that working with proverbs</w:t>
      </w:r>
    </w:p>
    <w:p w:rsidR="00CF0570" w:rsidRPr="00BC36DC" w:rsidRDefault="00225E04" w:rsidP="00225E04">
      <w:pPr>
        <w:ind w:left="1440" w:right="1008"/>
        <w:jc w:val="both"/>
        <w:rPr>
          <w:rFonts w:ascii="Times New Roman" w:hAnsi="Times New Roman"/>
          <w:sz w:val="24"/>
          <w:szCs w:val="24"/>
        </w:rPr>
      </w:pPr>
      <w:r w:rsidRPr="00225E04">
        <w:rPr>
          <w:rFonts w:ascii="Times New Roman" w:hAnsi="Times New Roman"/>
          <w:i/>
          <w:iCs/>
          <w:sz w:val="24"/>
          <w:szCs w:val="24"/>
        </w:rPr>
        <w:t>…acknowledges the learner as an expert...(and) lightheartedly and often humorously exposes common beliefs and traditions among a diverse set of learners, encourages respect for oneself, for each other. and for shared values of the community, provides learners with the opportunity for insight, creates the transition from home culture to school culture. and enriches thinking and writing skills</w:t>
      </w:r>
      <w:r w:rsidRPr="00BC36DC">
        <w:rPr>
          <w:rFonts w:ascii="Times New Roman" w:hAnsi="Times New Roman"/>
          <w:sz w:val="24"/>
          <w:szCs w:val="24"/>
        </w:rPr>
        <w:t>.</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Moreover, it is also surprising to note that English and French languages share some proverbs in common because of the </w:t>
      </w:r>
      <w:r w:rsidR="00225E04" w:rsidRPr="00BC36DC">
        <w:rPr>
          <w:rFonts w:ascii="Times New Roman" w:hAnsi="Times New Roman"/>
          <w:sz w:val="24"/>
          <w:szCs w:val="24"/>
        </w:rPr>
        <w:t>long</w:t>
      </w:r>
      <w:r w:rsidR="00225E04">
        <w:rPr>
          <w:rFonts w:ascii="Times New Roman" w:hAnsi="Times New Roman"/>
          <w:sz w:val="24"/>
          <w:szCs w:val="24"/>
        </w:rPr>
        <w:t xml:space="preserve"> t</w:t>
      </w:r>
      <w:r w:rsidR="00225E04" w:rsidRPr="00BC36DC">
        <w:rPr>
          <w:rFonts w:ascii="Times New Roman" w:hAnsi="Times New Roman"/>
          <w:sz w:val="24"/>
          <w:szCs w:val="24"/>
        </w:rPr>
        <w:t>ime</w:t>
      </w:r>
      <w:r w:rsidRPr="00BC36DC">
        <w:rPr>
          <w:rFonts w:ascii="Times New Roman" w:hAnsi="Times New Roman"/>
          <w:sz w:val="24"/>
          <w:szCs w:val="24"/>
        </w:rPr>
        <w:t xml:space="preserve"> contact between the two. No wonder, many of their proverbs are in fact direct translation of each other.</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At the same time, there are a few that have the same implied meaning but are expressed in a totally different way in each language. For example, whereas in French (you don't wake the sleeping cat up) "il ne faut pas </w:t>
      </w:r>
      <w:proofErr w:type="spellStart"/>
      <w:r w:rsidRPr="00BC36DC">
        <w:rPr>
          <w:rFonts w:ascii="Times New Roman" w:hAnsi="Times New Roman"/>
          <w:sz w:val="24"/>
          <w:szCs w:val="24"/>
        </w:rPr>
        <w:t>réveiller</w:t>
      </w:r>
      <w:proofErr w:type="spellEnd"/>
      <w:r w:rsidRPr="00BC36DC">
        <w:rPr>
          <w:rFonts w:ascii="Times New Roman" w:hAnsi="Times New Roman"/>
          <w:sz w:val="24"/>
          <w:szCs w:val="24"/>
        </w:rPr>
        <w:t xml:space="preserve"> le chat qui </w:t>
      </w:r>
      <w:proofErr w:type="spellStart"/>
      <w:r w:rsidRPr="00BC36DC">
        <w:rPr>
          <w:rFonts w:ascii="Times New Roman" w:hAnsi="Times New Roman"/>
          <w:sz w:val="24"/>
          <w:szCs w:val="24"/>
        </w:rPr>
        <w:t>dort</w:t>
      </w:r>
      <w:proofErr w:type="spellEnd"/>
      <w:r w:rsidRPr="00BC36DC">
        <w:rPr>
          <w:rFonts w:ascii="Times New Roman" w:hAnsi="Times New Roman"/>
          <w:sz w:val="24"/>
          <w:szCs w:val="24"/>
        </w:rPr>
        <w:t>" the English must "let the sleeping dog lie".</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Here is the list of a few common proverbs that are translated directly:</w:t>
      </w:r>
    </w:p>
    <w:p w:rsidR="00CF0570" w:rsidRPr="00BC36DC" w:rsidRDefault="00000000" w:rsidP="00BC36DC">
      <w:pPr>
        <w:jc w:val="both"/>
        <w:rPr>
          <w:rFonts w:ascii="Times New Roman" w:hAnsi="Times New Roman"/>
          <w:sz w:val="24"/>
          <w:szCs w:val="24"/>
        </w:rPr>
      </w:pPr>
      <w:proofErr w:type="spellStart"/>
      <w:r w:rsidRPr="00BC36DC">
        <w:rPr>
          <w:rFonts w:ascii="Times New Roman" w:hAnsi="Times New Roman"/>
          <w:sz w:val="24"/>
          <w:szCs w:val="24"/>
        </w:rPr>
        <w:t>i</w:t>
      </w:r>
      <w:proofErr w:type="spellEnd"/>
      <w:r w:rsidRPr="00BC36DC">
        <w:rPr>
          <w:rFonts w:ascii="Times New Roman" w:hAnsi="Times New Roman"/>
          <w:sz w:val="24"/>
          <w:szCs w:val="24"/>
        </w:rPr>
        <w:t xml:space="preserve">. "Comme on fait son lit, on </w:t>
      </w:r>
      <w:proofErr w:type="spellStart"/>
      <w:r w:rsidRPr="00BC36DC">
        <w:rPr>
          <w:rFonts w:ascii="Times New Roman" w:hAnsi="Times New Roman"/>
          <w:sz w:val="24"/>
          <w:szCs w:val="24"/>
        </w:rPr>
        <w:t>dort</w:t>
      </w:r>
      <w:proofErr w:type="spellEnd"/>
      <w:r w:rsidRPr="00BC36DC">
        <w:rPr>
          <w:rFonts w:ascii="Times New Roman" w:hAnsi="Times New Roman"/>
          <w:sz w:val="24"/>
          <w:szCs w:val="24"/>
        </w:rPr>
        <w:t>" = "As you lay your bed, you lie on it".</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ii. "Tel père, </w:t>
      </w:r>
      <w:proofErr w:type="spellStart"/>
      <w:r w:rsidRPr="00BC36DC">
        <w:rPr>
          <w:rFonts w:ascii="Times New Roman" w:hAnsi="Times New Roman"/>
          <w:sz w:val="24"/>
          <w:szCs w:val="24"/>
        </w:rPr>
        <w:t>tel</w:t>
      </w:r>
      <w:proofErr w:type="spellEnd"/>
      <w:r w:rsidRPr="00BC36DC">
        <w:rPr>
          <w:rFonts w:ascii="Times New Roman" w:hAnsi="Times New Roman"/>
          <w:sz w:val="24"/>
          <w:szCs w:val="24"/>
        </w:rPr>
        <w:t xml:space="preserve"> </w:t>
      </w:r>
      <w:proofErr w:type="spellStart"/>
      <w:r w:rsidRPr="00BC36DC">
        <w:rPr>
          <w:rFonts w:ascii="Times New Roman" w:hAnsi="Times New Roman"/>
          <w:sz w:val="24"/>
          <w:szCs w:val="24"/>
        </w:rPr>
        <w:t>fils</w:t>
      </w:r>
      <w:proofErr w:type="spellEnd"/>
      <w:r w:rsidRPr="00BC36DC">
        <w:rPr>
          <w:rFonts w:ascii="Times New Roman" w:hAnsi="Times New Roman"/>
          <w:sz w:val="24"/>
          <w:szCs w:val="24"/>
        </w:rPr>
        <w:t>" = "Like father, like son."</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iii. "Tout </w:t>
      </w:r>
      <w:proofErr w:type="spellStart"/>
      <w:r w:rsidRPr="00BC36DC">
        <w:rPr>
          <w:rFonts w:ascii="Times New Roman" w:hAnsi="Times New Roman"/>
          <w:sz w:val="24"/>
          <w:szCs w:val="24"/>
        </w:rPr>
        <w:t>ce</w:t>
      </w:r>
      <w:proofErr w:type="spellEnd"/>
      <w:r w:rsidRPr="00BC36DC">
        <w:rPr>
          <w:rFonts w:ascii="Times New Roman" w:hAnsi="Times New Roman"/>
          <w:sz w:val="24"/>
          <w:szCs w:val="24"/>
        </w:rPr>
        <w:t xml:space="preserve"> qui brille </w:t>
      </w:r>
      <w:proofErr w:type="spellStart"/>
      <w:r w:rsidRPr="00BC36DC">
        <w:rPr>
          <w:rFonts w:ascii="Times New Roman" w:hAnsi="Times New Roman"/>
          <w:sz w:val="24"/>
          <w:szCs w:val="24"/>
        </w:rPr>
        <w:t>n'est</w:t>
      </w:r>
      <w:proofErr w:type="spellEnd"/>
      <w:r w:rsidRPr="00BC36DC">
        <w:rPr>
          <w:rFonts w:ascii="Times New Roman" w:hAnsi="Times New Roman"/>
          <w:sz w:val="24"/>
          <w:szCs w:val="24"/>
        </w:rPr>
        <w:t xml:space="preserve"> pas or" = "All that glitters is not gold".</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iv. "</w:t>
      </w:r>
      <w:proofErr w:type="spellStart"/>
      <w:r w:rsidRPr="00BC36DC">
        <w:rPr>
          <w:rFonts w:ascii="Times New Roman" w:hAnsi="Times New Roman"/>
          <w:sz w:val="24"/>
          <w:szCs w:val="24"/>
        </w:rPr>
        <w:t>Nécessité</w:t>
      </w:r>
      <w:proofErr w:type="spellEnd"/>
      <w:r w:rsidRPr="00BC36DC">
        <w:rPr>
          <w:rFonts w:ascii="Times New Roman" w:hAnsi="Times New Roman"/>
          <w:sz w:val="24"/>
          <w:szCs w:val="24"/>
        </w:rPr>
        <w:t xml:space="preserve"> </w:t>
      </w:r>
      <w:proofErr w:type="spellStart"/>
      <w:r w:rsidRPr="00BC36DC">
        <w:rPr>
          <w:rFonts w:ascii="Times New Roman" w:hAnsi="Times New Roman"/>
          <w:sz w:val="24"/>
          <w:szCs w:val="24"/>
        </w:rPr>
        <w:t>est</w:t>
      </w:r>
      <w:proofErr w:type="spellEnd"/>
      <w:r w:rsidRPr="00BC36DC">
        <w:rPr>
          <w:rFonts w:ascii="Times New Roman" w:hAnsi="Times New Roman"/>
          <w:sz w:val="24"/>
          <w:szCs w:val="24"/>
        </w:rPr>
        <w:t xml:space="preserve"> mère </w:t>
      </w:r>
      <w:proofErr w:type="spellStart"/>
      <w:r w:rsidRPr="00BC36DC">
        <w:rPr>
          <w:rFonts w:ascii="Times New Roman" w:hAnsi="Times New Roman"/>
          <w:sz w:val="24"/>
          <w:szCs w:val="24"/>
        </w:rPr>
        <w:t>d'invention</w:t>
      </w:r>
      <w:proofErr w:type="spellEnd"/>
      <w:r w:rsidRPr="00BC36DC">
        <w:rPr>
          <w:rFonts w:ascii="Times New Roman" w:hAnsi="Times New Roman"/>
          <w:sz w:val="24"/>
          <w:szCs w:val="24"/>
        </w:rPr>
        <w:t>" = "Necessity is the mother of invention".</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v. "L'argent </w:t>
      </w:r>
      <w:proofErr w:type="spellStart"/>
      <w:r w:rsidRPr="00BC36DC">
        <w:rPr>
          <w:rFonts w:ascii="Times New Roman" w:hAnsi="Times New Roman"/>
          <w:sz w:val="24"/>
          <w:szCs w:val="24"/>
        </w:rPr>
        <w:t>est</w:t>
      </w:r>
      <w:proofErr w:type="spellEnd"/>
      <w:r w:rsidRPr="00BC36DC">
        <w:rPr>
          <w:rFonts w:ascii="Times New Roman" w:hAnsi="Times New Roman"/>
          <w:sz w:val="24"/>
          <w:szCs w:val="24"/>
        </w:rPr>
        <w:t xml:space="preserve"> la </w:t>
      </w:r>
      <w:proofErr w:type="spellStart"/>
      <w:r w:rsidRPr="00BC36DC">
        <w:rPr>
          <w:rFonts w:ascii="Times New Roman" w:hAnsi="Times New Roman"/>
          <w:sz w:val="24"/>
          <w:szCs w:val="24"/>
        </w:rPr>
        <w:t>racine</w:t>
      </w:r>
      <w:proofErr w:type="spellEnd"/>
      <w:r w:rsidRPr="00BC36DC">
        <w:rPr>
          <w:rFonts w:ascii="Times New Roman" w:hAnsi="Times New Roman"/>
          <w:sz w:val="24"/>
          <w:szCs w:val="24"/>
        </w:rPr>
        <w:t xml:space="preserve"> de </w:t>
      </w:r>
      <w:proofErr w:type="spellStart"/>
      <w:r w:rsidRPr="00BC36DC">
        <w:rPr>
          <w:rFonts w:ascii="Times New Roman" w:hAnsi="Times New Roman"/>
          <w:sz w:val="24"/>
          <w:szCs w:val="24"/>
        </w:rPr>
        <w:t>tous</w:t>
      </w:r>
      <w:proofErr w:type="spellEnd"/>
      <w:r w:rsidRPr="00BC36DC">
        <w:rPr>
          <w:rFonts w:ascii="Times New Roman" w:hAnsi="Times New Roman"/>
          <w:sz w:val="24"/>
          <w:szCs w:val="24"/>
        </w:rPr>
        <w:t xml:space="preserve"> les </w:t>
      </w:r>
      <w:proofErr w:type="spellStart"/>
      <w:r w:rsidRPr="00BC36DC">
        <w:rPr>
          <w:rFonts w:ascii="Times New Roman" w:hAnsi="Times New Roman"/>
          <w:sz w:val="24"/>
          <w:szCs w:val="24"/>
        </w:rPr>
        <w:t>maux</w:t>
      </w:r>
      <w:proofErr w:type="spellEnd"/>
      <w:r w:rsidRPr="00BC36DC">
        <w:rPr>
          <w:rFonts w:ascii="Times New Roman" w:hAnsi="Times New Roman"/>
          <w:sz w:val="24"/>
          <w:szCs w:val="24"/>
        </w:rPr>
        <w:t>" = "Money is the root of all evils".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Proverbs as well as language are universal; there are analogous proverbs in different nations that have related cultural patterns. Thus, French proverbs can easily be translated in the learners' mother tongue (e.g. Yoruba) without any stylistic modification.</w:t>
      </w:r>
    </w:p>
    <w:p w:rsidR="00CF0570" w:rsidRPr="00BC36DC" w:rsidRDefault="00000000" w:rsidP="00BC36DC">
      <w:pPr>
        <w:jc w:val="both"/>
        <w:rPr>
          <w:rFonts w:ascii="Times New Roman" w:hAnsi="Times New Roman"/>
          <w:sz w:val="24"/>
          <w:szCs w:val="24"/>
          <w:lang w:val="fr-FR"/>
        </w:rPr>
      </w:pPr>
      <w:proofErr w:type="gramStart"/>
      <w:r w:rsidRPr="00BC36DC">
        <w:rPr>
          <w:rFonts w:ascii="Times New Roman" w:hAnsi="Times New Roman"/>
          <w:sz w:val="24"/>
          <w:szCs w:val="24"/>
          <w:lang w:val="fr-FR"/>
        </w:rPr>
        <w:t>Examples:</w:t>
      </w:r>
      <w:proofErr w:type="gramEnd"/>
    </w:p>
    <w:p w:rsidR="00CF0570" w:rsidRPr="00BC36DC" w:rsidRDefault="00000000" w:rsidP="00BC36DC">
      <w:pPr>
        <w:jc w:val="both"/>
        <w:rPr>
          <w:rFonts w:ascii="Times New Roman" w:hAnsi="Times New Roman"/>
          <w:sz w:val="24"/>
          <w:szCs w:val="24"/>
          <w:lang w:val="fr-FR"/>
        </w:rPr>
      </w:pPr>
      <w:r w:rsidRPr="00BC36DC">
        <w:rPr>
          <w:rFonts w:ascii="Times New Roman" w:hAnsi="Times New Roman"/>
          <w:sz w:val="24"/>
          <w:szCs w:val="24"/>
          <w:lang w:val="fr-FR"/>
        </w:rPr>
        <w:t>i. "Les murs ont des oreilles"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Literal translation: "walls have ears"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lastRenderedPageBreak/>
        <w:t xml:space="preserve">Yoruba equivalent "Ogiri </w:t>
      </w:r>
      <w:proofErr w:type="spellStart"/>
      <w:r w:rsidRPr="00BC36DC">
        <w:rPr>
          <w:rFonts w:ascii="Times New Roman" w:hAnsi="Times New Roman"/>
          <w:sz w:val="24"/>
          <w:szCs w:val="24"/>
        </w:rPr>
        <w:t>leti</w:t>
      </w:r>
      <w:proofErr w:type="spellEnd"/>
      <w:r w:rsidRPr="00BC36DC">
        <w:rPr>
          <w:rFonts w:ascii="Times New Roman" w:hAnsi="Times New Roman"/>
          <w:sz w:val="24"/>
          <w:szCs w:val="24"/>
        </w:rPr>
        <w:t>"</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English equivalent: "Nothing said is nothing leaked",</w:t>
      </w:r>
    </w:p>
    <w:p w:rsidR="00CF0570" w:rsidRPr="00BC36DC" w:rsidRDefault="00000000" w:rsidP="00BC36DC">
      <w:pPr>
        <w:jc w:val="both"/>
        <w:rPr>
          <w:rFonts w:ascii="Times New Roman" w:hAnsi="Times New Roman"/>
          <w:sz w:val="24"/>
          <w:szCs w:val="24"/>
          <w:lang w:val="fr-FR"/>
        </w:rPr>
      </w:pPr>
      <w:r w:rsidRPr="00BC36DC">
        <w:rPr>
          <w:rFonts w:ascii="Times New Roman" w:hAnsi="Times New Roman"/>
          <w:sz w:val="24"/>
          <w:szCs w:val="24"/>
          <w:lang w:val="fr-FR"/>
        </w:rPr>
        <w:t>ii. "Tout ce qui brille n'est pas or"</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Yoruba equivalent: "Gbogbo </w:t>
      </w:r>
      <w:proofErr w:type="spellStart"/>
      <w:r w:rsidRPr="00BC36DC">
        <w:rPr>
          <w:rFonts w:ascii="Times New Roman" w:hAnsi="Times New Roman"/>
          <w:sz w:val="24"/>
          <w:szCs w:val="24"/>
        </w:rPr>
        <w:t>ohun</w:t>
      </w:r>
      <w:proofErr w:type="spellEnd"/>
      <w:r w:rsidRPr="00BC36DC">
        <w:rPr>
          <w:rFonts w:ascii="Times New Roman" w:hAnsi="Times New Roman"/>
          <w:sz w:val="24"/>
          <w:szCs w:val="24"/>
        </w:rPr>
        <w:t xml:space="preserve"> to </w:t>
      </w:r>
      <w:proofErr w:type="spellStart"/>
      <w:r w:rsidRPr="00BC36DC">
        <w:rPr>
          <w:rFonts w:ascii="Times New Roman" w:hAnsi="Times New Roman"/>
          <w:sz w:val="24"/>
          <w:szCs w:val="24"/>
        </w:rPr>
        <w:t>ndan</w:t>
      </w:r>
      <w:proofErr w:type="spellEnd"/>
      <w:r w:rsidRPr="00BC36DC">
        <w:rPr>
          <w:rFonts w:ascii="Times New Roman" w:hAnsi="Times New Roman"/>
          <w:sz w:val="24"/>
          <w:szCs w:val="24"/>
        </w:rPr>
        <w:t xml:space="preserve"> ko </w:t>
      </w:r>
      <w:proofErr w:type="spellStart"/>
      <w:r w:rsidRPr="00BC36DC">
        <w:rPr>
          <w:rFonts w:ascii="Times New Roman" w:hAnsi="Times New Roman"/>
          <w:sz w:val="24"/>
          <w:szCs w:val="24"/>
        </w:rPr>
        <w:t>ni</w:t>
      </w:r>
      <w:proofErr w:type="spellEnd"/>
      <w:r w:rsidRPr="00BC36DC">
        <w:rPr>
          <w:rFonts w:ascii="Times New Roman" w:hAnsi="Times New Roman"/>
          <w:sz w:val="24"/>
          <w:szCs w:val="24"/>
        </w:rPr>
        <w:t xml:space="preserve"> </w:t>
      </w:r>
      <w:proofErr w:type="spellStart"/>
      <w:r w:rsidRPr="00BC36DC">
        <w:rPr>
          <w:rFonts w:ascii="Times New Roman" w:hAnsi="Times New Roman"/>
          <w:sz w:val="24"/>
          <w:szCs w:val="24"/>
        </w:rPr>
        <w:t>wura</w:t>
      </w:r>
      <w:proofErr w:type="spellEnd"/>
      <w:r w:rsidRPr="00BC36DC">
        <w:rPr>
          <w:rFonts w:ascii="Times New Roman" w:hAnsi="Times New Roman"/>
          <w:sz w:val="24"/>
          <w:szCs w:val="24"/>
        </w:rPr>
        <w:t>".</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English equivalent: "All that glitters is not gold".</w:t>
      </w:r>
    </w:p>
    <w:p w:rsidR="00CF0570" w:rsidRPr="00BC36DC" w:rsidRDefault="00000000" w:rsidP="00BC36DC">
      <w:pPr>
        <w:jc w:val="both"/>
        <w:rPr>
          <w:rFonts w:ascii="Times New Roman" w:hAnsi="Times New Roman"/>
          <w:sz w:val="24"/>
          <w:szCs w:val="24"/>
          <w:lang w:val="fr-FR"/>
        </w:rPr>
      </w:pPr>
      <w:r w:rsidRPr="00BC36DC">
        <w:rPr>
          <w:rFonts w:ascii="Times New Roman" w:hAnsi="Times New Roman"/>
          <w:sz w:val="24"/>
          <w:szCs w:val="24"/>
          <w:lang w:val="fr-FR"/>
        </w:rPr>
        <w:t xml:space="preserve">iii. "Tous les jours n'est pas </w:t>
      </w:r>
      <w:r w:rsidR="00DB2824" w:rsidRPr="00BC36DC">
        <w:rPr>
          <w:rFonts w:ascii="Times New Roman" w:hAnsi="Times New Roman"/>
          <w:sz w:val="24"/>
          <w:szCs w:val="24"/>
          <w:lang w:val="fr-FR"/>
        </w:rPr>
        <w:t>fête</w:t>
      </w:r>
      <w:r w:rsidRPr="00BC36DC">
        <w:rPr>
          <w:rFonts w:ascii="Times New Roman" w:hAnsi="Times New Roman"/>
          <w:sz w:val="24"/>
          <w:szCs w:val="24"/>
          <w:lang w:val="fr-FR"/>
        </w:rPr>
        <w:t>"</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Literal translation: "Every day is not festival</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Yoruba equivalent: "Ojo </w:t>
      </w:r>
      <w:proofErr w:type="spellStart"/>
      <w:r w:rsidRPr="00BC36DC">
        <w:rPr>
          <w:rFonts w:ascii="Times New Roman" w:hAnsi="Times New Roman"/>
          <w:sz w:val="24"/>
          <w:szCs w:val="24"/>
        </w:rPr>
        <w:t>gbogbo</w:t>
      </w:r>
      <w:proofErr w:type="spellEnd"/>
      <w:r w:rsidRPr="00BC36DC">
        <w:rPr>
          <w:rFonts w:ascii="Times New Roman" w:hAnsi="Times New Roman"/>
          <w:sz w:val="24"/>
          <w:szCs w:val="24"/>
        </w:rPr>
        <w:t xml:space="preserve"> ko </w:t>
      </w:r>
      <w:proofErr w:type="spellStart"/>
      <w:r w:rsidRPr="00BC36DC">
        <w:rPr>
          <w:rFonts w:ascii="Times New Roman" w:hAnsi="Times New Roman"/>
          <w:sz w:val="24"/>
          <w:szCs w:val="24"/>
        </w:rPr>
        <w:t>lodun</w:t>
      </w:r>
      <w:proofErr w:type="spellEnd"/>
      <w:r w:rsidRPr="00BC36DC">
        <w:rPr>
          <w:rFonts w:ascii="Times New Roman" w:hAnsi="Times New Roman"/>
          <w:sz w:val="24"/>
          <w:szCs w:val="24"/>
        </w:rPr>
        <w:t>".</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English equivalent: "Every day is not Christmas".</w:t>
      </w:r>
    </w:p>
    <w:p w:rsidR="00CF0570" w:rsidRPr="00BC36DC" w:rsidRDefault="00000000" w:rsidP="00BC36DC">
      <w:pPr>
        <w:jc w:val="both"/>
        <w:rPr>
          <w:rFonts w:ascii="Times New Roman" w:hAnsi="Times New Roman"/>
          <w:sz w:val="24"/>
          <w:szCs w:val="24"/>
          <w:lang w:val="fr-FR"/>
        </w:rPr>
      </w:pPr>
      <w:r w:rsidRPr="00BC36DC">
        <w:rPr>
          <w:rFonts w:ascii="Times New Roman" w:hAnsi="Times New Roman"/>
          <w:sz w:val="24"/>
          <w:szCs w:val="24"/>
          <w:lang w:val="fr-FR"/>
        </w:rPr>
        <w:t>iv. L'argent est la racine de tous les maux</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literal translation: "Money is the root of all ills"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Yoruba equivalent: "Owo </w:t>
      </w:r>
      <w:proofErr w:type="spellStart"/>
      <w:r w:rsidRPr="00BC36DC">
        <w:rPr>
          <w:rFonts w:ascii="Times New Roman" w:hAnsi="Times New Roman"/>
          <w:sz w:val="24"/>
          <w:szCs w:val="24"/>
        </w:rPr>
        <w:t>ni</w:t>
      </w:r>
      <w:proofErr w:type="spellEnd"/>
      <w:r w:rsidRPr="00BC36DC">
        <w:rPr>
          <w:rFonts w:ascii="Times New Roman" w:hAnsi="Times New Roman"/>
          <w:sz w:val="24"/>
          <w:szCs w:val="24"/>
        </w:rPr>
        <w:t xml:space="preserve"> </w:t>
      </w:r>
      <w:proofErr w:type="spellStart"/>
      <w:r w:rsidRPr="00BC36DC">
        <w:rPr>
          <w:rFonts w:ascii="Times New Roman" w:hAnsi="Times New Roman"/>
          <w:sz w:val="24"/>
          <w:szCs w:val="24"/>
        </w:rPr>
        <w:t>gbongbo</w:t>
      </w:r>
      <w:proofErr w:type="spellEnd"/>
      <w:r w:rsidRPr="00BC36DC">
        <w:rPr>
          <w:rFonts w:ascii="Times New Roman" w:hAnsi="Times New Roman"/>
          <w:sz w:val="24"/>
          <w:szCs w:val="24"/>
        </w:rPr>
        <w:t xml:space="preserve"> </w:t>
      </w:r>
      <w:proofErr w:type="spellStart"/>
      <w:r w:rsidRPr="00BC36DC">
        <w:rPr>
          <w:rFonts w:ascii="Times New Roman" w:hAnsi="Times New Roman"/>
          <w:sz w:val="24"/>
          <w:szCs w:val="24"/>
        </w:rPr>
        <w:t>ęsę</w:t>
      </w:r>
      <w:proofErr w:type="spellEnd"/>
      <w:r w:rsidRPr="00BC36DC">
        <w:rPr>
          <w:rFonts w:ascii="Times New Roman" w:hAnsi="Times New Roman"/>
          <w:sz w:val="24"/>
          <w:szCs w:val="24"/>
        </w:rPr>
        <w:t>".</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Learners are always very excited when they discover that their mother tongue can be directly translated into French. It makes the lesson to be more interesting and it enhances their motivation as every learner wants to look for a proverb that has a direct translation in his mother tongue.</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One can therefore say that proverbs in the classroom are important tools for effective communication and the understanding of themselves and the world.</w:t>
      </w:r>
    </w:p>
    <w:p w:rsidR="00CF0570" w:rsidRPr="00DB2824" w:rsidRDefault="00000000" w:rsidP="00BC36DC">
      <w:pPr>
        <w:jc w:val="both"/>
        <w:rPr>
          <w:rFonts w:ascii="Times New Roman" w:hAnsi="Times New Roman"/>
          <w:b/>
          <w:bCs/>
          <w:sz w:val="24"/>
          <w:szCs w:val="24"/>
        </w:rPr>
      </w:pPr>
      <w:r w:rsidRPr="00DB2824">
        <w:rPr>
          <w:rFonts w:ascii="Times New Roman" w:hAnsi="Times New Roman"/>
          <w:b/>
          <w:bCs/>
          <w:sz w:val="24"/>
          <w:szCs w:val="24"/>
        </w:rPr>
        <w:t>Conclusion</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In developing the communicative competence of learners</w:t>
      </w:r>
      <w:r w:rsidR="00DB2824">
        <w:rPr>
          <w:rFonts w:ascii="Times New Roman" w:hAnsi="Times New Roman"/>
          <w:sz w:val="24"/>
          <w:szCs w:val="24"/>
        </w:rPr>
        <w:t>,</w:t>
      </w:r>
      <w:r w:rsidRPr="00BC36DC">
        <w:rPr>
          <w:rFonts w:ascii="Times New Roman" w:hAnsi="Times New Roman"/>
          <w:sz w:val="24"/>
          <w:szCs w:val="24"/>
        </w:rPr>
        <w:t xml:space="preserve"> culture must be fully incorporated as a vital component of language learning...in fact, students cannot truly master the language until they have also mastered the cultural contexts in which the language occurs" (National Standard in Foreign Language Education Project: 1996:27). Thus. The communicative competence model is based on this understanding of the relationship between language and culture.</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As such, linguistic, discourse, sociolinguistic, and strategic competence (as discussed earlier) each incorporates facets of culture, and the development of these competences is intertwined with the development of cultural awareness.</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We therefore say that studying proverbs in French language class helps create a more global education as it can be used for presenting and practicing lexical items and grammar/ structures functions, practicing pronunciation, stimuli for a discussion/debate, topic for project work, essay writing and building cultural awareness. It also shows respect for one's tradition and that of the </w:t>
      </w:r>
      <w:r w:rsidRPr="00BC36DC">
        <w:rPr>
          <w:rFonts w:ascii="Times New Roman" w:hAnsi="Times New Roman"/>
          <w:sz w:val="24"/>
          <w:szCs w:val="24"/>
        </w:rPr>
        <w:lastRenderedPageBreak/>
        <w:t>target language too. It allows learners to expand their vocabulary in the new language, i.e. French. French language learners often struggling with a limited vocabulary, find these memorable proverbs easy to learn and fun and for use. Learning proverbs so much motivates learners that they easily memorize them without being asked to do so. Using the right proverb at the right time gives learners a tremendous sense of competence and fluency in French. This creative, dynamic and non-directive approach to language learning is designed to ease the learner into gradual independence and self-confidence in the French language.</w:t>
      </w:r>
    </w:p>
    <w:p w:rsidR="00CF0570" w:rsidRPr="00BC36DC" w:rsidRDefault="00CF0570" w:rsidP="00BC36DC">
      <w:pPr>
        <w:jc w:val="both"/>
        <w:rPr>
          <w:rFonts w:ascii="Times New Roman" w:hAnsi="Times New Roman"/>
          <w:sz w:val="24"/>
          <w:szCs w:val="24"/>
        </w:rPr>
      </w:pPr>
    </w:p>
    <w:p w:rsidR="00CF0570" w:rsidRPr="00DB2824" w:rsidRDefault="00000000" w:rsidP="00BC36DC">
      <w:pPr>
        <w:jc w:val="both"/>
        <w:rPr>
          <w:rFonts w:ascii="Times New Roman" w:hAnsi="Times New Roman"/>
          <w:b/>
          <w:bCs/>
          <w:sz w:val="24"/>
          <w:szCs w:val="24"/>
        </w:rPr>
      </w:pPr>
      <w:r w:rsidRPr="00DB2824">
        <w:rPr>
          <w:rFonts w:ascii="Times New Roman" w:hAnsi="Times New Roman"/>
          <w:b/>
          <w:bCs/>
          <w:sz w:val="24"/>
          <w:szCs w:val="24"/>
        </w:rPr>
        <w:t>Bibliography</w:t>
      </w:r>
    </w:p>
    <w:p w:rsidR="00DB2824" w:rsidRDefault="00000000" w:rsidP="0015675F">
      <w:pPr>
        <w:spacing w:after="0"/>
        <w:jc w:val="both"/>
        <w:rPr>
          <w:rFonts w:ascii="Times New Roman" w:hAnsi="Times New Roman"/>
          <w:sz w:val="24"/>
          <w:szCs w:val="24"/>
        </w:rPr>
      </w:pPr>
      <w:proofErr w:type="spellStart"/>
      <w:r w:rsidRPr="00BC36DC">
        <w:rPr>
          <w:rFonts w:ascii="Times New Roman" w:hAnsi="Times New Roman"/>
          <w:sz w:val="24"/>
          <w:szCs w:val="24"/>
        </w:rPr>
        <w:t>Babaric</w:t>
      </w:r>
      <w:proofErr w:type="spellEnd"/>
      <w:r w:rsidRPr="00BC36DC">
        <w:rPr>
          <w:rFonts w:ascii="Times New Roman" w:hAnsi="Times New Roman"/>
          <w:sz w:val="24"/>
          <w:szCs w:val="24"/>
        </w:rPr>
        <w:t>, V.</w:t>
      </w:r>
      <w:r w:rsidR="00DB2824">
        <w:rPr>
          <w:rFonts w:ascii="Times New Roman" w:hAnsi="Times New Roman"/>
          <w:sz w:val="24"/>
          <w:szCs w:val="24"/>
        </w:rPr>
        <w:t xml:space="preserve"> </w:t>
      </w:r>
      <w:r w:rsidRPr="00BC36DC">
        <w:rPr>
          <w:rFonts w:ascii="Times New Roman" w:hAnsi="Times New Roman"/>
          <w:sz w:val="24"/>
          <w:szCs w:val="24"/>
        </w:rPr>
        <w:t>and Djigunovic, L.M. (2007). "Defining Communicative Competence"</w:t>
      </w:r>
      <w:r w:rsidR="008B6528">
        <w:rPr>
          <w:rFonts w:ascii="Times New Roman" w:hAnsi="Times New Roman"/>
          <w:sz w:val="24"/>
          <w:szCs w:val="24"/>
        </w:rPr>
        <w:t>,</w:t>
      </w:r>
      <w:r w:rsidRPr="00BC36DC">
        <w:rPr>
          <w:rFonts w:ascii="Times New Roman" w:hAnsi="Times New Roman"/>
          <w:sz w:val="24"/>
          <w:szCs w:val="24"/>
        </w:rPr>
        <w:t xml:space="preserve"> </w:t>
      </w:r>
      <w:proofErr w:type="spellStart"/>
      <w:r w:rsidRPr="008B6528">
        <w:rPr>
          <w:rFonts w:ascii="Times New Roman" w:hAnsi="Times New Roman"/>
          <w:i/>
          <w:iCs/>
          <w:sz w:val="24"/>
          <w:szCs w:val="24"/>
        </w:rPr>
        <w:t>Metodika</w:t>
      </w:r>
      <w:proofErr w:type="spellEnd"/>
      <w:r w:rsidRPr="008B6528">
        <w:rPr>
          <w:rFonts w:ascii="Times New Roman" w:hAnsi="Times New Roman"/>
          <w:i/>
          <w:iCs/>
          <w:sz w:val="24"/>
          <w:szCs w:val="24"/>
        </w:rPr>
        <w:t>,</w:t>
      </w:r>
      <w:r w:rsidRPr="00BC36DC">
        <w:rPr>
          <w:rFonts w:ascii="Times New Roman" w:hAnsi="Times New Roman"/>
          <w:sz w:val="24"/>
          <w:szCs w:val="24"/>
        </w:rPr>
        <w:t xml:space="preserve"> </w:t>
      </w:r>
    </w:p>
    <w:p w:rsidR="00CF0570" w:rsidRPr="00BC36DC" w:rsidRDefault="00DB2824" w:rsidP="0015675F">
      <w:pPr>
        <w:spacing w:after="0"/>
        <w:ind w:firstLine="720"/>
        <w:jc w:val="both"/>
        <w:rPr>
          <w:rFonts w:ascii="Times New Roman" w:hAnsi="Times New Roman"/>
          <w:sz w:val="24"/>
          <w:szCs w:val="24"/>
        </w:rPr>
      </w:pPr>
      <w:r w:rsidRPr="00BC36DC">
        <w:rPr>
          <w:rFonts w:ascii="Times New Roman" w:hAnsi="Times New Roman"/>
          <w:sz w:val="24"/>
          <w:szCs w:val="24"/>
        </w:rPr>
        <w:t>Vol</w:t>
      </w:r>
      <w:r>
        <w:rPr>
          <w:rFonts w:ascii="Times New Roman" w:hAnsi="Times New Roman"/>
          <w:sz w:val="24"/>
          <w:szCs w:val="24"/>
        </w:rPr>
        <w:t xml:space="preserve">. </w:t>
      </w:r>
      <w:r w:rsidRPr="00BC36DC">
        <w:rPr>
          <w:rFonts w:ascii="Times New Roman" w:hAnsi="Times New Roman"/>
          <w:sz w:val="24"/>
          <w:szCs w:val="24"/>
        </w:rPr>
        <w:t xml:space="preserve">8, </w:t>
      </w:r>
      <w:r w:rsidR="0015675F">
        <w:rPr>
          <w:rFonts w:ascii="Times New Roman" w:hAnsi="Times New Roman"/>
          <w:sz w:val="24"/>
          <w:szCs w:val="24"/>
        </w:rPr>
        <w:t xml:space="preserve">No </w:t>
      </w:r>
      <w:r w:rsidRPr="00BC36DC">
        <w:rPr>
          <w:rFonts w:ascii="Times New Roman" w:hAnsi="Times New Roman"/>
          <w:sz w:val="24"/>
          <w:szCs w:val="24"/>
        </w:rPr>
        <w:t>l, pp</w:t>
      </w:r>
      <w:r w:rsidR="0015675F">
        <w:rPr>
          <w:rFonts w:ascii="Times New Roman" w:hAnsi="Times New Roman"/>
          <w:sz w:val="24"/>
          <w:szCs w:val="24"/>
        </w:rPr>
        <w:t xml:space="preserve">. </w:t>
      </w:r>
      <w:r w:rsidRPr="00BC36DC">
        <w:rPr>
          <w:rFonts w:ascii="Times New Roman" w:hAnsi="Times New Roman"/>
          <w:sz w:val="24"/>
          <w:szCs w:val="24"/>
        </w:rPr>
        <w:t>94-103. Retrieved on March 23, 2013.</w:t>
      </w:r>
    </w:p>
    <w:p w:rsidR="00CF0570" w:rsidRPr="00BC36DC" w:rsidRDefault="00CF0570" w:rsidP="00BC36DC">
      <w:pPr>
        <w:jc w:val="both"/>
        <w:rPr>
          <w:rFonts w:ascii="Times New Roman" w:hAnsi="Times New Roman"/>
          <w:sz w:val="24"/>
          <w:szCs w:val="24"/>
        </w:rPr>
      </w:pP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Bachman, L.F. (1990). </w:t>
      </w:r>
      <w:r w:rsidRPr="008B6528">
        <w:rPr>
          <w:rFonts w:ascii="Times New Roman" w:hAnsi="Times New Roman"/>
          <w:i/>
          <w:iCs/>
          <w:sz w:val="24"/>
          <w:szCs w:val="24"/>
        </w:rPr>
        <w:t>Fundamental Considerations in Language Testing</w:t>
      </w:r>
      <w:r w:rsidRPr="00BC36DC">
        <w:rPr>
          <w:rFonts w:ascii="Times New Roman" w:hAnsi="Times New Roman"/>
          <w:sz w:val="24"/>
          <w:szCs w:val="24"/>
        </w:rPr>
        <w:t>. Oxford etc.: OUP.</w:t>
      </w:r>
    </w:p>
    <w:p w:rsidR="008B6528" w:rsidRDefault="00000000" w:rsidP="006F5B43">
      <w:pPr>
        <w:spacing w:after="0"/>
        <w:jc w:val="both"/>
        <w:rPr>
          <w:rFonts w:ascii="Times New Roman" w:hAnsi="Times New Roman"/>
          <w:i/>
          <w:iCs/>
          <w:sz w:val="24"/>
          <w:szCs w:val="24"/>
        </w:rPr>
      </w:pPr>
      <w:r w:rsidRPr="00BC36DC">
        <w:rPr>
          <w:rFonts w:ascii="Times New Roman" w:hAnsi="Times New Roman"/>
          <w:sz w:val="24"/>
          <w:szCs w:val="24"/>
        </w:rPr>
        <w:t xml:space="preserve">Bachman, L.F., &amp; Palmer, A.S. (1996). </w:t>
      </w:r>
      <w:r w:rsidRPr="006F5B43">
        <w:rPr>
          <w:rFonts w:ascii="Times New Roman" w:hAnsi="Times New Roman"/>
          <w:i/>
          <w:iCs/>
          <w:sz w:val="24"/>
          <w:szCs w:val="24"/>
        </w:rPr>
        <w:t xml:space="preserve">Language Testing in Practice: Designing and </w:t>
      </w:r>
    </w:p>
    <w:p w:rsidR="00CF0570" w:rsidRPr="006F5B43" w:rsidRDefault="00000000" w:rsidP="008B6528">
      <w:pPr>
        <w:spacing w:after="0"/>
        <w:ind w:firstLine="720"/>
        <w:jc w:val="both"/>
        <w:rPr>
          <w:rFonts w:ascii="Times New Roman" w:hAnsi="Times New Roman"/>
          <w:i/>
          <w:iCs/>
          <w:sz w:val="24"/>
          <w:szCs w:val="24"/>
        </w:rPr>
      </w:pPr>
      <w:r w:rsidRPr="006F5B43">
        <w:rPr>
          <w:rFonts w:ascii="Times New Roman" w:hAnsi="Times New Roman"/>
          <w:i/>
          <w:iCs/>
          <w:sz w:val="24"/>
          <w:szCs w:val="24"/>
        </w:rPr>
        <w:t>Developing</w:t>
      </w:r>
      <w:r w:rsidR="006F5B43">
        <w:rPr>
          <w:rFonts w:ascii="Times New Roman" w:hAnsi="Times New Roman"/>
          <w:i/>
          <w:iCs/>
          <w:sz w:val="24"/>
          <w:szCs w:val="24"/>
        </w:rPr>
        <w:t xml:space="preserve"> </w:t>
      </w:r>
      <w:r w:rsidRPr="006F5B43">
        <w:rPr>
          <w:rFonts w:ascii="Times New Roman" w:hAnsi="Times New Roman"/>
          <w:i/>
          <w:iCs/>
          <w:sz w:val="24"/>
          <w:szCs w:val="24"/>
        </w:rPr>
        <w:t>Useful Language Tests</w:t>
      </w:r>
      <w:r w:rsidRPr="00BC36DC">
        <w:rPr>
          <w:rFonts w:ascii="Times New Roman" w:hAnsi="Times New Roman"/>
          <w:sz w:val="24"/>
          <w:szCs w:val="24"/>
        </w:rPr>
        <w:t>. Oxford etc.: OUP.</w:t>
      </w:r>
    </w:p>
    <w:p w:rsidR="0015675F" w:rsidRPr="00BC36DC" w:rsidRDefault="0015675F" w:rsidP="0015675F">
      <w:pPr>
        <w:spacing w:after="0"/>
        <w:ind w:firstLine="720"/>
        <w:jc w:val="both"/>
        <w:rPr>
          <w:rFonts w:ascii="Times New Roman" w:hAnsi="Times New Roman"/>
          <w:sz w:val="24"/>
          <w:szCs w:val="24"/>
        </w:rPr>
      </w:pPr>
    </w:p>
    <w:p w:rsidR="006F5B43" w:rsidRDefault="00000000" w:rsidP="006F5B43">
      <w:pPr>
        <w:spacing w:after="0"/>
        <w:jc w:val="both"/>
        <w:rPr>
          <w:rFonts w:ascii="Times New Roman" w:hAnsi="Times New Roman"/>
          <w:i/>
          <w:iCs/>
          <w:sz w:val="24"/>
          <w:szCs w:val="24"/>
        </w:rPr>
      </w:pPr>
      <w:proofErr w:type="spellStart"/>
      <w:r w:rsidRPr="00BC36DC">
        <w:rPr>
          <w:rFonts w:ascii="Times New Roman" w:hAnsi="Times New Roman"/>
          <w:sz w:val="24"/>
          <w:szCs w:val="24"/>
        </w:rPr>
        <w:t>Brumfit</w:t>
      </w:r>
      <w:proofErr w:type="spellEnd"/>
      <w:r w:rsidRPr="00BC36DC">
        <w:rPr>
          <w:rFonts w:ascii="Times New Roman" w:hAnsi="Times New Roman"/>
          <w:sz w:val="24"/>
          <w:szCs w:val="24"/>
        </w:rPr>
        <w:t xml:space="preserve">, C.J. and Johnson, K. (1979): </w:t>
      </w:r>
      <w:r w:rsidRPr="006F5B43">
        <w:rPr>
          <w:rFonts w:ascii="Times New Roman" w:hAnsi="Times New Roman"/>
          <w:i/>
          <w:iCs/>
          <w:sz w:val="24"/>
          <w:szCs w:val="24"/>
        </w:rPr>
        <w:t>The Communicative Approach</w:t>
      </w:r>
      <w:r w:rsidR="006F5B43">
        <w:rPr>
          <w:rFonts w:ascii="Times New Roman" w:hAnsi="Times New Roman"/>
          <w:i/>
          <w:iCs/>
          <w:sz w:val="24"/>
          <w:szCs w:val="24"/>
        </w:rPr>
        <w:t xml:space="preserve"> to</w:t>
      </w:r>
      <w:r w:rsidRPr="006F5B43">
        <w:rPr>
          <w:rFonts w:ascii="Times New Roman" w:hAnsi="Times New Roman"/>
          <w:i/>
          <w:iCs/>
          <w:sz w:val="24"/>
          <w:szCs w:val="24"/>
        </w:rPr>
        <w:t xml:space="preserve"> Language</w:t>
      </w:r>
      <w:r w:rsidR="006F5B43">
        <w:rPr>
          <w:rFonts w:ascii="Times New Roman" w:hAnsi="Times New Roman"/>
          <w:i/>
          <w:iCs/>
          <w:sz w:val="24"/>
          <w:szCs w:val="24"/>
        </w:rPr>
        <w:t xml:space="preserve"> Teaching.</w:t>
      </w:r>
    </w:p>
    <w:p w:rsidR="00CF0570" w:rsidRDefault="00000000" w:rsidP="006F5B43">
      <w:pPr>
        <w:spacing w:after="0"/>
        <w:ind w:left="720"/>
        <w:jc w:val="both"/>
        <w:rPr>
          <w:rFonts w:ascii="Times New Roman" w:hAnsi="Times New Roman"/>
          <w:sz w:val="24"/>
          <w:szCs w:val="24"/>
        </w:rPr>
      </w:pPr>
      <w:r w:rsidRPr="00BC36DC">
        <w:rPr>
          <w:rFonts w:ascii="Times New Roman" w:hAnsi="Times New Roman"/>
          <w:sz w:val="24"/>
          <w:szCs w:val="24"/>
        </w:rPr>
        <w:t xml:space="preserve"> Hong Kong</w:t>
      </w:r>
      <w:r w:rsidR="006F5B43">
        <w:rPr>
          <w:rFonts w:ascii="Times New Roman" w:hAnsi="Times New Roman"/>
          <w:sz w:val="24"/>
          <w:szCs w:val="24"/>
        </w:rPr>
        <w:t xml:space="preserve">, </w:t>
      </w:r>
      <w:r w:rsidRPr="00BC36DC">
        <w:rPr>
          <w:rFonts w:ascii="Times New Roman" w:hAnsi="Times New Roman"/>
          <w:sz w:val="24"/>
          <w:szCs w:val="24"/>
        </w:rPr>
        <w:t xml:space="preserve">Oxford University Press. </w:t>
      </w:r>
    </w:p>
    <w:p w:rsidR="0015675F" w:rsidRPr="00BC36DC" w:rsidRDefault="0015675F" w:rsidP="0015675F">
      <w:pPr>
        <w:spacing w:after="0"/>
        <w:ind w:firstLine="720"/>
        <w:jc w:val="both"/>
        <w:rPr>
          <w:rFonts w:ascii="Times New Roman" w:hAnsi="Times New Roman"/>
          <w:sz w:val="24"/>
          <w:szCs w:val="24"/>
        </w:rPr>
      </w:pPr>
    </w:p>
    <w:p w:rsidR="0015675F" w:rsidRPr="006F5B43" w:rsidRDefault="00000000" w:rsidP="0015675F">
      <w:pPr>
        <w:spacing w:after="0"/>
        <w:jc w:val="both"/>
        <w:rPr>
          <w:rFonts w:ascii="Times New Roman" w:hAnsi="Times New Roman"/>
          <w:i/>
          <w:iCs/>
          <w:sz w:val="24"/>
          <w:szCs w:val="24"/>
        </w:rPr>
      </w:pPr>
      <w:r w:rsidRPr="00BC36DC">
        <w:rPr>
          <w:rFonts w:ascii="Times New Roman" w:hAnsi="Times New Roman"/>
          <w:sz w:val="24"/>
          <w:szCs w:val="24"/>
        </w:rPr>
        <w:t xml:space="preserve">Cakir, 1. (2006). "Developing Cultural Awareness in Foreign Language Teaching", </w:t>
      </w:r>
      <w:r w:rsidRPr="006F5B43">
        <w:rPr>
          <w:rFonts w:ascii="Times New Roman" w:hAnsi="Times New Roman"/>
          <w:i/>
          <w:iCs/>
          <w:sz w:val="24"/>
          <w:szCs w:val="24"/>
        </w:rPr>
        <w:t>Turkish</w:t>
      </w:r>
    </w:p>
    <w:p w:rsidR="00CF0570" w:rsidRPr="00BC36DC" w:rsidRDefault="00000000" w:rsidP="0015675F">
      <w:pPr>
        <w:spacing w:after="0"/>
        <w:ind w:firstLine="720"/>
        <w:jc w:val="both"/>
        <w:rPr>
          <w:rFonts w:ascii="Times New Roman" w:hAnsi="Times New Roman"/>
          <w:sz w:val="24"/>
          <w:szCs w:val="24"/>
        </w:rPr>
      </w:pPr>
      <w:r w:rsidRPr="006F5B43">
        <w:rPr>
          <w:rFonts w:ascii="Times New Roman" w:hAnsi="Times New Roman"/>
          <w:i/>
          <w:iCs/>
          <w:sz w:val="24"/>
          <w:szCs w:val="24"/>
        </w:rPr>
        <w:t xml:space="preserve"> Online Journal of Distance Education</w:t>
      </w:r>
      <w:r w:rsidRPr="00BC36DC">
        <w:rPr>
          <w:rFonts w:ascii="Times New Roman" w:hAnsi="Times New Roman"/>
          <w:sz w:val="24"/>
          <w:szCs w:val="24"/>
        </w:rPr>
        <w:t>, vol 7, 3, art. 12. Retrieved on March 23, 2013.</w:t>
      </w:r>
    </w:p>
    <w:p w:rsidR="00CF0570" w:rsidRPr="00BC36DC" w:rsidRDefault="00CF0570" w:rsidP="00BC36DC">
      <w:pPr>
        <w:jc w:val="both"/>
        <w:rPr>
          <w:rFonts w:ascii="Times New Roman" w:hAnsi="Times New Roman"/>
          <w:sz w:val="24"/>
          <w:szCs w:val="24"/>
        </w:rPr>
      </w:pPr>
    </w:p>
    <w:p w:rsidR="0015675F" w:rsidRDefault="00000000" w:rsidP="0015675F">
      <w:pPr>
        <w:spacing w:after="0"/>
        <w:jc w:val="both"/>
        <w:rPr>
          <w:rFonts w:ascii="Times New Roman" w:hAnsi="Times New Roman"/>
          <w:sz w:val="24"/>
          <w:szCs w:val="24"/>
        </w:rPr>
      </w:pPr>
      <w:r w:rsidRPr="00BC36DC">
        <w:rPr>
          <w:rFonts w:ascii="Times New Roman" w:hAnsi="Times New Roman"/>
          <w:sz w:val="24"/>
          <w:szCs w:val="24"/>
        </w:rPr>
        <w:t xml:space="preserve">Canale, M., &amp; Swain, M. (1980). </w:t>
      </w:r>
      <w:r w:rsidR="00834E4A">
        <w:rPr>
          <w:rFonts w:ascii="Times New Roman" w:hAnsi="Times New Roman"/>
          <w:sz w:val="24"/>
          <w:szCs w:val="24"/>
        </w:rPr>
        <w:t>“</w:t>
      </w:r>
      <w:r w:rsidRPr="00BC36DC">
        <w:rPr>
          <w:rFonts w:ascii="Times New Roman" w:hAnsi="Times New Roman"/>
          <w:sz w:val="24"/>
          <w:szCs w:val="24"/>
        </w:rPr>
        <w:t>Theoretical bases of communicative approaches to second</w:t>
      </w:r>
    </w:p>
    <w:p w:rsidR="00CF0570" w:rsidRPr="00BC36DC" w:rsidRDefault="00000000" w:rsidP="0015675F">
      <w:pPr>
        <w:spacing w:after="0"/>
        <w:ind w:firstLine="720"/>
        <w:jc w:val="both"/>
        <w:rPr>
          <w:rFonts w:ascii="Times New Roman" w:hAnsi="Times New Roman"/>
          <w:sz w:val="24"/>
          <w:szCs w:val="24"/>
        </w:rPr>
      </w:pPr>
      <w:r w:rsidRPr="00BC36DC">
        <w:rPr>
          <w:rFonts w:ascii="Times New Roman" w:hAnsi="Times New Roman"/>
          <w:sz w:val="24"/>
          <w:szCs w:val="24"/>
        </w:rPr>
        <w:t xml:space="preserve"> language teaching and testing</w:t>
      </w:r>
      <w:r w:rsidR="00834E4A">
        <w:rPr>
          <w:rFonts w:ascii="Times New Roman" w:hAnsi="Times New Roman"/>
          <w:sz w:val="24"/>
          <w:szCs w:val="24"/>
        </w:rPr>
        <w:t>”,</w:t>
      </w:r>
      <w:r w:rsidRPr="00BC36DC">
        <w:rPr>
          <w:rFonts w:ascii="Times New Roman" w:hAnsi="Times New Roman"/>
          <w:sz w:val="24"/>
          <w:szCs w:val="24"/>
        </w:rPr>
        <w:t xml:space="preserve"> </w:t>
      </w:r>
      <w:r w:rsidRPr="006F5B43">
        <w:rPr>
          <w:rFonts w:ascii="Times New Roman" w:hAnsi="Times New Roman"/>
          <w:i/>
          <w:iCs/>
          <w:sz w:val="24"/>
          <w:szCs w:val="24"/>
        </w:rPr>
        <w:t>Applied Linguistics</w:t>
      </w:r>
      <w:r w:rsidRPr="00BC36DC">
        <w:rPr>
          <w:rFonts w:ascii="Times New Roman" w:hAnsi="Times New Roman"/>
          <w:sz w:val="24"/>
          <w:szCs w:val="24"/>
        </w:rPr>
        <w:t>. 1. 1-47.</w:t>
      </w:r>
    </w:p>
    <w:p w:rsidR="00CF0570" w:rsidRPr="00BC36DC" w:rsidRDefault="00CF0570" w:rsidP="00BC36DC">
      <w:pPr>
        <w:jc w:val="both"/>
        <w:rPr>
          <w:rFonts w:ascii="Times New Roman" w:hAnsi="Times New Roman"/>
          <w:sz w:val="24"/>
          <w:szCs w:val="24"/>
        </w:rPr>
      </w:pPr>
    </w:p>
    <w:p w:rsidR="006F5B43" w:rsidRDefault="00000000" w:rsidP="006F5B43">
      <w:pPr>
        <w:spacing w:after="0"/>
        <w:jc w:val="both"/>
        <w:rPr>
          <w:rFonts w:ascii="Times New Roman" w:hAnsi="Times New Roman"/>
          <w:sz w:val="24"/>
          <w:szCs w:val="24"/>
        </w:rPr>
      </w:pPr>
      <w:r w:rsidRPr="00BC36DC">
        <w:rPr>
          <w:rFonts w:ascii="Times New Roman" w:hAnsi="Times New Roman"/>
          <w:sz w:val="24"/>
          <w:szCs w:val="24"/>
        </w:rPr>
        <w:t>Canale, M., &amp; Swain, M. (1981).</w:t>
      </w:r>
      <w:r w:rsidR="006F5B43">
        <w:rPr>
          <w:rFonts w:ascii="Times New Roman" w:hAnsi="Times New Roman"/>
          <w:sz w:val="24"/>
          <w:szCs w:val="24"/>
        </w:rPr>
        <w:t>”</w:t>
      </w:r>
      <w:r w:rsidRPr="00BC36DC">
        <w:rPr>
          <w:rFonts w:ascii="Times New Roman" w:hAnsi="Times New Roman"/>
          <w:sz w:val="24"/>
          <w:szCs w:val="24"/>
        </w:rPr>
        <w:t xml:space="preserve"> A Theoretical Framework for Communicative Competence</w:t>
      </w:r>
      <w:r w:rsidR="006F5B43">
        <w:rPr>
          <w:rFonts w:ascii="Times New Roman" w:hAnsi="Times New Roman"/>
          <w:sz w:val="24"/>
          <w:szCs w:val="24"/>
        </w:rPr>
        <w:t xml:space="preserve">” </w:t>
      </w:r>
    </w:p>
    <w:p w:rsidR="00CF0570" w:rsidRPr="00BC36DC" w:rsidRDefault="00000000" w:rsidP="006F5B43">
      <w:pPr>
        <w:spacing w:after="0"/>
        <w:ind w:left="720"/>
        <w:jc w:val="both"/>
        <w:rPr>
          <w:rFonts w:ascii="Times New Roman" w:hAnsi="Times New Roman"/>
          <w:sz w:val="24"/>
          <w:szCs w:val="24"/>
        </w:rPr>
      </w:pPr>
      <w:r w:rsidRPr="00BC36DC">
        <w:rPr>
          <w:rFonts w:ascii="Times New Roman" w:hAnsi="Times New Roman"/>
          <w:sz w:val="24"/>
          <w:szCs w:val="24"/>
        </w:rPr>
        <w:t xml:space="preserve">In Palmer, A., Groot, P., &amp; Trosper, G. (Eds.). </w:t>
      </w:r>
      <w:r w:rsidRPr="006F5B43">
        <w:rPr>
          <w:rFonts w:ascii="Times New Roman" w:hAnsi="Times New Roman"/>
          <w:i/>
          <w:iCs/>
          <w:sz w:val="24"/>
          <w:szCs w:val="24"/>
        </w:rPr>
        <w:t xml:space="preserve">The construct validation of test </w:t>
      </w:r>
      <w:proofErr w:type="gramStart"/>
      <w:r w:rsidRPr="006F5B43">
        <w:rPr>
          <w:rFonts w:ascii="Times New Roman" w:hAnsi="Times New Roman"/>
          <w:i/>
          <w:iCs/>
          <w:sz w:val="24"/>
          <w:szCs w:val="24"/>
        </w:rPr>
        <w:t xml:space="preserve">of </w:t>
      </w:r>
      <w:r w:rsidR="0015675F" w:rsidRPr="006F5B43">
        <w:rPr>
          <w:rFonts w:ascii="Times New Roman" w:hAnsi="Times New Roman"/>
          <w:i/>
          <w:iCs/>
          <w:sz w:val="24"/>
          <w:szCs w:val="24"/>
        </w:rPr>
        <w:t xml:space="preserve"> </w:t>
      </w:r>
      <w:r w:rsidRPr="006F5B43">
        <w:rPr>
          <w:rFonts w:ascii="Times New Roman" w:hAnsi="Times New Roman"/>
          <w:i/>
          <w:iCs/>
          <w:sz w:val="24"/>
          <w:szCs w:val="24"/>
        </w:rPr>
        <w:t>communicative</w:t>
      </w:r>
      <w:proofErr w:type="gramEnd"/>
      <w:r w:rsidR="0015675F" w:rsidRPr="006F5B43">
        <w:rPr>
          <w:rFonts w:ascii="Times New Roman" w:hAnsi="Times New Roman"/>
          <w:i/>
          <w:iCs/>
          <w:sz w:val="24"/>
          <w:szCs w:val="24"/>
        </w:rPr>
        <w:t xml:space="preserve"> </w:t>
      </w:r>
      <w:r w:rsidRPr="006F5B43">
        <w:rPr>
          <w:rFonts w:ascii="Times New Roman" w:hAnsi="Times New Roman"/>
          <w:i/>
          <w:iCs/>
          <w:sz w:val="24"/>
          <w:szCs w:val="24"/>
        </w:rPr>
        <w:t>competence</w:t>
      </w:r>
      <w:r w:rsidRPr="00BC36DC">
        <w:rPr>
          <w:rFonts w:ascii="Times New Roman" w:hAnsi="Times New Roman"/>
          <w:sz w:val="24"/>
          <w:szCs w:val="24"/>
        </w:rPr>
        <w:t>, 31-36.</w:t>
      </w:r>
    </w:p>
    <w:p w:rsidR="00CF0570" w:rsidRPr="00BC36DC" w:rsidRDefault="00CF0570" w:rsidP="00BC36DC">
      <w:pPr>
        <w:jc w:val="both"/>
        <w:rPr>
          <w:rFonts w:ascii="Times New Roman" w:hAnsi="Times New Roman"/>
          <w:sz w:val="24"/>
          <w:szCs w:val="24"/>
        </w:rPr>
      </w:pPr>
    </w:p>
    <w:p w:rsidR="0015675F" w:rsidRDefault="00000000" w:rsidP="0015675F">
      <w:pPr>
        <w:spacing w:after="0"/>
        <w:jc w:val="both"/>
        <w:rPr>
          <w:rFonts w:ascii="Times New Roman" w:hAnsi="Times New Roman"/>
          <w:sz w:val="24"/>
          <w:szCs w:val="24"/>
        </w:rPr>
      </w:pPr>
      <w:r w:rsidRPr="00BC36DC">
        <w:rPr>
          <w:rFonts w:ascii="Times New Roman" w:hAnsi="Times New Roman"/>
          <w:sz w:val="24"/>
          <w:szCs w:val="24"/>
        </w:rPr>
        <w:t xml:space="preserve">Chomsky, N. (1965). </w:t>
      </w:r>
      <w:r w:rsidRPr="006F5B43">
        <w:rPr>
          <w:rFonts w:ascii="Times New Roman" w:hAnsi="Times New Roman"/>
          <w:i/>
          <w:iCs/>
          <w:sz w:val="24"/>
          <w:szCs w:val="24"/>
        </w:rPr>
        <w:t>Aspects of the Theory of Syntax</w:t>
      </w:r>
      <w:r w:rsidRPr="00BC36DC">
        <w:rPr>
          <w:rFonts w:ascii="Times New Roman" w:hAnsi="Times New Roman"/>
          <w:sz w:val="24"/>
          <w:szCs w:val="24"/>
        </w:rPr>
        <w:t>. Cambridge. Massachusetts: The M.I.T.</w:t>
      </w:r>
    </w:p>
    <w:p w:rsidR="00CF0570" w:rsidRPr="00BC36DC" w:rsidRDefault="00000000" w:rsidP="0015675F">
      <w:pPr>
        <w:spacing w:after="0"/>
        <w:ind w:firstLine="720"/>
        <w:jc w:val="both"/>
        <w:rPr>
          <w:rFonts w:ascii="Times New Roman" w:hAnsi="Times New Roman"/>
          <w:sz w:val="24"/>
          <w:szCs w:val="24"/>
        </w:rPr>
      </w:pPr>
      <w:r w:rsidRPr="00BC36DC">
        <w:rPr>
          <w:rFonts w:ascii="Times New Roman" w:hAnsi="Times New Roman"/>
          <w:sz w:val="24"/>
          <w:szCs w:val="24"/>
        </w:rPr>
        <w:t xml:space="preserve"> Press.</w:t>
      </w:r>
    </w:p>
    <w:p w:rsidR="00CF0570" w:rsidRPr="00BC36DC" w:rsidRDefault="00CF0570" w:rsidP="00BC36DC">
      <w:pPr>
        <w:jc w:val="both"/>
        <w:rPr>
          <w:rFonts w:ascii="Times New Roman" w:hAnsi="Times New Roman"/>
          <w:sz w:val="24"/>
          <w:szCs w:val="24"/>
        </w:rPr>
      </w:pPr>
    </w:p>
    <w:p w:rsidR="004A66E1" w:rsidRDefault="00000000" w:rsidP="004A66E1">
      <w:pPr>
        <w:spacing w:after="0"/>
        <w:jc w:val="both"/>
        <w:rPr>
          <w:rFonts w:ascii="Times New Roman" w:hAnsi="Times New Roman"/>
          <w:i/>
          <w:iCs/>
          <w:sz w:val="24"/>
          <w:szCs w:val="24"/>
        </w:rPr>
      </w:pPr>
      <w:r w:rsidRPr="00BC36DC">
        <w:rPr>
          <w:rFonts w:ascii="Times New Roman" w:hAnsi="Times New Roman"/>
          <w:sz w:val="24"/>
          <w:szCs w:val="24"/>
        </w:rPr>
        <w:t xml:space="preserve">Council of Europe (2001). </w:t>
      </w:r>
      <w:r w:rsidRPr="004A66E1">
        <w:rPr>
          <w:rFonts w:ascii="Times New Roman" w:hAnsi="Times New Roman"/>
          <w:i/>
          <w:iCs/>
          <w:sz w:val="24"/>
          <w:szCs w:val="24"/>
        </w:rPr>
        <w:t>Common European Framework of Reference for Languages:</w:t>
      </w:r>
    </w:p>
    <w:p w:rsidR="00CF0570" w:rsidRPr="004A66E1" w:rsidRDefault="00000000" w:rsidP="004A66E1">
      <w:pPr>
        <w:spacing w:after="0"/>
        <w:ind w:firstLine="720"/>
        <w:jc w:val="both"/>
        <w:rPr>
          <w:rFonts w:ascii="Times New Roman" w:hAnsi="Times New Roman"/>
          <w:i/>
          <w:iCs/>
          <w:sz w:val="24"/>
          <w:szCs w:val="24"/>
        </w:rPr>
      </w:pPr>
      <w:r w:rsidRPr="004A66E1">
        <w:rPr>
          <w:rFonts w:ascii="Times New Roman" w:hAnsi="Times New Roman"/>
          <w:i/>
          <w:iCs/>
          <w:sz w:val="24"/>
          <w:szCs w:val="24"/>
        </w:rPr>
        <w:t xml:space="preserve"> Learning.</w:t>
      </w:r>
      <w:r w:rsidR="004A66E1">
        <w:rPr>
          <w:rFonts w:ascii="Times New Roman" w:hAnsi="Times New Roman"/>
          <w:i/>
          <w:iCs/>
          <w:sz w:val="24"/>
          <w:szCs w:val="24"/>
        </w:rPr>
        <w:t xml:space="preserve"> </w:t>
      </w:r>
      <w:r w:rsidRPr="004A66E1">
        <w:rPr>
          <w:rFonts w:ascii="Times New Roman" w:hAnsi="Times New Roman"/>
          <w:i/>
          <w:iCs/>
          <w:sz w:val="24"/>
          <w:szCs w:val="24"/>
        </w:rPr>
        <w:t>Teaching and Assessment</w:t>
      </w:r>
      <w:r w:rsidRPr="00BC36DC">
        <w:rPr>
          <w:rFonts w:ascii="Times New Roman" w:hAnsi="Times New Roman"/>
          <w:sz w:val="24"/>
          <w:szCs w:val="24"/>
        </w:rPr>
        <w:t>. Strasbourg</w:t>
      </w:r>
    </w:p>
    <w:p w:rsidR="00CF0570" w:rsidRPr="00BC36DC" w:rsidRDefault="00CF0570" w:rsidP="00BC36DC">
      <w:pPr>
        <w:jc w:val="both"/>
        <w:rPr>
          <w:rFonts w:ascii="Times New Roman" w:hAnsi="Times New Roman"/>
          <w:sz w:val="24"/>
          <w:szCs w:val="24"/>
        </w:rPr>
      </w:pPr>
    </w:p>
    <w:p w:rsidR="0015675F" w:rsidRDefault="00000000" w:rsidP="0015675F">
      <w:pPr>
        <w:spacing w:after="0"/>
        <w:jc w:val="both"/>
        <w:rPr>
          <w:rFonts w:ascii="Times New Roman" w:hAnsi="Times New Roman"/>
          <w:sz w:val="24"/>
          <w:szCs w:val="24"/>
        </w:rPr>
      </w:pPr>
      <w:r w:rsidRPr="00BC36DC">
        <w:rPr>
          <w:rFonts w:ascii="Times New Roman" w:hAnsi="Times New Roman"/>
          <w:sz w:val="24"/>
          <w:szCs w:val="24"/>
        </w:rPr>
        <w:lastRenderedPageBreak/>
        <w:t xml:space="preserve">Cruz, M. C., and Duff, </w:t>
      </w:r>
      <w:proofErr w:type="gramStart"/>
      <w:r w:rsidRPr="00BC36DC">
        <w:rPr>
          <w:rFonts w:ascii="Times New Roman" w:hAnsi="Times New Roman"/>
          <w:sz w:val="24"/>
          <w:szCs w:val="24"/>
        </w:rPr>
        <w:t>O.B.(</w:t>
      </w:r>
      <w:proofErr w:type="gramEnd"/>
      <w:r w:rsidRPr="00BC36DC">
        <w:rPr>
          <w:rFonts w:ascii="Times New Roman" w:hAnsi="Times New Roman"/>
          <w:sz w:val="24"/>
          <w:szCs w:val="24"/>
        </w:rPr>
        <w:t xml:space="preserve">1996) "New Words, Old Wisdom," </w:t>
      </w:r>
      <w:r w:rsidRPr="003804CA">
        <w:rPr>
          <w:rFonts w:ascii="Times New Roman" w:hAnsi="Times New Roman"/>
          <w:i/>
          <w:iCs/>
          <w:sz w:val="24"/>
          <w:szCs w:val="24"/>
        </w:rPr>
        <w:t>English Journal</w:t>
      </w:r>
      <w:r w:rsidR="003804CA">
        <w:rPr>
          <w:rFonts w:ascii="Times New Roman" w:hAnsi="Times New Roman"/>
          <w:sz w:val="24"/>
          <w:szCs w:val="24"/>
        </w:rPr>
        <w:t>,</w:t>
      </w:r>
      <w:r w:rsidRPr="00BC36DC">
        <w:rPr>
          <w:rFonts w:ascii="Times New Roman" w:hAnsi="Times New Roman"/>
          <w:sz w:val="24"/>
          <w:szCs w:val="24"/>
        </w:rPr>
        <w:t xml:space="preserve"> 85, 7</w:t>
      </w:r>
      <w:r w:rsidR="003804CA">
        <w:rPr>
          <w:rFonts w:ascii="Times New Roman" w:hAnsi="Times New Roman"/>
          <w:sz w:val="24"/>
          <w:szCs w:val="24"/>
        </w:rPr>
        <w:t xml:space="preserve">, </w:t>
      </w:r>
      <w:r w:rsidRPr="00BC36DC">
        <w:rPr>
          <w:rFonts w:ascii="Times New Roman" w:hAnsi="Times New Roman"/>
          <w:sz w:val="24"/>
          <w:szCs w:val="24"/>
        </w:rPr>
        <w:t>pp 116-</w:t>
      </w:r>
    </w:p>
    <w:p w:rsidR="00CF0570" w:rsidRPr="00BC36DC" w:rsidRDefault="00000000" w:rsidP="0015675F">
      <w:pPr>
        <w:spacing w:after="0"/>
        <w:ind w:firstLine="720"/>
        <w:jc w:val="both"/>
        <w:rPr>
          <w:rFonts w:ascii="Times New Roman" w:hAnsi="Times New Roman"/>
          <w:sz w:val="24"/>
          <w:szCs w:val="24"/>
        </w:rPr>
      </w:pPr>
      <w:r w:rsidRPr="00BC36DC">
        <w:rPr>
          <w:rFonts w:ascii="Times New Roman" w:hAnsi="Times New Roman"/>
          <w:sz w:val="24"/>
          <w:szCs w:val="24"/>
        </w:rPr>
        <w:t>118.</w:t>
      </w:r>
    </w:p>
    <w:p w:rsidR="00CF0570" w:rsidRPr="00BC36DC" w:rsidRDefault="00CF0570" w:rsidP="00BC36DC">
      <w:pPr>
        <w:jc w:val="both"/>
        <w:rPr>
          <w:rFonts w:ascii="Times New Roman" w:hAnsi="Times New Roman"/>
          <w:sz w:val="24"/>
          <w:szCs w:val="24"/>
        </w:rPr>
      </w:pPr>
    </w:p>
    <w:p w:rsidR="0015675F" w:rsidRDefault="00000000" w:rsidP="0015675F">
      <w:pPr>
        <w:spacing w:after="0"/>
        <w:jc w:val="both"/>
        <w:rPr>
          <w:rFonts w:ascii="Times New Roman" w:hAnsi="Times New Roman"/>
          <w:sz w:val="24"/>
          <w:szCs w:val="24"/>
        </w:rPr>
      </w:pPr>
      <w:r w:rsidRPr="00BC36DC">
        <w:rPr>
          <w:rFonts w:ascii="Times New Roman" w:hAnsi="Times New Roman"/>
          <w:sz w:val="24"/>
          <w:szCs w:val="24"/>
        </w:rPr>
        <w:t xml:space="preserve">Fishman, J. A. (1980). "The </w:t>
      </w:r>
      <w:proofErr w:type="spellStart"/>
      <w:r w:rsidRPr="00BC36DC">
        <w:rPr>
          <w:rFonts w:ascii="Times New Roman" w:hAnsi="Times New Roman"/>
          <w:sz w:val="24"/>
          <w:szCs w:val="24"/>
        </w:rPr>
        <w:t>Worfian</w:t>
      </w:r>
      <w:proofErr w:type="spellEnd"/>
      <w:r w:rsidRPr="00BC36DC">
        <w:rPr>
          <w:rFonts w:ascii="Times New Roman" w:hAnsi="Times New Roman"/>
          <w:sz w:val="24"/>
          <w:szCs w:val="24"/>
        </w:rPr>
        <w:t xml:space="preserve"> Hypothesis: Varieties of Valuation, Confirmation and</w:t>
      </w:r>
    </w:p>
    <w:p w:rsidR="00CF0570" w:rsidRPr="00BC36DC" w:rsidRDefault="00000000" w:rsidP="0015675F">
      <w:pPr>
        <w:spacing w:after="0"/>
        <w:ind w:left="720" w:firstLine="60"/>
        <w:jc w:val="both"/>
        <w:rPr>
          <w:rFonts w:ascii="Times New Roman" w:hAnsi="Times New Roman"/>
          <w:sz w:val="24"/>
          <w:szCs w:val="24"/>
        </w:rPr>
      </w:pPr>
      <w:r w:rsidRPr="00BC36DC">
        <w:rPr>
          <w:rFonts w:ascii="Times New Roman" w:hAnsi="Times New Roman"/>
          <w:sz w:val="24"/>
          <w:szCs w:val="24"/>
        </w:rPr>
        <w:t>Disconfirmation"</w:t>
      </w:r>
      <w:r w:rsidR="00420B25">
        <w:rPr>
          <w:rFonts w:ascii="Times New Roman" w:hAnsi="Times New Roman"/>
          <w:sz w:val="24"/>
          <w:szCs w:val="24"/>
        </w:rPr>
        <w:t>,</w:t>
      </w:r>
      <w:r w:rsidRPr="00BC36DC">
        <w:rPr>
          <w:rFonts w:ascii="Times New Roman" w:hAnsi="Times New Roman"/>
          <w:sz w:val="24"/>
          <w:szCs w:val="24"/>
        </w:rPr>
        <w:t xml:space="preserve"> </w:t>
      </w:r>
      <w:r w:rsidRPr="003804CA">
        <w:rPr>
          <w:rFonts w:ascii="Times New Roman" w:hAnsi="Times New Roman"/>
          <w:i/>
          <w:iCs/>
          <w:sz w:val="24"/>
          <w:szCs w:val="24"/>
        </w:rPr>
        <w:t>International Journal of the Sociology of Language</w:t>
      </w:r>
      <w:r w:rsidR="003804CA" w:rsidRPr="003804CA">
        <w:rPr>
          <w:rFonts w:ascii="Times New Roman" w:hAnsi="Times New Roman"/>
          <w:i/>
          <w:iCs/>
          <w:sz w:val="24"/>
          <w:szCs w:val="24"/>
        </w:rPr>
        <w:t>.</w:t>
      </w:r>
      <w:r w:rsidRPr="00BC36DC">
        <w:rPr>
          <w:rFonts w:ascii="Times New Roman" w:hAnsi="Times New Roman"/>
          <w:sz w:val="24"/>
          <w:szCs w:val="24"/>
        </w:rPr>
        <w:t xml:space="preserve"> Paris, New York, The Hague, Mouton, pp. 24-40.</w:t>
      </w:r>
    </w:p>
    <w:p w:rsidR="00CF0570" w:rsidRPr="00BC36DC" w:rsidRDefault="00CF0570" w:rsidP="00BC36DC">
      <w:pPr>
        <w:jc w:val="both"/>
        <w:rPr>
          <w:rFonts w:ascii="Times New Roman" w:hAnsi="Times New Roman"/>
          <w:sz w:val="24"/>
          <w:szCs w:val="24"/>
        </w:rPr>
      </w:pPr>
    </w:p>
    <w:p w:rsidR="0015675F" w:rsidRPr="003804CA" w:rsidRDefault="00000000" w:rsidP="00175F0E">
      <w:pPr>
        <w:spacing w:after="0"/>
        <w:jc w:val="both"/>
        <w:rPr>
          <w:rFonts w:ascii="Times New Roman" w:hAnsi="Times New Roman"/>
          <w:i/>
          <w:iCs/>
          <w:sz w:val="24"/>
          <w:szCs w:val="24"/>
        </w:rPr>
      </w:pPr>
      <w:r w:rsidRPr="00BC36DC">
        <w:rPr>
          <w:rFonts w:ascii="Times New Roman" w:hAnsi="Times New Roman"/>
          <w:sz w:val="24"/>
          <w:szCs w:val="24"/>
        </w:rPr>
        <w:t xml:space="preserve">Goode, T., </w:t>
      </w:r>
      <w:proofErr w:type="spellStart"/>
      <w:r w:rsidRPr="00BC36DC">
        <w:rPr>
          <w:rFonts w:ascii="Times New Roman" w:hAnsi="Times New Roman"/>
          <w:sz w:val="24"/>
          <w:szCs w:val="24"/>
        </w:rPr>
        <w:t>Sockalingam</w:t>
      </w:r>
      <w:proofErr w:type="spellEnd"/>
      <w:r w:rsidRPr="00BC36DC">
        <w:rPr>
          <w:rFonts w:ascii="Times New Roman" w:hAnsi="Times New Roman"/>
          <w:sz w:val="24"/>
          <w:szCs w:val="24"/>
        </w:rPr>
        <w:t xml:space="preserve">, S., Brown, M., &amp; Jones, </w:t>
      </w:r>
      <w:r w:rsidRPr="003804CA">
        <w:rPr>
          <w:rFonts w:ascii="Times New Roman" w:hAnsi="Times New Roman"/>
          <w:i/>
          <w:iCs/>
          <w:sz w:val="24"/>
          <w:szCs w:val="24"/>
        </w:rPr>
        <w:t>W. A planner's guide</w:t>
      </w:r>
      <w:r w:rsidR="003804CA" w:rsidRPr="003804CA">
        <w:rPr>
          <w:rFonts w:ascii="Times New Roman" w:hAnsi="Times New Roman"/>
          <w:i/>
          <w:iCs/>
          <w:sz w:val="24"/>
          <w:szCs w:val="24"/>
        </w:rPr>
        <w:t>.</w:t>
      </w:r>
      <w:r w:rsidRPr="003804CA">
        <w:rPr>
          <w:rFonts w:ascii="Times New Roman" w:hAnsi="Times New Roman"/>
          <w:i/>
          <w:iCs/>
          <w:sz w:val="24"/>
          <w:szCs w:val="24"/>
        </w:rPr>
        <w:t xml:space="preserve"> Infusing principles,</w:t>
      </w:r>
    </w:p>
    <w:p w:rsidR="00CF0570" w:rsidRPr="00BC36DC" w:rsidRDefault="00000000" w:rsidP="00175F0E">
      <w:pPr>
        <w:spacing w:after="0"/>
        <w:ind w:left="720"/>
        <w:jc w:val="both"/>
        <w:rPr>
          <w:rFonts w:ascii="Times New Roman" w:hAnsi="Times New Roman"/>
          <w:sz w:val="24"/>
          <w:szCs w:val="24"/>
        </w:rPr>
      </w:pPr>
      <w:r w:rsidRPr="003804CA">
        <w:rPr>
          <w:rFonts w:ascii="Times New Roman" w:hAnsi="Times New Roman"/>
          <w:i/>
          <w:iCs/>
          <w:sz w:val="24"/>
          <w:szCs w:val="24"/>
        </w:rPr>
        <w:t>content and themes related to cultural and linguistic competence into meetings and conferences</w:t>
      </w:r>
      <w:r w:rsidR="003804CA" w:rsidRPr="003804CA">
        <w:rPr>
          <w:rFonts w:ascii="Times New Roman" w:hAnsi="Times New Roman"/>
          <w:i/>
          <w:iCs/>
          <w:sz w:val="24"/>
          <w:szCs w:val="24"/>
        </w:rPr>
        <w:t>.</w:t>
      </w:r>
      <w:r w:rsidRPr="00BC36DC">
        <w:rPr>
          <w:rFonts w:ascii="Times New Roman" w:hAnsi="Times New Roman"/>
          <w:sz w:val="24"/>
          <w:szCs w:val="24"/>
        </w:rPr>
        <w:t xml:space="preserve"> Washington, DC: Georgetown University Center for Child and Human Development, National Center for Cultural Competence. Retrieved March 28. 2013. from www.georgetown.edu/research/gucdc/nccc/ncccplannersguide, ht</w:t>
      </w:r>
      <w:r w:rsidR="00175F0E">
        <w:rPr>
          <w:rFonts w:ascii="Times New Roman" w:hAnsi="Times New Roman"/>
          <w:sz w:val="24"/>
          <w:szCs w:val="24"/>
        </w:rPr>
        <w:t>ml</w:t>
      </w:r>
    </w:p>
    <w:p w:rsidR="00CF0570" w:rsidRPr="00BC36DC" w:rsidRDefault="00CF0570" w:rsidP="00BC36DC">
      <w:pPr>
        <w:jc w:val="both"/>
        <w:rPr>
          <w:rFonts w:ascii="Times New Roman" w:hAnsi="Times New Roman"/>
          <w:sz w:val="24"/>
          <w:szCs w:val="24"/>
        </w:rPr>
      </w:pPr>
    </w:p>
    <w:p w:rsidR="00175F0E" w:rsidRDefault="00000000" w:rsidP="00175F0E">
      <w:pPr>
        <w:spacing w:after="0"/>
        <w:jc w:val="both"/>
        <w:rPr>
          <w:rFonts w:ascii="Times New Roman" w:hAnsi="Times New Roman"/>
          <w:sz w:val="24"/>
          <w:szCs w:val="24"/>
        </w:rPr>
      </w:pPr>
      <w:r w:rsidRPr="00BC36DC">
        <w:rPr>
          <w:rFonts w:ascii="Times New Roman" w:hAnsi="Times New Roman"/>
          <w:sz w:val="24"/>
          <w:szCs w:val="24"/>
        </w:rPr>
        <w:t>Hymes, D. (1977):</w:t>
      </w:r>
      <w:r w:rsidRPr="003804CA">
        <w:rPr>
          <w:rFonts w:ascii="Times New Roman" w:hAnsi="Times New Roman"/>
          <w:i/>
          <w:iCs/>
          <w:sz w:val="24"/>
          <w:szCs w:val="24"/>
        </w:rPr>
        <w:t xml:space="preserve"> Foundations in Sociolinguistics. An Ethnographic Approach</w:t>
      </w:r>
      <w:r w:rsidRPr="00BC36DC">
        <w:rPr>
          <w:rFonts w:ascii="Times New Roman" w:hAnsi="Times New Roman"/>
          <w:sz w:val="24"/>
          <w:szCs w:val="24"/>
        </w:rPr>
        <w:t>. U.S.A.,</w:t>
      </w:r>
    </w:p>
    <w:p w:rsidR="00CF0570" w:rsidRPr="00BC36DC" w:rsidRDefault="00000000" w:rsidP="00175F0E">
      <w:pPr>
        <w:spacing w:after="0"/>
        <w:ind w:firstLine="720"/>
        <w:jc w:val="both"/>
        <w:rPr>
          <w:rFonts w:ascii="Times New Roman" w:hAnsi="Times New Roman"/>
          <w:sz w:val="24"/>
          <w:szCs w:val="24"/>
        </w:rPr>
      </w:pPr>
      <w:r w:rsidRPr="00BC36DC">
        <w:rPr>
          <w:rFonts w:ascii="Times New Roman" w:hAnsi="Times New Roman"/>
          <w:sz w:val="24"/>
          <w:szCs w:val="24"/>
        </w:rPr>
        <w:t xml:space="preserve"> Routledge.</w:t>
      </w:r>
    </w:p>
    <w:p w:rsidR="00CF0570" w:rsidRPr="00BC36DC" w:rsidRDefault="00CF0570" w:rsidP="00BC36DC">
      <w:pPr>
        <w:jc w:val="both"/>
        <w:rPr>
          <w:rFonts w:ascii="Times New Roman" w:hAnsi="Times New Roman"/>
          <w:sz w:val="24"/>
          <w:szCs w:val="24"/>
        </w:rPr>
      </w:pPr>
    </w:p>
    <w:p w:rsidR="00175F0E" w:rsidRDefault="00000000" w:rsidP="00175F0E">
      <w:pPr>
        <w:spacing w:after="0"/>
        <w:jc w:val="both"/>
        <w:rPr>
          <w:rFonts w:ascii="Times New Roman" w:hAnsi="Times New Roman"/>
          <w:sz w:val="24"/>
          <w:szCs w:val="24"/>
        </w:rPr>
      </w:pPr>
      <w:r w:rsidRPr="00BC36DC">
        <w:rPr>
          <w:rFonts w:ascii="Times New Roman" w:hAnsi="Times New Roman"/>
          <w:sz w:val="24"/>
          <w:szCs w:val="24"/>
        </w:rPr>
        <w:t>Hymes, D. (1972), "On Communicative Competence". in Pride, J. B., &amp; Holmes, J. (Eds.),</w:t>
      </w:r>
    </w:p>
    <w:p w:rsidR="00CF0570" w:rsidRPr="00BC36DC" w:rsidRDefault="00000000" w:rsidP="00175F0E">
      <w:pPr>
        <w:spacing w:after="0"/>
        <w:ind w:firstLine="720"/>
        <w:jc w:val="both"/>
        <w:rPr>
          <w:rFonts w:ascii="Times New Roman" w:hAnsi="Times New Roman"/>
          <w:sz w:val="24"/>
          <w:szCs w:val="24"/>
        </w:rPr>
      </w:pPr>
      <w:r w:rsidRPr="00BC36DC">
        <w:rPr>
          <w:rFonts w:ascii="Times New Roman" w:hAnsi="Times New Roman"/>
          <w:sz w:val="24"/>
          <w:szCs w:val="24"/>
        </w:rPr>
        <w:t xml:space="preserve"> </w:t>
      </w:r>
      <w:r w:rsidRPr="003804CA">
        <w:rPr>
          <w:rFonts w:ascii="Times New Roman" w:hAnsi="Times New Roman"/>
          <w:i/>
          <w:iCs/>
          <w:sz w:val="24"/>
          <w:szCs w:val="24"/>
        </w:rPr>
        <w:t>Sociolinguistics</w:t>
      </w:r>
      <w:r w:rsidRPr="00BC36DC">
        <w:rPr>
          <w:rFonts w:ascii="Times New Roman" w:hAnsi="Times New Roman"/>
          <w:sz w:val="24"/>
          <w:szCs w:val="24"/>
        </w:rPr>
        <w:t>, 269-293. Baltimore, USA: Penguin Education, Penguin Books Ltd.</w:t>
      </w:r>
    </w:p>
    <w:p w:rsidR="00CF0570" w:rsidRPr="00BC36DC" w:rsidRDefault="00CF0570" w:rsidP="00BC36DC">
      <w:pPr>
        <w:jc w:val="both"/>
        <w:rPr>
          <w:rFonts w:ascii="Times New Roman" w:hAnsi="Times New Roman"/>
          <w:sz w:val="24"/>
          <w:szCs w:val="24"/>
        </w:rPr>
      </w:pP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 xml:space="preserve">Lado, R. (1963). </w:t>
      </w:r>
      <w:r w:rsidRPr="003804CA">
        <w:rPr>
          <w:rFonts w:ascii="Times New Roman" w:hAnsi="Times New Roman"/>
          <w:i/>
          <w:iCs/>
          <w:sz w:val="24"/>
          <w:szCs w:val="24"/>
        </w:rPr>
        <w:t>Linguistics Across Cultures.</w:t>
      </w:r>
      <w:r w:rsidRPr="00BC36DC">
        <w:rPr>
          <w:rFonts w:ascii="Times New Roman" w:hAnsi="Times New Roman"/>
          <w:sz w:val="24"/>
          <w:szCs w:val="24"/>
        </w:rPr>
        <w:t xml:space="preserve"> The University of Michigan Press.</w:t>
      </w:r>
    </w:p>
    <w:p w:rsidR="00175F0E" w:rsidRDefault="00000000" w:rsidP="00175F0E">
      <w:pPr>
        <w:spacing w:after="0"/>
        <w:jc w:val="both"/>
        <w:rPr>
          <w:rFonts w:ascii="Times New Roman" w:hAnsi="Times New Roman"/>
          <w:sz w:val="24"/>
          <w:szCs w:val="24"/>
        </w:rPr>
      </w:pPr>
      <w:proofErr w:type="spellStart"/>
      <w:r w:rsidRPr="00BC36DC">
        <w:rPr>
          <w:rFonts w:ascii="Times New Roman" w:hAnsi="Times New Roman"/>
          <w:sz w:val="24"/>
          <w:szCs w:val="24"/>
        </w:rPr>
        <w:t>Mieder</w:t>
      </w:r>
      <w:proofErr w:type="spellEnd"/>
      <w:r w:rsidRPr="00BC36DC">
        <w:rPr>
          <w:rFonts w:ascii="Times New Roman" w:hAnsi="Times New Roman"/>
          <w:sz w:val="24"/>
          <w:szCs w:val="24"/>
        </w:rPr>
        <w:t xml:space="preserve">, W. (1993): </w:t>
      </w:r>
      <w:r w:rsidRPr="003804CA">
        <w:rPr>
          <w:rFonts w:ascii="Times New Roman" w:hAnsi="Times New Roman"/>
          <w:i/>
          <w:iCs/>
          <w:sz w:val="24"/>
          <w:szCs w:val="24"/>
        </w:rPr>
        <w:t>Proverbs Are Never Out of Season: Popular Wisdom in the Modern Age</w:t>
      </w:r>
      <w:r w:rsidRPr="00BC36DC">
        <w:rPr>
          <w:rFonts w:ascii="Times New Roman" w:hAnsi="Times New Roman"/>
          <w:sz w:val="24"/>
          <w:szCs w:val="24"/>
        </w:rPr>
        <w:t xml:space="preserve">. </w:t>
      </w:r>
    </w:p>
    <w:p w:rsidR="00CF0570" w:rsidRPr="00BC36DC" w:rsidRDefault="00000000" w:rsidP="00175F0E">
      <w:pPr>
        <w:spacing w:after="0"/>
        <w:ind w:firstLine="720"/>
        <w:jc w:val="both"/>
        <w:rPr>
          <w:rFonts w:ascii="Times New Roman" w:hAnsi="Times New Roman"/>
          <w:sz w:val="24"/>
          <w:szCs w:val="24"/>
        </w:rPr>
      </w:pPr>
      <w:r w:rsidRPr="00BC36DC">
        <w:rPr>
          <w:rFonts w:ascii="Times New Roman" w:hAnsi="Times New Roman"/>
          <w:sz w:val="24"/>
          <w:szCs w:val="24"/>
        </w:rPr>
        <w:t>New York Oxford University Press.</w:t>
      </w:r>
    </w:p>
    <w:p w:rsidR="00CF0570" w:rsidRPr="00BC36DC" w:rsidRDefault="00CF0570" w:rsidP="00BC36DC">
      <w:pPr>
        <w:jc w:val="both"/>
        <w:rPr>
          <w:rFonts w:ascii="Times New Roman" w:hAnsi="Times New Roman"/>
          <w:sz w:val="24"/>
          <w:szCs w:val="24"/>
        </w:rPr>
      </w:pPr>
    </w:p>
    <w:p w:rsidR="00CF0570" w:rsidRPr="00BC36DC" w:rsidRDefault="00000000" w:rsidP="00BC36DC">
      <w:pPr>
        <w:jc w:val="both"/>
        <w:rPr>
          <w:rFonts w:ascii="Times New Roman" w:hAnsi="Times New Roman"/>
          <w:sz w:val="24"/>
          <w:szCs w:val="24"/>
        </w:rPr>
      </w:pPr>
      <w:proofErr w:type="spellStart"/>
      <w:r w:rsidRPr="00BC36DC">
        <w:rPr>
          <w:rFonts w:ascii="Times New Roman" w:hAnsi="Times New Roman"/>
          <w:sz w:val="24"/>
          <w:szCs w:val="24"/>
        </w:rPr>
        <w:t>Mieder</w:t>
      </w:r>
      <w:proofErr w:type="spellEnd"/>
      <w:r w:rsidRPr="00BC36DC">
        <w:rPr>
          <w:rFonts w:ascii="Times New Roman" w:hAnsi="Times New Roman"/>
          <w:sz w:val="24"/>
          <w:szCs w:val="24"/>
        </w:rPr>
        <w:t xml:space="preserve">, W. (2004): </w:t>
      </w:r>
      <w:r w:rsidRPr="003804CA">
        <w:rPr>
          <w:rFonts w:ascii="Times New Roman" w:hAnsi="Times New Roman"/>
          <w:i/>
          <w:iCs/>
          <w:sz w:val="24"/>
          <w:szCs w:val="24"/>
        </w:rPr>
        <w:t>Proverbs Greenwood Press</w:t>
      </w:r>
      <w:r w:rsidRPr="00BC36DC">
        <w:rPr>
          <w:rFonts w:ascii="Times New Roman" w:hAnsi="Times New Roman"/>
          <w:sz w:val="24"/>
          <w:szCs w:val="24"/>
        </w:rPr>
        <w:t>. A Handbook London</w:t>
      </w:r>
      <w:r w:rsidR="00175F0E">
        <w:rPr>
          <w:rFonts w:ascii="Times New Roman" w:hAnsi="Times New Roman"/>
          <w:sz w:val="24"/>
          <w:szCs w:val="24"/>
        </w:rPr>
        <w:t>.</w:t>
      </w:r>
    </w:p>
    <w:p w:rsidR="00175F0E" w:rsidRPr="003804CA" w:rsidRDefault="00000000" w:rsidP="00175F0E">
      <w:pPr>
        <w:spacing w:after="0"/>
        <w:jc w:val="both"/>
        <w:rPr>
          <w:rFonts w:ascii="Times New Roman" w:hAnsi="Times New Roman"/>
          <w:i/>
          <w:iCs/>
          <w:sz w:val="24"/>
          <w:szCs w:val="24"/>
        </w:rPr>
      </w:pPr>
      <w:r w:rsidRPr="00BC36DC">
        <w:rPr>
          <w:rFonts w:ascii="Times New Roman" w:hAnsi="Times New Roman"/>
          <w:sz w:val="24"/>
          <w:szCs w:val="24"/>
        </w:rPr>
        <w:t xml:space="preserve">National Standards in Foreign Language Education Project. (1996). </w:t>
      </w:r>
      <w:r w:rsidRPr="003804CA">
        <w:rPr>
          <w:rFonts w:ascii="Times New Roman" w:hAnsi="Times New Roman"/>
          <w:i/>
          <w:iCs/>
          <w:sz w:val="24"/>
          <w:szCs w:val="24"/>
        </w:rPr>
        <w:t xml:space="preserve">Standards for Foreign </w:t>
      </w:r>
    </w:p>
    <w:p w:rsidR="00CF0570" w:rsidRPr="00BC36DC" w:rsidRDefault="00000000" w:rsidP="00175F0E">
      <w:pPr>
        <w:spacing w:after="0"/>
        <w:ind w:firstLine="720"/>
        <w:jc w:val="both"/>
        <w:rPr>
          <w:rFonts w:ascii="Times New Roman" w:hAnsi="Times New Roman"/>
          <w:sz w:val="24"/>
          <w:szCs w:val="24"/>
        </w:rPr>
      </w:pPr>
      <w:r w:rsidRPr="003804CA">
        <w:rPr>
          <w:rFonts w:ascii="Times New Roman" w:hAnsi="Times New Roman"/>
          <w:i/>
          <w:iCs/>
          <w:sz w:val="24"/>
          <w:szCs w:val="24"/>
        </w:rPr>
        <w:t>Language Learning in the 21st century</w:t>
      </w:r>
      <w:r w:rsidRPr="00BC36DC">
        <w:rPr>
          <w:rFonts w:ascii="Times New Roman" w:hAnsi="Times New Roman"/>
          <w:sz w:val="24"/>
          <w:szCs w:val="24"/>
        </w:rPr>
        <w:t>. Yonkers, NY: Author.</w:t>
      </w:r>
    </w:p>
    <w:p w:rsidR="00CF0570" w:rsidRPr="00BC36DC" w:rsidRDefault="00CF0570" w:rsidP="00BC36DC">
      <w:pPr>
        <w:jc w:val="both"/>
        <w:rPr>
          <w:rFonts w:ascii="Times New Roman" w:hAnsi="Times New Roman"/>
          <w:sz w:val="24"/>
          <w:szCs w:val="24"/>
        </w:rPr>
      </w:pPr>
    </w:p>
    <w:p w:rsidR="00175F0E" w:rsidRPr="003804CA" w:rsidRDefault="00000000" w:rsidP="00175F0E">
      <w:pPr>
        <w:spacing w:after="0"/>
        <w:jc w:val="both"/>
        <w:rPr>
          <w:rFonts w:ascii="Times New Roman" w:hAnsi="Times New Roman"/>
          <w:i/>
          <w:iCs/>
          <w:sz w:val="24"/>
          <w:szCs w:val="24"/>
        </w:rPr>
      </w:pPr>
      <w:proofErr w:type="spellStart"/>
      <w:r w:rsidRPr="00BC36DC">
        <w:rPr>
          <w:rFonts w:ascii="Times New Roman" w:hAnsi="Times New Roman"/>
          <w:sz w:val="24"/>
          <w:szCs w:val="24"/>
        </w:rPr>
        <w:t>Obelkevich</w:t>
      </w:r>
      <w:proofErr w:type="spellEnd"/>
      <w:r w:rsidRPr="00BC36DC">
        <w:rPr>
          <w:rFonts w:ascii="Times New Roman" w:hAnsi="Times New Roman"/>
          <w:sz w:val="24"/>
          <w:szCs w:val="24"/>
        </w:rPr>
        <w:t xml:space="preserve">, J. (1994): "Proverbs and Social History", in </w:t>
      </w:r>
      <w:proofErr w:type="spellStart"/>
      <w:r w:rsidRPr="00BC36DC">
        <w:rPr>
          <w:rFonts w:ascii="Times New Roman" w:hAnsi="Times New Roman"/>
          <w:sz w:val="24"/>
          <w:szCs w:val="24"/>
        </w:rPr>
        <w:t>Wolfang</w:t>
      </w:r>
      <w:proofErr w:type="spellEnd"/>
      <w:r w:rsidRPr="00BC36DC">
        <w:rPr>
          <w:rFonts w:ascii="Times New Roman" w:hAnsi="Times New Roman"/>
          <w:sz w:val="24"/>
          <w:szCs w:val="24"/>
        </w:rPr>
        <w:t xml:space="preserve"> Mieder (Ed.), </w:t>
      </w:r>
      <w:r w:rsidRPr="003804CA">
        <w:rPr>
          <w:rFonts w:ascii="Times New Roman" w:hAnsi="Times New Roman"/>
          <w:i/>
          <w:iCs/>
          <w:sz w:val="24"/>
          <w:szCs w:val="24"/>
        </w:rPr>
        <w:t>Wise Words</w:t>
      </w:r>
    </w:p>
    <w:p w:rsidR="00CF0570" w:rsidRPr="00BC36DC" w:rsidRDefault="00000000" w:rsidP="00175F0E">
      <w:pPr>
        <w:spacing w:after="0"/>
        <w:ind w:firstLine="720"/>
        <w:jc w:val="both"/>
        <w:rPr>
          <w:rFonts w:ascii="Times New Roman" w:hAnsi="Times New Roman"/>
          <w:sz w:val="24"/>
          <w:szCs w:val="24"/>
        </w:rPr>
      </w:pPr>
      <w:r w:rsidRPr="003804CA">
        <w:rPr>
          <w:rFonts w:ascii="Times New Roman" w:hAnsi="Times New Roman"/>
          <w:i/>
          <w:iCs/>
          <w:sz w:val="24"/>
          <w:szCs w:val="24"/>
        </w:rPr>
        <w:t xml:space="preserve"> Essays on the Proverbs</w:t>
      </w:r>
      <w:r w:rsidRPr="00BC36DC">
        <w:rPr>
          <w:rFonts w:ascii="Times New Roman" w:hAnsi="Times New Roman"/>
          <w:sz w:val="24"/>
          <w:szCs w:val="24"/>
        </w:rPr>
        <w:t>. New York: Garland Publishing Inc., pp. 211-252</w:t>
      </w:r>
      <w:r w:rsidR="00175F0E">
        <w:rPr>
          <w:rFonts w:ascii="Times New Roman" w:hAnsi="Times New Roman"/>
          <w:sz w:val="24"/>
          <w:szCs w:val="24"/>
        </w:rPr>
        <w:t>.</w:t>
      </w:r>
    </w:p>
    <w:p w:rsidR="00CF0570" w:rsidRPr="00BC36DC" w:rsidRDefault="00CF0570" w:rsidP="00BC36DC">
      <w:pPr>
        <w:jc w:val="both"/>
        <w:rPr>
          <w:rFonts w:ascii="Times New Roman" w:hAnsi="Times New Roman"/>
          <w:sz w:val="24"/>
          <w:szCs w:val="24"/>
        </w:rPr>
      </w:pPr>
    </w:p>
    <w:p w:rsidR="00175F0E" w:rsidRDefault="00000000" w:rsidP="00175F0E">
      <w:pPr>
        <w:spacing w:after="0"/>
        <w:jc w:val="both"/>
        <w:rPr>
          <w:rFonts w:ascii="Times New Roman" w:hAnsi="Times New Roman"/>
          <w:sz w:val="24"/>
          <w:szCs w:val="24"/>
        </w:rPr>
      </w:pPr>
      <w:r w:rsidRPr="00BC36DC">
        <w:rPr>
          <w:rFonts w:ascii="Times New Roman" w:hAnsi="Times New Roman"/>
          <w:sz w:val="24"/>
          <w:szCs w:val="24"/>
        </w:rPr>
        <w:t>Rowland, D. (1926): "The Use of Proverbs in Beginners' Classes in the Modern Languages",</w:t>
      </w:r>
    </w:p>
    <w:p w:rsidR="00CF0570" w:rsidRPr="00BC36DC" w:rsidRDefault="00000000" w:rsidP="00175F0E">
      <w:pPr>
        <w:spacing w:after="0"/>
        <w:ind w:firstLine="720"/>
        <w:jc w:val="both"/>
        <w:rPr>
          <w:rFonts w:ascii="Times New Roman" w:hAnsi="Times New Roman"/>
          <w:sz w:val="24"/>
          <w:szCs w:val="24"/>
        </w:rPr>
      </w:pPr>
      <w:r w:rsidRPr="003804CA">
        <w:rPr>
          <w:rFonts w:ascii="Times New Roman" w:hAnsi="Times New Roman"/>
          <w:i/>
          <w:iCs/>
          <w:sz w:val="24"/>
          <w:szCs w:val="24"/>
        </w:rPr>
        <w:t xml:space="preserve"> Modern Language Journal</w:t>
      </w:r>
      <w:r w:rsidRPr="00BC36DC">
        <w:rPr>
          <w:rFonts w:ascii="Times New Roman" w:hAnsi="Times New Roman"/>
          <w:sz w:val="24"/>
          <w:szCs w:val="24"/>
        </w:rPr>
        <w:t>, Vol. 2, pp. 89-92.</w:t>
      </w:r>
    </w:p>
    <w:p w:rsidR="00CF0570" w:rsidRPr="00BC36DC" w:rsidRDefault="00CF0570" w:rsidP="00BC36DC">
      <w:pPr>
        <w:jc w:val="both"/>
        <w:rPr>
          <w:rFonts w:ascii="Times New Roman" w:hAnsi="Times New Roman"/>
          <w:sz w:val="24"/>
          <w:szCs w:val="24"/>
        </w:rPr>
      </w:pPr>
    </w:p>
    <w:p w:rsidR="00175F0E" w:rsidRDefault="00175F0E" w:rsidP="00175F0E">
      <w:pPr>
        <w:spacing w:after="0"/>
        <w:jc w:val="both"/>
        <w:rPr>
          <w:rFonts w:ascii="Times New Roman" w:hAnsi="Times New Roman"/>
          <w:sz w:val="24"/>
          <w:szCs w:val="24"/>
        </w:rPr>
      </w:pPr>
    </w:p>
    <w:p w:rsidR="00175F0E" w:rsidRPr="003804CA" w:rsidRDefault="00000000" w:rsidP="00175F0E">
      <w:pPr>
        <w:spacing w:after="0"/>
        <w:jc w:val="both"/>
        <w:rPr>
          <w:rFonts w:ascii="Times New Roman" w:hAnsi="Times New Roman"/>
          <w:i/>
          <w:iCs/>
          <w:sz w:val="24"/>
          <w:szCs w:val="24"/>
        </w:rPr>
      </w:pPr>
      <w:proofErr w:type="spellStart"/>
      <w:r w:rsidRPr="00BC36DC">
        <w:rPr>
          <w:rFonts w:ascii="Times New Roman" w:hAnsi="Times New Roman"/>
          <w:sz w:val="24"/>
          <w:szCs w:val="24"/>
        </w:rPr>
        <w:lastRenderedPageBreak/>
        <w:t>Savignon</w:t>
      </w:r>
      <w:proofErr w:type="spellEnd"/>
      <w:r w:rsidRPr="00BC36DC">
        <w:rPr>
          <w:rFonts w:ascii="Times New Roman" w:hAnsi="Times New Roman"/>
          <w:sz w:val="24"/>
          <w:szCs w:val="24"/>
        </w:rPr>
        <w:t>, S. J. (1972).</w:t>
      </w:r>
      <w:r w:rsidRPr="003804CA">
        <w:rPr>
          <w:rFonts w:ascii="Times New Roman" w:hAnsi="Times New Roman"/>
          <w:i/>
          <w:iCs/>
          <w:sz w:val="24"/>
          <w:szCs w:val="24"/>
        </w:rPr>
        <w:t xml:space="preserve"> Communicative Competence: An Experiment in Foreign-Language</w:t>
      </w:r>
    </w:p>
    <w:p w:rsidR="00CF0570" w:rsidRPr="00BC36DC" w:rsidRDefault="00000000" w:rsidP="00175F0E">
      <w:pPr>
        <w:spacing w:after="0"/>
        <w:ind w:firstLine="720"/>
        <w:jc w:val="both"/>
        <w:rPr>
          <w:rFonts w:ascii="Times New Roman" w:hAnsi="Times New Roman"/>
          <w:sz w:val="24"/>
          <w:szCs w:val="24"/>
        </w:rPr>
      </w:pPr>
      <w:r w:rsidRPr="003804CA">
        <w:rPr>
          <w:rFonts w:ascii="Times New Roman" w:hAnsi="Times New Roman"/>
          <w:i/>
          <w:iCs/>
          <w:sz w:val="24"/>
          <w:szCs w:val="24"/>
        </w:rPr>
        <w:t xml:space="preserve"> Teaching.</w:t>
      </w:r>
      <w:r w:rsidRPr="00BC36DC">
        <w:rPr>
          <w:rFonts w:ascii="Times New Roman" w:hAnsi="Times New Roman"/>
          <w:sz w:val="24"/>
          <w:szCs w:val="24"/>
        </w:rPr>
        <w:t xml:space="preserve"> Philadelphia: The Centre for Curriculum Development, Inc.</w:t>
      </w:r>
    </w:p>
    <w:p w:rsidR="00CF0570" w:rsidRPr="00BC36DC" w:rsidRDefault="00CF0570" w:rsidP="00BC36DC">
      <w:pPr>
        <w:jc w:val="both"/>
        <w:rPr>
          <w:rFonts w:ascii="Times New Roman" w:hAnsi="Times New Roman"/>
          <w:sz w:val="24"/>
          <w:szCs w:val="24"/>
        </w:rPr>
      </w:pPr>
    </w:p>
    <w:p w:rsidR="00175F0E" w:rsidRDefault="00000000" w:rsidP="00175F0E">
      <w:pPr>
        <w:spacing w:after="0"/>
        <w:jc w:val="both"/>
        <w:rPr>
          <w:rFonts w:ascii="Times New Roman" w:hAnsi="Times New Roman"/>
          <w:sz w:val="24"/>
          <w:szCs w:val="24"/>
        </w:rPr>
      </w:pPr>
      <w:r w:rsidRPr="00BC36DC">
        <w:rPr>
          <w:rFonts w:ascii="Times New Roman" w:hAnsi="Times New Roman"/>
          <w:sz w:val="24"/>
          <w:szCs w:val="24"/>
        </w:rPr>
        <w:t>Taylor, D.S. (1988). "The Meaning and Use of the Term Competence in Linguistics and Applied</w:t>
      </w:r>
    </w:p>
    <w:p w:rsidR="00CF0570" w:rsidRDefault="00000000" w:rsidP="00175F0E">
      <w:pPr>
        <w:spacing w:after="0"/>
        <w:ind w:firstLine="720"/>
        <w:jc w:val="both"/>
        <w:rPr>
          <w:rFonts w:ascii="Times New Roman" w:hAnsi="Times New Roman"/>
          <w:sz w:val="24"/>
          <w:szCs w:val="24"/>
        </w:rPr>
      </w:pPr>
      <w:r w:rsidRPr="00BC36DC">
        <w:rPr>
          <w:rFonts w:ascii="Times New Roman" w:hAnsi="Times New Roman"/>
          <w:sz w:val="24"/>
          <w:szCs w:val="24"/>
        </w:rPr>
        <w:t xml:space="preserve"> Linguistics",</w:t>
      </w:r>
      <w:r w:rsidRPr="003804CA">
        <w:rPr>
          <w:rFonts w:ascii="Times New Roman" w:hAnsi="Times New Roman"/>
          <w:i/>
          <w:iCs/>
          <w:sz w:val="24"/>
          <w:szCs w:val="24"/>
        </w:rPr>
        <w:t xml:space="preserve"> Applied Linguistics</w:t>
      </w:r>
      <w:r w:rsidRPr="00BC36DC">
        <w:rPr>
          <w:rFonts w:ascii="Times New Roman" w:hAnsi="Times New Roman"/>
          <w:sz w:val="24"/>
          <w:szCs w:val="24"/>
        </w:rPr>
        <w:t>, 9, 148-169.</w:t>
      </w:r>
    </w:p>
    <w:p w:rsidR="00175F0E" w:rsidRPr="00BC36DC" w:rsidRDefault="00175F0E" w:rsidP="00175F0E">
      <w:pPr>
        <w:spacing w:after="0"/>
        <w:ind w:firstLine="720"/>
        <w:jc w:val="both"/>
        <w:rPr>
          <w:rFonts w:ascii="Times New Roman" w:hAnsi="Times New Roman"/>
          <w:sz w:val="24"/>
          <w:szCs w:val="24"/>
        </w:rPr>
      </w:pPr>
    </w:p>
    <w:p w:rsidR="00175F0E" w:rsidRDefault="00000000" w:rsidP="00175F0E">
      <w:pPr>
        <w:spacing w:after="0"/>
        <w:jc w:val="both"/>
        <w:rPr>
          <w:rFonts w:ascii="Times New Roman" w:hAnsi="Times New Roman"/>
          <w:sz w:val="24"/>
          <w:szCs w:val="24"/>
        </w:rPr>
      </w:pPr>
      <w:r w:rsidRPr="00BC36DC">
        <w:rPr>
          <w:rFonts w:ascii="Times New Roman" w:hAnsi="Times New Roman"/>
          <w:sz w:val="24"/>
          <w:szCs w:val="24"/>
        </w:rPr>
        <w:t xml:space="preserve">Widdowson, H. G. (1983). </w:t>
      </w:r>
      <w:r w:rsidRPr="001620C1">
        <w:rPr>
          <w:rFonts w:ascii="Times New Roman" w:hAnsi="Times New Roman"/>
          <w:i/>
          <w:iCs/>
          <w:sz w:val="24"/>
          <w:szCs w:val="24"/>
        </w:rPr>
        <w:t>Learning Purpose and Language Use</w:t>
      </w:r>
      <w:r w:rsidRPr="00BC36DC">
        <w:rPr>
          <w:rFonts w:ascii="Times New Roman" w:hAnsi="Times New Roman"/>
          <w:sz w:val="24"/>
          <w:szCs w:val="24"/>
        </w:rPr>
        <w:t>. Oxford: Oxford University</w:t>
      </w:r>
    </w:p>
    <w:p w:rsidR="00CF0570" w:rsidRPr="00BC36DC" w:rsidRDefault="00000000" w:rsidP="00175F0E">
      <w:pPr>
        <w:spacing w:after="0"/>
        <w:ind w:firstLine="720"/>
        <w:jc w:val="both"/>
        <w:rPr>
          <w:rFonts w:ascii="Times New Roman" w:hAnsi="Times New Roman"/>
          <w:sz w:val="24"/>
          <w:szCs w:val="24"/>
        </w:rPr>
      </w:pPr>
      <w:r w:rsidRPr="00BC36DC">
        <w:rPr>
          <w:rFonts w:ascii="Times New Roman" w:hAnsi="Times New Roman"/>
          <w:sz w:val="24"/>
          <w:szCs w:val="24"/>
        </w:rPr>
        <w:t xml:space="preserve"> Press.</w:t>
      </w:r>
    </w:p>
    <w:p w:rsidR="003804CA" w:rsidRDefault="00000000" w:rsidP="003804CA">
      <w:pPr>
        <w:spacing w:after="0"/>
        <w:jc w:val="both"/>
        <w:rPr>
          <w:rFonts w:ascii="Times New Roman" w:hAnsi="Times New Roman"/>
          <w:sz w:val="24"/>
          <w:szCs w:val="24"/>
        </w:rPr>
      </w:pPr>
      <w:r w:rsidRPr="00BC36DC">
        <w:rPr>
          <w:rFonts w:ascii="Times New Roman" w:hAnsi="Times New Roman"/>
          <w:sz w:val="24"/>
          <w:szCs w:val="24"/>
        </w:rPr>
        <w:t xml:space="preserve">Wilkins, D. A. (1976): </w:t>
      </w:r>
      <w:r w:rsidRPr="003804CA">
        <w:rPr>
          <w:rFonts w:ascii="Times New Roman" w:hAnsi="Times New Roman"/>
          <w:i/>
          <w:iCs/>
          <w:sz w:val="24"/>
          <w:szCs w:val="24"/>
        </w:rPr>
        <w:t>Linguistics in Language Teaching London</w:t>
      </w:r>
      <w:r w:rsidRPr="00BC36DC">
        <w:rPr>
          <w:rFonts w:ascii="Times New Roman" w:hAnsi="Times New Roman"/>
          <w:sz w:val="24"/>
          <w:szCs w:val="24"/>
        </w:rPr>
        <w:t>: Edward Arnold (Publishers.)</w:t>
      </w:r>
    </w:p>
    <w:p w:rsidR="00CF0570" w:rsidRPr="00BC36DC" w:rsidRDefault="00000000" w:rsidP="003804CA">
      <w:pPr>
        <w:spacing w:after="0"/>
        <w:ind w:firstLine="720"/>
        <w:jc w:val="both"/>
        <w:rPr>
          <w:rFonts w:ascii="Times New Roman" w:hAnsi="Times New Roman"/>
          <w:sz w:val="24"/>
          <w:szCs w:val="24"/>
        </w:rPr>
      </w:pPr>
      <w:r w:rsidRPr="00BC36DC">
        <w:rPr>
          <w:rFonts w:ascii="Times New Roman" w:hAnsi="Times New Roman"/>
          <w:sz w:val="24"/>
          <w:szCs w:val="24"/>
        </w:rPr>
        <w:t xml:space="preserve"> Ltd.</w:t>
      </w:r>
    </w:p>
    <w:p w:rsidR="00CF0570" w:rsidRPr="00175F0E" w:rsidRDefault="00000000" w:rsidP="00BC36DC">
      <w:pPr>
        <w:jc w:val="both"/>
        <w:rPr>
          <w:rFonts w:ascii="Times New Roman" w:hAnsi="Times New Roman"/>
          <w:b/>
          <w:bCs/>
          <w:sz w:val="24"/>
          <w:szCs w:val="24"/>
        </w:rPr>
      </w:pPr>
      <w:proofErr w:type="spellStart"/>
      <w:r w:rsidRPr="00175F0E">
        <w:rPr>
          <w:rFonts w:ascii="Times New Roman" w:hAnsi="Times New Roman"/>
          <w:b/>
          <w:bCs/>
          <w:sz w:val="24"/>
          <w:szCs w:val="24"/>
        </w:rPr>
        <w:t>Sitography</w:t>
      </w:r>
      <w:proofErr w:type="spellEnd"/>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http://en.wikipedia.org/wiki/proverb (23-2-2012)</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http://xlation.com/essays/dmacdongall.php (11-9-2012)</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www.jstor.org/discover/10 (17-5-2012)</w:t>
      </w:r>
    </w:p>
    <w:p w:rsidR="00CF0570" w:rsidRPr="00BC36DC" w:rsidRDefault="00000000" w:rsidP="00BC36DC">
      <w:pPr>
        <w:jc w:val="both"/>
        <w:rPr>
          <w:rFonts w:ascii="Times New Roman" w:hAnsi="Times New Roman"/>
          <w:sz w:val="24"/>
          <w:szCs w:val="24"/>
        </w:rPr>
      </w:pPr>
      <w:r w:rsidRPr="00BC36DC">
        <w:rPr>
          <w:rFonts w:ascii="Times New Roman" w:hAnsi="Times New Roman"/>
          <w:sz w:val="24"/>
          <w:szCs w:val="24"/>
        </w:rPr>
        <w:t>www.hltmag.co.uk/feb10/less05.htm</w:t>
      </w:r>
    </w:p>
    <w:sectPr w:rsidR="00CF0570" w:rsidRPr="00BC36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D2601"/>
    <w:multiLevelType w:val="hybridMultilevel"/>
    <w:tmpl w:val="EBA81664"/>
    <w:lvl w:ilvl="0" w:tplc="B1E8A08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5D217F3B"/>
    <w:multiLevelType w:val="hybridMultilevel"/>
    <w:tmpl w:val="4216C7C4"/>
    <w:lvl w:ilvl="0" w:tplc="2D30F76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47910196">
    <w:abstractNumId w:val="1"/>
  </w:num>
  <w:num w:numId="2" w16cid:durableId="522324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570"/>
    <w:rsid w:val="0015675F"/>
    <w:rsid w:val="001620C1"/>
    <w:rsid w:val="00175F0E"/>
    <w:rsid w:val="00225E04"/>
    <w:rsid w:val="003804CA"/>
    <w:rsid w:val="003F6771"/>
    <w:rsid w:val="00420B25"/>
    <w:rsid w:val="004A66E1"/>
    <w:rsid w:val="006F5B43"/>
    <w:rsid w:val="00834E4A"/>
    <w:rsid w:val="00863270"/>
    <w:rsid w:val="00881C76"/>
    <w:rsid w:val="008A39E9"/>
    <w:rsid w:val="008B6528"/>
    <w:rsid w:val="00952AE5"/>
    <w:rsid w:val="00BC36DC"/>
    <w:rsid w:val="00CF0570"/>
    <w:rsid w:val="00DB2824"/>
    <w:rsid w:val="00FC6F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0078618-4823-4697-AE32-BB10936C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63270"/>
    <w:rPr>
      <w:color w:val="0000FF"/>
      <w:u w:val="single"/>
    </w:rPr>
  </w:style>
  <w:style w:type="character" w:styleId="UnresolvedMention">
    <w:name w:val="Unresolved Mention"/>
    <w:uiPriority w:val="99"/>
    <w:semiHidden/>
    <w:unhideWhenUsed/>
    <w:rsid w:val="00863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n.wikipedia.org/wiki/proverb"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4342</Words>
  <Characters>23883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SM-A135F</dc:creator>
  <cp:lastModifiedBy>reviewer</cp:lastModifiedBy>
  <cp:revision>2</cp:revision>
  <dcterms:created xsi:type="dcterms:W3CDTF">2025-04-22T10:22:00Z</dcterms:created>
  <dcterms:modified xsi:type="dcterms:W3CDTF">2025-04-22T10:22:00Z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8c1d176ce116445799897177ed7ccc84</vt:lpwstr>
  </property>
</Properties>
</file>