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643F" w:rsidRPr="008F29DB" w:rsidRDefault="0042643F" w:rsidP="0042643F">
      <w:pPr>
        <w:jc w:val="center"/>
        <w:rPr>
          <w:b/>
          <w:bCs/>
          <w:sz w:val="26"/>
        </w:rPr>
      </w:pPr>
      <w:r w:rsidRPr="008F29DB">
        <w:rPr>
          <w:b/>
          <w:sz w:val="26"/>
        </w:rPr>
        <w:t xml:space="preserve">APPRAISAL OF RESIDENTIAL LAND VALUE DETERMINANTS IN </w:t>
      </w:r>
      <w:r w:rsidRPr="008F29DB">
        <w:rPr>
          <w:b/>
          <w:bCs/>
          <w:sz w:val="26"/>
        </w:rPr>
        <w:t>IBADAN SOUTH-EAST LOCAL GOVERNMENT, NIGERIA</w:t>
      </w:r>
    </w:p>
    <w:p w:rsidR="0042643F" w:rsidRPr="00C0612E" w:rsidRDefault="0042643F" w:rsidP="0042643F">
      <w:pPr>
        <w:tabs>
          <w:tab w:val="left" w:pos="5985"/>
        </w:tabs>
        <w:rPr>
          <w:b/>
          <w:bCs/>
          <w:sz w:val="22"/>
        </w:rPr>
      </w:pPr>
      <w:r w:rsidRPr="00C0612E">
        <w:rPr>
          <w:b/>
          <w:bCs/>
          <w:sz w:val="22"/>
        </w:rPr>
        <w:tab/>
      </w:r>
    </w:p>
    <w:p w:rsidR="0042643F" w:rsidRPr="008F29DB" w:rsidRDefault="0042643F" w:rsidP="0042643F">
      <w:pPr>
        <w:rPr>
          <w:b/>
          <w:vertAlign w:val="superscript"/>
        </w:rPr>
      </w:pPr>
      <w:r w:rsidRPr="008F29DB">
        <w:rPr>
          <w:b/>
          <w:bCs/>
        </w:rPr>
        <w:t>Bako, A. Iyanda</w:t>
      </w:r>
      <w:r>
        <w:rPr>
          <w:b/>
          <w:bCs/>
        </w:rPr>
        <w:t>*</w:t>
      </w:r>
      <w:r w:rsidRPr="008F29DB">
        <w:rPr>
          <w:b/>
          <w:bCs/>
          <w:vertAlign w:val="superscript"/>
        </w:rPr>
        <w:t>1</w:t>
      </w:r>
      <w:r w:rsidRPr="008F29DB">
        <w:rPr>
          <w:b/>
          <w:bCs/>
        </w:rPr>
        <w:t>, Ibrahim, R. Babatunde</w:t>
      </w:r>
      <w:r w:rsidRPr="008F29DB">
        <w:rPr>
          <w:b/>
          <w:bCs/>
          <w:vertAlign w:val="superscript"/>
        </w:rPr>
        <w:t>2</w:t>
      </w:r>
      <w:r w:rsidRPr="008F29DB">
        <w:rPr>
          <w:b/>
          <w:bCs/>
        </w:rPr>
        <w:t>, Raheem, W. Mayowa</w:t>
      </w:r>
      <w:r w:rsidRPr="008F29DB">
        <w:rPr>
          <w:b/>
          <w:bCs/>
          <w:vertAlign w:val="superscript"/>
        </w:rPr>
        <w:t xml:space="preserve">3, </w:t>
      </w:r>
      <w:r w:rsidRPr="008F29DB">
        <w:rPr>
          <w:b/>
        </w:rPr>
        <w:t>Olawoyin, O. Rachael</w:t>
      </w:r>
      <w:r w:rsidRPr="008F29DB">
        <w:rPr>
          <w:b/>
          <w:vertAlign w:val="superscript"/>
        </w:rPr>
        <w:t>4</w:t>
      </w:r>
    </w:p>
    <w:p w:rsidR="0042643F" w:rsidRPr="00C0612E" w:rsidRDefault="0042643F" w:rsidP="0042643F">
      <w:pPr>
        <w:jc w:val="center"/>
        <w:rPr>
          <w:bCs/>
          <w:i/>
          <w:sz w:val="22"/>
        </w:rPr>
      </w:pPr>
      <w:r w:rsidRPr="00C0612E">
        <w:rPr>
          <w:bCs/>
          <w:i/>
          <w:sz w:val="22"/>
          <w:vertAlign w:val="superscript"/>
        </w:rPr>
        <w:t>1&amp;3</w:t>
      </w:r>
      <w:r w:rsidRPr="00C0612E">
        <w:rPr>
          <w:bCs/>
          <w:i/>
          <w:sz w:val="22"/>
        </w:rPr>
        <w:t>Department of Urban and Regional Planning, Faculty of Environmental Sciences,</w:t>
      </w:r>
      <w:r>
        <w:rPr>
          <w:bCs/>
          <w:i/>
          <w:sz w:val="22"/>
        </w:rPr>
        <w:t xml:space="preserve"> </w:t>
      </w:r>
      <w:r w:rsidRPr="00C0612E">
        <w:rPr>
          <w:bCs/>
          <w:i/>
          <w:sz w:val="22"/>
        </w:rPr>
        <w:t>University of Ilorin, P.M.B. 1515, Ilorin, Nigeria</w:t>
      </w:r>
    </w:p>
    <w:p w:rsidR="0042643F" w:rsidRPr="00C0612E" w:rsidRDefault="0042643F" w:rsidP="0042643F">
      <w:pPr>
        <w:jc w:val="center"/>
        <w:rPr>
          <w:bCs/>
          <w:i/>
          <w:sz w:val="22"/>
        </w:rPr>
      </w:pPr>
      <w:r w:rsidRPr="00C0612E">
        <w:rPr>
          <w:bCs/>
          <w:i/>
          <w:sz w:val="22"/>
          <w:vertAlign w:val="superscript"/>
        </w:rPr>
        <w:t>2</w:t>
      </w:r>
      <w:r w:rsidRPr="00C0612E">
        <w:rPr>
          <w:bCs/>
          <w:i/>
          <w:sz w:val="22"/>
        </w:rPr>
        <w:t>Department of Urban and Regional Planning, Ladoke</w:t>
      </w:r>
      <w:r>
        <w:rPr>
          <w:bCs/>
          <w:i/>
          <w:sz w:val="22"/>
        </w:rPr>
        <w:t xml:space="preserve"> </w:t>
      </w:r>
      <w:r w:rsidRPr="00C0612E">
        <w:rPr>
          <w:bCs/>
          <w:i/>
          <w:sz w:val="22"/>
        </w:rPr>
        <w:t>Akintola University of Technology P.M.B. 4000 Ogbomoso, Nigeria</w:t>
      </w:r>
    </w:p>
    <w:p w:rsidR="0042643F" w:rsidRPr="00C0612E" w:rsidRDefault="0042643F" w:rsidP="0042643F">
      <w:pPr>
        <w:rPr>
          <w:i/>
          <w:sz w:val="22"/>
        </w:rPr>
      </w:pPr>
      <w:r w:rsidRPr="00C0612E">
        <w:rPr>
          <w:i/>
          <w:sz w:val="22"/>
          <w:vertAlign w:val="superscript"/>
        </w:rPr>
        <w:t>4</w:t>
      </w:r>
      <w:r w:rsidRPr="00C0612E">
        <w:rPr>
          <w:i/>
          <w:sz w:val="22"/>
        </w:rPr>
        <w:t>Department of Urban and Regional Planning, Osun State Polytechnic, Iree</w:t>
      </w:r>
    </w:p>
    <w:p w:rsidR="0042643F" w:rsidRPr="00C0612E" w:rsidRDefault="0042643F" w:rsidP="0042643F">
      <w:pPr>
        <w:jc w:val="center"/>
        <w:rPr>
          <w:b/>
          <w:bCs/>
          <w:sz w:val="22"/>
        </w:rPr>
      </w:pPr>
    </w:p>
    <w:p w:rsidR="0042643F" w:rsidRPr="00C0612E" w:rsidRDefault="0042643F" w:rsidP="0042643F">
      <w:pPr>
        <w:jc w:val="center"/>
        <w:rPr>
          <w:b/>
          <w:bCs/>
          <w:sz w:val="22"/>
        </w:rPr>
      </w:pPr>
      <w:r>
        <w:rPr>
          <w:b/>
          <w:bCs/>
          <w:sz w:val="22"/>
        </w:rPr>
        <w:t>*</w:t>
      </w:r>
      <w:r w:rsidRPr="00C0612E">
        <w:rPr>
          <w:b/>
          <w:bCs/>
          <w:sz w:val="22"/>
        </w:rPr>
        <w:t>E-mail: alibbako@yahoo.com</w:t>
      </w:r>
    </w:p>
    <w:p w:rsidR="0042643F" w:rsidRPr="002C0E56" w:rsidRDefault="0042643F" w:rsidP="0042643F">
      <w:pPr>
        <w:jc w:val="center"/>
        <w:rPr>
          <w:b/>
          <w:bCs/>
          <w:sz w:val="20"/>
        </w:rPr>
      </w:pPr>
    </w:p>
    <w:p w:rsidR="0042643F" w:rsidRDefault="0042643F" w:rsidP="0042643F">
      <w:pPr>
        <w:ind w:left="720" w:right="720"/>
        <w:rPr>
          <w:b/>
          <w:bCs/>
          <w:sz w:val="20"/>
        </w:rPr>
      </w:pPr>
    </w:p>
    <w:p w:rsidR="0042643F" w:rsidRPr="002C0E56" w:rsidRDefault="0042643F" w:rsidP="0042643F">
      <w:pPr>
        <w:ind w:left="720" w:right="720"/>
        <w:rPr>
          <w:b/>
          <w:bCs/>
          <w:sz w:val="20"/>
        </w:rPr>
      </w:pPr>
      <w:r w:rsidRPr="002C0E56">
        <w:rPr>
          <w:b/>
          <w:bCs/>
          <w:sz w:val="20"/>
        </w:rPr>
        <w:t>ABSTRACT</w:t>
      </w:r>
    </w:p>
    <w:p w:rsidR="0042643F" w:rsidRPr="002C0E56" w:rsidRDefault="0042643F" w:rsidP="0042643F">
      <w:pPr>
        <w:ind w:left="720" w:right="720"/>
        <w:jc w:val="both"/>
        <w:rPr>
          <w:i/>
          <w:sz w:val="20"/>
        </w:rPr>
      </w:pPr>
      <w:r w:rsidRPr="002C0E56">
        <w:rPr>
          <w:i/>
          <w:sz w:val="20"/>
          <w:szCs w:val="28"/>
        </w:rPr>
        <w:t xml:space="preserve">This study evaluates residential land values in Ibadan South East Local Government. </w:t>
      </w:r>
      <w:r w:rsidRPr="002C0E56">
        <w:rPr>
          <w:i/>
          <w:sz w:val="20"/>
        </w:rPr>
        <w:t xml:space="preserve">It examines relationship between the determinants of residential land value and the existing value of land in the study area. </w:t>
      </w:r>
      <w:r w:rsidRPr="002C0E56">
        <w:rPr>
          <w:i/>
          <w:sz w:val="20"/>
          <w:szCs w:val="28"/>
        </w:rPr>
        <w:t xml:space="preserve">The study used primary data which were obtained through random sampling techniques of 446 households in the three residential densities of the study area. Descriptive statistics in form of frequencies and percentages were used to assess land value characteristics, while correlation analysis was used to examine residential land value determinants in order to determine their strength of association. Findings from the correlation analysis revealed that the variables that have highest relationship with residential land value are closeness to infrastructure and availability of parking space (r=0.992). This was followed closely by neighbourhood status and size of the plot (r=0.991). Easy accessibility and distance from place of work (r=0.983) are also noted to be of high significance in the determinant of residential land value. They were also found to be significant at 99 percent confidence level. </w:t>
      </w:r>
      <w:r w:rsidRPr="002C0E56">
        <w:rPr>
          <w:i/>
          <w:sz w:val="20"/>
        </w:rPr>
        <w:t>Result also show that nearness to CBD and selling price for one plot of land have correlation coefficient(r) of 0.998. This implies that there is very high positive correlation between nearness to CBD and selling price (value) of one plot of land.  It is also observed that there is significant relationship between nearness to CBD and price of one plot of land P&lt;0.05= 0.000.</w:t>
      </w:r>
      <w:r w:rsidRPr="002C0E56">
        <w:rPr>
          <w:i/>
          <w:sz w:val="20"/>
          <w:szCs w:val="28"/>
        </w:rPr>
        <w:t xml:space="preserve"> The study recommends among others the need for planners to consider the determinants of land values in planning for optimum use of land. </w:t>
      </w:r>
    </w:p>
    <w:p w:rsidR="0042643F" w:rsidRPr="002C0E56" w:rsidRDefault="0042643F" w:rsidP="0042643F">
      <w:pPr>
        <w:ind w:left="720" w:right="720"/>
        <w:rPr>
          <w:b/>
          <w:bCs/>
          <w:sz w:val="20"/>
        </w:rPr>
      </w:pPr>
    </w:p>
    <w:p w:rsidR="0042643F" w:rsidRPr="002C0E56" w:rsidRDefault="0042643F" w:rsidP="0042643F">
      <w:pPr>
        <w:ind w:left="720" w:right="720"/>
        <w:rPr>
          <w:b/>
          <w:bCs/>
          <w:sz w:val="20"/>
        </w:rPr>
      </w:pPr>
      <w:r w:rsidRPr="002C0E56">
        <w:rPr>
          <w:b/>
          <w:bCs/>
          <w:sz w:val="20"/>
        </w:rPr>
        <w:t xml:space="preserve">Keywords: </w:t>
      </w:r>
      <w:r w:rsidRPr="002C0E56">
        <w:rPr>
          <w:bCs/>
          <w:sz w:val="20"/>
        </w:rPr>
        <w:t>Resident</w:t>
      </w:r>
      <w:r>
        <w:rPr>
          <w:bCs/>
          <w:sz w:val="20"/>
        </w:rPr>
        <w:t>ial, Land Value, Determinants, Selling P</w:t>
      </w:r>
      <w:r w:rsidRPr="002C0E56">
        <w:rPr>
          <w:bCs/>
          <w:sz w:val="20"/>
        </w:rPr>
        <w:t>rice</w:t>
      </w:r>
    </w:p>
    <w:p w:rsidR="0042643F" w:rsidRPr="002C0E56" w:rsidRDefault="0042643F" w:rsidP="0042643F">
      <w:pPr>
        <w:jc w:val="both"/>
        <w:rPr>
          <w:b/>
          <w:bCs/>
          <w:sz w:val="20"/>
        </w:rPr>
      </w:pPr>
    </w:p>
    <w:p w:rsidR="0042643F" w:rsidRPr="002C0E56" w:rsidRDefault="0042643F" w:rsidP="0042643F">
      <w:pPr>
        <w:spacing w:line="480" w:lineRule="auto"/>
        <w:jc w:val="both"/>
        <w:rPr>
          <w:b/>
          <w:bCs/>
          <w:sz w:val="20"/>
        </w:rPr>
        <w:sectPr w:rsidR="0042643F" w:rsidRPr="002C0E56" w:rsidSect="0042643F">
          <w:headerReference w:type="default" r:id="rId6"/>
          <w:footerReference w:type="default" r:id="rId7"/>
          <w:pgSz w:w="12240" w:h="15840"/>
          <w:pgMar w:top="1440" w:right="1440" w:bottom="1440" w:left="1440" w:header="720" w:footer="720" w:gutter="0"/>
          <w:pgNumType w:start="74"/>
          <w:cols w:space="720"/>
          <w:docGrid w:linePitch="360"/>
        </w:sectPr>
      </w:pPr>
    </w:p>
    <w:p w:rsidR="0042643F" w:rsidRPr="002C0E56" w:rsidRDefault="0042643F" w:rsidP="0042643F">
      <w:pPr>
        <w:spacing w:line="360" w:lineRule="auto"/>
        <w:jc w:val="both"/>
        <w:rPr>
          <w:b/>
          <w:bCs/>
          <w:sz w:val="20"/>
        </w:rPr>
      </w:pPr>
      <w:r w:rsidRPr="002C0E56">
        <w:rPr>
          <w:b/>
          <w:bCs/>
          <w:sz w:val="20"/>
        </w:rPr>
        <w:lastRenderedPageBreak/>
        <w:t>1. Introduction</w:t>
      </w:r>
    </w:p>
    <w:p w:rsidR="0042643F" w:rsidRPr="002C0E56" w:rsidRDefault="0042643F" w:rsidP="0042643F">
      <w:pPr>
        <w:spacing w:line="360" w:lineRule="auto"/>
        <w:jc w:val="both"/>
        <w:rPr>
          <w:sz w:val="20"/>
        </w:rPr>
      </w:pPr>
      <w:r w:rsidRPr="002C0E56">
        <w:rPr>
          <w:sz w:val="20"/>
        </w:rPr>
        <w:tab/>
        <w:t>Cities are of enormous political, social, cultural and economic importance in various countries in which they are located. Land value is one of the major determinants of the morphology of these cities (Olayiwola, et al., 2005). Despite the concentration of social, economic, recreational and administrative facilities which developing nations could boast of, the observation is that most cities (particularly in Nigeria) have not been able to fulfill the aspirations of urban dwellers.</w:t>
      </w:r>
    </w:p>
    <w:p w:rsidR="0042643F" w:rsidRPr="002C0E56" w:rsidRDefault="0042643F" w:rsidP="0042643F">
      <w:pPr>
        <w:spacing w:line="360" w:lineRule="auto"/>
        <w:jc w:val="both"/>
        <w:rPr>
          <w:sz w:val="20"/>
        </w:rPr>
      </w:pPr>
      <w:r w:rsidRPr="002C0E56">
        <w:rPr>
          <w:sz w:val="20"/>
        </w:rPr>
        <w:t xml:space="preserve">Through political changes and the process of urbanization, these cities have continued to grow at a rate faster than the capacities of the initially installed </w:t>
      </w:r>
      <w:r w:rsidRPr="002C0E56">
        <w:rPr>
          <w:sz w:val="20"/>
        </w:rPr>
        <w:lastRenderedPageBreak/>
        <w:t>facilities. Thus, the dynamics of the Nigerian city growth have been accompanied by enormous deficiencies in basic facilities such as potable water, electricity, health facilities and sewage management, among other municipal and community facilities. As increased urbanization exerts pressure on urban facilities, most Nigerian cities seem to lose their original pre-colonial dignity, social cohesion and administrative efficiency (Vagale, 1969, Agbola and Agbola, 1997).</w:t>
      </w:r>
    </w:p>
    <w:p w:rsidR="0042643F" w:rsidRPr="002C0E56" w:rsidRDefault="0042643F" w:rsidP="0042643F">
      <w:pPr>
        <w:spacing w:line="360" w:lineRule="auto"/>
        <w:ind w:firstLine="720"/>
        <w:jc w:val="both"/>
        <w:rPr>
          <w:sz w:val="20"/>
        </w:rPr>
      </w:pPr>
      <w:r w:rsidRPr="002C0E56">
        <w:rPr>
          <w:sz w:val="20"/>
        </w:rPr>
        <w:t xml:space="preserve">The growth of the economy generates physical development of which residential area is critical. This most often results in increase in values of land due to increase in demand for land (Akhma </w:t>
      </w:r>
      <w:r w:rsidRPr="002C0E56">
        <w:rPr>
          <w:sz w:val="20"/>
        </w:rPr>
        <w:lastRenderedPageBreak/>
        <w:t>2004; Alonso 1964). In other words, the market forces of demand for land, and the demand and supply for housing, are basic factors influencing variations in the values of land in urban areas.  Abiodun (1999) elucidates this point further and argued that the rapid increase of urban population in Nigeria had brought with it many problems associated with the difficulties of</w:t>
      </w:r>
      <w:r>
        <w:rPr>
          <w:sz w:val="20"/>
        </w:rPr>
        <w:t xml:space="preserve"> providing basic infrastructure</w:t>
      </w:r>
      <w:r w:rsidRPr="002C0E56">
        <w:rPr>
          <w:sz w:val="20"/>
        </w:rPr>
        <w:t>. The studies of Onibokun (1990) revealed that perhaps the most outstanding of all these problems is that of providing adequate facilities for the population. In support of this claim, Abiodun (1999) stressed the importance of the quality of residence. According to him, housing reflects the culture, social and economic values of a society, as it is the best and historical evidence in a country. It stimulates the growth of the national economy.</w:t>
      </w:r>
    </w:p>
    <w:p w:rsidR="0042643F" w:rsidRPr="002C0E56" w:rsidRDefault="0042643F" w:rsidP="0042643F">
      <w:pPr>
        <w:spacing w:line="360" w:lineRule="auto"/>
        <w:ind w:firstLine="720"/>
        <w:jc w:val="both"/>
        <w:rPr>
          <w:sz w:val="20"/>
        </w:rPr>
      </w:pPr>
      <w:r w:rsidRPr="002C0E56">
        <w:rPr>
          <w:sz w:val="20"/>
        </w:rPr>
        <w:t>This assertion has been confirmed throu</w:t>
      </w:r>
      <w:r>
        <w:rPr>
          <w:sz w:val="20"/>
        </w:rPr>
        <w:t>gh the work of Egunjobi (1999</w:t>
      </w:r>
      <w:r w:rsidRPr="002C0E56">
        <w:rPr>
          <w:sz w:val="20"/>
        </w:rPr>
        <w:t>) in which the study demonstrated that the philosophical and practical attention developed in the area of urban studies is a clear indication of the importance of housing in the way it affects our life. The way housing is structured in cities are capable of affecting and indeed do affect our lives both positively and negatively.</w:t>
      </w:r>
    </w:p>
    <w:p w:rsidR="0042643F" w:rsidRPr="002C0E56" w:rsidRDefault="0042643F" w:rsidP="0042643F">
      <w:pPr>
        <w:autoSpaceDE w:val="0"/>
        <w:autoSpaceDN w:val="0"/>
        <w:adjustRightInd w:val="0"/>
        <w:spacing w:line="360" w:lineRule="auto"/>
        <w:jc w:val="both"/>
        <w:rPr>
          <w:i/>
          <w:sz w:val="20"/>
        </w:rPr>
      </w:pPr>
      <w:r w:rsidRPr="002C0E56">
        <w:rPr>
          <w:rFonts w:eastAsia="Calibri"/>
          <w:sz w:val="20"/>
        </w:rPr>
        <w:t xml:space="preserve">In Nigeria, considerable amount of works have been done by scholars in various disciplines to explain the determinants, structures and effect of residential land values in Nigeria urban areas.  Oduwaye (2001) examined residential land use and land values in metropolitan Lagos. The findings revealed that there is a significant relationship between quality of residential neighbourhoods and socio-economic characteristics of respondents and that the prices of residential apartments are cheapest and highest in high and low density neighbourhoods respectively.  Apart from the fact that Oduwaye’s study is on mega </w:t>
      </w:r>
      <w:r w:rsidRPr="002C0E56">
        <w:rPr>
          <w:rFonts w:eastAsia="Calibri"/>
          <w:sz w:val="20"/>
        </w:rPr>
        <w:lastRenderedPageBreak/>
        <w:t xml:space="preserve">city, it basically studied residential land value and its determinants.  Olaore (1981) researched into values of land and rent of shelter in Kaduna where only the rent which may not necessarily be the income flow of properties was analyzed. Some of </w:t>
      </w:r>
      <w:r w:rsidRPr="002C0E56">
        <w:rPr>
          <w:sz w:val="20"/>
        </w:rPr>
        <w:t>the residential land value determinants as identified by Olayiwola et al., (2005; 2006) include nearness to the Central Business District, neighbourhood status, closeness to infrastructure facilities and availability of parking space among others. Some of them are used in this study.</w:t>
      </w:r>
    </w:p>
    <w:p w:rsidR="0042643F" w:rsidRPr="002C0E56" w:rsidRDefault="0042643F" w:rsidP="0042643F">
      <w:pPr>
        <w:autoSpaceDE w:val="0"/>
        <w:autoSpaceDN w:val="0"/>
        <w:adjustRightInd w:val="0"/>
        <w:spacing w:line="360" w:lineRule="auto"/>
        <w:ind w:firstLine="720"/>
        <w:jc w:val="both"/>
        <w:rPr>
          <w:rFonts w:eastAsia="Calibri"/>
          <w:sz w:val="20"/>
        </w:rPr>
      </w:pPr>
      <w:r w:rsidRPr="002C0E56">
        <w:rPr>
          <w:sz w:val="20"/>
        </w:rPr>
        <w:t>It could be observed that p</w:t>
      </w:r>
      <w:r w:rsidRPr="002C0E56">
        <w:rPr>
          <w:rFonts w:eastAsia="Calibri"/>
          <w:sz w:val="20"/>
        </w:rPr>
        <w:t>ast studies on land value and land use were very few and in isolat</w:t>
      </w:r>
      <w:r>
        <w:rPr>
          <w:rFonts w:eastAsia="Calibri"/>
          <w:sz w:val="20"/>
        </w:rPr>
        <w:t>ed form. None of the literature</w:t>
      </w:r>
      <w:r w:rsidRPr="002C0E56">
        <w:rPr>
          <w:rFonts w:eastAsia="Calibri"/>
          <w:sz w:val="20"/>
        </w:rPr>
        <w:t xml:space="preserve"> has comprehensively focused on the residential land value pattern and the functioning of the urban land market which is necessary for sustainable land use planning and city development in contemporary times.</w:t>
      </w:r>
    </w:p>
    <w:p w:rsidR="0042643F" w:rsidRPr="002C0E56" w:rsidRDefault="0042643F" w:rsidP="0042643F">
      <w:pPr>
        <w:autoSpaceDE w:val="0"/>
        <w:autoSpaceDN w:val="0"/>
        <w:adjustRightInd w:val="0"/>
        <w:spacing w:line="360" w:lineRule="auto"/>
        <w:jc w:val="both"/>
        <w:rPr>
          <w:rFonts w:eastAsia="Calibri"/>
          <w:sz w:val="20"/>
        </w:rPr>
      </w:pPr>
      <w:r w:rsidRPr="002C0E56">
        <w:rPr>
          <w:rFonts w:eastAsia="Calibri"/>
          <w:sz w:val="20"/>
        </w:rPr>
        <w:tab/>
        <w:t>Therefore, the current study is relevant to understanding urban land use and property market dynamics in context of developing world by empirical determination of the residential land values. The focus on empirical analysis of land value determinants would afford a richer understanding of the residential land markets and their effects on value and management.</w:t>
      </w:r>
      <w:r w:rsidRPr="002C0E56">
        <w:rPr>
          <w:sz w:val="20"/>
        </w:rPr>
        <w:t xml:space="preserve">  This would go a long way to guide policy direction of government, institutions and individuals, and the present study would therefore make contribution along that line.</w:t>
      </w:r>
    </w:p>
    <w:p w:rsidR="0042643F" w:rsidRPr="002C0E56" w:rsidRDefault="0042643F" w:rsidP="0042643F">
      <w:pPr>
        <w:spacing w:line="360" w:lineRule="auto"/>
        <w:jc w:val="both"/>
        <w:rPr>
          <w:b/>
          <w:sz w:val="20"/>
        </w:rPr>
      </w:pPr>
      <w:r w:rsidRPr="002C0E56">
        <w:rPr>
          <w:b/>
          <w:sz w:val="20"/>
        </w:rPr>
        <w:t>2. Material and Methods</w:t>
      </w:r>
    </w:p>
    <w:p w:rsidR="0042643F" w:rsidRPr="002C0E56" w:rsidRDefault="0042643F" w:rsidP="0042643F">
      <w:pPr>
        <w:spacing w:line="360" w:lineRule="auto"/>
        <w:ind w:firstLine="720"/>
        <w:jc w:val="both"/>
        <w:rPr>
          <w:sz w:val="20"/>
        </w:rPr>
      </w:pPr>
      <w:r w:rsidRPr="002C0E56">
        <w:rPr>
          <w:sz w:val="20"/>
        </w:rPr>
        <w:t xml:space="preserve">The data for this study were gathered from primary and secondary sources. The primary data were obtained through questionnaire administration. The questionnaires were administered on 446 household heads selected from 36 residential neighbourhoods in Ibadan South East Local Government Area. The residential neighbourhoods </w:t>
      </w:r>
      <w:r w:rsidRPr="002C0E56">
        <w:rPr>
          <w:sz w:val="20"/>
        </w:rPr>
        <w:lastRenderedPageBreak/>
        <w:t xml:space="preserve">used for the questionnaire administration were derived by classifying them into three categories. These were high, medium and low-density residential neighbourhoods. Also, the total number of buildings in all the neighbourhoods was used for the survey. </w:t>
      </w:r>
    </w:p>
    <w:p w:rsidR="0042643F" w:rsidRPr="002C0E56" w:rsidRDefault="0042643F" w:rsidP="0042643F">
      <w:pPr>
        <w:spacing w:line="360" w:lineRule="auto"/>
        <w:ind w:firstLine="720"/>
        <w:jc w:val="both"/>
        <w:rPr>
          <w:sz w:val="20"/>
        </w:rPr>
      </w:pPr>
      <w:r w:rsidRPr="002C0E56">
        <w:rPr>
          <w:sz w:val="20"/>
        </w:rPr>
        <w:t>The respon</w:t>
      </w:r>
      <w:r>
        <w:rPr>
          <w:sz w:val="20"/>
        </w:rPr>
        <w:t>dents to the questionnaire</w:t>
      </w:r>
      <w:r w:rsidRPr="002C0E56">
        <w:rPr>
          <w:sz w:val="20"/>
        </w:rPr>
        <w:t xml:space="preserve"> administered are the household heads. The sampling units are the housing units in the residential neighborhoods. In all, a total of 446 housing units were selected out of 36,123 numbers of buildings in the study area as obtained from (Oyo State Valuation Office, 2015). This is about 1.24% of the total number of buildings. Descriptive statistics used for the data analysis consists of cross tabulation and was used to describe the land value characteristics in terms of selling price for plot of land for different categories of residential apartments. Correlation matrix was used to examine the relationships between factors influencing residential land value in the study area. </w:t>
      </w:r>
    </w:p>
    <w:p w:rsidR="0042643F" w:rsidRDefault="0042643F" w:rsidP="0042643F">
      <w:pPr>
        <w:spacing w:line="360" w:lineRule="auto"/>
        <w:jc w:val="both"/>
        <w:rPr>
          <w:b/>
          <w:sz w:val="20"/>
        </w:rPr>
      </w:pPr>
    </w:p>
    <w:p w:rsidR="0042643F" w:rsidRDefault="0042643F" w:rsidP="0042643F">
      <w:pPr>
        <w:spacing w:line="360" w:lineRule="auto"/>
        <w:jc w:val="both"/>
        <w:rPr>
          <w:b/>
          <w:sz w:val="20"/>
        </w:rPr>
      </w:pPr>
    </w:p>
    <w:p w:rsidR="0042643F" w:rsidRPr="002C0E56" w:rsidRDefault="0042643F" w:rsidP="0042643F">
      <w:pPr>
        <w:spacing w:line="360" w:lineRule="auto"/>
        <w:jc w:val="both"/>
        <w:rPr>
          <w:b/>
          <w:sz w:val="20"/>
        </w:rPr>
      </w:pPr>
      <w:r w:rsidRPr="002C0E56">
        <w:rPr>
          <w:b/>
          <w:sz w:val="20"/>
        </w:rPr>
        <w:lastRenderedPageBreak/>
        <w:t>3. The Study Area</w:t>
      </w:r>
    </w:p>
    <w:p w:rsidR="0042643F" w:rsidRDefault="0042643F" w:rsidP="0042643F">
      <w:pPr>
        <w:autoSpaceDE w:val="0"/>
        <w:autoSpaceDN w:val="0"/>
        <w:adjustRightInd w:val="0"/>
        <w:spacing w:line="360" w:lineRule="auto"/>
        <w:jc w:val="both"/>
        <w:rPr>
          <w:rFonts w:eastAsia="Calibri"/>
          <w:sz w:val="20"/>
        </w:rPr>
      </w:pPr>
      <w:r w:rsidRPr="002C0E56">
        <w:rPr>
          <w:rFonts w:eastAsia="Calibri"/>
          <w:sz w:val="20"/>
        </w:rPr>
        <w:t>Ibadan, one of the fastest growing cities in Nigeria, is located</w:t>
      </w:r>
      <w:r>
        <w:rPr>
          <w:rFonts w:eastAsia="Calibri"/>
          <w:sz w:val="20"/>
        </w:rPr>
        <w:t xml:space="preserve"> </w:t>
      </w:r>
      <w:r w:rsidRPr="002C0E56">
        <w:rPr>
          <w:rFonts w:eastAsia="Calibri"/>
          <w:sz w:val="20"/>
        </w:rPr>
        <w:t>in Oyo State in the south-west geo-political zone of Nigeria.</w:t>
      </w:r>
      <w:r>
        <w:rPr>
          <w:rFonts w:eastAsia="Calibri"/>
          <w:sz w:val="20"/>
        </w:rPr>
        <w:t xml:space="preserve"> </w:t>
      </w:r>
      <w:r w:rsidRPr="002C0E56">
        <w:rPr>
          <w:rFonts w:eastAsia="Calibri"/>
          <w:sz w:val="20"/>
        </w:rPr>
        <w:t>The state is bounded on the North by Kwara State, on the South by Ogun State, on the West by Osun State, and on the East</w:t>
      </w:r>
      <w:r>
        <w:rPr>
          <w:rFonts w:eastAsia="Calibri"/>
          <w:sz w:val="20"/>
        </w:rPr>
        <w:t xml:space="preserve"> </w:t>
      </w:r>
      <w:r w:rsidRPr="002C0E56">
        <w:rPr>
          <w:rFonts w:eastAsia="Calibri"/>
          <w:sz w:val="20"/>
        </w:rPr>
        <w:t>by the Republic of Benin. The city of Ibadan is located approximately between longitude 3</w:t>
      </w:r>
      <w:r w:rsidRPr="002C0E56">
        <w:rPr>
          <w:rFonts w:eastAsia="Calibri"/>
          <w:sz w:val="20"/>
          <w:vertAlign w:val="superscript"/>
        </w:rPr>
        <w:t>o</w:t>
      </w:r>
      <w:r w:rsidRPr="002C0E56">
        <w:rPr>
          <w:rFonts w:eastAsia="Calibri"/>
          <w:sz w:val="20"/>
        </w:rPr>
        <w:t>8</w:t>
      </w:r>
      <w:r w:rsidRPr="002C0E56">
        <w:rPr>
          <w:rFonts w:eastAsia="Calibri"/>
          <w:sz w:val="20"/>
          <w:vertAlign w:val="superscript"/>
        </w:rPr>
        <w:t>1</w:t>
      </w:r>
      <w:r w:rsidRPr="002C0E56">
        <w:rPr>
          <w:rFonts w:eastAsia="Calibri"/>
          <w:sz w:val="20"/>
        </w:rPr>
        <w:t>and 4</w:t>
      </w:r>
      <w:r w:rsidRPr="002C0E56">
        <w:rPr>
          <w:rFonts w:eastAsia="Calibri"/>
          <w:sz w:val="20"/>
          <w:vertAlign w:val="superscript"/>
        </w:rPr>
        <w:t>o</w:t>
      </w:r>
      <w:r w:rsidRPr="002C0E56">
        <w:rPr>
          <w:rFonts w:eastAsia="Calibri"/>
          <w:sz w:val="20"/>
        </w:rPr>
        <w:t>2</w:t>
      </w:r>
      <w:r w:rsidRPr="002C0E56">
        <w:rPr>
          <w:rFonts w:eastAsia="Calibri"/>
          <w:sz w:val="20"/>
          <w:vertAlign w:val="superscript"/>
        </w:rPr>
        <w:t>1</w:t>
      </w:r>
      <w:r w:rsidRPr="002C0E56">
        <w:rPr>
          <w:rFonts w:eastAsia="Calibri"/>
          <w:sz w:val="20"/>
        </w:rPr>
        <w:t xml:space="preserve"> East</w:t>
      </w:r>
      <w:r>
        <w:rPr>
          <w:rFonts w:eastAsia="Calibri"/>
          <w:sz w:val="20"/>
        </w:rPr>
        <w:t xml:space="preserve"> </w:t>
      </w:r>
      <w:r w:rsidRPr="002C0E56">
        <w:rPr>
          <w:rFonts w:eastAsia="Calibri"/>
          <w:sz w:val="20"/>
        </w:rPr>
        <w:t>of the Greenwich Meridian and between latitude 7</w:t>
      </w:r>
      <w:r w:rsidRPr="002C0E56">
        <w:rPr>
          <w:rFonts w:eastAsia="Calibri"/>
          <w:sz w:val="20"/>
          <w:vertAlign w:val="superscript"/>
        </w:rPr>
        <w:t>o</w:t>
      </w:r>
      <w:r w:rsidRPr="002C0E56">
        <w:rPr>
          <w:rFonts w:eastAsia="Calibri"/>
          <w:sz w:val="20"/>
        </w:rPr>
        <w:t>1</w:t>
      </w:r>
      <w:r w:rsidRPr="002C0E56">
        <w:rPr>
          <w:rFonts w:eastAsia="Calibri"/>
          <w:sz w:val="20"/>
          <w:vertAlign w:val="superscript"/>
        </w:rPr>
        <w:t>1</w:t>
      </w:r>
      <w:r w:rsidRPr="002C0E56">
        <w:rPr>
          <w:rFonts w:eastAsia="Calibri"/>
          <w:sz w:val="20"/>
        </w:rPr>
        <w:t xml:space="preserve"> and 7</w:t>
      </w:r>
      <w:r w:rsidRPr="002C0E56">
        <w:rPr>
          <w:rFonts w:eastAsia="Calibri"/>
          <w:sz w:val="20"/>
          <w:vertAlign w:val="superscript"/>
        </w:rPr>
        <w:t>o</w:t>
      </w:r>
      <w:r w:rsidRPr="002C0E56">
        <w:rPr>
          <w:rFonts w:eastAsia="Calibri"/>
          <w:sz w:val="20"/>
        </w:rPr>
        <w:t>3</w:t>
      </w:r>
      <w:r w:rsidRPr="002C0E56">
        <w:rPr>
          <w:rFonts w:eastAsia="Calibri"/>
          <w:sz w:val="20"/>
          <w:vertAlign w:val="superscript"/>
        </w:rPr>
        <w:t>1</w:t>
      </w:r>
      <w:r w:rsidRPr="002C0E56">
        <w:rPr>
          <w:rFonts w:eastAsia="Calibri"/>
          <w:sz w:val="20"/>
        </w:rPr>
        <w:t xml:space="preserve"> North of the Equator at a distance of some 145Kilometres</w:t>
      </w:r>
      <w:r>
        <w:rPr>
          <w:rFonts w:eastAsia="Calibri"/>
          <w:sz w:val="20"/>
        </w:rPr>
        <w:t xml:space="preserve"> </w:t>
      </w:r>
      <w:r w:rsidRPr="002C0E56">
        <w:rPr>
          <w:rFonts w:eastAsia="Calibri"/>
          <w:sz w:val="20"/>
        </w:rPr>
        <w:t>from Lagos.</w:t>
      </w:r>
      <w:r>
        <w:rPr>
          <w:rFonts w:eastAsia="Calibri"/>
          <w:sz w:val="20"/>
        </w:rPr>
        <w:t xml:space="preserve"> </w:t>
      </w:r>
      <w:r w:rsidRPr="002C0E56">
        <w:rPr>
          <w:rFonts w:eastAsia="Calibri"/>
          <w:sz w:val="20"/>
        </w:rPr>
        <w:t>The physical setting of the city consists of ridges of hills that run approximately in Northwest–Southeast direction. The largest of these ridges lies in the central part of the city and contains such peaks as Mapo, Mokola and Aremo. These hills range in elevation from 160 to 275 metres above sea level and thus afford the visitor a panoramic view of the city. Ibadan has 11 local government areas of which six are located at the peri-urban areas, while the remaining five, Ibadan South-East inclusive, are in the municipal area.</w:t>
      </w:r>
    </w:p>
    <w:p w:rsidR="0042643F" w:rsidRPr="002C0E56" w:rsidRDefault="0042643F" w:rsidP="0042643F">
      <w:pPr>
        <w:autoSpaceDE w:val="0"/>
        <w:autoSpaceDN w:val="0"/>
        <w:adjustRightInd w:val="0"/>
        <w:spacing w:line="360" w:lineRule="auto"/>
        <w:jc w:val="both"/>
        <w:rPr>
          <w:rFonts w:eastAsia="Calibri"/>
          <w:sz w:val="20"/>
        </w:rPr>
        <w:sectPr w:rsidR="0042643F" w:rsidRPr="002C0E56" w:rsidSect="004001AF">
          <w:type w:val="continuous"/>
          <w:pgSz w:w="12240" w:h="15840"/>
          <w:pgMar w:top="1440" w:right="1440" w:bottom="1440" w:left="1440" w:header="720" w:footer="720" w:gutter="0"/>
          <w:pgNumType w:start="74"/>
          <w:cols w:num="2" w:space="720"/>
          <w:docGrid w:linePitch="360"/>
        </w:sectPr>
      </w:pPr>
    </w:p>
    <w:p w:rsidR="0042643F" w:rsidRPr="002C0E56" w:rsidRDefault="0042643F" w:rsidP="0042643F">
      <w:pPr>
        <w:autoSpaceDE w:val="0"/>
        <w:autoSpaceDN w:val="0"/>
        <w:adjustRightInd w:val="0"/>
        <w:spacing w:line="360" w:lineRule="auto"/>
        <w:jc w:val="both"/>
        <w:rPr>
          <w:rFonts w:eastAsia="Calibri"/>
          <w:sz w:val="20"/>
        </w:rPr>
      </w:pPr>
    </w:p>
    <w:p w:rsidR="0042643F" w:rsidRPr="002C0E56" w:rsidRDefault="0042643F" w:rsidP="0042643F">
      <w:pPr>
        <w:spacing w:line="480" w:lineRule="auto"/>
        <w:jc w:val="both"/>
        <w:rPr>
          <w:szCs w:val="28"/>
        </w:rPr>
      </w:pPr>
      <w:r w:rsidRPr="002C0E56">
        <w:rPr>
          <w:szCs w:val="28"/>
        </w:rPr>
        <w:object w:dxaOrig="4320" w:dyaOrig="20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09.45pt;height:422.5pt" o:ole="">
            <v:imagedata r:id="rId8" o:title="" croptop="11573f" cropbottom="16334f" cropleft="11165f" cropright="40490f"/>
          </v:shape>
          <o:OLEObject Type="Embed" ProgID="AutoCAD.Drawing.17" ShapeID="_x0000_i1025" DrawAspect="Content" ObjectID="_1549782005" r:id="rId9"/>
        </w:object>
      </w:r>
      <w:r w:rsidRPr="002C0E56">
        <w:rPr>
          <w:b/>
          <w:color w:val="000000"/>
          <w:sz w:val="20"/>
          <w:szCs w:val="28"/>
          <w:lang w:eastAsia="en-GB"/>
        </w:rPr>
        <w:t xml:space="preserve">Figure 1: Map of Ibadan Region </w:t>
      </w:r>
      <w:r w:rsidRPr="002C0E56">
        <w:rPr>
          <w:b/>
          <w:sz w:val="20"/>
        </w:rPr>
        <w:t xml:space="preserve">Discussion </w:t>
      </w:r>
      <w:r w:rsidRPr="002C0E56">
        <w:rPr>
          <w:b/>
          <w:color w:val="000000"/>
          <w:sz w:val="20"/>
          <w:szCs w:val="28"/>
          <w:lang w:eastAsia="en-GB"/>
        </w:rPr>
        <w:t>showing Ibadan South-East LG</w:t>
      </w:r>
    </w:p>
    <w:p w:rsidR="0042643F" w:rsidRDefault="0042643F" w:rsidP="0042643F">
      <w:pPr>
        <w:spacing w:line="480" w:lineRule="auto"/>
        <w:jc w:val="both"/>
        <w:rPr>
          <w:b/>
          <w:sz w:val="20"/>
        </w:rPr>
        <w:sectPr w:rsidR="0042643F" w:rsidSect="004001AF">
          <w:type w:val="continuous"/>
          <w:pgSz w:w="12240" w:h="15840"/>
          <w:pgMar w:top="1440" w:right="1440" w:bottom="1440" w:left="1440" w:header="720" w:footer="720" w:gutter="0"/>
          <w:pgNumType w:start="76"/>
          <w:cols w:space="720"/>
          <w:docGrid w:linePitch="360"/>
        </w:sectPr>
      </w:pPr>
    </w:p>
    <w:p w:rsidR="0042643F" w:rsidRPr="002C0E56" w:rsidRDefault="0042643F" w:rsidP="0042643F">
      <w:pPr>
        <w:spacing w:line="480" w:lineRule="auto"/>
        <w:jc w:val="both"/>
        <w:rPr>
          <w:b/>
          <w:sz w:val="20"/>
        </w:rPr>
      </w:pPr>
      <w:r w:rsidRPr="002C0E56">
        <w:rPr>
          <w:b/>
          <w:sz w:val="20"/>
        </w:rPr>
        <w:lastRenderedPageBreak/>
        <w:t>4. Findings</w:t>
      </w:r>
    </w:p>
    <w:p w:rsidR="0042643F" w:rsidRPr="002C0E56" w:rsidRDefault="0042643F" w:rsidP="0042643F">
      <w:pPr>
        <w:spacing w:line="480" w:lineRule="auto"/>
        <w:jc w:val="both"/>
        <w:rPr>
          <w:rFonts w:eastAsia="Calibri"/>
          <w:sz w:val="20"/>
        </w:rPr>
        <w:sectPr w:rsidR="0042643F" w:rsidRPr="002C0E56" w:rsidSect="004E236B">
          <w:type w:val="continuous"/>
          <w:pgSz w:w="12240" w:h="15840"/>
          <w:pgMar w:top="1440" w:right="1440" w:bottom="1440" w:left="1440" w:header="720" w:footer="720" w:gutter="0"/>
          <w:cols w:space="720"/>
          <w:docGrid w:linePitch="360"/>
        </w:sectPr>
      </w:pPr>
    </w:p>
    <w:p w:rsidR="0042643F" w:rsidRPr="002C0E56" w:rsidRDefault="0042643F" w:rsidP="0042643F">
      <w:pPr>
        <w:spacing w:line="360" w:lineRule="auto"/>
        <w:jc w:val="both"/>
        <w:rPr>
          <w:szCs w:val="28"/>
        </w:rPr>
      </w:pPr>
      <w:r w:rsidRPr="002C0E56">
        <w:rPr>
          <w:rFonts w:eastAsia="Calibri"/>
          <w:sz w:val="20"/>
        </w:rPr>
        <w:lastRenderedPageBreak/>
        <w:t>The focus of this section is the presentation of analysis of land value determinants for residential development in Ibadan South-East Local Government, Nigeria. It would afford a richer understanding of the residential land markets and their effects on value and management.</w:t>
      </w:r>
    </w:p>
    <w:p w:rsidR="0042643F" w:rsidRDefault="0042643F" w:rsidP="0042643F">
      <w:pPr>
        <w:autoSpaceDE w:val="0"/>
        <w:autoSpaceDN w:val="0"/>
        <w:adjustRightInd w:val="0"/>
        <w:spacing w:line="360" w:lineRule="auto"/>
        <w:jc w:val="both"/>
        <w:rPr>
          <w:b/>
          <w:i/>
          <w:sz w:val="20"/>
        </w:rPr>
      </w:pPr>
    </w:p>
    <w:p w:rsidR="0042643F" w:rsidRDefault="0042643F" w:rsidP="0042643F">
      <w:pPr>
        <w:autoSpaceDE w:val="0"/>
        <w:autoSpaceDN w:val="0"/>
        <w:adjustRightInd w:val="0"/>
        <w:spacing w:line="360" w:lineRule="auto"/>
        <w:jc w:val="both"/>
        <w:rPr>
          <w:b/>
          <w:i/>
          <w:sz w:val="20"/>
        </w:rPr>
      </w:pPr>
    </w:p>
    <w:p w:rsidR="0042643F" w:rsidRDefault="0042643F" w:rsidP="0042643F">
      <w:pPr>
        <w:autoSpaceDE w:val="0"/>
        <w:autoSpaceDN w:val="0"/>
        <w:adjustRightInd w:val="0"/>
        <w:spacing w:line="360" w:lineRule="auto"/>
        <w:jc w:val="both"/>
        <w:rPr>
          <w:b/>
          <w:i/>
          <w:sz w:val="20"/>
        </w:rPr>
      </w:pPr>
    </w:p>
    <w:p w:rsidR="0042643F" w:rsidRPr="002C0E56" w:rsidRDefault="0042643F" w:rsidP="0042643F">
      <w:pPr>
        <w:autoSpaceDE w:val="0"/>
        <w:autoSpaceDN w:val="0"/>
        <w:adjustRightInd w:val="0"/>
        <w:spacing w:line="360" w:lineRule="auto"/>
        <w:jc w:val="both"/>
        <w:rPr>
          <w:b/>
          <w:i/>
          <w:sz w:val="20"/>
        </w:rPr>
      </w:pPr>
      <w:r w:rsidRPr="002C0E56">
        <w:rPr>
          <w:b/>
          <w:i/>
          <w:sz w:val="20"/>
        </w:rPr>
        <w:lastRenderedPageBreak/>
        <w:t xml:space="preserve">4.1. Land Value Dynamics in Ibadan South-East Local Government </w:t>
      </w:r>
    </w:p>
    <w:p w:rsidR="0042643F" w:rsidRPr="002C0E56" w:rsidRDefault="0042643F" w:rsidP="0042643F">
      <w:pPr>
        <w:autoSpaceDE w:val="0"/>
        <w:autoSpaceDN w:val="0"/>
        <w:adjustRightInd w:val="0"/>
        <w:spacing w:line="360" w:lineRule="auto"/>
        <w:jc w:val="both"/>
        <w:rPr>
          <w:sz w:val="20"/>
        </w:rPr>
      </w:pPr>
      <w:r w:rsidRPr="002C0E56">
        <w:rPr>
          <w:sz w:val="20"/>
        </w:rPr>
        <w:tab/>
        <w:t>Under this subsection, the study attempted an exposition of the dynamism of land value in the study area. Some of the issues raised here include: monetary value of the commodity in terms of selling price of the land. The dynamics of the land examined include: a plot of land, half plot of land, fragment of land less than half, 3 bedroom flat, a room apartment among others.</w:t>
      </w:r>
    </w:p>
    <w:p w:rsidR="0042643F" w:rsidRPr="002C0E56" w:rsidRDefault="0042643F" w:rsidP="0042643F">
      <w:pPr>
        <w:spacing w:line="480" w:lineRule="auto"/>
        <w:jc w:val="both"/>
        <w:rPr>
          <w:b/>
          <w:sz w:val="20"/>
        </w:rPr>
        <w:sectPr w:rsidR="0042643F" w:rsidRPr="002C0E56" w:rsidSect="00FF71BB">
          <w:type w:val="continuous"/>
          <w:pgSz w:w="12240" w:h="15840"/>
          <w:pgMar w:top="1440" w:right="1440" w:bottom="1440" w:left="1440" w:header="720" w:footer="720" w:gutter="0"/>
          <w:cols w:num="2" w:space="720"/>
          <w:docGrid w:linePitch="360"/>
        </w:sectPr>
      </w:pPr>
    </w:p>
    <w:p w:rsidR="0042643F" w:rsidRPr="002C0E56" w:rsidRDefault="0042643F" w:rsidP="0042643F">
      <w:pPr>
        <w:spacing w:line="480" w:lineRule="auto"/>
        <w:jc w:val="both"/>
        <w:rPr>
          <w:b/>
          <w:sz w:val="20"/>
        </w:rPr>
      </w:pPr>
      <w:r w:rsidRPr="002C0E56">
        <w:rPr>
          <w:b/>
          <w:sz w:val="20"/>
        </w:rPr>
        <w:lastRenderedPageBreak/>
        <w:t>Table1: Selling Price for a Plot of Land</w:t>
      </w:r>
    </w:p>
    <w:tbl>
      <w:tblPr>
        <w:tblW w:w="97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40"/>
        <w:gridCol w:w="630"/>
        <w:gridCol w:w="968"/>
        <w:gridCol w:w="630"/>
        <w:gridCol w:w="866"/>
        <w:gridCol w:w="630"/>
        <w:gridCol w:w="630"/>
        <w:gridCol w:w="630"/>
        <w:gridCol w:w="630"/>
        <w:gridCol w:w="720"/>
        <w:gridCol w:w="720"/>
        <w:gridCol w:w="588"/>
        <w:gridCol w:w="108"/>
        <w:gridCol w:w="529"/>
      </w:tblGrid>
      <w:tr w:rsidR="0042643F" w:rsidRPr="002C0E56" w:rsidTr="00305A56">
        <w:trPr>
          <w:trHeight w:val="260"/>
        </w:trPr>
        <w:tc>
          <w:tcPr>
            <w:tcW w:w="1440" w:type="dxa"/>
            <w:vMerge w:val="restart"/>
            <w:shd w:val="clear" w:color="auto" w:fill="auto"/>
          </w:tcPr>
          <w:p w:rsidR="0042643F" w:rsidRPr="002C0E56" w:rsidRDefault="0042643F" w:rsidP="00305A56">
            <w:pPr>
              <w:jc w:val="center"/>
              <w:rPr>
                <w:b/>
                <w:sz w:val="20"/>
              </w:rPr>
            </w:pPr>
            <w:r w:rsidRPr="002C0E56">
              <w:rPr>
                <w:b/>
                <w:sz w:val="20"/>
              </w:rPr>
              <w:t>Residential Density</w:t>
            </w:r>
          </w:p>
        </w:tc>
        <w:tc>
          <w:tcPr>
            <w:tcW w:w="7054" w:type="dxa"/>
            <w:gridSpan w:val="10"/>
            <w:shd w:val="clear" w:color="auto" w:fill="auto"/>
          </w:tcPr>
          <w:p w:rsidR="0042643F" w:rsidRPr="002C0E56" w:rsidRDefault="0042643F" w:rsidP="00305A56">
            <w:pPr>
              <w:jc w:val="center"/>
              <w:rPr>
                <w:b/>
                <w:sz w:val="20"/>
              </w:rPr>
            </w:pPr>
            <w:r w:rsidRPr="002C0E56">
              <w:rPr>
                <w:b/>
                <w:sz w:val="20"/>
              </w:rPr>
              <w:t>Selling price for a Plot of Land (in percentage)</w:t>
            </w:r>
          </w:p>
        </w:tc>
        <w:tc>
          <w:tcPr>
            <w:tcW w:w="1225" w:type="dxa"/>
            <w:gridSpan w:val="3"/>
            <w:vMerge w:val="restart"/>
            <w:shd w:val="clear" w:color="auto" w:fill="auto"/>
          </w:tcPr>
          <w:p w:rsidR="0042643F" w:rsidRPr="002C0E56" w:rsidRDefault="0042643F" w:rsidP="00305A56">
            <w:pPr>
              <w:jc w:val="center"/>
              <w:rPr>
                <w:b/>
                <w:sz w:val="20"/>
              </w:rPr>
            </w:pPr>
            <w:r w:rsidRPr="002C0E56">
              <w:rPr>
                <w:b/>
                <w:sz w:val="20"/>
              </w:rPr>
              <w:t>Total</w:t>
            </w:r>
          </w:p>
        </w:tc>
      </w:tr>
      <w:tr w:rsidR="0042643F" w:rsidRPr="002C0E56" w:rsidTr="00305A56">
        <w:trPr>
          <w:trHeight w:val="380"/>
        </w:trPr>
        <w:tc>
          <w:tcPr>
            <w:tcW w:w="1440" w:type="dxa"/>
            <w:vMerge/>
            <w:shd w:val="clear" w:color="auto" w:fill="auto"/>
          </w:tcPr>
          <w:p w:rsidR="0042643F" w:rsidRPr="002C0E56" w:rsidRDefault="0042643F" w:rsidP="00305A56">
            <w:pPr>
              <w:jc w:val="both"/>
              <w:rPr>
                <w:sz w:val="20"/>
              </w:rPr>
            </w:pPr>
          </w:p>
        </w:tc>
        <w:tc>
          <w:tcPr>
            <w:tcW w:w="1598" w:type="dxa"/>
            <w:gridSpan w:val="2"/>
            <w:shd w:val="clear" w:color="auto" w:fill="auto"/>
          </w:tcPr>
          <w:p w:rsidR="0042643F" w:rsidRPr="002C0E56" w:rsidRDefault="0042643F" w:rsidP="00305A56">
            <w:pPr>
              <w:jc w:val="center"/>
              <w:rPr>
                <w:b/>
                <w:sz w:val="20"/>
              </w:rPr>
            </w:pPr>
            <w:r w:rsidRPr="002C0E56">
              <w:rPr>
                <w:b/>
                <w:sz w:val="20"/>
              </w:rPr>
              <w:t>Below N2 Million Naira</w:t>
            </w:r>
          </w:p>
        </w:tc>
        <w:tc>
          <w:tcPr>
            <w:tcW w:w="1496" w:type="dxa"/>
            <w:gridSpan w:val="2"/>
            <w:shd w:val="clear" w:color="auto" w:fill="auto"/>
          </w:tcPr>
          <w:p w:rsidR="0042643F" w:rsidRPr="002C0E56" w:rsidRDefault="0042643F" w:rsidP="00305A56">
            <w:pPr>
              <w:jc w:val="center"/>
              <w:rPr>
                <w:b/>
                <w:sz w:val="20"/>
              </w:rPr>
            </w:pPr>
            <w:r w:rsidRPr="002C0E56">
              <w:rPr>
                <w:b/>
                <w:sz w:val="20"/>
              </w:rPr>
              <w:t>2 Million-4Million Naira</w:t>
            </w:r>
          </w:p>
        </w:tc>
        <w:tc>
          <w:tcPr>
            <w:tcW w:w="1260" w:type="dxa"/>
            <w:gridSpan w:val="2"/>
            <w:shd w:val="clear" w:color="auto" w:fill="auto"/>
          </w:tcPr>
          <w:p w:rsidR="0042643F" w:rsidRPr="002C0E56" w:rsidRDefault="0042643F" w:rsidP="00305A56">
            <w:pPr>
              <w:jc w:val="center"/>
              <w:rPr>
                <w:b/>
                <w:sz w:val="20"/>
              </w:rPr>
            </w:pPr>
            <w:r w:rsidRPr="002C0E56">
              <w:rPr>
                <w:b/>
                <w:sz w:val="20"/>
              </w:rPr>
              <w:t>4Million-6Million Naira</w:t>
            </w:r>
          </w:p>
        </w:tc>
        <w:tc>
          <w:tcPr>
            <w:tcW w:w="1260" w:type="dxa"/>
            <w:gridSpan w:val="2"/>
            <w:shd w:val="clear" w:color="auto" w:fill="auto"/>
          </w:tcPr>
          <w:p w:rsidR="0042643F" w:rsidRPr="002C0E56" w:rsidRDefault="0042643F" w:rsidP="00305A56">
            <w:pPr>
              <w:jc w:val="center"/>
              <w:rPr>
                <w:b/>
                <w:sz w:val="20"/>
              </w:rPr>
            </w:pPr>
            <w:r w:rsidRPr="002C0E56">
              <w:rPr>
                <w:b/>
                <w:sz w:val="20"/>
              </w:rPr>
              <w:t>6Million-8Million Naira</w:t>
            </w:r>
          </w:p>
        </w:tc>
        <w:tc>
          <w:tcPr>
            <w:tcW w:w="1440" w:type="dxa"/>
            <w:gridSpan w:val="2"/>
            <w:shd w:val="clear" w:color="auto" w:fill="auto"/>
          </w:tcPr>
          <w:p w:rsidR="0042643F" w:rsidRPr="002C0E56" w:rsidRDefault="0042643F" w:rsidP="00305A56">
            <w:pPr>
              <w:jc w:val="center"/>
              <w:rPr>
                <w:b/>
                <w:sz w:val="20"/>
              </w:rPr>
            </w:pPr>
            <w:r w:rsidRPr="002C0E56">
              <w:rPr>
                <w:b/>
                <w:sz w:val="20"/>
              </w:rPr>
              <w:t>8Million-110Million Naira</w:t>
            </w:r>
          </w:p>
        </w:tc>
        <w:tc>
          <w:tcPr>
            <w:tcW w:w="1225" w:type="dxa"/>
            <w:gridSpan w:val="3"/>
            <w:vMerge/>
            <w:shd w:val="clear" w:color="auto" w:fill="auto"/>
          </w:tcPr>
          <w:p w:rsidR="0042643F" w:rsidRPr="002C0E56" w:rsidRDefault="0042643F" w:rsidP="00305A56">
            <w:pPr>
              <w:jc w:val="center"/>
              <w:rPr>
                <w:b/>
                <w:sz w:val="20"/>
              </w:rPr>
            </w:pPr>
          </w:p>
        </w:tc>
      </w:tr>
      <w:tr w:rsidR="0042643F" w:rsidRPr="002C0E56" w:rsidTr="00305A56">
        <w:tc>
          <w:tcPr>
            <w:tcW w:w="1440" w:type="dxa"/>
            <w:shd w:val="clear" w:color="auto" w:fill="auto"/>
          </w:tcPr>
          <w:p w:rsidR="0042643F" w:rsidRPr="002C0E56" w:rsidRDefault="0042643F" w:rsidP="00305A56">
            <w:pPr>
              <w:jc w:val="both"/>
              <w:rPr>
                <w:sz w:val="20"/>
              </w:rPr>
            </w:pPr>
          </w:p>
        </w:tc>
        <w:tc>
          <w:tcPr>
            <w:tcW w:w="630" w:type="dxa"/>
            <w:shd w:val="clear" w:color="auto" w:fill="auto"/>
          </w:tcPr>
          <w:p w:rsidR="0042643F" w:rsidRPr="002C0E56" w:rsidRDefault="0042643F" w:rsidP="00305A56">
            <w:pPr>
              <w:jc w:val="both"/>
              <w:rPr>
                <w:sz w:val="20"/>
              </w:rPr>
            </w:pPr>
            <w:r w:rsidRPr="002C0E56">
              <w:rPr>
                <w:sz w:val="20"/>
              </w:rPr>
              <w:t>F</w:t>
            </w:r>
          </w:p>
        </w:tc>
        <w:tc>
          <w:tcPr>
            <w:tcW w:w="968" w:type="dxa"/>
            <w:shd w:val="clear" w:color="auto" w:fill="auto"/>
          </w:tcPr>
          <w:p w:rsidR="0042643F" w:rsidRPr="002C0E56" w:rsidRDefault="0042643F" w:rsidP="00305A56">
            <w:pPr>
              <w:jc w:val="both"/>
              <w:rPr>
                <w:sz w:val="20"/>
              </w:rPr>
            </w:pPr>
            <w:r w:rsidRPr="002C0E56">
              <w:rPr>
                <w:sz w:val="20"/>
              </w:rPr>
              <w:t>%</w:t>
            </w:r>
          </w:p>
        </w:tc>
        <w:tc>
          <w:tcPr>
            <w:tcW w:w="630" w:type="dxa"/>
            <w:shd w:val="clear" w:color="auto" w:fill="auto"/>
          </w:tcPr>
          <w:p w:rsidR="0042643F" w:rsidRPr="002C0E56" w:rsidRDefault="0042643F" w:rsidP="00305A56">
            <w:pPr>
              <w:jc w:val="both"/>
              <w:rPr>
                <w:sz w:val="20"/>
              </w:rPr>
            </w:pPr>
            <w:r w:rsidRPr="002C0E56">
              <w:rPr>
                <w:sz w:val="20"/>
              </w:rPr>
              <w:t>F</w:t>
            </w:r>
          </w:p>
        </w:tc>
        <w:tc>
          <w:tcPr>
            <w:tcW w:w="866" w:type="dxa"/>
            <w:shd w:val="clear" w:color="auto" w:fill="auto"/>
          </w:tcPr>
          <w:p w:rsidR="0042643F" w:rsidRPr="002C0E56" w:rsidRDefault="0042643F" w:rsidP="00305A56">
            <w:pPr>
              <w:jc w:val="both"/>
              <w:rPr>
                <w:sz w:val="20"/>
              </w:rPr>
            </w:pPr>
            <w:r w:rsidRPr="002C0E56">
              <w:rPr>
                <w:sz w:val="20"/>
              </w:rPr>
              <w:t>%</w:t>
            </w:r>
          </w:p>
        </w:tc>
        <w:tc>
          <w:tcPr>
            <w:tcW w:w="630" w:type="dxa"/>
            <w:shd w:val="clear" w:color="auto" w:fill="auto"/>
          </w:tcPr>
          <w:p w:rsidR="0042643F" w:rsidRPr="002C0E56" w:rsidRDefault="0042643F" w:rsidP="00305A56">
            <w:pPr>
              <w:jc w:val="both"/>
              <w:rPr>
                <w:sz w:val="20"/>
              </w:rPr>
            </w:pPr>
            <w:r w:rsidRPr="002C0E56">
              <w:rPr>
                <w:sz w:val="20"/>
              </w:rPr>
              <w:t>F</w:t>
            </w:r>
          </w:p>
        </w:tc>
        <w:tc>
          <w:tcPr>
            <w:tcW w:w="630" w:type="dxa"/>
            <w:shd w:val="clear" w:color="auto" w:fill="auto"/>
          </w:tcPr>
          <w:p w:rsidR="0042643F" w:rsidRPr="002C0E56" w:rsidRDefault="0042643F" w:rsidP="00305A56">
            <w:pPr>
              <w:jc w:val="both"/>
              <w:rPr>
                <w:sz w:val="20"/>
              </w:rPr>
            </w:pPr>
            <w:r w:rsidRPr="002C0E56">
              <w:rPr>
                <w:sz w:val="20"/>
              </w:rPr>
              <w:t>%</w:t>
            </w:r>
          </w:p>
        </w:tc>
        <w:tc>
          <w:tcPr>
            <w:tcW w:w="630" w:type="dxa"/>
            <w:shd w:val="clear" w:color="auto" w:fill="auto"/>
          </w:tcPr>
          <w:p w:rsidR="0042643F" w:rsidRPr="002C0E56" w:rsidRDefault="0042643F" w:rsidP="00305A56">
            <w:pPr>
              <w:jc w:val="both"/>
              <w:rPr>
                <w:sz w:val="20"/>
              </w:rPr>
            </w:pPr>
            <w:r w:rsidRPr="002C0E56">
              <w:rPr>
                <w:sz w:val="20"/>
              </w:rPr>
              <w:t>F</w:t>
            </w:r>
          </w:p>
        </w:tc>
        <w:tc>
          <w:tcPr>
            <w:tcW w:w="630" w:type="dxa"/>
            <w:shd w:val="clear" w:color="auto" w:fill="auto"/>
          </w:tcPr>
          <w:p w:rsidR="0042643F" w:rsidRPr="002C0E56" w:rsidRDefault="0042643F" w:rsidP="00305A56">
            <w:pPr>
              <w:jc w:val="both"/>
              <w:rPr>
                <w:sz w:val="20"/>
              </w:rPr>
            </w:pPr>
            <w:r w:rsidRPr="002C0E56">
              <w:rPr>
                <w:sz w:val="20"/>
              </w:rPr>
              <w:t>%</w:t>
            </w:r>
          </w:p>
        </w:tc>
        <w:tc>
          <w:tcPr>
            <w:tcW w:w="720" w:type="dxa"/>
            <w:shd w:val="clear" w:color="auto" w:fill="auto"/>
          </w:tcPr>
          <w:p w:rsidR="0042643F" w:rsidRPr="002C0E56" w:rsidRDefault="0042643F" w:rsidP="00305A56">
            <w:pPr>
              <w:jc w:val="both"/>
              <w:rPr>
                <w:sz w:val="20"/>
              </w:rPr>
            </w:pPr>
            <w:r w:rsidRPr="002C0E56">
              <w:rPr>
                <w:sz w:val="20"/>
              </w:rPr>
              <w:t>F</w:t>
            </w:r>
          </w:p>
        </w:tc>
        <w:tc>
          <w:tcPr>
            <w:tcW w:w="720" w:type="dxa"/>
            <w:shd w:val="clear" w:color="auto" w:fill="auto"/>
          </w:tcPr>
          <w:p w:rsidR="0042643F" w:rsidRPr="002C0E56" w:rsidRDefault="0042643F" w:rsidP="00305A56">
            <w:pPr>
              <w:jc w:val="both"/>
              <w:rPr>
                <w:sz w:val="20"/>
              </w:rPr>
            </w:pPr>
            <w:r w:rsidRPr="002C0E56">
              <w:rPr>
                <w:sz w:val="20"/>
              </w:rPr>
              <w:t>%</w:t>
            </w:r>
          </w:p>
        </w:tc>
        <w:tc>
          <w:tcPr>
            <w:tcW w:w="696" w:type="dxa"/>
            <w:gridSpan w:val="2"/>
            <w:shd w:val="clear" w:color="auto" w:fill="auto"/>
          </w:tcPr>
          <w:p w:rsidR="0042643F" w:rsidRPr="002C0E56" w:rsidRDefault="0042643F" w:rsidP="00305A56">
            <w:pPr>
              <w:jc w:val="both"/>
              <w:rPr>
                <w:sz w:val="20"/>
              </w:rPr>
            </w:pPr>
            <w:r w:rsidRPr="002C0E56">
              <w:rPr>
                <w:sz w:val="20"/>
              </w:rPr>
              <w:t>F</w:t>
            </w:r>
          </w:p>
        </w:tc>
        <w:tc>
          <w:tcPr>
            <w:tcW w:w="529" w:type="dxa"/>
            <w:shd w:val="clear" w:color="auto" w:fill="auto"/>
          </w:tcPr>
          <w:p w:rsidR="0042643F" w:rsidRPr="002C0E56" w:rsidRDefault="0042643F" w:rsidP="00305A56">
            <w:pPr>
              <w:jc w:val="both"/>
              <w:rPr>
                <w:sz w:val="20"/>
              </w:rPr>
            </w:pPr>
            <w:r w:rsidRPr="002C0E56">
              <w:rPr>
                <w:sz w:val="20"/>
              </w:rPr>
              <w:t>%</w:t>
            </w:r>
          </w:p>
        </w:tc>
      </w:tr>
      <w:tr w:rsidR="0042643F" w:rsidRPr="002C0E56" w:rsidTr="00305A56">
        <w:tc>
          <w:tcPr>
            <w:tcW w:w="1440" w:type="dxa"/>
            <w:shd w:val="clear" w:color="auto" w:fill="auto"/>
          </w:tcPr>
          <w:p w:rsidR="0042643F" w:rsidRPr="002C0E56" w:rsidRDefault="0042643F" w:rsidP="00305A56">
            <w:pPr>
              <w:jc w:val="both"/>
              <w:rPr>
                <w:sz w:val="20"/>
              </w:rPr>
            </w:pPr>
            <w:r w:rsidRPr="002C0E56">
              <w:rPr>
                <w:sz w:val="20"/>
              </w:rPr>
              <w:t>High</w:t>
            </w:r>
          </w:p>
        </w:tc>
        <w:tc>
          <w:tcPr>
            <w:tcW w:w="630" w:type="dxa"/>
            <w:shd w:val="clear" w:color="auto" w:fill="auto"/>
          </w:tcPr>
          <w:p w:rsidR="0042643F" w:rsidRPr="002C0E56" w:rsidRDefault="0042643F" w:rsidP="00305A56">
            <w:pPr>
              <w:jc w:val="both"/>
              <w:rPr>
                <w:sz w:val="20"/>
              </w:rPr>
            </w:pPr>
            <w:r w:rsidRPr="002C0E56">
              <w:rPr>
                <w:sz w:val="20"/>
              </w:rPr>
              <w:t>251</w:t>
            </w:r>
          </w:p>
        </w:tc>
        <w:tc>
          <w:tcPr>
            <w:tcW w:w="968" w:type="dxa"/>
            <w:shd w:val="clear" w:color="auto" w:fill="auto"/>
          </w:tcPr>
          <w:p w:rsidR="0042643F" w:rsidRPr="002C0E56" w:rsidRDefault="0042643F" w:rsidP="00305A56">
            <w:pPr>
              <w:jc w:val="both"/>
              <w:rPr>
                <w:sz w:val="20"/>
              </w:rPr>
            </w:pPr>
            <w:r w:rsidRPr="002C0E56">
              <w:rPr>
                <w:sz w:val="20"/>
              </w:rPr>
              <w:t>89.6</w:t>
            </w:r>
          </w:p>
        </w:tc>
        <w:tc>
          <w:tcPr>
            <w:tcW w:w="630" w:type="dxa"/>
            <w:shd w:val="clear" w:color="auto" w:fill="auto"/>
          </w:tcPr>
          <w:p w:rsidR="0042643F" w:rsidRPr="002C0E56" w:rsidRDefault="0042643F" w:rsidP="00305A56">
            <w:pPr>
              <w:jc w:val="both"/>
              <w:rPr>
                <w:sz w:val="20"/>
              </w:rPr>
            </w:pPr>
            <w:r w:rsidRPr="002C0E56">
              <w:rPr>
                <w:sz w:val="20"/>
              </w:rPr>
              <w:t>28</w:t>
            </w:r>
          </w:p>
        </w:tc>
        <w:tc>
          <w:tcPr>
            <w:tcW w:w="866" w:type="dxa"/>
            <w:shd w:val="clear" w:color="auto" w:fill="auto"/>
          </w:tcPr>
          <w:p w:rsidR="0042643F" w:rsidRPr="002C0E56" w:rsidRDefault="0042643F" w:rsidP="00305A56">
            <w:pPr>
              <w:jc w:val="both"/>
              <w:rPr>
                <w:sz w:val="20"/>
              </w:rPr>
            </w:pPr>
            <w:r w:rsidRPr="002C0E56">
              <w:rPr>
                <w:sz w:val="20"/>
              </w:rPr>
              <w:t>10.0</w:t>
            </w:r>
          </w:p>
        </w:tc>
        <w:tc>
          <w:tcPr>
            <w:tcW w:w="630" w:type="dxa"/>
            <w:shd w:val="clear" w:color="auto" w:fill="auto"/>
          </w:tcPr>
          <w:p w:rsidR="0042643F" w:rsidRPr="002C0E56" w:rsidRDefault="0042643F" w:rsidP="00305A56">
            <w:pPr>
              <w:jc w:val="both"/>
              <w:rPr>
                <w:sz w:val="20"/>
              </w:rPr>
            </w:pPr>
            <w:r w:rsidRPr="002C0E56">
              <w:rPr>
                <w:sz w:val="20"/>
              </w:rPr>
              <w:t>1</w:t>
            </w:r>
          </w:p>
        </w:tc>
        <w:tc>
          <w:tcPr>
            <w:tcW w:w="630" w:type="dxa"/>
            <w:shd w:val="clear" w:color="auto" w:fill="auto"/>
          </w:tcPr>
          <w:p w:rsidR="0042643F" w:rsidRPr="002C0E56" w:rsidRDefault="0042643F" w:rsidP="00305A56">
            <w:pPr>
              <w:jc w:val="both"/>
              <w:rPr>
                <w:sz w:val="20"/>
              </w:rPr>
            </w:pPr>
            <w:r w:rsidRPr="002C0E56">
              <w:rPr>
                <w:sz w:val="20"/>
              </w:rPr>
              <w:t>0.4</w:t>
            </w:r>
          </w:p>
        </w:tc>
        <w:tc>
          <w:tcPr>
            <w:tcW w:w="630" w:type="dxa"/>
            <w:shd w:val="clear" w:color="auto" w:fill="auto"/>
          </w:tcPr>
          <w:p w:rsidR="0042643F" w:rsidRPr="002C0E56" w:rsidRDefault="0042643F" w:rsidP="00305A56">
            <w:pPr>
              <w:jc w:val="both"/>
              <w:rPr>
                <w:sz w:val="20"/>
              </w:rPr>
            </w:pPr>
            <w:r w:rsidRPr="002C0E56">
              <w:rPr>
                <w:sz w:val="20"/>
              </w:rPr>
              <w:t>0</w:t>
            </w:r>
          </w:p>
        </w:tc>
        <w:tc>
          <w:tcPr>
            <w:tcW w:w="630" w:type="dxa"/>
            <w:shd w:val="clear" w:color="auto" w:fill="auto"/>
          </w:tcPr>
          <w:p w:rsidR="0042643F" w:rsidRPr="002C0E56" w:rsidRDefault="0042643F" w:rsidP="00305A56">
            <w:pPr>
              <w:jc w:val="both"/>
              <w:rPr>
                <w:sz w:val="20"/>
              </w:rPr>
            </w:pPr>
            <w:r w:rsidRPr="002C0E56">
              <w:rPr>
                <w:sz w:val="20"/>
              </w:rPr>
              <w:t>0.0</w:t>
            </w:r>
          </w:p>
        </w:tc>
        <w:tc>
          <w:tcPr>
            <w:tcW w:w="720" w:type="dxa"/>
            <w:shd w:val="clear" w:color="auto" w:fill="auto"/>
          </w:tcPr>
          <w:p w:rsidR="0042643F" w:rsidRPr="002C0E56" w:rsidRDefault="0042643F" w:rsidP="00305A56">
            <w:pPr>
              <w:jc w:val="both"/>
              <w:rPr>
                <w:sz w:val="20"/>
              </w:rPr>
            </w:pPr>
            <w:r w:rsidRPr="002C0E56">
              <w:rPr>
                <w:sz w:val="20"/>
              </w:rPr>
              <w:t>0</w:t>
            </w:r>
          </w:p>
        </w:tc>
        <w:tc>
          <w:tcPr>
            <w:tcW w:w="720" w:type="dxa"/>
            <w:shd w:val="clear" w:color="auto" w:fill="auto"/>
          </w:tcPr>
          <w:p w:rsidR="0042643F" w:rsidRPr="002C0E56" w:rsidRDefault="0042643F" w:rsidP="00305A56">
            <w:pPr>
              <w:jc w:val="both"/>
              <w:rPr>
                <w:sz w:val="20"/>
              </w:rPr>
            </w:pPr>
            <w:r w:rsidRPr="002C0E56">
              <w:rPr>
                <w:sz w:val="20"/>
              </w:rPr>
              <w:t>0.0</w:t>
            </w:r>
          </w:p>
        </w:tc>
        <w:tc>
          <w:tcPr>
            <w:tcW w:w="588" w:type="dxa"/>
            <w:shd w:val="clear" w:color="auto" w:fill="auto"/>
          </w:tcPr>
          <w:p w:rsidR="0042643F" w:rsidRPr="002C0E56" w:rsidRDefault="0042643F" w:rsidP="00305A56">
            <w:pPr>
              <w:jc w:val="both"/>
              <w:rPr>
                <w:sz w:val="20"/>
              </w:rPr>
            </w:pPr>
            <w:r w:rsidRPr="002C0E56">
              <w:rPr>
                <w:sz w:val="20"/>
              </w:rPr>
              <w:t>280</w:t>
            </w:r>
          </w:p>
        </w:tc>
        <w:tc>
          <w:tcPr>
            <w:tcW w:w="637" w:type="dxa"/>
            <w:gridSpan w:val="2"/>
            <w:shd w:val="clear" w:color="auto" w:fill="auto"/>
          </w:tcPr>
          <w:p w:rsidR="0042643F" w:rsidRPr="002C0E56" w:rsidRDefault="0042643F" w:rsidP="00305A56">
            <w:pPr>
              <w:jc w:val="both"/>
              <w:rPr>
                <w:sz w:val="20"/>
              </w:rPr>
            </w:pPr>
            <w:r w:rsidRPr="002C0E56">
              <w:rPr>
                <w:sz w:val="20"/>
              </w:rPr>
              <w:t>100</w:t>
            </w:r>
          </w:p>
        </w:tc>
      </w:tr>
      <w:tr w:rsidR="0042643F" w:rsidRPr="002C0E56" w:rsidTr="00305A56">
        <w:tc>
          <w:tcPr>
            <w:tcW w:w="1440" w:type="dxa"/>
            <w:shd w:val="clear" w:color="auto" w:fill="auto"/>
          </w:tcPr>
          <w:p w:rsidR="0042643F" w:rsidRPr="002C0E56" w:rsidRDefault="0042643F" w:rsidP="00305A56">
            <w:pPr>
              <w:jc w:val="both"/>
              <w:rPr>
                <w:sz w:val="20"/>
              </w:rPr>
            </w:pPr>
            <w:r w:rsidRPr="002C0E56">
              <w:rPr>
                <w:sz w:val="20"/>
              </w:rPr>
              <w:t>Medium</w:t>
            </w:r>
          </w:p>
        </w:tc>
        <w:tc>
          <w:tcPr>
            <w:tcW w:w="630" w:type="dxa"/>
            <w:shd w:val="clear" w:color="auto" w:fill="auto"/>
          </w:tcPr>
          <w:p w:rsidR="0042643F" w:rsidRPr="002C0E56" w:rsidRDefault="0042643F" w:rsidP="00305A56">
            <w:pPr>
              <w:jc w:val="both"/>
              <w:rPr>
                <w:sz w:val="20"/>
              </w:rPr>
            </w:pPr>
            <w:r w:rsidRPr="002C0E56">
              <w:rPr>
                <w:sz w:val="20"/>
              </w:rPr>
              <w:t>59</w:t>
            </w:r>
          </w:p>
        </w:tc>
        <w:tc>
          <w:tcPr>
            <w:tcW w:w="968" w:type="dxa"/>
            <w:shd w:val="clear" w:color="auto" w:fill="auto"/>
          </w:tcPr>
          <w:p w:rsidR="0042643F" w:rsidRPr="002C0E56" w:rsidRDefault="0042643F" w:rsidP="00305A56">
            <w:pPr>
              <w:jc w:val="both"/>
              <w:rPr>
                <w:sz w:val="20"/>
              </w:rPr>
            </w:pPr>
            <w:r w:rsidRPr="002C0E56">
              <w:rPr>
                <w:sz w:val="20"/>
              </w:rPr>
              <w:t>65.6</w:t>
            </w:r>
          </w:p>
        </w:tc>
        <w:tc>
          <w:tcPr>
            <w:tcW w:w="630" w:type="dxa"/>
            <w:shd w:val="clear" w:color="auto" w:fill="auto"/>
          </w:tcPr>
          <w:p w:rsidR="0042643F" w:rsidRPr="002C0E56" w:rsidRDefault="0042643F" w:rsidP="00305A56">
            <w:pPr>
              <w:jc w:val="both"/>
              <w:rPr>
                <w:sz w:val="20"/>
              </w:rPr>
            </w:pPr>
            <w:r w:rsidRPr="002C0E56">
              <w:rPr>
                <w:sz w:val="20"/>
              </w:rPr>
              <w:t>20</w:t>
            </w:r>
          </w:p>
        </w:tc>
        <w:tc>
          <w:tcPr>
            <w:tcW w:w="866" w:type="dxa"/>
            <w:shd w:val="clear" w:color="auto" w:fill="auto"/>
          </w:tcPr>
          <w:p w:rsidR="0042643F" w:rsidRPr="002C0E56" w:rsidRDefault="0042643F" w:rsidP="00305A56">
            <w:pPr>
              <w:jc w:val="both"/>
              <w:rPr>
                <w:sz w:val="20"/>
              </w:rPr>
            </w:pPr>
            <w:r w:rsidRPr="002C0E56">
              <w:rPr>
                <w:sz w:val="20"/>
              </w:rPr>
              <w:t>22.2</w:t>
            </w:r>
          </w:p>
        </w:tc>
        <w:tc>
          <w:tcPr>
            <w:tcW w:w="630" w:type="dxa"/>
            <w:shd w:val="clear" w:color="auto" w:fill="auto"/>
          </w:tcPr>
          <w:p w:rsidR="0042643F" w:rsidRPr="002C0E56" w:rsidRDefault="0042643F" w:rsidP="00305A56">
            <w:pPr>
              <w:jc w:val="both"/>
              <w:rPr>
                <w:sz w:val="20"/>
              </w:rPr>
            </w:pPr>
            <w:r w:rsidRPr="002C0E56">
              <w:rPr>
                <w:sz w:val="20"/>
              </w:rPr>
              <w:t>5</w:t>
            </w:r>
          </w:p>
        </w:tc>
        <w:tc>
          <w:tcPr>
            <w:tcW w:w="630" w:type="dxa"/>
            <w:shd w:val="clear" w:color="auto" w:fill="auto"/>
          </w:tcPr>
          <w:p w:rsidR="0042643F" w:rsidRPr="002C0E56" w:rsidRDefault="0042643F" w:rsidP="00305A56">
            <w:pPr>
              <w:jc w:val="both"/>
              <w:rPr>
                <w:sz w:val="20"/>
              </w:rPr>
            </w:pPr>
            <w:r w:rsidRPr="002C0E56">
              <w:rPr>
                <w:sz w:val="20"/>
              </w:rPr>
              <w:t>5.6</w:t>
            </w:r>
          </w:p>
        </w:tc>
        <w:tc>
          <w:tcPr>
            <w:tcW w:w="630" w:type="dxa"/>
            <w:shd w:val="clear" w:color="auto" w:fill="auto"/>
          </w:tcPr>
          <w:p w:rsidR="0042643F" w:rsidRPr="002C0E56" w:rsidRDefault="0042643F" w:rsidP="00305A56">
            <w:pPr>
              <w:jc w:val="both"/>
              <w:rPr>
                <w:sz w:val="20"/>
              </w:rPr>
            </w:pPr>
            <w:r w:rsidRPr="002C0E56">
              <w:rPr>
                <w:sz w:val="20"/>
              </w:rPr>
              <w:t>5</w:t>
            </w:r>
          </w:p>
        </w:tc>
        <w:tc>
          <w:tcPr>
            <w:tcW w:w="630" w:type="dxa"/>
            <w:shd w:val="clear" w:color="auto" w:fill="auto"/>
          </w:tcPr>
          <w:p w:rsidR="0042643F" w:rsidRPr="002C0E56" w:rsidRDefault="0042643F" w:rsidP="00305A56">
            <w:pPr>
              <w:jc w:val="both"/>
              <w:rPr>
                <w:sz w:val="20"/>
              </w:rPr>
            </w:pPr>
            <w:r w:rsidRPr="002C0E56">
              <w:rPr>
                <w:sz w:val="20"/>
              </w:rPr>
              <w:t>5.6</w:t>
            </w:r>
          </w:p>
        </w:tc>
        <w:tc>
          <w:tcPr>
            <w:tcW w:w="720" w:type="dxa"/>
            <w:shd w:val="clear" w:color="auto" w:fill="auto"/>
          </w:tcPr>
          <w:p w:rsidR="0042643F" w:rsidRPr="002C0E56" w:rsidRDefault="0042643F" w:rsidP="00305A56">
            <w:pPr>
              <w:jc w:val="both"/>
              <w:rPr>
                <w:sz w:val="20"/>
              </w:rPr>
            </w:pPr>
            <w:r w:rsidRPr="002C0E56">
              <w:rPr>
                <w:sz w:val="20"/>
              </w:rPr>
              <w:t>1</w:t>
            </w:r>
          </w:p>
        </w:tc>
        <w:tc>
          <w:tcPr>
            <w:tcW w:w="720" w:type="dxa"/>
            <w:shd w:val="clear" w:color="auto" w:fill="auto"/>
          </w:tcPr>
          <w:p w:rsidR="0042643F" w:rsidRPr="002C0E56" w:rsidRDefault="0042643F" w:rsidP="00305A56">
            <w:pPr>
              <w:jc w:val="both"/>
              <w:rPr>
                <w:sz w:val="20"/>
              </w:rPr>
            </w:pPr>
            <w:r w:rsidRPr="002C0E56">
              <w:rPr>
                <w:sz w:val="20"/>
              </w:rPr>
              <w:t>1.1</w:t>
            </w:r>
          </w:p>
        </w:tc>
        <w:tc>
          <w:tcPr>
            <w:tcW w:w="588" w:type="dxa"/>
            <w:shd w:val="clear" w:color="auto" w:fill="auto"/>
          </w:tcPr>
          <w:p w:rsidR="0042643F" w:rsidRPr="002C0E56" w:rsidRDefault="0042643F" w:rsidP="00305A56">
            <w:pPr>
              <w:jc w:val="both"/>
              <w:rPr>
                <w:sz w:val="20"/>
              </w:rPr>
            </w:pPr>
            <w:r w:rsidRPr="002C0E56">
              <w:rPr>
                <w:sz w:val="20"/>
              </w:rPr>
              <w:t>90</w:t>
            </w:r>
          </w:p>
        </w:tc>
        <w:tc>
          <w:tcPr>
            <w:tcW w:w="637" w:type="dxa"/>
            <w:gridSpan w:val="2"/>
            <w:shd w:val="clear" w:color="auto" w:fill="auto"/>
          </w:tcPr>
          <w:p w:rsidR="0042643F" w:rsidRPr="002C0E56" w:rsidRDefault="0042643F" w:rsidP="00305A56">
            <w:pPr>
              <w:jc w:val="both"/>
              <w:rPr>
                <w:sz w:val="20"/>
              </w:rPr>
            </w:pPr>
            <w:r w:rsidRPr="002C0E56">
              <w:rPr>
                <w:sz w:val="20"/>
              </w:rPr>
              <w:t>100</w:t>
            </w:r>
          </w:p>
        </w:tc>
      </w:tr>
      <w:tr w:rsidR="0042643F" w:rsidRPr="002C0E56" w:rsidTr="00305A56">
        <w:tc>
          <w:tcPr>
            <w:tcW w:w="1440" w:type="dxa"/>
            <w:shd w:val="clear" w:color="auto" w:fill="auto"/>
          </w:tcPr>
          <w:p w:rsidR="0042643F" w:rsidRPr="002C0E56" w:rsidRDefault="0042643F" w:rsidP="00305A56">
            <w:pPr>
              <w:jc w:val="both"/>
              <w:rPr>
                <w:sz w:val="20"/>
              </w:rPr>
            </w:pPr>
            <w:r w:rsidRPr="002C0E56">
              <w:rPr>
                <w:sz w:val="20"/>
              </w:rPr>
              <w:t>Low</w:t>
            </w:r>
          </w:p>
        </w:tc>
        <w:tc>
          <w:tcPr>
            <w:tcW w:w="630" w:type="dxa"/>
            <w:shd w:val="clear" w:color="auto" w:fill="auto"/>
          </w:tcPr>
          <w:p w:rsidR="0042643F" w:rsidRPr="002C0E56" w:rsidRDefault="0042643F" w:rsidP="00305A56">
            <w:pPr>
              <w:jc w:val="both"/>
              <w:rPr>
                <w:sz w:val="20"/>
              </w:rPr>
            </w:pPr>
            <w:r w:rsidRPr="002C0E56">
              <w:rPr>
                <w:sz w:val="20"/>
              </w:rPr>
              <w:t>16</w:t>
            </w:r>
          </w:p>
        </w:tc>
        <w:tc>
          <w:tcPr>
            <w:tcW w:w="968" w:type="dxa"/>
            <w:shd w:val="clear" w:color="auto" w:fill="auto"/>
          </w:tcPr>
          <w:p w:rsidR="0042643F" w:rsidRPr="002C0E56" w:rsidRDefault="0042643F" w:rsidP="00305A56">
            <w:pPr>
              <w:jc w:val="both"/>
              <w:rPr>
                <w:sz w:val="20"/>
              </w:rPr>
            </w:pPr>
            <w:r w:rsidRPr="002C0E56">
              <w:rPr>
                <w:sz w:val="20"/>
              </w:rPr>
              <w:t>29.6</w:t>
            </w:r>
          </w:p>
        </w:tc>
        <w:tc>
          <w:tcPr>
            <w:tcW w:w="630" w:type="dxa"/>
            <w:shd w:val="clear" w:color="auto" w:fill="auto"/>
          </w:tcPr>
          <w:p w:rsidR="0042643F" w:rsidRPr="002C0E56" w:rsidRDefault="0042643F" w:rsidP="00305A56">
            <w:pPr>
              <w:jc w:val="both"/>
              <w:rPr>
                <w:sz w:val="20"/>
              </w:rPr>
            </w:pPr>
            <w:r w:rsidRPr="002C0E56">
              <w:rPr>
                <w:sz w:val="20"/>
              </w:rPr>
              <w:t>36</w:t>
            </w:r>
          </w:p>
        </w:tc>
        <w:tc>
          <w:tcPr>
            <w:tcW w:w="866" w:type="dxa"/>
            <w:shd w:val="clear" w:color="auto" w:fill="auto"/>
          </w:tcPr>
          <w:p w:rsidR="0042643F" w:rsidRPr="002C0E56" w:rsidRDefault="0042643F" w:rsidP="00305A56">
            <w:pPr>
              <w:jc w:val="both"/>
              <w:rPr>
                <w:sz w:val="20"/>
              </w:rPr>
            </w:pPr>
            <w:r w:rsidRPr="002C0E56">
              <w:rPr>
                <w:sz w:val="20"/>
              </w:rPr>
              <w:t>66.7</w:t>
            </w:r>
          </w:p>
        </w:tc>
        <w:tc>
          <w:tcPr>
            <w:tcW w:w="630" w:type="dxa"/>
            <w:shd w:val="clear" w:color="auto" w:fill="auto"/>
          </w:tcPr>
          <w:p w:rsidR="0042643F" w:rsidRPr="002C0E56" w:rsidRDefault="0042643F" w:rsidP="00305A56">
            <w:pPr>
              <w:jc w:val="both"/>
              <w:rPr>
                <w:sz w:val="20"/>
              </w:rPr>
            </w:pPr>
            <w:r w:rsidRPr="002C0E56">
              <w:rPr>
                <w:sz w:val="20"/>
              </w:rPr>
              <w:t>0</w:t>
            </w:r>
          </w:p>
        </w:tc>
        <w:tc>
          <w:tcPr>
            <w:tcW w:w="630" w:type="dxa"/>
            <w:shd w:val="clear" w:color="auto" w:fill="auto"/>
          </w:tcPr>
          <w:p w:rsidR="0042643F" w:rsidRPr="002C0E56" w:rsidRDefault="0042643F" w:rsidP="00305A56">
            <w:pPr>
              <w:jc w:val="both"/>
              <w:rPr>
                <w:sz w:val="20"/>
              </w:rPr>
            </w:pPr>
            <w:r w:rsidRPr="002C0E56">
              <w:rPr>
                <w:sz w:val="20"/>
              </w:rPr>
              <w:t>0.0</w:t>
            </w:r>
          </w:p>
        </w:tc>
        <w:tc>
          <w:tcPr>
            <w:tcW w:w="630" w:type="dxa"/>
            <w:shd w:val="clear" w:color="auto" w:fill="auto"/>
          </w:tcPr>
          <w:p w:rsidR="0042643F" w:rsidRPr="002C0E56" w:rsidRDefault="0042643F" w:rsidP="00305A56">
            <w:pPr>
              <w:jc w:val="both"/>
              <w:rPr>
                <w:sz w:val="20"/>
              </w:rPr>
            </w:pPr>
            <w:r w:rsidRPr="002C0E56">
              <w:rPr>
                <w:sz w:val="20"/>
              </w:rPr>
              <w:t>0</w:t>
            </w:r>
          </w:p>
        </w:tc>
        <w:tc>
          <w:tcPr>
            <w:tcW w:w="630" w:type="dxa"/>
            <w:shd w:val="clear" w:color="auto" w:fill="auto"/>
          </w:tcPr>
          <w:p w:rsidR="0042643F" w:rsidRPr="002C0E56" w:rsidRDefault="0042643F" w:rsidP="00305A56">
            <w:pPr>
              <w:jc w:val="both"/>
              <w:rPr>
                <w:sz w:val="20"/>
              </w:rPr>
            </w:pPr>
            <w:r w:rsidRPr="002C0E56">
              <w:rPr>
                <w:sz w:val="20"/>
              </w:rPr>
              <w:t>0.0</w:t>
            </w:r>
          </w:p>
        </w:tc>
        <w:tc>
          <w:tcPr>
            <w:tcW w:w="720" w:type="dxa"/>
            <w:shd w:val="clear" w:color="auto" w:fill="auto"/>
          </w:tcPr>
          <w:p w:rsidR="0042643F" w:rsidRPr="002C0E56" w:rsidRDefault="0042643F" w:rsidP="00305A56">
            <w:pPr>
              <w:jc w:val="both"/>
              <w:rPr>
                <w:sz w:val="20"/>
              </w:rPr>
            </w:pPr>
            <w:r w:rsidRPr="002C0E56">
              <w:rPr>
                <w:sz w:val="20"/>
              </w:rPr>
              <w:t>2</w:t>
            </w:r>
          </w:p>
        </w:tc>
        <w:tc>
          <w:tcPr>
            <w:tcW w:w="720" w:type="dxa"/>
            <w:shd w:val="clear" w:color="auto" w:fill="auto"/>
          </w:tcPr>
          <w:p w:rsidR="0042643F" w:rsidRPr="002C0E56" w:rsidRDefault="0042643F" w:rsidP="00305A56">
            <w:pPr>
              <w:jc w:val="both"/>
              <w:rPr>
                <w:sz w:val="20"/>
              </w:rPr>
            </w:pPr>
            <w:r w:rsidRPr="002C0E56">
              <w:rPr>
                <w:sz w:val="20"/>
              </w:rPr>
              <w:t>3.7</w:t>
            </w:r>
          </w:p>
        </w:tc>
        <w:tc>
          <w:tcPr>
            <w:tcW w:w="588" w:type="dxa"/>
            <w:shd w:val="clear" w:color="auto" w:fill="auto"/>
          </w:tcPr>
          <w:p w:rsidR="0042643F" w:rsidRPr="002C0E56" w:rsidRDefault="0042643F" w:rsidP="00305A56">
            <w:pPr>
              <w:jc w:val="both"/>
              <w:rPr>
                <w:sz w:val="20"/>
              </w:rPr>
            </w:pPr>
            <w:r w:rsidRPr="002C0E56">
              <w:rPr>
                <w:sz w:val="20"/>
              </w:rPr>
              <w:t>54</w:t>
            </w:r>
          </w:p>
        </w:tc>
        <w:tc>
          <w:tcPr>
            <w:tcW w:w="637" w:type="dxa"/>
            <w:gridSpan w:val="2"/>
            <w:shd w:val="clear" w:color="auto" w:fill="auto"/>
          </w:tcPr>
          <w:p w:rsidR="0042643F" w:rsidRPr="002C0E56" w:rsidRDefault="0042643F" w:rsidP="00305A56">
            <w:pPr>
              <w:jc w:val="both"/>
              <w:rPr>
                <w:sz w:val="20"/>
              </w:rPr>
            </w:pPr>
            <w:r w:rsidRPr="002C0E56">
              <w:rPr>
                <w:sz w:val="20"/>
              </w:rPr>
              <w:t>100</w:t>
            </w:r>
          </w:p>
        </w:tc>
      </w:tr>
      <w:tr w:rsidR="0042643F" w:rsidRPr="002C0E56" w:rsidTr="00305A56">
        <w:tc>
          <w:tcPr>
            <w:tcW w:w="1440" w:type="dxa"/>
            <w:shd w:val="clear" w:color="auto" w:fill="auto"/>
          </w:tcPr>
          <w:p w:rsidR="0042643F" w:rsidRPr="002C0E56" w:rsidRDefault="0042643F" w:rsidP="00305A56">
            <w:pPr>
              <w:jc w:val="both"/>
              <w:rPr>
                <w:sz w:val="20"/>
              </w:rPr>
            </w:pPr>
            <w:r w:rsidRPr="002C0E56">
              <w:rPr>
                <w:sz w:val="20"/>
              </w:rPr>
              <w:t>Total</w:t>
            </w:r>
          </w:p>
        </w:tc>
        <w:tc>
          <w:tcPr>
            <w:tcW w:w="630" w:type="dxa"/>
            <w:shd w:val="clear" w:color="auto" w:fill="auto"/>
          </w:tcPr>
          <w:p w:rsidR="0042643F" w:rsidRPr="002C0E56" w:rsidRDefault="0042643F" w:rsidP="00305A56">
            <w:pPr>
              <w:jc w:val="both"/>
              <w:rPr>
                <w:sz w:val="20"/>
              </w:rPr>
            </w:pPr>
            <w:r w:rsidRPr="002C0E56">
              <w:rPr>
                <w:sz w:val="20"/>
              </w:rPr>
              <w:t>326</w:t>
            </w:r>
          </w:p>
        </w:tc>
        <w:tc>
          <w:tcPr>
            <w:tcW w:w="968" w:type="dxa"/>
            <w:shd w:val="clear" w:color="auto" w:fill="auto"/>
          </w:tcPr>
          <w:p w:rsidR="0042643F" w:rsidRPr="002C0E56" w:rsidRDefault="0042643F" w:rsidP="00305A56">
            <w:pPr>
              <w:jc w:val="both"/>
              <w:rPr>
                <w:sz w:val="20"/>
              </w:rPr>
            </w:pPr>
            <w:r w:rsidRPr="002C0E56">
              <w:rPr>
                <w:sz w:val="20"/>
              </w:rPr>
              <w:t>76.9</w:t>
            </w:r>
          </w:p>
        </w:tc>
        <w:tc>
          <w:tcPr>
            <w:tcW w:w="630" w:type="dxa"/>
            <w:shd w:val="clear" w:color="auto" w:fill="auto"/>
          </w:tcPr>
          <w:p w:rsidR="0042643F" w:rsidRPr="002C0E56" w:rsidRDefault="0042643F" w:rsidP="00305A56">
            <w:pPr>
              <w:jc w:val="both"/>
              <w:rPr>
                <w:sz w:val="20"/>
              </w:rPr>
            </w:pPr>
            <w:r w:rsidRPr="002C0E56">
              <w:rPr>
                <w:sz w:val="20"/>
              </w:rPr>
              <w:t>84</w:t>
            </w:r>
          </w:p>
        </w:tc>
        <w:tc>
          <w:tcPr>
            <w:tcW w:w="866" w:type="dxa"/>
            <w:shd w:val="clear" w:color="auto" w:fill="auto"/>
          </w:tcPr>
          <w:p w:rsidR="0042643F" w:rsidRPr="002C0E56" w:rsidRDefault="0042643F" w:rsidP="00305A56">
            <w:pPr>
              <w:jc w:val="both"/>
              <w:rPr>
                <w:sz w:val="20"/>
              </w:rPr>
            </w:pPr>
            <w:r w:rsidRPr="002C0E56">
              <w:rPr>
                <w:sz w:val="20"/>
              </w:rPr>
              <w:t>19.8</w:t>
            </w:r>
          </w:p>
        </w:tc>
        <w:tc>
          <w:tcPr>
            <w:tcW w:w="630" w:type="dxa"/>
            <w:shd w:val="clear" w:color="auto" w:fill="auto"/>
          </w:tcPr>
          <w:p w:rsidR="0042643F" w:rsidRPr="002C0E56" w:rsidRDefault="0042643F" w:rsidP="00305A56">
            <w:pPr>
              <w:jc w:val="both"/>
              <w:rPr>
                <w:sz w:val="20"/>
              </w:rPr>
            </w:pPr>
            <w:r w:rsidRPr="002C0E56">
              <w:rPr>
                <w:sz w:val="20"/>
              </w:rPr>
              <w:t>6</w:t>
            </w:r>
          </w:p>
        </w:tc>
        <w:tc>
          <w:tcPr>
            <w:tcW w:w="630" w:type="dxa"/>
            <w:shd w:val="clear" w:color="auto" w:fill="auto"/>
          </w:tcPr>
          <w:p w:rsidR="0042643F" w:rsidRPr="002C0E56" w:rsidRDefault="0042643F" w:rsidP="00305A56">
            <w:pPr>
              <w:jc w:val="both"/>
              <w:rPr>
                <w:sz w:val="20"/>
              </w:rPr>
            </w:pPr>
            <w:r w:rsidRPr="002C0E56">
              <w:rPr>
                <w:sz w:val="20"/>
              </w:rPr>
              <w:t>1.4</w:t>
            </w:r>
          </w:p>
        </w:tc>
        <w:tc>
          <w:tcPr>
            <w:tcW w:w="630" w:type="dxa"/>
            <w:shd w:val="clear" w:color="auto" w:fill="auto"/>
          </w:tcPr>
          <w:p w:rsidR="0042643F" w:rsidRPr="002C0E56" w:rsidRDefault="0042643F" w:rsidP="00305A56">
            <w:pPr>
              <w:jc w:val="both"/>
              <w:rPr>
                <w:sz w:val="20"/>
              </w:rPr>
            </w:pPr>
            <w:r w:rsidRPr="002C0E56">
              <w:rPr>
                <w:sz w:val="20"/>
              </w:rPr>
              <w:t>5</w:t>
            </w:r>
          </w:p>
        </w:tc>
        <w:tc>
          <w:tcPr>
            <w:tcW w:w="630" w:type="dxa"/>
            <w:shd w:val="clear" w:color="auto" w:fill="auto"/>
          </w:tcPr>
          <w:p w:rsidR="0042643F" w:rsidRPr="002C0E56" w:rsidRDefault="0042643F" w:rsidP="00305A56">
            <w:pPr>
              <w:jc w:val="both"/>
              <w:rPr>
                <w:sz w:val="20"/>
              </w:rPr>
            </w:pPr>
            <w:r w:rsidRPr="002C0E56">
              <w:rPr>
                <w:sz w:val="20"/>
              </w:rPr>
              <w:t>1.2</w:t>
            </w:r>
          </w:p>
        </w:tc>
        <w:tc>
          <w:tcPr>
            <w:tcW w:w="720" w:type="dxa"/>
            <w:shd w:val="clear" w:color="auto" w:fill="auto"/>
          </w:tcPr>
          <w:p w:rsidR="0042643F" w:rsidRPr="002C0E56" w:rsidRDefault="0042643F" w:rsidP="00305A56">
            <w:pPr>
              <w:jc w:val="both"/>
              <w:rPr>
                <w:sz w:val="20"/>
              </w:rPr>
            </w:pPr>
            <w:r w:rsidRPr="002C0E56">
              <w:rPr>
                <w:sz w:val="20"/>
              </w:rPr>
              <w:t>3</w:t>
            </w:r>
          </w:p>
        </w:tc>
        <w:tc>
          <w:tcPr>
            <w:tcW w:w="720" w:type="dxa"/>
            <w:shd w:val="clear" w:color="auto" w:fill="auto"/>
          </w:tcPr>
          <w:p w:rsidR="0042643F" w:rsidRPr="002C0E56" w:rsidRDefault="0042643F" w:rsidP="00305A56">
            <w:pPr>
              <w:jc w:val="both"/>
              <w:rPr>
                <w:sz w:val="20"/>
              </w:rPr>
            </w:pPr>
            <w:r w:rsidRPr="002C0E56">
              <w:rPr>
                <w:sz w:val="20"/>
              </w:rPr>
              <w:t>0.7</w:t>
            </w:r>
          </w:p>
        </w:tc>
        <w:tc>
          <w:tcPr>
            <w:tcW w:w="588" w:type="dxa"/>
            <w:shd w:val="clear" w:color="auto" w:fill="auto"/>
          </w:tcPr>
          <w:p w:rsidR="0042643F" w:rsidRPr="002C0E56" w:rsidRDefault="0042643F" w:rsidP="00305A56">
            <w:pPr>
              <w:jc w:val="both"/>
              <w:rPr>
                <w:sz w:val="20"/>
              </w:rPr>
            </w:pPr>
            <w:r w:rsidRPr="002C0E56">
              <w:rPr>
                <w:sz w:val="20"/>
              </w:rPr>
              <w:t>424</w:t>
            </w:r>
          </w:p>
        </w:tc>
        <w:tc>
          <w:tcPr>
            <w:tcW w:w="637" w:type="dxa"/>
            <w:gridSpan w:val="2"/>
            <w:shd w:val="clear" w:color="auto" w:fill="auto"/>
          </w:tcPr>
          <w:p w:rsidR="0042643F" w:rsidRPr="002C0E56" w:rsidRDefault="0042643F" w:rsidP="00305A56">
            <w:pPr>
              <w:jc w:val="both"/>
              <w:rPr>
                <w:sz w:val="20"/>
              </w:rPr>
            </w:pPr>
            <w:r w:rsidRPr="002C0E56">
              <w:rPr>
                <w:sz w:val="20"/>
              </w:rPr>
              <w:t>100</w:t>
            </w:r>
          </w:p>
        </w:tc>
      </w:tr>
    </w:tbl>
    <w:p w:rsidR="0042643F" w:rsidRPr="002C0E56" w:rsidRDefault="0042643F" w:rsidP="0042643F">
      <w:pPr>
        <w:jc w:val="both"/>
        <w:rPr>
          <w:sz w:val="20"/>
        </w:rPr>
      </w:pPr>
      <w:r w:rsidRPr="002C0E56">
        <w:rPr>
          <w:sz w:val="20"/>
        </w:rPr>
        <w:t>X</w:t>
      </w:r>
      <w:r w:rsidRPr="002C0E56">
        <w:rPr>
          <w:sz w:val="20"/>
          <w:vertAlign w:val="superscript"/>
        </w:rPr>
        <w:t>2</w:t>
      </w:r>
      <w:r w:rsidRPr="002C0E56">
        <w:rPr>
          <w:sz w:val="20"/>
        </w:rPr>
        <w:t>= 138.301, df = 8, P&lt;0.05 = 0.000</w:t>
      </w:r>
    </w:p>
    <w:p w:rsidR="0042643F" w:rsidRPr="002C0E56" w:rsidRDefault="0042643F" w:rsidP="0042643F">
      <w:pPr>
        <w:spacing w:line="480" w:lineRule="auto"/>
        <w:jc w:val="both"/>
        <w:rPr>
          <w:i/>
          <w:sz w:val="20"/>
        </w:rPr>
      </w:pPr>
      <w:r w:rsidRPr="002C0E56">
        <w:rPr>
          <w:b/>
          <w:i/>
          <w:sz w:val="20"/>
        </w:rPr>
        <w:t>Source: Authors’ Fieldwork, 2015</w:t>
      </w:r>
    </w:p>
    <w:p w:rsidR="0042643F" w:rsidRPr="002C0E56" w:rsidRDefault="0042643F" w:rsidP="0042643F">
      <w:pPr>
        <w:spacing w:line="360" w:lineRule="auto"/>
        <w:jc w:val="both"/>
        <w:rPr>
          <w:sz w:val="20"/>
        </w:rPr>
        <w:sectPr w:rsidR="0042643F" w:rsidRPr="002C0E56" w:rsidSect="004E236B">
          <w:type w:val="continuous"/>
          <w:pgSz w:w="12240" w:h="15840"/>
          <w:pgMar w:top="1440" w:right="1440" w:bottom="1440" w:left="1440" w:header="720" w:footer="720" w:gutter="0"/>
          <w:cols w:space="720"/>
          <w:docGrid w:linePitch="360"/>
        </w:sectPr>
      </w:pPr>
    </w:p>
    <w:p w:rsidR="0042643F" w:rsidRDefault="0042643F" w:rsidP="0042643F">
      <w:pPr>
        <w:spacing w:line="360" w:lineRule="auto"/>
        <w:jc w:val="both"/>
        <w:rPr>
          <w:sz w:val="20"/>
        </w:rPr>
        <w:sectPr w:rsidR="0042643F" w:rsidSect="004E236B">
          <w:type w:val="continuous"/>
          <w:pgSz w:w="12240" w:h="15840"/>
          <w:pgMar w:top="1440" w:right="1440" w:bottom="1440" w:left="1440" w:header="720" w:footer="720" w:gutter="0"/>
          <w:cols w:space="720"/>
          <w:docGrid w:linePitch="360"/>
        </w:sectPr>
      </w:pPr>
      <w:r w:rsidRPr="002C0E56">
        <w:rPr>
          <w:sz w:val="20"/>
        </w:rPr>
        <w:lastRenderedPageBreak/>
        <w:tab/>
      </w:r>
    </w:p>
    <w:p w:rsidR="0042643F" w:rsidRPr="002C0E56" w:rsidRDefault="0042643F" w:rsidP="0042643F">
      <w:pPr>
        <w:spacing w:line="360" w:lineRule="auto"/>
        <w:jc w:val="both"/>
        <w:rPr>
          <w:sz w:val="20"/>
        </w:rPr>
      </w:pPr>
      <w:r w:rsidRPr="002C0E56">
        <w:rPr>
          <w:sz w:val="20"/>
        </w:rPr>
        <w:lastRenderedPageBreak/>
        <w:t xml:space="preserve">Concerning the selling price for a plot of land in the study area, respondents gave diverse opinions as contained in Table1. Findings revealed that 76.9% of respondents stated that a plot of land is sold below 2 million naira, 19.8% of respondents also accounted for the fact that plot of land is sold between 2 million and 4 million naira while 1.4%, 1.2% and 0.7% of respondents reported that a plot of land worth 4 million to 6 million naira, 6 million to 8 million naira and 8 million naira and above respectively. It can be deduced from this findings that, a plot of land is </w:t>
      </w:r>
      <w:r w:rsidRPr="002C0E56">
        <w:rPr>
          <w:sz w:val="20"/>
        </w:rPr>
        <w:lastRenderedPageBreak/>
        <w:t>mostly being sold below 2 million naira in the study area. This is particularly noticed in high residential density of the area.</w:t>
      </w:r>
    </w:p>
    <w:p w:rsidR="0042643F" w:rsidRPr="002C0E56" w:rsidRDefault="0042643F" w:rsidP="0042643F">
      <w:pPr>
        <w:spacing w:line="360" w:lineRule="auto"/>
        <w:jc w:val="both"/>
        <w:rPr>
          <w:sz w:val="20"/>
        </w:rPr>
      </w:pPr>
      <w:r w:rsidRPr="002C0E56">
        <w:rPr>
          <w:sz w:val="20"/>
        </w:rPr>
        <w:tab/>
        <w:t>Moreover, a plot of land is mostly sold for between 2 million and 4 million naira in medium and low residential densities of the study area according to the view of most of the respondents. The chi-square statistics also reported this difference in the selling price for a plot of land across the densities in the study area and it is given as: X</w:t>
      </w:r>
      <w:r w:rsidRPr="002C0E56">
        <w:rPr>
          <w:sz w:val="20"/>
          <w:vertAlign w:val="superscript"/>
        </w:rPr>
        <w:t>2</w:t>
      </w:r>
      <w:r w:rsidRPr="002C0E56">
        <w:rPr>
          <w:sz w:val="20"/>
        </w:rPr>
        <w:t>= 138.301, df = 8, P&lt;0.05 = 0.000</w:t>
      </w:r>
    </w:p>
    <w:p w:rsidR="0042643F" w:rsidRPr="002C0E56" w:rsidRDefault="0042643F" w:rsidP="0042643F">
      <w:pPr>
        <w:spacing w:line="480" w:lineRule="auto"/>
        <w:jc w:val="both"/>
        <w:rPr>
          <w:b/>
          <w:sz w:val="20"/>
        </w:rPr>
        <w:sectPr w:rsidR="0042643F" w:rsidRPr="002C0E56" w:rsidSect="00FF71BB">
          <w:type w:val="continuous"/>
          <w:pgSz w:w="12240" w:h="15840"/>
          <w:pgMar w:top="1440" w:right="1440" w:bottom="1440" w:left="1440" w:header="720" w:footer="720" w:gutter="0"/>
          <w:cols w:num="2" w:space="720"/>
          <w:docGrid w:linePitch="360"/>
        </w:sectPr>
      </w:pPr>
    </w:p>
    <w:p w:rsidR="0042643F" w:rsidRPr="002C0E56" w:rsidRDefault="0042643F" w:rsidP="0042643F">
      <w:pPr>
        <w:spacing w:line="480" w:lineRule="auto"/>
        <w:jc w:val="both"/>
        <w:rPr>
          <w:b/>
          <w:sz w:val="20"/>
        </w:rPr>
      </w:pPr>
      <w:r w:rsidRPr="002C0E56">
        <w:rPr>
          <w:b/>
          <w:sz w:val="20"/>
        </w:rPr>
        <w:lastRenderedPageBreak/>
        <w:t>Table2: Selling price for ½ Plot of Land</w:t>
      </w:r>
    </w:p>
    <w:tbl>
      <w:tblPr>
        <w:tblW w:w="870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620"/>
        <w:gridCol w:w="696"/>
        <w:gridCol w:w="810"/>
        <w:gridCol w:w="720"/>
        <w:gridCol w:w="720"/>
        <w:gridCol w:w="720"/>
        <w:gridCol w:w="720"/>
        <w:gridCol w:w="720"/>
        <w:gridCol w:w="720"/>
        <w:gridCol w:w="630"/>
        <w:gridCol w:w="630"/>
      </w:tblGrid>
      <w:tr w:rsidR="0042643F" w:rsidRPr="002C0E56" w:rsidTr="00305A56">
        <w:trPr>
          <w:trHeight w:val="260"/>
        </w:trPr>
        <w:tc>
          <w:tcPr>
            <w:tcW w:w="1620" w:type="dxa"/>
            <w:vMerge w:val="restart"/>
            <w:shd w:val="clear" w:color="auto" w:fill="auto"/>
          </w:tcPr>
          <w:p w:rsidR="0042643F" w:rsidRPr="002C0E56" w:rsidRDefault="0042643F" w:rsidP="00305A56">
            <w:pPr>
              <w:jc w:val="center"/>
              <w:rPr>
                <w:b/>
                <w:sz w:val="20"/>
              </w:rPr>
            </w:pPr>
            <w:r w:rsidRPr="002C0E56">
              <w:rPr>
                <w:b/>
                <w:sz w:val="20"/>
              </w:rPr>
              <w:t>Residential Density</w:t>
            </w:r>
          </w:p>
        </w:tc>
        <w:tc>
          <w:tcPr>
            <w:tcW w:w="5826" w:type="dxa"/>
            <w:gridSpan w:val="8"/>
            <w:shd w:val="clear" w:color="auto" w:fill="auto"/>
          </w:tcPr>
          <w:p w:rsidR="0042643F" w:rsidRPr="002C0E56" w:rsidRDefault="0042643F" w:rsidP="00305A56">
            <w:pPr>
              <w:jc w:val="center"/>
              <w:rPr>
                <w:b/>
                <w:sz w:val="20"/>
              </w:rPr>
            </w:pPr>
            <w:r w:rsidRPr="002C0E56">
              <w:rPr>
                <w:b/>
                <w:sz w:val="20"/>
              </w:rPr>
              <w:t>Selling price for ½ Plot of Land (in percentage)</w:t>
            </w:r>
          </w:p>
        </w:tc>
        <w:tc>
          <w:tcPr>
            <w:tcW w:w="1260" w:type="dxa"/>
            <w:gridSpan w:val="2"/>
            <w:vMerge w:val="restart"/>
            <w:shd w:val="clear" w:color="auto" w:fill="auto"/>
          </w:tcPr>
          <w:p w:rsidR="0042643F" w:rsidRPr="002C0E56" w:rsidRDefault="0042643F" w:rsidP="00305A56">
            <w:pPr>
              <w:jc w:val="center"/>
              <w:rPr>
                <w:b/>
                <w:sz w:val="20"/>
              </w:rPr>
            </w:pPr>
            <w:r w:rsidRPr="002C0E56">
              <w:rPr>
                <w:b/>
                <w:sz w:val="20"/>
              </w:rPr>
              <w:t>Total</w:t>
            </w:r>
          </w:p>
        </w:tc>
      </w:tr>
      <w:tr w:rsidR="0042643F" w:rsidRPr="002C0E56" w:rsidTr="00305A56">
        <w:trPr>
          <w:trHeight w:val="380"/>
        </w:trPr>
        <w:tc>
          <w:tcPr>
            <w:tcW w:w="1620" w:type="dxa"/>
            <w:vMerge/>
            <w:shd w:val="clear" w:color="auto" w:fill="auto"/>
          </w:tcPr>
          <w:p w:rsidR="0042643F" w:rsidRPr="002C0E56" w:rsidRDefault="0042643F" w:rsidP="00305A56">
            <w:pPr>
              <w:jc w:val="both"/>
              <w:rPr>
                <w:sz w:val="20"/>
              </w:rPr>
            </w:pPr>
          </w:p>
        </w:tc>
        <w:tc>
          <w:tcPr>
            <w:tcW w:w="1506" w:type="dxa"/>
            <w:gridSpan w:val="2"/>
            <w:shd w:val="clear" w:color="auto" w:fill="auto"/>
          </w:tcPr>
          <w:p w:rsidR="0042643F" w:rsidRPr="002C0E56" w:rsidRDefault="0042643F" w:rsidP="00305A56">
            <w:pPr>
              <w:jc w:val="center"/>
              <w:rPr>
                <w:b/>
                <w:sz w:val="20"/>
              </w:rPr>
            </w:pPr>
            <w:r w:rsidRPr="002C0E56">
              <w:rPr>
                <w:b/>
                <w:sz w:val="20"/>
              </w:rPr>
              <w:t>Below 1Million Naira</w:t>
            </w:r>
          </w:p>
        </w:tc>
        <w:tc>
          <w:tcPr>
            <w:tcW w:w="1440" w:type="dxa"/>
            <w:gridSpan w:val="2"/>
            <w:shd w:val="clear" w:color="auto" w:fill="auto"/>
          </w:tcPr>
          <w:p w:rsidR="0042643F" w:rsidRPr="002C0E56" w:rsidRDefault="0042643F" w:rsidP="00305A56">
            <w:pPr>
              <w:jc w:val="center"/>
              <w:rPr>
                <w:b/>
                <w:sz w:val="20"/>
              </w:rPr>
            </w:pPr>
            <w:r w:rsidRPr="002C0E56">
              <w:rPr>
                <w:b/>
                <w:sz w:val="20"/>
              </w:rPr>
              <w:t>2Million-3Million Naira</w:t>
            </w:r>
          </w:p>
        </w:tc>
        <w:tc>
          <w:tcPr>
            <w:tcW w:w="1440" w:type="dxa"/>
            <w:gridSpan w:val="2"/>
            <w:shd w:val="clear" w:color="auto" w:fill="auto"/>
          </w:tcPr>
          <w:p w:rsidR="0042643F" w:rsidRPr="002C0E56" w:rsidRDefault="0042643F" w:rsidP="00305A56">
            <w:pPr>
              <w:jc w:val="center"/>
              <w:rPr>
                <w:b/>
                <w:sz w:val="20"/>
              </w:rPr>
            </w:pPr>
            <w:r w:rsidRPr="002C0E56">
              <w:rPr>
                <w:b/>
                <w:sz w:val="20"/>
              </w:rPr>
              <w:t>3Million-4Million Naira</w:t>
            </w:r>
          </w:p>
        </w:tc>
        <w:tc>
          <w:tcPr>
            <w:tcW w:w="1440" w:type="dxa"/>
            <w:gridSpan w:val="2"/>
            <w:shd w:val="clear" w:color="auto" w:fill="auto"/>
          </w:tcPr>
          <w:p w:rsidR="0042643F" w:rsidRPr="002C0E56" w:rsidRDefault="0042643F" w:rsidP="00305A56">
            <w:pPr>
              <w:jc w:val="center"/>
              <w:rPr>
                <w:b/>
                <w:sz w:val="20"/>
              </w:rPr>
            </w:pPr>
            <w:r w:rsidRPr="002C0E56">
              <w:rPr>
                <w:b/>
                <w:sz w:val="20"/>
              </w:rPr>
              <w:t>4Million-5Million Naira</w:t>
            </w:r>
          </w:p>
        </w:tc>
        <w:tc>
          <w:tcPr>
            <w:tcW w:w="1260" w:type="dxa"/>
            <w:gridSpan w:val="2"/>
            <w:vMerge/>
            <w:shd w:val="clear" w:color="auto" w:fill="auto"/>
          </w:tcPr>
          <w:p w:rsidR="0042643F" w:rsidRPr="002C0E56" w:rsidRDefault="0042643F" w:rsidP="00305A56">
            <w:pPr>
              <w:jc w:val="center"/>
              <w:rPr>
                <w:b/>
                <w:sz w:val="20"/>
              </w:rPr>
            </w:pPr>
          </w:p>
        </w:tc>
      </w:tr>
      <w:tr w:rsidR="0042643F" w:rsidRPr="002C0E56" w:rsidTr="00305A56">
        <w:tc>
          <w:tcPr>
            <w:tcW w:w="1620" w:type="dxa"/>
            <w:shd w:val="clear" w:color="auto" w:fill="auto"/>
          </w:tcPr>
          <w:p w:rsidR="0042643F" w:rsidRPr="002C0E56" w:rsidRDefault="0042643F" w:rsidP="00305A56">
            <w:pPr>
              <w:jc w:val="both"/>
              <w:rPr>
                <w:sz w:val="20"/>
              </w:rPr>
            </w:pPr>
          </w:p>
        </w:tc>
        <w:tc>
          <w:tcPr>
            <w:tcW w:w="696" w:type="dxa"/>
            <w:shd w:val="clear" w:color="auto" w:fill="auto"/>
          </w:tcPr>
          <w:p w:rsidR="0042643F" w:rsidRPr="002C0E56" w:rsidRDefault="0042643F" w:rsidP="00305A56">
            <w:pPr>
              <w:jc w:val="both"/>
              <w:rPr>
                <w:sz w:val="20"/>
              </w:rPr>
            </w:pPr>
            <w:r w:rsidRPr="002C0E56">
              <w:rPr>
                <w:sz w:val="20"/>
              </w:rPr>
              <w:t>F</w:t>
            </w:r>
          </w:p>
        </w:tc>
        <w:tc>
          <w:tcPr>
            <w:tcW w:w="810" w:type="dxa"/>
            <w:shd w:val="clear" w:color="auto" w:fill="auto"/>
          </w:tcPr>
          <w:p w:rsidR="0042643F" w:rsidRPr="002C0E56" w:rsidRDefault="0042643F" w:rsidP="00305A56">
            <w:pPr>
              <w:jc w:val="both"/>
              <w:rPr>
                <w:sz w:val="20"/>
              </w:rPr>
            </w:pPr>
            <w:r w:rsidRPr="002C0E56">
              <w:rPr>
                <w:sz w:val="20"/>
              </w:rPr>
              <w:t>%</w:t>
            </w:r>
          </w:p>
        </w:tc>
        <w:tc>
          <w:tcPr>
            <w:tcW w:w="720" w:type="dxa"/>
            <w:shd w:val="clear" w:color="auto" w:fill="auto"/>
          </w:tcPr>
          <w:p w:rsidR="0042643F" w:rsidRPr="002C0E56" w:rsidRDefault="0042643F" w:rsidP="00305A56">
            <w:pPr>
              <w:jc w:val="both"/>
              <w:rPr>
                <w:sz w:val="20"/>
              </w:rPr>
            </w:pPr>
            <w:r w:rsidRPr="002C0E56">
              <w:rPr>
                <w:sz w:val="20"/>
              </w:rPr>
              <w:t>F</w:t>
            </w:r>
          </w:p>
        </w:tc>
        <w:tc>
          <w:tcPr>
            <w:tcW w:w="720" w:type="dxa"/>
            <w:shd w:val="clear" w:color="auto" w:fill="auto"/>
          </w:tcPr>
          <w:p w:rsidR="0042643F" w:rsidRPr="002C0E56" w:rsidRDefault="0042643F" w:rsidP="00305A56">
            <w:pPr>
              <w:jc w:val="both"/>
              <w:rPr>
                <w:sz w:val="20"/>
              </w:rPr>
            </w:pPr>
            <w:r w:rsidRPr="002C0E56">
              <w:rPr>
                <w:sz w:val="20"/>
              </w:rPr>
              <w:t>%</w:t>
            </w:r>
          </w:p>
        </w:tc>
        <w:tc>
          <w:tcPr>
            <w:tcW w:w="720" w:type="dxa"/>
            <w:shd w:val="clear" w:color="auto" w:fill="auto"/>
          </w:tcPr>
          <w:p w:rsidR="0042643F" w:rsidRPr="002C0E56" w:rsidRDefault="0042643F" w:rsidP="00305A56">
            <w:pPr>
              <w:jc w:val="both"/>
              <w:rPr>
                <w:sz w:val="20"/>
              </w:rPr>
            </w:pPr>
            <w:r w:rsidRPr="002C0E56">
              <w:rPr>
                <w:sz w:val="20"/>
              </w:rPr>
              <w:t>F</w:t>
            </w:r>
          </w:p>
        </w:tc>
        <w:tc>
          <w:tcPr>
            <w:tcW w:w="720" w:type="dxa"/>
            <w:shd w:val="clear" w:color="auto" w:fill="auto"/>
          </w:tcPr>
          <w:p w:rsidR="0042643F" w:rsidRPr="002C0E56" w:rsidRDefault="0042643F" w:rsidP="00305A56">
            <w:pPr>
              <w:jc w:val="both"/>
              <w:rPr>
                <w:sz w:val="20"/>
              </w:rPr>
            </w:pPr>
            <w:r w:rsidRPr="002C0E56">
              <w:rPr>
                <w:sz w:val="20"/>
              </w:rPr>
              <w:t>%</w:t>
            </w:r>
          </w:p>
        </w:tc>
        <w:tc>
          <w:tcPr>
            <w:tcW w:w="720" w:type="dxa"/>
            <w:shd w:val="clear" w:color="auto" w:fill="auto"/>
          </w:tcPr>
          <w:p w:rsidR="0042643F" w:rsidRPr="002C0E56" w:rsidRDefault="0042643F" w:rsidP="00305A56">
            <w:pPr>
              <w:jc w:val="both"/>
              <w:rPr>
                <w:sz w:val="20"/>
              </w:rPr>
            </w:pPr>
            <w:r w:rsidRPr="002C0E56">
              <w:rPr>
                <w:sz w:val="20"/>
              </w:rPr>
              <w:t>F</w:t>
            </w:r>
          </w:p>
        </w:tc>
        <w:tc>
          <w:tcPr>
            <w:tcW w:w="720" w:type="dxa"/>
            <w:shd w:val="clear" w:color="auto" w:fill="auto"/>
          </w:tcPr>
          <w:p w:rsidR="0042643F" w:rsidRPr="002C0E56" w:rsidRDefault="0042643F" w:rsidP="00305A56">
            <w:pPr>
              <w:jc w:val="both"/>
              <w:rPr>
                <w:sz w:val="20"/>
              </w:rPr>
            </w:pPr>
            <w:r w:rsidRPr="002C0E56">
              <w:rPr>
                <w:sz w:val="20"/>
              </w:rPr>
              <w:t>%</w:t>
            </w:r>
          </w:p>
        </w:tc>
        <w:tc>
          <w:tcPr>
            <w:tcW w:w="630" w:type="dxa"/>
            <w:shd w:val="clear" w:color="auto" w:fill="auto"/>
          </w:tcPr>
          <w:p w:rsidR="0042643F" w:rsidRPr="002C0E56" w:rsidRDefault="0042643F" w:rsidP="00305A56">
            <w:pPr>
              <w:jc w:val="both"/>
              <w:rPr>
                <w:sz w:val="20"/>
              </w:rPr>
            </w:pPr>
            <w:r w:rsidRPr="002C0E56">
              <w:rPr>
                <w:sz w:val="20"/>
              </w:rPr>
              <w:t>F</w:t>
            </w:r>
          </w:p>
        </w:tc>
        <w:tc>
          <w:tcPr>
            <w:tcW w:w="630" w:type="dxa"/>
            <w:shd w:val="clear" w:color="auto" w:fill="auto"/>
          </w:tcPr>
          <w:p w:rsidR="0042643F" w:rsidRPr="002C0E56" w:rsidRDefault="0042643F" w:rsidP="00305A56">
            <w:pPr>
              <w:jc w:val="both"/>
              <w:rPr>
                <w:sz w:val="20"/>
              </w:rPr>
            </w:pPr>
            <w:r w:rsidRPr="002C0E56">
              <w:rPr>
                <w:sz w:val="20"/>
              </w:rPr>
              <w:t>%</w:t>
            </w:r>
          </w:p>
        </w:tc>
      </w:tr>
      <w:tr w:rsidR="0042643F" w:rsidRPr="002C0E56" w:rsidTr="00305A56">
        <w:tc>
          <w:tcPr>
            <w:tcW w:w="1620" w:type="dxa"/>
            <w:shd w:val="clear" w:color="auto" w:fill="auto"/>
          </w:tcPr>
          <w:p w:rsidR="0042643F" w:rsidRPr="002C0E56" w:rsidRDefault="0042643F" w:rsidP="00305A56">
            <w:pPr>
              <w:jc w:val="both"/>
              <w:rPr>
                <w:sz w:val="20"/>
              </w:rPr>
            </w:pPr>
            <w:r w:rsidRPr="002C0E56">
              <w:rPr>
                <w:sz w:val="20"/>
              </w:rPr>
              <w:t>High</w:t>
            </w:r>
          </w:p>
        </w:tc>
        <w:tc>
          <w:tcPr>
            <w:tcW w:w="696" w:type="dxa"/>
            <w:shd w:val="clear" w:color="auto" w:fill="auto"/>
          </w:tcPr>
          <w:p w:rsidR="0042643F" w:rsidRPr="002C0E56" w:rsidRDefault="0042643F" w:rsidP="00305A56">
            <w:pPr>
              <w:jc w:val="both"/>
              <w:rPr>
                <w:sz w:val="20"/>
              </w:rPr>
            </w:pPr>
            <w:r w:rsidRPr="002C0E56">
              <w:rPr>
                <w:sz w:val="20"/>
              </w:rPr>
              <w:t>279</w:t>
            </w:r>
          </w:p>
        </w:tc>
        <w:tc>
          <w:tcPr>
            <w:tcW w:w="810" w:type="dxa"/>
            <w:shd w:val="clear" w:color="auto" w:fill="auto"/>
          </w:tcPr>
          <w:p w:rsidR="0042643F" w:rsidRPr="002C0E56" w:rsidRDefault="0042643F" w:rsidP="00305A56">
            <w:pPr>
              <w:jc w:val="both"/>
              <w:rPr>
                <w:sz w:val="20"/>
              </w:rPr>
            </w:pPr>
            <w:r w:rsidRPr="002C0E56">
              <w:rPr>
                <w:sz w:val="20"/>
              </w:rPr>
              <w:t>99.6</w:t>
            </w:r>
          </w:p>
        </w:tc>
        <w:tc>
          <w:tcPr>
            <w:tcW w:w="720" w:type="dxa"/>
            <w:shd w:val="clear" w:color="auto" w:fill="auto"/>
          </w:tcPr>
          <w:p w:rsidR="0042643F" w:rsidRPr="002C0E56" w:rsidRDefault="0042643F" w:rsidP="00305A56">
            <w:pPr>
              <w:jc w:val="both"/>
              <w:rPr>
                <w:sz w:val="20"/>
              </w:rPr>
            </w:pPr>
            <w:r w:rsidRPr="002C0E56">
              <w:rPr>
                <w:sz w:val="20"/>
              </w:rPr>
              <w:t>1</w:t>
            </w:r>
          </w:p>
        </w:tc>
        <w:tc>
          <w:tcPr>
            <w:tcW w:w="720" w:type="dxa"/>
            <w:shd w:val="clear" w:color="auto" w:fill="auto"/>
          </w:tcPr>
          <w:p w:rsidR="0042643F" w:rsidRPr="002C0E56" w:rsidRDefault="0042643F" w:rsidP="00305A56">
            <w:pPr>
              <w:jc w:val="both"/>
              <w:rPr>
                <w:sz w:val="20"/>
              </w:rPr>
            </w:pPr>
            <w:r w:rsidRPr="002C0E56">
              <w:rPr>
                <w:sz w:val="20"/>
              </w:rPr>
              <w:t>0.4</w:t>
            </w:r>
          </w:p>
        </w:tc>
        <w:tc>
          <w:tcPr>
            <w:tcW w:w="720" w:type="dxa"/>
            <w:shd w:val="clear" w:color="auto" w:fill="auto"/>
          </w:tcPr>
          <w:p w:rsidR="0042643F" w:rsidRPr="002C0E56" w:rsidRDefault="0042643F" w:rsidP="00305A56">
            <w:pPr>
              <w:jc w:val="both"/>
              <w:rPr>
                <w:sz w:val="20"/>
              </w:rPr>
            </w:pPr>
            <w:r w:rsidRPr="002C0E56">
              <w:rPr>
                <w:sz w:val="20"/>
              </w:rPr>
              <w:t>0</w:t>
            </w:r>
          </w:p>
        </w:tc>
        <w:tc>
          <w:tcPr>
            <w:tcW w:w="720" w:type="dxa"/>
            <w:shd w:val="clear" w:color="auto" w:fill="auto"/>
          </w:tcPr>
          <w:p w:rsidR="0042643F" w:rsidRPr="002C0E56" w:rsidRDefault="0042643F" w:rsidP="00305A56">
            <w:pPr>
              <w:jc w:val="both"/>
              <w:rPr>
                <w:sz w:val="20"/>
              </w:rPr>
            </w:pPr>
            <w:r w:rsidRPr="002C0E56">
              <w:rPr>
                <w:sz w:val="20"/>
              </w:rPr>
              <w:t>0.0</w:t>
            </w:r>
          </w:p>
        </w:tc>
        <w:tc>
          <w:tcPr>
            <w:tcW w:w="720" w:type="dxa"/>
            <w:shd w:val="clear" w:color="auto" w:fill="auto"/>
          </w:tcPr>
          <w:p w:rsidR="0042643F" w:rsidRPr="002C0E56" w:rsidRDefault="0042643F" w:rsidP="00305A56">
            <w:pPr>
              <w:jc w:val="both"/>
              <w:rPr>
                <w:sz w:val="20"/>
              </w:rPr>
            </w:pPr>
            <w:r w:rsidRPr="002C0E56">
              <w:rPr>
                <w:sz w:val="20"/>
              </w:rPr>
              <w:t>0</w:t>
            </w:r>
          </w:p>
        </w:tc>
        <w:tc>
          <w:tcPr>
            <w:tcW w:w="720" w:type="dxa"/>
            <w:shd w:val="clear" w:color="auto" w:fill="auto"/>
          </w:tcPr>
          <w:p w:rsidR="0042643F" w:rsidRPr="002C0E56" w:rsidRDefault="0042643F" w:rsidP="00305A56">
            <w:pPr>
              <w:jc w:val="both"/>
              <w:rPr>
                <w:sz w:val="20"/>
              </w:rPr>
            </w:pPr>
            <w:r w:rsidRPr="002C0E56">
              <w:rPr>
                <w:sz w:val="20"/>
              </w:rPr>
              <w:t>0.0</w:t>
            </w:r>
          </w:p>
        </w:tc>
        <w:tc>
          <w:tcPr>
            <w:tcW w:w="630" w:type="dxa"/>
            <w:shd w:val="clear" w:color="auto" w:fill="auto"/>
          </w:tcPr>
          <w:p w:rsidR="0042643F" w:rsidRPr="002C0E56" w:rsidRDefault="0042643F" w:rsidP="00305A56">
            <w:pPr>
              <w:jc w:val="both"/>
              <w:rPr>
                <w:sz w:val="20"/>
              </w:rPr>
            </w:pPr>
            <w:r w:rsidRPr="002C0E56">
              <w:rPr>
                <w:sz w:val="20"/>
              </w:rPr>
              <w:t>280</w:t>
            </w:r>
          </w:p>
        </w:tc>
        <w:tc>
          <w:tcPr>
            <w:tcW w:w="630" w:type="dxa"/>
            <w:shd w:val="clear" w:color="auto" w:fill="auto"/>
          </w:tcPr>
          <w:p w:rsidR="0042643F" w:rsidRPr="002C0E56" w:rsidRDefault="0042643F" w:rsidP="00305A56">
            <w:pPr>
              <w:jc w:val="both"/>
              <w:rPr>
                <w:sz w:val="20"/>
              </w:rPr>
            </w:pPr>
            <w:r w:rsidRPr="002C0E56">
              <w:rPr>
                <w:sz w:val="20"/>
              </w:rPr>
              <w:t>100</w:t>
            </w:r>
          </w:p>
        </w:tc>
      </w:tr>
      <w:tr w:rsidR="0042643F" w:rsidRPr="002C0E56" w:rsidTr="00305A56">
        <w:tc>
          <w:tcPr>
            <w:tcW w:w="1620" w:type="dxa"/>
            <w:shd w:val="clear" w:color="auto" w:fill="auto"/>
          </w:tcPr>
          <w:p w:rsidR="0042643F" w:rsidRPr="002C0E56" w:rsidRDefault="0042643F" w:rsidP="00305A56">
            <w:pPr>
              <w:jc w:val="both"/>
              <w:rPr>
                <w:sz w:val="20"/>
              </w:rPr>
            </w:pPr>
            <w:r w:rsidRPr="002C0E56">
              <w:rPr>
                <w:sz w:val="20"/>
              </w:rPr>
              <w:t>Medium</w:t>
            </w:r>
          </w:p>
        </w:tc>
        <w:tc>
          <w:tcPr>
            <w:tcW w:w="696" w:type="dxa"/>
            <w:shd w:val="clear" w:color="auto" w:fill="auto"/>
          </w:tcPr>
          <w:p w:rsidR="0042643F" w:rsidRPr="002C0E56" w:rsidRDefault="0042643F" w:rsidP="00305A56">
            <w:pPr>
              <w:jc w:val="both"/>
              <w:rPr>
                <w:sz w:val="20"/>
              </w:rPr>
            </w:pPr>
            <w:r w:rsidRPr="002C0E56">
              <w:rPr>
                <w:sz w:val="20"/>
              </w:rPr>
              <w:t>78</w:t>
            </w:r>
          </w:p>
        </w:tc>
        <w:tc>
          <w:tcPr>
            <w:tcW w:w="810" w:type="dxa"/>
            <w:shd w:val="clear" w:color="auto" w:fill="auto"/>
          </w:tcPr>
          <w:p w:rsidR="0042643F" w:rsidRPr="002C0E56" w:rsidRDefault="0042643F" w:rsidP="00305A56">
            <w:pPr>
              <w:jc w:val="both"/>
              <w:rPr>
                <w:sz w:val="20"/>
              </w:rPr>
            </w:pPr>
            <w:r w:rsidRPr="002C0E56">
              <w:rPr>
                <w:sz w:val="20"/>
              </w:rPr>
              <w:t>87.6</w:t>
            </w:r>
          </w:p>
        </w:tc>
        <w:tc>
          <w:tcPr>
            <w:tcW w:w="720" w:type="dxa"/>
            <w:shd w:val="clear" w:color="auto" w:fill="auto"/>
          </w:tcPr>
          <w:p w:rsidR="0042643F" w:rsidRPr="002C0E56" w:rsidRDefault="0042643F" w:rsidP="00305A56">
            <w:pPr>
              <w:jc w:val="both"/>
              <w:rPr>
                <w:sz w:val="20"/>
              </w:rPr>
            </w:pPr>
            <w:r w:rsidRPr="002C0E56">
              <w:rPr>
                <w:sz w:val="20"/>
              </w:rPr>
              <w:t>5</w:t>
            </w:r>
          </w:p>
        </w:tc>
        <w:tc>
          <w:tcPr>
            <w:tcW w:w="720" w:type="dxa"/>
            <w:shd w:val="clear" w:color="auto" w:fill="auto"/>
          </w:tcPr>
          <w:p w:rsidR="0042643F" w:rsidRPr="002C0E56" w:rsidRDefault="0042643F" w:rsidP="00305A56">
            <w:pPr>
              <w:jc w:val="both"/>
              <w:rPr>
                <w:sz w:val="20"/>
              </w:rPr>
            </w:pPr>
            <w:r w:rsidRPr="002C0E56">
              <w:rPr>
                <w:sz w:val="20"/>
              </w:rPr>
              <w:t>5.6</w:t>
            </w:r>
          </w:p>
        </w:tc>
        <w:tc>
          <w:tcPr>
            <w:tcW w:w="720" w:type="dxa"/>
            <w:shd w:val="clear" w:color="auto" w:fill="auto"/>
          </w:tcPr>
          <w:p w:rsidR="0042643F" w:rsidRPr="002C0E56" w:rsidRDefault="0042643F" w:rsidP="00305A56">
            <w:pPr>
              <w:jc w:val="both"/>
              <w:rPr>
                <w:sz w:val="20"/>
              </w:rPr>
            </w:pPr>
            <w:r w:rsidRPr="002C0E56">
              <w:rPr>
                <w:sz w:val="20"/>
              </w:rPr>
              <w:t>5</w:t>
            </w:r>
          </w:p>
        </w:tc>
        <w:tc>
          <w:tcPr>
            <w:tcW w:w="720" w:type="dxa"/>
            <w:shd w:val="clear" w:color="auto" w:fill="auto"/>
          </w:tcPr>
          <w:p w:rsidR="0042643F" w:rsidRPr="002C0E56" w:rsidRDefault="0042643F" w:rsidP="00305A56">
            <w:pPr>
              <w:jc w:val="both"/>
              <w:rPr>
                <w:sz w:val="20"/>
              </w:rPr>
            </w:pPr>
            <w:r w:rsidRPr="002C0E56">
              <w:rPr>
                <w:sz w:val="20"/>
              </w:rPr>
              <w:t>5.6</w:t>
            </w:r>
          </w:p>
        </w:tc>
        <w:tc>
          <w:tcPr>
            <w:tcW w:w="720" w:type="dxa"/>
            <w:shd w:val="clear" w:color="auto" w:fill="auto"/>
          </w:tcPr>
          <w:p w:rsidR="0042643F" w:rsidRPr="002C0E56" w:rsidRDefault="0042643F" w:rsidP="00305A56">
            <w:pPr>
              <w:jc w:val="both"/>
              <w:rPr>
                <w:sz w:val="20"/>
              </w:rPr>
            </w:pPr>
            <w:r w:rsidRPr="002C0E56">
              <w:rPr>
                <w:sz w:val="20"/>
              </w:rPr>
              <w:t>1</w:t>
            </w:r>
          </w:p>
        </w:tc>
        <w:tc>
          <w:tcPr>
            <w:tcW w:w="720" w:type="dxa"/>
            <w:shd w:val="clear" w:color="auto" w:fill="auto"/>
          </w:tcPr>
          <w:p w:rsidR="0042643F" w:rsidRPr="002C0E56" w:rsidRDefault="0042643F" w:rsidP="00305A56">
            <w:pPr>
              <w:jc w:val="both"/>
              <w:rPr>
                <w:sz w:val="20"/>
              </w:rPr>
            </w:pPr>
            <w:r w:rsidRPr="002C0E56">
              <w:rPr>
                <w:sz w:val="20"/>
              </w:rPr>
              <w:t>1.1</w:t>
            </w:r>
          </w:p>
        </w:tc>
        <w:tc>
          <w:tcPr>
            <w:tcW w:w="630" w:type="dxa"/>
            <w:shd w:val="clear" w:color="auto" w:fill="auto"/>
          </w:tcPr>
          <w:p w:rsidR="0042643F" w:rsidRPr="002C0E56" w:rsidRDefault="0042643F" w:rsidP="00305A56">
            <w:pPr>
              <w:jc w:val="both"/>
              <w:rPr>
                <w:sz w:val="20"/>
              </w:rPr>
            </w:pPr>
            <w:r w:rsidRPr="002C0E56">
              <w:rPr>
                <w:sz w:val="20"/>
              </w:rPr>
              <w:t>89</w:t>
            </w:r>
          </w:p>
        </w:tc>
        <w:tc>
          <w:tcPr>
            <w:tcW w:w="630" w:type="dxa"/>
            <w:shd w:val="clear" w:color="auto" w:fill="auto"/>
          </w:tcPr>
          <w:p w:rsidR="0042643F" w:rsidRPr="002C0E56" w:rsidRDefault="0042643F" w:rsidP="00305A56">
            <w:pPr>
              <w:jc w:val="both"/>
              <w:rPr>
                <w:sz w:val="20"/>
              </w:rPr>
            </w:pPr>
            <w:r w:rsidRPr="002C0E56">
              <w:rPr>
                <w:sz w:val="20"/>
              </w:rPr>
              <w:t>100</w:t>
            </w:r>
          </w:p>
        </w:tc>
      </w:tr>
      <w:tr w:rsidR="0042643F" w:rsidRPr="002C0E56" w:rsidTr="00305A56">
        <w:tc>
          <w:tcPr>
            <w:tcW w:w="1620" w:type="dxa"/>
            <w:shd w:val="clear" w:color="auto" w:fill="auto"/>
          </w:tcPr>
          <w:p w:rsidR="0042643F" w:rsidRPr="002C0E56" w:rsidRDefault="0042643F" w:rsidP="00305A56">
            <w:pPr>
              <w:jc w:val="both"/>
              <w:rPr>
                <w:sz w:val="20"/>
              </w:rPr>
            </w:pPr>
            <w:r w:rsidRPr="002C0E56">
              <w:rPr>
                <w:sz w:val="20"/>
              </w:rPr>
              <w:t>Low</w:t>
            </w:r>
          </w:p>
        </w:tc>
        <w:tc>
          <w:tcPr>
            <w:tcW w:w="696" w:type="dxa"/>
            <w:shd w:val="clear" w:color="auto" w:fill="auto"/>
          </w:tcPr>
          <w:p w:rsidR="0042643F" w:rsidRPr="002C0E56" w:rsidRDefault="0042643F" w:rsidP="00305A56">
            <w:pPr>
              <w:jc w:val="both"/>
              <w:rPr>
                <w:sz w:val="20"/>
              </w:rPr>
            </w:pPr>
            <w:r w:rsidRPr="002C0E56">
              <w:rPr>
                <w:sz w:val="20"/>
              </w:rPr>
              <w:t>43</w:t>
            </w:r>
          </w:p>
        </w:tc>
        <w:tc>
          <w:tcPr>
            <w:tcW w:w="810" w:type="dxa"/>
            <w:shd w:val="clear" w:color="auto" w:fill="auto"/>
          </w:tcPr>
          <w:p w:rsidR="0042643F" w:rsidRPr="002C0E56" w:rsidRDefault="0042643F" w:rsidP="00305A56">
            <w:pPr>
              <w:jc w:val="both"/>
              <w:rPr>
                <w:sz w:val="20"/>
              </w:rPr>
            </w:pPr>
            <w:r w:rsidRPr="002C0E56">
              <w:rPr>
                <w:sz w:val="20"/>
              </w:rPr>
              <w:t>84.3</w:t>
            </w:r>
          </w:p>
        </w:tc>
        <w:tc>
          <w:tcPr>
            <w:tcW w:w="720" w:type="dxa"/>
            <w:shd w:val="clear" w:color="auto" w:fill="auto"/>
          </w:tcPr>
          <w:p w:rsidR="0042643F" w:rsidRPr="002C0E56" w:rsidRDefault="0042643F" w:rsidP="00305A56">
            <w:pPr>
              <w:jc w:val="both"/>
              <w:rPr>
                <w:sz w:val="20"/>
              </w:rPr>
            </w:pPr>
            <w:r w:rsidRPr="002C0E56">
              <w:rPr>
                <w:sz w:val="20"/>
              </w:rPr>
              <w:t>6</w:t>
            </w:r>
          </w:p>
        </w:tc>
        <w:tc>
          <w:tcPr>
            <w:tcW w:w="720" w:type="dxa"/>
            <w:shd w:val="clear" w:color="auto" w:fill="auto"/>
          </w:tcPr>
          <w:p w:rsidR="0042643F" w:rsidRPr="002C0E56" w:rsidRDefault="0042643F" w:rsidP="00305A56">
            <w:pPr>
              <w:jc w:val="both"/>
              <w:rPr>
                <w:sz w:val="20"/>
              </w:rPr>
            </w:pPr>
            <w:r w:rsidRPr="002C0E56">
              <w:rPr>
                <w:sz w:val="20"/>
              </w:rPr>
              <w:t>11.8</w:t>
            </w:r>
          </w:p>
        </w:tc>
        <w:tc>
          <w:tcPr>
            <w:tcW w:w="720" w:type="dxa"/>
            <w:shd w:val="clear" w:color="auto" w:fill="auto"/>
          </w:tcPr>
          <w:p w:rsidR="0042643F" w:rsidRPr="002C0E56" w:rsidRDefault="0042643F" w:rsidP="00305A56">
            <w:pPr>
              <w:jc w:val="both"/>
              <w:rPr>
                <w:sz w:val="20"/>
              </w:rPr>
            </w:pPr>
            <w:r w:rsidRPr="002C0E56">
              <w:rPr>
                <w:sz w:val="20"/>
              </w:rPr>
              <w:t>0</w:t>
            </w:r>
          </w:p>
        </w:tc>
        <w:tc>
          <w:tcPr>
            <w:tcW w:w="720" w:type="dxa"/>
            <w:shd w:val="clear" w:color="auto" w:fill="auto"/>
          </w:tcPr>
          <w:p w:rsidR="0042643F" w:rsidRPr="002C0E56" w:rsidRDefault="0042643F" w:rsidP="00305A56">
            <w:pPr>
              <w:jc w:val="both"/>
              <w:rPr>
                <w:sz w:val="20"/>
              </w:rPr>
            </w:pPr>
            <w:r w:rsidRPr="002C0E56">
              <w:rPr>
                <w:sz w:val="20"/>
              </w:rPr>
              <w:t>0.0</w:t>
            </w:r>
          </w:p>
        </w:tc>
        <w:tc>
          <w:tcPr>
            <w:tcW w:w="720" w:type="dxa"/>
            <w:shd w:val="clear" w:color="auto" w:fill="auto"/>
          </w:tcPr>
          <w:p w:rsidR="0042643F" w:rsidRPr="002C0E56" w:rsidRDefault="0042643F" w:rsidP="00305A56">
            <w:pPr>
              <w:jc w:val="both"/>
              <w:rPr>
                <w:sz w:val="20"/>
              </w:rPr>
            </w:pPr>
            <w:r w:rsidRPr="002C0E56">
              <w:rPr>
                <w:sz w:val="20"/>
              </w:rPr>
              <w:t>2</w:t>
            </w:r>
          </w:p>
        </w:tc>
        <w:tc>
          <w:tcPr>
            <w:tcW w:w="720" w:type="dxa"/>
            <w:shd w:val="clear" w:color="auto" w:fill="auto"/>
          </w:tcPr>
          <w:p w:rsidR="0042643F" w:rsidRPr="002C0E56" w:rsidRDefault="0042643F" w:rsidP="00305A56">
            <w:pPr>
              <w:jc w:val="both"/>
              <w:rPr>
                <w:sz w:val="20"/>
              </w:rPr>
            </w:pPr>
            <w:r w:rsidRPr="002C0E56">
              <w:rPr>
                <w:sz w:val="20"/>
              </w:rPr>
              <w:t>3.9</w:t>
            </w:r>
          </w:p>
        </w:tc>
        <w:tc>
          <w:tcPr>
            <w:tcW w:w="630" w:type="dxa"/>
            <w:shd w:val="clear" w:color="auto" w:fill="auto"/>
          </w:tcPr>
          <w:p w:rsidR="0042643F" w:rsidRPr="002C0E56" w:rsidRDefault="0042643F" w:rsidP="00305A56">
            <w:pPr>
              <w:jc w:val="both"/>
              <w:rPr>
                <w:sz w:val="20"/>
              </w:rPr>
            </w:pPr>
            <w:r w:rsidRPr="002C0E56">
              <w:rPr>
                <w:sz w:val="20"/>
              </w:rPr>
              <w:t>51</w:t>
            </w:r>
          </w:p>
        </w:tc>
        <w:tc>
          <w:tcPr>
            <w:tcW w:w="630" w:type="dxa"/>
            <w:shd w:val="clear" w:color="auto" w:fill="auto"/>
          </w:tcPr>
          <w:p w:rsidR="0042643F" w:rsidRPr="002C0E56" w:rsidRDefault="0042643F" w:rsidP="00305A56">
            <w:pPr>
              <w:jc w:val="both"/>
              <w:rPr>
                <w:sz w:val="20"/>
              </w:rPr>
            </w:pPr>
            <w:r w:rsidRPr="002C0E56">
              <w:rPr>
                <w:sz w:val="20"/>
              </w:rPr>
              <w:t>100</w:t>
            </w:r>
          </w:p>
        </w:tc>
      </w:tr>
      <w:tr w:rsidR="0042643F" w:rsidRPr="002C0E56" w:rsidTr="00305A56">
        <w:tc>
          <w:tcPr>
            <w:tcW w:w="1620" w:type="dxa"/>
            <w:shd w:val="clear" w:color="auto" w:fill="auto"/>
          </w:tcPr>
          <w:p w:rsidR="0042643F" w:rsidRPr="002C0E56" w:rsidRDefault="0042643F" w:rsidP="00305A56">
            <w:pPr>
              <w:jc w:val="both"/>
              <w:rPr>
                <w:sz w:val="20"/>
              </w:rPr>
            </w:pPr>
            <w:r w:rsidRPr="002C0E56">
              <w:rPr>
                <w:sz w:val="20"/>
              </w:rPr>
              <w:t>Total</w:t>
            </w:r>
          </w:p>
        </w:tc>
        <w:tc>
          <w:tcPr>
            <w:tcW w:w="696" w:type="dxa"/>
            <w:shd w:val="clear" w:color="auto" w:fill="auto"/>
          </w:tcPr>
          <w:p w:rsidR="0042643F" w:rsidRPr="002C0E56" w:rsidRDefault="0042643F" w:rsidP="00305A56">
            <w:pPr>
              <w:jc w:val="both"/>
              <w:rPr>
                <w:sz w:val="20"/>
              </w:rPr>
            </w:pPr>
            <w:r w:rsidRPr="002C0E56">
              <w:rPr>
                <w:sz w:val="20"/>
              </w:rPr>
              <w:t>400</w:t>
            </w:r>
          </w:p>
        </w:tc>
        <w:tc>
          <w:tcPr>
            <w:tcW w:w="810" w:type="dxa"/>
            <w:shd w:val="clear" w:color="auto" w:fill="auto"/>
          </w:tcPr>
          <w:p w:rsidR="0042643F" w:rsidRPr="002C0E56" w:rsidRDefault="0042643F" w:rsidP="00305A56">
            <w:pPr>
              <w:jc w:val="both"/>
              <w:rPr>
                <w:sz w:val="20"/>
              </w:rPr>
            </w:pPr>
            <w:r w:rsidRPr="002C0E56">
              <w:rPr>
                <w:sz w:val="20"/>
              </w:rPr>
              <w:t>95.2</w:t>
            </w:r>
          </w:p>
        </w:tc>
        <w:tc>
          <w:tcPr>
            <w:tcW w:w="720" w:type="dxa"/>
            <w:shd w:val="clear" w:color="auto" w:fill="auto"/>
          </w:tcPr>
          <w:p w:rsidR="0042643F" w:rsidRPr="002C0E56" w:rsidRDefault="0042643F" w:rsidP="00305A56">
            <w:pPr>
              <w:jc w:val="both"/>
              <w:rPr>
                <w:sz w:val="20"/>
              </w:rPr>
            </w:pPr>
            <w:r w:rsidRPr="002C0E56">
              <w:rPr>
                <w:sz w:val="20"/>
              </w:rPr>
              <w:t>12</w:t>
            </w:r>
          </w:p>
        </w:tc>
        <w:tc>
          <w:tcPr>
            <w:tcW w:w="720" w:type="dxa"/>
            <w:shd w:val="clear" w:color="auto" w:fill="auto"/>
          </w:tcPr>
          <w:p w:rsidR="0042643F" w:rsidRPr="002C0E56" w:rsidRDefault="0042643F" w:rsidP="00305A56">
            <w:pPr>
              <w:jc w:val="both"/>
              <w:rPr>
                <w:sz w:val="20"/>
              </w:rPr>
            </w:pPr>
            <w:r w:rsidRPr="002C0E56">
              <w:rPr>
                <w:sz w:val="20"/>
              </w:rPr>
              <w:t>2.9</w:t>
            </w:r>
          </w:p>
        </w:tc>
        <w:tc>
          <w:tcPr>
            <w:tcW w:w="720" w:type="dxa"/>
            <w:shd w:val="clear" w:color="auto" w:fill="auto"/>
          </w:tcPr>
          <w:p w:rsidR="0042643F" w:rsidRPr="002C0E56" w:rsidRDefault="0042643F" w:rsidP="00305A56">
            <w:pPr>
              <w:jc w:val="both"/>
              <w:rPr>
                <w:sz w:val="20"/>
              </w:rPr>
            </w:pPr>
            <w:r w:rsidRPr="002C0E56">
              <w:rPr>
                <w:sz w:val="20"/>
              </w:rPr>
              <w:t>5</w:t>
            </w:r>
          </w:p>
        </w:tc>
        <w:tc>
          <w:tcPr>
            <w:tcW w:w="720" w:type="dxa"/>
            <w:shd w:val="clear" w:color="auto" w:fill="auto"/>
          </w:tcPr>
          <w:p w:rsidR="0042643F" w:rsidRPr="002C0E56" w:rsidRDefault="0042643F" w:rsidP="00305A56">
            <w:pPr>
              <w:jc w:val="both"/>
              <w:rPr>
                <w:sz w:val="20"/>
              </w:rPr>
            </w:pPr>
            <w:r w:rsidRPr="002C0E56">
              <w:rPr>
                <w:sz w:val="20"/>
              </w:rPr>
              <w:t>1.2</w:t>
            </w:r>
          </w:p>
        </w:tc>
        <w:tc>
          <w:tcPr>
            <w:tcW w:w="720" w:type="dxa"/>
            <w:shd w:val="clear" w:color="auto" w:fill="auto"/>
          </w:tcPr>
          <w:p w:rsidR="0042643F" w:rsidRPr="002C0E56" w:rsidRDefault="0042643F" w:rsidP="00305A56">
            <w:pPr>
              <w:jc w:val="both"/>
              <w:rPr>
                <w:sz w:val="20"/>
              </w:rPr>
            </w:pPr>
            <w:r w:rsidRPr="002C0E56">
              <w:rPr>
                <w:sz w:val="20"/>
              </w:rPr>
              <w:t>3</w:t>
            </w:r>
          </w:p>
        </w:tc>
        <w:tc>
          <w:tcPr>
            <w:tcW w:w="720" w:type="dxa"/>
            <w:shd w:val="clear" w:color="auto" w:fill="auto"/>
          </w:tcPr>
          <w:p w:rsidR="0042643F" w:rsidRPr="002C0E56" w:rsidRDefault="0042643F" w:rsidP="00305A56">
            <w:pPr>
              <w:jc w:val="both"/>
              <w:rPr>
                <w:sz w:val="20"/>
              </w:rPr>
            </w:pPr>
            <w:r w:rsidRPr="002C0E56">
              <w:rPr>
                <w:sz w:val="20"/>
              </w:rPr>
              <w:t>0.7</w:t>
            </w:r>
          </w:p>
        </w:tc>
        <w:tc>
          <w:tcPr>
            <w:tcW w:w="630" w:type="dxa"/>
            <w:shd w:val="clear" w:color="auto" w:fill="auto"/>
          </w:tcPr>
          <w:p w:rsidR="0042643F" w:rsidRPr="002C0E56" w:rsidRDefault="0042643F" w:rsidP="00305A56">
            <w:pPr>
              <w:jc w:val="both"/>
              <w:rPr>
                <w:sz w:val="20"/>
              </w:rPr>
            </w:pPr>
            <w:r w:rsidRPr="002C0E56">
              <w:rPr>
                <w:sz w:val="20"/>
              </w:rPr>
              <w:t>420</w:t>
            </w:r>
          </w:p>
        </w:tc>
        <w:tc>
          <w:tcPr>
            <w:tcW w:w="630" w:type="dxa"/>
            <w:shd w:val="clear" w:color="auto" w:fill="auto"/>
          </w:tcPr>
          <w:p w:rsidR="0042643F" w:rsidRPr="002C0E56" w:rsidRDefault="0042643F" w:rsidP="00305A56">
            <w:pPr>
              <w:jc w:val="both"/>
              <w:rPr>
                <w:sz w:val="20"/>
              </w:rPr>
            </w:pPr>
            <w:r w:rsidRPr="002C0E56">
              <w:rPr>
                <w:sz w:val="20"/>
              </w:rPr>
              <w:t>100</w:t>
            </w:r>
          </w:p>
        </w:tc>
      </w:tr>
    </w:tbl>
    <w:p w:rsidR="0042643F" w:rsidRPr="002C0E56" w:rsidRDefault="0042643F" w:rsidP="0042643F">
      <w:pPr>
        <w:jc w:val="both"/>
        <w:rPr>
          <w:sz w:val="20"/>
        </w:rPr>
      </w:pPr>
      <w:r w:rsidRPr="002C0E56">
        <w:rPr>
          <w:sz w:val="20"/>
        </w:rPr>
        <w:t>X</w:t>
      </w:r>
      <w:r w:rsidRPr="002C0E56">
        <w:rPr>
          <w:sz w:val="20"/>
          <w:vertAlign w:val="superscript"/>
        </w:rPr>
        <w:t>2</w:t>
      </w:r>
      <w:r w:rsidRPr="002C0E56">
        <w:rPr>
          <w:sz w:val="20"/>
        </w:rPr>
        <w:t>= 52.560, df = 6, P&lt;0.05 = 0.000</w:t>
      </w:r>
    </w:p>
    <w:p w:rsidR="0042643F" w:rsidRPr="002C0E56" w:rsidRDefault="0042643F" w:rsidP="0042643F">
      <w:pPr>
        <w:spacing w:line="480" w:lineRule="auto"/>
        <w:jc w:val="both"/>
        <w:rPr>
          <w:i/>
          <w:sz w:val="20"/>
        </w:rPr>
      </w:pPr>
      <w:r w:rsidRPr="002C0E56">
        <w:rPr>
          <w:b/>
          <w:i/>
          <w:sz w:val="20"/>
        </w:rPr>
        <w:t>Source: Authors’ Fieldwork, 2015</w:t>
      </w:r>
    </w:p>
    <w:p w:rsidR="0042643F" w:rsidRPr="002C0E56" w:rsidRDefault="0042643F" w:rsidP="0042643F">
      <w:pPr>
        <w:spacing w:line="480" w:lineRule="auto"/>
        <w:jc w:val="both"/>
        <w:rPr>
          <w:b/>
          <w:sz w:val="20"/>
        </w:rPr>
        <w:sectPr w:rsidR="0042643F" w:rsidRPr="002C0E56" w:rsidSect="004E236B">
          <w:type w:val="continuous"/>
          <w:pgSz w:w="12240" w:h="15840"/>
          <w:pgMar w:top="1440" w:right="1440" w:bottom="1440" w:left="1440" w:header="720" w:footer="720" w:gutter="0"/>
          <w:cols w:space="720"/>
          <w:docGrid w:linePitch="360"/>
        </w:sectPr>
      </w:pPr>
    </w:p>
    <w:p w:rsidR="0042643F" w:rsidRDefault="0042643F" w:rsidP="0042643F">
      <w:pPr>
        <w:spacing w:line="360" w:lineRule="auto"/>
        <w:jc w:val="both"/>
        <w:rPr>
          <w:b/>
          <w:sz w:val="20"/>
        </w:rPr>
        <w:sectPr w:rsidR="0042643F" w:rsidSect="004E236B">
          <w:type w:val="continuous"/>
          <w:pgSz w:w="12240" w:h="15840"/>
          <w:pgMar w:top="1440" w:right="1440" w:bottom="1440" w:left="1440" w:header="720" w:footer="720" w:gutter="0"/>
          <w:cols w:space="720"/>
          <w:docGrid w:linePitch="360"/>
        </w:sectPr>
      </w:pPr>
      <w:r w:rsidRPr="002C0E56">
        <w:rPr>
          <w:b/>
          <w:sz w:val="20"/>
        </w:rPr>
        <w:lastRenderedPageBreak/>
        <w:tab/>
      </w:r>
    </w:p>
    <w:p w:rsidR="0042643F" w:rsidRDefault="0042643F" w:rsidP="0042643F">
      <w:pPr>
        <w:spacing w:line="360" w:lineRule="auto"/>
        <w:jc w:val="both"/>
        <w:rPr>
          <w:sz w:val="20"/>
        </w:rPr>
      </w:pPr>
      <w:r w:rsidRPr="002C0E56">
        <w:rPr>
          <w:sz w:val="20"/>
        </w:rPr>
        <w:lastRenderedPageBreak/>
        <w:t xml:space="preserve">Table 2 also poses respondents’ views on the selling price for ½ a plot of land in the study area. According to the table, 95.2% of respondents said ½ a plot is sold below 1million naira, 2.9% of respondents maintained that ½ a plot sells for 2-3 million naira, </w:t>
      </w:r>
      <w:r w:rsidRPr="002C0E56">
        <w:rPr>
          <w:sz w:val="20"/>
        </w:rPr>
        <w:lastRenderedPageBreak/>
        <w:t>while 1.2% and 0.7% of respondents disclosed th</w:t>
      </w:r>
      <w:r>
        <w:rPr>
          <w:sz w:val="20"/>
        </w:rPr>
        <w:t xml:space="preserve">at it is sold between 3 million to 4million and 4 million to </w:t>
      </w:r>
      <w:r w:rsidRPr="002C0E56">
        <w:rPr>
          <w:sz w:val="20"/>
        </w:rPr>
        <w:t>5 million naira respectively. It can therefore be inferred from this findings that ½ a plot of land is sold below 1 million</w:t>
      </w:r>
      <w:r>
        <w:rPr>
          <w:sz w:val="20"/>
        </w:rPr>
        <w:t xml:space="preserve"> naira</w:t>
      </w:r>
      <w:r w:rsidRPr="002C0E56">
        <w:rPr>
          <w:sz w:val="20"/>
        </w:rPr>
        <w:t xml:space="preserve"> in the study area</w:t>
      </w:r>
      <w:r>
        <w:rPr>
          <w:sz w:val="20"/>
        </w:rPr>
        <w:t>.</w:t>
      </w:r>
    </w:p>
    <w:p w:rsidR="0042643F" w:rsidRPr="002C0E56" w:rsidRDefault="0042643F" w:rsidP="0042643F">
      <w:pPr>
        <w:spacing w:line="360" w:lineRule="auto"/>
        <w:jc w:val="both"/>
        <w:rPr>
          <w:sz w:val="20"/>
        </w:rPr>
      </w:pPr>
      <w:r w:rsidRPr="002C0E56">
        <w:rPr>
          <w:sz w:val="20"/>
        </w:rPr>
        <w:lastRenderedPageBreak/>
        <w:tab/>
        <w:t xml:space="preserve">The chi-square statistics reported for this analysis shows that there is significant difference in the distribution of respondents in the selling price for </w:t>
      </w:r>
      <w:r w:rsidRPr="002C0E56">
        <w:rPr>
          <w:sz w:val="20"/>
        </w:rPr>
        <w:lastRenderedPageBreak/>
        <w:t>½ a plot of land across the densities in the study area and it is given as: X</w:t>
      </w:r>
      <w:r w:rsidRPr="002C0E56">
        <w:rPr>
          <w:sz w:val="20"/>
          <w:vertAlign w:val="superscript"/>
        </w:rPr>
        <w:t>2</w:t>
      </w:r>
      <w:r w:rsidRPr="002C0E56">
        <w:rPr>
          <w:sz w:val="20"/>
        </w:rPr>
        <w:t>= 52.560, df = 6, P&lt;0.05 = 0.000.</w:t>
      </w:r>
    </w:p>
    <w:p w:rsidR="0042643F" w:rsidRPr="002C0E56" w:rsidRDefault="0042643F" w:rsidP="0042643F">
      <w:pPr>
        <w:spacing w:line="480" w:lineRule="auto"/>
        <w:jc w:val="both"/>
        <w:rPr>
          <w:b/>
          <w:sz w:val="20"/>
        </w:rPr>
        <w:sectPr w:rsidR="0042643F" w:rsidRPr="002C0E56" w:rsidSect="00FF71BB">
          <w:type w:val="continuous"/>
          <w:pgSz w:w="12240" w:h="15840"/>
          <w:pgMar w:top="1440" w:right="1440" w:bottom="1440" w:left="1440" w:header="720" w:footer="720" w:gutter="0"/>
          <w:cols w:num="2" w:space="720"/>
          <w:docGrid w:linePitch="360"/>
        </w:sectPr>
      </w:pPr>
    </w:p>
    <w:p w:rsidR="0042643F" w:rsidRPr="002C0E56" w:rsidRDefault="0042643F" w:rsidP="0042643F">
      <w:pPr>
        <w:spacing w:line="480" w:lineRule="auto"/>
        <w:jc w:val="both"/>
        <w:rPr>
          <w:b/>
          <w:sz w:val="20"/>
        </w:rPr>
      </w:pPr>
      <w:r w:rsidRPr="002C0E56">
        <w:rPr>
          <w:b/>
          <w:sz w:val="20"/>
        </w:rPr>
        <w:lastRenderedPageBreak/>
        <w:t>Table 3: Selling price for Fragment of Land less than half</w:t>
      </w:r>
    </w:p>
    <w:tbl>
      <w:tblPr>
        <w:tblW w:w="804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00"/>
        <w:gridCol w:w="720"/>
        <w:gridCol w:w="1620"/>
        <w:gridCol w:w="1026"/>
        <w:gridCol w:w="1440"/>
        <w:gridCol w:w="720"/>
        <w:gridCol w:w="720"/>
      </w:tblGrid>
      <w:tr w:rsidR="0042643F" w:rsidRPr="002C0E56" w:rsidTr="00305A56">
        <w:trPr>
          <w:trHeight w:val="260"/>
        </w:trPr>
        <w:tc>
          <w:tcPr>
            <w:tcW w:w="1800" w:type="dxa"/>
            <w:vMerge w:val="restart"/>
            <w:shd w:val="clear" w:color="auto" w:fill="auto"/>
          </w:tcPr>
          <w:p w:rsidR="0042643F" w:rsidRPr="002C0E56" w:rsidRDefault="0042643F" w:rsidP="00305A56">
            <w:pPr>
              <w:jc w:val="center"/>
              <w:rPr>
                <w:b/>
                <w:sz w:val="20"/>
              </w:rPr>
            </w:pPr>
            <w:r w:rsidRPr="002C0E56">
              <w:rPr>
                <w:b/>
                <w:sz w:val="20"/>
              </w:rPr>
              <w:t>Residential Density</w:t>
            </w:r>
          </w:p>
        </w:tc>
        <w:tc>
          <w:tcPr>
            <w:tcW w:w="4806" w:type="dxa"/>
            <w:gridSpan w:val="4"/>
            <w:shd w:val="clear" w:color="auto" w:fill="auto"/>
          </w:tcPr>
          <w:p w:rsidR="0042643F" w:rsidRPr="002C0E56" w:rsidRDefault="0042643F" w:rsidP="00305A56">
            <w:pPr>
              <w:jc w:val="center"/>
              <w:rPr>
                <w:b/>
                <w:sz w:val="20"/>
              </w:rPr>
            </w:pPr>
            <w:r w:rsidRPr="002C0E56">
              <w:rPr>
                <w:b/>
                <w:sz w:val="20"/>
              </w:rPr>
              <w:t>Fragment of Land less than half (in percentage)</w:t>
            </w:r>
          </w:p>
        </w:tc>
        <w:tc>
          <w:tcPr>
            <w:tcW w:w="1440" w:type="dxa"/>
            <w:gridSpan w:val="2"/>
            <w:vMerge w:val="restart"/>
            <w:shd w:val="clear" w:color="auto" w:fill="auto"/>
          </w:tcPr>
          <w:p w:rsidR="0042643F" w:rsidRPr="002C0E56" w:rsidRDefault="0042643F" w:rsidP="00305A56">
            <w:pPr>
              <w:rPr>
                <w:b/>
                <w:sz w:val="20"/>
              </w:rPr>
            </w:pPr>
            <w:r w:rsidRPr="002C0E56">
              <w:rPr>
                <w:b/>
                <w:sz w:val="20"/>
              </w:rPr>
              <w:t xml:space="preserve">Total </w:t>
            </w:r>
          </w:p>
          <w:p w:rsidR="0042643F" w:rsidRPr="002C0E56" w:rsidRDefault="0042643F" w:rsidP="00305A56">
            <w:pPr>
              <w:rPr>
                <w:b/>
                <w:sz w:val="20"/>
              </w:rPr>
            </w:pPr>
          </w:p>
        </w:tc>
      </w:tr>
      <w:tr w:rsidR="0042643F" w:rsidRPr="002C0E56" w:rsidTr="00305A56">
        <w:trPr>
          <w:trHeight w:val="380"/>
        </w:trPr>
        <w:tc>
          <w:tcPr>
            <w:tcW w:w="1800" w:type="dxa"/>
            <w:vMerge/>
            <w:shd w:val="clear" w:color="auto" w:fill="auto"/>
          </w:tcPr>
          <w:p w:rsidR="0042643F" w:rsidRPr="002C0E56" w:rsidRDefault="0042643F" w:rsidP="00305A56">
            <w:pPr>
              <w:jc w:val="both"/>
              <w:rPr>
                <w:sz w:val="20"/>
              </w:rPr>
            </w:pPr>
          </w:p>
        </w:tc>
        <w:tc>
          <w:tcPr>
            <w:tcW w:w="2340" w:type="dxa"/>
            <w:gridSpan w:val="2"/>
            <w:shd w:val="clear" w:color="auto" w:fill="auto"/>
          </w:tcPr>
          <w:p w:rsidR="0042643F" w:rsidRPr="002C0E56" w:rsidRDefault="0042643F" w:rsidP="00305A56">
            <w:pPr>
              <w:jc w:val="center"/>
              <w:rPr>
                <w:b/>
                <w:sz w:val="20"/>
              </w:rPr>
            </w:pPr>
            <w:r w:rsidRPr="002C0E56">
              <w:rPr>
                <w:b/>
                <w:sz w:val="20"/>
              </w:rPr>
              <w:t>Less than 2 Million Naira</w:t>
            </w:r>
          </w:p>
        </w:tc>
        <w:tc>
          <w:tcPr>
            <w:tcW w:w="2466" w:type="dxa"/>
            <w:gridSpan w:val="2"/>
            <w:shd w:val="clear" w:color="auto" w:fill="auto"/>
          </w:tcPr>
          <w:p w:rsidR="0042643F" w:rsidRPr="002C0E56" w:rsidRDefault="0042643F" w:rsidP="00305A56">
            <w:pPr>
              <w:jc w:val="center"/>
              <w:rPr>
                <w:b/>
                <w:sz w:val="20"/>
              </w:rPr>
            </w:pPr>
            <w:r w:rsidRPr="002C0E56">
              <w:rPr>
                <w:b/>
                <w:sz w:val="20"/>
              </w:rPr>
              <w:t>6 Million Naira- 8 Million Naira</w:t>
            </w:r>
          </w:p>
        </w:tc>
        <w:tc>
          <w:tcPr>
            <w:tcW w:w="1440" w:type="dxa"/>
            <w:gridSpan w:val="2"/>
            <w:vMerge/>
            <w:shd w:val="clear" w:color="auto" w:fill="auto"/>
          </w:tcPr>
          <w:p w:rsidR="0042643F" w:rsidRPr="002C0E56" w:rsidRDefault="0042643F" w:rsidP="00305A56">
            <w:pPr>
              <w:jc w:val="center"/>
              <w:rPr>
                <w:b/>
                <w:sz w:val="20"/>
              </w:rPr>
            </w:pPr>
          </w:p>
        </w:tc>
      </w:tr>
      <w:tr w:rsidR="0042643F" w:rsidRPr="002C0E56" w:rsidTr="00305A56">
        <w:tc>
          <w:tcPr>
            <w:tcW w:w="1800" w:type="dxa"/>
            <w:shd w:val="clear" w:color="auto" w:fill="auto"/>
          </w:tcPr>
          <w:p w:rsidR="0042643F" w:rsidRPr="002C0E56" w:rsidRDefault="0042643F" w:rsidP="00305A56">
            <w:pPr>
              <w:jc w:val="both"/>
              <w:rPr>
                <w:sz w:val="20"/>
              </w:rPr>
            </w:pPr>
          </w:p>
        </w:tc>
        <w:tc>
          <w:tcPr>
            <w:tcW w:w="720" w:type="dxa"/>
            <w:shd w:val="clear" w:color="auto" w:fill="auto"/>
          </w:tcPr>
          <w:p w:rsidR="0042643F" w:rsidRPr="002C0E56" w:rsidRDefault="0042643F" w:rsidP="00305A56">
            <w:pPr>
              <w:jc w:val="both"/>
              <w:rPr>
                <w:sz w:val="20"/>
              </w:rPr>
            </w:pPr>
            <w:r w:rsidRPr="002C0E56">
              <w:rPr>
                <w:sz w:val="20"/>
              </w:rPr>
              <w:t>F</w:t>
            </w:r>
          </w:p>
        </w:tc>
        <w:tc>
          <w:tcPr>
            <w:tcW w:w="1620" w:type="dxa"/>
            <w:shd w:val="clear" w:color="auto" w:fill="auto"/>
          </w:tcPr>
          <w:p w:rsidR="0042643F" w:rsidRPr="002C0E56" w:rsidRDefault="0042643F" w:rsidP="00305A56">
            <w:pPr>
              <w:jc w:val="both"/>
              <w:rPr>
                <w:sz w:val="20"/>
              </w:rPr>
            </w:pPr>
            <w:r w:rsidRPr="002C0E56">
              <w:rPr>
                <w:sz w:val="20"/>
              </w:rPr>
              <w:t>%</w:t>
            </w:r>
          </w:p>
        </w:tc>
        <w:tc>
          <w:tcPr>
            <w:tcW w:w="1026" w:type="dxa"/>
            <w:shd w:val="clear" w:color="auto" w:fill="auto"/>
          </w:tcPr>
          <w:p w:rsidR="0042643F" w:rsidRPr="002C0E56" w:rsidRDefault="0042643F" w:rsidP="00305A56">
            <w:pPr>
              <w:jc w:val="both"/>
              <w:rPr>
                <w:sz w:val="20"/>
              </w:rPr>
            </w:pPr>
            <w:r w:rsidRPr="002C0E56">
              <w:rPr>
                <w:sz w:val="20"/>
              </w:rPr>
              <w:t>F</w:t>
            </w:r>
          </w:p>
        </w:tc>
        <w:tc>
          <w:tcPr>
            <w:tcW w:w="1440" w:type="dxa"/>
            <w:shd w:val="clear" w:color="auto" w:fill="auto"/>
          </w:tcPr>
          <w:p w:rsidR="0042643F" w:rsidRPr="002C0E56" w:rsidRDefault="0042643F" w:rsidP="00305A56">
            <w:pPr>
              <w:jc w:val="both"/>
              <w:rPr>
                <w:sz w:val="20"/>
              </w:rPr>
            </w:pPr>
            <w:r w:rsidRPr="002C0E56">
              <w:rPr>
                <w:sz w:val="20"/>
              </w:rPr>
              <w:t>%</w:t>
            </w:r>
          </w:p>
        </w:tc>
        <w:tc>
          <w:tcPr>
            <w:tcW w:w="720" w:type="dxa"/>
            <w:shd w:val="clear" w:color="auto" w:fill="auto"/>
          </w:tcPr>
          <w:p w:rsidR="0042643F" w:rsidRPr="002C0E56" w:rsidRDefault="0042643F" w:rsidP="00305A56">
            <w:pPr>
              <w:jc w:val="both"/>
              <w:rPr>
                <w:sz w:val="20"/>
              </w:rPr>
            </w:pPr>
            <w:r w:rsidRPr="002C0E56">
              <w:rPr>
                <w:sz w:val="20"/>
              </w:rPr>
              <w:t>F</w:t>
            </w:r>
          </w:p>
        </w:tc>
        <w:tc>
          <w:tcPr>
            <w:tcW w:w="720" w:type="dxa"/>
            <w:shd w:val="clear" w:color="auto" w:fill="auto"/>
          </w:tcPr>
          <w:p w:rsidR="0042643F" w:rsidRPr="002C0E56" w:rsidRDefault="0042643F" w:rsidP="00305A56">
            <w:pPr>
              <w:jc w:val="both"/>
              <w:rPr>
                <w:sz w:val="20"/>
              </w:rPr>
            </w:pPr>
            <w:r w:rsidRPr="002C0E56">
              <w:rPr>
                <w:sz w:val="20"/>
              </w:rPr>
              <w:t>%</w:t>
            </w:r>
          </w:p>
        </w:tc>
      </w:tr>
      <w:tr w:rsidR="0042643F" w:rsidRPr="002C0E56" w:rsidTr="00305A56">
        <w:tc>
          <w:tcPr>
            <w:tcW w:w="1800" w:type="dxa"/>
            <w:shd w:val="clear" w:color="auto" w:fill="auto"/>
          </w:tcPr>
          <w:p w:rsidR="0042643F" w:rsidRPr="002C0E56" w:rsidRDefault="0042643F" w:rsidP="00305A56">
            <w:pPr>
              <w:jc w:val="both"/>
              <w:rPr>
                <w:sz w:val="20"/>
              </w:rPr>
            </w:pPr>
            <w:r w:rsidRPr="002C0E56">
              <w:rPr>
                <w:sz w:val="20"/>
              </w:rPr>
              <w:t>High</w:t>
            </w:r>
          </w:p>
        </w:tc>
        <w:tc>
          <w:tcPr>
            <w:tcW w:w="720" w:type="dxa"/>
            <w:shd w:val="clear" w:color="auto" w:fill="auto"/>
          </w:tcPr>
          <w:p w:rsidR="0042643F" w:rsidRPr="002C0E56" w:rsidRDefault="0042643F" w:rsidP="00305A56">
            <w:pPr>
              <w:jc w:val="both"/>
              <w:rPr>
                <w:sz w:val="20"/>
              </w:rPr>
            </w:pPr>
            <w:r w:rsidRPr="002C0E56">
              <w:rPr>
                <w:sz w:val="20"/>
              </w:rPr>
              <w:t>43</w:t>
            </w:r>
          </w:p>
        </w:tc>
        <w:tc>
          <w:tcPr>
            <w:tcW w:w="1620" w:type="dxa"/>
            <w:shd w:val="clear" w:color="auto" w:fill="auto"/>
          </w:tcPr>
          <w:p w:rsidR="0042643F" w:rsidRPr="002C0E56" w:rsidRDefault="0042643F" w:rsidP="00305A56">
            <w:pPr>
              <w:jc w:val="both"/>
              <w:rPr>
                <w:sz w:val="20"/>
              </w:rPr>
            </w:pPr>
            <w:r w:rsidRPr="002C0E56">
              <w:rPr>
                <w:sz w:val="20"/>
              </w:rPr>
              <w:t>95.6</w:t>
            </w:r>
          </w:p>
        </w:tc>
        <w:tc>
          <w:tcPr>
            <w:tcW w:w="1026" w:type="dxa"/>
            <w:shd w:val="clear" w:color="auto" w:fill="auto"/>
          </w:tcPr>
          <w:p w:rsidR="0042643F" w:rsidRPr="002C0E56" w:rsidRDefault="0042643F" w:rsidP="00305A56">
            <w:pPr>
              <w:jc w:val="both"/>
              <w:rPr>
                <w:sz w:val="20"/>
              </w:rPr>
            </w:pPr>
            <w:r w:rsidRPr="002C0E56">
              <w:rPr>
                <w:sz w:val="20"/>
              </w:rPr>
              <w:t>2</w:t>
            </w:r>
          </w:p>
        </w:tc>
        <w:tc>
          <w:tcPr>
            <w:tcW w:w="1440" w:type="dxa"/>
            <w:shd w:val="clear" w:color="auto" w:fill="auto"/>
          </w:tcPr>
          <w:p w:rsidR="0042643F" w:rsidRPr="002C0E56" w:rsidRDefault="0042643F" w:rsidP="00305A56">
            <w:pPr>
              <w:jc w:val="both"/>
              <w:rPr>
                <w:sz w:val="20"/>
              </w:rPr>
            </w:pPr>
            <w:r w:rsidRPr="002C0E56">
              <w:rPr>
                <w:sz w:val="20"/>
              </w:rPr>
              <w:t>4.4</w:t>
            </w:r>
          </w:p>
        </w:tc>
        <w:tc>
          <w:tcPr>
            <w:tcW w:w="720" w:type="dxa"/>
            <w:shd w:val="clear" w:color="auto" w:fill="auto"/>
          </w:tcPr>
          <w:p w:rsidR="0042643F" w:rsidRPr="002C0E56" w:rsidRDefault="0042643F" w:rsidP="00305A56">
            <w:pPr>
              <w:jc w:val="both"/>
              <w:rPr>
                <w:sz w:val="20"/>
              </w:rPr>
            </w:pPr>
            <w:r w:rsidRPr="002C0E56">
              <w:rPr>
                <w:sz w:val="20"/>
              </w:rPr>
              <w:t>45</w:t>
            </w:r>
          </w:p>
        </w:tc>
        <w:tc>
          <w:tcPr>
            <w:tcW w:w="720" w:type="dxa"/>
            <w:shd w:val="clear" w:color="auto" w:fill="auto"/>
          </w:tcPr>
          <w:p w:rsidR="0042643F" w:rsidRPr="002C0E56" w:rsidRDefault="0042643F" w:rsidP="00305A56">
            <w:pPr>
              <w:jc w:val="both"/>
              <w:rPr>
                <w:sz w:val="20"/>
              </w:rPr>
            </w:pPr>
            <w:r w:rsidRPr="002C0E56">
              <w:rPr>
                <w:sz w:val="20"/>
              </w:rPr>
              <w:t>100</w:t>
            </w:r>
          </w:p>
        </w:tc>
      </w:tr>
      <w:tr w:rsidR="0042643F" w:rsidRPr="002C0E56" w:rsidTr="00305A56">
        <w:tc>
          <w:tcPr>
            <w:tcW w:w="1800" w:type="dxa"/>
            <w:shd w:val="clear" w:color="auto" w:fill="auto"/>
          </w:tcPr>
          <w:p w:rsidR="0042643F" w:rsidRPr="002C0E56" w:rsidRDefault="0042643F" w:rsidP="00305A56">
            <w:pPr>
              <w:jc w:val="both"/>
              <w:rPr>
                <w:sz w:val="20"/>
              </w:rPr>
            </w:pPr>
            <w:r w:rsidRPr="002C0E56">
              <w:rPr>
                <w:sz w:val="20"/>
              </w:rPr>
              <w:t>Medium</w:t>
            </w:r>
          </w:p>
        </w:tc>
        <w:tc>
          <w:tcPr>
            <w:tcW w:w="720" w:type="dxa"/>
            <w:shd w:val="clear" w:color="auto" w:fill="auto"/>
          </w:tcPr>
          <w:p w:rsidR="0042643F" w:rsidRPr="002C0E56" w:rsidRDefault="0042643F" w:rsidP="00305A56">
            <w:pPr>
              <w:jc w:val="both"/>
              <w:rPr>
                <w:sz w:val="20"/>
              </w:rPr>
            </w:pPr>
            <w:r w:rsidRPr="002C0E56">
              <w:rPr>
                <w:sz w:val="20"/>
              </w:rPr>
              <w:t>22</w:t>
            </w:r>
          </w:p>
        </w:tc>
        <w:tc>
          <w:tcPr>
            <w:tcW w:w="1620" w:type="dxa"/>
            <w:shd w:val="clear" w:color="auto" w:fill="auto"/>
          </w:tcPr>
          <w:p w:rsidR="0042643F" w:rsidRPr="002C0E56" w:rsidRDefault="0042643F" w:rsidP="00305A56">
            <w:pPr>
              <w:jc w:val="both"/>
              <w:rPr>
                <w:sz w:val="20"/>
              </w:rPr>
            </w:pPr>
            <w:r w:rsidRPr="002C0E56">
              <w:rPr>
                <w:sz w:val="20"/>
              </w:rPr>
              <w:t>100</w:t>
            </w:r>
          </w:p>
        </w:tc>
        <w:tc>
          <w:tcPr>
            <w:tcW w:w="1026" w:type="dxa"/>
            <w:shd w:val="clear" w:color="auto" w:fill="auto"/>
          </w:tcPr>
          <w:p w:rsidR="0042643F" w:rsidRPr="002C0E56" w:rsidRDefault="0042643F" w:rsidP="00305A56">
            <w:pPr>
              <w:jc w:val="both"/>
              <w:rPr>
                <w:sz w:val="20"/>
              </w:rPr>
            </w:pPr>
            <w:r w:rsidRPr="002C0E56">
              <w:rPr>
                <w:sz w:val="20"/>
              </w:rPr>
              <w:t>0</w:t>
            </w:r>
          </w:p>
        </w:tc>
        <w:tc>
          <w:tcPr>
            <w:tcW w:w="1440" w:type="dxa"/>
            <w:shd w:val="clear" w:color="auto" w:fill="auto"/>
          </w:tcPr>
          <w:p w:rsidR="0042643F" w:rsidRPr="002C0E56" w:rsidRDefault="0042643F" w:rsidP="00305A56">
            <w:pPr>
              <w:jc w:val="both"/>
              <w:rPr>
                <w:sz w:val="20"/>
              </w:rPr>
            </w:pPr>
            <w:r w:rsidRPr="002C0E56">
              <w:rPr>
                <w:sz w:val="20"/>
              </w:rPr>
              <w:t>0.0</w:t>
            </w:r>
          </w:p>
        </w:tc>
        <w:tc>
          <w:tcPr>
            <w:tcW w:w="720" w:type="dxa"/>
            <w:shd w:val="clear" w:color="auto" w:fill="auto"/>
          </w:tcPr>
          <w:p w:rsidR="0042643F" w:rsidRPr="002C0E56" w:rsidRDefault="0042643F" w:rsidP="00305A56">
            <w:pPr>
              <w:jc w:val="both"/>
              <w:rPr>
                <w:sz w:val="20"/>
              </w:rPr>
            </w:pPr>
            <w:r w:rsidRPr="002C0E56">
              <w:rPr>
                <w:sz w:val="20"/>
              </w:rPr>
              <w:t>22</w:t>
            </w:r>
          </w:p>
        </w:tc>
        <w:tc>
          <w:tcPr>
            <w:tcW w:w="720" w:type="dxa"/>
            <w:shd w:val="clear" w:color="auto" w:fill="auto"/>
          </w:tcPr>
          <w:p w:rsidR="0042643F" w:rsidRPr="002C0E56" w:rsidRDefault="0042643F" w:rsidP="00305A56">
            <w:pPr>
              <w:jc w:val="both"/>
              <w:rPr>
                <w:sz w:val="20"/>
              </w:rPr>
            </w:pPr>
            <w:r w:rsidRPr="002C0E56">
              <w:rPr>
                <w:sz w:val="20"/>
              </w:rPr>
              <w:t>100</w:t>
            </w:r>
          </w:p>
        </w:tc>
      </w:tr>
      <w:tr w:rsidR="0042643F" w:rsidRPr="002C0E56" w:rsidTr="00305A56">
        <w:tc>
          <w:tcPr>
            <w:tcW w:w="1800" w:type="dxa"/>
            <w:shd w:val="clear" w:color="auto" w:fill="auto"/>
          </w:tcPr>
          <w:p w:rsidR="0042643F" w:rsidRPr="002C0E56" w:rsidRDefault="0042643F" w:rsidP="00305A56">
            <w:pPr>
              <w:jc w:val="both"/>
              <w:rPr>
                <w:sz w:val="20"/>
              </w:rPr>
            </w:pPr>
            <w:r w:rsidRPr="002C0E56">
              <w:rPr>
                <w:sz w:val="20"/>
              </w:rPr>
              <w:t>Total</w:t>
            </w:r>
          </w:p>
        </w:tc>
        <w:tc>
          <w:tcPr>
            <w:tcW w:w="720" w:type="dxa"/>
            <w:shd w:val="clear" w:color="auto" w:fill="auto"/>
          </w:tcPr>
          <w:p w:rsidR="0042643F" w:rsidRPr="002C0E56" w:rsidRDefault="0042643F" w:rsidP="00305A56">
            <w:pPr>
              <w:jc w:val="both"/>
              <w:rPr>
                <w:sz w:val="20"/>
              </w:rPr>
            </w:pPr>
            <w:r w:rsidRPr="002C0E56">
              <w:rPr>
                <w:sz w:val="20"/>
              </w:rPr>
              <w:t>65</w:t>
            </w:r>
          </w:p>
        </w:tc>
        <w:tc>
          <w:tcPr>
            <w:tcW w:w="1620" w:type="dxa"/>
            <w:shd w:val="clear" w:color="auto" w:fill="auto"/>
          </w:tcPr>
          <w:p w:rsidR="0042643F" w:rsidRPr="002C0E56" w:rsidRDefault="0042643F" w:rsidP="00305A56">
            <w:pPr>
              <w:jc w:val="both"/>
              <w:rPr>
                <w:sz w:val="20"/>
              </w:rPr>
            </w:pPr>
            <w:r w:rsidRPr="002C0E56">
              <w:rPr>
                <w:sz w:val="20"/>
              </w:rPr>
              <w:t>97.0</w:t>
            </w:r>
          </w:p>
        </w:tc>
        <w:tc>
          <w:tcPr>
            <w:tcW w:w="1026" w:type="dxa"/>
            <w:shd w:val="clear" w:color="auto" w:fill="auto"/>
          </w:tcPr>
          <w:p w:rsidR="0042643F" w:rsidRPr="002C0E56" w:rsidRDefault="0042643F" w:rsidP="00305A56">
            <w:pPr>
              <w:jc w:val="both"/>
              <w:rPr>
                <w:sz w:val="20"/>
              </w:rPr>
            </w:pPr>
            <w:r w:rsidRPr="002C0E56">
              <w:rPr>
                <w:sz w:val="20"/>
              </w:rPr>
              <w:t>2</w:t>
            </w:r>
          </w:p>
        </w:tc>
        <w:tc>
          <w:tcPr>
            <w:tcW w:w="1440" w:type="dxa"/>
            <w:shd w:val="clear" w:color="auto" w:fill="auto"/>
          </w:tcPr>
          <w:p w:rsidR="0042643F" w:rsidRPr="002C0E56" w:rsidRDefault="0042643F" w:rsidP="00305A56">
            <w:pPr>
              <w:jc w:val="both"/>
              <w:rPr>
                <w:sz w:val="20"/>
              </w:rPr>
            </w:pPr>
            <w:r w:rsidRPr="002C0E56">
              <w:rPr>
                <w:sz w:val="20"/>
              </w:rPr>
              <w:t>3.0</w:t>
            </w:r>
          </w:p>
        </w:tc>
        <w:tc>
          <w:tcPr>
            <w:tcW w:w="720" w:type="dxa"/>
            <w:shd w:val="clear" w:color="auto" w:fill="auto"/>
          </w:tcPr>
          <w:p w:rsidR="0042643F" w:rsidRPr="002C0E56" w:rsidRDefault="0042643F" w:rsidP="00305A56">
            <w:pPr>
              <w:jc w:val="both"/>
              <w:rPr>
                <w:sz w:val="20"/>
              </w:rPr>
            </w:pPr>
            <w:r w:rsidRPr="002C0E56">
              <w:rPr>
                <w:sz w:val="20"/>
              </w:rPr>
              <w:t>67</w:t>
            </w:r>
          </w:p>
        </w:tc>
        <w:tc>
          <w:tcPr>
            <w:tcW w:w="720" w:type="dxa"/>
            <w:shd w:val="clear" w:color="auto" w:fill="auto"/>
          </w:tcPr>
          <w:p w:rsidR="0042643F" w:rsidRPr="002C0E56" w:rsidRDefault="0042643F" w:rsidP="00305A56">
            <w:pPr>
              <w:jc w:val="both"/>
              <w:rPr>
                <w:sz w:val="20"/>
              </w:rPr>
            </w:pPr>
            <w:r w:rsidRPr="002C0E56">
              <w:rPr>
                <w:sz w:val="20"/>
              </w:rPr>
              <w:t>100</w:t>
            </w:r>
          </w:p>
        </w:tc>
      </w:tr>
    </w:tbl>
    <w:p w:rsidR="0042643F" w:rsidRPr="002C0E56" w:rsidRDefault="0042643F" w:rsidP="0042643F">
      <w:pPr>
        <w:jc w:val="both"/>
        <w:rPr>
          <w:sz w:val="20"/>
        </w:rPr>
      </w:pPr>
      <w:r w:rsidRPr="002C0E56">
        <w:rPr>
          <w:sz w:val="20"/>
        </w:rPr>
        <w:t>X</w:t>
      </w:r>
      <w:r w:rsidRPr="002C0E56">
        <w:rPr>
          <w:sz w:val="20"/>
          <w:vertAlign w:val="superscript"/>
        </w:rPr>
        <w:t>2</w:t>
      </w:r>
      <w:r w:rsidRPr="002C0E56">
        <w:rPr>
          <w:sz w:val="20"/>
        </w:rPr>
        <w:t>= 1.008, df = 2, P&gt;0.05 = 0.315</w:t>
      </w:r>
    </w:p>
    <w:p w:rsidR="0042643F" w:rsidRPr="002C0E56" w:rsidRDefault="0042643F" w:rsidP="0042643F">
      <w:pPr>
        <w:spacing w:line="480" w:lineRule="auto"/>
        <w:jc w:val="both"/>
        <w:rPr>
          <w:i/>
          <w:sz w:val="20"/>
        </w:rPr>
      </w:pPr>
      <w:r w:rsidRPr="002C0E56">
        <w:rPr>
          <w:b/>
          <w:i/>
          <w:sz w:val="20"/>
        </w:rPr>
        <w:t>Source: Authors’ Fieldwork, 2015</w:t>
      </w:r>
    </w:p>
    <w:p w:rsidR="0042643F" w:rsidRPr="002C0E56" w:rsidRDefault="0042643F" w:rsidP="0042643F">
      <w:pPr>
        <w:autoSpaceDE w:val="0"/>
        <w:autoSpaceDN w:val="0"/>
        <w:adjustRightInd w:val="0"/>
        <w:spacing w:line="480" w:lineRule="auto"/>
        <w:jc w:val="both"/>
        <w:rPr>
          <w:sz w:val="20"/>
        </w:rPr>
        <w:sectPr w:rsidR="0042643F" w:rsidRPr="002C0E56" w:rsidSect="004E236B">
          <w:type w:val="continuous"/>
          <w:pgSz w:w="12240" w:h="15840"/>
          <w:pgMar w:top="1440" w:right="1440" w:bottom="1440" w:left="1440" w:header="720" w:footer="720" w:gutter="0"/>
          <w:cols w:space="720"/>
          <w:docGrid w:linePitch="360"/>
        </w:sectPr>
      </w:pPr>
    </w:p>
    <w:p w:rsidR="0042643F" w:rsidRPr="002C0E56" w:rsidRDefault="0042643F" w:rsidP="0042643F">
      <w:pPr>
        <w:autoSpaceDE w:val="0"/>
        <w:autoSpaceDN w:val="0"/>
        <w:adjustRightInd w:val="0"/>
        <w:spacing w:line="360" w:lineRule="auto"/>
        <w:jc w:val="both"/>
        <w:rPr>
          <w:sz w:val="20"/>
        </w:rPr>
      </w:pPr>
      <w:r w:rsidRPr="002C0E56">
        <w:rPr>
          <w:sz w:val="20"/>
        </w:rPr>
        <w:lastRenderedPageBreak/>
        <w:tab/>
        <w:t>A fragment of land less than half (½) is being sold below 2 million naira as given by 97.0% of respondents in the study area. This is contained in Table</w:t>
      </w:r>
      <w:r>
        <w:rPr>
          <w:sz w:val="20"/>
        </w:rPr>
        <w:t xml:space="preserve"> </w:t>
      </w:r>
      <w:r w:rsidRPr="002C0E56">
        <w:rPr>
          <w:sz w:val="20"/>
        </w:rPr>
        <w:t xml:space="preserve">3. Meanwhile, the remaining 3.0% of respondents highlighted the fact that a fragment of land less than half is being sold between 6 million and 8 million naira respectively. Therefore, majority of </w:t>
      </w:r>
      <w:r>
        <w:rPr>
          <w:sz w:val="20"/>
        </w:rPr>
        <w:t xml:space="preserve">the </w:t>
      </w:r>
      <w:r w:rsidRPr="002C0E56">
        <w:rPr>
          <w:sz w:val="20"/>
        </w:rPr>
        <w:t>respondents noted that a fragment of land less than half is sold below 2 million</w:t>
      </w:r>
      <w:r>
        <w:rPr>
          <w:sz w:val="20"/>
        </w:rPr>
        <w:t xml:space="preserve"> naira</w:t>
      </w:r>
      <w:r w:rsidRPr="002C0E56">
        <w:rPr>
          <w:sz w:val="20"/>
        </w:rPr>
        <w:t xml:space="preserve"> in the study area. This implies that most of land that is less than half a plot worth no more than 2 million na</w:t>
      </w:r>
      <w:r>
        <w:rPr>
          <w:sz w:val="20"/>
        </w:rPr>
        <w:t xml:space="preserve">ira in the </w:t>
      </w:r>
      <w:r>
        <w:rPr>
          <w:sz w:val="20"/>
        </w:rPr>
        <w:lastRenderedPageBreak/>
        <w:t>study area. As noted in the Table 3</w:t>
      </w:r>
      <w:r w:rsidRPr="002C0E56">
        <w:rPr>
          <w:sz w:val="20"/>
        </w:rPr>
        <w:t>, low residential density did not report any incidence for price of fragment of land that is less than half. The reason for this has also been presented in the previous Table.</w:t>
      </w:r>
    </w:p>
    <w:p w:rsidR="0042643F" w:rsidRPr="002C0E56" w:rsidRDefault="0042643F" w:rsidP="0042643F">
      <w:pPr>
        <w:spacing w:line="360" w:lineRule="auto"/>
        <w:jc w:val="both"/>
        <w:rPr>
          <w:sz w:val="20"/>
        </w:rPr>
      </w:pPr>
      <w:r w:rsidRPr="002C0E56">
        <w:rPr>
          <w:sz w:val="20"/>
        </w:rPr>
        <w:tab/>
        <w:t>The chi-square statistics reported for this analysis shows that there is significant difference in the distribution of respondents in the selling price for fragment of land that is less than half across the densities in the study area and it is given as: X</w:t>
      </w:r>
      <w:r w:rsidRPr="002C0E56">
        <w:rPr>
          <w:sz w:val="20"/>
          <w:vertAlign w:val="superscript"/>
        </w:rPr>
        <w:t>2</w:t>
      </w:r>
      <w:r w:rsidRPr="002C0E56">
        <w:rPr>
          <w:sz w:val="20"/>
        </w:rPr>
        <w:t>= 1.008, df = 2, P&gt;0.05 = 0.315.</w:t>
      </w:r>
    </w:p>
    <w:p w:rsidR="0042643F" w:rsidRPr="002C0E56" w:rsidRDefault="0042643F" w:rsidP="0042643F">
      <w:pPr>
        <w:spacing w:line="480" w:lineRule="auto"/>
        <w:jc w:val="both"/>
        <w:rPr>
          <w:b/>
          <w:sz w:val="20"/>
        </w:rPr>
        <w:sectPr w:rsidR="0042643F" w:rsidRPr="002C0E56" w:rsidSect="00FF71BB">
          <w:type w:val="continuous"/>
          <w:pgSz w:w="12240" w:h="15840"/>
          <w:pgMar w:top="1440" w:right="1440" w:bottom="1440" w:left="1440" w:header="720" w:footer="720" w:gutter="0"/>
          <w:cols w:num="2" w:space="720"/>
          <w:docGrid w:linePitch="360"/>
        </w:sectPr>
      </w:pPr>
    </w:p>
    <w:p w:rsidR="0042643F" w:rsidRPr="002C0E56" w:rsidRDefault="0042643F" w:rsidP="0042643F">
      <w:pPr>
        <w:spacing w:line="480" w:lineRule="auto"/>
        <w:jc w:val="both"/>
        <w:rPr>
          <w:b/>
          <w:sz w:val="20"/>
        </w:rPr>
      </w:pPr>
      <w:r w:rsidRPr="002C0E56">
        <w:rPr>
          <w:b/>
          <w:sz w:val="20"/>
        </w:rPr>
        <w:lastRenderedPageBreak/>
        <w:t>Table 4: Selling Price for a 3 Bedroom Flat</w:t>
      </w:r>
    </w:p>
    <w:tbl>
      <w:tblPr>
        <w:tblW w:w="997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06"/>
        <w:gridCol w:w="900"/>
        <w:gridCol w:w="754"/>
        <w:gridCol w:w="742"/>
        <w:gridCol w:w="698"/>
        <w:gridCol w:w="630"/>
        <w:gridCol w:w="720"/>
        <w:gridCol w:w="540"/>
        <w:gridCol w:w="720"/>
        <w:gridCol w:w="630"/>
        <w:gridCol w:w="720"/>
        <w:gridCol w:w="720"/>
        <w:gridCol w:w="798"/>
      </w:tblGrid>
      <w:tr w:rsidR="0042643F" w:rsidRPr="002C0E56" w:rsidTr="00305A56">
        <w:trPr>
          <w:trHeight w:val="260"/>
        </w:trPr>
        <w:tc>
          <w:tcPr>
            <w:tcW w:w="1406" w:type="dxa"/>
            <w:vMerge w:val="restart"/>
            <w:shd w:val="clear" w:color="auto" w:fill="auto"/>
          </w:tcPr>
          <w:p w:rsidR="0042643F" w:rsidRPr="002C0E56" w:rsidRDefault="0042643F" w:rsidP="00305A56">
            <w:pPr>
              <w:jc w:val="center"/>
              <w:rPr>
                <w:b/>
                <w:sz w:val="20"/>
              </w:rPr>
            </w:pPr>
            <w:r w:rsidRPr="002C0E56">
              <w:rPr>
                <w:b/>
                <w:sz w:val="20"/>
              </w:rPr>
              <w:t>Residential Density</w:t>
            </w:r>
          </w:p>
        </w:tc>
        <w:tc>
          <w:tcPr>
            <w:tcW w:w="7054" w:type="dxa"/>
            <w:gridSpan w:val="10"/>
            <w:shd w:val="clear" w:color="auto" w:fill="auto"/>
          </w:tcPr>
          <w:p w:rsidR="0042643F" w:rsidRPr="002C0E56" w:rsidRDefault="0042643F" w:rsidP="00305A56">
            <w:pPr>
              <w:jc w:val="center"/>
              <w:rPr>
                <w:b/>
                <w:sz w:val="20"/>
              </w:rPr>
            </w:pPr>
            <w:r w:rsidRPr="002C0E56">
              <w:rPr>
                <w:b/>
                <w:sz w:val="20"/>
              </w:rPr>
              <w:t>Selling price for a 3 Bedroom Flat (in percentage)</w:t>
            </w:r>
          </w:p>
        </w:tc>
        <w:tc>
          <w:tcPr>
            <w:tcW w:w="1518" w:type="dxa"/>
            <w:gridSpan w:val="2"/>
            <w:vMerge w:val="restart"/>
            <w:shd w:val="clear" w:color="auto" w:fill="auto"/>
          </w:tcPr>
          <w:p w:rsidR="0042643F" w:rsidRPr="002C0E56" w:rsidRDefault="0042643F" w:rsidP="00305A56">
            <w:pPr>
              <w:jc w:val="center"/>
              <w:rPr>
                <w:b/>
                <w:sz w:val="20"/>
              </w:rPr>
            </w:pPr>
            <w:r w:rsidRPr="002C0E56">
              <w:rPr>
                <w:b/>
                <w:sz w:val="20"/>
              </w:rPr>
              <w:t>Total</w:t>
            </w:r>
          </w:p>
        </w:tc>
      </w:tr>
      <w:tr w:rsidR="0042643F" w:rsidRPr="002C0E56" w:rsidTr="00305A56">
        <w:trPr>
          <w:trHeight w:val="380"/>
        </w:trPr>
        <w:tc>
          <w:tcPr>
            <w:tcW w:w="1406" w:type="dxa"/>
            <w:vMerge/>
            <w:shd w:val="clear" w:color="auto" w:fill="auto"/>
          </w:tcPr>
          <w:p w:rsidR="0042643F" w:rsidRPr="002C0E56" w:rsidRDefault="0042643F" w:rsidP="00305A56">
            <w:pPr>
              <w:jc w:val="both"/>
              <w:rPr>
                <w:sz w:val="20"/>
              </w:rPr>
            </w:pPr>
          </w:p>
        </w:tc>
        <w:tc>
          <w:tcPr>
            <w:tcW w:w="1654" w:type="dxa"/>
            <w:gridSpan w:val="2"/>
            <w:shd w:val="clear" w:color="auto" w:fill="auto"/>
          </w:tcPr>
          <w:p w:rsidR="0042643F" w:rsidRPr="002C0E56" w:rsidRDefault="0042643F" w:rsidP="00305A56">
            <w:pPr>
              <w:jc w:val="center"/>
              <w:rPr>
                <w:b/>
                <w:sz w:val="20"/>
              </w:rPr>
            </w:pPr>
            <w:r w:rsidRPr="002C0E56">
              <w:rPr>
                <w:b/>
                <w:sz w:val="20"/>
              </w:rPr>
              <w:t>Below 2 Million Naira</w:t>
            </w:r>
          </w:p>
        </w:tc>
        <w:tc>
          <w:tcPr>
            <w:tcW w:w="1440" w:type="dxa"/>
            <w:gridSpan w:val="2"/>
            <w:shd w:val="clear" w:color="auto" w:fill="auto"/>
          </w:tcPr>
          <w:p w:rsidR="0042643F" w:rsidRPr="002C0E56" w:rsidRDefault="0042643F" w:rsidP="00305A56">
            <w:pPr>
              <w:jc w:val="center"/>
              <w:rPr>
                <w:b/>
                <w:sz w:val="20"/>
              </w:rPr>
            </w:pPr>
            <w:r w:rsidRPr="002C0E56">
              <w:rPr>
                <w:b/>
                <w:sz w:val="20"/>
              </w:rPr>
              <w:t>2 Million-4 Million Naira</w:t>
            </w:r>
          </w:p>
        </w:tc>
        <w:tc>
          <w:tcPr>
            <w:tcW w:w="1350" w:type="dxa"/>
            <w:gridSpan w:val="2"/>
            <w:shd w:val="clear" w:color="auto" w:fill="auto"/>
          </w:tcPr>
          <w:p w:rsidR="0042643F" w:rsidRPr="002C0E56" w:rsidRDefault="0042643F" w:rsidP="00305A56">
            <w:pPr>
              <w:jc w:val="center"/>
              <w:rPr>
                <w:b/>
                <w:sz w:val="20"/>
              </w:rPr>
            </w:pPr>
            <w:r w:rsidRPr="002C0E56">
              <w:rPr>
                <w:b/>
                <w:sz w:val="20"/>
              </w:rPr>
              <w:t>4 Million-6 Million Naira</w:t>
            </w:r>
          </w:p>
        </w:tc>
        <w:tc>
          <w:tcPr>
            <w:tcW w:w="1260" w:type="dxa"/>
            <w:gridSpan w:val="2"/>
            <w:shd w:val="clear" w:color="auto" w:fill="auto"/>
          </w:tcPr>
          <w:p w:rsidR="0042643F" w:rsidRPr="002C0E56" w:rsidRDefault="0042643F" w:rsidP="00305A56">
            <w:pPr>
              <w:jc w:val="center"/>
              <w:rPr>
                <w:b/>
                <w:sz w:val="20"/>
              </w:rPr>
            </w:pPr>
            <w:r w:rsidRPr="002C0E56">
              <w:rPr>
                <w:b/>
                <w:sz w:val="20"/>
              </w:rPr>
              <w:t>6 Million-8 Million Naira</w:t>
            </w:r>
          </w:p>
        </w:tc>
        <w:tc>
          <w:tcPr>
            <w:tcW w:w="1350" w:type="dxa"/>
            <w:gridSpan w:val="2"/>
            <w:shd w:val="clear" w:color="auto" w:fill="auto"/>
          </w:tcPr>
          <w:p w:rsidR="0042643F" w:rsidRPr="002C0E56" w:rsidRDefault="0042643F" w:rsidP="00305A56">
            <w:pPr>
              <w:jc w:val="center"/>
              <w:rPr>
                <w:b/>
                <w:sz w:val="20"/>
              </w:rPr>
            </w:pPr>
            <w:r w:rsidRPr="002C0E56">
              <w:rPr>
                <w:b/>
                <w:sz w:val="20"/>
              </w:rPr>
              <w:t>8 Million Naira and above</w:t>
            </w:r>
          </w:p>
        </w:tc>
        <w:tc>
          <w:tcPr>
            <w:tcW w:w="1518" w:type="dxa"/>
            <w:gridSpan w:val="2"/>
            <w:vMerge/>
            <w:shd w:val="clear" w:color="auto" w:fill="auto"/>
          </w:tcPr>
          <w:p w:rsidR="0042643F" w:rsidRPr="002C0E56" w:rsidRDefault="0042643F" w:rsidP="00305A56">
            <w:pPr>
              <w:jc w:val="center"/>
              <w:rPr>
                <w:b/>
                <w:sz w:val="20"/>
              </w:rPr>
            </w:pPr>
          </w:p>
        </w:tc>
      </w:tr>
      <w:tr w:rsidR="0042643F" w:rsidRPr="002C0E56" w:rsidTr="00305A56">
        <w:tc>
          <w:tcPr>
            <w:tcW w:w="1406" w:type="dxa"/>
            <w:shd w:val="clear" w:color="auto" w:fill="auto"/>
          </w:tcPr>
          <w:p w:rsidR="0042643F" w:rsidRPr="002C0E56" w:rsidRDefault="0042643F" w:rsidP="00305A56">
            <w:pPr>
              <w:jc w:val="both"/>
              <w:rPr>
                <w:sz w:val="20"/>
              </w:rPr>
            </w:pPr>
          </w:p>
        </w:tc>
        <w:tc>
          <w:tcPr>
            <w:tcW w:w="900" w:type="dxa"/>
            <w:shd w:val="clear" w:color="auto" w:fill="auto"/>
          </w:tcPr>
          <w:p w:rsidR="0042643F" w:rsidRPr="002C0E56" w:rsidRDefault="0042643F" w:rsidP="00305A56">
            <w:pPr>
              <w:jc w:val="both"/>
              <w:rPr>
                <w:sz w:val="20"/>
              </w:rPr>
            </w:pPr>
            <w:r w:rsidRPr="002C0E56">
              <w:rPr>
                <w:sz w:val="20"/>
              </w:rPr>
              <w:t>F</w:t>
            </w:r>
          </w:p>
        </w:tc>
        <w:tc>
          <w:tcPr>
            <w:tcW w:w="754" w:type="dxa"/>
            <w:shd w:val="clear" w:color="auto" w:fill="auto"/>
          </w:tcPr>
          <w:p w:rsidR="0042643F" w:rsidRPr="002C0E56" w:rsidRDefault="0042643F" w:rsidP="00305A56">
            <w:pPr>
              <w:jc w:val="both"/>
              <w:rPr>
                <w:sz w:val="20"/>
              </w:rPr>
            </w:pPr>
            <w:r w:rsidRPr="002C0E56">
              <w:rPr>
                <w:sz w:val="20"/>
              </w:rPr>
              <w:t>%</w:t>
            </w:r>
          </w:p>
        </w:tc>
        <w:tc>
          <w:tcPr>
            <w:tcW w:w="742" w:type="dxa"/>
            <w:shd w:val="clear" w:color="auto" w:fill="auto"/>
          </w:tcPr>
          <w:p w:rsidR="0042643F" w:rsidRPr="002C0E56" w:rsidRDefault="0042643F" w:rsidP="00305A56">
            <w:pPr>
              <w:jc w:val="both"/>
              <w:rPr>
                <w:sz w:val="20"/>
              </w:rPr>
            </w:pPr>
            <w:r w:rsidRPr="002C0E56">
              <w:rPr>
                <w:sz w:val="20"/>
              </w:rPr>
              <w:t>F</w:t>
            </w:r>
          </w:p>
        </w:tc>
        <w:tc>
          <w:tcPr>
            <w:tcW w:w="698" w:type="dxa"/>
            <w:shd w:val="clear" w:color="auto" w:fill="auto"/>
          </w:tcPr>
          <w:p w:rsidR="0042643F" w:rsidRPr="002C0E56" w:rsidRDefault="0042643F" w:rsidP="00305A56">
            <w:pPr>
              <w:jc w:val="both"/>
              <w:rPr>
                <w:sz w:val="20"/>
              </w:rPr>
            </w:pPr>
            <w:r w:rsidRPr="002C0E56">
              <w:rPr>
                <w:sz w:val="20"/>
              </w:rPr>
              <w:t>%</w:t>
            </w:r>
          </w:p>
        </w:tc>
        <w:tc>
          <w:tcPr>
            <w:tcW w:w="630" w:type="dxa"/>
            <w:shd w:val="clear" w:color="auto" w:fill="auto"/>
          </w:tcPr>
          <w:p w:rsidR="0042643F" w:rsidRPr="002C0E56" w:rsidRDefault="0042643F" w:rsidP="00305A56">
            <w:pPr>
              <w:jc w:val="both"/>
              <w:rPr>
                <w:sz w:val="20"/>
              </w:rPr>
            </w:pPr>
            <w:r w:rsidRPr="002C0E56">
              <w:rPr>
                <w:sz w:val="20"/>
              </w:rPr>
              <w:t>F</w:t>
            </w:r>
          </w:p>
        </w:tc>
        <w:tc>
          <w:tcPr>
            <w:tcW w:w="720" w:type="dxa"/>
            <w:shd w:val="clear" w:color="auto" w:fill="auto"/>
          </w:tcPr>
          <w:p w:rsidR="0042643F" w:rsidRPr="002C0E56" w:rsidRDefault="0042643F" w:rsidP="00305A56">
            <w:pPr>
              <w:jc w:val="both"/>
              <w:rPr>
                <w:sz w:val="20"/>
              </w:rPr>
            </w:pPr>
            <w:r w:rsidRPr="002C0E56">
              <w:rPr>
                <w:sz w:val="20"/>
              </w:rPr>
              <w:t>%</w:t>
            </w:r>
          </w:p>
        </w:tc>
        <w:tc>
          <w:tcPr>
            <w:tcW w:w="540" w:type="dxa"/>
            <w:shd w:val="clear" w:color="auto" w:fill="auto"/>
          </w:tcPr>
          <w:p w:rsidR="0042643F" w:rsidRPr="002C0E56" w:rsidRDefault="0042643F" w:rsidP="00305A56">
            <w:pPr>
              <w:jc w:val="both"/>
              <w:rPr>
                <w:sz w:val="20"/>
              </w:rPr>
            </w:pPr>
            <w:r w:rsidRPr="002C0E56">
              <w:rPr>
                <w:sz w:val="20"/>
              </w:rPr>
              <w:t>F</w:t>
            </w:r>
          </w:p>
        </w:tc>
        <w:tc>
          <w:tcPr>
            <w:tcW w:w="720" w:type="dxa"/>
            <w:shd w:val="clear" w:color="auto" w:fill="auto"/>
          </w:tcPr>
          <w:p w:rsidR="0042643F" w:rsidRPr="002C0E56" w:rsidRDefault="0042643F" w:rsidP="00305A56">
            <w:pPr>
              <w:jc w:val="both"/>
              <w:rPr>
                <w:sz w:val="20"/>
              </w:rPr>
            </w:pPr>
            <w:r w:rsidRPr="002C0E56">
              <w:rPr>
                <w:sz w:val="20"/>
              </w:rPr>
              <w:t>%</w:t>
            </w:r>
          </w:p>
        </w:tc>
        <w:tc>
          <w:tcPr>
            <w:tcW w:w="630" w:type="dxa"/>
            <w:shd w:val="clear" w:color="auto" w:fill="auto"/>
          </w:tcPr>
          <w:p w:rsidR="0042643F" w:rsidRPr="002C0E56" w:rsidRDefault="0042643F" w:rsidP="00305A56">
            <w:pPr>
              <w:jc w:val="both"/>
              <w:rPr>
                <w:sz w:val="20"/>
              </w:rPr>
            </w:pPr>
            <w:r w:rsidRPr="002C0E56">
              <w:rPr>
                <w:sz w:val="20"/>
              </w:rPr>
              <w:t>F</w:t>
            </w:r>
          </w:p>
        </w:tc>
        <w:tc>
          <w:tcPr>
            <w:tcW w:w="720" w:type="dxa"/>
            <w:shd w:val="clear" w:color="auto" w:fill="auto"/>
          </w:tcPr>
          <w:p w:rsidR="0042643F" w:rsidRPr="002C0E56" w:rsidRDefault="0042643F" w:rsidP="00305A56">
            <w:pPr>
              <w:jc w:val="both"/>
              <w:rPr>
                <w:sz w:val="20"/>
              </w:rPr>
            </w:pPr>
            <w:r w:rsidRPr="002C0E56">
              <w:rPr>
                <w:sz w:val="20"/>
              </w:rPr>
              <w:t>%</w:t>
            </w:r>
          </w:p>
        </w:tc>
        <w:tc>
          <w:tcPr>
            <w:tcW w:w="720" w:type="dxa"/>
            <w:shd w:val="clear" w:color="auto" w:fill="auto"/>
          </w:tcPr>
          <w:p w:rsidR="0042643F" w:rsidRPr="002C0E56" w:rsidRDefault="0042643F" w:rsidP="00305A56">
            <w:pPr>
              <w:jc w:val="both"/>
              <w:rPr>
                <w:sz w:val="20"/>
              </w:rPr>
            </w:pPr>
            <w:r w:rsidRPr="002C0E56">
              <w:rPr>
                <w:sz w:val="20"/>
              </w:rPr>
              <w:t>F</w:t>
            </w:r>
          </w:p>
        </w:tc>
        <w:tc>
          <w:tcPr>
            <w:tcW w:w="798" w:type="dxa"/>
            <w:shd w:val="clear" w:color="auto" w:fill="auto"/>
          </w:tcPr>
          <w:p w:rsidR="0042643F" w:rsidRPr="002C0E56" w:rsidRDefault="0042643F" w:rsidP="00305A56">
            <w:pPr>
              <w:jc w:val="both"/>
              <w:rPr>
                <w:sz w:val="20"/>
              </w:rPr>
            </w:pPr>
            <w:r w:rsidRPr="002C0E56">
              <w:rPr>
                <w:sz w:val="20"/>
              </w:rPr>
              <w:t>%</w:t>
            </w:r>
          </w:p>
        </w:tc>
      </w:tr>
      <w:tr w:rsidR="0042643F" w:rsidRPr="002C0E56" w:rsidTr="00305A56">
        <w:tc>
          <w:tcPr>
            <w:tcW w:w="1406" w:type="dxa"/>
            <w:shd w:val="clear" w:color="auto" w:fill="auto"/>
          </w:tcPr>
          <w:p w:rsidR="0042643F" w:rsidRPr="002C0E56" w:rsidRDefault="0042643F" w:rsidP="00305A56">
            <w:pPr>
              <w:jc w:val="both"/>
              <w:rPr>
                <w:sz w:val="20"/>
              </w:rPr>
            </w:pPr>
            <w:r w:rsidRPr="002C0E56">
              <w:rPr>
                <w:sz w:val="20"/>
              </w:rPr>
              <w:t>High</w:t>
            </w:r>
          </w:p>
        </w:tc>
        <w:tc>
          <w:tcPr>
            <w:tcW w:w="900" w:type="dxa"/>
            <w:shd w:val="clear" w:color="auto" w:fill="auto"/>
          </w:tcPr>
          <w:p w:rsidR="0042643F" w:rsidRPr="002C0E56" w:rsidRDefault="0042643F" w:rsidP="00305A56">
            <w:pPr>
              <w:jc w:val="both"/>
              <w:rPr>
                <w:sz w:val="20"/>
              </w:rPr>
            </w:pPr>
            <w:r w:rsidRPr="002C0E56">
              <w:rPr>
                <w:sz w:val="20"/>
              </w:rPr>
              <w:t>70</w:t>
            </w:r>
          </w:p>
        </w:tc>
        <w:tc>
          <w:tcPr>
            <w:tcW w:w="754" w:type="dxa"/>
            <w:shd w:val="clear" w:color="auto" w:fill="auto"/>
          </w:tcPr>
          <w:p w:rsidR="0042643F" w:rsidRPr="002C0E56" w:rsidRDefault="0042643F" w:rsidP="00305A56">
            <w:pPr>
              <w:jc w:val="both"/>
              <w:rPr>
                <w:sz w:val="20"/>
              </w:rPr>
            </w:pPr>
            <w:r w:rsidRPr="002C0E56">
              <w:rPr>
                <w:sz w:val="20"/>
              </w:rPr>
              <w:t>49.3</w:t>
            </w:r>
          </w:p>
        </w:tc>
        <w:tc>
          <w:tcPr>
            <w:tcW w:w="742" w:type="dxa"/>
            <w:shd w:val="clear" w:color="auto" w:fill="auto"/>
          </w:tcPr>
          <w:p w:rsidR="0042643F" w:rsidRPr="002C0E56" w:rsidRDefault="0042643F" w:rsidP="00305A56">
            <w:pPr>
              <w:jc w:val="both"/>
              <w:rPr>
                <w:sz w:val="20"/>
              </w:rPr>
            </w:pPr>
            <w:r w:rsidRPr="002C0E56">
              <w:rPr>
                <w:sz w:val="20"/>
              </w:rPr>
              <w:t>48</w:t>
            </w:r>
          </w:p>
        </w:tc>
        <w:tc>
          <w:tcPr>
            <w:tcW w:w="698" w:type="dxa"/>
            <w:shd w:val="clear" w:color="auto" w:fill="auto"/>
          </w:tcPr>
          <w:p w:rsidR="0042643F" w:rsidRPr="002C0E56" w:rsidRDefault="0042643F" w:rsidP="00305A56">
            <w:pPr>
              <w:jc w:val="both"/>
              <w:rPr>
                <w:sz w:val="20"/>
              </w:rPr>
            </w:pPr>
            <w:r w:rsidRPr="002C0E56">
              <w:rPr>
                <w:sz w:val="20"/>
              </w:rPr>
              <w:t>33.8</w:t>
            </w:r>
          </w:p>
        </w:tc>
        <w:tc>
          <w:tcPr>
            <w:tcW w:w="630" w:type="dxa"/>
            <w:shd w:val="clear" w:color="auto" w:fill="auto"/>
          </w:tcPr>
          <w:p w:rsidR="0042643F" w:rsidRPr="002C0E56" w:rsidRDefault="0042643F" w:rsidP="00305A56">
            <w:pPr>
              <w:jc w:val="both"/>
              <w:rPr>
                <w:sz w:val="20"/>
              </w:rPr>
            </w:pPr>
            <w:r w:rsidRPr="002C0E56">
              <w:rPr>
                <w:sz w:val="20"/>
              </w:rPr>
              <w:t>15</w:t>
            </w:r>
          </w:p>
        </w:tc>
        <w:tc>
          <w:tcPr>
            <w:tcW w:w="720" w:type="dxa"/>
            <w:shd w:val="clear" w:color="auto" w:fill="auto"/>
          </w:tcPr>
          <w:p w:rsidR="0042643F" w:rsidRPr="002C0E56" w:rsidRDefault="0042643F" w:rsidP="00305A56">
            <w:pPr>
              <w:jc w:val="both"/>
              <w:rPr>
                <w:sz w:val="20"/>
              </w:rPr>
            </w:pPr>
            <w:r w:rsidRPr="002C0E56">
              <w:rPr>
                <w:sz w:val="20"/>
              </w:rPr>
              <w:t>10.6</w:t>
            </w:r>
          </w:p>
        </w:tc>
        <w:tc>
          <w:tcPr>
            <w:tcW w:w="540" w:type="dxa"/>
            <w:shd w:val="clear" w:color="auto" w:fill="auto"/>
          </w:tcPr>
          <w:p w:rsidR="0042643F" w:rsidRPr="002C0E56" w:rsidRDefault="0042643F" w:rsidP="00305A56">
            <w:pPr>
              <w:jc w:val="both"/>
              <w:rPr>
                <w:sz w:val="20"/>
              </w:rPr>
            </w:pPr>
            <w:r w:rsidRPr="002C0E56">
              <w:rPr>
                <w:sz w:val="20"/>
              </w:rPr>
              <w:t>3</w:t>
            </w:r>
          </w:p>
        </w:tc>
        <w:tc>
          <w:tcPr>
            <w:tcW w:w="720" w:type="dxa"/>
            <w:shd w:val="clear" w:color="auto" w:fill="auto"/>
          </w:tcPr>
          <w:p w:rsidR="0042643F" w:rsidRPr="002C0E56" w:rsidRDefault="0042643F" w:rsidP="00305A56">
            <w:pPr>
              <w:jc w:val="both"/>
              <w:rPr>
                <w:sz w:val="20"/>
              </w:rPr>
            </w:pPr>
            <w:r w:rsidRPr="002C0E56">
              <w:rPr>
                <w:sz w:val="20"/>
              </w:rPr>
              <w:t>2.1</w:t>
            </w:r>
          </w:p>
        </w:tc>
        <w:tc>
          <w:tcPr>
            <w:tcW w:w="630" w:type="dxa"/>
            <w:shd w:val="clear" w:color="auto" w:fill="auto"/>
          </w:tcPr>
          <w:p w:rsidR="0042643F" w:rsidRPr="002C0E56" w:rsidRDefault="0042643F" w:rsidP="00305A56">
            <w:pPr>
              <w:jc w:val="both"/>
              <w:rPr>
                <w:sz w:val="20"/>
              </w:rPr>
            </w:pPr>
            <w:r w:rsidRPr="002C0E56">
              <w:rPr>
                <w:sz w:val="20"/>
              </w:rPr>
              <w:t>6</w:t>
            </w:r>
          </w:p>
        </w:tc>
        <w:tc>
          <w:tcPr>
            <w:tcW w:w="720" w:type="dxa"/>
            <w:shd w:val="clear" w:color="auto" w:fill="auto"/>
          </w:tcPr>
          <w:p w:rsidR="0042643F" w:rsidRPr="002C0E56" w:rsidRDefault="0042643F" w:rsidP="00305A56">
            <w:pPr>
              <w:jc w:val="both"/>
              <w:rPr>
                <w:sz w:val="20"/>
              </w:rPr>
            </w:pPr>
            <w:r w:rsidRPr="002C0E56">
              <w:rPr>
                <w:sz w:val="20"/>
              </w:rPr>
              <w:t>4.2</w:t>
            </w:r>
          </w:p>
        </w:tc>
        <w:tc>
          <w:tcPr>
            <w:tcW w:w="720" w:type="dxa"/>
            <w:shd w:val="clear" w:color="auto" w:fill="auto"/>
          </w:tcPr>
          <w:p w:rsidR="0042643F" w:rsidRPr="002C0E56" w:rsidRDefault="0042643F" w:rsidP="00305A56">
            <w:pPr>
              <w:jc w:val="both"/>
              <w:rPr>
                <w:sz w:val="20"/>
              </w:rPr>
            </w:pPr>
            <w:r w:rsidRPr="002C0E56">
              <w:rPr>
                <w:sz w:val="20"/>
              </w:rPr>
              <w:t>142</w:t>
            </w:r>
          </w:p>
        </w:tc>
        <w:tc>
          <w:tcPr>
            <w:tcW w:w="798" w:type="dxa"/>
            <w:shd w:val="clear" w:color="auto" w:fill="auto"/>
          </w:tcPr>
          <w:p w:rsidR="0042643F" w:rsidRPr="002C0E56" w:rsidRDefault="0042643F" w:rsidP="00305A56">
            <w:pPr>
              <w:jc w:val="both"/>
              <w:rPr>
                <w:sz w:val="20"/>
              </w:rPr>
            </w:pPr>
            <w:r w:rsidRPr="002C0E56">
              <w:rPr>
                <w:sz w:val="20"/>
              </w:rPr>
              <w:t>100</w:t>
            </w:r>
          </w:p>
        </w:tc>
      </w:tr>
      <w:tr w:rsidR="0042643F" w:rsidRPr="002C0E56" w:rsidTr="00305A56">
        <w:tc>
          <w:tcPr>
            <w:tcW w:w="1406" w:type="dxa"/>
            <w:shd w:val="clear" w:color="auto" w:fill="auto"/>
          </w:tcPr>
          <w:p w:rsidR="0042643F" w:rsidRPr="002C0E56" w:rsidRDefault="0042643F" w:rsidP="00305A56">
            <w:pPr>
              <w:jc w:val="both"/>
              <w:rPr>
                <w:sz w:val="20"/>
              </w:rPr>
            </w:pPr>
            <w:r w:rsidRPr="002C0E56">
              <w:rPr>
                <w:sz w:val="20"/>
              </w:rPr>
              <w:t>Medium</w:t>
            </w:r>
          </w:p>
        </w:tc>
        <w:tc>
          <w:tcPr>
            <w:tcW w:w="900" w:type="dxa"/>
            <w:shd w:val="clear" w:color="auto" w:fill="auto"/>
          </w:tcPr>
          <w:p w:rsidR="0042643F" w:rsidRPr="002C0E56" w:rsidRDefault="0042643F" w:rsidP="00305A56">
            <w:pPr>
              <w:jc w:val="both"/>
              <w:rPr>
                <w:sz w:val="20"/>
              </w:rPr>
            </w:pPr>
            <w:r w:rsidRPr="002C0E56">
              <w:rPr>
                <w:sz w:val="20"/>
              </w:rPr>
              <w:t>23</w:t>
            </w:r>
          </w:p>
        </w:tc>
        <w:tc>
          <w:tcPr>
            <w:tcW w:w="754" w:type="dxa"/>
            <w:shd w:val="clear" w:color="auto" w:fill="auto"/>
          </w:tcPr>
          <w:p w:rsidR="0042643F" w:rsidRPr="002C0E56" w:rsidRDefault="0042643F" w:rsidP="00305A56">
            <w:pPr>
              <w:jc w:val="both"/>
              <w:rPr>
                <w:sz w:val="20"/>
              </w:rPr>
            </w:pPr>
            <w:r w:rsidRPr="002C0E56">
              <w:rPr>
                <w:sz w:val="20"/>
              </w:rPr>
              <w:t>25.8</w:t>
            </w:r>
          </w:p>
        </w:tc>
        <w:tc>
          <w:tcPr>
            <w:tcW w:w="742" w:type="dxa"/>
            <w:shd w:val="clear" w:color="auto" w:fill="auto"/>
          </w:tcPr>
          <w:p w:rsidR="0042643F" w:rsidRPr="002C0E56" w:rsidRDefault="0042643F" w:rsidP="00305A56">
            <w:pPr>
              <w:jc w:val="both"/>
              <w:rPr>
                <w:sz w:val="20"/>
              </w:rPr>
            </w:pPr>
            <w:r w:rsidRPr="002C0E56">
              <w:rPr>
                <w:sz w:val="20"/>
              </w:rPr>
              <w:t>21</w:t>
            </w:r>
          </w:p>
        </w:tc>
        <w:tc>
          <w:tcPr>
            <w:tcW w:w="698" w:type="dxa"/>
            <w:shd w:val="clear" w:color="auto" w:fill="auto"/>
          </w:tcPr>
          <w:p w:rsidR="0042643F" w:rsidRPr="002C0E56" w:rsidRDefault="0042643F" w:rsidP="00305A56">
            <w:pPr>
              <w:jc w:val="both"/>
              <w:rPr>
                <w:sz w:val="20"/>
              </w:rPr>
            </w:pPr>
            <w:r w:rsidRPr="002C0E56">
              <w:rPr>
                <w:sz w:val="20"/>
              </w:rPr>
              <w:t>23.6</w:t>
            </w:r>
          </w:p>
        </w:tc>
        <w:tc>
          <w:tcPr>
            <w:tcW w:w="630" w:type="dxa"/>
            <w:shd w:val="clear" w:color="auto" w:fill="auto"/>
          </w:tcPr>
          <w:p w:rsidR="0042643F" w:rsidRPr="002C0E56" w:rsidRDefault="0042643F" w:rsidP="00305A56">
            <w:pPr>
              <w:jc w:val="both"/>
              <w:rPr>
                <w:sz w:val="20"/>
              </w:rPr>
            </w:pPr>
            <w:r w:rsidRPr="002C0E56">
              <w:rPr>
                <w:sz w:val="20"/>
              </w:rPr>
              <w:t>11</w:t>
            </w:r>
          </w:p>
        </w:tc>
        <w:tc>
          <w:tcPr>
            <w:tcW w:w="720" w:type="dxa"/>
            <w:shd w:val="clear" w:color="auto" w:fill="auto"/>
          </w:tcPr>
          <w:p w:rsidR="0042643F" w:rsidRPr="002C0E56" w:rsidRDefault="0042643F" w:rsidP="00305A56">
            <w:pPr>
              <w:jc w:val="both"/>
              <w:rPr>
                <w:sz w:val="20"/>
              </w:rPr>
            </w:pPr>
            <w:r w:rsidRPr="002C0E56">
              <w:rPr>
                <w:sz w:val="20"/>
              </w:rPr>
              <w:t>12.4</w:t>
            </w:r>
          </w:p>
        </w:tc>
        <w:tc>
          <w:tcPr>
            <w:tcW w:w="540" w:type="dxa"/>
            <w:shd w:val="clear" w:color="auto" w:fill="auto"/>
          </w:tcPr>
          <w:p w:rsidR="0042643F" w:rsidRPr="002C0E56" w:rsidRDefault="0042643F" w:rsidP="00305A56">
            <w:pPr>
              <w:jc w:val="both"/>
              <w:rPr>
                <w:sz w:val="20"/>
              </w:rPr>
            </w:pPr>
            <w:r w:rsidRPr="002C0E56">
              <w:rPr>
                <w:sz w:val="20"/>
              </w:rPr>
              <w:t>17</w:t>
            </w:r>
          </w:p>
        </w:tc>
        <w:tc>
          <w:tcPr>
            <w:tcW w:w="720" w:type="dxa"/>
            <w:shd w:val="clear" w:color="auto" w:fill="auto"/>
          </w:tcPr>
          <w:p w:rsidR="0042643F" w:rsidRPr="002C0E56" w:rsidRDefault="0042643F" w:rsidP="00305A56">
            <w:pPr>
              <w:jc w:val="both"/>
              <w:rPr>
                <w:sz w:val="20"/>
              </w:rPr>
            </w:pPr>
            <w:r w:rsidRPr="002C0E56">
              <w:rPr>
                <w:sz w:val="20"/>
              </w:rPr>
              <w:t>19.1</w:t>
            </w:r>
          </w:p>
        </w:tc>
        <w:tc>
          <w:tcPr>
            <w:tcW w:w="630" w:type="dxa"/>
            <w:shd w:val="clear" w:color="auto" w:fill="auto"/>
          </w:tcPr>
          <w:p w:rsidR="0042643F" w:rsidRPr="002C0E56" w:rsidRDefault="0042643F" w:rsidP="00305A56">
            <w:pPr>
              <w:jc w:val="both"/>
              <w:rPr>
                <w:sz w:val="20"/>
              </w:rPr>
            </w:pPr>
            <w:r w:rsidRPr="002C0E56">
              <w:rPr>
                <w:sz w:val="20"/>
              </w:rPr>
              <w:t>17</w:t>
            </w:r>
          </w:p>
        </w:tc>
        <w:tc>
          <w:tcPr>
            <w:tcW w:w="720" w:type="dxa"/>
            <w:shd w:val="clear" w:color="auto" w:fill="auto"/>
          </w:tcPr>
          <w:p w:rsidR="0042643F" w:rsidRPr="002C0E56" w:rsidRDefault="0042643F" w:rsidP="00305A56">
            <w:pPr>
              <w:jc w:val="both"/>
              <w:rPr>
                <w:sz w:val="20"/>
              </w:rPr>
            </w:pPr>
            <w:r w:rsidRPr="002C0E56">
              <w:rPr>
                <w:sz w:val="20"/>
              </w:rPr>
              <w:t>19.1</w:t>
            </w:r>
          </w:p>
        </w:tc>
        <w:tc>
          <w:tcPr>
            <w:tcW w:w="720" w:type="dxa"/>
            <w:shd w:val="clear" w:color="auto" w:fill="auto"/>
          </w:tcPr>
          <w:p w:rsidR="0042643F" w:rsidRPr="002C0E56" w:rsidRDefault="0042643F" w:rsidP="00305A56">
            <w:pPr>
              <w:jc w:val="both"/>
              <w:rPr>
                <w:sz w:val="20"/>
              </w:rPr>
            </w:pPr>
            <w:r w:rsidRPr="002C0E56">
              <w:rPr>
                <w:sz w:val="20"/>
              </w:rPr>
              <w:t>89</w:t>
            </w:r>
          </w:p>
        </w:tc>
        <w:tc>
          <w:tcPr>
            <w:tcW w:w="798" w:type="dxa"/>
            <w:shd w:val="clear" w:color="auto" w:fill="auto"/>
          </w:tcPr>
          <w:p w:rsidR="0042643F" w:rsidRPr="002C0E56" w:rsidRDefault="0042643F" w:rsidP="00305A56">
            <w:pPr>
              <w:jc w:val="both"/>
              <w:rPr>
                <w:sz w:val="20"/>
              </w:rPr>
            </w:pPr>
            <w:r w:rsidRPr="002C0E56">
              <w:rPr>
                <w:sz w:val="20"/>
              </w:rPr>
              <w:t>100</w:t>
            </w:r>
          </w:p>
        </w:tc>
      </w:tr>
      <w:tr w:rsidR="0042643F" w:rsidRPr="002C0E56" w:rsidTr="00305A56">
        <w:tc>
          <w:tcPr>
            <w:tcW w:w="1406" w:type="dxa"/>
            <w:shd w:val="clear" w:color="auto" w:fill="auto"/>
          </w:tcPr>
          <w:p w:rsidR="0042643F" w:rsidRPr="002C0E56" w:rsidRDefault="0042643F" w:rsidP="00305A56">
            <w:pPr>
              <w:jc w:val="both"/>
              <w:rPr>
                <w:sz w:val="20"/>
              </w:rPr>
            </w:pPr>
            <w:r w:rsidRPr="002C0E56">
              <w:rPr>
                <w:sz w:val="20"/>
              </w:rPr>
              <w:t>Low</w:t>
            </w:r>
          </w:p>
        </w:tc>
        <w:tc>
          <w:tcPr>
            <w:tcW w:w="900" w:type="dxa"/>
            <w:shd w:val="clear" w:color="auto" w:fill="auto"/>
          </w:tcPr>
          <w:p w:rsidR="0042643F" w:rsidRPr="002C0E56" w:rsidRDefault="0042643F" w:rsidP="00305A56">
            <w:pPr>
              <w:jc w:val="both"/>
              <w:rPr>
                <w:sz w:val="20"/>
              </w:rPr>
            </w:pPr>
            <w:r w:rsidRPr="002C0E56">
              <w:rPr>
                <w:sz w:val="20"/>
              </w:rPr>
              <w:t>0</w:t>
            </w:r>
          </w:p>
        </w:tc>
        <w:tc>
          <w:tcPr>
            <w:tcW w:w="754" w:type="dxa"/>
            <w:shd w:val="clear" w:color="auto" w:fill="auto"/>
          </w:tcPr>
          <w:p w:rsidR="0042643F" w:rsidRPr="002C0E56" w:rsidRDefault="0042643F" w:rsidP="00305A56">
            <w:pPr>
              <w:jc w:val="both"/>
              <w:rPr>
                <w:sz w:val="20"/>
              </w:rPr>
            </w:pPr>
            <w:r w:rsidRPr="002C0E56">
              <w:rPr>
                <w:sz w:val="20"/>
              </w:rPr>
              <w:t>0.0</w:t>
            </w:r>
          </w:p>
        </w:tc>
        <w:tc>
          <w:tcPr>
            <w:tcW w:w="742" w:type="dxa"/>
            <w:shd w:val="clear" w:color="auto" w:fill="auto"/>
          </w:tcPr>
          <w:p w:rsidR="0042643F" w:rsidRPr="002C0E56" w:rsidRDefault="0042643F" w:rsidP="00305A56">
            <w:pPr>
              <w:jc w:val="both"/>
              <w:rPr>
                <w:sz w:val="20"/>
              </w:rPr>
            </w:pPr>
            <w:r w:rsidRPr="002C0E56">
              <w:rPr>
                <w:sz w:val="20"/>
              </w:rPr>
              <w:t>18</w:t>
            </w:r>
          </w:p>
        </w:tc>
        <w:tc>
          <w:tcPr>
            <w:tcW w:w="698" w:type="dxa"/>
            <w:shd w:val="clear" w:color="auto" w:fill="auto"/>
          </w:tcPr>
          <w:p w:rsidR="0042643F" w:rsidRPr="002C0E56" w:rsidRDefault="0042643F" w:rsidP="00305A56">
            <w:pPr>
              <w:jc w:val="both"/>
              <w:rPr>
                <w:sz w:val="20"/>
              </w:rPr>
            </w:pPr>
            <w:r w:rsidRPr="002C0E56">
              <w:rPr>
                <w:sz w:val="20"/>
              </w:rPr>
              <w:t>33.3</w:t>
            </w:r>
          </w:p>
        </w:tc>
        <w:tc>
          <w:tcPr>
            <w:tcW w:w="630" w:type="dxa"/>
            <w:shd w:val="clear" w:color="auto" w:fill="auto"/>
          </w:tcPr>
          <w:p w:rsidR="0042643F" w:rsidRPr="002C0E56" w:rsidRDefault="0042643F" w:rsidP="00305A56">
            <w:pPr>
              <w:jc w:val="both"/>
              <w:rPr>
                <w:sz w:val="20"/>
              </w:rPr>
            </w:pPr>
            <w:r w:rsidRPr="002C0E56">
              <w:rPr>
                <w:sz w:val="20"/>
              </w:rPr>
              <w:t>9</w:t>
            </w:r>
          </w:p>
        </w:tc>
        <w:tc>
          <w:tcPr>
            <w:tcW w:w="720" w:type="dxa"/>
            <w:shd w:val="clear" w:color="auto" w:fill="auto"/>
          </w:tcPr>
          <w:p w:rsidR="0042643F" w:rsidRPr="002C0E56" w:rsidRDefault="0042643F" w:rsidP="00305A56">
            <w:pPr>
              <w:jc w:val="both"/>
              <w:rPr>
                <w:sz w:val="20"/>
              </w:rPr>
            </w:pPr>
            <w:r w:rsidRPr="002C0E56">
              <w:rPr>
                <w:sz w:val="20"/>
              </w:rPr>
              <w:t>16.7</w:t>
            </w:r>
          </w:p>
        </w:tc>
        <w:tc>
          <w:tcPr>
            <w:tcW w:w="540" w:type="dxa"/>
            <w:shd w:val="clear" w:color="auto" w:fill="auto"/>
          </w:tcPr>
          <w:p w:rsidR="0042643F" w:rsidRPr="002C0E56" w:rsidRDefault="0042643F" w:rsidP="00305A56">
            <w:pPr>
              <w:jc w:val="both"/>
              <w:rPr>
                <w:sz w:val="20"/>
              </w:rPr>
            </w:pPr>
            <w:r w:rsidRPr="002C0E56">
              <w:rPr>
                <w:sz w:val="20"/>
              </w:rPr>
              <w:t>2</w:t>
            </w:r>
          </w:p>
        </w:tc>
        <w:tc>
          <w:tcPr>
            <w:tcW w:w="720" w:type="dxa"/>
            <w:shd w:val="clear" w:color="auto" w:fill="auto"/>
          </w:tcPr>
          <w:p w:rsidR="0042643F" w:rsidRPr="002C0E56" w:rsidRDefault="0042643F" w:rsidP="00305A56">
            <w:pPr>
              <w:jc w:val="both"/>
              <w:rPr>
                <w:sz w:val="20"/>
              </w:rPr>
            </w:pPr>
            <w:r w:rsidRPr="002C0E56">
              <w:rPr>
                <w:sz w:val="20"/>
              </w:rPr>
              <w:t>46.3</w:t>
            </w:r>
          </w:p>
        </w:tc>
        <w:tc>
          <w:tcPr>
            <w:tcW w:w="630" w:type="dxa"/>
            <w:shd w:val="clear" w:color="auto" w:fill="auto"/>
          </w:tcPr>
          <w:p w:rsidR="0042643F" w:rsidRPr="002C0E56" w:rsidRDefault="0042643F" w:rsidP="00305A56">
            <w:pPr>
              <w:jc w:val="both"/>
              <w:rPr>
                <w:sz w:val="20"/>
              </w:rPr>
            </w:pPr>
            <w:r w:rsidRPr="002C0E56">
              <w:rPr>
                <w:sz w:val="20"/>
              </w:rPr>
              <w:t>2</w:t>
            </w:r>
          </w:p>
        </w:tc>
        <w:tc>
          <w:tcPr>
            <w:tcW w:w="720" w:type="dxa"/>
            <w:shd w:val="clear" w:color="auto" w:fill="auto"/>
          </w:tcPr>
          <w:p w:rsidR="0042643F" w:rsidRPr="002C0E56" w:rsidRDefault="0042643F" w:rsidP="00305A56">
            <w:pPr>
              <w:jc w:val="both"/>
              <w:rPr>
                <w:sz w:val="20"/>
              </w:rPr>
            </w:pPr>
            <w:r w:rsidRPr="002C0E56">
              <w:rPr>
                <w:sz w:val="20"/>
              </w:rPr>
              <w:t>3.7</w:t>
            </w:r>
          </w:p>
        </w:tc>
        <w:tc>
          <w:tcPr>
            <w:tcW w:w="720" w:type="dxa"/>
            <w:shd w:val="clear" w:color="auto" w:fill="auto"/>
          </w:tcPr>
          <w:p w:rsidR="0042643F" w:rsidRPr="002C0E56" w:rsidRDefault="0042643F" w:rsidP="00305A56">
            <w:pPr>
              <w:jc w:val="both"/>
              <w:rPr>
                <w:sz w:val="20"/>
              </w:rPr>
            </w:pPr>
            <w:r w:rsidRPr="002C0E56">
              <w:rPr>
                <w:sz w:val="20"/>
              </w:rPr>
              <w:t>54</w:t>
            </w:r>
          </w:p>
        </w:tc>
        <w:tc>
          <w:tcPr>
            <w:tcW w:w="798" w:type="dxa"/>
            <w:shd w:val="clear" w:color="auto" w:fill="auto"/>
          </w:tcPr>
          <w:p w:rsidR="0042643F" w:rsidRPr="002C0E56" w:rsidRDefault="0042643F" w:rsidP="00305A56">
            <w:pPr>
              <w:jc w:val="both"/>
              <w:rPr>
                <w:sz w:val="20"/>
              </w:rPr>
            </w:pPr>
            <w:r w:rsidRPr="002C0E56">
              <w:rPr>
                <w:sz w:val="20"/>
              </w:rPr>
              <w:t>100</w:t>
            </w:r>
          </w:p>
        </w:tc>
      </w:tr>
      <w:tr w:rsidR="0042643F" w:rsidRPr="002C0E56" w:rsidTr="00305A56">
        <w:tc>
          <w:tcPr>
            <w:tcW w:w="1406" w:type="dxa"/>
            <w:shd w:val="clear" w:color="auto" w:fill="auto"/>
          </w:tcPr>
          <w:p w:rsidR="0042643F" w:rsidRPr="002C0E56" w:rsidRDefault="0042643F" w:rsidP="00305A56">
            <w:pPr>
              <w:jc w:val="both"/>
              <w:rPr>
                <w:sz w:val="20"/>
              </w:rPr>
            </w:pPr>
            <w:r w:rsidRPr="002C0E56">
              <w:rPr>
                <w:sz w:val="20"/>
              </w:rPr>
              <w:t>Total</w:t>
            </w:r>
          </w:p>
        </w:tc>
        <w:tc>
          <w:tcPr>
            <w:tcW w:w="900" w:type="dxa"/>
            <w:shd w:val="clear" w:color="auto" w:fill="auto"/>
          </w:tcPr>
          <w:p w:rsidR="0042643F" w:rsidRPr="002C0E56" w:rsidRDefault="0042643F" w:rsidP="00305A56">
            <w:pPr>
              <w:jc w:val="both"/>
              <w:rPr>
                <w:sz w:val="20"/>
              </w:rPr>
            </w:pPr>
            <w:r w:rsidRPr="002C0E56">
              <w:rPr>
                <w:sz w:val="20"/>
              </w:rPr>
              <w:t>93</w:t>
            </w:r>
          </w:p>
        </w:tc>
        <w:tc>
          <w:tcPr>
            <w:tcW w:w="754" w:type="dxa"/>
            <w:shd w:val="clear" w:color="auto" w:fill="auto"/>
          </w:tcPr>
          <w:p w:rsidR="0042643F" w:rsidRPr="002C0E56" w:rsidRDefault="0042643F" w:rsidP="00305A56">
            <w:pPr>
              <w:jc w:val="both"/>
              <w:rPr>
                <w:sz w:val="20"/>
              </w:rPr>
            </w:pPr>
            <w:r w:rsidRPr="002C0E56">
              <w:rPr>
                <w:sz w:val="20"/>
              </w:rPr>
              <w:t>32.6</w:t>
            </w:r>
          </w:p>
        </w:tc>
        <w:tc>
          <w:tcPr>
            <w:tcW w:w="742" w:type="dxa"/>
            <w:shd w:val="clear" w:color="auto" w:fill="auto"/>
          </w:tcPr>
          <w:p w:rsidR="0042643F" w:rsidRPr="002C0E56" w:rsidRDefault="0042643F" w:rsidP="00305A56">
            <w:pPr>
              <w:jc w:val="both"/>
              <w:rPr>
                <w:sz w:val="20"/>
              </w:rPr>
            </w:pPr>
            <w:r w:rsidRPr="002C0E56">
              <w:rPr>
                <w:sz w:val="20"/>
              </w:rPr>
              <w:t>87</w:t>
            </w:r>
          </w:p>
        </w:tc>
        <w:tc>
          <w:tcPr>
            <w:tcW w:w="698" w:type="dxa"/>
            <w:shd w:val="clear" w:color="auto" w:fill="auto"/>
          </w:tcPr>
          <w:p w:rsidR="0042643F" w:rsidRPr="002C0E56" w:rsidRDefault="0042643F" w:rsidP="00305A56">
            <w:pPr>
              <w:jc w:val="both"/>
              <w:rPr>
                <w:sz w:val="20"/>
              </w:rPr>
            </w:pPr>
            <w:r w:rsidRPr="002C0E56">
              <w:rPr>
                <w:sz w:val="20"/>
              </w:rPr>
              <w:t>30.5</w:t>
            </w:r>
          </w:p>
        </w:tc>
        <w:tc>
          <w:tcPr>
            <w:tcW w:w="630" w:type="dxa"/>
            <w:shd w:val="clear" w:color="auto" w:fill="auto"/>
          </w:tcPr>
          <w:p w:rsidR="0042643F" w:rsidRPr="002C0E56" w:rsidRDefault="0042643F" w:rsidP="00305A56">
            <w:pPr>
              <w:jc w:val="both"/>
              <w:rPr>
                <w:sz w:val="20"/>
              </w:rPr>
            </w:pPr>
            <w:r w:rsidRPr="002C0E56">
              <w:rPr>
                <w:sz w:val="20"/>
              </w:rPr>
              <w:t>35</w:t>
            </w:r>
          </w:p>
        </w:tc>
        <w:tc>
          <w:tcPr>
            <w:tcW w:w="720" w:type="dxa"/>
            <w:shd w:val="clear" w:color="auto" w:fill="auto"/>
          </w:tcPr>
          <w:p w:rsidR="0042643F" w:rsidRPr="002C0E56" w:rsidRDefault="0042643F" w:rsidP="00305A56">
            <w:pPr>
              <w:jc w:val="both"/>
              <w:rPr>
                <w:sz w:val="20"/>
              </w:rPr>
            </w:pPr>
            <w:r w:rsidRPr="002C0E56">
              <w:rPr>
                <w:sz w:val="20"/>
              </w:rPr>
              <w:t>12.3</w:t>
            </w:r>
          </w:p>
        </w:tc>
        <w:tc>
          <w:tcPr>
            <w:tcW w:w="540" w:type="dxa"/>
            <w:shd w:val="clear" w:color="auto" w:fill="auto"/>
          </w:tcPr>
          <w:p w:rsidR="0042643F" w:rsidRPr="002C0E56" w:rsidRDefault="0042643F" w:rsidP="00305A56">
            <w:pPr>
              <w:jc w:val="both"/>
              <w:rPr>
                <w:sz w:val="20"/>
              </w:rPr>
            </w:pPr>
            <w:r w:rsidRPr="002C0E56">
              <w:rPr>
                <w:sz w:val="20"/>
              </w:rPr>
              <w:t>25</w:t>
            </w:r>
          </w:p>
        </w:tc>
        <w:tc>
          <w:tcPr>
            <w:tcW w:w="720" w:type="dxa"/>
            <w:shd w:val="clear" w:color="auto" w:fill="auto"/>
          </w:tcPr>
          <w:p w:rsidR="0042643F" w:rsidRPr="002C0E56" w:rsidRDefault="0042643F" w:rsidP="00305A56">
            <w:pPr>
              <w:jc w:val="both"/>
              <w:rPr>
                <w:sz w:val="20"/>
              </w:rPr>
            </w:pPr>
            <w:r w:rsidRPr="002C0E56">
              <w:rPr>
                <w:sz w:val="20"/>
              </w:rPr>
              <w:t>15.8</w:t>
            </w:r>
          </w:p>
        </w:tc>
        <w:tc>
          <w:tcPr>
            <w:tcW w:w="630" w:type="dxa"/>
            <w:shd w:val="clear" w:color="auto" w:fill="auto"/>
          </w:tcPr>
          <w:p w:rsidR="0042643F" w:rsidRPr="002C0E56" w:rsidRDefault="0042643F" w:rsidP="00305A56">
            <w:pPr>
              <w:jc w:val="both"/>
              <w:rPr>
                <w:sz w:val="20"/>
              </w:rPr>
            </w:pPr>
            <w:r w:rsidRPr="002C0E56">
              <w:rPr>
                <w:sz w:val="20"/>
              </w:rPr>
              <w:t>25</w:t>
            </w:r>
          </w:p>
        </w:tc>
        <w:tc>
          <w:tcPr>
            <w:tcW w:w="720" w:type="dxa"/>
            <w:shd w:val="clear" w:color="auto" w:fill="auto"/>
          </w:tcPr>
          <w:p w:rsidR="0042643F" w:rsidRPr="002C0E56" w:rsidRDefault="0042643F" w:rsidP="00305A56">
            <w:pPr>
              <w:jc w:val="both"/>
              <w:rPr>
                <w:sz w:val="20"/>
              </w:rPr>
            </w:pPr>
            <w:r w:rsidRPr="002C0E56">
              <w:rPr>
                <w:sz w:val="20"/>
              </w:rPr>
              <w:t>8.8</w:t>
            </w:r>
          </w:p>
        </w:tc>
        <w:tc>
          <w:tcPr>
            <w:tcW w:w="720" w:type="dxa"/>
            <w:shd w:val="clear" w:color="auto" w:fill="auto"/>
          </w:tcPr>
          <w:p w:rsidR="0042643F" w:rsidRPr="002C0E56" w:rsidRDefault="0042643F" w:rsidP="00305A56">
            <w:pPr>
              <w:jc w:val="both"/>
              <w:rPr>
                <w:sz w:val="20"/>
              </w:rPr>
            </w:pPr>
            <w:r w:rsidRPr="002C0E56">
              <w:rPr>
                <w:sz w:val="20"/>
              </w:rPr>
              <w:t>285</w:t>
            </w:r>
          </w:p>
        </w:tc>
        <w:tc>
          <w:tcPr>
            <w:tcW w:w="798" w:type="dxa"/>
            <w:shd w:val="clear" w:color="auto" w:fill="auto"/>
          </w:tcPr>
          <w:p w:rsidR="0042643F" w:rsidRPr="002C0E56" w:rsidRDefault="0042643F" w:rsidP="00305A56">
            <w:pPr>
              <w:jc w:val="both"/>
              <w:rPr>
                <w:sz w:val="20"/>
              </w:rPr>
            </w:pPr>
            <w:r w:rsidRPr="002C0E56">
              <w:rPr>
                <w:sz w:val="20"/>
              </w:rPr>
              <w:t>100</w:t>
            </w:r>
          </w:p>
        </w:tc>
      </w:tr>
    </w:tbl>
    <w:p w:rsidR="0042643F" w:rsidRPr="002C0E56" w:rsidRDefault="0042643F" w:rsidP="0042643F">
      <w:pPr>
        <w:jc w:val="both"/>
        <w:rPr>
          <w:sz w:val="20"/>
        </w:rPr>
      </w:pPr>
      <w:r w:rsidRPr="002C0E56">
        <w:rPr>
          <w:sz w:val="20"/>
        </w:rPr>
        <w:t>X</w:t>
      </w:r>
      <w:r w:rsidRPr="002C0E56">
        <w:rPr>
          <w:sz w:val="20"/>
          <w:vertAlign w:val="superscript"/>
        </w:rPr>
        <w:t>2</w:t>
      </w:r>
      <w:r w:rsidRPr="002C0E56">
        <w:rPr>
          <w:sz w:val="20"/>
        </w:rPr>
        <w:t>= 99.211, df = 8, P&lt;0.05 = 0.000</w:t>
      </w:r>
    </w:p>
    <w:p w:rsidR="0042643F" w:rsidRPr="002C0E56" w:rsidRDefault="0042643F" w:rsidP="0042643F">
      <w:pPr>
        <w:spacing w:line="480" w:lineRule="auto"/>
        <w:jc w:val="both"/>
        <w:rPr>
          <w:i/>
          <w:sz w:val="20"/>
        </w:rPr>
      </w:pPr>
      <w:r w:rsidRPr="002C0E56">
        <w:rPr>
          <w:b/>
          <w:i/>
          <w:sz w:val="20"/>
        </w:rPr>
        <w:t>Source: Authors’ Fieldwork, 2015</w:t>
      </w:r>
    </w:p>
    <w:p w:rsidR="0042643F" w:rsidRPr="002C0E56" w:rsidRDefault="0042643F" w:rsidP="0042643F">
      <w:pPr>
        <w:spacing w:line="480" w:lineRule="auto"/>
        <w:jc w:val="both"/>
        <w:rPr>
          <w:sz w:val="20"/>
        </w:rPr>
        <w:sectPr w:rsidR="0042643F" w:rsidRPr="002C0E56" w:rsidSect="004E236B">
          <w:type w:val="continuous"/>
          <w:pgSz w:w="12240" w:h="15840"/>
          <w:pgMar w:top="1440" w:right="1440" w:bottom="1440" w:left="1440" w:header="720" w:footer="720" w:gutter="0"/>
          <w:cols w:space="720"/>
          <w:docGrid w:linePitch="360"/>
        </w:sectPr>
      </w:pPr>
    </w:p>
    <w:p w:rsidR="0042643F" w:rsidRPr="002C0E56" w:rsidRDefault="0042643F" w:rsidP="0042643F">
      <w:pPr>
        <w:spacing w:line="360" w:lineRule="auto"/>
        <w:jc w:val="both"/>
        <w:rPr>
          <w:b/>
          <w:sz w:val="20"/>
        </w:rPr>
      </w:pPr>
      <w:r w:rsidRPr="002C0E56">
        <w:rPr>
          <w:sz w:val="20"/>
        </w:rPr>
        <w:lastRenderedPageBreak/>
        <w:t xml:space="preserve">Selling price for three bedroom apartments is another vital issue examined and discussed in this study as contained in Table 4.  Accordingly, 32.6% of respondents mentioned that it is being sold for an amount below 2 million naira, 30.5% disclosed that </w:t>
      </w:r>
      <w:r>
        <w:rPr>
          <w:sz w:val="20"/>
        </w:rPr>
        <w:t xml:space="preserve">3 </w:t>
      </w:r>
      <w:r>
        <w:rPr>
          <w:sz w:val="20"/>
        </w:rPr>
        <w:lastRenderedPageBreak/>
        <w:t>bedroom is sold for 2 million to</w:t>
      </w:r>
      <w:r w:rsidRPr="002C0E56">
        <w:rPr>
          <w:sz w:val="20"/>
        </w:rPr>
        <w:t xml:space="preserve"> 4 million naira while 12.3%, 15.8% and 8.8% of respondents are of the view that three bedroom fl</w:t>
      </w:r>
      <w:r>
        <w:rPr>
          <w:sz w:val="20"/>
        </w:rPr>
        <w:t>at is being sold for 4 million to 6 million naira, 6 million to</w:t>
      </w:r>
      <w:r w:rsidRPr="002C0E56">
        <w:rPr>
          <w:sz w:val="20"/>
        </w:rPr>
        <w:t xml:space="preserve"> 8 million naira, and above 8 million naira respectively in the </w:t>
      </w:r>
      <w:r w:rsidRPr="002C0E56">
        <w:rPr>
          <w:sz w:val="20"/>
        </w:rPr>
        <w:lastRenderedPageBreak/>
        <w:t xml:space="preserve">study area. It can therefore be inferred from this that a three bedroom flat is sold mostly below 2 million naira in the study area. It can also be observed that the highest selling price for 3 bedroom apartment is between 6 million and 8 million naira in the low density areas. </w:t>
      </w:r>
      <w:r w:rsidRPr="002C0E56">
        <w:rPr>
          <w:b/>
          <w:sz w:val="20"/>
        </w:rPr>
        <w:tab/>
      </w:r>
    </w:p>
    <w:p w:rsidR="0042643F" w:rsidRPr="002C0E56" w:rsidRDefault="0042643F" w:rsidP="0042643F">
      <w:pPr>
        <w:spacing w:line="360" w:lineRule="auto"/>
        <w:jc w:val="both"/>
        <w:rPr>
          <w:sz w:val="20"/>
        </w:rPr>
      </w:pPr>
      <w:r w:rsidRPr="002C0E56">
        <w:rPr>
          <w:sz w:val="20"/>
        </w:rPr>
        <w:lastRenderedPageBreak/>
        <w:tab/>
        <w:t>Th</w:t>
      </w:r>
      <w:r>
        <w:rPr>
          <w:sz w:val="20"/>
        </w:rPr>
        <w:t>e chi-square statistics</w:t>
      </w:r>
      <w:r w:rsidRPr="002C0E56">
        <w:rPr>
          <w:sz w:val="20"/>
        </w:rPr>
        <w:t xml:space="preserve"> for this analysis shows that there is significant difference in the distribution of respondents in the rental fee for 3 bedroom flat across the densities in the study area and it is given as: X</w:t>
      </w:r>
      <w:r w:rsidRPr="002C0E56">
        <w:rPr>
          <w:sz w:val="20"/>
          <w:vertAlign w:val="superscript"/>
        </w:rPr>
        <w:t>2</w:t>
      </w:r>
      <w:r w:rsidRPr="002C0E56">
        <w:rPr>
          <w:sz w:val="20"/>
        </w:rPr>
        <w:t>= 41.618, df = 8, P&lt;0.05 = 0.000.</w:t>
      </w:r>
    </w:p>
    <w:p w:rsidR="0042643F" w:rsidRPr="002C0E56" w:rsidRDefault="0042643F" w:rsidP="0042643F">
      <w:pPr>
        <w:spacing w:line="480" w:lineRule="auto"/>
        <w:jc w:val="both"/>
        <w:rPr>
          <w:b/>
          <w:sz w:val="20"/>
        </w:rPr>
        <w:sectPr w:rsidR="0042643F" w:rsidRPr="002C0E56" w:rsidSect="00FF71BB">
          <w:type w:val="continuous"/>
          <w:pgSz w:w="12240" w:h="15840"/>
          <w:pgMar w:top="1440" w:right="1440" w:bottom="1440" w:left="1440" w:header="720" w:footer="720" w:gutter="0"/>
          <w:cols w:num="2" w:space="720"/>
          <w:docGrid w:linePitch="360"/>
        </w:sectPr>
      </w:pPr>
    </w:p>
    <w:p w:rsidR="0042643F" w:rsidRPr="002C0E56" w:rsidRDefault="0042643F" w:rsidP="0042643F">
      <w:pPr>
        <w:spacing w:line="480" w:lineRule="auto"/>
        <w:jc w:val="both"/>
        <w:rPr>
          <w:b/>
          <w:sz w:val="20"/>
        </w:rPr>
      </w:pPr>
      <w:r w:rsidRPr="002C0E56">
        <w:rPr>
          <w:b/>
          <w:sz w:val="20"/>
        </w:rPr>
        <w:lastRenderedPageBreak/>
        <w:t>Table 5: Selling price for a Room Apartment</w:t>
      </w:r>
    </w:p>
    <w:tbl>
      <w:tblPr>
        <w:tblW w:w="918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00"/>
        <w:gridCol w:w="990"/>
        <w:gridCol w:w="990"/>
        <w:gridCol w:w="990"/>
        <w:gridCol w:w="990"/>
        <w:gridCol w:w="1080"/>
        <w:gridCol w:w="1080"/>
        <w:gridCol w:w="630"/>
        <w:gridCol w:w="630"/>
      </w:tblGrid>
      <w:tr w:rsidR="0042643F" w:rsidRPr="002C0E56" w:rsidTr="00305A56">
        <w:trPr>
          <w:trHeight w:val="260"/>
        </w:trPr>
        <w:tc>
          <w:tcPr>
            <w:tcW w:w="1800" w:type="dxa"/>
            <w:vMerge w:val="restart"/>
            <w:shd w:val="clear" w:color="auto" w:fill="auto"/>
          </w:tcPr>
          <w:p w:rsidR="0042643F" w:rsidRPr="002C0E56" w:rsidRDefault="0042643F" w:rsidP="00305A56">
            <w:pPr>
              <w:jc w:val="center"/>
              <w:rPr>
                <w:b/>
                <w:sz w:val="20"/>
              </w:rPr>
            </w:pPr>
            <w:r w:rsidRPr="002C0E56">
              <w:rPr>
                <w:b/>
                <w:sz w:val="20"/>
              </w:rPr>
              <w:t>Residential Density</w:t>
            </w:r>
          </w:p>
        </w:tc>
        <w:tc>
          <w:tcPr>
            <w:tcW w:w="6120" w:type="dxa"/>
            <w:gridSpan w:val="6"/>
            <w:shd w:val="clear" w:color="auto" w:fill="auto"/>
          </w:tcPr>
          <w:p w:rsidR="0042643F" w:rsidRPr="002C0E56" w:rsidRDefault="0042643F" w:rsidP="00305A56">
            <w:pPr>
              <w:jc w:val="center"/>
              <w:rPr>
                <w:b/>
                <w:sz w:val="20"/>
              </w:rPr>
            </w:pPr>
            <w:r w:rsidRPr="002C0E56">
              <w:rPr>
                <w:b/>
                <w:sz w:val="20"/>
              </w:rPr>
              <w:t>Room Apartment (in percentage)</w:t>
            </w:r>
          </w:p>
        </w:tc>
        <w:tc>
          <w:tcPr>
            <w:tcW w:w="1260" w:type="dxa"/>
            <w:gridSpan w:val="2"/>
            <w:vMerge w:val="restart"/>
            <w:shd w:val="clear" w:color="auto" w:fill="auto"/>
          </w:tcPr>
          <w:p w:rsidR="0042643F" w:rsidRPr="002C0E56" w:rsidRDefault="0042643F" w:rsidP="00305A56">
            <w:pPr>
              <w:rPr>
                <w:b/>
                <w:sz w:val="20"/>
              </w:rPr>
            </w:pPr>
            <w:r w:rsidRPr="002C0E56">
              <w:rPr>
                <w:b/>
                <w:sz w:val="20"/>
              </w:rPr>
              <w:t>Total</w:t>
            </w:r>
          </w:p>
        </w:tc>
      </w:tr>
      <w:tr w:rsidR="0042643F" w:rsidRPr="002C0E56" w:rsidTr="00305A56">
        <w:trPr>
          <w:trHeight w:val="380"/>
        </w:trPr>
        <w:tc>
          <w:tcPr>
            <w:tcW w:w="1800" w:type="dxa"/>
            <w:vMerge/>
            <w:shd w:val="clear" w:color="auto" w:fill="auto"/>
          </w:tcPr>
          <w:p w:rsidR="0042643F" w:rsidRPr="002C0E56" w:rsidRDefault="0042643F" w:rsidP="00305A56">
            <w:pPr>
              <w:jc w:val="both"/>
              <w:rPr>
                <w:sz w:val="20"/>
              </w:rPr>
            </w:pPr>
          </w:p>
        </w:tc>
        <w:tc>
          <w:tcPr>
            <w:tcW w:w="1980" w:type="dxa"/>
            <w:gridSpan w:val="2"/>
            <w:shd w:val="clear" w:color="auto" w:fill="auto"/>
          </w:tcPr>
          <w:p w:rsidR="0042643F" w:rsidRPr="002C0E56" w:rsidRDefault="0042643F" w:rsidP="00305A56">
            <w:pPr>
              <w:jc w:val="center"/>
              <w:rPr>
                <w:b/>
                <w:sz w:val="20"/>
              </w:rPr>
            </w:pPr>
            <w:r w:rsidRPr="002C0E56">
              <w:rPr>
                <w:b/>
                <w:sz w:val="20"/>
              </w:rPr>
              <w:t>Below N20,000</w:t>
            </w:r>
          </w:p>
        </w:tc>
        <w:tc>
          <w:tcPr>
            <w:tcW w:w="1980" w:type="dxa"/>
            <w:gridSpan w:val="2"/>
            <w:shd w:val="clear" w:color="auto" w:fill="auto"/>
          </w:tcPr>
          <w:p w:rsidR="0042643F" w:rsidRPr="002C0E56" w:rsidRDefault="0042643F" w:rsidP="00305A56">
            <w:pPr>
              <w:jc w:val="center"/>
              <w:rPr>
                <w:b/>
                <w:sz w:val="20"/>
              </w:rPr>
            </w:pPr>
            <w:r w:rsidRPr="002C0E56">
              <w:rPr>
                <w:b/>
                <w:sz w:val="20"/>
              </w:rPr>
              <w:t>N20,000-N40,000</w:t>
            </w:r>
          </w:p>
        </w:tc>
        <w:tc>
          <w:tcPr>
            <w:tcW w:w="2160" w:type="dxa"/>
            <w:gridSpan w:val="2"/>
            <w:shd w:val="clear" w:color="auto" w:fill="auto"/>
          </w:tcPr>
          <w:p w:rsidR="0042643F" w:rsidRPr="002C0E56" w:rsidRDefault="0042643F" w:rsidP="00305A56">
            <w:pPr>
              <w:jc w:val="center"/>
              <w:rPr>
                <w:b/>
                <w:sz w:val="20"/>
              </w:rPr>
            </w:pPr>
            <w:r w:rsidRPr="002C0E56">
              <w:rPr>
                <w:b/>
                <w:sz w:val="20"/>
              </w:rPr>
              <w:t>N80,000 and above</w:t>
            </w:r>
          </w:p>
        </w:tc>
        <w:tc>
          <w:tcPr>
            <w:tcW w:w="1260" w:type="dxa"/>
            <w:gridSpan w:val="2"/>
            <w:vMerge/>
            <w:shd w:val="clear" w:color="auto" w:fill="auto"/>
          </w:tcPr>
          <w:p w:rsidR="0042643F" w:rsidRPr="002C0E56" w:rsidRDefault="0042643F" w:rsidP="00305A56">
            <w:pPr>
              <w:jc w:val="center"/>
              <w:rPr>
                <w:b/>
                <w:sz w:val="20"/>
              </w:rPr>
            </w:pPr>
          </w:p>
        </w:tc>
      </w:tr>
      <w:tr w:rsidR="0042643F" w:rsidRPr="002C0E56" w:rsidTr="00305A56">
        <w:tc>
          <w:tcPr>
            <w:tcW w:w="1800" w:type="dxa"/>
            <w:shd w:val="clear" w:color="auto" w:fill="auto"/>
          </w:tcPr>
          <w:p w:rsidR="0042643F" w:rsidRPr="002C0E56" w:rsidRDefault="0042643F" w:rsidP="00305A56">
            <w:pPr>
              <w:jc w:val="both"/>
              <w:rPr>
                <w:sz w:val="20"/>
              </w:rPr>
            </w:pPr>
          </w:p>
        </w:tc>
        <w:tc>
          <w:tcPr>
            <w:tcW w:w="990" w:type="dxa"/>
            <w:shd w:val="clear" w:color="auto" w:fill="auto"/>
          </w:tcPr>
          <w:p w:rsidR="0042643F" w:rsidRPr="002C0E56" w:rsidRDefault="0042643F" w:rsidP="00305A56">
            <w:pPr>
              <w:jc w:val="both"/>
              <w:rPr>
                <w:sz w:val="20"/>
              </w:rPr>
            </w:pPr>
            <w:r w:rsidRPr="002C0E56">
              <w:rPr>
                <w:sz w:val="20"/>
              </w:rPr>
              <w:t>F</w:t>
            </w:r>
          </w:p>
        </w:tc>
        <w:tc>
          <w:tcPr>
            <w:tcW w:w="990" w:type="dxa"/>
            <w:shd w:val="clear" w:color="auto" w:fill="auto"/>
          </w:tcPr>
          <w:p w:rsidR="0042643F" w:rsidRPr="002C0E56" w:rsidRDefault="0042643F" w:rsidP="00305A56">
            <w:pPr>
              <w:jc w:val="both"/>
              <w:rPr>
                <w:sz w:val="20"/>
              </w:rPr>
            </w:pPr>
            <w:r w:rsidRPr="002C0E56">
              <w:rPr>
                <w:sz w:val="20"/>
              </w:rPr>
              <w:t>%</w:t>
            </w:r>
          </w:p>
        </w:tc>
        <w:tc>
          <w:tcPr>
            <w:tcW w:w="990" w:type="dxa"/>
            <w:shd w:val="clear" w:color="auto" w:fill="auto"/>
          </w:tcPr>
          <w:p w:rsidR="0042643F" w:rsidRPr="002C0E56" w:rsidRDefault="0042643F" w:rsidP="00305A56">
            <w:pPr>
              <w:jc w:val="both"/>
              <w:rPr>
                <w:sz w:val="20"/>
              </w:rPr>
            </w:pPr>
            <w:r w:rsidRPr="002C0E56">
              <w:rPr>
                <w:sz w:val="20"/>
              </w:rPr>
              <w:t>F</w:t>
            </w:r>
          </w:p>
        </w:tc>
        <w:tc>
          <w:tcPr>
            <w:tcW w:w="990" w:type="dxa"/>
            <w:shd w:val="clear" w:color="auto" w:fill="auto"/>
          </w:tcPr>
          <w:p w:rsidR="0042643F" w:rsidRPr="002C0E56" w:rsidRDefault="0042643F" w:rsidP="00305A56">
            <w:pPr>
              <w:jc w:val="both"/>
              <w:rPr>
                <w:sz w:val="20"/>
              </w:rPr>
            </w:pPr>
            <w:r w:rsidRPr="002C0E56">
              <w:rPr>
                <w:sz w:val="20"/>
              </w:rPr>
              <w:t>%</w:t>
            </w:r>
          </w:p>
        </w:tc>
        <w:tc>
          <w:tcPr>
            <w:tcW w:w="1080" w:type="dxa"/>
            <w:shd w:val="clear" w:color="auto" w:fill="auto"/>
          </w:tcPr>
          <w:p w:rsidR="0042643F" w:rsidRPr="002C0E56" w:rsidRDefault="0042643F" w:rsidP="00305A56">
            <w:pPr>
              <w:jc w:val="both"/>
              <w:rPr>
                <w:sz w:val="20"/>
              </w:rPr>
            </w:pPr>
            <w:r w:rsidRPr="002C0E56">
              <w:rPr>
                <w:sz w:val="20"/>
              </w:rPr>
              <w:t>F</w:t>
            </w:r>
          </w:p>
        </w:tc>
        <w:tc>
          <w:tcPr>
            <w:tcW w:w="1080" w:type="dxa"/>
            <w:shd w:val="clear" w:color="auto" w:fill="auto"/>
          </w:tcPr>
          <w:p w:rsidR="0042643F" w:rsidRPr="002C0E56" w:rsidRDefault="0042643F" w:rsidP="00305A56">
            <w:pPr>
              <w:jc w:val="both"/>
              <w:rPr>
                <w:sz w:val="20"/>
              </w:rPr>
            </w:pPr>
            <w:r w:rsidRPr="002C0E56">
              <w:rPr>
                <w:sz w:val="20"/>
              </w:rPr>
              <w:t>%</w:t>
            </w:r>
          </w:p>
        </w:tc>
        <w:tc>
          <w:tcPr>
            <w:tcW w:w="630" w:type="dxa"/>
            <w:shd w:val="clear" w:color="auto" w:fill="auto"/>
          </w:tcPr>
          <w:p w:rsidR="0042643F" w:rsidRPr="002C0E56" w:rsidRDefault="0042643F" w:rsidP="00305A56">
            <w:pPr>
              <w:jc w:val="both"/>
              <w:rPr>
                <w:sz w:val="20"/>
              </w:rPr>
            </w:pPr>
            <w:r w:rsidRPr="002C0E56">
              <w:rPr>
                <w:sz w:val="20"/>
              </w:rPr>
              <w:t>F</w:t>
            </w:r>
          </w:p>
        </w:tc>
        <w:tc>
          <w:tcPr>
            <w:tcW w:w="630" w:type="dxa"/>
            <w:shd w:val="clear" w:color="auto" w:fill="auto"/>
          </w:tcPr>
          <w:p w:rsidR="0042643F" w:rsidRPr="002C0E56" w:rsidRDefault="0042643F" w:rsidP="00305A56">
            <w:pPr>
              <w:jc w:val="both"/>
              <w:rPr>
                <w:sz w:val="20"/>
              </w:rPr>
            </w:pPr>
            <w:r w:rsidRPr="002C0E56">
              <w:rPr>
                <w:sz w:val="20"/>
              </w:rPr>
              <w:t>%</w:t>
            </w:r>
          </w:p>
        </w:tc>
      </w:tr>
      <w:tr w:rsidR="0042643F" w:rsidRPr="002C0E56" w:rsidTr="00305A56">
        <w:tc>
          <w:tcPr>
            <w:tcW w:w="1800" w:type="dxa"/>
            <w:shd w:val="clear" w:color="auto" w:fill="auto"/>
          </w:tcPr>
          <w:p w:rsidR="0042643F" w:rsidRPr="002C0E56" w:rsidRDefault="0042643F" w:rsidP="00305A56">
            <w:pPr>
              <w:jc w:val="both"/>
              <w:rPr>
                <w:sz w:val="20"/>
              </w:rPr>
            </w:pPr>
            <w:r w:rsidRPr="002C0E56">
              <w:rPr>
                <w:sz w:val="20"/>
              </w:rPr>
              <w:t>High</w:t>
            </w:r>
          </w:p>
        </w:tc>
        <w:tc>
          <w:tcPr>
            <w:tcW w:w="990" w:type="dxa"/>
            <w:shd w:val="clear" w:color="auto" w:fill="auto"/>
          </w:tcPr>
          <w:p w:rsidR="0042643F" w:rsidRPr="002C0E56" w:rsidRDefault="0042643F" w:rsidP="00305A56">
            <w:pPr>
              <w:jc w:val="both"/>
              <w:rPr>
                <w:sz w:val="20"/>
              </w:rPr>
            </w:pPr>
            <w:r w:rsidRPr="002C0E56">
              <w:rPr>
                <w:sz w:val="20"/>
              </w:rPr>
              <w:t>0</w:t>
            </w:r>
          </w:p>
        </w:tc>
        <w:tc>
          <w:tcPr>
            <w:tcW w:w="990" w:type="dxa"/>
            <w:shd w:val="clear" w:color="auto" w:fill="auto"/>
          </w:tcPr>
          <w:p w:rsidR="0042643F" w:rsidRPr="002C0E56" w:rsidRDefault="0042643F" w:rsidP="00305A56">
            <w:pPr>
              <w:jc w:val="both"/>
              <w:rPr>
                <w:sz w:val="20"/>
              </w:rPr>
            </w:pPr>
            <w:r w:rsidRPr="002C0E56">
              <w:rPr>
                <w:sz w:val="20"/>
              </w:rPr>
              <w:t>0.0</w:t>
            </w:r>
          </w:p>
        </w:tc>
        <w:tc>
          <w:tcPr>
            <w:tcW w:w="990" w:type="dxa"/>
            <w:shd w:val="clear" w:color="auto" w:fill="auto"/>
          </w:tcPr>
          <w:p w:rsidR="0042643F" w:rsidRPr="002C0E56" w:rsidRDefault="0042643F" w:rsidP="00305A56">
            <w:pPr>
              <w:jc w:val="both"/>
              <w:rPr>
                <w:sz w:val="20"/>
              </w:rPr>
            </w:pPr>
            <w:r w:rsidRPr="002C0E56">
              <w:rPr>
                <w:sz w:val="20"/>
              </w:rPr>
              <w:t>0</w:t>
            </w:r>
          </w:p>
        </w:tc>
        <w:tc>
          <w:tcPr>
            <w:tcW w:w="990" w:type="dxa"/>
            <w:shd w:val="clear" w:color="auto" w:fill="auto"/>
          </w:tcPr>
          <w:p w:rsidR="0042643F" w:rsidRPr="002C0E56" w:rsidRDefault="0042643F" w:rsidP="00305A56">
            <w:pPr>
              <w:jc w:val="both"/>
              <w:rPr>
                <w:sz w:val="20"/>
              </w:rPr>
            </w:pPr>
            <w:r w:rsidRPr="002C0E56">
              <w:rPr>
                <w:sz w:val="20"/>
              </w:rPr>
              <w:t>0.0</w:t>
            </w:r>
          </w:p>
        </w:tc>
        <w:tc>
          <w:tcPr>
            <w:tcW w:w="1080" w:type="dxa"/>
            <w:shd w:val="clear" w:color="auto" w:fill="auto"/>
          </w:tcPr>
          <w:p w:rsidR="0042643F" w:rsidRPr="002C0E56" w:rsidRDefault="0042643F" w:rsidP="00305A56">
            <w:pPr>
              <w:jc w:val="both"/>
              <w:rPr>
                <w:sz w:val="20"/>
              </w:rPr>
            </w:pPr>
            <w:r w:rsidRPr="002C0E56">
              <w:rPr>
                <w:sz w:val="20"/>
              </w:rPr>
              <w:t>90</w:t>
            </w:r>
          </w:p>
        </w:tc>
        <w:tc>
          <w:tcPr>
            <w:tcW w:w="1080" w:type="dxa"/>
            <w:shd w:val="clear" w:color="auto" w:fill="auto"/>
          </w:tcPr>
          <w:p w:rsidR="0042643F" w:rsidRPr="002C0E56" w:rsidRDefault="0042643F" w:rsidP="00305A56">
            <w:pPr>
              <w:jc w:val="both"/>
              <w:rPr>
                <w:sz w:val="20"/>
              </w:rPr>
            </w:pPr>
            <w:r w:rsidRPr="002C0E56">
              <w:rPr>
                <w:sz w:val="20"/>
              </w:rPr>
              <w:t>100</w:t>
            </w:r>
          </w:p>
        </w:tc>
        <w:tc>
          <w:tcPr>
            <w:tcW w:w="630" w:type="dxa"/>
            <w:shd w:val="clear" w:color="auto" w:fill="auto"/>
          </w:tcPr>
          <w:p w:rsidR="0042643F" w:rsidRPr="002C0E56" w:rsidRDefault="0042643F" w:rsidP="00305A56">
            <w:pPr>
              <w:jc w:val="both"/>
              <w:rPr>
                <w:sz w:val="20"/>
              </w:rPr>
            </w:pPr>
            <w:r w:rsidRPr="002C0E56">
              <w:rPr>
                <w:sz w:val="20"/>
              </w:rPr>
              <w:t>90</w:t>
            </w:r>
          </w:p>
        </w:tc>
        <w:tc>
          <w:tcPr>
            <w:tcW w:w="630" w:type="dxa"/>
            <w:shd w:val="clear" w:color="auto" w:fill="auto"/>
          </w:tcPr>
          <w:p w:rsidR="0042643F" w:rsidRPr="002C0E56" w:rsidRDefault="0042643F" w:rsidP="00305A56">
            <w:pPr>
              <w:jc w:val="both"/>
              <w:rPr>
                <w:sz w:val="20"/>
              </w:rPr>
            </w:pPr>
            <w:r w:rsidRPr="002C0E56">
              <w:rPr>
                <w:sz w:val="20"/>
              </w:rPr>
              <w:t>100</w:t>
            </w:r>
          </w:p>
        </w:tc>
      </w:tr>
      <w:tr w:rsidR="0042643F" w:rsidRPr="002C0E56" w:rsidTr="00305A56">
        <w:tc>
          <w:tcPr>
            <w:tcW w:w="1800" w:type="dxa"/>
            <w:shd w:val="clear" w:color="auto" w:fill="auto"/>
          </w:tcPr>
          <w:p w:rsidR="0042643F" w:rsidRPr="002C0E56" w:rsidRDefault="0042643F" w:rsidP="00305A56">
            <w:pPr>
              <w:jc w:val="both"/>
              <w:rPr>
                <w:sz w:val="20"/>
              </w:rPr>
            </w:pPr>
            <w:r w:rsidRPr="002C0E56">
              <w:rPr>
                <w:sz w:val="20"/>
              </w:rPr>
              <w:t>Medium</w:t>
            </w:r>
          </w:p>
        </w:tc>
        <w:tc>
          <w:tcPr>
            <w:tcW w:w="990" w:type="dxa"/>
            <w:shd w:val="clear" w:color="auto" w:fill="auto"/>
          </w:tcPr>
          <w:p w:rsidR="0042643F" w:rsidRPr="002C0E56" w:rsidRDefault="0042643F" w:rsidP="00305A56">
            <w:pPr>
              <w:jc w:val="both"/>
              <w:rPr>
                <w:sz w:val="20"/>
              </w:rPr>
            </w:pPr>
            <w:r w:rsidRPr="002C0E56">
              <w:rPr>
                <w:sz w:val="20"/>
              </w:rPr>
              <w:t>9</w:t>
            </w:r>
          </w:p>
        </w:tc>
        <w:tc>
          <w:tcPr>
            <w:tcW w:w="990" w:type="dxa"/>
            <w:shd w:val="clear" w:color="auto" w:fill="auto"/>
          </w:tcPr>
          <w:p w:rsidR="0042643F" w:rsidRPr="002C0E56" w:rsidRDefault="0042643F" w:rsidP="00305A56">
            <w:pPr>
              <w:jc w:val="both"/>
              <w:rPr>
                <w:sz w:val="20"/>
              </w:rPr>
            </w:pPr>
            <w:r w:rsidRPr="002C0E56">
              <w:rPr>
                <w:sz w:val="20"/>
              </w:rPr>
              <w:t>20.0</w:t>
            </w:r>
          </w:p>
        </w:tc>
        <w:tc>
          <w:tcPr>
            <w:tcW w:w="990" w:type="dxa"/>
            <w:shd w:val="clear" w:color="auto" w:fill="auto"/>
          </w:tcPr>
          <w:p w:rsidR="0042643F" w:rsidRPr="002C0E56" w:rsidRDefault="0042643F" w:rsidP="00305A56">
            <w:pPr>
              <w:jc w:val="both"/>
              <w:rPr>
                <w:sz w:val="20"/>
              </w:rPr>
            </w:pPr>
            <w:r w:rsidRPr="002C0E56">
              <w:rPr>
                <w:sz w:val="20"/>
              </w:rPr>
              <w:t>1</w:t>
            </w:r>
          </w:p>
        </w:tc>
        <w:tc>
          <w:tcPr>
            <w:tcW w:w="990" w:type="dxa"/>
            <w:shd w:val="clear" w:color="auto" w:fill="auto"/>
          </w:tcPr>
          <w:p w:rsidR="0042643F" w:rsidRPr="002C0E56" w:rsidRDefault="0042643F" w:rsidP="00305A56">
            <w:pPr>
              <w:jc w:val="both"/>
              <w:rPr>
                <w:sz w:val="20"/>
              </w:rPr>
            </w:pPr>
            <w:r w:rsidRPr="002C0E56">
              <w:rPr>
                <w:sz w:val="20"/>
              </w:rPr>
              <w:t>2.2</w:t>
            </w:r>
          </w:p>
        </w:tc>
        <w:tc>
          <w:tcPr>
            <w:tcW w:w="1080" w:type="dxa"/>
            <w:shd w:val="clear" w:color="auto" w:fill="auto"/>
          </w:tcPr>
          <w:p w:rsidR="0042643F" w:rsidRPr="002C0E56" w:rsidRDefault="0042643F" w:rsidP="00305A56">
            <w:pPr>
              <w:jc w:val="both"/>
              <w:rPr>
                <w:sz w:val="20"/>
              </w:rPr>
            </w:pPr>
            <w:r w:rsidRPr="002C0E56">
              <w:rPr>
                <w:sz w:val="20"/>
              </w:rPr>
              <w:t>35</w:t>
            </w:r>
          </w:p>
        </w:tc>
        <w:tc>
          <w:tcPr>
            <w:tcW w:w="1080" w:type="dxa"/>
            <w:shd w:val="clear" w:color="auto" w:fill="auto"/>
          </w:tcPr>
          <w:p w:rsidR="0042643F" w:rsidRPr="002C0E56" w:rsidRDefault="0042643F" w:rsidP="00305A56">
            <w:pPr>
              <w:jc w:val="both"/>
              <w:rPr>
                <w:sz w:val="20"/>
              </w:rPr>
            </w:pPr>
            <w:r w:rsidRPr="002C0E56">
              <w:rPr>
                <w:sz w:val="20"/>
              </w:rPr>
              <w:t>77.8</w:t>
            </w:r>
          </w:p>
        </w:tc>
        <w:tc>
          <w:tcPr>
            <w:tcW w:w="630" w:type="dxa"/>
            <w:shd w:val="clear" w:color="auto" w:fill="auto"/>
          </w:tcPr>
          <w:p w:rsidR="0042643F" w:rsidRPr="002C0E56" w:rsidRDefault="0042643F" w:rsidP="00305A56">
            <w:pPr>
              <w:jc w:val="both"/>
              <w:rPr>
                <w:sz w:val="20"/>
              </w:rPr>
            </w:pPr>
            <w:r w:rsidRPr="002C0E56">
              <w:rPr>
                <w:sz w:val="20"/>
              </w:rPr>
              <w:t>45</w:t>
            </w:r>
          </w:p>
        </w:tc>
        <w:tc>
          <w:tcPr>
            <w:tcW w:w="630" w:type="dxa"/>
            <w:shd w:val="clear" w:color="auto" w:fill="auto"/>
          </w:tcPr>
          <w:p w:rsidR="0042643F" w:rsidRPr="002C0E56" w:rsidRDefault="0042643F" w:rsidP="00305A56">
            <w:pPr>
              <w:jc w:val="both"/>
              <w:rPr>
                <w:sz w:val="20"/>
              </w:rPr>
            </w:pPr>
            <w:r w:rsidRPr="002C0E56">
              <w:rPr>
                <w:sz w:val="20"/>
              </w:rPr>
              <w:t>100</w:t>
            </w:r>
          </w:p>
        </w:tc>
      </w:tr>
      <w:tr w:rsidR="0042643F" w:rsidRPr="002C0E56" w:rsidTr="00305A56">
        <w:tc>
          <w:tcPr>
            <w:tcW w:w="1800" w:type="dxa"/>
            <w:shd w:val="clear" w:color="auto" w:fill="auto"/>
          </w:tcPr>
          <w:p w:rsidR="0042643F" w:rsidRPr="002C0E56" w:rsidRDefault="0042643F" w:rsidP="00305A56">
            <w:pPr>
              <w:jc w:val="both"/>
              <w:rPr>
                <w:sz w:val="20"/>
              </w:rPr>
            </w:pPr>
            <w:r w:rsidRPr="002C0E56">
              <w:rPr>
                <w:sz w:val="20"/>
              </w:rPr>
              <w:t>Low</w:t>
            </w:r>
          </w:p>
        </w:tc>
        <w:tc>
          <w:tcPr>
            <w:tcW w:w="990" w:type="dxa"/>
            <w:shd w:val="clear" w:color="auto" w:fill="auto"/>
          </w:tcPr>
          <w:p w:rsidR="0042643F" w:rsidRPr="002C0E56" w:rsidRDefault="0042643F" w:rsidP="00305A56">
            <w:pPr>
              <w:jc w:val="both"/>
              <w:rPr>
                <w:sz w:val="20"/>
              </w:rPr>
            </w:pPr>
            <w:r w:rsidRPr="002C0E56">
              <w:rPr>
                <w:sz w:val="20"/>
              </w:rPr>
              <w:t>0</w:t>
            </w:r>
          </w:p>
        </w:tc>
        <w:tc>
          <w:tcPr>
            <w:tcW w:w="990" w:type="dxa"/>
            <w:shd w:val="clear" w:color="auto" w:fill="auto"/>
          </w:tcPr>
          <w:p w:rsidR="0042643F" w:rsidRPr="002C0E56" w:rsidRDefault="0042643F" w:rsidP="00305A56">
            <w:pPr>
              <w:jc w:val="both"/>
              <w:rPr>
                <w:sz w:val="20"/>
              </w:rPr>
            </w:pPr>
            <w:r w:rsidRPr="002C0E56">
              <w:rPr>
                <w:sz w:val="20"/>
              </w:rPr>
              <w:t>0.0</w:t>
            </w:r>
          </w:p>
        </w:tc>
        <w:tc>
          <w:tcPr>
            <w:tcW w:w="990" w:type="dxa"/>
            <w:shd w:val="clear" w:color="auto" w:fill="auto"/>
          </w:tcPr>
          <w:p w:rsidR="0042643F" w:rsidRPr="002C0E56" w:rsidRDefault="0042643F" w:rsidP="00305A56">
            <w:pPr>
              <w:jc w:val="both"/>
              <w:rPr>
                <w:sz w:val="20"/>
              </w:rPr>
            </w:pPr>
            <w:r w:rsidRPr="002C0E56">
              <w:rPr>
                <w:sz w:val="20"/>
              </w:rPr>
              <w:t>0</w:t>
            </w:r>
          </w:p>
        </w:tc>
        <w:tc>
          <w:tcPr>
            <w:tcW w:w="990" w:type="dxa"/>
            <w:shd w:val="clear" w:color="auto" w:fill="auto"/>
          </w:tcPr>
          <w:p w:rsidR="0042643F" w:rsidRPr="002C0E56" w:rsidRDefault="0042643F" w:rsidP="00305A56">
            <w:pPr>
              <w:jc w:val="both"/>
              <w:rPr>
                <w:sz w:val="20"/>
              </w:rPr>
            </w:pPr>
            <w:r w:rsidRPr="002C0E56">
              <w:rPr>
                <w:sz w:val="20"/>
              </w:rPr>
              <w:t>0.0</w:t>
            </w:r>
          </w:p>
        </w:tc>
        <w:tc>
          <w:tcPr>
            <w:tcW w:w="1080" w:type="dxa"/>
            <w:shd w:val="clear" w:color="auto" w:fill="auto"/>
          </w:tcPr>
          <w:p w:rsidR="0042643F" w:rsidRPr="002C0E56" w:rsidRDefault="0042643F" w:rsidP="00305A56">
            <w:pPr>
              <w:jc w:val="both"/>
              <w:rPr>
                <w:sz w:val="20"/>
              </w:rPr>
            </w:pPr>
            <w:r w:rsidRPr="002C0E56">
              <w:rPr>
                <w:sz w:val="20"/>
              </w:rPr>
              <w:t>14</w:t>
            </w:r>
          </w:p>
        </w:tc>
        <w:tc>
          <w:tcPr>
            <w:tcW w:w="1080" w:type="dxa"/>
            <w:shd w:val="clear" w:color="auto" w:fill="auto"/>
          </w:tcPr>
          <w:p w:rsidR="0042643F" w:rsidRPr="002C0E56" w:rsidRDefault="0042643F" w:rsidP="00305A56">
            <w:pPr>
              <w:jc w:val="both"/>
              <w:rPr>
                <w:sz w:val="20"/>
              </w:rPr>
            </w:pPr>
            <w:r w:rsidRPr="002C0E56">
              <w:rPr>
                <w:sz w:val="20"/>
              </w:rPr>
              <w:t>100</w:t>
            </w:r>
          </w:p>
        </w:tc>
        <w:tc>
          <w:tcPr>
            <w:tcW w:w="630" w:type="dxa"/>
            <w:shd w:val="clear" w:color="auto" w:fill="auto"/>
          </w:tcPr>
          <w:p w:rsidR="0042643F" w:rsidRPr="002C0E56" w:rsidRDefault="0042643F" w:rsidP="00305A56">
            <w:pPr>
              <w:jc w:val="both"/>
              <w:rPr>
                <w:sz w:val="20"/>
              </w:rPr>
            </w:pPr>
            <w:r w:rsidRPr="002C0E56">
              <w:rPr>
                <w:sz w:val="20"/>
              </w:rPr>
              <w:t>14</w:t>
            </w:r>
          </w:p>
        </w:tc>
        <w:tc>
          <w:tcPr>
            <w:tcW w:w="630" w:type="dxa"/>
            <w:shd w:val="clear" w:color="auto" w:fill="auto"/>
          </w:tcPr>
          <w:p w:rsidR="0042643F" w:rsidRPr="002C0E56" w:rsidRDefault="0042643F" w:rsidP="00305A56">
            <w:pPr>
              <w:jc w:val="both"/>
              <w:rPr>
                <w:sz w:val="20"/>
              </w:rPr>
            </w:pPr>
            <w:r w:rsidRPr="002C0E56">
              <w:rPr>
                <w:sz w:val="20"/>
              </w:rPr>
              <w:t>0.00</w:t>
            </w:r>
          </w:p>
        </w:tc>
      </w:tr>
      <w:tr w:rsidR="0042643F" w:rsidRPr="002C0E56" w:rsidTr="00305A56">
        <w:tc>
          <w:tcPr>
            <w:tcW w:w="1800" w:type="dxa"/>
            <w:shd w:val="clear" w:color="auto" w:fill="auto"/>
          </w:tcPr>
          <w:p w:rsidR="0042643F" w:rsidRPr="002C0E56" w:rsidRDefault="0042643F" w:rsidP="00305A56">
            <w:pPr>
              <w:jc w:val="both"/>
              <w:rPr>
                <w:sz w:val="20"/>
              </w:rPr>
            </w:pPr>
            <w:r w:rsidRPr="002C0E56">
              <w:rPr>
                <w:sz w:val="20"/>
              </w:rPr>
              <w:t>Total</w:t>
            </w:r>
          </w:p>
        </w:tc>
        <w:tc>
          <w:tcPr>
            <w:tcW w:w="990" w:type="dxa"/>
            <w:shd w:val="clear" w:color="auto" w:fill="auto"/>
          </w:tcPr>
          <w:p w:rsidR="0042643F" w:rsidRPr="002C0E56" w:rsidRDefault="0042643F" w:rsidP="00305A56">
            <w:pPr>
              <w:jc w:val="both"/>
              <w:rPr>
                <w:sz w:val="20"/>
              </w:rPr>
            </w:pPr>
            <w:r w:rsidRPr="002C0E56">
              <w:rPr>
                <w:sz w:val="20"/>
              </w:rPr>
              <w:t>9</w:t>
            </w:r>
          </w:p>
        </w:tc>
        <w:tc>
          <w:tcPr>
            <w:tcW w:w="990" w:type="dxa"/>
            <w:shd w:val="clear" w:color="auto" w:fill="auto"/>
          </w:tcPr>
          <w:p w:rsidR="0042643F" w:rsidRPr="002C0E56" w:rsidRDefault="0042643F" w:rsidP="00305A56">
            <w:pPr>
              <w:jc w:val="both"/>
              <w:rPr>
                <w:sz w:val="20"/>
              </w:rPr>
            </w:pPr>
            <w:r w:rsidRPr="002C0E56">
              <w:rPr>
                <w:sz w:val="20"/>
              </w:rPr>
              <w:t>6.0</w:t>
            </w:r>
          </w:p>
        </w:tc>
        <w:tc>
          <w:tcPr>
            <w:tcW w:w="990" w:type="dxa"/>
            <w:shd w:val="clear" w:color="auto" w:fill="auto"/>
          </w:tcPr>
          <w:p w:rsidR="0042643F" w:rsidRPr="002C0E56" w:rsidRDefault="0042643F" w:rsidP="00305A56">
            <w:pPr>
              <w:jc w:val="both"/>
              <w:rPr>
                <w:sz w:val="20"/>
              </w:rPr>
            </w:pPr>
            <w:r w:rsidRPr="002C0E56">
              <w:rPr>
                <w:sz w:val="20"/>
              </w:rPr>
              <w:t>1</w:t>
            </w:r>
          </w:p>
        </w:tc>
        <w:tc>
          <w:tcPr>
            <w:tcW w:w="990" w:type="dxa"/>
            <w:shd w:val="clear" w:color="auto" w:fill="auto"/>
          </w:tcPr>
          <w:p w:rsidR="0042643F" w:rsidRPr="002C0E56" w:rsidRDefault="0042643F" w:rsidP="00305A56">
            <w:pPr>
              <w:jc w:val="both"/>
              <w:rPr>
                <w:sz w:val="20"/>
              </w:rPr>
            </w:pPr>
            <w:r w:rsidRPr="002C0E56">
              <w:rPr>
                <w:sz w:val="20"/>
              </w:rPr>
              <w:t>0.7</w:t>
            </w:r>
          </w:p>
        </w:tc>
        <w:tc>
          <w:tcPr>
            <w:tcW w:w="1080" w:type="dxa"/>
            <w:shd w:val="clear" w:color="auto" w:fill="auto"/>
          </w:tcPr>
          <w:p w:rsidR="0042643F" w:rsidRPr="002C0E56" w:rsidRDefault="0042643F" w:rsidP="00305A56">
            <w:pPr>
              <w:jc w:val="both"/>
              <w:rPr>
                <w:sz w:val="20"/>
              </w:rPr>
            </w:pPr>
            <w:r w:rsidRPr="002C0E56">
              <w:rPr>
                <w:sz w:val="20"/>
              </w:rPr>
              <w:t>139</w:t>
            </w:r>
          </w:p>
        </w:tc>
        <w:tc>
          <w:tcPr>
            <w:tcW w:w="1080" w:type="dxa"/>
            <w:shd w:val="clear" w:color="auto" w:fill="auto"/>
          </w:tcPr>
          <w:p w:rsidR="0042643F" w:rsidRPr="002C0E56" w:rsidRDefault="0042643F" w:rsidP="00305A56">
            <w:pPr>
              <w:jc w:val="both"/>
              <w:rPr>
                <w:sz w:val="20"/>
              </w:rPr>
            </w:pPr>
            <w:r w:rsidRPr="002C0E56">
              <w:rPr>
                <w:sz w:val="20"/>
              </w:rPr>
              <w:t>93.3</w:t>
            </w:r>
          </w:p>
        </w:tc>
        <w:tc>
          <w:tcPr>
            <w:tcW w:w="630" w:type="dxa"/>
            <w:shd w:val="clear" w:color="auto" w:fill="auto"/>
          </w:tcPr>
          <w:p w:rsidR="0042643F" w:rsidRPr="002C0E56" w:rsidRDefault="0042643F" w:rsidP="00305A56">
            <w:pPr>
              <w:jc w:val="both"/>
              <w:rPr>
                <w:sz w:val="20"/>
              </w:rPr>
            </w:pPr>
            <w:r w:rsidRPr="002C0E56">
              <w:rPr>
                <w:sz w:val="20"/>
              </w:rPr>
              <w:t>149</w:t>
            </w:r>
          </w:p>
        </w:tc>
        <w:tc>
          <w:tcPr>
            <w:tcW w:w="630" w:type="dxa"/>
            <w:shd w:val="clear" w:color="auto" w:fill="auto"/>
          </w:tcPr>
          <w:p w:rsidR="0042643F" w:rsidRPr="002C0E56" w:rsidRDefault="0042643F" w:rsidP="00305A56">
            <w:pPr>
              <w:jc w:val="both"/>
              <w:rPr>
                <w:sz w:val="20"/>
              </w:rPr>
            </w:pPr>
            <w:r w:rsidRPr="002C0E56">
              <w:rPr>
                <w:sz w:val="20"/>
              </w:rPr>
              <w:t>100</w:t>
            </w:r>
          </w:p>
        </w:tc>
      </w:tr>
    </w:tbl>
    <w:p w:rsidR="0042643F" w:rsidRPr="002C0E56" w:rsidRDefault="0042643F" w:rsidP="0042643F">
      <w:pPr>
        <w:jc w:val="both"/>
        <w:rPr>
          <w:sz w:val="20"/>
        </w:rPr>
      </w:pPr>
      <w:r w:rsidRPr="002C0E56">
        <w:rPr>
          <w:sz w:val="20"/>
        </w:rPr>
        <w:t>X</w:t>
      </w:r>
      <w:r w:rsidRPr="002C0E56">
        <w:rPr>
          <w:sz w:val="20"/>
          <w:vertAlign w:val="superscript"/>
        </w:rPr>
        <w:t>2</w:t>
      </w:r>
      <w:r w:rsidRPr="002C0E56">
        <w:rPr>
          <w:sz w:val="20"/>
        </w:rPr>
        <w:t>= 24.774, df = 4, P&lt;0.05 = 0.000</w:t>
      </w:r>
    </w:p>
    <w:p w:rsidR="0042643F" w:rsidRPr="002C0E56" w:rsidRDefault="0042643F" w:rsidP="0042643F">
      <w:pPr>
        <w:spacing w:line="480" w:lineRule="auto"/>
        <w:jc w:val="both"/>
        <w:rPr>
          <w:i/>
          <w:sz w:val="20"/>
        </w:rPr>
      </w:pPr>
      <w:r w:rsidRPr="002C0E56">
        <w:rPr>
          <w:b/>
          <w:i/>
          <w:sz w:val="20"/>
        </w:rPr>
        <w:t>Source: Authors’ Fieldwork, 2015</w:t>
      </w:r>
    </w:p>
    <w:p w:rsidR="0042643F" w:rsidRPr="002C0E56" w:rsidRDefault="0042643F" w:rsidP="0042643F">
      <w:pPr>
        <w:spacing w:line="480" w:lineRule="auto"/>
        <w:jc w:val="both"/>
        <w:rPr>
          <w:sz w:val="20"/>
        </w:rPr>
        <w:sectPr w:rsidR="0042643F" w:rsidRPr="002C0E56" w:rsidSect="004E236B">
          <w:type w:val="continuous"/>
          <w:pgSz w:w="12240" w:h="15840"/>
          <w:pgMar w:top="1440" w:right="1440" w:bottom="1440" w:left="1440" w:header="720" w:footer="720" w:gutter="0"/>
          <w:cols w:space="720"/>
          <w:docGrid w:linePitch="360"/>
        </w:sectPr>
      </w:pPr>
    </w:p>
    <w:p w:rsidR="0042643F" w:rsidRDefault="0042643F" w:rsidP="0042643F">
      <w:pPr>
        <w:spacing w:line="360" w:lineRule="auto"/>
        <w:jc w:val="both"/>
        <w:rPr>
          <w:sz w:val="20"/>
        </w:rPr>
        <w:sectPr w:rsidR="0042643F" w:rsidSect="004E236B">
          <w:type w:val="continuous"/>
          <w:pgSz w:w="12240" w:h="15840"/>
          <w:pgMar w:top="1440" w:right="1440" w:bottom="1440" w:left="1440" w:header="720" w:footer="720" w:gutter="0"/>
          <w:cols w:space="720"/>
          <w:docGrid w:linePitch="360"/>
        </w:sectPr>
      </w:pPr>
      <w:r w:rsidRPr="002C0E56">
        <w:rPr>
          <w:sz w:val="20"/>
        </w:rPr>
        <w:lastRenderedPageBreak/>
        <w:tab/>
      </w:r>
    </w:p>
    <w:p w:rsidR="0042643F" w:rsidRPr="002C0E56" w:rsidRDefault="0042643F" w:rsidP="0042643F">
      <w:pPr>
        <w:spacing w:line="360" w:lineRule="auto"/>
        <w:jc w:val="both"/>
        <w:rPr>
          <w:b/>
          <w:sz w:val="20"/>
        </w:rPr>
      </w:pPr>
      <w:r w:rsidRPr="002C0E56">
        <w:rPr>
          <w:sz w:val="20"/>
        </w:rPr>
        <w:lastRenderedPageBreak/>
        <w:t>Selling price for a room apartment is another issue examined in this research and the responses of the people is contained in Table 5. According to the table, 6.0% of respondents confirms that a room apartment is sold below N20,000, while 0.7% and 93.3% of respondents maintained that selling price for a roo</w:t>
      </w:r>
      <w:r>
        <w:rPr>
          <w:sz w:val="20"/>
        </w:rPr>
        <w:t>m apartment ranges from N20,000 to N40,000 and</w:t>
      </w:r>
      <w:r w:rsidRPr="002C0E56">
        <w:rPr>
          <w:sz w:val="20"/>
        </w:rPr>
        <w:t xml:space="preserve"> N80,000 and above respectively. It can </w:t>
      </w:r>
      <w:r w:rsidRPr="002C0E56">
        <w:rPr>
          <w:sz w:val="20"/>
        </w:rPr>
        <w:lastRenderedPageBreak/>
        <w:t>however be deduced that a room apartment is sold mostly from N80,000 and above in the study area.</w:t>
      </w:r>
    </w:p>
    <w:p w:rsidR="0042643F" w:rsidRPr="002C0E56" w:rsidRDefault="0042643F" w:rsidP="0042643F">
      <w:pPr>
        <w:spacing w:line="360" w:lineRule="auto"/>
        <w:jc w:val="both"/>
        <w:rPr>
          <w:sz w:val="20"/>
        </w:rPr>
      </w:pPr>
      <w:r w:rsidRPr="002C0E56">
        <w:rPr>
          <w:sz w:val="20"/>
        </w:rPr>
        <w:tab/>
        <w:t>Th</w:t>
      </w:r>
      <w:r>
        <w:rPr>
          <w:sz w:val="20"/>
        </w:rPr>
        <w:t>e chi-square statistics</w:t>
      </w:r>
      <w:r w:rsidRPr="002C0E56">
        <w:rPr>
          <w:sz w:val="20"/>
        </w:rPr>
        <w:t xml:space="preserve"> for this analysis shows that there is significant difference in the distribution of respondents in the selling price for a room apartment across the densities in the study area and it is given as: X</w:t>
      </w:r>
      <w:r w:rsidRPr="002C0E56">
        <w:rPr>
          <w:sz w:val="20"/>
          <w:vertAlign w:val="superscript"/>
        </w:rPr>
        <w:t>2</w:t>
      </w:r>
      <w:r w:rsidRPr="002C0E56">
        <w:rPr>
          <w:sz w:val="20"/>
        </w:rPr>
        <w:t>= 24.774, df = 4, P&lt;0.05 = 0.000</w:t>
      </w:r>
    </w:p>
    <w:p w:rsidR="0042643F" w:rsidRPr="002C0E56" w:rsidRDefault="0042643F" w:rsidP="0042643F">
      <w:pPr>
        <w:spacing w:line="360" w:lineRule="auto"/>
        <w:jc w:val="both"/>
        <w:rPr>
          <w:sz w:val="20"/>
        </w:rPr>
      </w:pPr>
    </w:p>
    <w:p w:rsidR="0042643F" w:rsidRPr="002C0E56" w:rsidRDefault="0042643F" w:rsidP="0042643F">
      <w:pPr>
        <w:spacing w:line="480" w:lineRule="auto"/>
        <w:jc w:val="both"/>
        <w:rPr>
          <w:b/>
          <w:sz w:val="20"/>
        </w:rPr>
        <w:sectPr w:rsidR="0042643F" w:rsidRPr="002C0E56" w:rsidSect="00FF71BB">
          <w:type w:val="continuous"/>
          <w:pgSz w:w="12240" w:h="15840"/>
          <w:pgMar w:top="1440" w:right="1440" w:bottom="1440" w:left="1440" w:header="720" w:footer="720" w:gutter="0"/>
          <w:cols w:num="2" w:space="720"/>
          <w:docGrid w:linePitch="360"/>
        </w:sectPr>
      </w:pPr>
    </w:p>
    <w:p w:rsidR="0042643F" w:rsidRPr="002C0E56" w:rsidRDefault="0042643F" w:rsidP="0042643F">
      <w:pPr>
        <w:spacing w:line="480" w:lineRule="auto"/>
        <w:jc w:val="both"/>
        <w:rPr>
          <w:b/>
          <w:sz w:val="20"/>
        </w:rPr>
      </w:pPr>
      <w:r w:rsidRPr="002C0E56">
        <w:rPr>
          <w:b/>
          <w:sz w:val="20"/>
        </w:rPr>
        <w:lastRenderedPageBreak/>
        <w:t>Table 6: Selling price for a Room size Shop</w:t>
      </w:r>
    </w:p>
    <w:tbl>
      <w:tblPr>
        <w:tblW w:w="918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00"/>
        <w:gridCol w:w="990"/>
        <w:gridCol w:w="990"/>
        <w:gridCol w:w="990"/>
        <w:gridCol w:w="990"/>
        <w:gridCol w:w="1080"/>
        <w:gridCol w:w="1080"/>
        <w:gridCol w:w="630"/>
        <w:gridCol w:w="630"/>
      </w:tblGrid>
      <w:tr w:rsidR="0042643F" w:rsidRPr="002C0E56" w:rsidTr="00305A56">
        <w:trPr>
          <w:trHeight w:val="260"/>
        </w:trPr>
        <w:tc>
          <w:tcPr>
            <w:tcW w:w="1800" w:type="dxa"/>
            <w:vMerge w:val="restart"/>
            <w:shd w:val="clear" w:color="auto" w:fill="auto"/>
          </w:tcPr>
          <w:p w:rsidR="0042643F" w:rsidRPr="002C0E56" w:rsidRDefault="0042643F" w:rsidP="00305A56">
            <w:pPr>
              <w:jc w:val="center"/>
              <w:rPr>
                <w:b/>
                <w:sz w:val="20"/>
              </w:rPr>
            </w:pPr>
            <w:r w:rsidRPr="002C0E56">
              <w:rPr>
                <w:b/>
                <w:sz w:val="20"/>
              </w:rPr>
              <w:t>Residential Density</w:t>
            </w:r>
          </w:p>
        </w:tc>
        <w:tc>
          <w:tcPr>
            <w:tcW w:w="6120" w:type="dxa"/>
            <w:gridSpan w:val="6"/>
            <w:shd w:val="clear" w:color="auto" w:fill="auto"/>
          </w:tcPr>
          <w:p w:rsidR="0042643F" w:rsidRPr="002C0E56" w:rsidRDefault="0042643F" w:rsidP="00305A56">
            <w:pPr>
              <w:jc w:val="center"/>
              <w:rPr>
                <w:b/>
                <w:sz w:val="20"/>
              </w:rPr>
            </w:pPr>
            <w:r w:rsidRPr="002C0E56">
              <w:rPr>
                <w:b/>
                <w:sz w:val="20"/>
              </w:rPr>
              <w:t>Room size Shop (in percentage)</w:t>
            </w:r>
          </w:p>
        </w:tc>
        <w:tc>
          <w:tcPr>
            <w:tcW w:w="1260" w:type="dxa"/>
            <w:gridSpan w:val="2"/>
            <w:vMerge w:val="restart"/>
            <w:shd w:val="clear" w:color="auto" w:fill="auto"/>
          </w:tcPr>
          <w:p w:rsidR="0042643F" w:rsidRPr="002C0E56" w:rsidRDefault="0042643F" w:rsidP="00305A56">
            <w:pPr>
              <w:rPr>
                <w:b/>
                <w:sz w:val="20"/>
              </w:rPr>
            </w:pPr>
            <w:r w:rsidRPr="002C0E56">
              <w:rPr>
                <w:b/>
                <w:sz w:val="20"/>
              </w:rPr>
              <w:t>Total</w:t>
            </w:r>
          </w:p>
        </w:tc>
      </w:tr>
      <w:tr w:rsidR="0042643F" w:rsidRPr="002C0E56" w:rsidTr="00305A56">
        <w:trPr>
          <w:trHeight w:val="380"/>
        </w:trPr>
        <w:tc>
          <w:tcPr>
            <w:tcW w:w="1800" w:type="dxa"/>
            <w:vMerge/>
            <w:shd w:val="clear" w:color="auto" w:fill="auto"/>
          </w:tcPr>
          <w:p w:rsidR="0042643F" w:rsidRPr="002C0E56" w:rsidRDefault="0042643F" w:rsidP="00305A56">
            <w:pPr>
              <w:jc w:val="both"/>
              <w:rPr>
                <w:sz w:val="20"/>
              </w:rPr>
            </w:pPr>
          </w:p>
        </w:tc>
        <w:tc>
          <w:tcPr>
            <w:tcW w:w="1980" w:type="dxa"/>
            <w:gridSpan w:val="2"/>
            <w:shd w:val="clear" w:color="auto" w:fill="auto"/>
          </w:tcPr>
          <w:p w:rsidR="0042643F" w:rsidRPr="002C0E56" w:rsidRDefault="0042643F" w:rsidP="00305A56">
            <w:pPr>
              <w:jc w:val="center"/>
              <w:rPr>
                <w:b/>
                <w:sz w:val="20"/>
              </w:rPr>
            </w:pPr>
            <w:r w:rsidRPr="002C0E56">
              <w:rPr>
                <w:b/>
                <w:sz w:val="20"/>
              </w:rPr>
              <w:t>Below N20,000</w:t>
            </w:r>
          </w:p>
        </w:tc>
        <w:tc>
          <w:tcPr>
            <w:tcW w:w="1980" w:type="dxa"/>
            <w:gridSpan w:val="2"/>
            <w:shd w:val="clear" w:color="auto" w:fill="auto"/>
          </w:tcPr>
          <w:p w:rsidR="0042643F" w:rsidRPr="002C0E56" w:rsidRDefault="0042643F" w:rsidP="00305A56">
            <w:pPr>
              <w:jc w:val="center"/>
              <w:rPr>
                <w:b/>
                <w:sz w:val="20"/>
              </w:rPr>
            </w:pPr>
            <w:r w:rsidRPr="002C0E56">
              <w:rPr>
                <w:b/>
                <w:sz w:val="20"/>
              </w:rPr>
              <w:t>N60,000-N80,000</w:t>
            </w:r>
          </w:p>
        </w:tc>
        <w:tc>
          <w:tcPr>
            <w:tcW w:w="2160" w:type="dxa"/>
            <w:gridSpan w:val="2"/>
            <w:shd w:val="clear" w:color="auto" w:fill="auto"/>
          </w:tcPr>
          <w:p w:rsidR="0042643F" w:rsidRPr="002C0E56" w:rsidRDefault="0042643F" w:rsidP="00305A56">
            <w:pPr>
              <w:jc w:val="center"/>
              <w:rPr>
                <w:b/>
                <w:sz w:val="20"/>
              </w:rPr>
            </w:pPr>
            <w:r w:rsidRPr="002C0E56">
              <w:rPr>
                <w:b/>
                <w:sz w:val="20"/>
              </w:rPr>
              <w:t>N81,000 and above</w:t>
            </w:r>
          </w:p>
        </w:tc>
        <w:tc>
          <w:tcPr>
            <w:tcW w:w="1260" w:type="dxa"/>
            <w:gridSpan w:val="2"/>
            <w:vMerge/>
            <w:shd w:val="clear" w:color="auto" w:fill="auto"/>
          </w:tcPr>
          <w:p w:rsidR="0042643F" w:rsidRPr="002C0E56" w:rsidRDefault="0042643F" w:rsidP="00305A56">
            <w:pPr>
              <w:jc w:val="center"/>
              <w:rPr>
                <w:b/>
                <w:sz w:val="20"/>
              </w:rPr>
            </w:pPr>
          </w:p>
        </w:tc>
      </w:tr>
      <w:tr w:rsidR="0042643F" w:rsidRPr="002C0E56" w:rsidTr="00305A56">
        <w:tc>
          <w:tcPr>
            <w:tcW w:w="1800" w:type="dxa"/>
            <w:shd w:val="clear" w:color="auto" w:fill="auto"/>
          </w:tcPr>
          <w:p w:rsidR="0042643F" w:rsidRPr="002C0E56" w:rsidRDefault="0042643F" w:rsidP="00305A56">
            <w:pPr>
              <w:jc w:val="both"/>
              <w:rPr>
                <w:sz w:val="20"/>
              </w:rPr>
            </w:pPr>
          </w:p>
        </w:tc>
        <w:tc>
          <w:tcPr>
            <w:tcW w:w="990" w:type="dxa"/>
            <w:shd w:val="clear" w:color="auto" w:fill="auto"/>
          </w:tcPr>
          <w:p w:rsidR="0042643F" w:rsidRPr="002C0E56" w:rsidRDefault="0042643F" w:rsidP="00305A56">
            <w:pPr>
              <w:jc w:val="both"/>
              <w:rPr>
                <w:sz w:val="20"/>
              </w:rPr>
            </w:pPr>
            <w:r w:rsidRPr="002C0E56">
              <w:rPr>
                <w:sz w:val="20"/>
              </w:rPr>
              <w:t>F</w:t>
            </w:r>
          </w:p>
        </w:tc>
        <w:tc>
          <w:tcPr>
            <w:tcW w:w="990" w:type="dxa"/>
            <w:shd w:val="clear" w:color="auto" w:fill="auto"/>
          </w:tcPr>
          <w:p w:rsidR="0042643F" w:rsidRPr="002C0E56" w:rsidRDefault="0042643F" w:rsidP="00305A56">
            <w:pPr>
              <w:jc w:val="both"/>
              <w:rPr>
                <w:sz w:val="20"/>
              </w:rPr>
            </w:pPr>
            <w:r w:rsidRPr="002C0E56">
              <w:rPr>
                <w:sz w:val="20"/>
              </w:rPr>
              <w:t>%</w:t>
            </w:r>
          </w:p>
        </w:tc>
        <w:tc>
          <w:tcPr>
            <w:tcW w:w="990" w:type="dxa"/>
            <w:shd w:val="clear" w:color="auto" w:fill="auto"/>
          </w:tcPr>
          <w:p w:rsidR="0042643F" w:rsidRPr="002C0E56" w:rsidRDefault="0042643F" w:rsidP="00305A56">
            <w:pPr>
              <w:jc w:val="both"/>
              <w:rPr>
                <w:sz w:val="20"/>
              </w:rPr>
            </w:pPr>
            <w:r w:rsidRPr="002C0E56">
              <w:rPr>
                <w:sz w:val="20"/>
              </w:rPr>
              <w:t>F</w:t>
            </w:r>
          </w:p>
        </w:tc>
        <w:tc>
          <w:tcPr>
            <w:tcW w:w="990" w:type="dxa"/>
            <w:shd w:val="clear" w:color="auto" w:fill="auto"/>
          </w:tcPr>
          <w:p w:rsidR="0042643F" w:rsidRPr="002C0E56" w:rsidRDefault="0042643F" w:rsidP="00305A56">
            <w:pPr>
              <w:jc w:val="both"/>
              <w:rPr>
                <w:sz w:val="20"/>
              </w:rPr>
            </w:pPr>
            <w:r w:rsidRPr="002C0E56">
              <w:rPr>
                <w:sz w:val="20"/>
              </w:rPr>
              <w:t>%</w:t>
            </w:r>
          </w:p>
        </w:tc>
        <w:tc>
          <w:tcPr>
            <w:tcW w:w="1080" w:type="dxa"/>
            <w:shd w:val="clear" w:color="auto" w:fill="auto"/>
          </w:tcPr>
          <w:p w:rsidR="0042643F" w:rsidRPr="002C0E56" w:rsidRDefault="0042643F" w:rsidP="00305A56">
            <w:pPr>
              <w:jc w:val="both"/>
              <w:rPr>
                <w:sz w:val="20"/>
              </w:rPr>
            </w:pPr>
            <w:r w:rsidRPr="002C0E56">
              <w:rPr>
                <w:sz w:val="20"/>
              </w:rPr>
              <w:t>F</w:t>
            </w:r>
          </w:p>
        </w:tc>
        <w:tc>
          <w:tcPr>
            <w:tcW w:w="1080" w:type="dxa"/>
            <w:shd w:val="clear" w:color="auto" w:fill="auto"/>
          </w:tcPr>
          <w:p w:rsidR="0042643F" w:rsidRPr="002C0E56" w:rsidRDefault="0042643F" w:rsidP="00305A56">
            <w:pPr>
              <w:jc w:val="both"/>
              <w:rPr>
                <w:sz w:val="20"/>
              </w:rPr>
            </w:pPr>
            <w:r w:rsidRPr="002C0E56">
              <w:rPr>
                <w:sz w:val="20"/>
              </w:rPr>
              <w:t>%</w:t>
            </w:r>
          </w:p>
        </w:tc>
        <w:tc>
          <w:tcPr>
            <w:tcW w:w="630" w:type="dxa"/>
            <w:shd w:val="clear" w:color="auto" w:fill="auto"/>
          </w:tcPr>
          <w:p w:rsidR="0042643F" w:rsidRPr="002C0E56" w:rsidRDefault="0042643F" w:rsidP="00305A56">
            <w:pPr>
              <w:jc w:val="both"/>
              <w:rPr>
                <w:sz w:val="20"/>
              </w:rPr>
            </w:pPr>
            <w:r w:rsidRPr="002C0E56">
              <w:rPr>
                <w:sz w:val="20"/>
              </w:rPr>
              <w:t>F</w:t>
            </w:r>
          </w:p>
        </w:tc>
        <w:tc>
          <w:tcPr>
            <w:tcW w:w="630" w:type="dxa"/>
            <w:shd w:val="clear" w:color="auto" w:fill="auto"/>
          </w:tcPr>
          <w:p w:rsidR="0042643F" w:rsidRPr="002C0E56" w:rsidRDefault="0042643F" w:rsidP="00305A56">
            <w:pPr>
              <w:jc w:val="both"/>
              <w:rPr>
                <w:sz w:val="20"/>
              </w:rPr>
            </w:pPr>
            <w:r w:rsidRPr="002C0E56">
              <w:rPr>
                <w:sz w:val="20"/>
              </w:rPr>
              <w:t>%</w:t>
            </w:r>
          </w:p>
        </w:tc>
      </w:tr>
      <w:tr w:rsidR="0042643F" w:rsidRPr="002C0E56" w:rsidTr="00305A56">
        <w:tc>
          <w:tcPr>
            <w:tcW w:w="1800" w:type="dxa"/>
            <w:shd w:val="clear" w:color="auto" w:fill="auto"/>
          </w:tcPr>
          <w:p w:rsidR="0042643F" w:rsidRPr="002C0E56" w:rsidRDefault="0042643F" w:rsidP="00305A56">
            <w:pPr>
              <w:jc w:val="both"/>
              <w:rPr>
                <w:sz w:val="20"/>
              </w:rPr>
            </w:pPr>
            <w:r w:rsidRPr="002C0E56">
              <w:rPr>
                <w:sz w:val="20"/>
              </w:rPr>
              <w:t>High</w:t>
            </w:r>
          </w:p>
        </w:tc>
        <w:tc>
          <w:tcPr>
            <w:tcW w:w="990" w:type="dxa"/>
            <w:shd w:val="clear" w:color="auto" w:fill="auto"/>
          </w:tcPr>
          <w:p w:rsidR="0042643F" w:rsidRPr="002C0E56" w:rsidRDefault="0042643F" w:rsidP="00305A56">
            <w:pPr>
              <w:jc w:val="both"/>
              <w:rPr>
                <w:sz w:val="20"/>
              </w:rPr>
            </w:pPr>
            <w:r w:rsidRPr="002C0E56">
              <w:rPr>
                <w:sz w:val="20"/>
              </w:rPr>
              <w:t>18</w:t>
            </w:r>
          </w:p>
        </w:tc>
        <w:tc>
          <w:tcPr>
            <w:tcW w:w="990" w:type="dxa"/>
            <w:shd w:val="clear" w:color="auto" w:fill="auto"/>
          </w:tcPr>
          <w:p w:rsidR="0042643F" w:rsidRPr="002C0E56" w:rsidRDefault="0042643F" w:rsidP="00305A56">
            <w:pPr>
              <w:jc w:val="both"/>
              <w:rPr>
                <w:sz w:val="20"/>
              </w:rPr>
            </w:pPr>
            <w:r w:rsidRPr="002C0E56">
              <w:rPr>
                <w:sz w:val="20"/>
              </w:rPr>
              <w:t>10.8</w:t>
            </w:r>
          </w:p>
        </w:tc>
        <w:tc>
          <w:tcPr>
            <w:tcW w:w="990" w:type="dxa"/>
            <w:shd w:val="clear" w:color="auto" w:fill="auto"/>
          </w:tcPr>
          <w:p w:rsidR="0042643F" w:rsidRPr="002C0E56" w:rsidRDefault="0042643F" w:rsidP="00305A56">
            <w:pPr>
              <w:jc w:val="both"/>
              <w:rPr>
                <w:sz w:val="20"/>
              </w:rPr>
            </w:pPr>
            <w:r w:rsidRPr="002C0E56">
              <w:rPr>
                <w:sz w:val="20"/>
              </w:rPr>
              <w:t>20</w:t>
            </w:r>
          </w:p>
        </w:tc>
        <w:tc>
          <w:tcPr>
            <w:tcW w:w="990" w:type="dxa"/>
            <w:shd w:val="clear" w:color="auto" w:fill="auto"/>
          </w:tcPr>
          <w:p w:rsidR="0042643F" w:rsidRPr="002C0E56" w:rsidRDefault="0042643F" w:rsidP="00305A56">
            <w:pPr>
              <w:jc w:val="both"/>
              <w:rPr>
                <w:sz w:val="20"/>
              </w:rPr>
            </w:pPr>
            <w:r w:rsidRPr="002C0E56">
              <w:rPr>
                <w:sz w:val="20"/>
              </w:rPr>
              <w:t>12.0</w:t>
            </w:r>
          </w:p>
        </w:tc>
        <w:tc>
          <w:tcPr>
            <w:tcW w:w="1080" w:type="dxa"/>
            <w:shd w:val="clear" w:color="auto" w:fill="auto"/>
          </w:tcPr>
          <w:p w:rsidR="0042643F" w:rsidRPr="002C0E56" w:rsidRDefault="0042643F" w:rsidP="00305A56">
            <w:pPr>
              <w:jc w:val="both"/>
              <w:rPr>
                <w:sz w:val="20"/>
              </w:rPr>
            </w:pPr>
            <w:r w:rsidRPr="002C0E56">
              <w:rPr>
                <w:sz w:val="20"/>
              </w:rPr>
              <w:t>128</w:t>
            </w:r>
          </w:p>
        </w:tc>
        <w:tc>
          <w:tcPr>
            <w:tcW w:w="1080" w:type="dxa"/>
            <w:shd w:val="clear" w:color="auto" w:fill="auto"/>
          </w:tcPr>
          <w:p w:rsidR="0042643F" w:rsidRPr="002C0E56" w:rsidRDefault="0042643F" w:rsidP="00305A56">
            <w:pPr>
              <w:jc w:val="both"/>
              <w:rPr>
                <w:sz w:val="20"/>
              </w:rPr>
            </w:pPr>
            <w:r w:rsidRPr="002C0E56">
              <w:rPr>
                <w:sz w:val="20"/>
              </w:rPr>
              <w:t>77.1</w:t>
            </w:r>
          </w:p>
        </w:tc>
        <w:tc>
          <w:tcPr>
            <w:tcW w:w="630" w:type="dxa"/>
            <w:shd w:val="clear" w:color="auto" w:fill="auto"/>
          </w:tcPr>
          <w:p w:rsidR="0042643F" w:rsidRPr="002C0E56" w:rsidRDefault="0042643F" w:rsidP="00305A56">
            <w:pPr>
              <w:jc w:val="both"/>
              <w:rPr>
                <w:sz w:val="20"/>
              </w:rPr>
            </w:pPr>
            <w:r w:rsidRPr="002C0E56">
              <w:rPr>
                <w:sz w:val="20"/>
              </w:rPr>
              <w:t>166</w:t>
            </w:r>
          </w:p>
        </w:tc>
        <w:tc>
          <w:tcPr>
            <w:tcW w:w="630" w:type="dxa"/>
            <w:shd w:val="clear" w:color="auto" w:fill="auto"/>
          </w:tcPr>
          <w:p w:rsidR="0042643F" w:rsidRPr="002C0E56" w:rsidRDefault="0042643F" w:rsidP="00305A56">
            <w:pPr>
              <w:jc w:val="both"/>
              <w:rPr>
                <w:sz w:val="20"/>
              </w:rPr>
            </w:pPr>
            <w:r w:rsidRPr="002C0E56">
              <w:rPr>
                <w:sz w:val="20"/>
              </w:rPr>
              <w:t>100</w:t>
            </w:r>
          </w:p>
        </w:tc>
      </w:tr>
      <w:tr w:rsidR="0042643F" w:rsidRPr="002C0E56" w:rsidTr="00305A56">
        <w:tc>
          <w:tcPr>
            <w:tcW w:w="1800" w:type="dxa"/>
            <w:shd w:val="clear" w:color="auto" w:fill="auto"/>
          </w:tcPr>
          <w:p w:rsidR="0042643F" w:rsidRPr="002C0E56" w:rsidRDefault="0042643F" w:rsidP="00305A56">
            <w:pPr>
              <w:jc w:val="both"/>
              <w:rPr>
                <w:sz w:val="20"/>
              </w:rPr>
            </w:pPr>
            <w:r w:rsidRPr="002C0E56">
              <w:rPr>
                <w:sz w:val="20"/>
              </w:rPr>
              <w:t>Medium</w:t>
            </w:r>
          </w:p>
        </w:tc>
        <w:tc>
          <w:tcPr>
            <w:tcW w:w="990" w:type="dxa"/>
            <w:shd w:val="clear" w:color="auto" w:fill="auto"/>
          </w:tcPr>
          <w:p w:rsidR="0042643F" w:rsidRPr="002C0E56" w:rsidRDefault="0042643F" w:rsidP="00305A56">
            <w:pPr>
              <w:jc w:val="both"/>
              <w:rPr>
                <w:sz w:val="20"/>
              </w:rPr>
            </w:pPr>
            <w:r w:rsidRPr="002C0E56">
              <w:rPr>
                <w:sz w:val="20"/>
              </w:rPr>
              <w:t>11</w:t>
            </w:r>
          </w:p>
        </w:tc>
        <w:tc>
          <w:tcPr>
            <w:tcW w:w="990" w:type="dxa"/>
            <w:shd w:val="clear" w:color="auto" w:fill="auto"/>
          </w:tcPr>
          <w:p w:rsidR="0042643F" w:rsidRPr="002C0E56" w:rsidRDefault="0042643F" w:rsidP="00305A56">
            <w:pPr>
              <w:jc w:val="both"/>
              <w:rPr>
                <w:sz w:val="20"/>
              </w:rPr>
            </w:pPr>
            <w:r w:rsidRPr="002C0E56">
              <w:rPr>
                <w:sz w:val="20"/>
              </w:rPr>
              <w:t>61.1</w:t>
            </w:r>
          </w:p>
        </w:tc>
        <w:tc>
          <w:tcPr>
            <w:tcW w:w="990" w:type="dxa"/>
            <w:shd w:val="clear" w:color="auto" w:fill="auto"/>
          </w:tcPr>
          <w:p w:rsidR="0042643F" w:rsidRPr="002C0E56" w:rsidRDefault="0042643F" w:rsidP="00305A56">
            <w:pPr>
              <w:jc w:val="both"/>
              <w:rPr>
                <w:sz w:val="20"/>
              </w:rPr>
            </w:pPr>
            <w:r w:rsidRPr="002C0E56">
              <w:rPr>
                <w:sz w:val="20"/>
              </w:rPr>
              <w:t>0</w:t>
            </w:r>
          </w:p>
        </w:tc>
        <w:tc>
          <w:tcPr>
            <w:tcW w:w="990" w:type="dxa"/>
            <w:shd w:val="clear" w:color="auto" w:fill="auto"/>
          </w:tcPr>
          <w:p w:rsidR="0042643F" w:rsidRPr="002C0E56" w:rsidRDefault="0042643F" w:rsidP="00305A56">
            <w:pPr>
              <w:jc w:val="both"/>
              <w:rPr>
                <w:sz w:val="20"/>
              </w:rPr>
            </w:pPr>
            <w:r w:rsidRPr="002C0E56">
              <w:rPr>
                <w:sz w:val="20"/>
              </w:rPr>
              <w:t>0.0</w:t>
            </w:r>
          </w:p>
        </w:tc>
        <w:tc>
          <w:tcPr>
            <w:tcW w:w="1080" w:type="dxa"/>
            <w:shd w:val="clear" w:color="auto" w:fill="auto"/>
          </w:tcPr>
          <w:p w:rsidR="0042643F" w:rsidRPr="002C0E56" w:rsidRDefault="0042643F" w:rsidP="00305A56">
            <w:pPr>
              <w:jc w:val="both"/>
              <w:rPr>
                <w:sz w:val="20"/>
              </w:rPr>
            </w:pPr>
            <w:r w:rsidRPr="002C0E56">
              <w:rPr>
                <w:sz w:val="20"/>
              </w:rPr>
              <w:t>7</w:t>
            </w:r>
          </w:p>
        </w:tc>
        <w:tc>
          <w:tcPr>
            <w:tcW w:w="1080" w:type="dxa"/>
            <w:shd w:val="clear" w:color="auto" w:fill="auto"/>
          </w:tcPr>
          <w:p w:rsidR="0042643F" w:rsidRPr="002C0E56" w:rsidRDefault="0042643F" w:rsidP="00305A56">
            <w:pPr>
              <w:jc w:val="both"/>
              <w:rPr>
                <w:sz w:val="20"/>
              </w:rPr>
            </w:pPr>
            <w:r w:rsidRPr="002C0E56">
              <w:rPr>
                <w:sz w:val="20"/>
              </w:rPr>
              <w:t>38.9</w:t>
            </w:r>
          </w:p>
        </w:tc>
        <w:tc>
          <w:tcPr>
            <w:tcW w:w="630" w:type="dxa"/>
            <w:shd w:val="clear" w:color="auto" w:fill="auto"/>
          </w:tcPr>
          <w:p w:rsidR="0042643F" w:rsidRPr="002C0E56" w:rsidRDefault="0042643F" w:rsidP="00305A56">
            <w:pPr>
              <w:jc w:val="both"/>
              <w:rPr>
                <w:sz w:val="20"/>
              </w:rPr>
            </w:pPr>
            <w:r w:rsidRPr="002C0E56">
              <w:rPr>
                <w:sz w:val="20"/>
              </w:rPr>
              <w:t>18</w:t>
            </w:r>
          </w:p>
        </w:tc>
        <w:tc>
          <w:tcPr>
            <w:tcW w:w="630" w:type="dxa"/>
            <w:shd w:val="clear" w:color="auto" w:fill="auto"/>
          </w:tcPr>
          <w:p w:rsidR="0042643F" w:rsidRPr="002C0E56" w:rsidRDefault="0042643F" w:rsidP="00305A56">
            <w:pPr>
              <w:jc w:val="both"/>
              <w:rPr>
                <w:sz w:val="20"/>
              </w:rPr>
            </w:pPr>
            <w:r w:rsidRPr="002C0E56">
              <w:rPr>
                <w:sz w:val="20"/>
              </w:rPr>
              <w:t>100</w:t>
            </w:r>
          </w:p>
        </w:tc>
      </w:tr>
      <w:tr w:rsidR="0042643F" w:rsidRPr="002C0E56" w:rsidTr="00305A56">
        <w:tc>
          <w:tcPr>
            <w:tcW w:w="1800" w:type="dxa"/>
            <w:shd w:val="clear" w:color="auto" w:fill="auto"/>
          </w:tcPr>
          <w:p w:rsidR="0042643F" w:rsidRPr="002C0E56" w:rsidRDefault="0042643F" w:rsidP="00305A56">
            <w:pPr>
              <w:jc w:val="both"/>
              <w:rPr>
                <w:sz w:val="20"/>
              </w:rPr>
            </w:pPr>
            <w:r w:rsidRPr="002C0E56">
              <w:rPr>
                <w:sz w:val="20"/>
              </w:rPr>
              <w:t>Low</w:t>
            </w:r>
          </w:p>
        </w:tc>
        <w:tc>
          <w:tcPr>
            <w:tcW w:w="990" w:type="dxa"/>
            <w:shd w:val="clear" w:color="auto" w:fill="auto"/>
          </w:tcPr>
          <w:p w:rsidR="0042643F" w:rsidRPr="002C0E56" w:rsidRDefault="0042643F" w:rsidP="00305A56">
            <w:pPr>
              <w:jc w:val="both"/>
              <w:rPr>
                <w:sz w:val="20"/>
              </w:rPr>
            </w:pPr>
            <w:r w:rsidRPr="002C0E56">
              <w:rPr>
                <w:sz w:val="20"/>
              </w:rPr>
              <w:t>0</w:t>
            </w:r>
          </w:p>
        </w:tc>
        <w:tc>
          <w:tcPr>
            <w:tcW w:w="990" w:type="dxa"/>
            <w:shd w:val="clear" w:color="auto" w:fill="auto"/>
          </w:tcPr>
          <w:p w:rsidR="0042643F" w:rsidRPr="002C0E56" w:rsidRDefault="0042643F" w:rsidP="00305A56">
            <w:pPr>
              <w:jc w:val="both"/>
              <w:rPr>
                <w:sz w:val="20"/>
              </w:rPr>
            </w:pPr>
            <w:r w:rsidRPr="002C0E56">
              <w:rPr>
                <w:sz w:val="20"/>
              </w:rPr>
              <w:t>0.0</w:t>
            </w:r>
          </w:p>
        </w:tc>
        <w:tc>
          <w:tcPr>
            <w:tcW w:w="990" w:type="dxa"/>
            <w:shd w:val="clear" w:color="auto" w:fill="auto"/>
          </w:tcPr>
          <w:p w:rsidR="0042643F" w:rsidRPr="002C0E56" w:rsidRDefault="0042643F" w:rsidP="00305A56">
            <w:pPr>
              <w:jc w:val="both"/>
              <w:rPr>
                <w:sz w:val="20"/>
              </w:rPr>
            </w:pPr>
            <w:r w:rsidRPr="002C0E56">
              <w:rPr>
                <w:sz w:val="20"/>
              </w:rPr>
              <w:t>0</w:t>
            </w:r>
          </w:p>
        </w:tc>
        <w:tc>
          <w:tcPr>
            <w:tcW w:w="990" w:type="dxa"/>
            <w:shd w:val="clear" w:color="auto" w:fill="auto"/>
          </w:tcPr>
          <w:p w:rsidR="0042643F" w:rsidRPr="002C0E56" w:rsidRDefault="0042643F" w:rsidP="00305A56">
            <w:pPr>
              <w:jc w:val="both"/>
              <w:rPr>
                <w:sz w:val="20"/>
              </w:rPr>
            </w:pPr>
            <w:r w:rsidRPr="002C0E56">
              <w:rPr>
                <w:sz w:val="20"/>
              </w:rPr>
              <w:t>0.0</w:t>
            </w:r>
          </w:p>
        </w:tc>
        <w:tc>
          <w:tcPr>
            <w:tcW w:w="1080" w:type="dxa"/>
            <w:shd w:val="clear" w:color="auto" w:fill="auto"/>
          </w:tcPr>
          <w:p w:rsidR="0042643F" w:rsidRPr="002C0E56" w:rsidRDefault="0042643F" w:rsidP="00305A56">
            <w:pPr>
              <w:jc w:val="both"/>
              <w:rPr>
                <w:sz w:val="20"/>
              </w:rPr>
            </w:pPr>
            <w:r w:rsidRPr="002C0E56">
              <w:rPr>
                <w:sz w:val="20"/>
              </w:rPr>
              <w:t>0</w:t>
            </w:r>
          </w:p>
        </w:tc>
        <w:tc>
          <w:tcPr>
            <w:tcW w:w="1080" w:type="dxa"/>
            <w:shd w:val="clear" w:color="auto" w:fill="auto"/>
          </w:tcPr>
          <w:p w:rsidR="0042643F" w:rsidRPr="002C0E56" w:rsidRDefault="0042643F" w:rsidP="00305A56">
            <w:pPr>
              <w:jc w:val="both"/>
              <w:rPr>
                <w:sz w:val="20"/>
              </w:rPr>
            </w:pPr>
            <w:r w:rsidRPr="002C0E56">
              <w:rPr>
                <w:sz w:val="20"/>
              </w:rPr>
              <w:t>0.0</w:t>
            </w:r>
          </w:p>
        </w:tc>
        <w:tc>
          <w:tcPr>
            <w:tcW w:w="630" w:type="dxa"/>
            <w:shd w:val="clear" w:color="auto" w:fill="auto"/>
          </w:tcPr>
          <w:p w:rsidR="0042643F" w:rsidRPr="002C0E56" w:rsidRDefault="0042643F" w:rsidP="00305A56">
            <w:pPr>
              <w:jc w:val="both"/>
              <w:rPr>
                <w:sz w:val="20"/>
              </w:rPr>
            </w:pPr>
            <w:r w:rsidRPr="002C0E56">
              <w:rPr>
                <w:sz w:val="20"/>
              </w:rPr>
              <w:t>0.0</w:t>
            </w:r>
          </w:p>
        </w:tc>
        <w:tc>
          <w:tcPr>
            <w:tcW w:w="630" w:type="dxa"/>
            <w:shd w:val="clear" w:color="auto" w:fill="auto"/>
          </w:tcPr>
          <w:p w:rsidR="0042643F" w:rsidRPr="002C0E56" w:rsidRDefault="0042643F" w:rsidP="00305A56">
            <w:pPr>
              <w:jc w:val="both"/>
              <w:rPr>
                <w:sz w:val="20"/>
              </w:rPr>
            </w:pPr>
            <w:r w:rsidRPr="002C0E56">
              <w:rPr>
                <w:sz w:val="20"/>
              </w:rPr>
              <w:t>0.0</w:t>
            </w:r>
          </w:p>
        </w:tc>
      </w:tr>
      <w:tr w:rsidR="0042643F" w:rsidRPr="002C0E56" w:rsidTr="00305A56">
        <w:tc>
          <w:tcPr>
            <w:tcW w:w="1800" w:type="dxa"/>
            <w:shd w:val="clear" w:color="auto" w:fill="auto"/>
          </w:tcPr>
          <w:p w:rsidR="0042643F" w:rsidRPr="002C0E56" w:rsidRDefault="0042643F" w:rsidP="00305A56">
            <w:pPr>
              <w:jc w:val="both"/>
              <w:rPr>
                <w:sz w:val="20"/>
              </w:rPr>
            </w:pPr>
            <w:r w:rsidRPr="002C0E56">
              <w:rPr>
                <w:sz w:val="20"/>
              </w:rPr>
              <w:t>Total</w:t>
            </w:r>
          </w:p>
        </w:tc>
        <w:tc>
          <w:tcPr>
            <w:tcW w:w="990" w:type="dxa"/>
            <w:shd w:val="clear" w:color="auto" w:fill="auto"/>
          </w:tcPr>
          <w:p w:rsidR="0042643F" w:rsidRPr="002C0E56" w:rsidRDefault="0042643F" w:rsidP="00305A56">
            <w:pPr>
              <w:jc w:val="both"/>
              <w:rPr>
                <w:sz w:val="20"/>
              </w:rPr>
            </w:pPr>
            <w:r w:rsidRPr="002C0E56">
              <w:rPr>
                <w:sz w:val="20"/>
              </w:rPr>
              <w:t>29</w:t>
            </w:r>
          </w:p>
        </w:tc>
        <w:tc>
          <w:tcPr>
            <w:tcW w:w="990" w:type="dxa"/>
            <w:shd w:val="clear" w:color="auto" w:fill="auto"/>
          </w:tcPr>
          <w:p w:rsidR="0042643F" w:rsidRPr="002C0E56" w:rsidRDefault="0042643F" w:rsidP="00305A56">
            <w:pPr>
              <w:jc w:val="both"/>
              <w:rPr>
                <w:sz w:val="20"/>
              </w:rPr>
            </w:pPr>
            <w:r w:rsidRPr="002C0E56">
              <w:rPr>
                <w:sz w:val="20"/>
              </w:rPr>
              <w:t>15.8</w:t>
            </w:r>
          </w:p>
        </w:tc>
        <w:tc>
          <w:tcPr>
            <w:tcW w:w="990" w:type="dxa"/>
            <w:shd w:val="clear" w:color="auto" w:fill="auto"/>
          </w:tcPr>
          <w:p w:rsidR="0042643F" w:rsidRPr="002C0E56" w:rsidRDefault="0042643F" w:rsidP="00305A56">
            <w:pPr>
              <w:jc w:val="both"/>
              <w:rPr>
                <w:sz w:val="20"/>
              </w:rPr>
            </w:pPr>
            <w:r w:rsidRPr="002C0E56">
              <w:rPr>
                <w:sz w:val="20"/>
              </w:rPr>
              <w:t>20</w:t>
            </w:r>
          </w:p>
        </w:tc>
        <w:tc>
          <w:tcPr>
            <w:tcW w:w="990" w:type="dxa"/>
            <w:shd w:val="clear" w:color="auto" w:fill="auto"/>
          </w:tcPr>
          <w:p w:rsidR="0042643F" w:rsidRPr="002C0E56" w:rsidRDefault="0042643F" w:rsidP="00305A56">
            <w:pPr>
              <w:jc w:val="both"/>
              <w:rPr>
                <w:sz w:val="20"/>
              </w:rPr>
            </w:pPr>
            <w:r w:rsidRPr="002C0E56">
              <w:rPr>
                <w:sz w:val="20"/>
              </w:rPr>
              <w:t>10.9</w:t>
            </w:r>
          </w:p>
        </w:tc>
        <w:tc>
          <w:tcPr>
            <w:tcW w:w="1080" w:type="dxa"/>
            <w:shd w:val="clear" w:color="auto" w:fill="auto"/>
          </w:tcPr>
          <w:p w:rsidR="0042643F" w:rsidRPr="002C0E56" w:rsidRDefault="0042643F" w:rsidP="00305A56">
            <w:pPr>
              <w:jc w:val="both"/>
              <w:rPr>
                <w:sz w:val="20"/>
              </w:rPr>
            </w:pPr>
            <w:r w:rsidRPr="002C0E56">
              <w:rPr>
                <w:sz w:val="20"/>
              </w:rPr>
              <w:t>135</w:t>
            </w:r>
          </w:p>
        </w:tc>
        <w:tc>
          <w:tcPr>
            <w:tcW w:w="1080" w:type="dxa"/>
            <w:shd w:val="clear" w:color="auto" w:fill="auto"/>
          </w:tcPr>
          <w:p w:rsidR="0042643F" w:rsidRPr="002C0E56" w:rsidRDefault="0042643F" w:rsidP="00305A56">
            <w:pPr>
              <w:jc w:val="both"/>
              <w:rPr>
                <w:sz w:val="20"/>
              </w:rPr>
            </w:pPr>
            <w:r w:rsidRPr="002C0E56">
              <w:rPr>
                <w:sz w:val="20"/>
              </w:rPr>
              <w:t>73.4</w:t>
            </w:r>
          </w:p>
        </w:tc>
        <w:tc>
          <w:tcPr>
            <w:tcW w:w="630" w:type="dxa"/>
            <w:shd w:val="clear" w:color="auto" w:fill="auto"/>
          </w:tcPr>
          <w:p w:rsidR="0042643F" w:rsidRPr="002C0E56" w:rsidRDefault="0042643F" w:rsidP="00305A56">
            <w:pPr>
              <w:jc w:val="both"/>
              <w:rPr>
                <w:sz w:val="20"/>
              </w:rPr>
            </w:pPr>
            <w:r w:rsidRPr="002C0E56">
              <w:rPr>
                <w:sz w:val="20"/>
              </w:rPr>
              <w:t>184</w:t>
            </w:r>
          </w:p>
        </w:tc>
        <w:tc>
          <w:tcPr>
            <w:tcW w:w="630" w:type="dxa"/>
            <w:shd w:val="clear" w:color="auto" w:fill="auto"/>
          </w:tcPr>
          <w:p w:rsidR="0042643F" w:rsidRPr="002C0E56" w:rsidRDefault="0042643F" w:rsidP="00305A56">
            <w:pPr>
              <w:jc w:val="both"/>
              <w:rPr>
                <w:sz w:val="20"/>
              </w:rPr>
            </w:pPr>
            <w:r w:rsidRPr="002C0E56">
              <w:rPr>
                <w:sz w:val="20"/>
              </w:rPr>
              <w:t>100</w:t>
            </w:r>
          </w:p>
        </w:tc>
      </w:tr>
    </w:tbl>
    <w:p w:rsidR="0042643F" w:rsidRPr="002C0E56" w:rsidRDefault="0042643F" w:rsidP="0042643F">
      <w:pPr>
        <w:jc w:val="both"/>
        <w:rPr>
          <w:sz w:val="20"/>
        </w:rPr>
      </w:pPr>
      <w:r w:rsidRPr="002C0E56">
        <w:rPr>
          <w:sz w:val="20"/>
        </w:rPr>
        <w:t>X</w:t>
      </w:r>
      <w:r w:rsidRPr="002C0E56">
        <w:rPr>
          <w:sz w:val="20"/>
          <w:vertAlign w:val="superscript"/>
        </w:rPr>
        <w:t>2</w:t>
      </w:r>
      <w:r w:rsidRPr="002C0E56">
        <w:rPr>
          <w:sz w:val="20"/>
        </w:rPr>
        <w:t>= 31.437, df = 2, P&lt;0.05 = 0.000</w:t>
      </w:r>
    </w:p>
    <w:p w:rsidR="0042643F" w:rsidRPr="002C0E56" w:rsidRDefault="0042643F" w:rsidP="0042643F">
      <w:pPr>
        <w:spacing w:line="480" w:lineRule="auto"/>
        <w:jc w:val="both"/>
        <w:rPr>
          <w:i/>
          <w:sz w:val="20"/>
        </w:rPr>
      </w:pPr>
      <w:r w:rsidRPr="002C0E56">
        <w:rPr>
          <w:b/>
          <w:i/>
          <w:sz w:val="20"/>
        </w:rPr>
        <w:t>Source: Authors’ Fieldwork, 2015</w:t>
      </w:r>
    </w:p>
    <w:p w:rsidR="0042643F" w:rsidRPr="002C0E56" w:rsidRDefault="0042643F" w:rsidP="0042643F">
      <w:pPr>
        <w:spacing w:line="480" w:lineRule="auto"/>
        <w:jc w:val="both"/>
        <w:rPr>
          <w:sz w:val="20"/>
        </w:rPr>
        <w:sectPr w:rsidR="0042643F" w:rsidRPr="002C0E56" w:rsidSect="004E236B">
          <w:type w:val="continuous"/>
          <w:pgSz w:w="12240" w:h="15840"/>
          <w:pgMar w:top="1440" w:right="1440" w:bottom="1440" w:left="1440" w:header="720" w:footer="720" w:gutter="0"/>
          <w:cols w:space="720"/>
          <w:docGrid w:linePitch="360"/>
        </w:sectPr>
      </w:pPr>
    </w:p>
    <w:p w:rsidR="0042643F" w:rsidRDefault="0042643F" w:rsidP="0042643F">
      <w:pPr>
        <w:spacing w:line="360" w:lineRule="auto"/>
        <w:jc w:val="both"/>
        <w:rPr>
          <w:sz w:val="20"/>
        </w:rPr>
        <w:sectPr w:rsidR="0042643F" w:rsidSect="004E236B">
          <w:type w:val="continuous"/>
          <w:pgSz w:w="12240" w:h="15840"/>
          <w:pgMar w:top="1440" w:right="1440" w:bottom="1440" w:left="1440" w:header="720" w:footer="720" w:gutter="0"/>
          <w:cols w:space="720"/>
          <w:docGrid w:linePitch="360"/>
        </w:sectPr>
      </w:pPr>
      <w:r w:rsidRPr="002C0E56">
        <w:rPr>
          <w:sz w:val="20"/>
        </w:rPr>
        <w:lastRenderedPageBreak/>
        <w:tab/>
      </w:r>
    </w:p>
    <w:p w:rsidR="0042643F" w:rsidRPr="002C0E56" w:rsidRDefault="0042643F" w:rsidP="0042643F">
      <w:pPr>
        <w:spacing w:line="360" w:lineRule="auto"/>
        <w:jc w:val="both"/>
        <w:rPr>
          <w:b/>
          <w:sz w:val="20"/>
        </w:rPr>
      </w:pPr>
      <w:r w:rsidRPr="002C0E56">
        <w:rPr>
          <w:sz w:val="20"/>
        </w:rPr>
        <w:lastRenderedPageBreak/>
        <w:t xml:space="preserve">Selling price for a room size shop was also examined in this research and the response of the people is presented in Table6. According to the table, 15.8% of respondents confirms that a room apartment is sold </w:t>
      </w:r>
      <w:r w:rsidRPr="002C0E56">
        <w:rPr>
          <w:sz w:val="20"/>
        </w:rPr>
        <w:lastRenderedPageBreak/>
        <w:t xml:space="preserve">below N20,000, while 10.9% and 73.4% of respondents maintained that selling price for a room size shop ranges from N60,000-N80,000 and; N81,000 and above respectively. It can however be </w:t>
      </w:r>
      <w:r w:rsidRPr="002C0E56">
        <w:rPr>
          <w:sz w:val="20"/>
        </w:rPr>
        <w:lastRenderedPageBreak/>
        <w:t>deduced that a room size shop is sold mostly from N81,000 and above in the study area.</w:t>
      </w:r>
    </w:p>
    <w:p w:rsidR="0042643F" w:rsidRPr="002C0E56" w:rsidRDefault="0042643F" w:rsidP="0042643F">
      <w:pPr>
        <w:spacing w:line="360" w:lineRule="auto"/>
        <w:jc w:val="both"/>
        <w:rPr>
          <w:sz w:val="20"/>
        </w:rPr>
      </w:pPr>
      <w:r w:rsidRPr="002C0E56">
        <w:rPr>
          <w:sz w:val="20"/>
        </w:rPr>
        <w:tab/>
        <w:t>Th</w:t>
      </w:r>
      <w:r>
        <w:rPr>
          <w:sz w:val="20"/>
        </w:rPr>
        <w:t xml:space="preserve">e chi-square statistics </w:t>
      </w:r>
      <w:r w:rsidRPr="002C0E56">
        <w:rPr>
          <w:sz w:val="20"/>
        </w:rPr>
        <w:t xml:space="preserve">for this analysis shows that there is </w:t>
      </w:r>
      <w:r>
        <w:rPr>
          <w:sz w:val="20"/>
        </w:rPr>
        <w:t xml:space="preserve">a </w:t>
      </w:r>
      <w:r w:rsidRPr="002C0E56">
        <w:rPr>
          <w:sz w:val="20"/>
        </w:rPr>
        <w:t>significant difference in the distribution of respondents in the selling price for a room size shop across the densities in the study area and it is given as: X</w:t>
      </w:r>
      <w:r w:rsidRPr="002C0E56">
        <w:rPr>
          <w:sz w:val="20"/>
          <w:vertAlign w:val="superscript"/>
        </w:rPr>
        <w:t>2</w:t>
      </w:r>
      <w:r w:rsidRPr="002C0E56">
        <w:rPr>
          <w:sz w:val="20"/>
        </w:rPr>
        <w:t>= 31.437, df = 2, P&lt;0.05 = 0.000</w:t>
      </w:r>
    </w:p>
    <w:p w:rsidR="0042643F" w:rsidRPr="002C0E56" w:rsidRDefault="0042643F" w:rsidP="0042643F">
      <w:pPr>
        <w:autoSpaceDE w:val="0"/>
        <w:autoSpaceDN w:val="0"/>
        <w:adjustRightInd w:val="0"/>
        <w:spacing w:line="360" w:lineRule="auto"/>
        <w:jc w:val="both"/>
        <w:rPr>
          <w:i/>
          <w:sz w:val="20"/>
        </w:rPr>
      </w:pPr>
      <w:r w:rsidRPr="002C0E56">
        <w:rPr>
          <w:b/>
          <w:i/>
          <w:sz w:val="20"/>
        </w:rPr>
        <w:t>4.2. Determinant factors of Residential Land Value in the Study Area</w:t>
      </w:r>
    </w:p>
    <w:p w:rsidR="0042643F" w:rsidRPr="002C0E56" w:rsidRDefault="0042643F" w:rsidP="0042643F">
      <w:pPr>
        <w:spacing w:line="360" w:lineRule="auto"/>
        <w:jc w:val="both"/>
        <w:rPr>
          <w:sz w:val="20"/>
        </w:rPr>
      </w:pPr>
      <w:r w:rsidRPr="002C0E56">
        <w:rPr>
          <w:sz w:val="20"/>
        </w:rPr>
        <w:tab/>
        <w:t xml:space="preserve">There is no denying the fact that land has tendencies of becoming high or low in value. Many factors might be attributed to its increase or otherwise in value. This section presents some of the identified factors found to have influence land value in Ibadan South East Local Government. The variables of residential land value determinants as identified by </w:t>
      </w:r>
      <w:r w:rsidRPr="002C0E56">
        <w:rPr>
          <w:sz w:val="20"/>
        </w:rPr>
        <w:lastRenderedPageBreak/>
        <w:t>Olayiwola et al., (2005; 2006) were used for this study.</w:t>
      </w:r>
    </w:p>
    <w:p w:rsidR="0042643F" w:rsidRPr="002C0E56" w:rsidRDefault="0042643F" w:rsidP="0042643F">
      <w:pPr>
        <w:spacing w:line="360" w:lineRule="auto"/>
        <w:jc w:val="both"/>
        <w:rPr>
          <w:sz w:val="20"/>
        </w:rPr>
      </w:pPr>
      <w:r w:rsidRPr="002C0E56">
        <w:rPr>
          <w:sz w:val="20"/>
        </w:rPr>
        <w:tab/>
        <w:t xml:space="preserve">Respondents’ opinion were sought to know which of the variables are most significant in the determinant of residential land value. The result of this in descriptive analysis is </w:t>
      </w:r>
      <w:r>
        <w:rPr>
          <w:sz w:val="20"/>
        </w:rPr>
        <w:t>presented in Table 7. T</w:t>
      </w:r>
      <w:r w:rsidRPr="002C0E56">
        <w:rPr>
          <w:sz w:val="20"/>
        </w:rPr>
        <w:t>o</w:t>
      </w:r>
      <w:r>
        <w:rPr>
          <w:sz w:val="20"/>
        </w:rPr>
        <w:t xml:space="preserve"> further</w:t>
      </w:r>
      <w:r w:rsidRPr="002C0E56">
        <w:rPr>
          <w:sz w:val="20"/>
        </w:rPr>
        <w:t xml:space="preserve"> establish the degree of associations among the variables of residential land value determinant, the data in Table 7 were subjected to Pearson correlation analysis. The intention here is to generate a correlation matrix, so that the study will be able to know which of these variables do have strong influence in the determinant of residential land value. It could be noted however, that the data are suitable for the parametric tests because they exists in ratio level of measurement. </w:t>
      </w:r>
    </w:p>
    <w:p w:rsidR="0042643F" w:rsidRPr="002C0E56" w:rsidRDefault="0042643F" w:rsidP="0042643F">
      <w:pPr>
        <w:spacing w:line="480" w:lineRule="auto"/>
        <w:rPr>
          <w:b/>
          <w:sz w:val="20"/>
        </w:rPr>
        <w:sectPr w:rsidR="0042643F" w:rsidRPr="002C0E56" w:rsidSect="00FF71BB">
          <w:type w:val="continuous"/>
          <w:pgSz w:w="12240" w:h="15840"/>
          <w:pgMar w:top="1440" w:right="1440" w:bottom="1440" w:left="1440" w:header="720" w:footer="720" w:gutter="0"/>
          <w:cols w:num="2" w:space="720"/>
          <w:docGrid w:linePitch="360"/>
        </w:sectPr>
      </w:pPr>
    </w:p>
    <w:p w:rsidR="0042643F" w:rsidRPr="002C0E56" w:rsidRDefault="0042643F" w:rsidP="0042643F">
      <w:pPr>
        <w:spacing w:line="480" w:lineRule="auto"/>
        <w:rPr>
          <w:b/>
          <w:sz w:val="20"/>
        </w:rPr>
      </w:pPr>
      <w:r w:rsidRPr="002C0E56">
        <w:rPr>
          <w:b/>
          <w:sz w:val="20"/>
        </w:rPr>
        <w:lastRenderedPageBreak/>
        <w:t>Table 7: Correlation Matrix of Variables of Residential Land Value Determinants</w:t>
      </w:r>
    </w:p>
    <w:tbl>
      <w:tblPr>
        <w:tblW w:w="10192" w:type="dxa"/>
        <w:tblInd w:w="-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0"/>
        <w:gridCol w:w="727"/>
        <w:gridCol w:w="591"/>
        <w:gridCol w:w="591"/>
        <w:gridCol w:w="591"/>
        <w:gridCol w:w="591"/>
        <w:gridCol w:w="591"/>
        <w:gridCol w:w="591"/>
        <w:gridCol w:w="591"/>
        <w:gridCol w:w="591"/>
        <w:gridCol w:w="591"/>
        <w:gridCol w:w="591"/>
        <w:gridCol w:w="591"/>
        <w:gridCol w:w="591"/>
        <w:gridCol w:w="591"/>
        <w:gridCol w:w="531"/>
        <w:gridCol w:w="531"/>
      </w:tblGrid>
      <w:tr w:rsidR="0042643F" w:rsidRPr="002C0E56" w:rsidTr="00305A56">
        <w:tc>
          <w:tcPr>
            <w:tcW w:w="720" w:type="dxa"/>
          </w:tcPr>
          <w:p w:rsidR="0042643F" w:rsidRPr="002C0E56" w:rsidRDefault="0042643F" w:rsidP="00305A56">
            <w:pPr>
              <w:autoSpaceDE w:val="0"/>
              <w:autoSpaceDN w:val="0"/>
              <w:adjustRightInd w:val="0"/>
              <w:rPr>
                <w:color w:val="000000"/>
                <w:sz w:val="14"/>
              </w:rPr>
            </w:pPr>
          </w:p>
        </w:tc>
        <w:tc>
          <w:tcPr>
            <w:tcW w:w="727" w:type="dxa"/>
          </w:tcPr>
          <w:p w:rsidR="0042643F" w:rsidRPr="002C0E56" w:rsidRDefault="0042643F" w:rsidP="00305A56">
            <w:pPr>
              <w:autoSpaceDE w:val="0"/>
              <w:autoSpaceDN w:val="0"/>
              <w:adjustRightInd w:val="0"/>
              <w:rPr>
                <w:color w:val="000000"/>
                <w:sz w:val="16"/>
              </w:rPr>
            </w:pPr>
            <w:r w:rsidRPr="002C0E56">
              <w:rPr>
                <w:color w:val="000000"/>
                <w:sz w:val="16"/>
              </w:rPr>
              <w:t>X</w:t>
            </w:r>
            <w:r w:rsidRPr="002C0E56">
              <w:rPr>
                <w:color w:val="000000"/>
                <w:sz w:val="16"/>
                <w:vertAlign w:val="subscript"/>
              </w:rPr>
              <w:t>1</w:t>
            </w:r>
          </w:p>
        </w:tc>
        <w:tc>
          <w:tcPr>
            <w:tcW w:w="591" w:type="dxa"/>
          </w:tcPr>
          <w:p w:rsidR="0042643F" w:rsidRPr="002C0E56" w:rsidRDefault="0042643F" w:rsidP="00305A56">
            <w:pPr>
              <w:autoSpaceDE w:val="0"/>
              <w:autoSpaceDN w:val="0"/>
              <w:adjustRightInd w:val="0"/>
              <w:rPr>
                <w:color w:val="000000"/>
                <w:sz w:val="16"/>
              </w:rPr>
            </w:pPr>
            <w:r w:rsidRPr="002C0E56">
              <w:rPr>
                <w:color w:val="000000"/>
                <w:sz w:val="16"/>
              </w:rPr>
              <w:t>X</w:t>
            </w:r>
            <w:r w:rsidRPr="002C0E56">
              <w:rPr>
                <w:color w:val="000000"/>
                <w:sz w:val="16"/>
                <w:vertAlign w:val="subscript"/>
              </w:rPr>
              <w:t>2</w:t>
            </w:r>
          </w:p>
        </w:tc>
        <w:tc>
          <w:tcPr>
            <w:tcW w:w="591" w:type="dxa"/>
          </w:tcPr>
          <w:p w:rsidR="0042643F" w:rsidRPr="002C0E56" w:rsidRDefault="0042643F" w:rsidP="00305A56">
            <w:pPr>
              <w:autoSpaceDE w:val="0"/>
              <w:autoSpaceDN w:val="0"/>
              <w:adjustRightInd w:val="0"/>
              <w:rPr>
                <w:color w:val="000000"/>
                <w:sz w:val="16"/>
              </w:rPr>
            </w:pPr>
            <w:r w:rsidRPr="002C0E56">
              <w:rPr>
                <w:color w:val="000000"/>
                <w:sz w:val="16"/>
              </w:rPr>
              <w:t>X</w:t>
            </w:r>
            <w:r w:rsidRPr="002C0E56">
              <w:rPr>
                <w:color w:val="000000"/>
                <w:sz w:val="16"/>
                <w:vertAlign w:val="subscript"/>
              </w:rPr>
              <w:t>3</w:t>
            </w:r>
          </w:p>
        </w:tc>
        <w:tc>
          <w:tcPr>
            <w:tcW w:w="591" w:type="dxa"/>
          </w:tcPr>
          <w:p w:rsidR="0042643F" w:rsidRPr="002C0E56" w:rsidRDefault="0042643F" w:rsidP="00305A56">
            <w:pPr>
              <w:autoSpaceDE w:val="0"/>
              <w:autoSpaceDN w:val="0"/>
              <w:adjustRightInd w:val="0"/>
              <w:rPr>
                <w:color w:val="000000"/>
                <w:sz w:val="16"/>
              </w:rPr>
            </w:pPr>
            <w:r w:rsidRPr="002C0E56">
              <w:rPr>
                <w:color w:val="000000"/>
                <w:sz w:val="16"/>
              </w:rPr>
              <w:t>X</w:t>
            </w:r>
            <w:r w:rsidRPr="002C0E56">
              <w:rPr>
                <w:color w:val="000000"/>
                <w:sz w:val="16"/>
                <w:vertAlign w:val="subscript"/>
              </w:rPr>
              <w:t>4</w:t>
            </w:r>
          </w:p>
        </w:tc>
        <w:tc>
          <w:tcPr>
            <w:tcW w:w="591" w:type="dxa"/>
          </w:tcPr>
          <w:p w:rsidR="0042643F" w:rsidRPr="002C0E56" w:rsidRDefault="0042643F" w:rsidP="00305A56">
            <w:pPr>
              <w:autoSpaceDE w:val="0"/>
              <w:autoSpaceDN w:val="0"/>
              <w:adjustRightInd w:val="0"/>
              <w:rPr>
                <w:color w:val="000000"/>
                <w:sz w:val="16"/>
              </w:rPr>
            </w:pPr>
            <w:r w:rsidRPr="002C0E56">
              <w:rPr>
                <w:color w:val="000000"/>
                <w:sz w:val="16"/>
              </w:rPr>
              <w:t>X</w:t>
            </w:r>
            <w:r w:rsidRPr="002C0E56">
              <w:rPr>
                <w:color w:val="000000"/>
                <w:sz w:val="16"/>
                <w:vertAlign w:val="subscript"/>
              </w:rPr>
              <w:t>5</w:t>
            </w:r>
          </w:p>
        </w:tc>
        <w:tc>
          <w:tcPr>
            <w:tcW w:w="591" w:type="dxa"/>
          </w:tcPr>
          <w:p w:rsidR="0042643F" w:rsidRPr="002C0E56" w:rsidRDefault="0042643F" w:rsidP="00305A56">
            <w:pPr>
              <w:autoSpaceDE w:val="0"/>
              <w:autoSpaceDN w:val="0"/>
              <w:adjustRightInd w:val="0"/>
              <w:rPr>
                <w:color w:val="000000"/>
                <w:sz w:val="16"/>
              </w:rPr>
            </w:pPr>
            <w:r w:rsidRPr="002C0E56">
              <w:rPr>
                <w:color w:val="000000"/>
                <w:sz w:val="16"/>
              </w:rPr>
              <w:t>X</w:t>
            </w:r>
            <w:r w:rsidRPr="002C0E56">
              <w:rPr>
                <w:color w:val="000000"/>
                <w:sz w:val="16"/>
                <w:vertAlign w:val="subscript"/>
              </w:rPr>
              <w:t>6</w:t>
            </w:r>
          </w:p>
        </w:tc>
        <w:tc>
          <w:tcPr>
            <w:tcW w:w="591" w:type="dxa"/>
          </w:tcPr>
          <w:p w:rsidR="0042643F" w:rsidRPr="002C0E56" w:rsidRDefault="0042643F" w:rsidP="00305A56">
            <w:pPr>
              <w:autoSpaceDE w:val="0"/>
              <w:autoSpaceDN w:val="0"/>
              <w:adjustRightInd w:val="0"/>
              <w:rPr>
                <w:color w:val="000000"/>
                <w:sz w:val="16"/>
              </w:rPr>
            </w:pPr>
            <w:r w:rsidRPr="002C0E56">
              <w:rPr>
                <w:color w:val="000000"/>
                <w:sz w:val="16"/>
              </w:rPr>
              <w:t>X</w:t>
            </w:r>
            <w:r w:rsidRPr="002C0E56">
              <w:rPr>
                <w:color w:val="000000"/>
                <w:sz w:val="16"/>
                <w:vertAlign w:val="subscript"/>
              </w:rPr>
              <w:t>7</w:t>
            </w:r>
          </w:p>
        </w:tc>
        <w:tc>
          <w:tcPr>
            <w:tcW w:w="591" w:type="dxa"/>
          </w:tcPr>
          <w:p w:rsidR="0042643F" w:rsidRPr="002C0E56" w:rsidRDefault="0042643F" w:rsidP="00305A56">
            <w:pPr>
              <w:autoSpaceDE w:val="0"/>
              <w:autoSpaceDN w:val="0"/>
              <w:adjustRightInd w:val="0"/>
              <w:rPr>
                <w:color w:val="000000"/>
                <w:sz w:val="16"/>
              </w:rPr>
            </w:pPr>
            <w:r w:rsidRPr="002C0E56">
              <w:rPr>
                <w:color w:val="000000"/>
                <w:sz w:val="16"/>
              </w:rPr>
              <w:t>X</w:t>
            </w:r>
            <w:r w:rsidRPr="002C0E56">
              <w:rPr>
                <w:color w:val="000000"/>
                <w:sz w:val="16"/>
                <w:vertAlign w:val="subscript"/>
              </w:rPr>
              <w:t>8</w:t>
            </w:r>
          </w:p>
        </w:tc>
        <w:tc>
          <w:tcPr>
            <w:tcW w:w="591" w:type="dxa"/>
          </w:tcPr>
          <w:p w:rsidR="0042643F" w:rsidRPr="002C0E56" w:rsidRDefault="0042643F" w:rsidP="00305A56">
            <w:pPr>
              <w:autoSpaceDE w:val="0"/>
              <w:autoSpaceDN w:val="0"/>
              <w:adjustRightInd w:val="0"/>
              <w:rPr>
                <w:color w:val="000000"/>
                <w:sz w:val="16"/>
              </w:rPr>
            </w:pPr>
            <w:r w:rsidRPr="002C0E56">
              <w:rPr>
                <w:color w:val="000000"/>
                <w:sz w:val="16"/>
              </w:rPr>
              <w:t>X</w:t>
            </w:r>
            <w:r w:rsidRPr="002C0E56">
              <w:rPr>
                <w:color w:val="000000"/>
                <w:sz w:val="16"/>
                <w:vertAlign w:val="subscript"/>
              </w:rPr>
              <w:t>9</w:t>
            </w:r>
          </w:p>
        </w:tc>
        <w:tc>
          <w:tcPr>
            <w:tcW w:w="591" w:type="dxa"/>
          </w:tcPr>
          <w:p w:rsidR="0042643F" w:rsidRPr="002C0E56" w:rsidRDefault="0042643F" w:rsidP="00305A56">
            <w:pPr>
              <w:autoSpaceDE w:val="0"/>
              <w:autoSpaceDN w:val="0"/>
              <w:adjustRightInd w:val="0"/>
              <w:rPr>
                <w:color w:val="000000"/>
                <w:sz w:val="16"/>
              </w:rPr>
            </w:pPr>
            <w:r w:rsidRPr="002C0E56">
              <w:rPr>
                <w:color w:val="000000"/>
                <w:sz w:val="16"/>
              </w:rPr>
              <w:t>X</w:t>
            </w:r>
            <w:r w:rsidRPr="002C0E56">
              <w:rPr>
                <w:color w:val="000000"/>
                <w:sz w:val="16"/>
                <w:vertAlign w:val="subscript"/>
              </w:rPr>
              <w:t>10</w:t>
            </w:r>
          </w:p>
        </w:tc>
        <w:tc>
          <w:tcPr>
            <w:tcW w:w="591" w:type="dxa"/>
          </w:tcPr>
          <w:p w:rsidR="0042643F" w:rsidRPr="002C0E56" w:rsidRDefault="0042643F" w:rsidP="00305A56">
            <w:pPr>
              <w:autoSpaceDE w:val="0"/>
              <w:autoSpaceDN w:val="0"/>
              <w:adjustRightInd w:val="0"/>
              <w:rPr>
                <w:color w:val="000000"/>
                <w:sz w:val="16"/>
              </w:rPr>
            </w:pPr>
            <w:r w:rsidRPr="002C0E56">
              <w:rPr>
                <w:color w:val="000000"/>
                <w:sz w:val="16"/>
              </w:rPr>
              <w:t>X</w:t>
            </w:r>
            <w:r w:rsidRPr="002C0E56">
              <w:rPr>
                <w:color w:val="000000"/>
                <w:sz w:val="16"/>
                <w:vertAlign w:val="subscript"/>
              </w:rPr>
              <w:t>11</w:t>
            </w:r>
          </w:p>
        </w:tc>
        <w:tc>
          <w:tcPr>
            <w:tcW w:w="591" w:type="dxa"/>
          </w:tcPr>
          <w:p w:rsidR="0042643F" w:rsidRPr="002C0E56" w:rsidRDefault="0042643F" w:rsidP="00305A56">
            <w:pPr>
              <w:autoSpaceDE w:val="0"/>
              <w:autoSpaceDN w:val="0"/>
              <w:adjustRightInd w:val="0"/>
              <w:rPr>
                <w:color w:val="000000"/>
                <w:sz w:val="16"/>
              </w:rPr>
            </w:pPr>
            <w:r w:rsidRPr="002C0E56">
              <w:rPr>
                <w:color w:val="000000"/>
                <w:sz w:val="16"/>
              </w:rPr>
              <w:t>X</w:t>
            </w:r>
            <w:r w:rsidRPr="002C0E56">
              <w:rPr>
                <w:color w:val="000000"/>
                <w:sz w:val="16"/>
                <w:vertAlign w:val="subscript"/>
              </w:rPr>
              <w:t>12</w:t>
            </w:r>
          </w:p>
        </w:tc>
        <w:tc>
          <w:tcPr>
            <w:tcW w:w="591" w:type="dxa"/>
          </w:tcPr>
          <w:p w:rsidR="0042643F" w:rsidRPr="002C0E56" w:rsidRDefault="0042643F" w:rsidP="00305A56">
            <w:pPr>
              <w:autoSpaceDE w:val="0"/>
              <w:autoSpaceDN w:val="0"/>
              <w:adjustRightInd w:val="0"/>
              <w:rPr>
                <w:color w:val="000000"/>
                <w:sz w:val="16"/>
              </w:rPr>
            </w:pPr>
            <w:r w:rsidRPr="002C0E56">
              <w:rPr>
                <w:color w:val="000000"/>
                <w:sz w:val="16"/>
              </w:rPr>
              <w:t>X</w:t>
            </w:r>
            <w:r w:rsidRPr="002C0E56">
              <w:rPr>
                <w:color w:val="000000"/>
                <w:sz w:val="16"/>
                <w:vertAlign w:val="subscript"/>
              </w:rPr>
              <w:t>13</w:t>
            </w:r>
          </w:p>
        </w:tc>
        <w:tc>
          <w:tcPr>
            <w:tcW w:w="591" w:type="dxa"/>
          </w:tcPr>
          <w:p w:rsidR="0042643F" w:rsidRPr="002C0E56" w:rsidRDefault="0042643F" w:rsidP="00305A56">
            <w:pPr>
              <w:autoSpaceDE w:val="0"/>
              <w:autoSpaceDN w:val="0"/>
              <w:adjustRightInd w:val="0"/>
              <w:rPr>
                <w:color w:val="000000"/>
                <w:sz w:val="16"/>
              </w:rPr>
            </w:pPr>
            <w:r w:rsidRPr="002C0E56">
              <w:rPr>
                <w:color w:val="000000"/>
                <w:sz w:val="16"/>
              </w:rPr>
              <w:t>X</w:t>
            </w:r>
            <w:r w:rsidRPr="002C0E56">
              <w:rPr>
                <w:color w:val="000000"/>
                <w:sz w:val="16"/>
                <w:vertAlign w:val="subscript"/>
              </w:rPr>
              <w:t>14</w:t>
            </w:r>
          </w:p>
        </w:tc>
        <w:tc>
          <w:tcPr>
            <w:tcW w:w="531" w:type="dxa"/>
          </w:tcPr>
          <w:p w:rsidR="0042643F" w:rsidRPr="002C0E56" w:rsidRDefault="0042643F" w:rsidP="00305A56">
            <w:pPr>
              <w:autoSpaceDE w:val="0"/>
              <w:autoSpaceDN w:val="0"/>
              <w:adjustRightInd w:val="0"/>
              <w:rPr>
                <w:color w:val="000000"/>
                <w:sz w:val="16"/>
              </w:rPr>
            </w:pPr>
            <w:r w:rsidRPr="002C0E56">
              <w:rPr>
                <w:color w:val="000000"/>
                <w:sz w:val="16"/>
              </w:rPr>
              <w:t>X</w:t>
            </w:r>
            <w:r w:rsidRPr="002C0E56">
              <w:rPr>
                <w:color w:val="000000"/>
                <w:sz w:val="16"/>
                <w:vertAlign w:val="subscript"/>
              </w:rPr>
              <w:t>15</w:t>
            </w:r>
          </w:p>
        </w:tc>
        <w:tc>
          <w:tcPr>
            <w:tcW w:w="531" w:type="dxa"/>
          </w:tcPr>
          <w:p w:rsidR="0042643F" w:rsidRPr="002C0E56" w:rsidRDefault="0042643F" w:rsidP="00305A56">
            <w:pPr>
              <w:autoSpaceDE w:val="0"/>
              <w:autoSpaceDN w:val="0"/>
              <w:adjustRightInd w:val="0"/>
              <w:rPr>
                <w:color w:val="000000"/>
                <w:sz w:val="16"/>
              </w:rPr>
            </w:pPr>
            <w:r w:rsidRPr="002C0E56">
              <w:rPr>
                <w:color w:val="000000"/>
                <w:sz w:val="16"/>
              </w:rPr>
              <w:t>X</w:t>
            </w:r>
            <w:r w:rsidRPr="002C0E56">
              <w:rPr>
                <w:color w:val="000000"/>
                <w:sz w:val="16"/>
                <w:vertAlign w:val="subscript"/>
              </w:rPr>
              <w:t>16</w:t>
            </w:r>
          </w:p>
        </w:tc>
      </w:tr>
      <w:tr w:rsidR="0042643F" w:rsidRPr="002C0E56" w:rsidTr="00305A56">
        <w:tc>
          <w:tcPr>
            <w:tcW w:w="720" w:type="dxa"/>
          </w:tcPr>
          <w:p w:rsidR="0042643F" w:rsidRPr="002C0E56" w:rsidRDefault="0042643F" w:rsidP="00305A56">
            <w:pPr>
              <w:autoSpaceDE w:val="0"/>
              <w:autoSpaceDN w:val="0"/>
              <w:adjustRightInd w:val="0"/>
              <w:rPr>
                <w:color w:val="000000"/>
                <w:sz w:val="14"/>
              </w:rPr>
            </w:pPr>
            <w:r w:rsidRPr="002C0E56">
              <w:rPr>
                <w:color w:val="000000"/>
                <w:sz w:val="14"/>
              </w:rPr>
              <w:t>X</w:t>
            </w:r>
            <w:r w:rsidRPr="002C0E56">
              <w:rPr>
                <w:color w:val="000000"/>
                <w:sz w:val="14"/>
                <w:vertAlign w:val="subscript"/>
              </w:rPr>
              <w:t>1</w:t>
            </w:r>
          </w:p>
        </w:tc>
        <w:tc>
          <w:tcPr>
            <w:tcW w:w="727" w:type="dxa"/>
          </w:tcPr>
          <w:p w:rsidR="0042643F" w:rsidRPr="002C0E56" w:rsidRDefault="0042643F" w:rsidP="00305A56">
            <w:pPr>
              <w:autoSpaceDE w:val="0"/>
              <w:autoSpaceDN w:val="0"/>
              <w:adjustRightInd w:val="0"/>
              <w:rPr>
                <w:color w:val="000000"/>
                <w:sz w:val="14"/>
              </w:rPr>
            </w:pPr>
            <w:r w:rsidRPr="002C0E56">
              <w:rPr>
                <w:color w:val="000000"/>
                <w:sz w:val="14"/>
              </w:rPr>
              <w:t>1.00</w:t>
            </w: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r>
      <w:tr w:rsidR="0042643F" w:rsidRPr="002C0E56" w:rsidTr="00305A56">
        <w:tc>
          <w:tcPr>
            <w:tcW w:w="720" w:type="dxa"/>
          </w:tcPr>
          <w:p w:rsidR="0042643F" w:rsidRPr="002C0E56" w:rsidRDefault="0042643F" w:rsidP="00305A56">
            <w:pPr>
              <w:autoSpaceDE w:val="0"/>
              <w:autoSpaceDN w:val="0"/>
              <w:adjustRightInd w:val="0"/>
              <w:rPr>
                <w:color w:val="000000"/>
                <w:sz w:val="14"/>
              </w:rPr>
            </w:pPr>
            <w:r w:rsidRPr="002C0E56">
              <w:rPr>
                <w:color w:val="000000"/>
                <w:sz w:val="14"/>
              </w:rPr>
              <w:t>X</w:t>
            </w:r>
            <w:r w:rsidRPr="002C0E56">
              <w:rPr>
                <w:color w:val="000000"/>
                <w:sz w:val="14"/>
                <w:vertAlign w:val="subscript"/>
              </w:rPr>
              <w:t>2</w:t>
            </w:r>
          </w:p>
        </w:tc>
        <w:tc>
          <w:tcPr>
            <w:tcW w:w="727" w:type="dxa"/>
          </w:tcPr>
          <w:p w:rsidR="0042643F" w:rsidRPr="002C0E56" w:rsidRDefault="0042643F" w:rsidP="00305A56">
            <w:pPr>
              <w:autoSpaceDE w:val="0"/>
              <w:autoSpaceDN w:val="0"/>
              <w:adjustRightInd w:val="0"/>
              <w:rPr>
                <w:color w:val="000000"/>
                <w:sz w:val="14"/>
              </w:rPr>
            </w:pPr>
            <w:r w:rsidRPr="002C0E56">
              <w:rPr>
                <w:color w:val="000000"/>
                <w:sz w:val="14"/>
              </w:rPr>
              <w:t>-.671</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1.00</w:t>
            </w: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r>
      <w:tr w:rsidR="0042643F" w:rsidRPr="002C0E56" w:rsidTr="00305A56">
        <w:tc>
          <w:tcPr>
            <w:tcW w:w="720" w:type="dxa"/>
          </w:tcPr>
          <w:p w:rsidR="0042643F" w:rsidRPr="002C0E56" w:rsidRDefault="0042643F" w:rsidP="00305A56">
            <w:pPr>
              <w:autoSpaceDE w:val="0"/>
              <w:autoSpaceDN w:val="0"/>
              <w:adjustRightInd w:val="0"/>
              <w:rPr>
                <w:color w:val="000000"/>
                <w:sz w:val="14"/>
              </w:rPr>
            </w:pPr>
            <w:r w:rsidRPr="002C0E56">
              <w:rPr>
                <w:color w:val="000000"/>
                <w:sz w:val="14"/>
              </w:rPr>
              <w:t>X</w:t>
            </w:r>
            <w:r w:rsidRPr="002C0E56">
              <w:rPr>
                <w:color w:val="000000"/>
                <w:sz w:val="14"/>
                <w:vertAlign w:val="subscript"/>
              </w:rPr>
              <w:t>3</w:t>
            </w:r>
          </w:p>
        </w:tc>
        <w:tc>
          <w:tcPr>
            <w:tcW w:w="727" w:type="dxa"/>
          </w:tcPr>
          <w:p w:rsidR="0042643F" w:rsidRPr="002C0E56" w:rsidRDefault="0042643F" w:rsidP="00305A56">
            <w:pPr>
              <w:autoSpaceDE w:val="0"/>
              <w:autoSpaceDN w:val="0"/>
              <w:adjustRightInd w:val="0"/>
              <w:rPr>
                <w:color w:val="000000"/>
                <w:sz w:val="14"/>
              </w:rPr>
            </w:pPr>
            <w:r w:rsidRPr="002C0E56">
              <w:rPr>
                <w:color w:val="000000"/>
                <w:sz w:val="14"/>
              </w:rPr>
              <w:t>.510</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-.704</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1.00</w:t>
            </w: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r>
      <w:tr w:rsidR="0042643F" w:rsidRPr="002C0E56" w:rsidTr="00305A56">
        <w:tc>
          <w:tcPr>
            <w:tcW w:w="720" w:type="dxa"/>
          </w:tcPr>
          <w:p w:rsidR="0042643F" w:rsidRPr="002C0E56" w:rsidRDefault="0042643F" w:rsidP="00305A56">
            <w:pPr>
              <w:autoSpaceDE w:val="0"/>
              <w:autoSpaceDN w:val="0"/>
              <w:adjustRightInd w:val="0"/>
              <w:rPr>
                <w:color w:val="000000"/>
                <w:sz w:val="14"/>
              </w:rPr>
            </w:pPr>
            <w:r w:rsidRPr="002C0E56">
              <w:rPr>
                <w:color w:val="000000"/>
                <w:sz w:val="14"/>
              </w:rPr>
              <w:t>X</w:t>
            </w:r>
            <w:r w:rsidRPr="002C0E56">
              <w:rPr>
                <w:color w:val="000000"/>
                <w:sz w:val="14"/>
                <w:vertAlign w:val="subscript"/>
              </w:rPr>
              <w:t>4</w:t>
            </w:r>
          </w:p>
        </w:tc>
        <w:tc>
          <w:tcPr>
            <w:tcW w:w="727" w:type="dxa"/>
          </w:tcPr>
          <w:p w:rsidR="0042643F" w:rsidRPr="002C0E56" w:rsidRDefault="0042643F" w:rsidP="00305A56">
            <w:pPr>
              <w:autoSpaceDE w:val="0"/>
              <w:autoSpaceDN w:val="0"/>
              <w:adjustRightInd w:val="0"/>
              <w:rPr>
                <w:color w:val="000000"/>
                <w:sz w:val="14"/>
              </w:rPr>
            </w:pPr>
            <w:r w:rsidRPr="002C0E56">
              <w:rPr>
                <w:color w:val="000000"/>
                <w:sz w:val="14"/>
              </w:rPr>
              <w:t>.976</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-.814</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.572</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1.00</w:t>
            </w: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r>
      <w:tr w:rsidR="0042643F" w:rsidRPr="002C0E56" w:rsidTr="00305A56">
        <w:tc>
          <w:tcPr>
            <w:tcW w:w="720" w:type="dxa"/>
          </w:tcPr>
          <w:p w:rsidR="0042643F" w:rsidRPr="002C0E56" w:rsidRDefault="0042643F" w:rsidP="00305A56">
            <w:pPr>
              <w:autoSpaceDE w:val="0"/>
              <w:autoSpaceDN w:val="0"/>
              <w:adjustRightInd w:val="0"/>
              <w:rPr>
                <w:color w:val="000000"/>
                <w:sz w:val="14"/>
              </w:rPr>
            </w:pPr>
            <w:r w:rsidRPr="002C0E56">
              <w:rPr>
                <w:color w:val="000000"/>
                <w:sz w:val="14"/>
              </w:rPr>
              <w:t>X</w:t>
            </w:r>
            <w:r w:rsidRPr="002C0E56">
              <w:rPr>
                <w:color w:val="000000"/>
                <w:sz w:val="14"/>
                <w:vertAlign w:val="subscript"/>
              </w:rPr>
              <w:t>5</w:t>
            </w:r>
          </w:p>
        </w:tc>
        <w:tc>
          <w:tcPr>
            <w:tcW w:w="727" w:type="dxa"/>
          </w:tcPr>
          <w:p w:rsidR="0042643F" w:rsidRPr="002C0E56" w:rsidRDefault="0042643F" w:rsidP="00305A56">
            <w:pPr>
              <w:autoSpaceDE w:val="0"/>
              <w:autoSpaceDN w:val="0"/>
              <w:adjustRightInd w:val="0"/>
              <w:rPr>
                <w:color w:val="000000"/>
                <w:sz w:val="14"/>
              </w:rPr>
            </w:pPr>
            <w:r w:rsidRPr="002C0E56">
              <w:rPr>
                <w:color w:val="000000"/>
                <w:sz w:val="14"/>
              </w:rPr>
              <w:t>-.797</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.982</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-.720</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-.905</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1.00</w:t>
            </w: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r>
      <w:tr w:rsidR="0042643F" w:rsidRPr="002C0E56" w:rsidTr="00305A56">
        <w:tc>
          <w:tcPr>
            <w:tcW w:w="720" w:type="dxa"/>
          </w:tcPr>
          <w:p w:rsidR="0042643F" w:rsidRPr="002C0E56" w:rsidRDefault="0042643F" w:rsidP="00305A56">
            <w:pPr>
              <w:autoSpaceDE w:val="0"/>
              <w:autoSpaceDN w:val="0"/>
              <w:adjustRightInd w:val="0"/>
              <w:rPr>
                <w:color w:val="000000"/>
                <w:sz w:val="14"/>
              </w:rPr>
            </w:pPr>
            <w:r w:rsidRPr="002C0E56">
              <w:rPr>
                <w:color w:val="000000"/>
                <w:sz w:val="14"/>
              </w:rPr>
              <w:t>X</w:t>
            </w:r>
            <w:r w:rsidRPr="002C0E56">
              <w:rPr>
                <w:color w:val="000000"/>
                <w:sz w:val="14"/>
                <w:vertAlign w:val="subscript"/>
              </w:rPr>
              <w:t>6</w:t>
            </w:r>
          </w:p>
        </w:tc>
        <w:tc>
          <w:tcPr>
            <w:tcW w:w="727" w:type="dxa"/>
          </w:tcPr>
          <w:p w:rsidR="0042643F" w:rsidRPr="002C0E56" w:rsidRDefault="0042643F" w:rsidP="00305A56">
            <w:pPr>
              <w:autoSpaceDE w:val="0"/>
              <w:autoSpaceDN w:val="0"/>
              <w:adjustRightInd w:val="0"/>
              <w:rPr>
                <w:color w:val="000000"/>
                <w:sz w:val="14"/>
              </w:rPr>
            </w:pPr>
            <w:r w:rsidRPr="002C0E56">
              <w:rPr>
                <w:color w:val="000000"/>
                <w:sz w:val="14"/>
              </w:rPr>
              <w:t>.711</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-.997</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.670</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.846</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-.988</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1.00</w:t>
            </w: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r>
      <w:tr w:rsidR="0042643F" w:rsidRPr="002C0E56" w:rsidTr="00305A56">
        <w:tc>
          <w:tcPr>
            <w:tcW w:w="720" w:type="dxa"/>
          </w:tcPr>
          <w:p w:rsidR="0042643F" w:rsidRPr="002C0E56" w:rsidRDefault="0042643F" w:rsidP="00305A56">
            <w:pPr>
              <w:autoSpaceDE w:val="0"/>
              <w:autoSpaceDN w:val="0"/>
              <w:adjustRightInd w:val="0"/>
              <w:rPr>
                <w:color w:val="000000"/>
                <w:sz w:val="14"/>
              </w:rPr>
            </w:pPr>
            <w:r w:rsidRPr="002C0E56">
              <w:rPr>
                <w:color w:val="000000"/>
                <w:sz w:val="14"/>
              </w:rPr>
              <w:t>X</w:t>
            </w:r>
            <w:r w:rsidRPr="002C0E56">
              <w:rPr>
                <w:color w:val="000000"/>
                <w:sz w:val="14"/>
                <w:vertAlign w:val="subscript"/>
              </w:rPr>
              <w:t>7</w:t>
            </w:r>
          </w:p>
        </w:tc>
        <w:tc>
          <w:tcPr>
            <w:tcW w:w="727" w:type="dxa"/>
          </w:tcPr>
          <w:p w:rsidR="0042643F" w:rsidRPr="002C0E56" w:rsidRDefault="0042643F" w:rsidP="00305A56">
            <w:pPr>
              <w:autoSpaceDE w:val="0"/>
              <w:autoSpaceDN w:val="0"/>
              <w:adjustRightInd w:val="0"/>
              <w:rPr>
                <w:color w:val="000000"/>
                <w:sz w:val="14"/>
              </w:rPr>
            </w:pPr>
            <w:r w:rsidRPr="002C0E56">
              <w:rPr>
                <w:color w:val="000000"/>
                <w:sz w:val="14"/>
              </w:rPr>
              <w:t>.762</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-.242</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.591</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.643</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-.403</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.260</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1.00</w:t>
            </w: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r>
      <w:tr w:rsidR="0042643F" w:rsidRPr="002C0E56" w:rsidTr="00305A56">
        <w:tc>
          <w:tcPr>
            <w:tcW w:w="720" w:type="dxa"/>
          </w:tcPr>
          <w:p w:rsidR="0042643F" w:rsidRPr="002C0E56" w:rsidRDefault="0042643F" w:rsidP="00305A56">
            <w:pPr>
              <w:autoSpaceDE w:val="0"/>
              <w:autoSpaceDN w:val="0"/>
              <w:adjustRightInd w:val="0"/>
              <w:rPr>
                <w:color w:val="000000"/>
                <w:sz w:val="14"/>
              </w:rPr>
            </w:pPr>
            <w:r w:rsidRPr="002C0E56">
              <w:rPr>
                <w:color w:val="000000"/>
                <w:sz w:val="14"/>
              </w:rPr>
              <w:t>X</w:t>
            </w:r>
            <w:r w:rsidRPr="002C0E56">
              <w:rPr>
                <w:color w:val="000000"/>
                <w:sz w:val="14"/>
                <w:vertAlign w:val="subscript"/>
              </w:rPr>
              <w:t>8</w:t>
            </w:r>
          </w:p>
        </w:tc>
        <w:tc>
          <w:tcPr>
            <w:tcW w:w="727" w:type="dxa"/>
          </w:tcPr>
          <w:p w:rsidR="0042643F" w:rsidRPr="002C0E56" w:rsidRDefault="0042643F" w:rsidP="00305A56">
            <w:pPr>
              <w:autoSpaceDE w:val="0"/>
              <w:autoSpaceDN w:val="0"/>
              <w:adjustRightInd w:val="0"/>
              <w:rPr>
                <w:color w:val="000000"/>
                <w:sz w:val="14"/>
              </w:rPr>
            </w:pPr>
            <w:r w:rsidRPr="002C0E56">
              <w:rPr>
                <w:color w:val="000000"/>
                <w:sz w:val="14"/>
              </w:rPr>
              <w:t>.783</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-.158</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.422</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.642</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-.335</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.190</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.978</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1.00</w:t>
            </w: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r>
      <w:tr w:rsidR="0042643F" w:rsidRPr="002C0E56" w:rsidTr="00305A56">
        <w:tc>
          <w:tcPr>
            <w:tcW w:w="720" w:type="dxa"/>
          </w:tcPr>
          <w:p w:rsidR="0042643F" w:rsidRPr="002C0E56" w:rsidRDefault="0042643F" w:rsidP="00305A56">
            <w:pPr>
              <w:autoSpaceDE w:val="0"/>
              <w:autoSpaceDN w:val="0"/>
              <w:adjustRightInd w:val="0"/>
              <w:rPr>
                <w:color w:val="000000"/>
                <w:sz w:val="14"/>
              </w:rPr>
            </w:pPr>
            <w:r w:rsidRPr="002C0E56">
              <w:rPr>
                <w:color w:val="000000"/>
                <w:sz w:val="14"/>
              </w:rPr>
              <w:t>X</w:t>
            </w:r>
            <w:r w:rsidRPr="002C0E56">
              <w:rPr>
                <w:color w:val="000000"/>
                <w:sz w:val="14"/>
                <w:vertAlign w:val="subscript"/>
              </w:rPr>
              <w:t>9</w:t>
            </w:r>
          </w:p>
        </w:tc>
        <w:tc>
          <w:tcPr>
            <w:tcW w:w="727" w:type="dxa"/>
          </w:tcPr>
          <w:p w:rsidR="0042643F" w:rsidRPr="002C0E56" w:rsidRDefault="0042643F" w:rsidP="00305A56">
            <w:pPr>
              <w:autoSpaceDE w:val="0"/>
              <w:autoSpaceDN w:val="0"/>
              <w:adjustRightInd w:val="0"/>
              <w:rPr>
                <w:color w:val="000000"/>
                <w:sz w:val="14"/>
              </w:rPr>
            </w:pPr>
            <w:r w:rsidRPr="002C0E56">
              <w:rPr>
                <w:color w:val="000000"/>
                <w:sz w:val="14"/>
              </w:rPr>
              <w:t>.678</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-.106</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.515</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.537</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-.272</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.123</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.990</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.976</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1.00</w:t>
            </w: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r>
      <w:tr w:rsidR="0042643F" w:rsidRPr="002C0E56" w:rsidTr="00305A56">
        <w:tc>
          <w:tcPr>
            <w:tcW w:w="720" w:type="dxa"/>
          </w:tcPr>
          <w:p w:rsidR="0042643F" w:rsidRPr="002C0E56" w:rsidRDefault="0042643F" w:rsidP="00305A56">
            <w:pPr>
              <w:autoSpaceDE w:val="0"/>
              <w:autoSpaceDN w:val="0"/>
              <w:adjustRightInd w:val="0"/>
              <w:rPr>
                <w:color w:val="000000"/>
                <w:sz w:val="14"/>
              </w:rPr>
            </w:pPr>
            <w:r w:rsidRPr="002C0E56">
              <w:rPr>
                <w:color w:val="000000"/>
                <w:sz w:val="14"/>
              </w:rPr>
              <w:t>X</w:t>
            </w:r>
            <w:r w:rsidRPr="002C0E56">
              <w:rPr>
                <w:color w:val="000000"/>
                <w:sz w:val="14"/>
                <w:vertAlign w:val="subscript"/>
              </w:rPr>
              <w:t>10</w:t>
            </w:r>
          </w:p>
        </w:tc>
        <w:tc>
          <w:tcPr>
            <w:tcW w:w="727" w:type="dxa"/>
          </w:tcPr>
          <w:p w:rsidR="0042643F" w:rsidRPr="002C0E56" w:rsidRDefault="0042643F" w:rsidP="00305A56">
            <w:pPr>
              <w:autoSpaceDE w:val="0"/>
              <w:autoSpaceDN w:val="0"/>
              <w:adjustRightInd w:val="0"/>
              <w:rPr>
                <w:color w:val="000000"/>
                <w:sz w:val="14"/>
              </w:rPr>
            </w:pPr>
            <w:r w:rsidRPr="002C0E56">
              <w:rPr>
                <w:color w:val="000000"/>
                <w:sz w:val="14"/>
              </w:rPr>
              <w:t>-.578</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.992</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-.732</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-.736</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.953</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-.979</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-.175</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-.070</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-.040</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1.00</w:t>
            </w: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r>
      <w:tr w:rsidR="0042643F" w:rsidRPr="002C0E56" w:rsidTr="00305A56">
        <w:tc>
          <w:tcPr>
            <w:tcW w:w="720" w:type="dxa"/>
          </w:tcPr>
          <w:p w:rsidR="0042643F" w:rsidRPr="002C0E56" w:rsidRDefault="0042643F" w:rsidP="00305A56">
            <w:pPr>
              <w:autoSpaceDE w:val="0"/>
              <w:autoSpaceDN w:val="0"/>
              <w:adjustRightInd w:val="0"/>
              <w:rPr>
                <w:color w:val="000000"/>
                <w:sz w:val="14"/>
              </w:rPr>
            </w:pPr>
            <w:r w:rsidRPr="002C0E56">
              <w:rPr>
                <w:color w:val="000000"/>
                <w:sz w:val="14"/>
              </w:rPr>
              <w:t>X</w:t>
            </w:r>
            <w:r w:rsidRPr="002C0E56">
              <w:rPr>
                <w:color w:val="000000"/>
                <w:sz w:val="14"/>
                <w:vertAlign w:val="subscript"/>
              </w:rPr>
              <w:t>11</w:t>
            </w:r>
          </w:p>
        </w:tc>
        <w:tc>
          <w:tcPr>
            <w:tcW w:w="727" w:type="dxa"/>
          </w:tcPr>
          <w:p w:rsidR="0042643F" w:rsidRPr="002C0E56" w:rsidRDefault="0042643F" w:rsidP="00305A56">
            <w:pPr>
              <w:autoSpaceDE w:val="0"/>
              <w:autoSpaceDN w:val="0"/>
              <w:adjustRightInd w:val="0"/>
              <w:rPr>
                <w:color w:val="000000"/>
                <w:sz w:val="14"/>
              </w:rPr>
            </w:pPr>
            <w:r w:rsidRPr="002C0E56">
              <w:rPr>
                <w:color w:val="000000"/>
                <w:sz w:val="14"/>
              </w:rPr>
              <w:t>.656</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.018</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.341</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.489</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-.162</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.011</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.957</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.983</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.981</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.099</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1.00</w:t>
            </w: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r>
      <w:tr w:rsidR="0042643F" w:rsidRPr="002C0E56" w:rsidTr="00305A56">
        <w:tc>
          <w:tcPr>
            <w:tcW w:w="720" w:type="dxa"/>
          </w:tcPr>
          <w:p w:rsidR="0042643F" w:rsidRPr="002C0E56" w:rsidRDefault="0042643F" w:rsidP="00305A56">
            <w:pPr>
              <w:autoSpaceDE w:val="0"/>
              <w:autoSpaceDN w:val="0"/>
              <w:adjustRightInd w:val="0"/>
              <w:rPr>
                <w:color w:val="000000"/>
                <w:sz w:val="14"/>
              </w:rPr>
            </w:pPr>
            <w:r w:rsidRPr="002C0E56">
              <w:rPr>
                <w:color w:val="000000"/>
                <w:sz w:val="14"/>
              </w:rPr>
              <w:t>X</w:t>
            </w:r>
            <w:r w:rsidRPr="002C0E56">
              <w:rPr>
                <w:color w:val="000000"/>
                <w:sz w:val="14"/>
                <w:vertAlign w:val="subscript"/>
              </w:rPr>
              <w:t>12</w:t>
            </w:r>
          </w:p>
        </w:tc>
        <w:tc>
          <w:tcPr>
            <w:tcW w:w="727" w:type="dxa"/>
          </w:tcPr>
          <w:p w:rsidR="0042643F" w:rsidRPr="002C0E56" w:rsidRDefault="0042643F" w:rsidP="00305A56">
            <w:pPr>
              <w:autoSpaceDE w:val="0"/>
              <w:autoSpaceDN w:val="0"/>
              <w:adjustRightInd w:val="0"/>
              <w:rPr>
                <w:color w:val="000000"/>
                <w:sz w:val="14"/>
              </w:rPr>
            </w:pPr>
            <w:r w:rsidRPr="002C0E56">
              <w:rPr>
                <w:color w:val="000000"/>
                <w:sz w:val="14"/>
              </w:rPr>
              <w:t>.656</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-.161</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.614</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.532</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-.314</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.170</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.987</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.945</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.991</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-.110</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.947</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1.00</w:t>
            </w:r>
          </w:p>
        </w:tc>
        <w:tc>
          <w:tcPr>
            <w:tcW w:w="591" w:type="dxa"/>
          </w:tcPr>
          <w:p w:rsidR="0042643F" w:rsidRPr="002C0E56" w:rsidRDefault="0042643F" w:rsidP="00305A56">
            <w:pPr>
              <w:autoSpaceDE w:val="0"/>
              <w:autoSpaceDN w:val="0"/>
              <w:adjustRightInd w:val="0"/>
              <w:rPr>
                <w:color w:val="000000"/>
                <w:sz w:val="14"/>
              </w:rPr>
            </w:pPr>
          </w:p>
        </w:tc>
        <w:tc>
          <w:tcPr>
            <w:tcW w:w="59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r>
      <w:tr w:rsidR="0042643F" w:rsidRPr="002C0E56" w:rsidTr="00305A56">
        <w:tc>
          <w:tcPr>
            <w:tcW w:w="720" w:type="dxa"/>
          </w:tcPr>
          <w:p w:rsidR="0042643F" w:rsidRPr="002C0E56" w:rsidRDefault="0042643F" w:rsidP="00305A56">
            <w:pPr>
              <w:autoSpaceDE w:val="0"/>
              <w:autoSpaceDN w:val="0"/>
              <w:adjustRightInd w:val="0"/>
              <w:rPr>
                <w:color w:val="000000"/>
                <w:sz w:val="14"/>
              </w:rPr>
            </w:pPr>
            <w:r w:rsidRPr="002C0E56">
              <w:rPr>
                <w:color w:val="000000"/>
                <w:sz w:val="14"/>
              </w:rPr>
              <w:t>X</w:t>
            </w:r>
            <w:r w:rsidRPr="002C0E56">
              <w:rPr>
                <w:color w:val="000000"/>
                <w:sz w:val="14"/>
                <w:vertAlign w:val="subscript"/>
              </w:rPr>
              <w:t>13</w:t>
            </w:r>
          </w:p>
        </w:tc>
        <w:tc>
          <w:tcPr>
            <w:tcW w:w="727" w:type="dxa"/>
          </w:tcPr>
          <w:p w:rsidR="0042643F" w:rsidRPr="002C0E56" w:rsidRDefault="0042643F" w:rsidP="00305A56">
            <w:pPr>
              <w:autoSpaceDE w:val="0"/>
              <w:autoSpaceDN w:val="0"/>
              <w:adjustRightInd w:val="0"/>
              <w:rPr>
                <w:color w:val="000000"/>
                <w:sz w:val="14"/>
              </w:rPr>
            </w:pPr>
            <w:r w:rsidRPr="002C0E56">
              <w:rPr>
                <w:color w:val="000000"/>
                <w:sz w:val="14"/>
              </w:rPr>
              <w:t>-.301</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.828</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-.879</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-.456</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.761</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-.785</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-.160</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.018</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-.056</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.886</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.132</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-.169</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1.00</w:t>
            </w:r>
          </w:p>
        </w:tc>
        <w:tc>
          <w:tcPr>
            <w:tcW w:w="59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r>
      <w:tr w:rsidR="0042643F" w:rsidRPr="002C0E56" w:rsidTr="00305A56">
        <w:tc>
          <w:tcPr>
            <w:tcW w:w="720" w:type="dxa"/>
          </w:tcPr>
          <w:p w:rsidR="0042643F" w:rsidRPr="002C0E56" w:rsidRDefault="0042643F" w:rsidP="00305A56">
            <w:pPr>
              <w:autoSpaceDE w:val="0"/>
              <w:autoSpaceDN w:val="0"/>
              <w:adjustRightInd w:val="0"/>
              <w:rPr>
                <w:color w:val="000000"/>
                <w:sz w:val="14"/>
              </w:rPr>
            </w:pPr>
            <w:r w:rsidRPr="002C0E56">
              <w:rPr>
                <w:color w:val="000000"/>
                <w:sz w:val="14"/>
              </w:rPr>
              <w:t>X</w:t>
            </w:r>
            <w:r w:rsidRPr="002C0E56">
              <w:rPr>
                <w:color w:val="000000"/>
                <w:sz w:val="14"/>
                <w:vertAlign w:val="subscript"/>
              </w:rPr>
              <w:t>14</w:t>
            </w:r>
          </w:p>
        </w:tc>
        <w:tc>
          <w:tcPr>
            <w:tcW w:w="727" w:type="dxa"/>
          </w:tcPr>
          <w:p w:rsidR="0042643F" w:rsidRPr="002C0E56" w:rsidRDefault="0042643F" w:rsidP="00305A56">
            <w:pPr>
              <w:autoSpaceDE w:val="0"/>
              <w:autoSpaceDN w:val="0"/>
              <w:adjustRightInd w:val="0"/>
              <w:rPr>
                <w:color w:val="000000"/>
                <w:sz w:val="14"/>
              </w:rPr>
            </w:pPr>
            <w:r w:rsidRPr="002C0E56">
              <w:rPr>
                <w:color w:val="000000"/>
                <w:sz w:val="14"/>
              </w:rPr>
              <w:t>.702</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-.473</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.864</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.656</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-.581</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.466</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.916</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.815</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.876</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-.448</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.768</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.925</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-.529</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1.00</w:t>
            </w:r>
          </w:p>
        </w:tc>
        <w:tc>
          <w:tcPr>
            <w:tcW w:w="531" w:type="dxa"/>
          </w:tcPr>
          <w:p w:rsidR="0042643F" w:rsidRPr="002C0E56" w:rsidRDefault="0042643F" w:rsidP="00305A56">
            <w:pPr>
              <w:autoSpaceDE w:val="0"/>
              <w:autoSpaceDN w:val="0"/>
              <w:adjustRightInd w:val="0"/>
              <w:rPr>
                <w:color w:val="000000"/>
                <w:sz w:val="14"/>
              </w:rPr>
            </w:pPr>
          </w:p>
        </w:tc>
        <w:tc>
          <w:tcPr>
            <w:tcW w:w="531" w:type="dxa"/>
          </w:tcPr>
          <w:p w:rsidR="0042643F" w:rsidRPr="002C0E56" w:rsidRDefault="0042643F" w:rsidP="00305A56">
            <w:pPr>
              <w:autoSpaceDE w:val="0"/>
              <w:autoSpaceDN w:val="0"/>
              <w:adjustRightInd w:val="0"/>
              <w:rPr>
                <w:color w:val="000000"/>
                <w:sz w:val="14"/>
              </w:rPr>
            </w:pPr>
          </w:p>
        </w:tc>
      </w:tr>
      <w:tr w:rsidR="0042643F" w:rsidRPr="002C0E56" w:rsidTr="00305A56">
        <w:tc>
          <w:tcPr>
            <w:tcW w:w="720" w:type="dxa"/>
          </w:tcPr>
          <w:p w:rsidR="0042643F" w:rsidRPr="002C0E56" w:rsidRDefault="0042643F" w:rsidP="00305A56">
            <w:pPr>
              <w:autoSpaceDE w:val="0"/>
              <w:autoSpaceDN w:val="0"/>
              <w:adjustRightInd w:val="0"/>
              <w:rPr>
                <w:color w:val="000000"/>
                <w:sz w:val="14"/>
              </w:rPr>
            </w:pPr>
            <w:r w:rsidRPr="002C0E56">
              <w:rPr>
                <w:color w:val="000000"/>
                <w:sz w:val="14"/>
              </w:rPr>
              <w:t>X</w:t>
            </w:r>
            <w:r w:rsidRPr="002C0E56">
              <w:rPr>
                <w:color w:val="000000"/>
                <w:sz w:val="14"/>
                <w:vertAlign w:val="subscript"/>
              </w:rPr>
              <w:t>15</w:t>
            </w:r>
          </w:p>
        </w:tc>
        <w:tc>
          <w:tcPr>
            <w:tcW w:w="727" w:type="dxa"/>
          </w:tcPr>
          <w:p w:rsidR="0042643F" w:rsidRPr="002C0E56" w:rsidRDefault="0042643F" w:rsidP="00305A56">
            <w:pPr>
              <w:autoSpaceDE w:val="0"/>
              <w:autoSpaceDN w:val="0"/>
              <w:adjustRightInd w:val="0"/>
              <w:rPr>
                <w:color w:val="000000"/>
                <w:sz w:val="14"/>
              </w:rPr>
            </w:pPr>
            <w:r w:rsidRPr="002C0E56">
              <w:rPr>
                <w:color w:val="000000"/>
                <w:sz w:val="14"/>
              </w:rPr>
              <w:t>.180</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-.589</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-.134</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.343</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-.504</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.608</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-.497</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-.455</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-.601</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-.576</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-.600</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-.613</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-.254</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-.409</w:t>
            </w:r>
          </w:p>
        </w:tc>
        <w:tc>
          <w:tcPr>
            <w:tcW w:w="531" w:type="dxa"/>
          </w:tcPr>
          <w:p w:rsidR="0042643F" w:rsidRPr="002C0E56" w:rsidRDefault="0042643F" w:rsidP="00305A56">
            <w:pPr>
              <w:autoSpaceDE w:val="0"/>
              <w:autoSpaceDN w:val="0"/>
              <w:adjustRightInd w:val="0"/>
              <w:rPr>
                <w:color w:val="000000"/>
                <w:sz w:val="14"/>
              </w:rPr>
            </w:pPr>
            <w:r w:rsidRPr="002C0E56">
              <w:rPr>
                <w:color w:val="000000"/>
                <w:sz w:val="14"/>
              </w:rPr>
              <w:t>1.00</w:t>
            </w:r>
          </w:p>
        </w:tc>
        <w:tc>
          <w:tcPr>
            <w:tcW w:w="531" w:type="dxa"/>
          </w:tcPr>
          <w:p w:rsidR="0042643F" w:rsidRPr="002C0E56" w:rsidRDefault="0042643F" w:rsidP="00305A56">
            <w:pPr>
              <w:autoSpaceDE w:val="0"/>
              <w:autoSpaceDN w:val="0"/>
              <w:adjustRightInd w:val="0"/>
              <w:rPr>
                <w:color w:val="000000"/>
                <w:sz w:val="14"/>
              </w:rPr>
            </w:pPr>
          </w:p>
        </w:tc>
      </w:tr>
      <w:tr w:rsidR="0042643F" w:rsidRPr="002C0E56" w:rsidTr="00305A56">
        <w:tc>
          <w:tcPr>
            <w:tcW w:w="720" w:type="dxa"/>
          </w:tcPr>
          <w:p w:rsidR="0042643F" w:rsidRPr="002C0E56" w:rsidRDefault="0042643F" w:rsidP="00305A56">
            <w:pPr>
              <w:autoSpaceDE w:val="0"/>
              <w:autoSpaceDN w:val="0"/>
              <w:adjustRightInd w:val="0"/>
              <w:rPr>
                <w:color w:val="000000"/>
                <w:sz w:val="14"/>
              </w:rPr>
            </w:pPr>
            <w:r w:rsidRPr="002C0E56">
              <w:rPr>
                <w:color w:val="000000"/>
                <w:sz w:val="14"/>
              </w:rPr>
              <w:t>X</w:t>
            </w:r>
            <w:r w:rsidRPr="002C0E56">
              <w:rPr>
                <w:color w:val="000000"/>
                <w:sz w:val="14"/>
                <w:vertAlign w:val="subscript"/>
              </w:rPr>
              <w:t>16</w:t>
            </w:r>
          </w:p>
        </w:tc>
        <w:tc>
          <w:tcPr>
            <w:tcW w:w="727" w:type="dxa"/>
          </w:tcPr>
          <w:p w:rsidR="0042643F" w:rsidRPr="002C0E56" w:rsidRDefault="0042643F" w:rsidP="00305A56">
            <w:pPr>
              <w:autoSpaceDE w:val="0"/>
              <w:autoSpaceDN w:val="0"/>
              <w:adjustRightInd w:val="0"/>
              <w:rPr>
                <w:color w:val="000000"/>
                <w:sz w:val="14"/>
              </w:rPr>
            </w:pPr>
            <w:r w:rsidRPr="002C0E56">
              <w:rPr>
                <w:color w:val="000000"/>
                <w:sz w:val="14"/>
              </w:rPr>
              <w:t>.948</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-.775</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.756</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.955</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-.876</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.793</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.792</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.746</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.699</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-.715</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.618</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.719</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-.557</w:t>
            </w:r>
          </w:p>
        </w:tc>
        <w:tc>
          <w:tcPr>
            <w:tcW w:w="591" w:type="dxa"/>
          </w:tcPr>
          <w:p w:rsidR="0042643F" w:rsidRPr="002C0E56" w:rsidRDefault="0042643F" w:rsidP="00305A56">
            <w:pPr>
              <w:autoSpaceDE w:val="0"/>
              <w:autoSpaceDN w:val="0"/>
              <w:adjustRightInd w:val="0"/>
              <w:rPr>
                <w:color w:val="000000"/>
                <w:sz w:val="14"/>
              </w:rPr>
            </w:pPr>
            <w:r w:rsidRPr="002C0E56">
              <w:rPr>
                <w:color w:val="000000"/>
                <w:sz w:val="14"/>
              </w:rPr>
              <w:t>.849</w:t>
            </w:r>
          </w:p>
        </w:tc>
        <w:tc>
          <w:tcPr>
            <w:tcW w:w="531" w:type="dxa"/>
          </w:tcPr>
          <w:p w:rsidR="0042643F" w:rsidRPr="002C0E56" w:rsidRDefault="0042643F" w:rsidP="00305A56">
            <w:pPr>
              <w:autoSpaceDE w:val="0"/>
              <w:autoSpaceDN w:val="0"/>
              <w:adjustRightInd w:val="0"/>
              <w:rPr>
                <w:color w:val="000000"/>
                <w:sz w:val="14"/>
              </w:rPr>
            </w:pPr>
            <w:r w:rsidRPr="002C0E56">
              <w:rPr>
                <w:color w:val="000000"/>
                <w:sz w:val="14"/>
              </w:rPr>
              <w:t>.096</w:t>
            </w:r>
          </w:p>
        </w:tc>
        <w:tc>
          <w:tcPr>
            <w:tcW w:w="531" w:type="dxa"/>
          </w:tcPr>
          <w:p w:rsidR="0042643F" w:rsidRPr="002C0E56" w:rsidRDefault="0042643F" w:rsidP="00305A56">
            <w:pPr>
              <w:autoSpaceDE w:val="0"/>
              <w:autoSpaceDN w:val="0"/>
              <w:adjustRightInd w:val="0"/>
              <w:rPr>
                <w:color w:val="000000"/>
                <w:sz w:val="14"/>
              </w:rPr>
            </w:pPr>
            <w:r w:rsidRPr="002C0E56">
              <w:rPr>
                <w:color w:val="000000"/>
                <w:sz w:val="14"/>
              </w:rPr>
              <w:t>1.00</w:t>
            </w:r>
          </w:p>
        </w:tc>
      </w:tr>
    </w:tbl>
    <w:p w:rsidR="0042643F" w:rsidRPr="002C0E56" w:rsidRDefault="0042643F" w:rsidP="0042643F">
      <w:pPr>
        <w:autoSpaceDE w:val="0"/>
        <w:autoSpaceDN w:val="0"/>
        <w:adjustRightInd w:val="0"/>
        <w:jc w:val="both"/>
        <w:rPr>
          <w:i/>
          <w:sz w:val="20"/>
        </w:rPr>
      </w:pPr>
      <w:r w:rsidRPr="002C0E56">
        <w:rPr>
          <w:i/>
          <w:sz w:val="20"/>
        </w:rPr>
        <w:t>Source: Authors’ computation, 2015</w:t>
      </w:r>
    </w:p>
    <w:p w:rsidR="0042643F" w:rsidRPr="002C0E56" w:rsidRDefault="0042643F" w:rsidP="0042643F">
      <w:pPr>
        <w:autoSpaceDE w:val="0"/>
        <w:autoSpaceDN w:val="0"/>
        <w:adjustRightInd w:val="0"/>
        <w:jc w:val="both"/>
        <w:rPr>
          <w:i/>
          <w:sz w:val="20"/>
        </w:rPr>
      </w:pPr>
      <w:r w:rsidRPr="002C0E56">
        <w:rPr>
          <w:sz w:val="20"/>
        </w:rPr>
        <w:t>X</w:t>
      </w:r>
      <w:r w:rsidRPr="002C0E56">
        <w:rPr>
          <w:sz w:val="20"/>
          <w:vertAlign w:val="subscript"/>
        </w:rPr>
        <w:t>1</w:t>
      </w:r>
      <w:r w:rsidRPr="002C0E56">
        <w:rPr>
          <w:sz w:val="20"/>
        </w:rPr>
        <w:t>- Nearness to the central business district</w:t>
      </w:r>
      <w:r w:rsidRPr="002C0E56">
        <w:rPr>
          <w:sz w:val="20"/>
        </w:rPr>
        <w:tab/>
      </w:r>
      <w:r w:rsidRPr="002C0E56">
        <w:rPr>
          <w:sz w:val="20"/>
        </w:rPr>
        <w:tab/>
        <w:t>X</w:t>
      </w:r>
      <w:r w:rsidRPr="002C0E56">
        <w:rPr>
          <w:sz w:val="20"/>
          <w:vertAlign w:val="subscript"/>
        </w:rPr>
        <w:t>9</w:t>
      </w:r>
      <w:r w:rsidRPr="002C0E56">
        <w:rPr>
          <w:sz w:val="20"/>
        </w:rPr>
        <w:t>- Neighbourhood status</w:t>
      </w:r>
      <w:r w:rsidRPr="002C0E56">
        <w:rPr>
          <w:sz w:val="20"/>
        </w:rPr>
        <w:tab/>
      </w:r>
    </w:p>
    <w:p w:rsidR="0042643F" w:rsidRPr="002C0E56" w:rsidRDefault="0042643F" w:rsidP="0042643F">
      <w:pPr>
        <w:jc w:val="both"/>
        <w:rPr>
          <w:sz w:val="20"/>
        </w:rPr>
      </w:pPr>
      <w:r w:rsidRPr="002C0E56">
        <w:rPr>
          <w:sz w:val="20"/>
        </w:rPr>
        <w:t>X</w:t>
      </w:r>
      <w:r w:rsidRPr="002C0E56">
        <w:rPr>
          <w:sz w:val="20"/>
          <w:vertAlign w:val="subscript"/>
        </w:rPr>
        <w:t>2</w:t>
      </w:r>
      <w:r w:rsidRPr="002C0E56">
        <w:rPr>
          <w:sz w:val="20"/>
        </w:rPr>
        <w:t>- Closeness to infrastructure facilities</w:t>
      </w:r>
      <w:r w:rsidRPr="002C0E56">
        <w:rPr>
          <w:sz w:val="20"/>
        </w:rPr>
        <w:tab/>
      </w:r>
      <w:r w:rsidRPr="002C0E56">
        <w:rPr>
          <w:sz w:val="20"/>
        </w:rPr>
        <w:tab/>
        <w:t>X</w:t>
      </w:r>
      <w:r w:rsidRPr="002C0E56">
        <w:rPr>
          <w:sz w:val="20"/>
          <w:vertAlign w:val="subscript"/>
        </w:rPr>
        <w:t>10</w:t>
      </w:r>
      <w:r w:rsidRPr="002C0E56">
        <w:rPr>
          <w:sz w:val="20"/>
        </w:rPr>
        <w:t>- Availability of parking space</w:t>
      </w:r>
    </w:p>
    <w:p w:rsidR="0042643F" w:rsidRPr="002C0E56" w:rsidRDefault="0042643F" w:rsidP="0042643F">
      <w:pPr>
        <w:jc w:val="both"/>
        <w:rPr>
          <w:sz w:val="20"/>
        </w:rPr>
      </w:pPr>
      <w:r w:rsidRPr="002C0E56">
        <w:rPr>
          <w:sz w:val="20"/>
        </w:rPr>
        <w:t>X</w:t>
      </w:r>
      <w:r w:rsidRPr="002C0E56">
        <w:rPr>
          <w:sz w:val="20"/>
          <w:vertAlign w:val="subscript"/>
        </w:rPr>
        <w:t>3</w:t>
      </w:r>
      <w:r w:rsidRPr="002C0E56">
        <w:rPr>
          <w:sz w:val="20"/>
        </w:rPr>
        <w:t>- I</w:t>
      </w:r>
      <w:r>
        <w:rPr>
          <w:sz w:val="20"/>
        </w:rPr>
        <w:t>mproved environmental quality</w:t>
      </w:r>
      <w:r>
        <w:rPr>
          <w:sz w:val="20"/>
        </w:rPr>
        <w:tab/>
      </w:r>
      <w:r>
        <w:rPr>
          <w:sz w:val="20"/>
        </w:rPr>
        <w:tab/>
      </w:r>
      <w:r w:rsidRPr="002C0E56">
        <w:rPr>
          <w:sz w:val="20"/>
        </w:rPr>
        <w:t>X</w:t>
      </w:r>
      <w:r w:rsidRPr="002C0E56">
        <w:rPr>
          <w:sz w:val="20"/>
          <w:vertAlign w:val="subscript"/>
        </w:rPr>
        <w:t>11</w:t>
      </w:r>
      <w:r w:rsidRPr="002C0E56">
        <w:rPr>
          <w:sz w:val="20"/>
        </w:rPr>
        <w:t>- Distance from place of work</w:t>
      </w:r>
    </w:p>
    <w:p w:rsidR="0042643F" w:rsidRPr="002C0E56" w:rsidRDefault="0042643F" w:rsidP="0042643F">
      <w:pPr>
        <w:jc w:val="both"/>
        <w:rPr>
          <w:sz w:val="20"/>
        </w:rPr>
      </w:pPr>
      <w:r w:rsidRPr="002C0E56">
        <w:rPr>
          <w:sz w:val="20"/>
        </w:rPr>
        <w:t>X</w:t>
      </w:r>
      <w:r w:rsidRPr="002C0E56">
        <w:rPr>
          <w:sz w:val="20"/>
          <w:vertAlign w:val="subscript"/>
        </w:rPr>
        <w:t>4</w:t>
      </w:r>
      <w:r w:rsidRPr="002C0E56">
        <w:rPr>
          <w:sz w:val="20"/>
        </w:rPr>
        <w:t>- Improvement of Transport facilities</w:t>
      </w:r>
      <w:r w:rsidRPr="002C0E56">
        <w:rPr>
          <w:sz w:val="20"/>
        </w:rPr>
        <w:tab/>
      </w:r>
      <w:r w:rsidRPr="002C0E56">
        <w:rPr>
          <w:sz w:val="20"/>
        </w:rPr>
        <w:tab/>
        <w:t>X</w:t>
      </w:r>
      <w:r w:rsidRPr="002C0E56">
        <w:rPr>
          <w:sz w:val="20"/>
          <w:vertAlign w:val="subscript"/>
        </w:rPr>
        <w:t>12</w:t>
      </w:r>
      <w:r w:rsidRPr="002C0E56">
        <w:rPr>
          <w:sz w:val="20"/>
        </w:rPr>
        <w:t>- Size of the plot</w:t>
      </w:r>
    </w:p>
    <w:p w:rsidR="0042643F" w:rsidRPr="002C0E56" w:rsidRDefault="0042643F" w:rsidP="0042643F">
      <w:pPr>
        <w:jc w:val="both"/>
        <w:rPr>
          <w:sz w:val="20"/>
        </w:rPr>
      </w:pPr>
      <w:r w:rsidRPr="002C0E56">
        <w:rPr>
          <w:sz w:val="20"/>
        </w:rPr>
        <w:t>X</w:t>
      </w:r>
      <w:r w:rsidRPr="002C0E56">
        <w:rPr>
          <w:sz w:val="20"/>
          <w:vertAlign w:val="subscript"/>
        </w:rPr>
        <w:t>5</w:t>
      </w:r>
      <w:r w:rsidRPr="002C0E56">
        <w:rPr>
          <w:sz w:val="20"/>
        </w:rPr>
        <w:t>- Tax levy on land</w:t>
      </w:r>
      <w:r w:rsidRPr="002C0E56">
        <w:rPr>
          <w:sz w:val="20"/>
        </w:rPr>
        <w:tab/>
      </w:r>
      <w:r w:rsidRPr="002C0E56">
        <w:rPr>
          <w:sz w:val="20"/>
        </w:rPr>
        <w:tab/>
      </w:r>
      <w:r w:rsidRPr="002C0E56">
        <w:rPr>
          <w:sz w:val="20"/>
        </w:rPr>
        <w:tab/>
      </w:r>
      <w:r w:rsidRPr="002C0E56">
        <w:rPr>
          <w:sz w:val="20"/>
        </w:rPr>
        <w:tab/>
        <w:t>X</w:t>
      </w:r>
      <w:r w:rsidRPr="002C0E56">
        <w:rPr>
          <w:sz w:val="20"/>
          <w:vertAlign w:val="subscript"/>
        </w:rPr>
        <w:t>13</w:t>
      </w:r>
      <w:r w:rsidRPr="002C0E56">
        <w:rPr>
          <w:sz w:val="20"/>
        </w:rPr>
        <w:t>- Traffic density</w:t>
      </w:r>
    </w:p>
    <w:p w:rsidR="0042643F" w:rsidRPr="002C0E56" w:rsidRDefault="0042643F" w:rsidP="0042643F">
      <w:pPr>
        <w:jc w:val="both"/>
        <w:rPr>
          <w:sz w:val="20"/>
        </w:rPr>
      </w:pPr>
      <w:r w:rsidRPr="002C0E56">
        <w:rPr>
          <w:sz w:val="20"/>
        </w:rPr>
        <w:t>X</w:t>
      </w:r>
      <w:r w:rsidRPr="002C0E56">
        <w:rPr>
          <w:sz w:val="20"/>
          <w:vertAlign w:val="subscript"/>
        </w:rPr>
        <w:t>6</w:t>
      </w:r>
      <w:r w:rsidRPr="002C0E56">
        <w:rPr>
          <w:sz w:val="20"/>
        </w:rPr>
        <w:t>- Nature or topography of land</w:t>
      </w:r>
      <w:r w:rsidRPr="002C0E56">
        <w:rPr>
          <w:sz w:val="20"/>
        </w:rPr>
        <w:tab/>
      </w:r>
      <w:r w:rsidRPr="002C0E56">
        <w:rPr>
          <w:sz w:val="20"/>
        </w:rPr>
        <w:tab/>
      </w:r>
      <w:r w:rsidRPr="002C0E56">
        <w:rPr>
          <w:sz w:val="20"/>
        </w:rPr>
        <w:tab/>
        <w:t>X</w:t>
      </w:r>
      <w:r w:rsidRPr="002C0E56">
        <w:rPr>
          <w:sz w:val="20"/>
          <w:vertAlign w:val="subscript"/>
        </w:rPr>
        <w:t>14</w:t>
      </w:r>
      <w:r w:rsidRPr="002C0E56">
        <w:rPr>
          <w:sz w:val="20"/>
        </w:rPr>
        <w:t>- Nice view of the city space</w:t>
      </w:r>
    </w:p>
    <w:p w:rsidR="0042643F" w:rsidRPr="002C0E56" w:rsidRDefault="0042643F" w:rsidP="0042643F">
      <w:pPr>
        <w:jc w:val="both"/>
        <w:rPr>
          <w:sz w:val="20"/>
        </w:rPr>
      </w:pPr>
      <w:r w:rsidRPr="002C0E56">
        <w:rPr>
          <w:sz w:val="20"/>
        </w:rPr>
        <w:t>X</w:t>
      </w:r>
      <w:r w:rsidRPr="002C0E56">
        <w:rPr>
          <w:sz w:val="20"/>
          <w:vertAlign w:val="subscript"/>
        </w:rPr>
        <w:t>7</w:t>
      </w:r>
      <w:r w:rsidRPr="002C0E56">
        <w:rPr>
          <w:sz w:val="20"/>
        </w:rPr>
        <w:t>- Zoning regulation</w:t>
      </w:r>
      <w:r w:rsidRPr="002C0E56">
        <w:rPr>
          <w:sz w:val="20"/>
        </w:rPr>
        <w:tab/>
      </w:r>
      <w:r w:rsidRPr="002C0E56">
        <w:rPr>
          <w:sz w:val="20"/>
        </w:rPr>
        <w:tab/>
      </w:r>
      <w:r w:rsidRPr="002C0E56">
        <w:rPr>
          <w:sz w:val="20"/>
        </w:rPr>
        <w:tab/>
      </w:r>
      <w:r w:rsidRPr="002C0E56">
        <w:rPr>
          <w:sz w:val="20"/>
        </w:rPr>
        <w:tab/>
        <w:t>X</w:t>
      </w:r>
      <w:r w:rsidRPr="002C0E56">
        <w:rPr>
          <w:sz w:val="20"/>
          <w:vertAlign w:val="subscript"/>
        </w:rPr>
        <w:t>15</w:t>
      </w:r>
      <w:r w:rsidRPr="002C0E56">
        <w:rPr>
          <w:sz w:val="20"/>
        </w:rPr>
        <w:t>- Noise level</w:t>
      </w:r>
    </w:p>
    <w:p w:rsidR="0042643F" w:rsidRPr="002C0E56" w:rsidRDefault="0042643F" w:rsidP="0042643F">
      <w:pPr>
        <w:jc w:val="both"/>
        <w:rPr>
          <w:sz w:val="20"/>
        </w:rPr>
      </w:pPr>
      <w:r w:rsidRPr="002C0E56">
        <w:rPr>
          <w:sz w:val="20"/>
        </w:rPr>
        <w:t>X</w:t>
      </w:r>
      <w:r w:rsidRPr="002C0E56">
        <w:rPr>
          <w:sz w:val="20"/>
          <w:vertAlign w:val="subscript"/>
        </w:rPr>
        <w:t>8</w:t>
      </w:r>
      <w:r w:rsidRPr="002C0E56">
        <w:rPr>
          <w:sz w:val="20"/>
        </w:rPr>
        <w:t>- Easy accessibility</w:t>
      </w:r>
      <w:r w:rsidRPr="002C0E56">
        <w:rPr>
          <w:sz w:val="20"/>
        </w:rPr>
        <w:tab/>
      </w:r>
      <w:r w:rsidRPr="002C0E56">
        <w:rPr>
          <w:sz w:val="20"/>
        </w:rPr>
        <w:tab/>
      </w:r>
      <w:r w:rsidRPr="002C0E56">
        <w:rPr>
          <w:sz w:val="20"/>
        </w:rPr>
        <w:tab/>
      </w:r>
      <w:r w:rsidRPr="002C0E56">
        <w:rPr>
          <w:sz w:val="20"/>
        </w:rPr>
        <w:tab/>
        <w:t>X</w:t>
      </w:r>
      <w:r w:rsidRPr="002C0E56">
        <w:rPr>
          <w:sz w:val="20"/>
          <w:vertAlign w:val="subscript"/>
        </w:rPr>
        <w:t>16</w:t>
      </w:r>
      <w:r w:rsidRPr="002C0E56">
        <w:rPr>
          <w:sz w:val="20"/>
        </w:rPr>
        <w:t>- Level of street activity</w:t>
      </w:r>
    </w:p>
    <w:p w:rsidR="0042643F" w:rsidRPr="002C0E56" w:rsidRDefault="0042643F" w:rsidP="0042643F">
      <w:pPr>
        <w:rPr>
          <w:sz w:val="20"/>
        </w:rPr>
      </w:pPr>
    </w:p>
    <w:p w:rsidR="0042643F" w:rsidRPr="002C0E56" w:rsidRDefault="0042643F" w:rsidP="0042643F">
      <w:pPr>
        <w:spacing w:line="480" w:lineRule="auto"/>
        <w:jc w:val="both"/>
        <w:rPr>
          <w:sz w:val="20"/>
        </w:rPr>
        <w:sectPr w:rsidR="0042643F" w:rsidRPr="002C0E56" w:rsidSect="004E236B">
          <w:type w:val="continuous"/>
          <w:pgSz w:w="12240" w:h="15840"/>
          <w:pgMar w:top="1440" w:right="1440" w:bottom="1440" w:left="1440" w:header="720" w:footer="720" w:gutter="0"/>
          <w:cols w:space="720"/>
          <w:docGrid w:linePitch="360"/>
        </w:sectPr>
      </w:pPr>
      <w:r w:rsidRPr="002C0E56">
        <w:rPr>
          <w:sz w:val="20"/>
        </w:rPr>
        <w:tab/>
      </w:r>
    </w:p>
    <w:p w:rsidR="0042643F" w:rsidRPr="002C0E56" w:rsidRDefault="0042643F" w:rsidP="0042643F">
      <w:pPr>
        <w:spacing w:line="360" w:lineRule="auto"/>
        <w:jc w:val="both"/>
        <w:rPr>
          <w:sz w:val="20"/>
        </w:rPr>
      </w:pPr>
      <w:r w:rsidRPr="002C0E56">
        <w:rPr>
          <w:sz w:val="20"/>
        </w:rPr>
        <w:lastRenderedPageBreak/>
        <w:t xml:space="preserve">A Pearson correlation coefficient was used on the 16 variables to find out whether there was any significant relationship between the factors determining rent value of residential land in the study </w:t>
      </w:r>
      <w:r w:rsidRPr="002C0E56">
        <w:rPr>
          <w:sz w:val="20"/>
        </w:rPr>
        <w:lastRenderedPageBreak/>
        <w:t xml:space="preserve">area. The results are shown in Table 7 and can be observed that variable of nearness to Central Business District (CBD) was identified to have very high positive correlation with many other variables to </w:t>
      </w:r>
      <w:r w:rsidRPr="002C0E56">
        <w:rPr>
          <w:sz w:val="20"/>
        </w:rPr>
        <w:lastRenderedPageBreak/>
        <w:t xml:space="preserve">determine the residential land value in the study area. Accordingly, it is observed that nearness to CBD and variable of accessibility have correlation coefficient (r) of 0.783. Other variables that have very high positive correlation with nearness to CBD includes street activity (0.948), zoning regulation (0.762), topography (shape of land) (0.711) and nice view of city space (0.702). It could be noted however, that the relationship of the variables mentioned above is significant at about 95 percent confidence level. </w:t>
      </w:r>
    </w:p>
    <w:p w:rsidR="0042643F" w:rsidRPr="002C0E56" w:rsidRDefault="0042643F" w:rsidP="0042643F">
      <w:pPr>
        <w:spacing w:line="360" w:lineRule="auto"/>
        <w:jc w:val="both"/>
        <w:rPr>
          <w:sz w:val="20"/>
        </w:rPr>
      </w:pPr>
      <w:r w:rsidRPr="002C0E56">
        <w:rPr>
          <w:sz w:val="20"/>
        </w:rPr>
        <w:tab/>
        <w:t>Further</w:t>
      </w:r>
      <w:r>
        <w:rPr>
          <w:sz w:val="20"/>
        </w:rPr>
        <w:t>more</w:t>
      </w:r>
      <w:r w:rsidRPr="002C0E56">
        <w:rPr>
          <w:sz w:val="20"/>
        </w:rPr>
        <w:t>, other variables that command attention include those of closeness to infrastructure and tax levy (0.982), closeness to infrastructure and availability of parking space (0.992); easy accessibility and distance from place of work (0.983); as well as neighbourhood status and size of the plot (0.991). These variables have very high positive correlation between each other. They were also found to be significant at 99 percent confidence level.</w:t>
      </w:r>
    </w:p>
    <w:p w:rsidR="0042643F" w:rsidRPr="002C0E56" w:rsidRDefault="0042643F" w:rsidP="0042643F">
      <w:pPr>
        <w:spacing w:line="360" w:lineRule="auto"/>
        <w:jc w:val="both"/>
        <w:rPr>
          <w:sz w:val="20"/>
        </w:rPr>
      </w:pPr>
      <w:r w:rsidRPr="002C0E56">
        <w:rPr>
          <w:sz w:val="20"/>
        </w:rPr>
        <w:tab/>
        <w:t>It can be inferred from the above analysis that the variables that have highest relationship to determine residential land value are closeness to infrastructure and availability of parking space. This was followed closely with neighborhood status and size of the plot. This is in agreement with (Diaz et al, 1996), who opined that easy accessibility and distance from place of work is also noted to be of high significance in the determinant of residential land value.</w:t>
      </w:r>
    </w:p>
    <w:p w:rsidR="0042643F" w:rsidRDefault="0042643F" w:rsidP="0042643F">
      <w:pPr>
        <w:spacing w:line="360" w:lineRule="auto"/>
        <w:ind w:firstLine="720"/>
        <w:jc w:val="both"/>
        <w:rPr>
          <w:sz w:val="20"/>
        </w:rPr>
      </w:pPr>
      <w:r w:rsidRPr="002C0E56">
        <w:rPr>
          <w:sz w:val="20"/>
        </w:rPr>
        <w:t xml:space="preserve">The implication of this is that as residential land is getting closer to infrastructural facilities and </w:t>
      </w:r>
    </w:p>
    <w:p w:rsidR="0042643F" w:rsidRPr="002C0E56" w:rsidRDefault="0042643F" w:rsidP="0042643F">
      <w:pPr>
        <w:spacing w:line="360" w:lineRule="auto"/>
        <w:jc w:val="both"/>
        <w:rPr>
          <w:sz w:val="20"/>
        </w:rPr>
      </w:pPr>
      <w:r w:rsidRPr="002C0E56">
        <w:rPr>
          <w:sz w:val="20"/>
        </w:rPr>
        <w:lastRenderedPageBreak/>
        <w:t xml:space="preserve">availability of parking space, then it will bring about higher rent value. Likewise, if the residential land is situated where there is easy accessibility and short distance from place of work; the tendency of that land to have high rent value is absolutely high. It can however, be concluded that the entire variables of residential land value determinants highlighted in this analysis are of very important and of major factors determining land value in the study area. </w:t>
      </w:r>
    </w:p>
    <w:p w:rsidR="0042643F" w:rsidRPr="002C0E56" w:rsidRDefault="0042643F" w:rsidP="0042643F">
      <w:pPr>
        <w:spacing w:line="360" w:lineRule="auto"/>
        <w:jc w:val="both"/>
        <w:rPr>
          <w:sz w:val="20"/>
        </w:rPr>
      </w:pPr>
      <w:r w:rsidRPr="002C0E56">
        <w:rPr>
          <w:sz w:val="20"/>
        </w:rPr>
        <w:t>The beauty of this analysis is that, it means where there is improvement in infrastructural facilities there is expected to be improvement in economic activities, usually in form of increase in sale and rent prices of residential land use properties. Thus, it can be concluded that these factors can be used to describe the spatial variation of residential land value in Ibadan South-East Local Government.</w:t>
      </w:r>
    </w:p>
    <w:p w:rsidR="0042643F" w:rsidRPr="002C0E56" w:rsidRDefault="0042643F" w:rsidP="0042643F">
      <w:pPr>
        <w:spacing w:line="360" w:lineRule="auto"/>
        <w:rPr>
          <w:b/>
          <w:i/>
          <w:sz w:val="20"/>
        </w:rPr>
      </w:pPr>
      <w:r w:rsidRPr="002C0E56">
        <w:rPr>
          <w:b/>
          <w:i/>
          <w:sz w:val="20"/>
        </w:rPr>
        <w:t>4.3. Relationship between the Determinants of Residential Land value and the existing Value of Land in the Study area.</w:t>
      </w:r>
    </w:p>
    <w:p w:rsidR="0042643F" w:rsidRPr="002C0E56" w:rsidRDefault="0042643F" w:rsidP="0042643F">
      <w:pPr>
        <w:spacing w:line="360" w:lineRule="auto"/>
        <w:jc w:val="both"/>
        <w:rPr>
          <w:sz w:val="20"/>
        </w:rPr>
      </w:pPr>
      <w:r w:rsidRPr="002C0E56">
        <w:rPr>
          <w:sz w:val="20"/>
        </w:rPr>
        <w:t>In this subsection attempt is made to examine relationship between value of land (in term of selling price) and determinants of land value. Some of the variables used for determinants of land use include: nearness to CBD, closeness to infrastructure, zoning regulation among others, while variable used for value of land consist of the selling price for 1 plot and less than half plot of land among others.  Correlation analysis was used to examine their relationship and the results are contained in Table 8.</w:t>
      </w:r>
    </w:p>
    <w:p w:rsidR="0042643F" w:rsidRPr="002C0E56" w:rsidRDefault="0042643F" w:rsidP="0042643F">
      <w:pPr>
        <w:spacing w:line="480" w:lineRule="auto"/>
        <w:rPr>
          <w:b/>
          <w:sz w:val="20"/>
        </w:rPr>
        <w:sectPr w:rsidR="0042643F" w:rsidRPr="002C0E56" w:rsidSect="00FF71BB">
          <w:type w:val="continuous"/>
          <w:pgSz w:w="12240" w:h="15840"/>
          <w:pgMar w:top="1440" w:right="1440" w:bottom="1440" w:left="1440" w:header="720" w:footer="720" w:gutter="0"/>
          <w:cols w:num="2" w:space="720"/>
          <w:docGrid w:linePitch="360"/>
        </w:sectPr>
      </w:pPr>
    </w:p>
    <w:p w:rsidR="0042643F" w:rsidRDefault="0042643F" w:rsidP="0042643F">
      <w:pPr>
        <w:spacing w:line="480" w:lineRule="auto"/>
        <w:rPr>
          <w:b/>
          <w:sz w:val="20"/>
        </w:rPr>
      </w:pPr>
    </w:p>
    <w:p w:rsidR="0042643F" w:rsidRDefault="0042643F" w:rsidP="0042643F">
      <w:pPr>
        <w:spacing w:line="480" w:lineRule="auto"/>
        <w:rPr>
          <w:b/>
          <w:sz w:val="20"/>
        </w:rPr>
      </w:pPr>
    </w:p>
    <w:p w:rsidR="0042643F" w:rsidRDefault="0042643F" w:rsidP="0042643F">
      <w:pPr>
        <w:spacing w:line="480" w:lineRule="auto"/>
        <w:rPr>
          <w:b/>
          <w:sz w:val="20"/>
        </w:rPr>
      </w:pPr>
    </w:p>
    <w:p w:rsidR="004001AF" w:rsidRDefault="004001AF" w:rsidP="0042643F">
      <w:pPr>
        <w:spacing w:line="480" w:lineRule="auto"/>
        <w:rPr>
          <w:b/>
          <w:sz w:val="20"/>
        </w:rPr>
      </w:pPr>
    </w:p>
    <w:p w:rsidR="004001AF" w:rsidRDefault="004001AF" w:rsidP="0042643F">
      <w:pPr>
        <w:spacing w:line="480" w:lineRule="auto"/>
        <w:rPr>
          <w:b/>
          <w:sz w:val="20"/>
        </w:rPr>
      </w:pPr>
    </w:p>
    <w:p w:rsidR="0042643F" w:rsidRPr="002C0E56" w:rsidRDefault="0042643F" w:rsidP="0042643F">
      <w:pPr>
        <w:spacing w:line="480" w:lineRule="auto"/>
        <w:rPr>
          <w:sz w:val="20"/>
        </w:rPr>
      </w:pPr>
      <w:r w:rsidRPr="002C0E56">
        <w:rPr>
          <w:b/>
          <w:sz w:val="20"/>
        </w:rPr>
        <w:lastRenderedPageBreak/>
        <w:t>Table 8:  Correlation analysis of Residential Land value determinants and selling price</w:t>
      </w: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50"/>
        <w:gridCol w:w="990"/>
        <w:gridCol w:w="1350"/>
        <w:gridCol w:w="1530"/>
        <w:gridCol w:w="1626"/>
        <w:gridCol w:w="1434"/>
        <w:gridCol w:w="1530"/>
      </w:tblGrid>
      <w:tr w:rsidR="0042643F" w:rsidRPr="002C0E56" w:rsidTr="00305A56">
        <w:tc>
          <w:tcPr>
            <w:tcW w:w="2340" w:type="dxa"/>
            <w:gridSpan w:val="2"/>
          </w:tcPr>
          <w:p w:rsidR="0042643F" w:rsidRPr="002C0E56" w:rsidRDefault="0042643F" w:rsidP="00305A56">
            <w:pPr>
              <w:autoSpaceDE w:val="0"/>
              <w:autoSpaceDN w:val="0"/>
              <w:adjustRightInd w:val="0"/>
              <w:jc w:val="center"/>
              <w:rPr>
                <w:b/>
                <w:color w:val="000000"/>
                <w:sz w:val="20"/>
              </w:rPr>
            </w:pPr>
            <w:r w:rsidRPr="002C0E56">
              <w:rPr>
                <w:b/>
                <w:color w:val="000000"/>
                <w:sz w:val="20"/>
              </w:rPr>
              <w:t>Selling price for:</w:t>
            </w:r>
          </w:p>
        </w:tc>
        <w:tc>
          <w:tcPr>
            <w:tcW w:w="1350" w:type="dxa"/>
          </w:tcPr>
          <w:p w:rsidR="0042643F" w:rsidRPr="002C0E56" w:rsidRDefault="0042643F" w:rsidP="00305A56">
            <w:pPr>
              <w:autoSpaceDE w:val="0"/>
              <w:autoSpaceDN w:val="0"/>
              <w:adjustRightInd w:val="0"/>
              <w:jc w:val="center"/>
              <w:rPr>
                <w:b/>
                <w:color w:val="000000"/>
                <w:sz w:val="20"/>
              </w:rPr>
            </w:pPr>
            <w:r w:rsidRPr="002C0E56">
              <w:rPr>
                <w:b/>
                <w:color w:val="000000"/>
                <w:sz w:val="20"/>
              </w:rPr>
              <w:t>Nearness to CBD</w:t>
            </w:r>
          </w:p>
        </w:tc>
        <w:tc>
          <w:tcPr>
            <w:tcW w:w="1530" w:type="dxa"/>
          </w:tcPr>
          <w:p w:rsidR="0042643F" w:rsidRPr="002C0E56" w:rsidRDefault="0042643F" w:rsidP="00305A56">
            <w:pPr>
              <w:autoSpaceDE w:val="0"/>
              <w:autoSpaceDN w:val="0"/>
              <w:adjustRightInd w:val="0"/>
              <w:jc w:val="center"/>
              <w:rPr>
                <w:b/>
                <w:color w:val="000000"/>
                <w:sz w:val="20"/>
              </w:rPr>
            </w:pPr>
            <w:r w:rsidRPr="002C0E56">
              <w:rPr>
                <w:b/>
                <w:color w:val="000000"/>
                <w:sz w:val="20"/>
              </w:rPr>
              <w:t>Closeness to infrastructure</w:t>
            </w:r>
          </w:p>
        </w:tc>
        <w:tc>
          <w:tcPr>
            <w:tcW w:w="1626" w:type="dxa"/>
          </w:tcPr>
          <w:p w:rsidR="0042643F" w:rsidRPr="002C0E56" w:rsidRDefault="0042643F" w:rsidP="00305A56">
            <w:pPr>
              <w:autoSpaceDE w:val="0"/>
              <w:autoSpaceDN w:val="0"/>
              <w:adjustRightInd w:val="0"/>
              <w:jc w:val="center"/>
              <w:rPr>
                <w:b/>
                <w:color w:val="000000"/>
                <w:sz w:val="20"/>
              </w:rPr>
            </w:pPr>
            <w:r w:rsidRPr="002C0E56">
              <w:rPr>
                <w:b/>
                <w:color w:val="000000"/>
                <w:sz w:val="20"/>
              </w:rPr>
              <w:t>Improved environmental quality</w:t>
            </w:r>
          </w:p>
        </w:tc>
        <w:tc>
          <w:tcPr>
            <w:tcW w:w="1434" w:type="dxa"/>
          </w:tcPr>
          <w:p w:rsidR="0042643F" w:rsidRPr="002C0E56" w:rsidRDefault="0042643F" w:rsidP="00305A56">
            <w:pPr>
              <w:autoSpaceDE w:val="0"/>
              <w:autoSpaceDN w:val="0"/>
              <w:adjustRightInd w:val="0"/>
              <w:jc w:val="center"/>
              <w:rPr>
                <w:b/>
                <w:color w:val="000000"/>
                <w:sz w:val="20"/>
              </w:rPr>
            </w:pPr>
            <w:r w:rsidRPr="002C0E56">
              <w:rPr>
                <w:b/>
                <w:color w:val="000000"/>
                <w:sz w:val="20"/>
              </w:rPr>
              <w:t>Zoning regulation</w:t>
            </w:r>
          </w:p>
        </w:tc>
        <w:tc>
          <w:tcPr>
            <w:tcW w:w="1530" w:type="dxa"/>
          </w:tcPr>
          <w:p w:rsidR="0042643F" w:rsidRPr="002C0E56" w:rsidRDefault="0042643F" w:rsidP="00305A56">
            <w:pPr>
              <w:autoSpaceDE w:val="0"/>
              <w:autoSpaceDN w:val="0"/>
              <w:adjustRightInd w:val="0"/>
              <w:jc w:val="center"/>
              <w:rPr>
                <w:b/>
                <w:color w:val="000000"/>
                <w:sz w:val="20"/>
              </w:rPr>
            </w:pPr>
            <w:r w:rsidRPr="002C0E56">
              <w:rPr>
                <w:b/>
                <w:color w:val="000000"/>
                <w:sz w:val="20"/>
              </w:rPr>
              <w:t>Distance from place of work</w:t>
            </w:r>
          </w:p>
        </w:tc>
      </w:tr>
      <w:tr w:rsidR="0042643F" w:rsidRPr="002C0E56" w:rsidTr="00305A56">
        <w:tc>
          <w:tcPr>
            <w:tcW w:w="1350" w:type="dxa"/>
          </w:tcPr>
          <w:p w:rsidR="0042643F" w:rsidRPr="002C0E56" w:rsidRDefault="0042643F" w:rsidP="00305A56">
            <w:pPr>
              <w:autoSpaceDE w:val="0"/>
              <w:autoSpaceDN w:val="0"/>
              <w:adjustRightInd w:val="0"/>
              <w:rPr>
                <w:color w:val="000000"/>
                <w:sz w:val="20"/>
              </w:rPr>
            </w:pPr>
            <w:r w:rsidRPr="002C0E56">
              <w:rPr>
                <w:color w:val="000000"/>
                <w:sz w:val="20"/>
              </w:rPr>
              <w:t>1 plot</w:t>
            </w:r>
          </w:p>
        </w:tc>
        <w:tc>
          <w:tcPr>
            <w:tcW w:w="990" w:type="dxa"/>
          </w:tcPr>
          <w:p w:rsidR="0042643F" w:rsidRPr="002C0E56" w:rsidRDefault="0042643F" w:rsidP="00305A56">
            <w:pPr>
              <w:autoSpaceDE w:val="0"/>
              <w:autoSpaceDN w:val="0"/>
              <w:adjustRightInd w:val="0"/>
              <w:rPr>
                <w:color w:val="000000"/>
                <w:sz w:val="20"/>
              </w:rPr>
            </w:pPr>
            <w:r w:rsidRPr="002C0E56">
              <w:rPr>
                <w:color w:val="000000"/>
                <w:sz w:val="20"/>
              </w:rPr>
              <w:t>R</w:t>
            </w:r>
          </w:p>
          <w:p w:rsidR="0042643F" w:rsidRPr="002C0E56" w:rsidRDefault="0042643F" w:rsidP="00305A56">
            <w:pPr>
              <w:autoSpaceDE w:val="0"/>
              <w:autoSpaceDN w:val="0"/>
              <w:adjustRightInd w:val="0"/>
              <w:rPr>
                <w:color w:val="000000"/>
                <w:sz w:val="20"/>
              </w:rPr>
            </w:pPr>
            <w:r w:rsidRPr="002C0E56">
              <w:rPr>
                <w:color w:val="000000"/>
                <w:sz w:val="20"/>
              </w:rPr>
              <w:t>p-value</w:t>
            </w:r>
          </w:p>
          <w:p w:rsidR="0042643F" w:rsidRPr="002C0E56" w:rsidRDefault="0042643F" w:rsidP="00305A56">
            <w:pPr>
              <w:autoSpaceDE w:val="0"/>
              <w:autoSpaceDN w:val="0"/>
              <w:adjustRightInd w:val="0"/>
              <w:rPr>
                <w:color w:val="000000"/>
                <w:sz w:val="20"/>
              </w:rPr>
            </w:pPr>
            <w:r w:rsidRPr="002C0E56">
              <w:rPr>
                <w:color w:val="000000"/>
                <w:sz w:val="20"/>
              </w:rPr>
              <w:t>N</w:t>
            </w:r>
          </w:p>
        </w:tc>
        <w:tc>
          <w:tcPr>
            <w:tcW w:w="1350" w:type="dxa"/>
          </w:tcPr>
          <w:p w:rsidR="0042643F" w:rsidRPr="002C0E56" w:rsidRDefault="0042643F" w:rsidP="00305A56">
            <w:pPr>
              <w:autoSpaceDE w:val="0"/>
              <w:autoSpaceDN w:val="0"/>
              <w:adjustRightInd w:val="0"/>
              <w:rPr>
                <w:color w:val="000000"/>
                <w:sz w:val="20"/>
              </w:rPr>
            </w:pPr>
            <w:r w:rsidRPr="002C0E56">
              <w:rPr>
                <w:color w:val="000000"/>
                <w:sz w:val="20"/>
              </w:rPr>
              <w:t>0.998</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36</w:t>
            </w:r>
          </w:p>
        </w:tc>
        <w:tc>
          <w:tcPr>
            <w:tcW w:w="1530" w:type="dxa"/>
          </w:tcPr>
          <w:p w:rsidR="0042643F" w:rsidRPr="002C0E56" w:rsidRDefault="0042643F" w:rsidP="00305A56">
            <w:pPr>
              <w:autoSpaceDE w:val="0"/>
              <w:autoSpaceDN w:val="0"/>
              <w:adjustRightInd w:val="0"/>
              <w:rPr>
                <w:color w:val="000000"/>
                <w:sz w:val="20"/>
              </w:rPr>
            </w:pPr>
            <w:r w:rsidRPr="002C0E56">
              <w:rPr>
                <w:color w:val="000000"/>
                <w:sz w:val="20"/>
              </w:rPr>
              <w:t>-0.999</w:t>
            </w:r>
          </w:p>
          <w:p w:rsidR="0042643F" w:rsidRPr="002C0E56" w:rsidRDefault="0042643F" w:rsidP="00305A56">
            <w:pPr>
              <w:autoSpaceDE w:val="0"/>
              <w:autoSpaceDN w:val="0"/>
              <w:adjustRightInd w:val="0"/>
              <w:rPr>
                <w:color w:val="000000"/>
                <w:sz w:val="20"/>
              </w:rPr>
            </w:pPr>
            <w:r w:rsidRPr="002C0E56">
              <w:rPr>
                <w:color w:val="000000"/>
                <w:sz w:val="20"/>
              </w:rPr>
              <w:t>0.000</w:t>
            </w:r>
          </w:p>
        </w:tc>
        <w:tc>
          <w:tcPr>
            <w:tcW w:w="1626" w:type="dxa"/>
          </w:tcPr>
          <w:p w:rsidR="0042643F" w:rsidRPr="002C0E56" w:rsidRDefault="0042643F" w:rsidP="00305A56">
            <w:pPr>
              <w:autoSpaceDE w:val="0"/>
              <w:autoSpaceDN w:val="0"/>
              <w:adjustRightInd w:val="0"/>
              <w:rPr>
                <w:color w:val="000000"/>
                <w:sz w:val="20"/>
              </w:rPr>
            </w:pPr>
            <w:r w:rsidRPr="002C0E56">
              <w:rPr>
                <w:color w:val="000000"/>
                <w:sz w:val="20"/>
              </w:rPr>
              <w:t>0.995</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36</w:t>
            </w:r>
          </w:p>
        </w:tc>
        <w:tc>
          <w:tcPr>
            <w:tcW w:w="1434" w:type="dxa"/>
          </w:tcPr>
          <w:p w:rsidR="0042643F" w:rsidRPr="002C0E56" w:rsidRDefault="0042643F" w:rsidP="00305A56">
            <w:pPr>
              <w:autoSpaceDE w:val="0"/>
              <w:autoSpaceDN w:val="0"/>
              <w:adjustRightInd w:val="0"/>
              <w:rPr>
                <w:color w:val="000000"/>
                <w:sz w:val="20"/>
              </w:rPr>
            </w:pPr>
            <w:r w:rsidRPr="002C0E56">
              <w:rPr>
                <w:color w:val="000000"/>
                <w:sz w:val="20"/>
              </w:rPr>
              <w:t>0.917</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36</w:t>
            </w:r>
          </w:p>
        </w:tc>
        <w:tc>
          <w:tcPr>
            <w:tcW w:w="1530" w:type="dxa"/>
          </w:tcPr>
          <w:p w:rsidR="0042643F" w:rsidRPr="002C0E56" w:rsidRDefault="0042643F" w:rsidP="00305A56">
            <w:pPr>
              <w:autoSpaceDE w:val="0"/>
              <w:autoSpaceDN w:val="0"/>
              <w:adjustRightInd w:val="0"/>
              <w:rPr>
                <w:color w:val="000000"/>
                <w:sz w:val="20"/>
              </w:rPr>
            </w:pPr>
            <w:r w:rsidRPr="002C0E56">
              <w:rPr>
                <w:color w:val="000000"/>
                <w:sz w:val="20"/>
              </w:rPr>
              <w:t>-0.957</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36</w:t>
            </w:r>
          </w:p>
        </w:tc>
      </w:tr>
      <w:tr w:rsidR="0042643F" w:rsidRPr="002C0E56" w:rsidTr="00305A56">
        <w:tc>
          <w:tcPr>
            <w:tcW w:w="1350" w:type="dxa"/>
          </w:tcPr>
          <w:p w:rsidR="0042643F" w:rsidRPr="002C0E56" w:rsidRDefault="0042643F" w:rsidP="00305A56">
            <w:pPr>
              <w:autoSpaceDE w:val="0"/>
              <w:autoSpaceDN w:val="0"/>
              <w:adjustRightInd w:val="0"/>
              <w:rPr>
                <w:color w:val="000000"/>
                <w:sz w:val="20"/>
              </w:rPr>
            </w:pPr>
            <w:r w:rsidRPr="002C0E56">
              <w:rPr>
                <w:color w:val="000000"/>
                <w:sz w:val="20"/>
              </w:rPr>
              <w:t>Half plot</w:t>
            </w:r>
          </w:p>
        </w:tc>
        <w:tc>
          <w:tcPr>
            <w:tcW w:w="990" w:type="dxa"/>
          </w:tcPr>
          <w:p w:rsidR="0042643F" w:rsidRPr="002C0E56" w:rsidRDefault="0042643F" w:rsidP="00305A56">
            <w:pPr>
              <w:autoSpaceDE w:val="0"/>
              <w:autoSpaceDN w:val="0"/>
              <w:adjustRightInd w:val="0"/>
              <w:rPr>
                <w:color w:val="000000"/>
                <w:sz w:val="20"/>
              </w:rPr>
            </w:pPr>
            <w:r w:rsidRPr="002C0E56">
              <w:rPr>
                <w:color w:val="000000"/>
                <w:sz w:val="20"/>
              </w:rPr>
              <w:t>R</w:t>
            </w:r>
          </w:p>
          <w:p w:rsidR="0042643F" w:rsidRPr="002C0E56" w:rsidRDefault="0042643F" w:rsidP="00305A56">
            <w:pPr>
              <w:autoSpaceDE w:val="0"/>
              <w:autoSpaceDN w:val="0"/>
              <w:adjustRightInd w:val="0"/>
              <w:rPr>
                <w:color w:val="000000"/>
                <w:sz w:val="20"/>
              </w:rPr>
            </w:pPr>
            <w:r w:rsidRPr="002C0E56">
              <w:rPr>
                <w:color w:val="000000"/>
                <w:sz w:val="20"/>
              </w:rPr>
              <w:t>p-value</w:t>
            </w:r>
          </w:p>
          <w:p w:rsidR="0042643F" w:rsidRPr="002C0E56" w:rsidRDefault="0042643F" w:rsidP="00305A56">
            <w:pPr>
              <w:autoSpaceDE w:val="0"/>
              <w:autoSpaceDN w:val="0"/>
              <w:adjustRightInd w:val="0"/>
              <w:rPr>
                <w:color w:val="000000"/>
                <w:sz w:val="20"/>
              </w:rPr>
            </w:pPr>
            <w:r w:rsidRPr="002C0E56">
              <w:rPr>
                <w:color w:val="000000"/>
                <w:sz w:val="20"/>
              </w:rPr>
              <w:t>N</w:t>
            </w:r>
          </w:p>
        </w:tc>
        <w:tc>
          <w:tcPr>
            <w:tcW w:w="1350" w:type="dxa"/>
          </w:tcPr>
          <w:p w:rsidR="0042643F" w:rsidRPr="002C0E56" w:rsidRDefault="0042643F" w:rsidP="00305A56">
            <w:pPr>
              <w:autoSpaceDE w:val="0"/>
              <w:autoSpaceDN w:val="0"/>
              <w:adjustRightInd w:val="0"/>
              <w:rPr>
                <w:color w:val="000000"/>
                <w:sz w:val="20"/>
              </w:rPr>
            </w:pPr>
            <w:r w:rsidRPr="002C0E56">
              <w:rPr>
                <w:color w:val="000000"/>
                <w:sz w:val="20"/>
              </w:rPr>
              <w:t>0.998</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36</w:t>
            </w:r>
          </w:p>
        </w:tc>
        <w:tc>
          <w:tcPr>
            <w:tcW w:w="1530" w:type="dxa"/>
          </w:tcPr>
          <w:p w:rsidR="0042643F" w:rsidRPr="002C0E56" w:rsidRDefault="0042643F" w:rsidP="00305A56">
            <w:pPr>
              <w:autoSpaceDE w:val="0"/>
              <w:autoSpaceDN w:val="0"/>
              <w:adjustRightInd w:val="0"/>
              <w:rPr>
                <w:color w:val="000000"/>
                <w:sz w:val="20"/>
              </w:rPr>
            </w:pPr>
            <w:r w:rsidRPr="002C0E56">
              <w:rPr>
                <w:color w:val="000000"/>
                <w:sz w:val="20"/>
              </w:rPr>
              <w:t>-0.999</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36</w:t>
            </w:r>
          </w:p>
        </w:tc>
        <w:tc>
          <w:tcPr>
            <w:tcW w:w="1626" w:type="dxa"/>
          </w:tcPr>
          <w:p w:rsidR="0042643F" w:rsidRPr="002C0E56" w:rsidRDefault="0042643F" w:rsidP="00305A56">
            <w:pPr>
              <w:autoSpaceDE w:val="0"/>
              <w:autoSpaceDN w:val="0"/>
              <w:adjustRightInd w:val="0"/>
              <w:rPr>
                <w:color w:val="000000"/>
                <w:sz w:val="20"/>
              </w:rPr>
            </w:pPr>
            <w:r w:rsidRPr="002C0E56">
              <w:rPr>
                <w:color w:val="000000"/>
                <w:sz w:val="20"/>
              </w:rPr>
              <w:t>0.994</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36</w:t>
            </w:r>
          </w:p>
        </w:tc>
        <w:tc>
          <w:tcPr>
            <w:tcW w:w="1434" w:type="dxa"/>
          </w:tcPr>
          <w:p w:rsidR="0042643F" w:rsidRPr="002C0E56" w:rsidRDefault="0042643F" w:rsidP="00305A56">
            <w:pPr>
              <w:autoSpaceDE w:val="0"/>
              <w:autoSpaceDN w:val="0"/>
              <w:adjustRightInd w:val="0"/>
              <w:rPr>
                <w:color w:val="000000"/>
                <w:sz w:val="20"/>
              </w:rPr>
            </w:pPr>
            <w:r w:rsidRPr="002C0E56">
              <w:rPr>
                <w:color w:val="000000"/>
                <w:sz w:val="20"/>
              </w:rPr>
              <w:t>0.917</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36</w:t>
            </w:r>
          </w:p>
        </w:tc>
        <w:tc>
          <w:tcPr>
            <w:tcW w:w="1530" w:type="dxa"/>
          </w:tcPr>
          <w:p w:rsidR="0042643F" w:rsidRPr="002C0E56" w:rsidRDefault="0042643F" w:rsidP="00305A56">
            <w:pPr>
              <w:autoSpaceDE w:val="0"/>
              <w:autoSpaceDN w:val="0"/>
              <w:adjustRightInd w:val="0"/>
              <w:rPr>
                <w:color w:val="000000"/>
                <w:sz w:val="20"/>
              </w:rPr>
            </w:pPr>
            <w:r w:rsidRPr="002C0E56">
              <w:rPr>
                <w:color w:val="000000"/>
                <w:sz w:val="20"/>
              </w:rPr>
              <w:t>-0.957</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36</w:t>
            </w:r>
          </w:p>
        </w:tc>
      </w:tr>
      <w:tr w:rsidR="0042643F" w:rsidRPr="002C0E56" w:rsidTr="00305A56">
        <w:tc>
          <w:tcPr>
            <w:tcW w:w="1350" w:type="dxa"/>
          </w:tcPr>
          <w:p w:rsidR="0042643F" w:rsidRPr="002C0E56" w:rsidRDefault="0042643F" w:rsidP="00305A56">
            <w:pPr>
              <w:autoSpaceDE w:val="0"/>
              <w:autoSpaceDN w:val="0"/>
              <w:adjustRightInd w:val="0"/>
              <w:rPr>
                <w:color w:val="000000"/>
                <w:sz w:val="20"/>
              </w:rPr>
            </w:pPr>
            <w:r w:rsidRPr="002C0E56">
              <w:rPr>
                <w:color w:val="000000"/>
                <w:sz w:val="20"/>
              </w:rPr>
              <w:t>Less than half plot</w:t>
            </w:r>
          </w:p>
        </w:tc>
        <w:tc>
          <w:tcPr>
            <w:tcW w:w="990" w:type="dxa"/>
          </w:tcPr>
          <w:p w:rsidR="0042643F" w:rsidRPr="002C0E56" w:rsidRDefault="0042643F" w:rsidP="00305A56">
            <w:pPr>
              <w:autoSpaceDE w:val="0"/>
              <w:autoSpaceDN w:val="0"/>
              <w:adjustRightInd w:val="0"/>
              <w:rPr>
                <w:color w:val="000000"/>
                <w:sz w:val="20"/>
              </w:rPr>
            </w:pPr>
            <w:r w:rsidRPr="002C0E56">
              <w:rPr>
                <w:color w:val="000000"/>
                <w:sz w:val="20"/>
              </w:rPr>
              <w:t>R</w:t>
            </w:r>
          </w:p>
          <w:p w:rsidR="0042643F" w:rsidRPr="002C0E56" w:rsidRDefault="0042643F" w:rsidP="00305A56">
            <w:pPr>
              <w:autoSpaceDE w:val="0"/>
              <w:autoSpaceDN w:val="0"/>
              <w:adjustRightInd w:val="0"/>
              <w:rPr>
                <w:color w:val="000000"/>
                <w:sz w:val="20"/>
              </w:rPr>
            </w:pPr>
            <w:r w:rsidRPr="002C0E56">
              <w:rPr>
                <w:color w:val="000000"/>
                <w:sz w:val="20"/>
              </w:rPr>
              <w:t>p-value</w:t>
            </w:r>
          </w:p>
          <w:p w:rsidR="0042643F" w:rsidRPr="002C0E56" w:rsidRDefault="0042643F" w:rsidP="00305A56">
            <w:pPr>
              <w:autoSpaceDE w:val="0"/>
              <w:autoSpaceDN w:val="0"/>
              <w:adjustRightInd w:val="0"/>
              <w:rPr>
                <w:color w:val="000000"/>
                <w:sz w:val="20"/>
              </w:rPr>
            </w:pPr>
            <w:r w:rsidRPr="002C0E56">
              <w:rPr>
                <w:color w:val="000000"/>
                <w:sz w:val="20"/>
              </w:rPr>
              <w:t>N</w:t>
            </w:r>
          </w:p>
        </w:tc>
        <w:tc>
          <w:tcPr>
            <w:tcW w:w="1350" w:type="dxa"/>
          </w:tcPr>
          <w:p w:rsidR="0042643F" w:rsidRPr="002C0E56" w:rsidRDefault="0042643F" w:rsidP="00305A56">
            <w:pPr>
              <w:autoSpaceDE w:val="0"/>
              <w:autoSpaceDN w:val="0"/>
              <w:adjustRightInd w:val="0"/>
              <w:rPr>
                <w:color w:val="000000"/>
                <w:sz w:val="20"/>
              </w:rPr>
            </w:pPr>
            <w:r w:rsidRPr="002C0E56">
              <w:rPr>
                <w:color w:val="000000"/>
                <w:sz w:val="20"/>
              </w:rPr>
              <w:t>0.861</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27</w:t>
            </w:r>
          </w:p>
        </w:tc>
        <w:tc>
          <w:tcPr>
            <w:tcW w:w="1530" w:type="dxa"/>
          </w:tcPr>
          <w:p w:rsidR="0042643F" w:rsidRPr="002C0E56" w:rsidRDefault="0042643F" w:rsidP="00305A56">
            <w:pPr>
              <w:autoSpaceDE w:val="0"/>
              <w:autoSpaceDN w:val="0"/>
              <w:adjustRightInd w:val="0"/>
              <w:rPr>
                <w:color w:val="000000"/>
                <w:sz w:val="20"/>
              </w:rPr>
            </w:pPr>
            <w:r w:rsidRPr="002C0E56">
              <w:rPr>
                <w:color w:val="000000"/>
                <w:sz w:val="20"/>
              </w:rPr>
              <w:t>-0.863</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27</w:t>
            </w:r>
          </w:p>
        </w:tc>
        <w:tc>
          <w:tcPr>
            <w:tcW w:w="1626" w:type="dxa"/>
          </w:tcPr>
          <w:p w:rsidR="0042643F" w:rsidRPr="002C0E56" w:rsidRDefault="0042643F" w:rsidP="00305A56">
            <w:pPr>
              <w:autoSpaceDE w:val="0"/>
              <w:autoSpaceDN w:val="0"/>
              <w:adjustRightInd w:val="0"/>
              <w:rPr>
                <w:color w:val="000000"/>
                <w:sz w:val="20"/>
              </w:rPr>
            </w:pPr>
            <w:r w:rsidRPr="002C0E56">
              <w:rPr>
                <w:color w:val="000000"/>
                <w:sz w:val="20"/>
              </w:rPr>
              <w:t>0.862</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27</w:t>
            </w:r>
          </w:p>
        </w:tc>
        <w:tc>
          <w:tcPr>
            <w:tcW w:w="1434" w:type="dxa"/>
          </w:tcPr>
          <w:p w:rsidR="0042643F" w:rsidRPr="002C0E56" w:rsidRDefault="0042643F" w:rsidP="00305A56">
            <w:pPr>
              <w:autoSpaceDE w:val="0"/>
              <w:autoSpaceDN w:val="0"/>
              <w:adjustRightInd w:val="0"/>
              <w:rPr>
                <w:color w:val="000000"/>
                <w:sz w:val="20"/>
              </w:rPr>
            </w:pPr>
            <w:r w:rsidRPr="002C0E56">
              <w:rPr>
                <w:color w:val="000000"/>
                <w:sz w:val="20"/>
              </w:rPr>
              <w:t>0.784</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27</w:t>
            </w:r>
          </w:p>
        </w:tc>
        <w:tc>
          <w:tcPr>
            <w:tcW w:w="1530" w:type="dxa"/>
          </w:tcPr>
          <w:p w:rsidR="0042643F" w:rsidRPr="002C0E56" w:rsidRDefault="0042643F" w:rsidP="00305A56">
            <w:pPr>
              <w:autoSpaceDE w:val="0"/>
              <w:autoSpaceDN w:val="0"/>
              <w:adjustRightInd w:val="0"/>
              <w:rPr>
                <w:color w:val="000000"/>
                <w:sz w:val="20"/>
              </w:rPr>
            </w:pPr>
            <w:r w:rsidRPr="002C0E56">
              <w:rPr>
                <w:color w:val="000000"/>
                <w:sz w:val="20"/>
              </w:rPr>
              <w:t>-0.814</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27</w:t>
            </w:r>
          </w:p>
        </w:tc>
      </w:tr>
      <w:tr w:rsidR="0042643F" w:rsidRPr="002C0E56" w:rsidTr="00305A56">
        <w:tc>
          <w:tcPr>
            <w:tcW w:w="1350" w:type="dxa"/>
          </w:tcPr>
          <w:p w:rsidR="0042643F" w:rsidRPr="002C0E56" w:rsidRDefault="0042643F" w:rsidP="00305A56">
            <w:pPr>
              <w:autoSpaceDE w:val="0"/>
              <w:autoSpaceDN w:val="0"/>
              <w:adjustRightInd w:val="0"/>
              <w:rPr>
                <w:color w:val="000000"/>
                <w:sz w:val="20"/>
              </w:rPr>
            </w:pPr>
            <w:r w:rsidRPr="002C0E56">
              <w:rPr>
                <w:color w:val="000000"/>
                <w:sz w:val="20"/>
              </w:rPr>
              <w:t>3 bedroom apartment</w:t>
            </w:r>
          </w:p>
        </w:tc>
        <w:tc>
          <w:tcPr>
            <w:tcW w:w="990" w:type="dxa"/>
          </w:tcPr>
          <w:p w:rsidR="0042643F" w:rsidRPr="002C0E56" w:rsidRDefault="0042643F" w:rsidP="00305A56">
            <w:pPr>
              <w:autoSpaceDE w:val="0"/>
              <w:autoSpaceDN w:val="0"/>
              <w:adjustRightInd w:val="0"/>
              <w:rPr>
                <w:color w:val="000000"/>
                <w:sz w:val="20"/>
              </w:rPr>
            </w:pPr>
            <w:r w:rsidRPr="002C0E56">
              <w:rPr>
                <w:color w:val="000000"/>
                <w:sz w:val="20"/>
              </w:rPr>
              <w:t>R</w:t>
            </w:r>
          </w:p>
          <w:p w:rsidR="0042643F" w:rsidRPr="002C0E56" w:rsidRDefault="0042643F" w:rsidP="00305A56">
            <w:pPr>
              <w:autoSpaceDE w:val="0"/>
              <w:autoSpaceDN w:val="0"/>
              <w:adjustRightInd w:val="0"/>
              <w:rPr>
                <w:color w:val="000000"/>
                <w:sz w:val="20"/>
              </w:rPr>
            </w:pPr>
            <w:r w:rsidRPr="002C0E56">
              <w:rPr>
                <w:color w:val="000000"/>
                <w:sz w:val="20"/>
              </w:rPr>
              <w:t>p-value</w:t>
            </w:r>
          </w:p>
          <w:p w:rsidR="0042643F" w:rsidRPr="002C0E56" w:rsidRDefault="0042643F" w:rsidP="00305A56">
            <w:pPr>
              <w:autoSpaceDE w:val="0"/>
              <w:autoSpaceDN w:val="0"/>
              <w:adjustRightInd w:val="0"/>
              <w:rPr>
                <w:color w:val="000000"/>
                <w:sz w:val="20"/>
              </w:rPr>
            </w:pPr>
            <w:r w:rsidRPr="002C0E56">
              <w:rPr>
                <w:color w:val="000000"/>
                <w:sz w:val="20"/>
              </w:rPr>
              <w:t>N</w:t>
            </w:r>
          </w:p>
        </w:tc>
        <w:tc>
          <w:tcPr>
            <w:tcW w:w="1350" w:type="dxa"/>
          </w:tcPr>
          <w:p w:rsidR="0042643F" w:rsidRPr="002C0E56" w:rsidRDefault="0042643F" w:rsidP="00305A56">
            <w:pPr>
              <w:autoSpaceDE w:val="0"/>
              <w:autoSpaceDN w:val="0"/>
              <w:adjustRightInd w:val="0"/>
              <w:rPr>
                <w:color w:val="000000"/>
                <w:sz w:val="20"/>
              </w:rPr>
            </w:pPr>
            <w:r w:rsidRPr="002C0E56">
              <w:rPr>
                <w:color w:val="000000"/>
                <w:sz w:val="20"/>
              </w:rPr>
              <w:t>-0.998</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36</w:t>
            </w:r>
          </w:p>
        </w:tc>
        <w:tc>
          <w:tcPr>
            <w:tcW w:w="1530" w:type="dxa"/>
          </w:tcPr>
          <w:p w:rsidR="0042643F" w:rsidRPr="002C0E56" w:rsidRDefault="0042643F" w:rsidP="00305A56">
            <w:pPr>
              <w:autoSpaceDE w:val="0"/>
              <w:autoSpaceDN w:val="0"/>
              <w:adjustRightInd w:val="0"/>
              <w:rPr>
                <w:color w:val="000000"/>
                <w:sz w:val="20"/>
              </w:rPr>
            </w:pPr>
            <w:r w:rsidRPr="002C0E56">
              <w:rPr>
                <w:color w:val="000000"/>
                <w:sz w:val="20"/>
              </w:rPr>
              <w:t>0.999</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36</w:t>
            </w:r>
          </w:p>
        </w:tc>
        <w:tc>
          <w:tcPr>
            <w:tcW w:w="1626" w:type="dxa"/>
          </w:tcPr>
          <w:p w:rsidR="0042643F" w:rsidRPr="002C0E56" w:rsidRDefault="0042643F" w:rsidP="00305A56">
            <w:pPr>
              <w:autoSpaceDE w:val="0"/>
              <w:autoSpaceDN w:val="0"/>
              <w:adjustRightInd w:val="0"/>
              <w:rPr>
                <w:color w:val="000000"/>
                <w:sz w:val="20"/>
              </w:rPr>
            </w:pPr>
            <w:r w:rsidRPr="002C0E56">
              <w:rPr>
                <w:color w:val="000000"/>
                <w:sz w:val="20"/>
              </w:rPr>
              <w:t>-0.995</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36</w:t>
            </w:r>
          </w:p>
        </w:tc>
        <w:tc>
          <w:tcPr>
            <w:tcW w:w="1434" w:type="dxa"/>
          </w:tcPr>
          <w:p w:rsidR="0042643F" w:rsidRPr="002C0E56" w:rsidRDefault="0042643F" w:rsidP="00305A56">
            <w:pPr>
              <w:autoSpaceDE w:val="0"/>
              <w:autoSpaceDN w:val="0"/>
              <w:adjustRightInd w:val="0"/>
              <w:rPr>
                <w:color w:val="000000"/>
                <w:sz w:val="20"/>
              </w:rPr>
            </w:pPr>
            <w:r w:rsidRPr="002C0E56">
              <w:rPr>
                <w:color w:val="000000"/>
                <w:sz w:val="20"/>
              </w:rPr>
              <w:t>-0.918</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36</w:t>
            </w:r>
          </w:p>
        </w:tc>
        <w:tc>
          <w:tcPr>
            <w:tcW w:w="1530" w:type="dxa"/>
          </w:tcPr>
          <w:p w:rsidR="0042643F" w:rsidRPr="002C0E56" w:rsidRDefault="0042643F" w:rsidP="00305A56">
            <w:pPr>
              <w:autoSpaceDE w:val="0"/>
              <w:autoSpaceDN w:val="0"/>
              <w:adjustRightInd w:val="0"/>
              <w:rPr>
                <w:color w:val="000000"/>
                <w:sz w:val="20"/>
              </w:rPr>
            </w:pPr>
            <w:r w:rsidRPr="002C0E56">
              <w:rPr>
                <w:color w:val="000000"/>
                <w:sz w:val="20"/>
              </w:rPr>
              <w:t>0.957</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36</w:t>
            </w:r>
          </w:p>
        </w:tc>
      </w:tr>
      <w:tr w:rsidR="0042643F" w:rsidRPr="002C0E56" w:rsidTr="00305A56">
        <w:tc>
          <w:tcPr>
            <w:tcW w:w="1350" w:type="dxa"/>
          </w:tcPr>
          <w:p w:rsidR="0042643F" w:rsidRPr="002C0E56" w:rsidRDefault="0042643F" w:rsidP="00305A56">
            <w:pPr>
              <w:autoSpaceDE w:val="0"/>
              <w:autoSpaceDN w:val="0"/>
              <w:adjustRightInd w:val="0"/>
              <w:rPr>
                <w:color w:val="000000"/>
                <w:sz w:val="20"/>
              </w:rPr>
            </w:pPr>
            <w:r w:rsidRPr="002C0E56">
              <w:rPr>
                <w:color w:val="000000"/>
                <w:sz w:val="20"/>
              </w:rPr>
              <w:t>1 room apartment</w:t>
            </w:r>
          </w:p>
        </w:tc>
        <w:tc>
          <w:tcPr>
            <w:tcW w:w="990" w:type="dxa"/>
          </w:tcPr>
          <w:p w:rsidR="0042643F" w:rsidRPr="002C0E56" w:rsidRDefault="0042643F" w:rsidP="00305A56">
            <w:pPr>
              <w:autoSpaceDE w:val="0"/>
              <w:autoSpaceDN w:val="0"/>
              <w:adjustRightInd w:val="0"/>
              <w:rPr>
                <w:color w:val="000000"/>
                <w:sz w:val="20"/>
              </w:rPr>
            </w:pPr>
            <w:r w:rsidRPr="002C0E56">
              <w:rPr>
                <w:color w:val="000000"/>
                <w:sz w:val="20"/>
              </w:rPr>
              <w:t>R</w:t>
            </w:r>
          </w:p>
          <w:p w:rsidR="0042643F" w:rsidRPr="002C0E56" w:rsidRDefault="0042643F" w:rsidP="00305A56">
            <w:pPr>
              <w:autoSpaceDE w:val="0"/>
              <w:autoSpaceDN w:val="0"/>
              <w:adjustRightInd w:val="0"/>
              <w:rPr>
                <w:color w:val="000000"/>
                <w:sz w:val="20"/>
              </w:rPr>
            </w:pPr>
            <w:r w:rsidRPr="002C0E56">
              <w:rPr>
                <w:color w:val="000000"/>
                <w:sz w:val="20"/>
              </w:rPr>
              <w:t>p-value</w:t>
            </w:r>
          </w:p>
          <w:p w:rsidR="0042643F" w:rsidRPr="002C0E56" w:rsidRDefault="0042643F" w:rsidP="00305A56">
            <w:pPr>
              <w:autoSpaceDE w:val="0"/>
              <w:autoSpaceDN w:val="0"/>
              <w:adjustRightInd w:val="0"/>
              <w:rPr>
                <w:color w:val="000000"/>
                <w:sz w:val="20"/>
              </w:rPr>
            </w:pPr>
            <w:r w:rsidRPr="002C0E56">
              <w:rPr>
                <w:color w:val="000000"/>
                <w:sz w:val="20"/>
              </w:rPr>
              <w:t>N</w:t>
            </w:r>
          </w:p>
        </w:tc>
        <w:tc>
          <w:tcPr>
            <w:tcW w:w="1350" w:type="dxa"/>
          </w:tcPr>
          <w:p w:rsidR="0042643F" w:rsidRPr="002C0E56" w:rsidRDefault="0042643F" w:rsidP="00305A56">
            <w:pPr>
              <w:autoSpaceDE w:val="0"/>
              <w:autoSpaceDN w:val="0"/>
              <w:adjustRightInd w:val="0"/>
              <w:rPr>
                <w:color w:val="000000"/>
                <w:sz w:val="20"/>
              </w:rPr>
            </w:pPr>
            <w:r w:rsidRPr="002C0E56">
              <w:rPr>
                <w:color w:val="000000"/>
                <w:sz w:val="20"/>
              </w:rPr>
              <w:t>-0.999</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36</w:t>
            </w:r>
          </w:p>
        </w:tc>
        <w:tc>
          <w:tcPr>
            <w:tcW w:w="1530" w:type="dxa"/>
          </w:tcPr>
          <w:p w:rsidR="0042643F" w:rsidRPr="002C0E56" w:rsidRDefault="0042643F" w:rsidP="00305A56">
            <w:pPr>
              <w:autoSpaceDE w:val="0"/>
              <w:autoSpaceDN w:val="0"/>
              <w:adjustRightInd w:val="0"/>
              <w:rPr>
                <w:color w:val="000000"/>
                <w:sz w:val="20"/>
              </w:rPr>
            </w:pPr>
            <w:r w:rsidRPr="002C0E56">
              <w:rPr>
                <w:color w:val="000000"/>
                <w:sz w:val="20"/>
              </w:rPr>
              <w:t>1.000</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36</w:t>
            </w:r>
          </w:p>
        </w:tc>
        <w:tc>
          <w:tcPr>
            <w:tcW w:w="1626" w:type="dxa"/>
          </w:tcPr>
          <w:p w:rsidR="0042643F" w:rsidRPr="002C0E56" w:rsidRDefault="0042643F" w:rsidP="00305A56">
            <w:pPr>
              <w:autoSpaceDE w:val="0"/>
              <w:autoSpaceDN w:val="0"/>
              <w:adjustRightInd w:val="0"/>
              <w:rPr>
                <w:color w:val="000000"/>
                <w:sz w:val="20"/>
              </w:rPr>
            </w:pPr>
            <w:r w:rsidRPr="002C0E56">
              <w:rPr>
                <w:color w:val="000000"/>
                <w:sz w:val="20"/>
              </w:rPr>
              <w:t>-0.998</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36</w:t>
            </w:r>
          </w:p>
        </w:tc>
        <w:tc>
          <w:tcPr>
            <w:tcW w:w="1434" w:type="dxa"/>
          </w:tcPr>
          <w:p w:rsidR="0042643F" w:rsidRPr="002C0E56" w:rsidRDefault="0042643F" w:rsidP="00305A56">
            <w:pPr>
              <w:autoSpaceDE w:val="0"/>
              <w:autoSpaceDN w:val="0"/>
              <w:adjustRightInd w:val="0"/>
              <w:rPr>
                <w:color w:val="000000"/>
                <w:sz w:val="20"/>
              </w:rPr>
            </w:pPr>
            <w:r w:rsidRPr="002C0E56">
              <w:rPr>
                <w:color w:val="000000"/>
                <w:sz w:val="20"/>
              </w:rPr>
              <w:t>-0.927</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36</w:t>
            </w:r>
          </w:p>
        </w:tc>
        <w:tc>
          <w:tcPr>
            <w:tcW w:w="1530" w:type="dxa"/>
          </w:tcPr>
          <w:p w:rsidR="0042643F" w:rsidRPr="002C0E56" w:rsidRDefault="0042643F" w:rsidP="00305A56">
            <w:pPr>
              <w:autoSpaceDE w:val="0"/>
              <w:autoSpaceDN w:val="0"/>
              <w:adjustRightInd w:val="0"/>
              <w:rPr>
                <w:color w:val="000000"/>
                <w:sz w:val="20"/>
              </w:rPr>
            </w:pPr>
            <w:r w:rsidRPr="002C0E56">
              <w:rPr>
                <w:color w:val="000000"/>
                <w:sz w:val="20"/>
              </w:rPr>
              <w:t>0.952</w:t>
            </w:r>
          </w:p>
          <w:p w:rsidR="0042643F" w:rsidRPr="002C0E56" w:rsidRDefault="0042643F" w:rsidP="00305A56">
            <w:pPr>
              <w:autoSpaceDE w:val="0"/>
              <w:autoSpaceDN w:val="0"/>
              <w:adjustRightInd w:val="0"/>
              <w:rPr>
                <w:color w:val="000000"/>
                <w:sz w:val="20"/>
              </w:rPr>
            </w:pPr>
            <w:r w:rsidRPr="002C0E56">
              <w:rPr>
                <w:color w:val="000000"/>
                <w:sz w:val="20"/>
              </w:rPr>
              <w:t>0.000</w:t>
            </w:r>
          </w:p>
          <w:p w:rsidR="0042643F" w:rsidRPr="002C0E56" w:rsidRDefault="0042643F" w:rsidP="00305A56">
            <w:pPr>
              <w:autoSpaceDE w:val="0"/>
              <w:autoSpaceDN w:val="0"/>
              <w:adjustRightInd w:val="0"/>
              <w:rPr>
                <w:color w:val="000000"/>
                <w:sz w:val="20"/>
              </w:rPr>
            </w:pPr>
            <w:r w:rsidRPr="002C0E56">
              <w:rPr>
                <w:color w:val="000000"/>
                <w:sz w:val="20"/>
              </w:rPr>
              <w:t>36</w:t>
            </w:r>
          </w:p>
        </w:tc>
      </w:tr>
    </w:tbl>
    <w:p w:rsidR="0042643F" w:rsidRPr="002C0E56" w:rsidRDefault="0042643F" w:rsidP="0042643F">
      <w:pPr>
        <w:rPr>
          <w:b/>
          <w:sz w:val="20"/>
        </w:rPr>
      </w:pPr>
      <w:r w:rsidRPr="002C0E56">
        <w:rPr>
          <w:b/>
          <w:sz w:val="20"/>
        </w:rPr>
        <w:t>R = Pearson Correlation, N = number, p-value = Sig. (2-tailed)</w:t>
      </w:r>
    </w:p>
    <w:p w:rsidR="0042643F" w:rsidRDefault="0042643F" w:rsidP="0042643F">
      <w:pPr>
        <w:rPr>
          <w:b/>
          <w:sz w:val="20"/>
        </w:rPr>
      </w:pPr>
      <w:r w:rsidRPr="002C0E56">
        <w:rPr>
          <w:b/>
          <w:sz w:val="20"/>
        </w:rPr>
        <w:t>Source: Authors’ computation, 2015</w:t>
      </w:r>
    </w:p>
    <w:p w:rsidR="0042643F" w:rsidRDefault="0042643F" w:rsidP="0042643F">
      <w:pPr>
        <w:rPr>
          <w:sz w:val="20"/>
        </w:rPr>
      </w:pPr>
    </w:p>
    <w:p w:rsidR="0042643F" w:rsidRDefault="0042643F" w:rsidP="0042643F">
      <w:pPr>
        <w:spacing w:line="360" w:lineRule="auto"/>
        <w:jc w:val="both"/>
        <w:rPr>
          <w:sz w:val="20"/>
        </w:rPr>
        <w:sectPr w:rsidR="0042643F" w:rsidSect="0042643F">
          <w:type w:val="continuous"/>
          <w:pgSz w:w="12240" w:h="15840"/>
          <w:pgMar w:top="1440" w:right="1440" w:bottom="1440" w:left="1440" w:header="720" w:footer="720" w:gutter="0"/>
          <w:cols w:space="720"/>
          <w:docGrid w:linePitch="360"/>
        </w:sectPr>
      </w:pPr>
    </w:p>
    <w:p w:rsidR="0042643F" w:rsidRPr="002C0E56" w:rsidRDefault="0042643F" w:rsidP="0042643F">
      <w:pPr>
        <w:spacing w:line="360" w:lineRule="auto"/>
        <w:jc w:val="both"/>
        <w:rPr>
          <w:sz w:val="20"/>
        </w:rPr>
      </w:pPr>
      <w:r w:rsidRPr="002C0E56">
        <w:rPr>
          <w:sz w:val="20"/>
        </w:rPr>
        <w:lastRenderedPageBreak/>
        <w:t>Table 8 shows correlation analysis of residential land value determinants and selling price.  Accordingly, the relationship that first caught attention is that of nearness to CBD and selling price for one plot of land with correlation coefficient(r) of 0.998. This implies that there is very high positive correlation between nearness to CBD and selling price (value) of one plot of land.  It is also observed that there is significant relationship between nearness to CBD and price of one plot of land P&lt;0.05= 0.000.  It can therefore be inferred from the analysis that as variable of nearness to CBD increases, one plot of land also increases.  It means that the more the plot of land gets nearer to CBD, the higher its value in terms of selling price.</w:t>
      </w:r>
    </w:p>
    <w:p w:rsidR="0042643F" w:rsidRPr="002C0E56" w:rsidRDefault="0042643F" w:rsidP="0042643F">
      <w:pPr>
        <w:spacing w:line="360" w:lineRule="auto"/>
        <w:jc w:val="both"/>
        <w:rPr>
          <w:sz w:val="20"/>
        </w:rPr>
      </w:pPr>
      <w:r w:rsidRPr="002C0E56">
        <w:rPr>
          <w:sz w:val="20"/>
        </w:rPr>
        <w:tab/>
        <w:t xml:space="preserve">It is also observed from Table 8 that selling price for half plot of land exhibits similar trend with that of one plot of land in the sense that its relationship with nearness to CBD is very high with correlation coefficient(r) of 0.998 at P&lt;0.05=0.000.  However, selling price for less than half  a plot of land is observed to have highest relationship with  </w:t>
      </w:r>
      <w:r w:rsidRPr="002C0E56">
        <w:rPr>
          <w:sz w:val="20"/>
        </w:rPr>
        <w:lastRenderedPageBreak/>
        <w:t xml:space="preserve">improved environmental quality with correlation coefficient (r) of 0.862 at P&lt;0.05 = 0.000. The implication of this is that, the significant improvement in the environmental quality outrightly informs the demand and thereby resulted in the high price placed on piece of land less than half a plot. </w:t>
      </w:r>
    </w:p>
    <w:p w:rsidR="0042643F" w:rsidRPr="002C0E56" w:rsidRDefault="0042643F" w:rsidP="0042643F">
      <w:pPr>
        <w:spacing w:line="360" w:lineRule="auto"/>
        <w:jc w:val="both"/>
        <w:rPr>
          <w:sz w:val="20"/>
        </w:rPr>
      </w:pPr>
      <w:r w:rsidRPr="002C0E56">
        <w:rPr>
          <w:sz w:val="20"/>
        </w:rPr>
        <w:tab/>
        <w:t>The residential land value determinant that has highest relationship with selling price of 3 bedroom and 1 room apartment is closeness to infrastructure as shown in Table</w:t>
      </w:r>
      <w:r>
        <w:rPr>
          <w:sz w:val="20"/>
        </w:rPr>
        <w:t xml:space="preserve"> </w:t>
      </w:r>
      <w:r w:rsidRPr="002C0E56">
        <w:rPr>
          <w:sz w:val="20"/>
        </w:rPr>
        <w:t xml:space="preserve">8.  It is observed that selling price for 3 bedroom apartment and closeness to infrastructure has correlation coefficient(r) of 0.999 at P&lt;0.05 = 0.000. This implies that there is very high positive correlation between closeness to infrastructure and selling price of 3 bedroom apartment. The relationship between them is also significant. Similarly, closeness to infrastructure and selling price for 1 room apartment also has correlation coefficient(r) of 1.000 and P-value of 0.000. It can generally be inferred from this finding that closeness to infrastructural facilities usually determines the higher value in terms of money that 3 </w:t>
      </w:r>
      <w:r w:rsidRPr="002C0E56">
        <w:rPr>
          <w:sz w:val="20"/>
        </w:rPr>
        <w:lastRenderedPageBreak/>
        <w:t xml:space="preserve">bedroom and 1 bedroom apartment shall be put for sale. </w:t>
      </w:r>
    </w:p>
    <w:p w:rsidR="0042643F" w:rsidRPr="002C0E56" w:rsidRDefault="0042643F" w:rsidP="0042643F">
      <w:pPr>
        <w:autoSpaceDE w:val="0"/>
        <w:autoSpaceDN w:val="0"/>
        <w:adjustRightInd w:val="0"/>
        <w:spacing w:line="360" w:lineRule="auto"/>
        <w:jc w:val="both"/>
        <w:rPr>
          <w:b/>
          <w:sz w:val="20"/>
        </w:rPr>
      </w:pPr>
    </w:p>
    <w:p w:rsidR="0042643F" w:rsidRPr="002C0E56" w:rsidRDefault="0042643F" w:rsidP="0042643F">
      <w:pPr>
        <w:autoSpaceDE w:val="0"/>
        <w:autoSpaceDN w:val="0"/>
        <w:adjustRightInd w:val="0"/>
        <w:spacing w:line="360" w:lineRule="auto"/>
        <w:jc w:val="both"/>
        <w:rPr>
          <w:b/>
          <w:sz w:val="20"/>
        </w:rPr>
      </w:pPr>
      <w:r w:rsidRPr="002C0E56">
        <w:rPr>
          <w:b/>
          <w:sz w:val="20"/>
        </w:rPr>
        <w:t>5. Policy Issue and Conclusion</w:t>
      </w:r>
    </w:p>
    <w:p w:rsidR="0042643F" w:rsidRPr="002C0E56" w:rsidRDefault="0042643F" w:rsidP="0042643F">
      <w:pPr>
        <w:autoSpaceDE w:val="0"/>
        <w:autoSpaceDN w:val="0"/>
        <w:adjustRightInd w:val="0"/>
        <w:spacing w:line="360" w:lineRule="auto"/>
        <w:jc w:val="both"/>
        <w:rPr>
          <w:sz w:val="20"/>
        </w:rPr>
      </w:pPr>
      <w:r w:rsidRPr="002C0E56">
        <w:rPr>
          <w:sz w:val="20"/>
        </w:rPr>
        <w:t>This paper has analyzed the major factor influencing residential land va</w:t>
      </w:r>
      <w:r>
        <w:rPr>
          <w:sz w:val="20"/>
        </w:rPr>
        <w:t>lues in Ibadan South-East Local Government</w:t>
      </w:r>
      <w:r w:rsidRPr="002C0E56">
        <w:rPr>
          <w:sz w:val="20"/>
        </w:rPr>
        <w:t>. The factors specifically analyzed are accessibility, technical infrastructure rent, quality of neighbourhood, transport improvement and government regulations. This has been done with respect to the different residential neighbourhood during which reasons for the observed views were established.</w:t>
      </w:r>
    </w:p>
    <w:p w:rsidR="0042643F" w:rsidRPr="002C0E56" w:rsidRDefault="0042643F" w:rsidP="0042643F">
      <w:pPr>
        <w:autoSpaceDE w:val="0"/>
        <w:autoSpaceDN w:val="0"/>
        <w:adjustRightInd w:val="0"/>
        <w:spacing w:line="360" w:lineRule="auto"/>
        <w:jc w:val="both"/>
        <w:rPr>
          <w:sz w:val="20"/>
        </w:rPr>
      </w:pPr>
      <w:r w:rsidRPr="002C0E56">
        <w:rPr>
          <w:sz w:val="20"/>
        </w:rPr>
        <w:tab/>
        <w:t>It can however, be concluded that factors that have highest relationship to determine residential land value are closeness to infrastructure and availability of parking space. This was followed closely with neighborhood status and size of the plot. Further, residential land determinant factors were also found to have influence on the selling price of land in the study area.</w:t>
      </w:r>
    </w:p>
    <w:p w:rsidR="0042643F" w:rsidRPr="002C0E56" w:rsidRDefault="0042643F" w:rsidP="0042643F">
      <w:pPr>
        <w:spacing w:line="360" w:lineRule="auto"/>
        <w:ind w:firstLine="720"/>
        <w:jc w:val="both"/>
        <w:rPr>
          <w:sz w:val="20"/>
        </w:rPr>
      </w:pPr>
      <w:r w:rsidRPr="002C0E56">
        <w:rPr>
          <w:sz w:val="20"/>
        </w:rPr>
        <w:t>The focus of the suggestions of this paper is based on the major areas of the factors influencing residential land values in metropolitan Ibadan. Therefore the suggestions are focused on how to improve the level of accessibility to and within residential land use areas: provision of technical infrastructure and how to enhance the ability of the resident of city to pay or purchase residential apartments.</w:t>
      </w:r>
    </w:p>
    <w:p w:rsidR="0042643F" w:rsidRPr="002C0E56" w:rsidRDefault="0042643F" w:rsidP="0042643F">
      <w:pPr>
        <w:spacing w:line="360" w:lineRule="auto"/>
        <w:jc w:val="both"/>
        <w:rPr>
          <w:sz w:val="20"/>
        </w:rPr>
      </w:pPr>
    </w:p>
    <w:p w:rsidR="0042643F" w:rsidRPr="002C0E56" w:rsidRDefault="0042643F" w:rsidP="0042643F">
      <w:pPr>
        <w:spacing w:line="360" w:lineRule="auto"/>
        <w:jc w:val="both"/>
        <w:rPr>
          <w:sz w:val="20"/>
        </w:rPr>
      </w:pPr>
      <w:r w:rsidRPr="002C0E56">
        <w:rPr>
          <w:b/>
          <w:sz w:val="20"/>
        </w:rPr>
        <w:t>References</w:t>
      </w:r>
    </w:p>
    <w:p w:rsidR="0042643F" w:rsidRPr="002C0E56" w:rsidRDefault="0042643F" w:rsidP="0042643F">
      <w:pPr>
        <w:autoSpaceDE w:val="0"/>
        <w:autoSpaceDN w:val="0"/>
        <w:adjustRightInd w:val="0"/>
        <w:ind w:left="540" w:hanging="540"/>
        <w:jc w:val="both"/>
        <w:rPr>
          <w:sz w:val="20"/>
        </w:rPr>
      </w:pPr>
      <w:r w:rsidRPr="002C0E56">
        <w:rPr>
          <w:sz w:val="20"/>
        </w:rPr>
        <w:t>Abiodun A.</w:t>
      </w:r>
      <w:r>
        <w:rPr>
          <w:sz w:val="20"/>
        </w:rPr>
        <w:t xml:space="preserve"> (1999).</w:t>
      </w:r>
      <w:r w:rsidRPr="002C0E56">
        <w:rPr>
          <w:sz w:val="20"/>
        </w:rPr>
        <w:t xml:space="preserve"> Housing finance under National Housing Fund: An appraisal. Paper presented at the General Meeting of the Nigeria Institute of Town Planning NITP Lagos. Pg. 1-25.</w:t>
      </w:r>
    </w:p>
    <w:p w:rsidR="0042643F" w:rsidRDefault="0042643F" w:rsidP="0042643F">
      <w:pPr>
        <w:ind w:left="540" w:hanging="540"/>
        <w:jc w:val="both"/>
        <w:rPr>
          <w:sz w:val="20"/>
        </w:rPr>
      </w:pPr>
    </w:p>
    <w:p w:rsidR="0042643F" w:rsidRPr="002C0E56" w:rsidRDefault="0042643F" w:rsidP="0042643F">
      <w:pPr>
        <w:ind w:left="540" w:hanging="540"/>
        <w:jc w:val="both"/>
        <w:rPr>
          <w:sz w:val="20"/>
        </w:rPr>
      </w:pPr>
      <w:r w:rsidRPr="002C0E56">
        <w:rPr>
          <w:sz w:val="20"/>
        </w:rPr>
        <w:t>Agbol</w:t>
      </w:r>
      <w:r>
        <w:rPr>
          <w:sz w:val="20"/>
        </w:rPr>
        <w:t xml:space="preserve">a, T. and Agbola, E.O. (1997). </w:t>
      </w:r>
      <w:r w:rsidRPr="002C0E56">
        <w:rPr>
          <w:sz w:val="20"/>
        </w:rPr>
        <w:t xml:space="preserve">The Development of Urban and Regional Planning Legislation and their Impact on the </w:t>
      </w:r>
      <w:r w:rsidRPr="002C0E56">
        <w:rPr>
          <w:sz w:val="20"/>
        </w:rPr>
        <w:lastRenderedPageBreak/>
        <w:t xml:space="preserve">Morphology of Nigerian Cities”. </w:t>
      </w:r>
      <w:r w:rsidRPr="002C0E56">
        <w:rPr>
          <w:i/>
          <w:sz w:val="20"/>
        </w:rPr>
        <w:t>Nigerian Journal of Economic and Social Studies</w:t>
      </w:r>
      <w:r w:rsidRPr="002C0E56">
        <w:rPr>
          <w:sz w:val="20"/>
        </w:rPr>
        <w:t>. 39</w:t>
      </w:r>
      <w:r>
        <w:rPr>
          <w:sz w:val="20"/>
        </w:rPr>
        <w:t xml:space="preserve"> (</w:t>
      </w:r>
      <w:r w:rsidRPr="002C0E56">
        <w:rPr>
          <w:sz w:val="20"/>
        </w:rPr>
        <w:t>1</w:t>
      </w:r>
      <w:r>
        <w:rPr>
          <w:sz w:val="20"/>
        </w:rPr>
        <w:t xml:space="preserve">): </w:t>
      </w:r>
      <w:r w:rsidRPr="002C0E56">
        <w:rPr>
          <w:sz w:val="20"/>
        </w:rPr>
        <w:t>123-143.</w:t>
      </w:r>
    </w:p>
    <w:p w:rsidR="0042643F" w:rsidRPr="002C0E56" w:rsidRDefault="0042643F" w:rsidP="0042643F">
      <w:pPr>
        <w:autoSpaceDE w:val="0"/>
        <w:autoSpaceDN w:val="0"/>
        <w:adjustRightInd w:val="0"/>
        <w:ind w:left="540" w:hanging="540"/>
        <w:jc w:val="both"/>
        <w:rPr>
          <w:rFonts w:eastAsia="Calibri"/>
          <w:sz w:val="20"/>
        </w:rPr>
      </w:pPr>
      <w:r w:rsidRPr="002C0E56">
        <w:rPr>
          <w:rFonts w:eastAsia="Calibri"/>
          <w:sz w:val="20"/>
        </w:rPr>
        <w:t>Akhma, S. (2004)</w:t>
      </w:r>
      <w:r>
        <w:rPr>
          <w:rFonts w:eastAsia="Calibri"/>
          <w:sz w:val="20"/>
        </w:rPr>
        <w:t>.</w:t>
      </w:r>
      <w:r w:rsidRPr="002C0E56">
        <w:rPr>
          <w:rFonts w:eastAsia="Calibri"/>
          <w:sz w:val="20"/>
        </w:rPr>
        <w:t xml:space="preserve"> Spatial distribution of land value in Karachi city (Unpublished PhD dissertation,) University of Karachi.</w:t>
      </w:r>
    </w:p>
    <w:p w:rsidR="0042643F" w:rsidRPr="002C0E56" w:rsidRDefault="0042643F" w:rsidP="0042643F">
      <w:pPr>
        <w:ind w:left="540" w:hanging="540"/>
        <w:jc w:val="both"/>
        <w:rPr>
          <w:i/>
          <w:sz w:val="20"/>
          <w:u w:val="single"/>
        </w:rPr>
      </w:pPr>
      <w:r w:rsidRPr="002C0E56">
        <w:rPr>
          <w:sz w:val="20"/>
        </w:rPr>
        <w:t>Alonso, William (1964)</w:t>
      </w:r>
      <w:r>
        <w:rPr>
          <w:sz w:val="20"/>
        </w:rPr>
        <w:t xml:space="preserve">. </w:t>
      </w:r>
      <w:r w:rsidRPr="002C0E56">
        <w:rPr>
          <w:sz w:val="20"/>
        </w:rPr>
        <w:t xml:space="preserve">Location and Land Use: Toward a General Theory of Land Rent. </w:t>
      </w:r>
      <w:r w:rsidRPr="002C0E56">
        <w:rPr>
          <w:i/>
          <w:sz w:val="20"/>
        </w:rPr>
        <w:t>Cambridge Mass.</w:t>
      </w:r>
      <w:r w:rsidRPr="002C0E56">
        <w:rPr>
          <w:sz w:val="20"/>
        </w:rPr>
        <w:t xml:space="preserve"> Harvard University Press.</w:t>
      </w:r>
    </w:p>
    <w:p w:rsidR="0042643F" w:rsidRPr="002C0E56" w:rsidRDefault="0042643F" w:rsidP="0042643F">
      <w:pPr>
        <w:autoSpaceDE w:val="0"/>
        <w:autoSpaceDN w:val="0"/>
        <w:adjustRightInd w:val="0"/>
        <w:ind w:left="540" w:hanging="540"/>
        <w:jc w:val="both"/>
        <w:rPr>
          <w:sz w:val="20"/>
        </w:rPr>
      </w:pPr>
      <w:r w:rsidRPr="002C0E56">
        <w:rPr>
          <w:sz w:val="20"/>
        </w:rPr>
        <w:t>Bako, A.I (2012)</w:t>
      </w:r>
      <w:r>
        <w:rPr>
          <w:sz w:val="20"/>
        </w:rPr>
        <w:t>.</w:t>
      </w:r>
      <w:r w:rsidRPr="002C0E56">
        <w:rPr>
          <w:sz w:val="20"/>
        </w:rPr>
        <w:t xml:space="preserve"> Gender Access to Residential Land and Legal Security of Tenure in Lagos State, Nigeria. Unpublished Ph.D. Thesis Submitted to the Department of Urban and Regional Planning, </w:t>
      </w:r>
      <w:r>
        <w:rPr>
          <w:sz w:val="20"/>
        </w:rPr>
        <w:t xml:space="preserve">FUTA, pp </w:t>
      </w:r>
      <w:r w:rsidRPr="002C0E56">
        <w:rPr>
          <w:sz w:val="20"/>
        </w:rPr>
        <w:t>71-76.</w:t>
      </w:r>
    </w:p>
    <w:p w:rsidR="0042643F" w:rsidRPr="002C0E56" w:rsidRDefault="0042643F" w:rsidP="0042643F">
      <w:pPr>
        <w:autoSpaceDE w:val="0"/>
        <w:autoSpaceDN w:val="0"/>
        <w:adjustRightInd w:val="0"/>
        <w:ind w:left="540" w:hanging="540"/>
        <w:jc w:val="both"/>
        <w:rPr>
          <w:sz w:val="20"/>
        </w:rPr>
      </w:pPr>
      <w:r w:rsidRPr="002C0E56">
        <w:rPr>
          <w:sz w:val="20"/>
        </w:rPr>
        <w:t>Diaz, R.B., Booz Allen, et al. (1996)</w:t>
      </w:r>
      <w:r>
        <w:rPr>
          <w:sz w:val="20"/>
        </w:rPr>
        <w:t>.</w:t>
      </w:r>
      <w:r w:rsidRPr="002C0E56">
        <w:rPr>
          <w:sz w:val="20"/>
        </w:rPr>
        <w:t xml:space="preserve"> Impacts of rail transit on property values. American Public Transit Association 1999 Rapid Transit Conference Proceedings Paper.</w:t>
      </w:r>
    </w:p>
    <w:p w:rsidR="0042643F" w:rsidRPr="002C0E56" w:rsidRDefault="0042643F" w:rsidP="0042643F">
      <w:pPr>
        <w:autoSpaceDE w:val="0"/>
        <w:autoSpaceDN w:val="0"/>
        <w:adjustRightInd w:val="0"/>
        <w:ind w:left="540" w:hanging="540"/>
        <w:jc w:val="both"/>
        <w:rPr>
          <w:rFonts w:eastAsia="Calibri"/>
          <w:sz w:val="20"/>
        </w:rPr>
      </w:pPr>
      <w:r w:rsidRPr="002C0E56">
        <w:rPr>
          <w:sz w:val="20"/>
        </w:rPr>
        <w:t>Egunjobi Layi (1999)</w:t>
      </w:r>
      <w:r>
        <w:rPr>
          <w:sz w:val="20"/>
        </w:rPr>
        <w:t>.</w:t>
      </w:r>
      <w:r w:rsidRPr="002C0E56">
        <w:rPr>
          <w:sz w:val="20"/>
        </w:rPr>
        <w:t xml:space="preserve"> Our Gasping Cities. An Inaugural Lecture delivered at the University of Ibadan on Thursday 21</w:t>
      </w:r>
      <w:r w:rsidRPr="002C0E56">
        <w:rPr>
          <w:sz w:val="20"/>
          <w:vertAlign w:val="superscript"/>
        </w:rPr>
        <w:t>st</w:t>
      </w:r>
      <w:r w:rsidRPr="002C0E56">
        <w:rPr>
          <w:sz w:val="20"/>
        </w:rPr>
        <w:t xml:space="preserve"> October. </w:t>
      </w:r>
      <w:r w:rsidRPr="002C0E56">
        <w:rPr>
          <w:rFonts w:eastAsia="Calibri"/>
          <w:sz w:val="20"/>
        </w:rPr>
        <w:t>Faculty of Social Science, University of Ibadan, (Ibadan: Vantage Publishers Ltd)</w:t>
      </w:r>
    </w:p>
    <w:p w:rsidR="0042643F" w:rsidRPr="002C0E56" w:rsidRDefault="0042643F" w:rsidP="0042643F">
      <w:pPr>
        <w:autoSpaceDE w:val="0"/>
        <w:autoSpaceDN w:val="0"/>
        <w:adjustRightInd w:val="0"/>
        <w:ind w:left="540" w:hanging="540"/>
        <w:jc w:val="both"/>
        <w:rPr>
          <w:rFonts w:eastAsia="Calibri"/>
          <w:i/>
          <w:iCs/>
          <w:sz w:val="20"/>
        </w:rPr>
      </w:pPr>
      <w:r w:rsidRPr="002C0E56">
        <w:rPr>
          <w:rFonts w:eastAsia="Calibri"/>
          <w:sz w:val="20"/>
        </w:rPr>
        <w:t>Mabogunje A.L. (1962)</w:t>
      </w:r>
      <w:r>
        <w:rPr>
          <w:rFonts w:eastAsia="Calibri"/>
          <w:sz w:val="20"/>
        </w:rPr>
        <w:t>.</w:t>
      </w:r>
      <w:r w:rsidRPr="002C0E56">
        <w:rPr>
          <w:rFonts w:eastAsia="Calibri"/>
          <w:sz w:val="20"/>
        </w:rPr>
        <w:t xml:space="preserve"> The Growth of Residential Districts in Ibadan.G</w:t>
      </w:r>
      <w:r w:rsidRPr="002C0E56">
        <w:rPr>
          <w:rFonts w:eastAsia="Calibri"/>
          <w:i/>
          <w:iCs/>
          <w:sz w:val="20"/>
        </w:rPr>
        <w:t xml:space="preserve">eographical Review </w:t>
      </w:r>
      <w:r w:rsidRPr="002C0E56">
        <w:rPr>
          <w:rFonts w:eastAsia="Calibri"/>
          <w:sz w:val="20"/>
        </w:rPr>
        <w:t>52 (1)</w:t>
      </w:r>
      <w:r>
        <w:rPr>
          <w:rFonts w:eastAsia="Calibri"/>
          <w:sz w:val="20"/>
        </w:rPr>
        <w:t>:</w:t>
      </w:r>
      <w:r w:rsidRPr="002C0E56">
        <w:rPr>
          <w:rFonts w:eastAsia="Calibri"/>
          <w:sz w:val="20"/>
        </w:rPr>
        <w:t xml:space="preserve"> 25-34.</w:t>
      </w:r>
    </w:p>
    <w:p w:rsidR="0042643F" w:rsidRPr="002C0E56" w:rsidRDefault="0042643F" w:rsidP="0042643F">
      <w:pPr>
        <w:autoSpaceDE w:val="0"/>
        <w:autoSpaceDN w:val="0"/>
        <w:adjustRightInd w:val="0"/>
        <w:ind w:left="540" w:hanging="540"/>
        <w:jc w:val="both"/>
        <w:rPr>
          <w:rFonts w:eastAsia="Calibri"/>
          <w:sz w:val="20"/>
        </w:rPr>
      </w:pPr>
      <w:r w:rsidRPr="002C0E56">
        <w:rPr>
          <w:rFonts w:eastAsia="Calibri"/>
          <w:sz w:val="20"/>
        </w:rPr>
        <w:t>Oduwaye, A. O. (2001)</w:t>
      </w:r>
      <w:r>
        <w:rPr>
          <w:rFonts w:eastAsia="Calibri"/>
          <w:sz w:val="20"/>
        </w:rPr>
        <w:t>.</w:t>
      </w:r>
      <w:r w:rsidRPr="002C0E56">
        <w:rPr>
          <w:rFonts w:eastAsia="Calibri"/>
          <w:sz w:val="20"/>
        </w:rPr>
        <w:t xml:space="preserve"> Residential Land Use and Land Values in Metropolitan Lagos. Unpublished Ph.D. Thesis Department of Urban and Regional Planning, OAU, Ile – Ife</w:t>
      </w:r>
    </w:p>
    <w:p w:rsidR="0042643F" w:rsidRPr="002C0E56" w:rsidRDefault="0042643F" w:rsidP="0042643F">
      <w:pPr>
        <w:autoSpaceDE w:val="0"/>
        <w:autoSpaceDN w:val="0"/>
        <w:adjustRightInd w:val="0"/>
        <w:ind w:left="540" w:hanging="540"/>
        <w:jc w:val="both"/>
        <w:rPr>
          <w:rFonts w:eastAsia="Calibri"/>
          <w:sz w:val="20"/>
        </w:rPr>
      </w:pPr>
      <w:r w:rsidRPr="002C0E56">
        <w:rPr>
          <w:rFonts w:eastAsia="Calibri"/>
          <w:sz w:val="20"/>
        </w:rPr>
        <w:t>Olaore, G.O. (1981)</w:t>
      </w:r>
      <w:r>
        <w:rPr>
          <w:rFonts w:eastAsia="Calibri"/>
          <w:sz w:val="20"/>
        </w:rPr>
        <w:t>.</w:t>
      </w:r>
      <w:r w:rsidRPr="002C0E56">
        <w:rPr>
          <w:rFonts w:eastAsia="Calibri"/>
          <w:sz w:val="20"/>
        </w:rPr>
        <w:t xml:space="preserve"> Value of Land and Rentage of Shelter in Nigeria Urban Area; A case Study of Kaduna.”</w:t>
      </w:r>
      <w:r w:rsidRPr="002C0E56">
        <w:rPr>
          <w:rFonts w:eastAsia="Calibri"/>
          <w:i/>
          <w:iCs/>
          <w:sz w:val="20"/>
        </w:rPr>
        <w:t>NISER Monograph Series.</w:t>
      </w:r>
      <w:r w:rsidRPr="002C0E56">
        <w:rPr>
          <w:rFonts w:eastAsia="Calibri"/>
          <w:sz w:val="20"/>
        </w:rPr>
        <w:t>19</w:t>
      </w:r>
      <w:r w:rsidRPr="002C0E56">
        <w:rPr>
          <w:rFonts w:eastAsia="Calibri"/>
          <w:i/>
          <w:iCs/>
          <w:sz w:val="20"/>
        </w:rPr>
        <w:t>.</w:t>
      </w:r>
    </w:p>
    <w:p w:rsidR="0042643F" w:rsidRPr="002C0E56" w:rsidRDefault="0042643F" w:rsidP="0042643F">
      <w:pPr>
        <w:ind w:left="540" w:hanging="540"/>
        <w:jc w:val="both"/>
        <w:rPr>
          <w:sz w:val="20"/>
        </w:rPr>
      </w:pPr>
      <w:r w:rsidRPr="002C0E56">
        <w:rPr>
          <w:sz w:val="20"/>
        </w:rPr>
        <w:t xml:space="preserve">Olayiwola, L.M., Adeleye </w:t>
      </w:r>
      <w:r>
        <w:rPr>
          <w:sz w:val="20"/>
        </w:rPr>
        <w:t>O. and Oduwaye A., (2006).</w:t>
      </w:r>
      <w:r w:rsidRPr="002C0E56">
        <w:rPr>
          <w:sz w:val="20"/>
        </w:rPr>
        <w:t xml:space="preserve"> Spatial Variation in Residential Land Value Determinants in Lagos Nigeria. Paper presented at International Conference on Promoting Land Administration and Good Governance, 5</w:t>
      </w:r>
      <w:r w:rsidRPr="002C0E56">
        <w:rPr>
          <w:sz w:val="20"/>
          <w:vertAlign w:val="superscript"/>
        </w:rPr>
        <w:t>th</w:t>
      </w:r>
      <w:r w:rsidRPr="002C0E56">
        <w:rPr>
          <w:sz w:val="20"/>
        </w:rPr>
        <w:t xml:space="preserve"> FIG Regional Conference, Accra Ghana.</w:t>
      </w:r>
    </w:p>
    <w:p w:rsidR="0042643F" w:rsidRPr="002C0E56" w:rsidRDefault="0042643F" w:rsidP="0042643F">
      <w:pPr>
        <w:ind w:left="540" w:hanging="540"/>
        <w:jc w:val="both"/>
        <w:rPr>
          <w:sz w:val="20"/>
        </w:rPr>
      </w:pPr>
      <w:r w:rsidRPr="002C0E56">
        <w:rPr>
          <w:sz w:val="20"/>
        </w:rPr>
        <w:t>Onibokun, P. (</w:t>
      </w:r>
      <w:r>
        <w:rPr>
          <w:sz w:val="20"/>
        </w:rPr>
        <w:t>1990).</w:t>
      </w:r>
      <w:r w:rsidRPr="002C0E56">
        <w:rPr>
          <w:sz w:val="20"/>
        </w:rPr>
        <w:t xml:space="preserve"> Urban Housing in Nigeria. </w:t>
      </w:r>
      <w:r w:rsidRPr="002C0E56">
        <w:rPr>
          <w:i/>
          <w:sz w:val="20"/>
        </w:rPr>
        <w:t>Nigeria Institute of Social and Economic Research NISER</w:t>
      </w:r>
      <w:r w:rsidRPr="002C0E56">
        <w:rPr>
          <w:sz w:val="20"/>
        </w:rPr>
        <w:t>, Ibadan. Vol. 4(3)</w:t>
      </w:r>
      <w:r>
        <w:rPr>
          <w:sz w:val="20"/>
        </w:rPr>
        <w:t>:</w:t>
      </w:r>
      <w:r w:rsidRPr="002C0E56">
        <w:rPr>
          <w:sz w:val="20"/>
        </w:rPr>
        <w:t xml:space="preserve"> 25</w:t>
      </w:r>
    </w:p>
    <w:p w:rsidR="0042643F" w:rsidRPr="002C0E56" w:rsidRDefault="0042643F" w:rsidP="0042643F">
      <w:pPr>
        <w:ind w:left="540" w:hanging="540"/>
        <w:jc w:val="both"/>
        <w:rPr>
          <w:sz w:val="20"/>
        </w:rPr>
      </w:pPr>
      <w:r>
        <w:rPr>
          <w:sz w:val="20"/>
        </w:rPr>
        <w:t>Vagale, L.R. (1969).</w:t>
      </w:r>
      <w:r w:rsidRPr="002C0E56">
        <w:rPr>
          <w:sz w:val="20"/>
        </w:rPr>
        <w:t xml:space="preserve"> Development Control: It’s Importance in Regulating Urban Growth. Course Paper No.4. The Polytechnic, Ibadan Nigeria.</w:t>
      </w:r>
    </w:p>
    <w:p w:rsidR="0042643F" w:rsidRPr="002C0E56" w:rsidRDefault="0042643F" w:rsidP="0042643F">
      <w:pPr>
        <w:jc w:val="center"/>
        <w:rPr>
          <w:sz w:val="20"/>
        </w:rPr>
      </w:pPr>
    </w:p>
    <w:p w:rsidR="0042643F" w:rsidRPr="002C0E56" w:rsidRDefault="0042643F" w:rsidP="0042643F">
      <w:pPr>
        <w:jc w:val="center"/>
        <w:rPr>
          <w:sz w:val="20"/>
        </w:rPr>
      </w:pPr>
    </w:p>
    <w:p w:rsidR="00907B89" w:rsidRDefault="00907B89"/>
    <w:sectPr w:rsidR="00907B89" w:rsidSect="004001AF">
      <w:type w:val="continuous"/>
      <w:pgSz w:w="12240" w:h="15840"/>
      <w:pgMar w:top="1440" w:right="1440" w:bottom="1440" w:left="1440" w:header="720" w:footer="720" w:gutter="0"/>
      <w:pgNumType w:start="84"/>
      <w:cols w:num="2"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17BDE" w:rsidRDefault="00517BDE" w:rsidP="0042643F">
      <w:r>
        <w:separator/>
      </w:r>
    </w:p>
  </w:endnote>
  <w:endnote w:type="continuationSeparator" w:id="1">
    <w:p w:rsidR="00517BDE" w:rsidRDefault="00517BDE" w:rsidP="0042643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213246"/>
      <w:docPartObj>
        <w:docPartGallery w:val="Page Numbers (Bottom of Page)"/>
        <w:docPartUnique/>
      </w:docPartObj>
    </w:sdtPr>
    <w:sdtContent>
      <w:p w:rsidR="004001AF" w:rsidRDefault="004119D9">
        <w:pPr>
          <w:pStyle w:val="Footer"/>
          <w:jc w:val="center"/>
        </w:pPr>
        <w:fldSimple w:instr=" PAGE   \* MERGEFORMAT ">
          <w:r w:rsidR="00710FC2">
            <w:rPr>
              <w:noProof/>
            </w:rPr>
            <w:t>74</w:t>
          </w:r>
        </w:fldSimple>
      </w:p>
    </w:sdtContent>
  </w:sdt>
  <w:p w:rsidR="0042643F" w:rsidRDefault="0042643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17BDE" w:rsidRDefault="00517BDE" w:rsidP="0042643F">
      <w:r>
        <w:separator/>
      </w:r>
    </w:p>
  </w:footnote>
  <w:footnote w:type="continuationSeparator" w:id="1">
    <w:p w:rsidR="00517BDE" w:rsidRDefault="00517BDE" w:rsidP="0042643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643F" w:rsidRPr="0042643F" w:rsidRDefault="0042643F">
    <w:pPr>
      <w:pStyle w:val="Header"/>
      <w:pBdr>
        <w:bottom w:val="thickThinSmallGap" w:sz="24" w:space="1" w:color="622423" w:themeColor="accent2" w:themeShade="7F"/>
      </w:pBdr>
      <w:jc w:val="center"/>
      <w:rPr>
        <w:rFonts w:asciiTheme="majorHAnsi" w:eastAsiaTheme="majorEastAsia" w:hAnsiTheme="majorHAnsi" w:cstheme="majorBidi"/>
        <w:i/>
        <w:sz w:val="20"/>
        <w:szCs w:val="32"/>
      </w:rPr>
    </w:pPr>
    <w:r w:rsidRPr="0042643F">
      <w:rPr>
        <w:rFonts w:asciiTheme="majorHAnsi" w:eastAsiaTheme="majorEastAsia" w:hAnsiTheme="majorHAnsi" w:cstheme="majorBidi"/>
        <w:i/>
        <w:sz w:val="20"/>
        <w:szCs w:val="32"/>
      </w:rPr>
      <w:t xml:space="preserve">Ife Planning Journal </w:t>
    </w:r>
    <w:r>
      <w:rPr>
        <w:rFonts w:asciiTheme="majorHAnsi" w:eastAsiaTheme="majorEastAsia" w:hAnsiTheme="majorHAnsi" w:cstheme="majorBidi"/>
        <w:i/>
        <w:sz w:val="20"/>
        <w:szCs w:val="32"/>
      </w:rPr>
      <w:t xml:space="preserve">                                                                                                                              </w:t>
    </w:r>
    <w:r w:rsidRPr="0042643F">
      <w:rPr>
        <w:rFonts w:asciiTheme="majorHAnsi" w:eastAsiaTheme="majorEastAsia" w:hAnsiTheme="majorHAnsi" w:cstheme="majorBidi"/>
        <w:i/>
        <w:sz w:val="20"/>
        <w:szCs w:val="32"/>
      </w:rPr>
      <w:t>Vol. 5: No 1, March, 2016</w:t>
    </w:r>
  </w:p>
  <w:p w:rsidR="0042643F" w:rsidRDefault="0042643F">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footnotePr>
    <w:footnote w:id="0"/>
    <w:footnote w:id="1"/>
  </w:footnotePr>
  <w:endnotePr>
    <w:endnote w:id="0"/>
    <w:endnote w:id="1"/>
  </w:endnotePr>
  <w:compat/>
  <w:rsids>
    <w:rsidRoot w:val="0042643F"/>
    <w:rsid w:val="004001AF"/>
    <w:rsid w:val="004119D9"/>
    <w:rsid w:val="0042643F"/>
    <w:rsid w:val="00517BDE"/>
    <w:rsid w:val="005B14F4"/>
    <w:rsid w:val="00710FC2"/>
    <w:rsid w:val="00907B8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643F"/>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2643F"/>
    <w:pPr>
      <w:tabs>
        <w:tab w:val="center" w:pos="4680"/>
        <w:tab w:val="right" w:pos="9360"/>
      </w:tabs>
    </w:pPr>
  </w:style>
  <w:style w:type="character" w:customStyle="1" w:styleId="HeaderChar">
    <w:name w:val="Header Char"/>
    <w:basedOn w:val="DefaultParagraphFont"/>
    <w:link w:val="Header"/>
    <w:uiPriority w:val="99"/>
    <w:rsid w:val="0042643F"/>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2643F"/>
    <w:pPr>
      <w:tabs>
        <w:tab w:val="center" w:pos="4680"/>
        <w:tab w:val="right" w:pos="9360"/>
      </w:tabs>
    </w:pPr>
  </w:style>
  <w:style w:type="character" w:customStyle="1" w:styleId="FooterChar">
    <w:name w:val="Footer Char"/>
    <w:basedOn w:val="DefaultParagraphFont"/>
    <w:link w:val="Footer"/>
    <w:uiPriority w:val="99"/>
    <w:rsid w:val="0042643F"/>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11</Pages>
  <Words>4625</Words>
  <Characters>26363</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30927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oau</dc:creator>
  <cp:lastModifiedBy>DR. BAKO</cp:lastModifiedBy>
  <cp:revision>2</cp:revision>
  <dcterms:created xsi:type="dcterms:W3CDTF">2017-02-28T09:14:00Z</dcterms:created>
  <dcterms:modified xsi:type="dcterms:W3CDTF">2017-02-28T09:14:00Z</dcterms:modified>
</cp:coreProperties>
</file>