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866" w:rsidRPr="00627333" w:rsidRDefault="003C1866" w:rsidP="00C5426B">
      <w:pPr>
        <w:spacing w:after="0" w:line="240" w:lineRule="auto"/>
        <w:jc w:val="center"/>
        <w:rPr>
          <w:rFonts w:ascii="Times New Roman" w:hAnsi="Times New Roman"/>
          <w:b/>
          <w:sz w:val="26"/>
          <w:szCs w:val="26"/>
        </w:rPr>
      </w:pPr>
      <w:r w:rsidRPr="00627333">
        <w:rPr>
          <w:rFonts w:ascii="Times New Roman" w:hAnsi="Times New Roman"/>
          <w:b/>
          <w:sz w:val="26"/>
          <w:szCs w:val="26"/>
        </w:rPr>
        <w:t>A Comparative Study of Yoruba and Biblical Concept of Children Upbringing</w:t>
      </w:r>
    </w:p>
    <w:p w:rsidR="003C1866" w:rsidRDefault="003C1866" w:rsidP="00C5426B">
      <w:pPr>
        <w:spacing w:after="0" w:line="240" w:lineRule="auto"/>
      </w:pPr>
      <w:r>
        <w:rPr>
          <w:rFonts w:ascii="Times New Roman" w:hAnsi="Times New Roman"/>
          <w:bCs/>
          <w:sz w:val="24"/>
          <w:szCs w:val="24"/>
        </w:rPr>
        <w:t xml:space="preserve"> </w:t>
      </w:r>
      <w:r>
        <w:rPr>
          <w:rFonts w:ascii="Times New Roman" w:hAnsi="Times New Roman"/>
          <w:bCs/>
          <w:sz w:val="24"/>
          <w:szCs w:val="24"/>
        </w:rPr>
        <w:tab/>
      </w:r>
      <w:r>
        <w:rPr>
          <w:rFonts w:ascii="Times New Roman" w:hAnsi="Times New Roman"/>
          <w:bCs/>
          <w:sz w:val="24"/>
          <w:szCs w:val="24"/>
        </w:rPr>
        <w:tab/>
      </w:r>
      <w:r w:rsidRPr="00913700">
        <w:rPr>
          <w:rFonts w:ascii="Times New Roman" w:hAnsi="Times New Roman"/>
          <w:sz w:val="24"/>
          <w:szCs w:val="24"/>
        </w:rPr>
        <w:t xml:space="preserve"> </w:t>
      </w:r>
      <w:r w:rsidRPr="00913700">
        <w:rPr>
          <w:rFonts w:ascii="Times New Roman" w:hAnsi="Times New Roman"/>
          <w:i/>
          <w:sz w:val="24"/>
          <w:szCs w:val="24"/>
        </w:rPr>
        <w:t xml:space="preserve">Department of Religions, University of Ilorin, </w:t>
      </w:r>
      <w:hyperlink r:id="rId7" w:history="1">
        <w:r w:rsidRPr="00913700">
          <w:rPr>
            <w:rStyle w:val="Hyperlink"/>
            <w:rFonts w:ascii="Times New Roman" w:hAnsi="Times New Roman"/>
            <w:i/>
            <w:sz w:val="24"/>
            <w:szCs w:val="24"/>
          </w:rPr>
          <w:t>revoyetademich@yahoo.com</w:t>
        </w:r>
      </w:hyperlink>
    </w:p>
    <w:p w:rsidR="003C1866" w:rsidRDefault="003C1866" w:rsidP="00C5426B">
      <w:pPr>
        <w:spacing w:after="0" w:line="240" w:lineRule="auto"/>
        <w:ind w:left="2880" w:firstLine="720"/>
        <w:rPr>
          <w:rFonts w:ascii="Times New Roman" w:hAnsi="Times New Roman"/>
          <w:bCs/>
          <w:sz w:val="24"/>
          <w:szCs w:val="24"/>
        </w:rPr>
      </w:pPr>
      <w:r>
        <w:rPr>
          <w:rFonts w:ascii="Times New Roman" w:hAnsi="Times New Roman"/>
          <w:bCs/>
          <w:sz w:val="24"/>
          <w:szCs w:val="24"/>
        </w:rPr>
        <w:t xml:space="preserve"> DR. </w:t>
      </w:r>
      <w:r w:rsidRPr="00913700">
        <w:rPr>
          <w:rFonts w:ascii="Times New Roman" w:hAnsi="Times New Roman"/>
          <w:bCs/>
          <w:sz w:val="24"/>
          <w:szCs w:val="24"/>
        </w:rPr>
        <w:t>M.O. OYETADE</w:t>
      </w:r>
    </w:p>
    <w:p w:rsidR="003C1866" w:rsidRDefault="003C1866" w:rsidP="00C5426B">
      <w:pPr>
        <w:spacing w:after="0" w:line="240" w:lineRule="auto"/>
        <w:ind w:left="2880" w:firstLine="720"/>
        <w:rPr>
          <w:rFonts w:ascii="Times New Roman" w:hAnsi="Times New Roman"/>
          <w:bCs/>
          <w:sz w:val="24"/>
          <w:szCs w:val="24"/>
        </w:rPr>
      </w:pPr>
    </w:p>
    <w:p w:rsidR="003C1866" w:rsidRDefault="003C1866" w:rsidP="00C5426B">
      <w:pPr>
        <w:spacing w:after="0" w:line="240" w:lineRule="auto"/>
        <w:ind w:left="90"/>
        <w:rPr>
          <w:rFonts w:ascii="Times New Roman" w:hAnsi="Times New Roman"/>
          <w:bCs/>
          <w:sz w:val="24"/>
          <w:szCs w:val="24"/>
        </w:rPr>
      </w:pPr>
      <w:r>
        <w:rPr>
          <w:rFonts w:ascii="Times New Roman" w:hAnsi="Times New Roman"/>
          <w:bCs/>
          <w:sz w:val="24"/>
          <w:szCs w:val="24"/>
        </w:rPr>
        <w:t>Abstract</w:t>
      </w:r>
    </w:p>
    <w:p w:rsidR="004045FA" w:rsidRDefault="003C1866" w:rsidP="004045FA">
      <w:pPr>
        <w:spacing w:after="0" w:line="240" w:lineRule="auto"/>
        <w:ind w:left="90"/>
        <w:jc w:val="both"/>
        <w:rPr>
          <w:rFonts w:ascii="Times New Roman" w:hAnsi="Times New Roman"/>
          <w:bCs/>
          <w:i/>
          <w:sz w:val="24"/>
          <w:szCs w:val="24"/>
        </w:rPr>
      </w:pPr>
      <w:r w:rsidRPr="00854996">
        <w:rPr>
          <w:rFonts w:ascii="Times New Roman" w:hAnsi="Times New Roman"/>
          <w:bCs/>
          <w:i/>
          <w:sz w:val="24"/>
          <w:szCs w:val="24"/>
        </w:rPr>
        <w:t>The concept of children upbringing in the Yoruba traditional religion and biblical view is attended by multifarious perspectives. Children upbringing in the Yoruba tradition is perceived from the concept of omoluabi which is the end product of Yoruba educa</w:t>
      </w:r>
      <w:r w:rsidR="004045FA">
        <w:rPr>
          <w:rFonts w:ascii="Times New Roman" w:hAnsi="Times New Roman"/>
          <w:bCs/>
          <w:i/>
          <w:sz w:val="24"/>
          <w:szCs w:val="24"/>
        </w:rPr>
        <w:t xml:space="preserve">tion with the aim </w:t>
      </w:r>
      <w:r w:rsidRPr="00854996">
        <w:rPr>
          <w:rFonts w:ascii="Times New Roman" w:hAnsi="Times New Roman"/>
          <w:bCs/>
          <w:i/>
          <w:sz w:val="24"/>
          <w:szCs w:val="24"/>
        </w:rPr>
        <w:t xml:space="preserve">to foster good character in </w:t>
      </w:r>
      <w:r w:rsidR="004045FA">
        <w:rPr>
          <w:rFonts w:ascii="Times New Roman" w:hAnsi="Times New Roman"/>
          <w:bCs/>
          <w:i/>
          <w:sz w:val="24"/>
          <w:szCs w:val="24"/>
        </w:rPr>
        <w:t xml:space="preserve">the individual and to make him </w:t>
      </w:r>
      <w:r w:rsidRPr="00854996">
        <w:rPr>
          <w:rFonts w:ascii="Times New Roman" w:hAnsi="Times New Roman"/>
          <w:bCs/>
          <w:i/>
          <w:sz w:val="24"/>
          <w:szCs w:val="24"/>
        </w:rPr>
        <w:t>a useful member of the community; while the biblical view also aims a</w:t>
      </w:r>
      <w:r w:rsidR="004045FA">
        <w:rPr>
          <w:rFonts w:ascii="Times New Roman" w:hAnsi="Times New Roman"/>
          <w:bCs/>
          <w:i/>
          <w:sz w:val="24"/>
          <w:szCs w:val="24"/>
        </w:rPr>
        <w:t>t</w:t>
      </w:r>
      <w:r w:rsidRPr="00854996">
        <w:rPr>
          <w:rFonts w:ascii="Times New Roman" w:hAnsi="Times New Roman"/>
          <w:bCs/>
          <w:i/>
          <w:sz w:val="24"/>
          <w:szCs w:val="24"/>
        </w:rPr>
        <w:t xml:space="preserve"> producing the total man who is cared for physically, mentally, socially and spiritually. The research shew</w:t>
      </w:r>
      <w:r w:rsidR="004045FA">
        <w:rPr>
          <w:rFonts w:ascii="Times New Roman" w:hAnsi="Times New Roman"/>
          <w:bCs/>
          <w:i/>
          <w:sz w:val="24"/>
          <w:szCs w:val="24"/>
        </w:rPr>
        <w:t>s</w:t>
      </w:r>
      <w:r w:rsidRPr="00854996">
        <w:rPr>
          <w:rFonts w:ascii="Times New Roman" w:hAnsi="Times New Roman"/>
          <w:bCs/>
          <w:i/>
          <w:sz w:val="24"/>
          <w:szCs w:val="24"/>
        </w:rPr>
        <w:t xml:space="preserve"> that biblical concept is a rider to Yoruba concept of children upbringing. The finding reveals that an omoluabi is a correct man; the only thing that he lacks is the faith in Christ. Methodology for the paper includes historical, sociological with interview and participant observation as tools of research. </w:t>
      </w:r>
    </w:p>
    <w:p w:rsidR="003C1866" w:rsidRDefault="003C1866" w:rsidP="00C5426B">
      <w:pPr>
        <w:spacing w:after="0" w:line="240" w:lineRule="auto"/>
        <w:ind w:left="2880" w:firstLine="720"/>
        <w:rPr>
          <w:rFonts w:ascii="Times New Roman" w:hAnsi="Times New Roman"/>
          <w:bCs/>
          <w:sz w:val="24"/>
          <w:szCs w:val="24"/>
        </w:rPr>
      </w:pPr>
      <w:bookmarkStart w:id="0" w:name="_GoBack"/>
      <w:bookmarkEnd w:id="0"/>
    </w:p>
    <w:p w:rsidR="003C1866" w:rsidRDefault="003C1866" w:rsidP="00C5426B">
      <w:pPr>
        <w:spacing w:after="0" w:line="240" w:lineRule="auto"/>
        <w:ind w:left="2880" w:firstLine="720"/>
        <w:rPr>
          <w:rFonts w:ascii="Times New Roman" w:hAnsi="Times New Roman"/>
          <w:bCs/>
          <w:sz w:val="24"/>
          <w:szCs w:val="24"/>
        </w:rPr>
      </w:pPr>
    </w:p>
    <w:p w:rsidR="003C1866" w:rsidRDefault="003C1866" w:rsidP="00C5426B">
      <w:pPr>
        <w:spacing w:after="0" w:line="240" w:lineRule="auto"/>
        <w:ind w:left="2880" w:firstLine="720"/>
        <w:rPr>
          <w:rFonts w:ascii="Times New Roman" w:hAnsi="Times New Roman"/>
          <w:bCs/>
          <w:sz w:val="24"/>
          <w:szCs w:val="24"/>
        </w:rPr>
      </w:pPr>
    </w:p>
    <w:p w:rsidR="003C1866" w:rsidRDefault="003C1866" w:rsidP="00C5426B">
      <w:pPr>
        <w:spacing w:after="0" w:line="240" w:lineRule="auto"/>
        <w:ind w:left="2880" w:firstLine="720"/>
        <w:rPr>
          <w:rFonts w:ascii="Times New Roman" w:hAnsi="Times New Roman"/>
          <w:bCs/>
          <w:sz w:val="24"/>
          <w:szCs w:val="24"/>
        </w:rPr>
      </w:pPr>
    </w:p>
    <w:p w:rsidR="003C1866" w:rsidRDefault="003C1866" w:rsidP="00C5426B">
      <w:pPr>
        <w:spacing w:after="0" w:line="240" w:lineRule="auto"/>
        <w:ind w:left="2880" w:firstLine="720"/>
        <w:rPr>
          <w:rFonts w:ascii="Times New Roman" w:hAnsi="Times New Roman"/>
          <w:b/>
          <w:sz w:val="24"/>
          <w:szCs w:val="24"/>
        </w:rPr>
      </w:pPr>
      <w:r>
        <w:rPr>
          <w:rFonts w:ascii="Times New Roman" w:hAnsi="Times New Roman"/>
          <w:bCs/>
          <w:sz w:val="24"/>
          <w:szCs w:val="24"/>
        </w:rPr>
        <w:t xml:space="preserve"> </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Introduction</w:t>
      </w:r>
    </w:p>
    <w:p w:rsidR="003C1866" w:rsidRPr="00A81D6B" w:rsidRDefault="003C1866" w:rsidP="00C5426B">
      <w:pPr>
        <w:spacing w:after="0" w:line="240" w:lineRule="auto"/>
        <w:ind w:firstLine="720"/>
        <w:jc w:val="both"/>
        <w:rPr>
          <w:rFonts w:ascii="Times New Roman" w:hAnsi="Times New Roman"/>
          <w:sz w:val="24"/>
          <w:szCs w:val="24"/>
          <w:vertAlign w:val="superscript"/>
        </w:rPr>
      </w:pPr>
      <w:r w:rsidRPr="00A81D6B">
        <w:rPr>
          <w:rFonts w:ascii="Times New Roman" w:hAnsi="Times New Roman"/>
          <w:sz w:val="24"/>
          <w:szCs w:val="24"/>
        </w:rPr>
        <w:t>The task of children upbringing has always been one of the most important responsibilities of both the Yoruba and Jews. Both sta</w:t>
      </w:r>
      <w:r>
        <w:rPr>
          <w:rFonts w:ascii="Times New Roman" w:hAnsi="Times New Roman"/>
          <w:sz w:val="24"/>
          <w:szCs w:val="24"/>
        </w:rPr>
        <w:t>rt so early with their children.</w:t>
      </w:r>
      <w:r w:rsidRPr="00A81D6B">
        <w:rPr>
          <w:rFonts w:ascii="Times New Roman" w:hAnsi="Times New Roman"/>
          <w:sz w:val="24"/>
          <w:szCs w:val="24"/>
        </w:rPr>
        <w:t xml:space="preserve"> For example, right from their childhood the Jews has been made to believe that they </w:t>
      </w:r>
      <w:r>
        <w:rPr>
          <w:rFonts w:ascii="Times New Roman" w:hAnsi="Times New Roman"/>
          <w:sz w:val="24"/>
          <w:szCs w:val="24"/>
        </w:rPr>
        <w:t>are</w:t>
      </w:r>
      <w:r w:rsidRPr="00A81D6B">
        <w:rPr>
          <w:rFonts w:ascii="Times New Roman" w:hAnsi="Times New Roman"/>
          <w:sz w:val="24"/>
          <w:szCs w:val="24"/>
        </w:rPr>
        <w:t xml:space="preserve"> the covenant people and that duty towards God is invariably duty towards one’s neighbour (Matt.5:43-45) (Dickson 1972,p.23).</w:t>
      </w:r>
      <w:r w:rsidRPr="00A81D6B">
        <w:rPr>
          <w:rFonts w:ascii="Times New Roman" w:hAnsi="Times New Roman"/>
          <w:sz w:val="24"/>
          <w:szCs w:val="24"/>
          <w:vertAlign w:val="superscript"/>
        </w:rPr>
        <w:t xml:space="preserve"> </w:t>
      </w:r>
      <w:r w:rsidRPr="00A81D6B">
        <w:rPr>
          <w:rFonts w:ascii="Times New Roman" w:hAnsi="Times New Roman"/>
          <w:sz w:val="24"/>
          <w:szCs w:val="24"/>
        </w:rPr>
        <w:t xml:space="preserve">Jews were highly religious people and sacrifices featured prominently in their religious life. No wonder, Ezra warned those who returned from exile not to marry foreign wives. He even insisted that those who had married them already should put them away (Ezr.10:10) </w:t>
      </w:r>
      <w:r w:rsidRPr="00DE68E4">
        <w:rPr>
          <w:rFonts w:ascii="Times New Roman" w:hAnsi="Times New Roman"/>
          <w:b/>
          <w:sz w:val="24"/>
          <w:szCs w:val="24"/>
        </w:rPr>
        <w:t>(Frend 1984, p.19)</w:t>
      </w:r>
      <w:r w:rsidRPr="00A81D6B">
        <w:rPr>
          <w:rFonts w:ascii="Times New Roman" w:hAnsi="Times New Roman"/>
          <w:sz w:val="24"/>
          <w:szCs w:val="24"/>
        </w:rPr>
        <w:t>.To the Jews, Torah or the law referred to all that God had revealed about himself, their history and the conduct that is required of them (Dickson 1972,p.23). Rad, (1965,p.37)</w:t>
      </w:r>
      <w:r w:rsidRPr="00A81D6B">
        <w:rPr>
          <w:rFonts w:ascii="Times New Roman" w:hAnsi="Times New Roman"/>
          <w:b/>
          <w:sz w:val="24"/>
          <w:szCs w:val="24"/>
        </w:rPr>
        <w:t xml:space="preserve"> </w:t>
      </w:r>
      <w:r w:rsidRPr="00A81D6B">
        <w:rPr>
          <w:rFonts w:ascii="Times New Roman" w:hAnsi="Times New Roman"/>
          <w:sz w:val="24"/>
          <w:szCs w:val="24"/>
        </w:rPr>
        <w:t xml:space="preserve">opines that the Jews believe that they must know God’s will as revealed in the </w:t>
      </w:r>
      <w:r>
        <w:rPr>
          <w:rFonts w:ascii="Times New Roman" w:hAnsi="Times New Roman"/>
          <w:sz w:val="24"/>
          <w:szCs w:val="24"/>
        </w:rPr>
        <w:t>l</w:t>
      </w:r>
      <w:r w:rsidRPr="00A81D6B">
        <w:rPr>
          <w:rFonts w:ascii="Times New Roman" w:hAnsi="Times New Roman"/>
          <w:sz w:val="24"/>
          <w:szCs w:val="24"/>
        </w:rPr>
        <w:t xml:space="preserve">aw of Moses and live in accordance with it. Their laws, they believed, had been given by divine revelation through Moses and </w:t>
      </w:r>
      <w:r>
        <w:rPr>
          <w:rFonts w:ascii="Times New Roman" w:hAnsi="Times New Roman"/>
          <w:sz w:val="24"/>
          <w:szCs w:val="24"/>
        </w:rPr>
        <w:t>are</w:t>
      </w:r>
      <w:r w:rsidRPr="00A81D6B">
        <w:rPr>
          <w:rFonts w:ascii="Times New Roman" w:hAnsi="Times New Roman"/>
          <w:sz w:val="24"/>
          <w:szCs w:val="24"/>
        </w:rPr>
        <w:t xml:space="preserve"> contained in the first five books of the O.T. called the Pentateuch. </w:t>
      </w:r>
    </w:p>
    <w:p w:rsidR="003C1866"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According</w:t>
      </w:r>
      <w:r>
        <w:rPr>
          <w:rFonts w:ascii="Times New Roman" w:hAnsi="Times New Roman"/>
          <w:sz w:val="24"/>
          <w:szCs w:val="24"/>
        </w:rPr>
        <w:t xml:space="preserve"> to</w:t>
      </w:r>
      <w:r w:rsidRPr="00A81D6B">
        <w:rPr>
          <w:rFonts w:ascii="Times New Roman" w:hAnsi="Times New Roman"/>
          <w:sz w:val="24"/>
          <w:szCs w:val="24"/>
        </w:rPr>
        <w:t xml:space="preserve"> Adeyemi,(2013,p</w:t>
      </w:r>
      <w:r>
        <w:rPr>
          <w:rFonts w:ascii="Times New Roman" w:hAnsi="Times New Roman"/>
          <w:sz w:val="24"/>
          <w:szCs w:val="24"/>
        </w:rPr>
        <w:t>p</w:t>
      </w:r>
      <w:r w:rsidRPr="00A81D6B">
        <w:rPr>
          <w:rFonts w:ascii="Times New Roman" w:hAnsi="Times New Roman"/>
          <w:sz w:val="24"/>
          <w:szCs w:val="24"/>
        </w:rPr>
        <w:t>.10</w:t>
      </w:r>
      <w:r>
        <w:rPr>
          <w:rFonts w:ascii="Times New Roman" w:hAnsi="Times New Roman"/>
          <w:sz w:val="24"/>
          <w:szCs w:val="24"/>
        </w:rPr>
        <w:t>,15</w:t>
      </w:r>
      <w:r w:rsidRPr="00A81D6B">
        <w:rPr>
          <w:rFonts w:ascii="Times New Roman" w:hAnsi="Times New Roman"/>
          <w:sz w:val="24"/>
          <w:szCs w:val="24"/>
        </w:rPr>
        <w:t>)</w:t>
      </w:r>
      <w:r w:rsidRPr="00A81D6B">
        <w:rPr>
          <w:rFonts w:ascii="Times New Roman" w:hAnsi="Times New Roman"/>
          <w:b/>
          <w:sz w:val="24"/>
          <w:szCs w:val="24"/>
        </w:rPr>
        <w:t xml:space="preserve"> </w:t>
      </w:r>
      <w:r w:rsidRPr="00A81D6B">
        <w:rPr>
          <w:rFonts w:ascii="Times New Roman" w:hAnsi="Times New Roman"/>
          <w:sz w:val="24"/>
          <w:szCs w:val="24"/>
        </w:rPr>
        <w:t xml:space="preserve"> in </w:t>
      </w:r>
      <w:r w:rsidRPr="00DE68E4">
        <w:rPr>
          <w:rFonts w:ascii="Times New Roman" w:hAnsi="Times New Roman"/>
          <w:i/>
          <w:sz w:val="24"/>
          <w:szCs w:val="24"/>
        </w:rPr>
        <w:t>Yoruba thoughts and beliefs</w:t>
      </w:r>
      <w:r w:rsidRPr="00A81D6B">
        <w:rPr>
          <w:rFonts w:ascii="Times New Roman" w:hAnsi="Times New Roman"/>
          <w:sz w:val="24"/>
          <w:szCs w:val="24"/>
        </w:rPr>
        <w:t xml:space="preserve">, there are three types of blessings which people always pray for in life. These are “ire owo”, “ire omo”, and “ire aiku bale oro” (financial blessing, blessing of the children </w:t>
      </w:r>
      <w:r>
        <w:rPr>
          <w:rFonts w:ascii="Times New Roman" w:hAnsi="Times New Roman"/>
          <w:sz w:val="24"/>
          <w:szCs w:val="24"/>
        </w:rPr>
        <w:t xml:space="preserve">or </w:t>
      </w:r>
      <w:r w:rsidRPr="00A81D6B">
        <w:rPr>
          <w:rFonts w:ascii="Times New Roman" w:hAnsi="Times New Roman"/>
          <w:sz w:val="24"/>
          <w:szCs w:val="24"/>
        </w:rPr>
        <w:t xml:space="preserve">womb and the blessing of long life). Out of these three divine blessings, the blessing of the womb is regarded as the apex of all the blessings. Thus any family that is blessed with financial and material prosperity </w:t>
      </w:r>
      <w:r w:rsidR="00DE68E4">
        <w:rPr>
          <w:rFonts w:ascii="Times New Roman" w:hAnsi="Times New Roman"/>
          <w:sz w:val="24"/>
          <w:szCs w:val="24"/>
        </w:rPr>
        <w:t xml:space="preserve">without a child is regarded as </w:t>
      </w:r>
      <w:r w:rsidRPr="00A81D6B">
        <w:rPr>
          <w:rFonts w:ascii="Times New Roman" w:hAnsi="Times New Roman"/>
          <w:sz w:val="24"/>
          <w:szCs w:val="24"/>
        </w:rPr>
        <w:t>material failure. This is because, the highest or apex of life fulfillment is to have children, one’s own image who would transfer   one’s cultural values to the next generation and inherit the legacies of the past generations. To</w:t>
      </w:r>
      <w:r>
        <w:rPr>
          <w:rFonts w:ascii="Times New Roman" w:hAnsi="Times New Roman"/>
          <w:sz w:val="24"/>
          <w:szCs w:val="24"/>
        </w:rPr>
        <w:t xml:space="preserve"> the</w:t>
      </w:r>
      <w:r w:rsidRPr="00A81D6B">
        <w:rPr>
          <w:rFonts w:ascii="Times New Roman" w:hAnsi="Times New Roman"/>
          <w:sz w:val="24"/>
          <w:szCs w:val="24"/>
        </w:rPr>
        <w:t xml:space="preserve"> Yoruba, the end product of wealth, the beauty of life, the profit of living and the father of   all life blessings which cannot be purchased from the market is the child. Adeyemi further adds that children upbringing starts from conception, once</w:t>
      </w:r>
      <w:r>
        <w:rPr>
          <w:rFonts w:ascii="Times New Roman" w:hAnsi="Times New Roman"/>
          <w:sz w:val="24"/>
          <w:szCs w:val="24"/>
        </w:rPr>
        <w:t xml:space="preserve"> the pregnancy is visible, the whole family starts to </w:t>
      </w:r>
      <w:r w:rsidRPr="00A81D6B">
        <w:rPr>
          <w:rFonts w:ascii="Times New Roman" w:hAnsi="Times New Roman"/>
          <w:sz w:val="24"/>
          <w:szCs w:val="24"/>
        </w:rPr>
        <w:t>give guidance on what the pregnant woman should eat</w:t>
      </w:r>
      <w:r>
        <w:rPr>
          <w:rFonts w:ascii="Times New Roman" w:hAnsi="Times New Roman"/>
          <w:sz w:val="24"/>
          <w:szCs w:val="24"/>
        </w:rPr>
        <w:t xml:space="preserve">, how </w:t>
      </w:r>
      <w:r w:rsidRPr="00A81D6B">
        <w:rPr>
          <w:rFonts w:ascii="Times New Roman" w:hAnsi="Times New Roman"/>
          <w:sz w:val="24"/>
          <w:szCs w:val="24"/>
        </w:rPr>
        <w:t xml:space="preserve">she should sleep, when and </w:t>
      </w:r>
      <w:r w:rsidR="00DE68E4">
        <w:rPr>
          <w:rFonts w:ascii="Times New Roman" w:hAnsi="Times New Roman"/>
          <w:sz w:val="24"/>
          <w:szCs w:val="24"/>
        </w:rPr>
        <w:t xml:space="preserve">where she should not walk, and </w:t>
      </w:r>
      <w:r w:rsidRPr="00A81D6B">
        <w:rPr>
          <w:rFonts w:ascii="Times New Roman" w:hAnsi="Times New Roman"/>
          <w:sz w:val="24"/>
          <w:szCs w:val="24"/>
        </w:rPr>
        <w:t xml:space="preserve">the type of </w:t>
      </w:r>
      <w:r w:rsidRPr="00A81D6B">
        <w:rPr>
          <w:rFonts w:ascii="Times New Roman" w:hAnsi="Times New Roman"/>
          <w:sz w:val="24"/>
          <w:szCs w:val="24"/>
        </w:rPr>
        <w:lastRenderedPageBreak/>
        <w:t>exercise or work she should engage in. Yoruba take all these precautions so that nothing adver</w:t>
      </w:r>
      <w:r>
        <w:rPr>
          <w:rFonts w:ascii="Times New Roman" w:hAnsi="Times New Roman"/>
          <w:sz w:val="24"/>
          <w:szCs w:val="24"/>
        </w:rPr>
        <w:t xml:space="preserve">sely </w:t>
      </w:r>
      <w:r w:rsidRPr="00A81D6B">
        <w:rPr>
          <w:rFonts w:ascii="Times New Roman" w:hAnsi="Times New Roman"/>
          <w:sz w:val="24"/>
          <w:szCs w:val="24"/>
        </w:rPr>
        <w:t>affects the child.</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Yoruba also believe that charity begins at</w:t>
      </w:r>
      <w:r>
        <w:rPr>
          <w:rFonts w:ascii="Times New Roman" w:hAnsi="Times New Roman"/>
          <w:sz w:val="24"/>
          <w:szCs w:val="24"/>
        </w:rPr>
        <w:t xml:space="preserve"> home and that a stitch in </w:t>
      </w:r>
      <w:r w:rsidRPr="00A81D6B">
        <w:rPr>
          <w:rFonts w:ascii="Times New Roman" w:hAnsi="Times New Roman"/>
          <w:sz w:val="24"/>
          <w:szCs w:val="24"/>
        </w:rPr>
        <w:t xml:space="preserve">time saves nine. </w:t>
      </w:r>
      <w:r w:rsidR="003234B1">
        <w:rPr>
          <w:rFonts w:ascii="Times New Roman" w:hAnsi="Times New Roman"/>
          <w:sz w:val="24"/>
          <w:szCs w:val="24"/>
        </w:rPr>
        <w:t xml:space="preserve">The </w:t>
      </w:r>
      <w:r w:rsidRPr="00A81D6B">
        <w:rPr>
          <w:rFonts w:ascii="Times New Roman" w:hAnsi="Times New Roman"/>
          <w:sz w:val="24"/>
          <w:szCs w:val="24"/>
        </w:rPr>
        <w:t>Yoruba hold firmly to the proverb that says:</w:t>
      </w:r>
      <w:r w:rsidRPr="00A81D6B">
        <w:rPr>
          <w:rFonts w:ascii="Times New Roman" w:hAnsi="Times New Roman"/>
          <w:i/>
          <w:sz w:val="24"/>
          <w:szCs w:val="24"/>
        </w:rPr>
        <w:t xml:space="preserve"> kekere lati peka lroko toba dagba tan a maa gbebo lowo enin</w:t>
      </w:r>
      <w:r>
        <w:rPr>
          <w:rFonts w:ascii="Times New Roman" w:hAnsi="Times New Roman"/>
          <w:i/>
          <w:sz w:val="24"/>
          <w:szCs w:val="24"/>
        </w:rPr>
        <w:t xml:space="preserve"> in</w:t>
      </w:r>
      <w:r w:rsidRPr="00A81D6B">
        <w:rPr>
          <w:rFonts w:ascii="Times New Roman" w:hAnsi="Times New Roman"/>
          <w:i/>
          <w:sz w:val="24"/>
          <w:szCs w:val="24"/>
        </w:rPr>
        <w:t>.</w:t>
      </w:r>
      <w:r w:rsidRPr="00A81D6B">
        <w:rPr>
          <w:rFonts w:ascii="Times New Roman" w:hAnsi="Times New Roman"/>
          <w:sz w:val="24"/>
          <w:szCs w:val="24"/>
        </w:rPr>
        <w:t xml:space="preserve"> (Iroko tree is better pruned when it is young otherwise when it becomes big it will demand sacrifice from one. Again,</w:t>
      </w:r>
      <w:r w:rsidRPr="00A81D6B">
        <w:rPr>
          <w:rFonts w:ascii="Times New Roman" w:hAnsi="Times New Roman"/>
          <w:i/>
          <w:sz w:val="24"/>
          <w:szCs w:val="24"/>
        </w:rPr>
        <w:t xml:space="preserve"> </w:t>
      </w:r>
      <w:r w:rsidRPr="00A81D6B">
        <w:rPr>
          <w:rFonts w:ascii="Times New Roman" w:hAnsi="Times New Roman"/>
          <w:sz w:val="24"/>
          <w:szCs w:val="24"/>
        </w:rPr>
        <w:t>Yoruba believe that</w:t>
      </w:r>
      <w:r>
        <w:rPr>
          <w:rFonts w:ascii="Times New Roman" w:hAnsi="Times New Roman"/>
          <w:sz w:val="24"/>
          <w:szCs w:val="24"/>
        </w:rPr>
        <w:t xml:space="preserve"> </w:t>
      </w:r>
      <w:r w:rsidRPr="00A81D6B">
        <w:rPr>
          <w:rFonts w:ascii="Times New Roman" w:hAnsi="Times New Roman"/>
          <w:i/>
          <w:sz w:val="24"/>
          <w:szCs w:val="24"/>
        </w:rPr>
        <w:t xml:space="preserve">:omo ti abi ti aoko ni yoo gbe ile tako ta lola. </w:t>
      </w:r>
      <w:r w:rsidRPr="00A81D6B">
        <w:rPr>
          <w:rFonts w:ascii="Times New Roman" w:hAnsi="Times New Roman"/>
          <w:sz w:val="24"/>
          <w:szCs w:val="24"/>
        </w:rPr>
        <w:t xml:space="preserve">(A child that was not </w:t>
      </w:r>
      <w:r>
        <w:rPr>
          <w:rFonts w:ascii="Times New Roman" w:hAnsi="Times New Roman"/>
          <w:sz w:val="24"/>
          <w:szCs w:val="24"/>
        </w:rPr>
        <w:t>trained</w:t>
      </w:r>
      <w:r w:rsidRPr="00A81D6B">
        <w:rPr>
          <w:rFonts w:ascii="Times New Roman" w:hAnsi="Times New Roman"/>
          <w:sz w:val="24"/>
          <w:szCs w:val="24"/>
        </w:rPr>
        <w:t xml:space="preserve"> will sell the house that </w:t>
      </w:r>
      <w:r>
        <w:rPr>
          <w:rFonts w:ascii="Times New Roman" w:hAnsi="Times New Roman"/>
          <w:sz w:val="24"/>
          <w:szCs w:val="24"/>
        </w:rPr>
        <w:t xml:space="preserve">one </w:t>
      </w:r>
      <w:r w:rsidRPr="00A81D6B">
        <w:rPr>
          <w:rFonts w:ascii="Times New Roman" w:hAnsi="Times New Roman"/>
          <w:sz w:val="24"/>
          <w:szCs w:val="24"/>
        </w:rPr>
        <w:t>buil</w:t>
      </w:r>
      <w:r>
        <w:rPr>
          <w:rFonts w:ascii="Times New Roman" w:hAnsi="Times New Roman"/>
          <w:sz w:val="24"/>
          <w:szCs w:val="24"/>
        </w:rPr>
        <w:t>ds</w:t>
      </w:r>
      <w:r w:rsidRPr="00A81D6B">
        <w:rPr>
          <w:rFonts w:ascii="Times New Roman" w:hAnsi="Times New Roman"/>
          <w:sz w:val="24"/>
          <w:szCs w:val="24"/>
        </w:rPr>
        <w:t xml:space="preserve">). These Yoruba sociological  </w:t>
      </w:r>
      <w:r w:rsidRPr="00A81D6B">
        <w:rPr>
          <w:rFonts w:ascii="Times New Roman" w:hAnsi="Times New Roman"/>
          <w:i/>
          <w:sz w:val="24"/>
          <w:szCs w:val="24"/>
        </w:rPr>
        <w:t xml:space="preserve"> </w:t>
      </w:r>
      <w:r w:rsidRPr="00A81D6B">
        <w:rPr>
          <w:rFonts w:ascii="Times New Roman" w:hAnsi="Times New Roman"/>
          <w:sz w:val="24"/>
          <w:szCs w:val="24"/>
        </w:rPr>
        <w:t>concepts serve as guidelines for early training of children. The assumption of this paper is that though both lay emphases on children upbringing, the pertinent question which this paper seeks to investigate include: what is the perceived significance of the Biblical over the Yoruba children upbringing</w:t>
      </w:r>
      <w:r w:rsidR="009B3E5B">
        <w:rPr>
          <w:rFonts w:ascii="Times New Roman" w:hAnsi="Times New Roman"/>
          <w:sz w:val="24"/>
          <w:szCs w:val="24"/>
        </w:rPr>
        <w:t xml:space="preserve"> or vice versa</w:t>
      </w:r>
      <w:r w:rsidRPr="00A81D6B">
        <w:rPr>
          <w:rFonts w:ascii="Times New Roman" w:hAnsi="Times New Roman"/>
          <w:sz w:val="24"/>
          <w:szCs w:val="24"/>
        </w:rPr>
        <w:t>? What is the end result of each methods of training?  A multiple methods of historical, analytical, sociological and comparative approaches are utilized. Dat</w:t>
      </w:r>
      <w:r w:rsidR="009B3E5B">
        <w:rPr>
          <w:rFonts w:ascii="Times New Roman" w:hAnsi="Times New Roman"/>
          <w:sz w:val="24"/>
          <w:szCs w:val="24"/>
        </w:rPr>
        <w:t>a also gathered through primary and</w:t>
      </w:r>
      <w:r w:rsidRPr="00A81D6B">
        <w:rPr>
          <w:rFonts w:ascii="Times New Roman" w:hAnsi="Times New Roman"/>
          <w:sz w:val="24"/>
          <w:szCs w:val="24"/>
        </w:rPr>
        <w:t xml:space="preserve"> secondary sources. It is believed that a good understanding of each perspective of children upbringing will help the reader to appreciate each culture or tradition better and see reason to adjust where necessary. </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The Yoruba People of Nigeria</w:t>
      </w:r>
    </w:p>
    <w:p w:rsidR="003C1866" w:rsidRPr="00A81D6B" w:rsidRDefault="003C1866" w:rsidP="00C5426B">
      <w:pPr>
        <w:spacing w:after="0"/>
        <w:jc w:val="both"/>
        <w:rPr>
          <w:rStyle w:val="FootnoteReference"/>
          <w:rFonts w:ascii="Times New Roman" w:hAnsi="Times New Roman"/>
          <w:sz w:val="24"/>
          <w:szCs w:val="24"/>
        </w:rPr>
      </w:pPr>
      <w:r w:rsidRPr="00E6443D">
        <w:rPr>
          <w:rFonts w:ascii="Times New Roman" w:hAnsi="Times New Roman"/>
          <w:sz w:val="24"/>
          <w:szCs w:val="24"/>
        </w:rPr>
        <w:t>The Yoruba occupy southwestern Nigeria. They are predominantly found in Oyo, ogun, Ondo, Ekiti and Lagos state. A substantial population of Kwara and Kogi state is Yoruba but with ever increasing communities i</w:t>
      </w:r>
      <w:r w:rsidR="009B3E5B">
        <w:rPr>
          <w:rFonts w:ascii="Times New Roman" w:hAnsi="Times New Roman"/>
          <w:sz w:val="24"/>
          <w:szCs w:val="24"/>
        </w:rPr>
        <w:t>n</w:t>
      </w:r>
      <w:r w:rsidRPr="00E6443D">
        <w:rPr>
          <w:rFonts w:ascii="Times New Roman" w:hAnsi="Times New Roman"/>
          <w:sz w:val="24"/>
          <w:szCs w:val="24"/>
        </w:rPr>
        <w:t xml:space="preserve"> the Diaspora. Yoruba culture is Diasporic in terms of substance and influence. The Yoruba claims to have a common ancestor, Oduduwa. They speak the sa</w:t>
      </w:r>
      <w:r w:rsidR="009B3E5B">
        <w:rPr>
          <w:rFonts w:ascii="Times New Roman" w:hAnsi="Times New Roman"/>
          <w:sz w:val="24"/>
          <w:szCs w:val="24"/>
        </w:rPr>
        <w:t>m</w:t>
      </w:r>
      <w:r w:rsidRPr="00E6443D">
        <w:rPr>
          <w:rFonts w:ascii="Times New Roman" w:hAnsi="Times New Roman"/>
          <w:sz w:val="24"/>
          <w:szCs w:val="24"/>
        </w:rPr>
        <w:t>e language although there are dialectical variations. Among the dialectal groups are the Egba, Ekiti, I</w:t>
      </w:r>
      <w:r>
        <w:rPr>
          <w:rFonts w:ascii="Times New Roman" w:hAnsi="Times New Roman"/>
          <w:sz w:val="24"/>
          <w:szCs w:val="24"/>
        </w:rPr>
        <w:t>bad</w:t>
      </w:r>
      <w:r w:rsidRPr="00E6443D">
        <w:rPr>
          <w:rFonts w:ascii="Times New Roman" w:hAnsi="Times New Roman"/>
          <w:sz w:val="24"/>
          <w:szCs w:val="24"/>
        </w:rPr>
        <w:t>an, Ife, Ijebu, Ikale, Ondo, Owo and Oyo. The language is rich with almost over-supply of proverbs, folklo</w:t>
      </w:r>
      <w:r>
        <w:rPr>
          <w:rFonts w:ascii="Times New Roman" w:hAnsi="Times New Roman"/>
          <w:sz w:val="24"/>
          <w:szCs w:val="24"/>
        </w:rPr>
        <w:t>re, folktales and pithy sayings</w:t>
      </w:r>
      <w:r w:rsidRPr="00A81D6B">
        <w:rPr>
          <w:rFonts w:ascii="Times New Roman" w:hAnsi="Times New Roman"/>
          <w:sz w:val="24"/>
          <w:szCs w:val="24"/>
        </w:rPr>
        <w:t xml:space="preserve"> (Fadipe</w:t>
      </w:r>
      <w:r w:rsidRPr="00A81D6B">
        <w:rPr>
          <w:rFonts w:ascii="Times New Roman" w:hAnsi="Times New Roman"/>
          <w:sz w:val="24"/>
          <w:szCs w:val="24"/>
          <w:vertAlign w:val="superscript"/>
        </w:rPr>
        <w:t xml:space="preserve"> </w:t>
      </w:r>
      <w:r w:rsidRPr="00A81D6B">
        <w:rPr>
          <w:rFonts w:ascii="Times New Roman" w:hAnsi="Times New Roman"/>
          <w:sz w:val="24"/>
          <w:szCs w:val="24"/>
        </w:rPr>
        <w:t>1978, p.29)</w:t>
      </w:r>
      <w:r>
        <w:rPr>
          <w:rFonts w:ascii="Times New Roman" w:hAnsi="Times New Roman"/>
          <w:sz w:val="24"/>
          <w:szCs w:val="24"/>
          <w:vertAlign w:val="superscript"/>
        </w:rPr>
        <w:t>.</w:t>
      </w:r>
    </w:p>
    <w:p w:rsidR="003C1866" w:rsidRPr="00A81D6B" w:rsidRDefault="003C1866" w:rsidP="00C5426B">
      <w:pPr>
        <w:spacing w:after="0" w:line="240" w:lineRule="auto"/>
        <w:jc w:val="both"/>
        <w:rPr>
          <w:rFonts w:ascii="Times New Roman" w:hAnsi="Times New Roman"/>
          <w:b/>
          <w:sz w:val="24"/>
          <w:szCs w:val="24"/>
        </w:rPr>
      </w:pPr>
      <w:r>
        <w:rPr>
          <w:rFonts w:ascii="Times New Roman" w:hAnsi="Times New Roman"/>
          <w:b/>
          <w:sz w:val="24"/>
          <w:szCs w:val="24"/>
        </w:rPr>
        <w:t xml:space="preserve">The Yoruba </w:t>
      </w:r>
      <w:r w:rsidRPr="00A81D6B">
        <w:rPr>
          <w:rFonts w:ascii="Times New Roman" w:hAnsi="Times New Roman"/>
          <w:b/>
          <w:sz w:val="24"/>
          <w:szCs w:val="24"/>
        </w:rPr>
        <w:t>Concept</w:t>
      </w:r>
      <w:r>
        <w:rPr>
          <w:rFonts w:ascii="Times New Roman" w:hAnsi="Times New Roman"/>
          <w:b/>
          <w:sz w:val="24"/>
          <w:szCs w:val="24"/>
        </w:rPr>
        <w:t xml:space="preserve"> of </w:t>
      </w:r>
      <w:r w:rsidRPr="00A81D6B">
        <w:rPr>
          <w:rFonts w:ascii="Times New Roman" w:hAnsi="Times New Roman"/>
          <w:b/>
          <w:sz w:val="24"/>
          <w:szCs w:val="24"/>
        </w:rPr>
        <w:t xml:space="preserve">Children Upbringing  </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The aim of traditional Yoruba education and the objective is to produce an individual who is honest, respectable, skilled, cooperative and conforms to the social order of the day (Ishola</w:t>
      </w:r>
      <w:r w:rsidRPr="00A81D6B">
        <w:rPr>
          <w:rFonts w:ascii="Times New Roman" w:hAnsi="Times New Roman"/>
          <w:sz w:val="24"/>
          <w:szCs w:val="24"/>
          <w:vertAlign w:val="superscript"/>
        </w:rPr>
        <w:t xml:space="preserve"> </w:t>
      </w:r>
      <w:r w:rsidRPr="00A81D6B">
        <w:rPr>
          <w:rFonts w:ascii="Times New Roman" w:hAnsi="Times New Roman"/>
          <w:sz w:val="24"/>
          <w:szCs w:val="24"/>
        </w:rPr>
        <w:t>1989,p.73)</w:t>
      </w:r>
      <w:r>
        <w:rPr>
          <w:rFonts w:ascii="Times New Roman" w:hAnsi="Times New Roman"/>
          <w:sz w:val="24"/>
          <w:szCs w:val="24"/>
        </w:rPr>
        <w:t>.</w:t>
      </w:r>
      <w:r w:rsidRPr="00A81D6B">
        <w:rPr>
          <w:rFonts w:ascii="Times New Roman" w:hAnsi="Times New Roman"/>
          <w:sz w:val="24"/>
          <w:szCs w:val="24"/>
          <w:vertAlign w:val="superscript"/>
        </w:rPr>
        <w:t xml:space="preserve"> </w:t>
      </w:r>
      <w:r w:rsidRPr="00A81D6B">
        <w:rPr>
          <w:rFonts w:ascii="Times New Roman" w:hAnsi="Times New Roman"/>
          <w:sz w:val="24"/>
          <w:szCs w:val="24"/>
        </w:rPr>
        <w:t xml:space="preserve"> According to Fadipe (1978, p.301),</w:t>
      </w:r>
      <w:r w:rsidR="009B3E5B">
        <w:rPr>
          <w:rFonts w:ascii="Times New Roman" w:hAnsi="Times New Roman"/>
          <w:sz w:val="24"/>
          <w:szCs w:val="24"/>
        </w:rPr>
        <w:t xml:space="preserve"> the</w:t>
      </w:r>
      <w:r w:rsidRPr="00A81D6B">
        <w:rPr>
          <w:rFonts w:ascii="Times New Roman" w:hAnsi="Times New Roman"/>
          <w:sz w:val="24"/>
          <w:szCs w:val="24"/>
        </w:rPr>
        <w:t xml:space="preserve"> Yoruba is gregarious and sociable. There is an elaborate code of manners and etiquette, the observance of which serves to reduce the strains and frustrations of interpersonal relationship.</w:t>
      </w:r>
      <w:r>
        <w:rPr>
          <w:rFonts w:ascii="Times New Roman" w:hAnsi="Times New Roman"/>
          <w:sz w:val="24"/>
          <w:szCs w:val="24"/>
        </w:rPr>
        <w:t xml:space="preserve"> </w:t>
      </w:r>
      <w:r w:rsidR="009B3E5B">
        <w:rPr>
          <w:rFonts w:ascii="Times New Roman" w:hAnsi="Times New Roman"/>
          <w:sz w:val="24"/>
          <w:szCs w:val="24"/>
        </w:rPr>
        <w:t xml:space="preserve">In the </w:t>
      </w:r>
      <w:r w:rsidRPr="00A81D6B">
        <w:rPr>
          <w:rFonts w:ascii="Times New Roman" w:hAnsi="Times New Roman"/>
          <w:sz w:val="24"/>
          <w:szCs w:val="24"/>
        </w:rPr>
        <w:t>study of the social anthropology of the Yoruba, seven cardinal or most important goals of Yoruba education can be identified:</w:t>
      </w:r>
    </w:p>
    <w:p w:rsidR="003C1866" w:rsidRPr="00A81D6B"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To develop the child’s physical skills</w:t>
      </w:r>
    </w:p>
    <w:p w:rsidR="003C1866" w:rsidRPr="00A81D6B"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To develop character</w:t>
      </w:r>
    </w:p>
    <w:p w:rsidR="003C1866" w:rsidRPr="00A81D6B"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To inculcate respect for elders and those in position of authority</w:t>
      </w:r>
    </w:p>
    <w:p w:rsidR="003C1866" w:rsidRPr="00A81D6B"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To develop intellectual skills</w:t>
      </w:r>
    </w:p>
    <w:p w:rsidR="003C1866"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 xml:space="preserve">To acquire specific vocational training and to develop a healthy attitude towards </w:t>
      </w:r>
      <w:r>
        <w:rPr>
          <w:rFonts w:ascii="Times New Roman" w:hAnsi="Times New Roman"/>
          <w:sz w:val="24"/>
          <w:szCs w:val="24"/>
        </w:rPr>
        <w:t xml:space="preserve">    </w:t>
      </w:r>
    </w:p>
    <w:p w:rsidR="003C1866" w:rsidRPr="00A81D6B" w:rsidRDefault="003C1866" w:rsidP="00C5426B">
      <w:pPr>
        <w:spacing w:after="0" w:line="240" w:lineRule="auto"/>
        <w:ind w:left="720"/>
        <w:jc w:val="both"/>
        <w:rPr>
          <w:rFonts w:ascii="Times New Roman" w:hAnsi="Times New Roman"/>
          <w:sz w:val="24"/>
          <w:szCs w:val="24"/>
        </w:rPr>
      </w:pPr>
      <w:r>
        <w:rPr>
          <w:rFonts w:ascii="Times New Roman" w:hAnsi="Times New Roman"/>
          <w:sz w:val="24"/>
          <w:szCs w:val="24"/>
        </w:rPr>
        <w:t xml:space="preserve">            </w:t>
      </w:r>
      <w:r w:rsidRPr="00A81D6B">
        <w:rPr>
          <w:rFonts w:ascii="Times New Roman" w:hAnsi="Times New Roman"/>
          <w:sz w:val="24"/>
          <w:szCs w:val="24"/>
        </w:rPr>
        <w:t>honest labour</w:t>
      </w:r>
    </w:p>
    <w:p w:rsidR="003C1866"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 xml:space="preserve">To develop a sense of belonging and to participate actively in family and </w:t>
      </w:r>
    </w:p>
    <w:p w:rsidR="003C1866" w:rsidRPr="00A81D6B" w:rsidRDefault="003C1866" w:rsidP="00C5426B">
      <w:pPr>
        <w:spacing w:after="0" w:line="240" w:lineRule="auto"/>
        <w:ind w:left="720"/>
        <w:jc w:val="both"/>
        <w:rPr>
          <w:rFonts w:ascii="Times New Roman" w:hAnsi="Times New Roman"/>
          <w:sz w:val="24"/>
          <w:szCs w:val="24"/>
        </w:rPr>
      </w:pPr>
      <w:r>
        <w:rPr>
          <w:rFonts w:ascii="Times New Roman" w:hAnsi="Times New Roman"/>
          <w:sz w:val="24"/>
          <w:szCs w:val="24"/>
        </w:rPr>
        <w:t xml:space="preserve">            </w:t>
      </w:r>
      <w:r w:rsidRPr="00A81D6B">
        <w:rPr>
          <w:rFonts w:ascii="Times New Roman" w:hAnsi="Times New Roman"/>
          <w:sz w:val="24"/>
          <w:szCs w:val="24"/>
        </w:rPr>
        <w:t>community affairs.</w:t>
      </w:r>
    </w:p>
    <w:p w:rsidR="003C1866" w:rsidRDefault="003C1866" w:rsidP="00C5426B">
      <w:pPr>
        <w:numPr>
          <w:ilvl w:val="0"/>
          <w:numId w:val="1"/>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 xml:space="preserve">To understand, appreciate and promote the cultural heritage of the community at </w:t>
      </w:r>
    </w:p>
    <w:p w:rsidR="003C1866" w:rsidRPr="00A81D6B" w:rsidRDefault="003C1866" w:rsidP="00C5426B">
      <w:pPr>
        <w:spacing w:after="0" w:line="240" w:lineRule="auto"/>
        <w:ind w:left="720"/>
        <w:jc w:val="both"/>
        <w:rPr>
          <w:rFonts w:ascii="Times New Roman" w:hAnsi="Times New Roman"/>
          <w:sz w:val="24"/>
          <w:szCs w:val="24"/>
        </w:rPr>
      </w:pPr>
      <w:r>
        <w:rPr>
          <w:rFonts w:ascii="Times New Roman" w:hAnsi="Times New Roman"/>
          <w:sz w:val="24"/>
          <w:szCs w:val="24"/>
        </w:rPr>
        <w:t xml:space="preserve">            </w:t>
      </w:r>
      <w:r w:rsidRPr="00A81D6B">
        <w:rPr>
          <w:rFonts w:ascii="Times New Roman" w:hAnsi="Times New Roman"/>
          <w:sz w:val="24"/>
          <w:szCs w:val="24"/>
        </w:rPr>
        <w:t>large. ((Ishola</w:t>
      </w:r>
      <w:r w:rsidRPr="00A81D6B">
        <w:rPr>
          <w:rFonts w:ascii="Times New Roman" w:hAnsi="Times New Roman"/>
          <w:sz w:val="24"/>
          <w:szCs w:val="24"/>
          <w:vertAlign w:val="superscript"/>
        </w:rPr>
        <w:t xml:space="preserve"> </w:t>
      </w:r>
      <w:r w:rsidRPr="00A81D6B">
        <w:rPr>
          <w:rFonts w:ascii="Times New Roman" w:hAnsi="Times New Roman"/>
          <w:sz w:val="24"/>
          <w:szCs w:val="24"/>
        </w:rPr>
        <w:t>1989,p.74)</w:t>
      </w:r>
    </w:p>
    <w:p w:rsidR="003C1866" w:rsidRDefault="003C1866" w:rsidP="00C5426B">
      <w:pPr>
        <w:spacing w:after="0" w:line="240" w:lineRule="auto"/>
        <w:jc w:val="both"/>
        <w:rPr>
          <w:rFonts w:ascii="Times New Roman" w:hAnsi="Times New Roman"/>
          <w:b/>
          <w:sz w:val="24"/>
          <w:szCs w:val="24"/>
        </w:rPr>
      </w:pP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Physical training</w:t>
      </w:r>
    </w:p>
    <w:p w:rsidR="003C1866" w:rsidRPr="00A81D6B" w:rsidRDefault="003C1866" w:rsidP="00C5426B">
      <w:pPr>
        <w:pStyle w:val="FootnoteText"/>
        <w:ind w:firstLine="720"/>
        <w:jc w:val="both"/>
        <w:rPr>
          <w:rFonts w:ascii="Times New Roman" w:hAnsi="Times New Roman"/>
          <w:sz w:val="24"/>
          <w:szCs w:val="24"/>
        </w:rPr>
      </w:pPr>
      <w:r>
        <w:rPr>
          <w:rFonts w:ascii="Times New Roman" w:hAnsi="Times New Roman"/>
          <w:sz w:val="24"/>
          <w:szCs w:val="24"/>
        </w:rPr>
        <w:t xml:space="preserve"> </w:t>
      </w:r>
      <w:r w:rsidRPr="00A81D6B">
        <w:rPr>
          <w:rFonts w:ascii="Times New Roman" w:hAnsi="Times New Roman"/>
          <w:sz w:val="24"/>
          <w:szCs w:val="24"/>
        </w:rPr>
        <w:t>The Yoruba</w:t>
      </w:r>
      <w:r w:rsidR="00800B4D">
        <w:rPr>
          <w:rFonts w:ascii="Times New Roman" w:hAnsi="Times New Roman"/>
          <w:sz w:val="24"/>
          <w:szCs w:val="24"/>
        </w:rPr>
        <w:t xml:space="preserve"> children</w:t>
      </w:r>
      <w:r w:rsidRPr="00A81D6B">
        <w:rPr>
          <w:rFonts w:ascii="Times New Roman" w:hAnsi="Times New Roman"/>
          <w:sz w:val="24"/>
          <w:szCs w:val="24"/>
        </w:rPr>
        <w:t xml:space="preserve"> like the Israelite, spen</w:t>
      </w:r>
      <w:r>
        <w:rPr>
          <w:rFonts w:ascii="Times New Roman" w:hAnsi="Times New Roman"/>
          <w:sz w:val="24"/>
          <w:szCs w:val="24"/>
        </w:rPr>
        <w:t>d</w:t>
      </w:r>
      <w:r w:rsidRPr="00A81D6B">
        <w:rPr>
          <w:rFonts w:ascii="Times New Roman" w:hAnsi="Times New Roman"/>
          <w:sz w:val="24"/>
          <w:szCs w:val="24"/>
        </w:rPr>
        <w:t xml:space="preserve"> most of </w:t>
      </w:r>
      <w:r w:rsidR="00A40E66">
        <w:rPr>
          <w:rFonts w:ascii="Times New Roman" w:hAnsi="Times New Roman"/>
          <w:sz w:val="24"/>
          <w:szCs w:val="24"/>
        </w:rPr>
        <w:t>their</w:t>
      </w:r>
      <w:r w:rsidRPr="00A81D6B">
        <w:rPr>
          <w:rFonts w:ascii="Times New Roman" w:hAnsi="Times New Roman"/>
          <w:sz w:val="24"/>
          <w:szCs w:val="24"/>
        </w:rPr>
        <w:t xml:space="preserve"> time playing </w:t>
      </w:r>
      <w:r w:rsidR="00A40E66">
        <w:rPr>
          <w:rFonts w:ascii="Times New Roman" w:hAnsi="Times New Roman"/>
          <w:sz w:val="24"/>
          <w:szCs w:val="24"/>
        </w:rPr>
        <w:t>o</w:t>
      </w:r>
      <w:r w:rsidRPr="00A81D6B">
        <w:rPr>
          <w:rFonts w:ascii="Times New Roman" w:hAnsi="Times New Roman"/>
          <w:sz w:val="24"/>
          <w:szCs w:val="24"/>
        </w:rPr>
        <w:t xml:space="preserve">n the streets or squares with boys and girls of </w:t>
      </w:r>
      <w:r w:rsidR="00A40E66">
        <w:rPr>
          <w:rFonts w:ascii="Times New Roman" w:hAnsi="Times New Roman"/>
          <w:sz w:val="24"/>
          <w:szCs w:val="24"/>
        </w:rPr>
        <w:t>t</w:t>
      </w:r>
      <w:r w:rsidRPr="00A81D6B">
        <w:rPr>
          <w:rFonts w:ascii="Times New Roman" w:hAnsi="Times New Roman"/>
          <w:sz w:val="24"/>
          <w:szCs w:val="24"/>
        </w:rPr>
        <w:t>h</w:t>
      </w:r>
      <w:r w:rsidR="00A40E66">
        <w:rPr>
          <w:rFonts w:ascii="Times New Roman" w:hAnsi="Times New Roman"/>
          <w:sz w:val="24"/>
          <w:szCs w:val="24"/>
        </w:rPr>
        <w:t>eir</w:t>
      </w:r>
      <w:r w:rsidRPr="00A81D6B">
        <w:rPr>
          <w:rFonts w:ascii="Times New Roman" w:hAnsi="Times New Roman"/>
          <w:sz w:val="24"/>
          <w:szCs w:val="24"/>
        </w:rPr>
        <w:t xml:space="preserve"> own age. </w:t>
      </w:r>
      <w:r>
        <w:rPr>
          <w:rFonts w:ascii="Times New Roman" w:hAnsi="Times New Roman"/>
          <w:sz w:val="24"/>
          <w:szCs w:val="24"/>
        </w:rPr>
        <w:t xml:space="preserve"> Children</w:t>
      </w:r>
      <w:r w:rsidRPr="00A81D6B">
        <w:rPr>
          <w:rFonts w:ascii="Times New Roman" w:hAnsi="Times New Roman"/>
          <w:sz w:val="24"/>
          <w:szCs w:val="24"/>
        </w:rPr>
        <w:t xml:space="preserve"> s</w:t>
      </w:r>
      <w:r>
        <w:rPr>
          <w:rFonts w:ascii="Times New Roman" w:hAnsi="Times New Roman"/>
          <w:sz w:val="24"/>
          <w:szCs w:val="24"/>
        </w:rPr>
        <w:t>ing</w:t>
      </w:r>
      <w:r w:rsidRPr="00A81D6B">
        <w:rPr>
          <w:rFonts w:ascii="Times New Roman" w:hAnsi="Times New Roman"/>
          <w:sz w:val="24"/>
          <w:szCs w:val="24"/>
        </w:rPr>
        <w:t xml:space="preserve"> and dance or pla</w:t>
      </w:r>
      <w:r>
        <w:rPr>
          <w:rFonts w:ascii="Times New Roman" w:hAnsi="Times New Roman"/>
          <w:sz w:val="24"/>
          <w:szCs w:val="24"/>
        </w:rPr>
        <w:t>y</w:t>
      </w:r>
      <w:r w:rsidRPr="00A81D6B">
        <w:rPr>
          <w:rFonts w:ascii="Times New Roman" w:hAnsi="Times New Roman"/>
          <w:sz w:val="24"/>
          <w:szCs w:val="24"/>
        </w:rPr>
        <w:t xml:space="preserve"> with clay models, samples of which have been found in excavations; little girls, always play with dolls. According to Ajiboye (2014) </w:t>
      </w:r>
      <w:r>
        <w:rPr>
          <w:rFonts w:ascii="Times New Roman" w:hAnsi="Times New Roman"/>
          <w:sz w:val="24"/>
          <w:szCs w:val="24"/>
        </w:rPr>
        <w:t xml:space="preserve">different types of </w:t>
      </w:r>
      <w:r w:rsidRPr="00A81D6B">
        <w:rPr>
          <w:rFonts w:ascii="Times New Roman" w:hAnsi="Times New Roman"/>
          <w:sz w:val="24"/>
          <w:szCs w:val="24"/>
        </w:rPr>
        <w:t>play make children develop physically, mentally and socially. Imaginative plays stimulate childish thinking. They are helped to remember the thing learnt through this method. They understand actions, purposes, customs and traits through mimicry.</w:t>
      </w:r>
      <w:r>
        <w:rPr>
          <w:rFonts w:ascii="Times New Roman" w:hAnsi="Times New Roman"/>
          <w:sz w:val="24"/>
          <w:szCs w:val="24"/>
        </w:rPr>
        <w:t xml:space="preserve"> </w:t>
      </w:r>
      <w:r w:rsidRPr="00A81D6B">
        <w:rPr>
          <w:rFonts w:ascii="Times New Roman" w:hAnsi="Times New Roman"/>
          <w:sz w:val="24"/>
          <w:szCs w:val="24"/>
        </w:rPr>
        <w:t>Still on physical training, at home children are given some responsibilities such as—washing of dishes, handkerchiefs and sweeping of floor. They are taught to complete the work that they have started. Interesting enough, work provides the companionship of older children and adult (Ajiboye (2014). Again, when a child grows up to the golden age of memory, between 9 and 11 years, boys go to the farm with catapults or bows and arro</w:t>
      </w:r>
      <w:r>
        <w:rPr>
          <w:rFonts w:ascii="Times New Roman" w:hAnsi="Times New Roman"/>
          <w:sz w:val="24"/>
          <w:szCs w:val="24"/>
        </w:rPr>
        <w:t>ws. They like seeing the nature</w:t>
      </w:r>
      <w:r w:rsidRPr="00A81D6B">
        <w:rPr>
          <w:rFonts w:ascii="Times New Roman" w:hAnsi="Times New Roman"/>
          <w:sz w:val="24"/>
          <w:szCs w:val="24"/>
        </w:rPr>
        <w:t xml:space="preserve"> </w:t>
      </w:r>
      <w:r>
        <w:rPr>
          <w:rFonts w:ascii="Times New Roman" w:hAnsi="Times New Roman"/>
          <w:sz w:val="24"/>
          <w:szCs w:val="24"/>
        </w:rPr>
        <w:t>while</w:t>
      </w:r>
      <w:r>
        <w:rPr>
          <w:rFonts w:ascii="Times New Roman" w:hAnsi="Times New Roman"/>
          <w:sz w:val="24"/>
          <w:szCs w:val="24"/>
          <w:vertAlign w:val="superscript"/>
        </w:rPr>
        <w:t xml:space="preserve"> </w:t>
      </w:r>
      <w:r w:rsidRPr="00C125B0">
        <w:rPr>
          <w:rFonts w:ascii="Times New Roman" w:hAnsi="Times New Roman"/>
          <w:sz w:val="24"/>
          <w:szCs w:val="24"/>
        </w:rPr>
        <w:t>g</w:t>
      </w:r>
      <w:r w:rsidRPr="00A81D6B">
        <w:rPr>
          <w:rFonts w:ascii="Times New Roman" w:hAnsi="Times New Roman"/>
          <w:sz w:val="24"/>
          <w:szCs w:val="24"/>
        </w:rPr>
        <w:t>irl’s interest centered on cooking, home making, games and sewing. All these are catered for by the mother as she draws out her programme for her girls (Ajiboye</w:t>
      </w:r>
      <w:r>
        <w:rPr>
          <w:rFonts w:ascii="Times New Roman" w:hAnsi="Times New Roman"/>
          <w:sz w:val="24"/>
          <w:szCs w:val="24"/>
        </w:rPr>
        <w:t xml:space="preserve"> 2014</w:t>
      </w:r>
      <w:r w:rsidRPr="00A81D6B">
        <w:rPr>
          <w:rFonts w:ascii="Times New Roman" w:hAnsi="Times New Roman"/>
          <w:sz w:val="24"/>
          <w:szCs w:val="24"/>
        </w:rPr>
        <w:t xml:space="preserve">). </w:t>
      </w:r>
      <w:r>
        <w:rPr>
          <w:rFonts w:ascii="Times New Roman" w:hAnsi="Times New Roman"/>
          <w:sz w:val="24"/>
          <w:szCs w:val="24"/>
        </w:rPr>
        <w:t xml:space="preserve"> </w:t>
      </w:r>
      <w:r w:rsidRPr="00A81D6B">
        <w:rPr>
          <w:rFonts w:ascii="Times New Roman" w:hAnsi="Times New Roman"/>
          <w:sz w:val="24"/>
          <w:szCs w:val="24"/>
        </w:rPr>
        <w:t>Between 9 and 11 years,</w:t>
      </w:r>
      <w:r>
        <w:rPr>
          <w:rFonts w:ascii="Times New Roman" w:hAnsi="Times New Roman"/>
          <w:sz w:val="24"/>
          <w:szCs w:val="24"/>
        </w:rPr>
        <w:t xml:space="preserve"> </w:t>
      </w:r>
      <w:r w:rsidRPr="00A81D6B">
        <w:rPr>
          <w:rFonts w:ascii="Times New Roman" w:hAnsi="Times New Roman"/>
          <w:sz w:val="24"/>
          <w:szCs w:val="24"/>
        </w:rPr>
        <w:t xml:space="preserve">children like doing difficult things. They like competition. At this time they are good sportsmen, </w:t>
      </w:r>
      <w:r>
        <w:rPr>
          <w:rFonts w:ascii="Times New Roman" w:hAnsi="Times New Roman"/>
          <w:sz w:val="24"/>
          <w:szCs w:val="24"/>
        </w:rPr>
        <w:t>t</w:t>
      </w:r>
      <w:r w:rsidRPr="00A81D6B">
        <w:rPr>
          <w:rFonts w:ascii="Times New Roman" w:hAnsi="Times New Roman"/>
          <w:sz w:val="24"/>
          <w:szCs w:val="24"/>
        </w:rPr>
        <w:t>hey like fighting and also noisy.</w:t>
      </w:r>
    </w:p>
    <w:p w:rsidR="003C1866"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Development of Character</w:t>
      </w:r>
    </w:p>
    <w:p w:rsidR="003C1866" w:rsidRPr="00A81D6B" w:rsidRDefault="003C1866" w:rsidP="00C5426B">
      <w:pPr>
        <w:spacing w:after="0"/>
        <w:ind w:firstLine="720"/>
        <w:jc w:val="both"/>
        <w:rPr>
          <w:rFonts w:ascii="Times New Roman" w:hAnsi="Times New Roman"/>
          <w:sz w:val="24"/>
          <w:szCs w:val="24"/>
          <w:vertAlign w:val="superscript"/>
        </w:rPr>
      </w:pPr>
      <w:r>
        <w:rPr>
          <w:rFonts w:ascii="Times New Roman" w:hAnsi="Times New Roman"/>
          <w:sz w:val="24"/>
          <w:szCs w:val="24"/>
        </w:rPr>
        <w:t xml:space="preserve"> </w:t>
      </w:r>
      <w:r w:rsidRPr="00E6443D">
        <w:rPr>
          <w:rFonts w:ascii="Times New Roman" w:hAnsi="Times New Roman"/>
          <w:sz w:val="24"/>
          <w:szCs w:val="24"/>
        </w:rPr>
        <w:t>The first ho</w:t>
      </w:r>
      <w:r>
        <w:rPr>
          <w:rFonts w:ascii="Times New Roman" w:hAnsi="Times New Roman"/>
          <w:sz w:val="24"/>
          <w:szCs w:val="24"/>
        </w:rPr>
        <w:t>m</w:t>
      </w:r>
      <w:r w:rsidRPr="00E6443D">
        <w:rPr>
          <w:rFonts w:ascii="Times New Roman" w:hAnsi="Times New Roman"/>
          <w:sz w:val="24"/>
          <w:szCs w:val="24"/>
        </w:rPr>
        <w:t>e training for children that is rated high is good character. Parent are usually careful not to act or do anything bad before their children less</w:t>
      </w:r>
      <w:r w:rsidR="00A40E66">
        <w:rPr>
          <w:rFonts w:ascii="Times New Roman" w:hAnsi="Times New Roman"/>
          <w:sz w:val="24"/>
          <w:szCs w:val="24"/>
        </w:rPr>
        <w:t xml:space="preserve"> they</w:t>
      </w:r>
      <w:r w:rsidRPr="00E6443D">
        <w:rPr>
          <w:rFonts w:ascii="Times New Roman" w:hAnsi="Times New Roman"/>
          <w:sz w:val="24"/>
          <w:szCs w:val="24"/>
        </w:rPr>
        <w:t xml:space="preserve"> imitate their wrong deeds. </w:t>
      </w:r>
      <w:r w:rsidR="00A40E66">
        <w:rPr>
          <w:rFonts w:ascii="Times New Roman" w:hAnsi="Times New Roman"/>
          <w:sz w:val="24"/>
          <w:szCs w:val="24"/>
        </w:rPr>
        <w:t xml:space="preserve"> The </w:t>
      </w:r>
      <w:r w:rsidRPr="00E6443D">
        <w:rPr>
          <w:rFonts w:ascii="Times New Roman" w:hAnsi="Times New Roman"/>
          <w:sz w:val="24"/>
          <w:szCs w:val="24"/>
        </w:rPr>
        <w:t>Yoruba believe that “owu ti iya ba</w:t>
      </w:r>
      <w:r>
        <w:rPr>
          <w:rFonts w:ascii="Times New Roman" w:hAnsi="Times New Roman"/>
          <w:sz w:val="24"/>
          <w:szCs w:val="24"/>
        </w:rPr>
        <w:t xml:space="preserve"> </w:t>
      </w:r>
      <w:r w:rsidRPr="00E6443D">
        <w:rPr>
          <w:rFonts w:ascii="Times New Roman" w:hAnsi="Times New Roman"/>
          <w:sz w:val="24"/>
          <w:szCs w:val="24"/>
        </w:rPr>
        <w:t xml:space="preserve">gbon </w:t>
      </w:r>
      <w:r>
        <w:rPr>
          <w:rFonts w:ascii="Times New Roman" w:hAnsi="Times New Roman"/>
          <w:sz w:val="24"/>
          <w:szCs w:val="24"/>
        </w:rPr>
        <w:t>ni</w:t>
      </w:r>
      <w:r w:rsidRPr="00E6443D">
        <w:rPr>
          <w:rFonts w:ascii="Times New Roman" w:hAnsi="Times New Roman"/>
          <w:sz w:val="24"/>
          <w:szCs w:val="24"/>
        </w:rPr>
        <w:t xml:space="preserve"> o</w:t>
      </w:r>
      <w:r>
        <w:rPr>
          <w:rFonts w:ascii="Times New Roman" w:hAnsi="Times New Roman"/>
          <w:sz w:val="24"/>
          <w:szCs w:val="24"/>
        </w:rPr>
        <w:t>m</w:t>
      </w:r>
      <w:r w:rsidRPr="00E6443D">
        <w:rPr>
          <w:rFonts w:ascii="Times New Roman" w:hAnsi="Times New Roman"/>
          <w:sz w:val="24"/>
          <w:szCs w:val="24"/>
        </w:rPr>
        <w:t>o yoo ran</w:t>
      </w:r>
      <w:r w:rsidR="00A40E66">
        <w:rPr>
          <w:rFonts w:ascii="Times New Roman" w:hAnsi="Times New Roman"/>
          <w:sz w:val="24"/>
          <w:szCs w:val="24"/>
        </w:rPr>
        <w:t xml:space="preserve"> which means mother is the pacesetter</w:t>
      </w:r>
      <w:r w:rsidR="00455D0B">
        <w:rPr>
          <w:rFonts w:ascii="Times New Roman" w:hAnsi="Times New Roman"/>
          <w:sz w:val="24"/>
          <w:szCs w:val="24"/>
        </w:rPr>
        <w:t xml:space="preserve"> for her children.</w:t>
      </w:r>
      <w:r w:rsidR="00A40E66">
        <w:rPr>
          <w:rFonts w:ascii="Times New Roman" w:hAnsi="Times New Roman"/>
          <w:sz w:val="24"/>
          <w:szCs w:val="24"/>
        </w:rPr>
        <w:t xml:space="preserve"> </w:t>
      </w:r>
      <w:r w:rsidR="00455D0B">
        <w:rPr>
          <w:rFonts w:ascii="Times New Roman" w:hAnsi="Times New Roman"/>
          <w:sz w:val="24"/>
          <w:szCs w:val="24"/>
        </w:rPr>
        <w:t xml:space="preserve">The </w:t>
      </w:r>
      <w:r w:rsidR="00A40E66">
        <w:rPr>
          <w:rFonts w:ascii="Times New Roman" w:hAnsi="Times New Roman"/>
          <w:sz w:val="24"/>
          <w:szCs w:val="24"/>
        </w:rPr>
        <w:t>Yoruba</w:t>
      </w:r>
      <w:r w:rsidRPr="00E6443D">
        <w:rPr>
          <w:rFonts w:ascii="Times New Roman" w:hAnsi="Times New Roman"/>
          <w:sz w:val="24"/>
          <w:szCs w:val="24"/>
        </w:rPr>
        <w:t xml:space="preserve"> </w:t>
      </w:r>
      <w:r w:rsidR="00455D0B">
        <w:rPr>
          <w:rFonts w:ascii="Times New Roman" w:hAnsi="Times New Roman"/>
          <w:sz w:val="24"/>
          <w:szCs w:val="24"/>
        </w:rPr>
        <w:t xml:space="preserve">also </w:t>
      </w:r>
      <w:r w:rsidRPr="00E6443D">
        <w:rPr>
          <w:rFonts w:ascii="Times New Roman" w:hAnsi="Times New Roman"/>
          <w:sz w:val="24"/>
          <w:szCs w:val="24"/>
        </w:rPr>
        <w:t>believe that Iw</w:t>
      </w:r>
      <w:r>
        <w:rPr>
          <w:rFonts w:ascii="Times New Roman" w:hAnsi="Times New Roman"/>
          <w:sz w:val="24"/>
          <w:szCs w:val="24"/>
        </w:rPr>
        <w:t>a</w:t>
      </w:r>
      <w:r w:rsidRPr="00E6443D">
        <w:rPr>
          <w:rFonts w:ascii="Times New Roman" w:hAnsi="Times New Roman"/>
          <w:sz w:val="24"/>
          <w:szCs w:val="24"/>
        </w:rPr>
        <w:t xml:space="preserve"> rere l</w:t>
      </w:r>
      <w:r>
        <w:rPr>
          <w:rFonts w:ascii="Times New Roman" w:hAnsi="Times New Roman"/>
          <w:sz w:val="24"/>
          <w:szCs w:val="24"/>
        </w:rPr>
        <w:t>e</w:t>
      </w:r>
      <w:r w:rsidRPr="00E6443D">
        <w:rPr>
          <w:rFonts w:ascii="Times New Roman" w:hAnsi="Times New Roman"/>
          <w:sz w:val="24"/>
          <w:szCs w:val="24"/>
        </w:rPr>
        <w:t>so</w:t>
      </w:r>
      <w:r w:rsidR="00455D0B">
        <w:rPr>
          <w:rFonts w:ascii="Times New Roman" w:hAnsi="Times New Roman"/>
          <w:sz w:val="24"/>
          <w:szCs w:val="24"/>
        </w:rPr>
        <w:t xml:space="preserve"> eniyan, </w:t>
      </w:r>
      <w:r>
        <w:rPr>
          <w:rFonts w:ascii="Times New Roman" w:hAnsi="Times New Roman"/>
          <w:sz w:val="24"/>
          <w:szCs w:val="24"/>
        </w:rPr>
        <w:t>that is</w:t>
      </w:r>
      <w:r w:rsidR="00455D0B">
        <w:rPr>
          <w:rFonts w:ascii="Times New Roman" w:hAnsi="Times New Roman"/>
          <w:sz w:val="24"/>
          <w:szCs w:val="24"/>
        </w:rPr>
        <w:t>,</w:t>
      </w:r>
      <w:r>
        <w:rPr>
          <w:rFonts w:ascii="Times New Roman" w:hAnsi="Times New Roman"/>
          <w:sz w:val="24"/>
          <w:szCs w:val="24"/>
        </w:rPr>
        <w:t xml:space="preserve"> good character is the beauty of man.</w:t>
      </w:r>
      <w:r w:rsidRPr="00A81D6B">
        <w:rPr>
          <w:rFonts w:ascii="Times New Roman" w:hAnsi="Times New Roman"/>
          <w:sz w:val="24"/>
          <w:szCs w:val="24"/>
        </w:rPr>
        <w:t xml:space="preserve"> Majasan (1967,p.74)</w:t>
      </w:r>
      <w:r w:rsidR="00455D0B">
        <w:rPr>
          <w:rFonts w:ascii="Times New Roman" w:hAnsi="Times New Roman"/>
          <w:sz w:val="24"/>
          <w:szCs w:val="24"/>
        </w:rPr>
        <w:t xml:space="preserve"> identifies</w:t>
      </w:r>
      <w:r w:rsidRPr="00A81D6B">
        <w:rPr>
          <w:rFonts w:ascii="Times New Roman" w:hAnsi="Times New Roman"/>
          <w:sz w:val="24"/>
          <w:szCs w:val="24"/>
        </w:rPr>
        <w:t xml:space="preserve"> character</w:t>
      </w:r>
      <w:r>
        <w:rPr>
          <w:rFonts w:ascii="Times New Roman" w:hAnsi="Times New Roman"/>
          <w:sz w:val="24"/>
          <w:szCs w:val="24"/>
        </w:rPr>
        <w:t xml:space="preserve">- </w:t>
      </w:r>
      <w:r w:rsidRPr="00A81D6B">
        <w:rPr>
          <w:rFonts w:ascii="Times New Roman" w:hAnsi="Times New Roman"/>
          <w:sz w:val="24"/>
          <w:szCs w:val="24"/>
        </w:rPr>
        <w:t>training and religious education as the two main objective</w:t>
      </w:r>
      <w:r>
        <w:rPr>
          <w:rFonts w:ascii="Times New Roman" w:hAnsi="Times New Roman"/>
          <w:sz w:val="24"/>
          <w:szCs w:val="24"/>
        </w:rPr>
        <w:t>s</w:t>
      </w:r>
      <w:r w:rsidRPr="00A81D6B">
        <w:rPr>
          <w:rFonts w:ascii="Times New Roman" w:hAnsi="Times New Roman"/>
          <w:sz w:val="24"/>
          <w:szCs w:val="24"/>
        </w:rPr>
        <w:t xml:space="preserve"> of Yoruba education and that other objectives </w:t>
      </w:r>
      <w:r>
        <w:rPr>
          <w:rFonts w:ascii="Times New Roman" w:hAnsi="Times New Roman"/>
          <w:sz w:val="24"/>
          <w:szCs w:val="24"/>
        </w:rPr>
        <w:t>are</w:t>
      </w:r>
      <w:r w:rsidRPr="00A81D6B">
        <w:rPr>
          <w:rFonts w:ascii="Times New Roman" w:hAnsi="Times New Roman"/>
          <w:sz w:val="24"/>
          <w:szCs w:val="24"/>
        </w:rPr>
        <w:t xml:space="preserve"> pursued through the latter. One of the common adages in Yoruba is that: “enikan ni bimo gbogbo araye ni ma nba wo”. It implies that it is the parents—the father and mother that give birth to a child, both the siblings, and other members of the community participate in the education of the child. Why? Because everyone wants him to be sociable, honest, courageous, humble, preserver of good report at all times. According to Gruenberg (1956, p.115) the goal of character development is unchanged: to help children become men and women whose conduct is guided by the highest principles and integrity of character.</w:t>
      </w:r>
    </w:p>
    <w:p w:rsidR="003C1866" w:rsidRPr="00A81D6B" w:rsidRDefault="003C1866" w:rsidP="00C5426B">
      <w:pPr>
        <w:spacing w:after="0" w:line="240" w:lineRule="auto"/>
        <w:ind w:firstLine="720"/>
        <w:jc w:val="both"/>
        <w:rPr>
          <w:rFonts w:ascii="Times New Roman" w:hAnsi="Times New Roman"/>
          <w:sz w:val="24"/>
          <w:szCs w:val="24"/>
          <w:vertAlign w:val="superscript"/>
        </w:rPr>
      </w:pPr>
      <w:r w:rsidRPr="00A81D6B">
        <w:rPr>
          <w:rFonts w:ascii="Times New Roman" w:hAnsi="Times New Roman"/>
          <w:sz w:val="24"/>
          <w:szCs w:val="24"/>
        </w:rPr>
        <w:t>What is more, .Fadipe (1978, 301</w:t>
      </w:r>
      <w:r>
        <w:rPr>
          <w:rFonts w:ascii="Times New Roman" w:hAnsi="Times New Roman"/>
          <w:sz w:val="24"/>
          <w:szCs w:val="24"/>
        </w:rPr>
        <w:t>),</w:t>
      </w:r>
      <w:r w:rsidRPr="00A81D6B">
        <w:rPr>
          <w:rFonts w:ascii="Times New Roman" w:hAnsi="Times New Roman"/>
          <w:sz w:val="24"/>
          <w:szCs w:val="24"/>
        </w:rPr>
        <w:t xml:space="preserve"> further stresses that Yoruba education of the </w:t>
      </w:r>
      <w:r>
        <w:rPr>
          <w:rFonts w:ascii="Times New Roman" w:hAnsi="Times New Roman"/>
          <w:sz w:val="24"/>
          <w:szCs w:val="24"/>
        </w:rPr>
        <w:t>children has a</w:t>
      </w:r>
      <w:r w:rsidRPr="00A81D6B">
        <w:rPr>
          <w:rFonts w:ascii="Times New Roman" w:hAnsi="Times New Roman"/>
          <w:sz w:val="24"/>
          <w:szCs w:val="24"/>
        </w:rPr>
        <w:t xml:space="preserve"> conventional code of conduct or behaviour, which includes customs, morals, superstitions and laws of his society.</w:t>
      </w:r>
      <w:r w:rsidR="00B8623C">
        <w:rPr>
          <w:rFonts w:ascii="Times New Roman" w:hAnsi="Times New Roman"/>
          <w:sz w:val="24"/>
          <w:szCs w:val="24"/>
        </w:rPr>
        <w:t xml:space="preserve"> </w:t>
      </w:r>
      <w:r w:rsidRPr="00A81D6B">
        <w:rPr>
          <w:rFonts w:ascii="Times New Roman" w:hAnsi="Times New Roman"/>
          <w:sz w:val="24"/>
          <w:szCs w:val="24"/>
        </w:rPr>
        <w:t>Yoruba prefer to remain childless than to have children who will bring shame to the family-“A kukubi san se radarada”</w:t>
      </w:r>
      <w:r>
        <w:rPr>
          <w:rFonts w:ascii="Times New Roman" w:hAnsi="Times New Roman"/>
          <w:sz w:val="24"/>
          <w:szCs w:val="24"/>
        </w:rPr>
        <w:t xml:space="preserve">, which means  to be </w:t>
      </w:r>
      <w:r>
        <w:t xml:space="preserve"> </w:t>
      </w:r>
      <w:r w:rsidRPr="00694FCF">
        <w:rPr>
          <w:rFonts w:ascii="Times New Roman" w:hAnsi="Times New Roman"/>
          <w:sz w:val="24"/>
          <w:szCs w:val="24"/>
        </w:rPr>
        <w:t>barren</w:t>
      </w:r>
      <w:r>
        <w:rPr>
          <w:rFonts w:ascii="Times New Roman" w:hAnsi="Times New Roman"/>
          <w:sz w:val="24"/>
          <w:szCs w:val="24"/>
        </w:rPr>
        <w:t xml:space="preserve">   is preferred to having spoiled child</w:t>
      </w:r>
      <w:r w:rsidRPr="00A81D6B">
        <w:rPr>
          <w:rFonts w:ascii="Times New Roman" w:hAnsi="Times New Roman"/>
          <w:sz w:val="24"/>
          <w:szCs w:val="24"/>
        </w:rPr>
        <w:t>. So much importance is attached to ill-manners and sever physical punishment is generally meted out to offenders</w:t>
      </w:r>
      <w:r>
        <w:rPr>
          <w:rFonts w:ascii="Times New Roman" w:hAnsi="Times New Roman"/>
          <w:sz w:val="24"/>
          <w:szCs w:val="24"/>
        </w:rPr>
        <w:t xml:space="preserve"> with</w:t>
      </w:r>
      <w:r w:rsidRPr="00A81D6B">
        <w:rPr>
          <w:rFonts w:ascii="Times New Roman" w:hAnsi="Times New Roman"/>
          <w:sz w:val="24"/>
          <w:szCs w:val="24"/>
        </w:rPr>
        <w:t xml:space="preserve"> the hope that it will serve as a deterrent</w:t>
      </w:r>
      <w:r>
        <w:rPr>
          <w:rFonts w:ascii="Times New Roman" w:hAnsi="Times New Roman"/>
          <w:sz w:val="24"/>
          <w:szCs w:val="24"/>
        </w:rPr>
        <w:t xml:space="preserve"> for them</w:t>
      </w:r>
      <w:r w:rsidRPr="00A81D6B">
        <w:rPr>
          <w:rFonts w:ascii="Times New Roman" w:hAnsi="Times New Roman"/>
          <w:sz w:val="24"/>
          <w:szCs w:val="24"/>
        </w:rPr>
        <w:t xml:space="preserve"> (Ishola, 1989)</w:t>
      </w:r>
      <w:r>
        <w:rPr>
          <w:rFonts w:ascii="Times New Roman" w:hAnsi="Times New Roman"/>
          <w:sz w:val="24"/>
          <w:szCs w:val="24"/>
          <w:vertAlign w:val="superscript"/>
        </w:rPr>
        <w:t>.</w:t>
      </w:r>
    </w:p>
    <w:p w:rsidR="003C1866" w:rsidRPr="00A81D6B" w:rsidRDefault="003C1866" w:rsidP="00C5426B">
      <w:pPr>
        <w:spacing w:after="0" w:line="240" w:lineRule="auto"/>
        <w:ind w:firstLine="720"/>
        <w:jc w:val="both"/>
        <w:rPr>
          <w:rFonts w:ascii="Times New Roman" w:hAnsi="Times New Roman"/>
          <w:sz w:val="24"/>
          <w:szCs w:val="24"/>
          <w:vertAlign w:val="superscript"/>
        </w:rPr>
      </w:pPr>
      <w:r w:rsidRPr="00A81D6B">
        <w:rPr>
          <w:rFonts w:ascii="Times New Roman" w:hAnsi="Times New Roman"/>
          <w:sz w:val="24"/>
          <w:szCs w:val="24"/>
        </w:rPr>
        <w:t>Character-training is</w:t>
      </w:r>
      <w:r w:rsidR="00B8623C">
        <w:rPr>
          <w:rFonts w:ascii="Times New Roman" w:hAnsi="Times New Roman"/>
          <w:sz w:val="24"/>
          <w:szCs w:val="24"/>
        </w:rPr>
        <w:t xml:space="preserve"> through observation, participation and experimentation</w:t>
      </w:r>
      <w:r w:rsidR="00AA54EE">
        <w:rPr>
          <w:rFonts w:ascii="Times New Roman" w:hAnsi="Times New Roman"/>
          <w:sz w:val="24"/>
          <w:szCs w:val="24"/>
        </w:rPr>
        <w:t>. In other words, a child observes the use of proverbs in order to drive ho</w:t>
      </w:r>
      <w:r w:rsidR="00266090">
        <w:rPr>
          <w:rFonts w:ascii="Times New Roman" w:hAnsi="Times New Roman"/>
          <w:sz w:val="24"/>
          <w:szCs w:val="24"/>
        </w:rPr>
        <w:t>me practiced truths;</w:t>
      </w:r>
      <w:r w:rsidR="00AA54EE">
        <w:rPr>
          <w:rFonts w:ascii="Times New Roman" w:hAnsi="Times New Roman"/>
          <w:sz w:val="24"/>
          <w:szCs w:val="24"/>
        </w:rPr>
        <w:t xml:space="preserve"> he also participates in doing some things and lastly learns from the experience of elders. Since “Esin iwaju ni tie yin now sare” meaning</w:t>
      </w:r>
      <w:r w:rsidR="00266090">
        <w:rPr>
          <w:rFonts w:ascii="Times New Roman" w:hAnsi="Times New Roman"/>
          <w:sz w:val="24"/>
          <w:szCs w:val="24"/>
        </w:rPr>
        <w:t xml:space="preserve"> </w:t>
      </w:r>
      <w:r w:rsidR="00AA54EE">
        <w:rPr>
          <w:rFonts w:ascii="Times New Roman" w:hAnsi="Times New Roman"/>
          <w:sz w:val="24"/>
          <w:szCs w:val="24"/>
        </w:rPr>
        <w:t>the front running horse regulates the speed of the oncoming one</w:t>
      </w:r>
      <w:r w:rsidR="00266090">
        <w:rPr>
          <w:rFonts w:ascii="Times New Roman" w:hAnsi="Times New Roman"/>
          <w:sz w:val="24"/>
          <w:szCs w:val="24"/>
        </w:rPr>
        <w:t xml:space="preserve"> </w:t>
      </w:r>
      <w:r w:rsidRPr="00A81D6B">
        <w:rPr>
          <w:rFonts w:ascii="Times New Roman" w:hAnsi="Times New Roman"/>
          <w:sz w:val="24"/>
          <w:szCs w:val="24"/>
        </w:rPr>
        <w:t>(Ogunlade 2013). Delana</w:t>
      </w:r>
      <w:r>
        <w:rPr>
          <w:rFonts w:ascii="Times New Roman" w:hAnsi="Times New Roman"/>
          <w:sz w:val="24"/>
          <w:szCs w:val="24"/>
        </w:rPr>
        <w:t>, (1976),p.5</w:t>
      </w:r>
      <w:r w:rsidRPr="00A81D6B">
        <w:rPr>
          <w:rFonts w:ascii="Times New Roman" w:hAnsi="Times New Roman"/>
          <w:sz w:val="24"/>
          <w:szCs w:val="24"/>
        </w:rPr>
        <w:t>)</w:t>
      </w:r>
      <w:r>
        <w:rPr>
          <w:rFonts w:ascii="Times New Roman" w:hAnsi="Times New Roman"/>
          <w:sz w:val="24"/>
          <w:szCs w:val="24"/>
        </w:rPr>
        <w:t xml:space="preserve"> also establishes </w:t>
      </w:r>
      <w:r w:rsidR="006D7D75">
        <w:rPr>
          <w:rFonts w:ascii="Times New Roman" w:hAnsi="Times New Roman"/>
          <w:sz w:val="24"/>
          <w:szCs w:val="24"/>
        </w:rPr>
        <w:t xml:space="preserve">the use of proverbs </w:t>
      </w:r>
      <w:r w:rsidRPr="00A81D6B">
        <w:rPr>
          <w:rFonts w:ascii="Times New Roman" w:hAnsi="Times New Roman"/>
          <w:sz w:val="24"/>
          <w:szCs w:val="24"/>
        </w:rPr>
        <w:t>for example: “Ajeje owo kan ko g</w:t>
      </w:r>
      <w:r w:rsidR="006D7D75">
        <w:rPr>
          <w:rFonts w:ascii="Times New Roman" w:hAnsi="Times New Roman"/>
          <w:sz w:val="24"/>
          <w:szCs w:val="24"/>
        </w:rPr>
        <w:t>b</w:t>
      </w:r>
      <w:r w:rsidRPr="00A81D6B">
        <w:rPr>
          <w:rFonts w:ascii="Times New Roman" w:hAnsi="Times New Roman"/>
          <w:sz w:val="24"/>
          <w:szCs w:val="24"/>
        </w:rPr>
        <w:t xml:space="preserve">e igba de ori” meaning: A single hand cannot lift the calabash to the head. </w:t>
      </w:r>
      <w:r>
        <w:rPr>
          <w:rFonts w:ascii="Times New Roman" w:hAnsi="Times New Roman"/>
          <w:sz w:val="24"/>
          <w:szCs w:val="24"/>
        </w:rPr>
        <w:t xml:space="preserve"> It implies that </w:t>
      </w:r>
      <w:r w:rsidRPr="00A81D6B">
        <w:rPr>
          <w:rFonts w:ascii="Times New Roman" w:hAnsi="Times New Roman"/>
          <w:sz w:val="24"/>
          <w:szCs w:val="24"/>
        </w:rPr>
        <w:t>one should always seek hel</w:t>
      </w:r>
      <w:r w:rsidR="006D7D75">
        <w:rPr>
          <w:rFonts w:ascii="Times New Roman" w:hAnsi="Times New Roman"/>
          <w:sz w:val="24"/>
          <w:szCs w:val="24"/>
        </w:rPr>
        <w:t>p in doing a task which cannot be done single handedly,</w:t>
      </w:r>
      <w:r w:rsidRPr="00A81D6B">
        <w:rPr>
          <w:rFonts w:ascii="Times New Roman" w:hAnsi="Times New Roman"/>
          <w:sz w:val="24"/>
          <w:szCs w:val="24"/>
        </w:rPr>
        <w:t xml:space="preserve"> </w:t>
      </w:r>
      <w:r w:rsidR="006D7D75">
        <w:rPr>
          <w:rFonts w:ascii="Times New Roman" w:hAnsi="Times New Roman"/>
          <w:sz w:val="24"/>
          <w:szCs w:val="24"/>
        </w:rPr>
        <w:t>t</w:t>
      </w:r>
      <w:r w:rsidRPr="00A81D6B">
        <w:rPr>
          <w:rFonts w:ascii="Times New Roman" w:hAnsi="Times New Roman"/>
          <w:sz w:val="24"/>
          <w:szCs w:val="24"/>
        </w:rPr>
        <w:t xml:space="preserve">wo can do better than one. </w:t>
      </w:r>
      <w:r w:rsidR="006D7D75">
        <w:rPr>
          <w:rFonts w:ascii="Times New Roman" w:hAnsi="Times New Roman"/>
          <w:sz w:val="24"/>
          <w:szCs w:val="24"/>
        </w:rPr>
        <w:t>For rebuke</w:t>
      </w:r>
      <w:r>
        <w:rPr>
          <w:rFonts w:ascii="Times New Roman" w:hAnsi="Times New Roman"/>
          <w:sz w:val="24"/>
          <w:szCs w:val="24"/>
        </w:rPr>
        <w:t>:  Afasegbejo n tan ara re je, means someone that uses his hand to hold rain water deceives himself. This is</w:t>
      </w:r>
      <w:r w:rsidR="006D7D75">
        <w:rPr>
          <w:rFonts w:ascii="Times New Roman" w:hAnsi="Times New Roman"/>
          <w:sz w:val="24"/>
          <w:szCs w:val="24"/>
        </w:rPr>
        <w:t xml:space="preserve"> a</w:t>
      </w:r>
      <w:r>
        <w:rPr>
          <w:rFonts w:ascii="Times New Roman" w:hAnsi="Times New Roman"/>
          <w:sz w:val="24"/>
          <w:szCs w:val="24"/>
        </w:rPr>
        <w:t xml:space="preserve"> way of rebuking someone who embarks on any project he/she is not capable of handling well. For warning</w:t>
      </w:r>
      <w:r w:rsidR="006D7D75">
        <w:rPr>
          <w:rFonts w:ascii="Times New Roman" w:hAnsi="Times New Roman"/>
          <w:sz w:val="24"/>
          <w:szCs w:val="24"/>
        </w:rPr>
        <w:t xml:space="preserve"> against keeping bad company</w:t>
      </w:r>
      <w:r>
        <w:rPr>
          <w:rFonts w:ascii="Times New Roman" w:hAnsi="Times New Roman"/>
          <w:sz w:val="24"/>
          <w:szCs w:val="24"/>
        </w:rPr>
        <w:t>, we have : Aguntan to baja rin yoo je igbe,</w:t>
      </w:r>
      <w:r w:rsidR="006D7D75">
        <w:rPr>
          <w:rFonts w:ascii="Times New Roman" w:hAnsi="Times New Roman"/>
          <w:sz w:val="24"/>
          <w:szCs w:val="24"/>
        </w:rPr>
        <w:t xml:space="preserve"> </w:t>
      </w:r>
      <w:r>
        <w:rPr>
          <w:rFonts w:ascii="Times New Roman" w:hAnsi="Times New Roman"/>
          <w:sz w:val="24"/>
          <w:szCs w:val="24"/>
        </w:rPr>
        <w:t xml:space="preserve">means sheep that goes out with dog will eat </w:t>
      </w:r>
      <w:r w:rsidR="006D7D75">
        <w:rPr>
          <w:rFonts w:ascii="Times New Roman" w:hAnsi="Times New Roman"/>
          <w:sz w:val="24"/>
          <w:szCs w:val="24"/>
        </w:rPr>
        <w:t>excreta or feces</w:t>
      </w:r>
      <w:r>
        <w:rPr>
          <w:rFonts w:ascii="Times New Roman" w:hAnsi="Times New Roman"/>
          <w:sz w:val="24"/>
          <w:szCs w:val="24"/>
        </w:rPr>
        <w:t xml:space="preserve"> because evil communication corrupt good manner (</w:t>
      </w:r>
      <w:r w:rsidRPr="00E6443D">
        <w:rPr>
          <w:rFonts w:ascii="Times New Roman" w:hAnsi="Times New Roman"/>
          <w:sz w:val="24"/>
          <w:szCs w:val="24"/>
        </w:rPr>
        <w:t>National Teacher Institute 2000</w:t>
      </w:r>
      <w:r>
        <w:rPr>
          <w:rFonts w:ascii="Times New Roman" w:hAnsi="Times New Roman"/>
          <w:sz w:val="24"/>
          <w:szCs w:val="24"/>
        </w:rPr>
        <w:t>,p.23</w:t>
      </w:r>
      <w:r w:rsidRPr="00E6443D">
        <w:rPr>
          <w:rFonts w:ascii="Times New Roman" w:hAnsi="Times New Roman"/>
          <w:sz w:val="24"/>
          <w:szCs w:val="24"/>
        </w:rPr>
        <w:t>)</w:t>
      </w:r>
      <w:r>
        <w:rPr>
          <w:rFonts w:ascii="Times New Roman" w:hAnsi="Times New Roman"/>
          <w:sz w:val="24"/>
          <w:szCs w:val="24"/>
        </w:rPr>
        <w:t xml:space="preserve">.     </w:t>
      </w:r>
    </w:p>
    <w:p w:rsidR="003C1866" w:rsidRPr="00A81D6B" w:rsidRDefault="003C1866" w:rsidP="00C5426B">
      <w:pPr>
        <w:pStyle w:val="FootnoteText"/>
        <w:jc w:val="both"/>
        <w:rPr>
          <w:rFonts w:ascii="Times New Roman" w:hAnsi="Times New Roman"/>
          <w:b/>
          <w:sz w:val="24"/>
          <w:szCs w:val="24"/>
        </w:rPr>
      </w:pPr>
      <w:r w:rsidRPr="00A81D6B">
        <w:rPr>
          <w:rFonts w:ascii="Times New Roman" w:hAnsi="Times New Roman"/>
          <w:b/>
          <w:sz w:val="24"/>
          <w:szCs w:val="24"/>
        </w:rPr>
        <w:t>Respect for Elders and Peers</w:t>
      </w:r>
    </w:p>
    <w:p w:rsidR="003C1866" w:rsidRDefault="002D39A1" w:rsidP="00C5426B">
      <w:pPr>
        <w:spacing w:after="0"/>
        <w:ind w:firstLine="720"/>
        <w:jc w:val="both"/>
        <w:rPr>
          <w:rFonts w:ascii="Times New Roman" w:hAnsi="Times New Roman"/>
          <w:sz w:val="24"/>
          <w:szCs w:val="24"/>
        </w:rPr>
      </w:pPr>
      <w:r>
        <w:rPr>
          <w:rFonts w:ascii="Times New Roman" w:hAnsi="Times New Roman"/>
          <w:sz w:val="24"/>
          <w:szCs w:val="24"/>
        </w:rPr>
        <w:t xml:space="preserve"> </w:t>
      </w:r>
      <w:r w:rsidR="003C1866" w:rsidRPr="00A81D6B">
        <w:rPr>
          <w:rFonts w:ascii="Times New Roman" w:hAnsi="Times New Roman"/>
          <w:sz w:val="24"/>
          <w:szCs w:val="24"/>
        </w:rPr>
        <w:t xml:space="preserve">Part of the code of courtesy among the Yoruba most especially is, of course, the duty to </w:t>
      </w:r>
      <w:r w:rsidR="00A2738F">
        <w:rPr>
          <w:rFonts w:ascii="Times New Roman" w:hAnsi="Times New Roman"/>
          <w:sz w:val="24"/>
          <w:szCs w:val="24"/>
        </w:rPr>
        <w:t>respect</w:t>
      </w:r>
      <w:r w:rsidR="003C1866" w:rsidRPr="00A81D6B">
        <w:rPr>
          <w:rFonts w:ascii="Times New Roman" w:hAnsi="Times New Roman"/>
          <w:sz w:val="24"/>
          <w:szCs w:val="24"/>
        </w:rPr>
        <w:t xml:space="preserve"> </w:t>
      </w:r>
      <w:r>
        <w:rPr>
          <w:rFonts w:ascii="Times New Roman" w:hAnsi="Times New Roman"/>
          <w:sz w:val="24"/>
          <w:szCs w:val="24"/>
        </w:rPr>
        <w:t>elder</w:t>
      </w:r>
      <w:r w:rsidR="003C1866" w:rsidRPr="00A81D6B">
        <w:rPr>
          <w:rFonts w:ascii="Times New Roman" w:hAnsi="Times New Roman"/>
          <w:sz w:val="24"/>
          <w:szCs w:val="24"/>
        </w:rPr>
        <w:t xml:space="preserve">s. Fadipe (1978,p.301) </w:t>
      </w:r>
      <w:r w:rsidR="003C1866">
        <w:rPr>
          <w:rFonts w:ascii="Times New Roman" w:hAnsi="Times New Roman"/>
          <w:sz w:val="24"/>
          <w:szCs w:val="24"/>
        </w:rPr>
        <w:t xml:space="preserve">also supports </w:t>
      </w:r>
      <w:r w:rsidR="003C1866" w:rsidRPr="00A81D6B">
        <w:rPr>
          <w:rFonts w:ascii="Times New Roman" w:hAnsi="Times New Roman"/>
          <w:sz w:val="24"/>
          <w:szCs w:val="24"/>
        </w:rPr>
        <w:t xml:space="preserve">that male should prostrate before his </w:t>
      </w:r>
      <w:r w:rsidR="003C1866">
        <w:rPr>
          <w:rFonts w:ascii="Times New Roman" w:hAnsi="Times New Roman"/>
          <w:sz w:val="24"/>
          <w:szCs w:val="24"/>
        </w:rPr>
        <w:t>elder</w:t>
      </w:r>
      <w:r w:rsidR="003C1866" w:rsidRPr="00A81D6B">
        <w:rPr>
          <w:rFonts w:ascii="Times New Roman" w:hAnsi="Times New Roman"/>
          <w:sz w:val="24"/>
          <w:szCs w:val="24"/>
        </w:rPr>
        <w:t>s whi</w:t>
      </w:r>
      <w:r w:rsidR="003C1866">
        <w:rPr>
          <w:rFonts w:ascii="Times New Roman" w:hAnsi="Times New Roman"/>
          <w:sz w:val="24"/>
          <w:szCs w:val="24"/>
        </w:rPr>
        <w:t>le the female should kneel down</w:t>
      </w:r>
      <w:r w:rsidR="003C1866" w:rsidRPr="00A81D6B">
        <w:rPr>
          <w:rFonts w:ascii="Times New Roman" w:hAnsi="Times New Roman"/>
          <w:sz w:val="24"/>
          <w:szCs w:val="24"/>
        </w:rPr>
        <w:t>.</w:t>
      </w:r>
      <w:r w:rsidR="003C1866">
        <w:rPr>
          <w:rFonts w:ascii="Times New Roman" w:hAnsi="Times New Roman"/>
          <w:sz w:val="24"/>
          <w:szCs w:val="24"/>
        </w:rPr>
        <w:t xml:space="preserve"> </w:t>
      </w:r>
      <w:r w:rsidR="003C1866" w:rsidRPr="00E6443D">
        <w:rPr>
          <w:rFonts w:ascii="Times New Roman" w:hAnsi="Times New Roman"/>
          <w:sz w:val="24"/>
          <w:szCs w:val="24"/>
        </w:rPr>
        <w:t>Olatunji (1984</w:t>
      </w:r>
      <w:r w:rsidR="003C1866">
        <w:rPr>
          <w:rFonts w:ascii="Times New Roman" w:hAnsi="Times New Roman"/>
          <w:sz w:val="24"/>
          <w:szCs w:val="24"/>
        </w:rPr>
        <w:t>,</w:t>
      </w:r>
      <w:r w:rsidR="00692E09">
        <w:rPr>
          <w:rFonts w:ascii="Times New Roman" w:hAnsi="Times New Roman"/>
          <w:sz w:val="24"/>
          <w:szCs w:val="24"/>
        </w:rPr>
        <w:t>p.</w:t>
      </w:r>
      <w:r w:rsidR="003C1866">
        <w:rPr>
          <w:rFonts w:ascii="Times New Roman" w:hAnsi="Times New Roman"/>
          <w:sz w:val="24"/>
          <w:szCs w:val="24"/>
        </w:rPr>
        <w:t>171</w:t>
      </w:r>
      <w:r w:rsidR="003C1866" w:rsidRPr="00E6443D">
        <w:rPr>
          <w:rFonts w:ascii="Times New Roman" w:hAnsi="Times New Roman"/>
          <w:sz w:val="24"/>
          <w:szCs w:val="24"/>
        </w:rPr>
        <w:t>)</w:t>
      </w:r>
      <w:r w:rsidR="003C1866">
        <w:rPr>
          <w:rFonts w:ascii="Times New Roman" w:hAnsi="Times New Roman"/>
          <w:sz w:val="24"/>
          <w:szCs w:val="24"/>
        </w:rPr>
        <w:t xml:space="preserve"> further adds that t</w:t>
      </w:r>
      <w:r w:rsidR="003C1866" w:rsidRPr="00E6443D">
        <w:rPr>
          <w:rFonts w:ascii="Times New Roman" w:hAnsi="Times New Roman"/>
          <w:sz w:val="24"/>
          <w:szCs w:val="24"/>
        </w:rPr>
        <w:t>he Yoruba have a great respect for age and proverbs enjoin respect for elders whose greater experience of life’s hopes and sorrows yield worldly wisdom which younger people need for guidance. When statement ought to be made on any issue, such statement has greater weight when they proceed from an elder</w:t>
      </w:r>
      <w:r w:rsidR="003C1866">
        <w:rPr>
          <w:rFonts w:ascii="Times New Roman" w:hAnsi="Times New Roman"/>
          <w:sz w:val="24"/>
          <w:szCs w:val="24"/>
        </w:rPr>
        <w:t>’s</w:t>
      </w:r>
      <w:r w:rsidR="003C1866" w:rsidRPr="00E6443D">
        <w:rPr>
          <w:rFonts w:ascii="Times New Roman" w:hAnsi="Times New Roman"/>
          <w:sz w:val="24"/>
          <w:szCs w:val="24"/>
        </w:rPr>
        <w:t xml:space="preserve"> lips:</w:t>
      </w:r>
      <w:r w:rsidR="003C1866">
        <w:rPr>
          <w:rFonts w:ascii="Times New Roman" w:hAnsi="Times New Roman"/>
          <w:sz w:val="24"/>
          <w:szCs w:val="24"/>
        </w:rPr>
        <w:t xml:space="preserve"> </w:t>
      </w:r>
      <w:r w:rsidR="003C1866" w:rsidRPr="00E6443D">
        <w:rPr>
          <w:rFonts w:ascii="Times New Roman" w:hAnsi="Times New Roman"/>
          <w:sz w:val="24"/>
          <w:szCs w:val="24"/>
        </w:rPr>
        <w:t>E nu agba lobii gbo. It is</w:t>
      </w:r>
      <w:r w:rsidR="003C1866">
        <w:rPr>
          <w:rFonts w:ascii="Times New Roman" w:hAnsi="Times New Roman"/>
          <w:sz w:val="24"/>
          <w:szCs w:val="24"/>
        </w:rPr>
        <w:t xml:space="preserve"> in</w:t>
      </w:r>
      <w:r w:rsidR="003C1866" w:rsidRPr="00E6443D">
        <w:rPr>
          <w:rFonts w:ascii="Times New Roman" w:hAnsi="Times New Roman"/>
          <w:sz w:val="24"/>
          <w:szCs w:val="24"/>
        </w:rPr>
        <w:t xml:space="preserve"> elder</w:t>
      </w:r>
      <w:r w:rsidR="003C1866">
        <w:rPr>
          <w:rFonts w:ascii="Times New Roman" w:hAnsi="Times New Roman"/>
          <w:sz w:val="24"/>
          <w:szCs w:val="24"/>
        </w:rPr>
        <w:t>’</w:t>
      </w:r>
      <w:r w:rsidR="003C1866" w:rsidRPr="00E6443D">
        <w:rPr>
          <w:rFonts w:ascii="Times New Roman" w:hAnsi="Times New Roman"/>
          <w:sz w:val="24"/>
          <w:szCs w:val="24"/>
        </w:rPr>
        <w:t>s mouth that the kola nut sounds ripe. And without the elders the affairs of state would run into chaos: Agba ko si ilu ba je- when  an elder is not around the to</w:t>
      </w:r>
      <w:r w:rsidR="003C1866">
        <w:rPr>
          <w:rFonts w:ascii="Times New Roman" w:hAnsi="Times New Roman"/>
          <w:sz w:val="24"/>
          <w:szCs w:val="24"/>
        </w:rPr>
        <w:t>wn get confused-</w:t>
      </w:r>
      <w:r w:rsidR="003C1866" w:rsidRPr="00E6443D">
        <w:rPr>
          <w:rFonts w:ascii="Times New Roman" w:hAnsi="Times New Roman"/>
          <w:sz w:val="24"/>
          <w:szCs w:val="24"/>
        </w:rPr>
        <w:t xml:space="preserve"> The elders do not enjoy this honour for nothing, there are conditions attached to it. An elderly person must be true and coolheaded; he must not call something a rat only to find out on closer examination that it is a lizard; Agblagba ki </w:t>
      </w:r>
      <w:r w:rsidR="003C1866">
        <w:rPr>
          <w:rFonts w:ascii="Times New Roman" w:hAnsi="Times New Roman"/>
          <w:sz w:val="24"/>
          <w:szCs w:val="24"/>
        </w:rPr>
        <w:t>i</w:t>
      </w:r>
      <w:r w:rsidR="003C1866" w:rsidRPr="00E6443D">
        <w:rPr>
          <w:rFonts w:ascii="Times New Roman" w:hAnsi="Times New Roman"/>
          <w:sz w:val="24"/>
          <w:szCs w:val="24"/>
        </w:rPr>
        <w:t xml:space="preserve"> ri eku ki o di am</w:t>
      </w:r>
      <w:r w:rsidR="003C1866">
        <w:rPr>
          <w:rFonts w:ascii="Times New Roman" w:hAnsi="Times New Roman"/>
          <w:sz w:val="24"/>
          <w:szCs w:val="24"/>
        </w:rPr>
        <w:t>urin.</w:t>
      </w:r>
      <w:r w:rsidR="003C1866" w:rsidRPr="00E6443D">
        <w:rPr>
          <w:rFonts w:ascii="Times New Roman" w:hAnsi="Times New Roman"/>
          <w:sz w:val="24"/>
          <w:szCs w:val="24"/>
        </w:rPr>
        <w:t xml:space="preserve"> An</w:t>
      </w:r>
      <w:r w:rsidR="003C1866">
        <w:rPr>
          <w:rFonts w:ascii="Times New Roman" w:hAnsi="Times New Roman"/>
          <w:sz w:val="24"/>
          <w:szCs w:val="24"/>
        </w:rPr>
        <w:t xml:space="preserve"> elder </w:t>
      </w:r>
      <w:r w:rsidR="003C1866" w:rsidRPr="00E6443D">
        <w:rPr>
          <w:rFonts w:ascii="Times New Roman" w:hAnsi="Times New Roman"/>
          <w:sz w:val="24"/>
          <w:szCs w:val="24"/>
        </w:rPr>
        <w:t>does not see a bush rat that turns to be a lizard. He must be self-respecting in all he does: Agbalagba to wewu aseju ete ni yoo fi ri – An elder that put on the g</w:t>
      </w:r>
      <w:r w:rsidR="003C1866">
        <w:rPr>
          <w:rFonts w:ascii="Times New Roman" w:hAnsi="Times New Roman"/>
          <w:sz w:val="24"/>
          <w:szCs w:val="24"/>
        </w:rPr>
        <w:t>arb</w:t>
      </w:r>
      <w:r w:rsidR="003C1866" w:rsidRPr="00E6443D">
        <w:rPr>
          <w:rFonts w:ascii="Times New Roman" w:hAnsi="Times New Roman"/>
          <w:sz w:val="24"/>
          <w:szCs w:val="24"/>
        </w:rPr>
        <w:t xml:space="preserve"> of imm</w:t>
      </w:r>
      <w:r w:rsidR="003C1866">
        <w:rPr>
          <w:rFonts w:ascii="Times New Roman" w:hAnsi="Times New Roman"/>
          <w:sz w:val="24"/>
          <w:szCs w:val="24"/>
        </w:rPr>
        <w:t>o</w:t>
      </w:r>
      <w:r w:rsidR="003C1866" w:rsidRPr="00E6443D">
        <w:rPr>
          <w:rFonts w:ascii="Times New Roman" w:hAnsi="Times New Roman"/>
          <w:sz w:val="24"/>
          <w:szCs w:val="24"/>
        </w:rPr>
        <w:t>derateness, it is disgrace that it will earn him</w:t>
      </w:r>
      <w:r w:rsidR="003C1866">
        <w:rPr>
          <w:rFonts w:ascii="Times New Roman" w:hAnsi="Times New Roman"/>
          <w:sz w:val="24"/>
          <w:szCs w:val="24"/>
        </w:rPr>
        <w:t>.</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 xml:space="preserve"> Politeness demands that the second person plural of the personal pronoun be used in addressing elderly people and persons in authority.</w:t>
      </w:r>
      <w:r>
        <w:rPr>
          <w:rFonts w:ascii="Times New Roman" w:hAnsi="Times New Roman"/>
          <w:sz w:val="24"/>
          <w:szCs w:val="24"/>
        </w:rPr>
        <w:t xml:space="preserve"> For example, “E kabo” is said when an elderly person has just come from somewhere. A man in a position of authority is called “Eyin alase”  </w:t>
      </w:r>
      <w:r w:rsidRPr="00A81D6B">
        <w:rPr>
          <w:rFonts w:ascii="Times New Roman" w:hAnsi="Times New Roman"/>
          <w:sz w:val="24"/>
          <w:szCs w:val="24"/>
        </w:rPr>
        <w:t xml:space="preserve"> It is also in bad taste to offer something to another person with the left hand. Oftentimes, when one has occasion to refer to another person’s father or mother, one must say merely ‘father’ or ‘mother’. To use ‘your mother’ as mode of reference when in face-to-face discussion with a person will be considered derogatory. To the person affected, it will be taken to mean that one does not consider his mother worthy of being of the same social status as one’s mother.(Fadipe</w:t>
      </w:r>
      <w:r>
        <w:rPr>
          <w:rFonts w:ascii="Times New Roman" w:hAnsi="Times New Roman"/>
          <w:sz w:val="24"/>
          <w:szCs w:val="24"/>
        </w:rPr>
        <w:t xml:space="preserve"> 1978 </w:t>
      </w:r>
      <w:r w:rsidRPr="00A81D6B">
        <w:rPr>
          <w:rFonts w:ascii="Times New Roman" w:hAnsi="Times New Roman"/>
          <w:sz w:val="24"/>
          <w:szCs w:val="24"/>
        </w:rPr>
        <w:t>,302)</w:t>
      </w:r>
      <w:r>
        <w:rPr>
          <w:rFonts w:ascii="Times New Roman" w:hAnsi="Times New Roman"/>
          <w:sz w:val="24"/>
          <w:szCs w:val="24"/>
        </w:rPr>
        <w:t>.</w:t>
      </w:r>
    </w:p>
    <w:p w:rsidR="003C1866" w:rsidRPr="00A81D6B" w:rsidRDefault="003C1866" w:rsidP="00C5426B">
      <w:pPr>
        <w:spacing w:after="0" w:line="240" w:lineRule="auto"/>
        <w:ind w:firstLine="720"/>
        <w:jc w:val="both"/>
        <w:rPr>
          <w:rFonts w:ascii="Times New Roman" w:hAnsi="Times New Roman"/>
          <w:sz w:val="24"/>
          <w:szCs w:val="24"/>
          <w:vertAlign w:val="superscript"/>
        </w:rPr>
      </w:pPr>
      <w:r w:rsidRPr="00A81D6B">
        <w:rPr>
          <w:rFonts w:ascii="Times New Roman" w:hAnsi="Times New Roman"/>
          <w:sz w:val="24"/>
          <w:szCs w:val="24"/>
        </w:rPr>
        <w:t>Again, Yoruba has a salutation for every conceivable occasion and situation in which he may find a fellow</w:t>
      </w:r>
      <w:r>
        <w:rPr>
          <w:rFonts w:ascii="Times New Roman" w:hAnsi="Times New Roman"/>
          <w:sz w:val="24"/>
          <w:szCs w:val="24"/>
        </w:rPr>
        <w:t xml:space="preserve"> </w:t>
      </w:r>
      <w:r w:rsidRPr="00A81D6B">
        <w:rPr>
          <w:rFonts w:ascii="Times New Roman" w:hAnsi="Times New Roman"/>
          <w:sz w:val="24"/>
          <w:szCs w:val="24"/>
        </w:rPr>
        <w:t>man any time of the day</w:t>
      </w:r>
      <w:r>
        <w:rPr>
          <w:rFonts w:ascii="Times New Roman" w:hAnsi="Times New Roman"/>
          <w:sz w:val="24"/>
          <w:szCs w:val="24"/>
        </w:rPr>
        <w:t xml:space="preserve"> </w:t>
      </w:r>
      <w:r w:rsidRPr="00A81D6B">
        <w:rPr>
          <w:rFonts w:ascii="Times New Roman" w:hAnsi="Times New Roman"/>
          <w:sz w:val="24"/>
          <w:szCs w:val="24"/>
        </w:rPr>
        <w:t>while sitting or standing, when overtaking another person on the road, when at work or at play, when carrying a load, in cold or warm weather and so on. He extends these modes of salutation to friends, acquaintances and even strangers (Fadipe</w:t>
      </w:r>
      <w:r>
        <w:rPr>
          <w:rFonts w:ascii="Times New Roman" w:hAnsi="Times New Roman"/>
          <w:sz w:val="24"/>
          <w:szCs w:val="24"/>
        </w:rPr>
        <w:t>1978</w:t>
      </w:r>
      <w:r w:rsidRPr="00A81D6B">
        <w:rPr>
          <w:rFonts w:ascii="Times New Roman" w:hAnsi="Times New Roman"/>
          <w:sz w:val="24"/>
          <w:szCs w:val="24"/>
        </w:rPr>
        <w:t>,302). Olupona and Falola (1970,pp.152-153) also add that this respect for elders and peers goes to those who are in authority, especially the chief, the cult leaders, the diviners, relatives and other neighbours. This respect goes deep down to the respect for their ancestors, who happened to be seen as functioning members of the lineage and clan. They are in a position of authority over the living and are treated with honour and respect. The living members of the clans honour their ancestors by offering them sacrifices, and behaving in such ways, which they would approve of. They believe that, the living will be rewarded or punished according to how he performed his religious duties. Functionally, this authority wielded over the living by the ancestors</w:t>
      </w:r>
      <w:r>
        <w:rPr>
          <w:rFonts w:ascii="Times New Roman" w:hAnsi="Times New Roman"/>
          <w:sz w:val="24"/>
          <w:szCs w:val="24"/>
        </w:rPr>
        <w:t xml:space="preserve"> who</w:t>
      </w:r>
      <w:r w:rsidRPr="00A81D6B">
        <w:rPr>
          <w:rFonts w:ascii="Times New Roman" w:hAnsi="Times New Roman"/>
          <w:sz w:val="24"/>
          <w:szCs w:val="24"/>
        </w:rPr>
        <w:t xml:space="preserve"> gave cohesion to the corporate kin groups.</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Intellectual Training</w:t>
      </w:r>
    </w:p>
    <w:p w:rsidR="003C1866"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According to Procter (1981,p.582), an intellectual is a person who works and lives by using his mind, and who is interested in activities which include thinking and understanding rather than feeling and doing. Again, if by intellect we mean the power to integrate experience, and if intellectualization is the process of reasoning abstractly</w:t>
      </w:r>
      <w:r>
        <w:rPr>
          <w:rFonts w:ascii="Times New Roman" w:hAnsi="Times New Roman"/>
          <w:sz w:val="24"/>
          <w:szCs w:val="24"/>
        </w:rPr>
        <w:t>,</w:t>
      </w:r>
      <w:r w:rsidRPr="00A81D6B">
        <w:rPr>
          <w:rFonts w:ascii="Times New Roman" w:hAnsi="Times New Roman"/>
          <w:sz w:val="24"/>
          <w:szCs w:val="24"/>
        </w:rPr>
        <w:t xml:space="preserve"> Traditional African Education can be said to encourage intellectual growth and development. Observation, imitation and participation are more of the major learning processes even in this present time. According to Norman Wakefield (1989, p</w:t>
      </w:r>
      <w:r>
        <w:rPr>
          <w:rFonts w:ascii="Times New Roman" w:hAnsi="Times New Roman"/>
          <w:sz w:val="24"/>
          <w:szCs w:val="24"/>
        </w:rPr>
        <w:t>.</w:t>
      </w:r>
      <w:r w:rsidRPr="00A81D6B">
        <w:rPr>
          <w:rFonts w:ascii="Times New Roman" w:hAnsi="Times New Roman"/>
          <w:sz w:val="24"/>
          <w:szCs w:val="24"/>
        </w:rPr>
        <w:t>128), during the four</w:t>
      </w:r>
      <w:r>
        <w:rPr>
          <w:rFonts w:ascii="Times New Roman" w:hAnsi="Times New Roman"/>
          <w:sz w:val="24"/>
          <w:szCs w:val="24"/>
        </w:rPr>
        <w:t>-</w:t>
      </w:r>
      <w:r w:rsidRPr="00A81D6B">
        <w:rPr>
          <w:rFonts w:ascii="Times New Roman" w:hAnsi="Times New Roman"/>
          <w:sz w:val="24"/>
          <w:szCs w:val="24"/>
        </w:rPr>
        <w:t xml:space="preserve"> year</w:t>
      </w:r>
      <w:r>
        <w:rPr>
          <w:rFonts w:ascii="Times New Roman" w:hAnsi="Times New Roman"/>
          <w:sz w:val="24"/>
          <w:szCs w:val="24"/>
        </w:rPr>
        <w:t>s</w:t>
      </w:r>
      <w:r w:rsidRPr="00A81D6B">
        <w:rPr>
          <w:rFonts w:ascii="Times New Roman" w:hAnsi="Times New Roman"/>
          <w:sz w:val="24"/>
          <w:szCs w:val="24"/>
        </w:rPr>
        <w:t xml:space="preserve"> period, between the ages of eleven and fourteen, the individual develops the mental ability for mature conceptual thinking. In addition, the classifying abilities which </w:t>
      </w:r>
      <w:r>
        <w:rPr>
          <w:rFonts w:ascii="Times New Roman" w:hAnsi="Times New Roman"/>
          <w:sz w:val="24"/>
          <w:szCs w:val="24"/>
        </w:rPr>
        <w:t>are</w:t>
      </w:r>
      <w:r w:rsidRPr="00A81D6B">
        <w:rPr>
          <w:rFonts w:ascii="Times New Roman" w:hAnsi="Times New Roman"/>
          <w:sz w:val="24"/>
          <w:szCs w:val="24"/>
        </w:rPr>
        <w:t xml:space="preserve"> emerging in the earlier period become more refined, better integrated, and more flexible. Whereas the seven-to-eleven-year-old is occupied with the immediate and the real, the eleven-to-four-teen-year-old is concerned with the theoretical, the remote and the future.</w:t>
      </w:r>
    </w:p>
    <w:p w:rsidR="003C1866" w:rsidRPr="00E6443D" w:rsidRDefault="003C1866" w:rsidP="00C5426B">
      <w:pPr>
        <w:spacing w:after="0"/>
        <w:ind w:firstLine="720"/>
        <w:jc w:val="both"/>
        <w:rPr>
          <w:rFonts w:ascii="Times New Roman" w:hAnsi="Times New Roman"/>
          <w:sz w:val="24"/>
          <w:szCs w:val="24"/>
        </w:rPr>
      </w:pPr>
      <w:r>
        <w:rPr>
          <w:rFonts w:ascii="Times New Roman" w:hAnsi="Times New Roman"/>
          <w:sz w:val="24"/>
          <w:szCs w:val="24"/>
        </w:rPr>
        <w:t xml:space="preserve"> Still on the </w:t>
      </w:r>
      <w:r w:rsidRPr="00A81D6B">
        <w:rPr>
          <w:rFonts w:ascii="Times New Roman" w:hAnsi="Times New Roman"/>
          <w:sz w:val="24"/>
          <w:szCs w:val="24"/>
        </w:rPr>
        <w:t>intellectual training</w:t>
      </w:r>
      <w:r>
        <w:rPr>
          <w:rFonts w:ascii="Times New Roman" w:hAnsi="Times New Roman"/>
          <w:sz w:val="24"/>
          <w:szCs w:val="24"/>
        </w:rPr>
        <w:t xml:space="preserve">, </w:t>
      </w:r>
      <w:r w:rsidRPr="00E6443D">
        <w:rPr>
          <w:rFonts w:ascii="Times New Roman" w:hAnsi="Times New Roman"/>
          <w:sz w:val="24"/>
          <w:szCs w:val="24"/>
        </w:rPr>
        <w:t>Olatunji (1984</w:t>
      </w:r>
      <w:r>
        <w:rPr>
          <w:rFonts w:ascii="Times New Roman" w:hAnsi="Times New Roman"/>
          <w:sz w:val="24"/>
          <w:szCs w:val="24"/>
        </w:rPr>
        <w:t>,pp.182-3</w:t>
      </w:r>
      <w:r w:rsidRPr="00E6443D">
        <w:rPr>
          <w:rFonts w:ascii="Times New Roman" w:hAnsi="Times New Roman"/>
          <w:sz w:val="24"/>
          <w:szCs w:val="24"/>
        </w:rPr>
        <w:t xml:space="preserve">) </w:t>
      </w:r>
      <w:r>
        <w:rPr>
          <w:rFonts w:ascii="Times New Roman" w:hAnsi="Times New Roman"/>
          <w:sz w:val="24"/>
          <w:szCs w:val="24"/>
        </w:rPr>
        <w:t xml:space="preserve">talks much on  </w:t>
      </w:r>
      <w:r w:rsidRPr="00E6443D">
        <w:rPr>
          <w:rFonts w:ascii="Times New Roman" w:hAnsi="Times New Roman"/>
          <w:sz w:val="24"/>
          <w:szCs w:val="24"/>
        </w:rPr>
        <w:t>Alo</w:t>
      </w:r>
      <w:r>
        <w:rPr>
          <w:rFonts w:ascii="Times New Roman" w:hAnsi="Times New Roman"/>
          <w:sz w:val="24"/>
          <w:szCs w:val="24"/>
        </w:rPr>
        <w:t>,</w:t>
      </w:r>
      <w:r w:rsidRPr="00E6443D">
        <w:rPr>
          <w:rFonts w:ascii="Times New Roman" w:hAnsi="Times New Roman"/>
          <w:sz w:val="24"/>
          <w:szCs w:val="24"/>
        </w:rPr>
        <w:t xml:space="preserve"> Yoruba riddles</w:t>
      </w:r>
      <w:r>
        <w:rPr>
          <w:rFonts w:ascii="Times New Roman" w:hAnsi="Times New Roman"/>
          <w:sz w:val="24"/>
          <w:szCs w:val="24"/>
        </w:rPr>
        <w:t xml:space="preserve">. To him, </w:t>
      </w:r>
      <w:r w:rsidRPr="00E6443D">
        <w:rPr>
          <w:rFonts w:ascii="Times New Roman" w:hAnsi="Times New Roman"/>
          <w:sz w:val="24"/>
          <w:szCs w:val="24"/>
        </w:rPr>
        <w:t>Alo</w:t>
      </w:r>
      <w:r>
        <w:rPr>
          <w:rFonts w:ascii="Times New Roman" w:hAnsi="Times New Roman"/>
          <w:sz w:val="24"/>
          <w:szCs w:val="24"/>
        </w:rPr>
        <w:t>,</w:t>
      </w:r>
      <w:r w:rsidRPr="00E6443D">
        <w:rPr>
          <w:rFonts w:ascii="Times New Roman" w:hAnsi="Times New Roman"/>
          <w:sz w:val="24"/>
          <w:szCs w:val="24"/>
        </w:rPr>
        <w:t xml:space="preserve"> Yoruba riddles are posed in the evening after the day’s work when people sit outside their houses to narrate folktales. Riddles often precede folktales narration. There are taboos against posing of riddles by day in order to discourage children fro</w:t>
      </w:r>
      <w:r>
        <w:rPr>
          <w:rFonts w:ascii="Times New Roman" w:hAnsi="Times New Roman"/>
          <w:sz w:val="24"/>
          <w:szCs w:val="24"/>
        </w:rPr>
        <w:t>m</w:t>
      </w:r>
      <w:r w:rsidRPr="00E6443D">
        <w:rPr>
          <w:rFonts w:ascii="Times New Roman" w:hAnsi="Times New Roman"/>
          <w:sz w:val="24"/>
          <w:szCs w:val="24"/>
        </w:rPr>
        <w:t xml:space="preserve"> running away fro</w:t>
      </w:r>
      <w:r>
        <w:rPr>
          <w:rFonts w:ascii="Times New Roman" w:hAnsi="Times New Roman"/>
          <w:sz w:val="24"/>
          <w:szCs w:val="24"/>
        </w:rPr>
        <w:t>m</w:t>
      </w:r>
      <w:r w:rsidRPr="00E6443D">
        <w:rPr>
          <w:rFonts w:ascii="Times New Roman" w:hAnsi="Times New Roman"/>
          <w:sz w:val="24"/>
          <w:szCs w:val="24"/>
        </w:rPr>
        <w:t xml:space="preserve"> domestic chores or work on the farm. Grown-up join children in posing and solving riddles, and there is no precedence given to the age , sex or position of the participants</w:t>
      </w:r>
    </w:p>
    <w:p w:rsidR="003C1866" w:rsidRPr="00E6443D" w:rsidRDefault="003C1866" w:rsidP="00C5426B">
      <w:pPr>
        <w:spacing w:after="0"/>
        <w:ind w:firstLine="720"/>
        <w:jc w:val="both"/>
        <w:rPr>
          <w:rFonts w:ascii="Times New Roman" w:hAnsi="Times New Roman"/>
          <w:sz w:val="24"/>
          <w:szCs w:val="24"/>
        </w:rPr>
      </w:pPr>
      <w:r w:rsidRPr="00E6443D">
        <w:rPr>
          <w:rFonts w:ascii="Times New Roman" w:hAnsi="Times New Roman"/>
          <w:sz w:val="24"/>
          <w:szCs w:val="24"/>
        </w:rPr>
        <w:t>Riddles serve certain functions which are not always expressed. First, they help in keeping the audience mentally awake before folktales are told being often used as spices between long sessions of folktale narration. Second, like folktales; they have an entertainment value the competition to solve the riddles in itself creates a cordial atmosphere. Third, riddles exercise the intellect and unit of the audience. The participants display their imaginative power in answering the riddles that described object in a poetic manner. And often on</w:t>
      </w:r>
      <w:r w:rsidR="00C5426B">
        <w:rPr>
          <w:rFonts w:ascii="Times New Roman" w:hAnsi="Times New Roman"/>
          <w:sz w:val="24"/>
          <w:szCs w:val="24"/>
        </w:rPr>
        <w:t xml:space="preserve">e needs a </w:t>
      </w:r>
      <w:r w:rsidRPr="00E6443D">
        <w:rPr>
          <w:rFonts w:ascii="Times New Roman" w:hAnsi="Times New Roman"/>
          <w:sz w:val="24"/>
          <w:szCs w:val="24"/>
        </w:rPr>
        <w:t xml:space="preserve">sharp memory to solve those riddles, the answers to which have to be </w:t>
      </w:r>
      <w:r w:rsidR="00C5426B">
        <w:rPr>
          <w:rFonts w:ascii="Times New Roman" w:hAnsi="Times New Roman"/>
          <w:sz w:val="24"/>
          <w:szCs w:val="24"/>
        </w:rPr>
        <w:t>l</w:t>
      </w:r>
      <w:r w:rsidRPr="00E6443D">
        <w:rPr>
          <w:rFonts w:ascii="Times New Roman" w:hAnsi="Times New Roman"/>
          <w:sz w:val="24"/>
          <w:szCs w:val="24"/>
        </w:rPr>
        <w:t>ea</w:t>
      </w:r>
      <w:r w:rsidR="00C5426B">
        <w:rPr>
          <w:rFonts w:ascii="Times New Roman" w:hAnsi="Times New Roman"/>
          <w:sz w:val="24"/>
          <w:szCs w:val="24"/>
        </w:rPr>
        <w:t>rn</w:t>
      </w:r>
      <w:r w:rsidRPr="00E6443D">
        <w:rPr>
          <w:rFonts w:ascii="Times New Roman" w:hAnsi="Times New Roman"/>
          <w:sz w:val="24"/>
          <w:szCs w:val="24"/>
        </w:rPr>
        <w:t>t</w:t>
      </w:r>
      <w:r w:rsidR="00C5426B">
        <w:rPr>
          <w:rFonts w:ascii="Times New Roman" w:hAnsi="Times New Roman"/>
          <w:sz w:val="24"/>
          <w:szCs w:val="24"/>
        </w:rPr>
        <w:t xml:space="preserve"> </w:t>
      </w:r>
      <w:r w:rsidRPr="00E6443D">
        <w:rPr>
          <w:rFonts w:ascii="Times New Roman" w:hAnsi="Times New Roman"/>
          <w:sz w:val="24"/>
          <w:szCs w:val="24"/>
        </w:rPr>
        <w:t>by heart. Fourth, riddles can be instructive especially when i</w:t>
      </w:r>
      <w:r w:rsidR="00C5426B">
        <w:rPr>
          <w:rFonts w:ascii="Times New Roman" w:hAnsi="Times New Roman"/>
          <w:sz w:val="24"/>
          <w:szCs w:val="24"/>
        </w:rPr>
        <w:t>n</w:t>
      </w:r>
      <w:r w:rsidRPr="00E6443D">
        <w:rPr>
          <w:rFonts w:ascii="Times New Roman" w:hAnsi="Times New Roman"/>
          <w:sz w:val="24"/>
          <w:szCs w:val="24"/>
        </w:rPr>
        <w:t xml:space="preserve"> their </w:t>
      </w:r>
      <w:r w:rsidR="00C5426B">
        <w:rPr>
          <w:rFonts w:ascii="Times New Roman" w:hAnsi="Times New Roman"/>
          <w:sz w:val="24"/>
          <w:szCs w:val="24"/>
        </w:rPr>
        <w:t>content</w:t>
      </w:r>
      <w:r w:rsidRPr="00E6443D">
        <w:rPr>
          <w:rFonts w:ascii="Times New Roman" w:hAnsi="Times New Roman"/>
          <w:sz w:val="24"/>
          <w:szCs w:val="24"/>
        </w:rPr>
        <w:t xml:space="preserve"> they reflect the social and material culture of the people. The riddles thus dev</w:t>
      </w:r>
      <w:r>
        <w:rPr>
          <w:rFonts w:ascii="Times New Roman" w:hAnsi="Times New Roman"/>
          <w:sz w:val="24"/>
          <w:szCs w:val="24"/>
        </w:rPr>
        <w:t xml:space="preserve">elop a sense of </w:t>
      </w:r>
      <w:r w:rsidRPr="00E6443D">
        <w:rPr>
          <w:rFonts w:ascii="Times New Roman" w:hAnsi="Times New Roman"/>
          <w:sz w:val="24"/>
          <w:szCs w:val="24"/>
        </w:rPr>
        <w:t xml:space="preserve">observation and an awareness of their cultural values in the participants. And </w:t>
      </w:r>
      <w:r>
        <w:rPr>
          <w:rFonts w:ascii="Times New Roman" w:hAnsi="Times New Roman"/>
          <w:sz w:val="24"/>
          <w:szCs w:val="24"/>
        </w:rPr>
        <w:t xml:space="preserve">finally, the riddles </w:t>
      </w:r>
      <w:r w:rsidRPr="00E6443D">
        <w:rPr>
          <w:rFonts w:ascii="Times New Roman" w:hAnsi="Times New Roman"/>
          <w:sz w:val="24"/>
          <w:szCs w:val="24"/>
        </w:rPr>
        <w:t xml:space="preserve">can serve as an escape mechanism for the repressions brought about by the sanctions </w:t>
      </w:r>
      <w:r>
        <w:rPr>
          <w:rFonts w:ascii="Times New Roman" w:hAnsi="Times New Roman"/>
          <w:sz w:val="24"/>
          <w:szCs w:val="24"/>
        </w:rPr>
        <w:t>of</w:t>
      </w:r>
      <w:r w:rsidRPr="00E6443D">
        <w:rPr>
          <w:rFonts w:ascii="Times New Roman" w:hAnsi="Times New Roman"/>
          <w:sz w:val="24"/>
          <w:szCs w:val="24"/>
        </w:rPr>
        <w:t xml:space="preserve"> </w:t>
      </w:r>
      <w:r>
        <w:rPr>
          <w:rFonts w:ascii="Times New Roman" w:hAnsi="Times New Roman"/>
          <w:sz w:val="24"/>
          <w:szCs w:val="24"/>
        </w:rPr>
        <w:t>the</w:t>
      </w:r>
      <w:r w:rsidRPr="00E6443D">
        <w:rPr>
          <w:rFonts w:ascii="Times New Roman" w:hAnsi="Times New Roman"/>
          <w:sz w:val="24"/>
          <w:szCs w:val="24"/>
        </w:rPr>
        <w:t xml:space="preserve"> Yoruba society. When the answers to some riddles refer to sexual organs or practices there is a lot of heckli</w:t>
      </w:r>
      <w:r>
        <w:rPr>
          <w:rFonts w:ascii="Times New Roman" w:hAnsi="Times New Roman"/>
          <w:sz w:val="24"/>
          <w:szCs w:val="24"/>
        </w:rPr>
        <w:t xml:space="preserve">ng and in this way the riddles </w:t>
      </w:r>
      <w:r w:rsidRPr="00E6443D">
        <w:rPr>
          <w:rFonts w:ascii="Times New Roman" w:hAnsi="Times New Roman"/>
          <w:sz w:val="24"/>
          <w:szCs w:val="24"/>
        </w:rPr>
        <w:t xml:space="preserve">serve a psychological function. </w:t>
      </w:r>
      <w:r>
        <w:rPr>
          <w:rFonts w:ascii="Times New Roman" w:hAnsi="Times New Roman"/>
          <w:sz w:val="24"/>
          <w:szCs w:val="24"/>
        </w:rPr>
        <w:t xml:space="preserve"> Some of the examples of riddles include:</w:t>
      </w:r>
    </w:p>
    <w:p w:rsidR="003C1866" w:rsidRPr="00E6443D" w:rsidRDefault="003C1866" w:rsidP="00C5426B">
      <w:pPr>
        <w:spacing w:after="0"/>
        <w:jc w:val="both"/>
        <w:rPr>
          <w:rFonts w:ascii="Times New Roman" w:hAnsi="Times New Roman"/>
          <w:sz w:val="24"/>
          <w:szCs w:val="24"/>
        </w:rPr>
      </w:pPr>
      <w:r w:rsidRPr="00E6443D">
        <w:rPr>
          <w:rFonts w:ascii="Times New Roman" w:hAnsi="Times New Roman"/>
          <w:sz w:val="24"/>
          <w:szCs w:val="24"/>
        </w:rPr>
        <w:t>1. Adaba kenke ko si oja ti ko na ri- the small dove there is no market which</w:t>
      </w:r>
      <w:r>
        <w:rPr>
          <w:rFonts w:ascii="Times New Roman" w:hAnsi="Times New Roman"/>
          <w:sz w:val="24"/>
          <w:szCs w:val="24"/>
        </w:rPr>
        <w:t xml:space="preserve"> it</w:t>
      </w:r>
      <w:r w:rsidRPr="00E6443D">
        <w:rPr>
          <w:rFonts w:ascii="Times New Roman" w:hAnsi="Times New Roman"/>
          <w:sz w:val="24"/>
          <w:szCs w:val="24"/>
        </w:rPr>
        <w:t xml:space="preserve"> has not visited. The answer to which is owo (money). Money cannot</w:t>
      </w:r>
      <w:r>
        <w:rPr>
          <w:rFonts w:ascii="Times New Roman" w:hAnsi="Times New Roman"/>
          <w:sz w:val="24"/>
          <w:szCs w:val="24"/>
        </w:rPr>
        <w:t xml:space="preserve"> but</w:t>
      </w:r>
      <w:r w:rsidRPr="00E6443D">
        <w:rPr>
          <w:rFonts w:ascii="Times New Roman" w:hAnsi="Times New Roman"/>
          <w:sz w:val="24"/>
          <w:szCs w:val="24"/>
        </w:rPr>
        <w:t xml:space="preserve"> be found in every market.</w:t>
      </w:r>
    </w:p>
    <w:p w:rsidR="003C1866" w:rsidRPr="00A81D6B" w:rsidRDefault="003C1866" w:rsidP="00C5426B">
      <w:pPr>
        <w:spacing w:after="0" w:line="240" w:lineRule="auto"/>
        <w:jc w:val="both"/>
        <w:rPr>
          <w:rFonts w:ascii="Times New Roman" w:hAnsi="Times New Roman"/>
          <w:sz w:val="24"/>
          <w:szCs w:val="24"/>
          <w:vertAlign w:val="superscript"/>
        </w:rPr>
      </w:pPr>
      <w:r w:rsidRPr="00E6443D">
        <w:rPr>
          <w:rFonts w:ascii="Times New Roman" w:hAnsi="Times New Roman"/>
          <w:sz w:val="24"/>
          <w:szCs w:val="24"/>
        </w:rPr>
        <w:t>2.  Posi tiirin gba egbeje oku- A narrow coffin takes a hundred and forty corpse</w:t>
      </w:r>
      <w:r w:rsidR="00FB160B">
        <w:rPr>
          <w:rFonts w:ascii="Times New Roman" w:hAnsi="Times New Roman"/>
          <w:sz w:val="24"/>
          <w:szCs w:val="24"/>
        </w:rPr>
        <w:t>es</w:t>
      </w:r>
      <w:r w:rsidRPr="00E6443D">
        <w:rPr>
          <w:rFonts w:ascii="Times New Roman" w:hAnsi="Times New Roman"/>
          <w:sz w:val="24"/>
          <w:szCs w:val="24"/>
        </w:rPr>
        <w:t>. The riddles referent, Ona (path/road), is the narrow coffin</w:t>
      </w:r>
      <w:r>
        <w:rPr>
          <w:rFonts w:ascii="Times New Roman" w:hAnsi="Times New Roman"/>
          <w:sz w:val="24"/>
          <w:szCs w:val="24"/>
        </w:rPr>
        <w:t xml:space="preserve"> </w:t>
      </w:r>
      <w:r w:rsidRPr="00E6443D">
        <w:rPr>
          <w:rFonts w:ascii="Times New Roman" w:hAnsi="Times New Roman"/>
          <w:sz w:val="24"/>
          <w:szCs w:val="24"/>
        </w:rPr>
        <w:t>while the peo</w:t>
      </w:r>
      <w:r>
        <w:rPr>
          <w:rFonts w:ascii="Times New Roman" w:hAnsi="Times New Roman"/>
          <w:sz w:val="24"/>
          <w:szCs w:val="24"/>
        </w:rPr>
        <w:t>ple who</w:t>
      </w:r>
      <w:r w:rsidRPr="00E6443D">
        <w:rPr>
          <w:rFonts w:ascii="Times New Roman" w:hAnsi="Times New Roman"/>
          <w:sz w:val="24"/>
          <w:szCs w:val="24"/>
        </w:rPr>
        <w:t xml:space="preserve"> walk on it are the corpses.</w:t>
      </w:r>
      <w:r>
        <w:rPr>
          <w:rFonts w:ascii="Times New Roman" w:hAnsi="Times New Roman"/>
          <w:sz w:val="24"/>
          <w:szCs w:val="24"/>
        </w:rPr>
        <w:t xml:space="preserve"> </w:t>
      </w:r>
    </w:p>
    <w:p w:rsidR="003C1866" w:rsidRDefault="003C1866" w:rsidP="00C5426B">
      <w:pPr>
        <w:spacing w:after="0" w:line="240" w:lineRule="auto"/>
        <w:ind w:firstLine="720"/>
        <w:jc w:val="both"/>
        <w:rPr>
          <w:rFonts w:ascii="Times New Roman" w:hAnsi="Times New Roman"/>
          <w:sz w:val="24"/>
          <w:szCs w:val="24"/>
        </w:rPr>
      </w:pPr>
      <w:r>
        <w:rPr>
          <w:rFonts w:ascii="Times New Roman" w:hAnsi="Times New Roman"/>
          <w:sz w:val="24"/>
          <w:szCs w:val="24"/>
        </w:rPr>
        <w:t xml:space="preserve">Apart from </w:t>
      </w:r>
      <w:r w:rsidRPr="00A81D6B">
        <w:rPr>
          <w:rFonts w:ascii="Times New Roman" w:hAnsi="Times New Roman"/>
          <w:sz w:val="24"/>
          <w:szCs w:val="24"/>
        </w:rPr>
        <w:t>riddles</w:t>
      </w:r>
      <w:r>
        <w:rPr>
          <w:rFonts w:ascii="Times New Roman" w:hAnsi="Times New Roman"/>
          <w:sz w:val="24"/>
          <w:szCs w:val="24"/>
        </w:rPr>
        <w:t>,</w:t>
      </w:r>
      <w:r w:rsidRPr="00A81D6B">
        <w:rPr>
          <w:rFonts w:ascii="Times New Roman" w:hAnsi="Times New Roman"/>
          <w:sz w:val="24"/>
          <w:szCs w:val="24"/>
        </w:rPr>
        <w:t xml:space="preserve"> tongue-twisters represent another set of intellectual exercises. For example, T</w:t>
      </w:r>
      <w:r w:rsidRPr="00A81D6B">
        <w:rPr>
          <w:rFonts w:ascii="Times New Roman" w:hAnsi="Times New Roman"/>
          <w:sz w:val="24"/>
          <w:szCs w:val="24"/>
          <w:vertAlign w:val="subscript"/>
        </w:rPr>
        <w:t>3</w:t>
      </w:r>
      <w:r w:rsidRPr="00A81D6B">
        <w:rPr>
          <w:rFonts w:ascii="Times New Roman" w:hAnsi="Times New Roman"/>
          <w:sz w:val="24"/>
          <w:szCs w:val="24"/>
        </w:rPr>
        <w:t xml:space="preserve"> T</w:t>
      </w:r>
      <w:r w:rsidRPr="00A81D6B">
        <w:rPr>
          <w:rFonts w:ascii="Times New Roman" w:hAnsi="Times New Roman"/>
          <w:sz w:val="24"/>
          <w:szCs w:val="24"/>
          <w:vertAlign w:val="subscript"/>
        </w:rPr>
        <w:t xml:space="preserve">3 </w:t>
      </w:r>
      <w:r w:rsidRPr="00A81D6B">
        <w:rPr>
          <w:rFonts w:ascii="Times New Roman" w:hAnsi="Times New Roman"/>
          <w:sz w:val="24"/>
          <w:szCs w:val="24"/>
        </w:rPr>
        <w:t>L</w:t>
      </w:r>
      <w:r w:rsidRPr="00A81D6B">
        <w:rPr>
          <w:rFonts w:ascii="Times New Roman" w:hAnsi="Times New Roman"/>
          <w:sz w:val="24"/>
          <w:szCs w:val="24"/>
          <w:vertAlign w:val="subscript"/>
        </w:rPr>
        <w:t xml:space="preserve">1 </w:t>
      </w:r>
      <w:r w:rsidRPr="00A81D6B">
        <w:rPr>
          <w:rFonts w:ascii="Times New Roman" w:hAnsi="Times New Roman"/>
          <w:sz w:val="24"/>
          <w:szCs w:val="24"/>
        </w:rPr>
        <w:t>Y</w:t>
      </w:r>
      <w:r w:rsidRPr="00A81D6B">
        <w:rPr>
          <w:rFonts w:ascii="Times New Roman" w:hAnsi="Times New Roman"/>
          <w:sz w:val="24"/>
          <w:szCs w:val="24"/>
          <w:vertAlign w:val="subscript"/>
        </w:rPr>
        <w:t>4</w:t>
      </w:r>
      <w:r w:rsidRPr="00A81D6B">
        <w:rPr>
          <w:rFonts w:ascii="Times New Roman" w:hAnsi="Times New Roman"/>
          <w:sz w:val="24"/>
          <w:szCs w:val="24"/>
        </w:rPr>
        <w:t xml:space="preserve"> which means Titilayo. The key is that all the consonants remain as they are, but each vowel is represented by figures. In other words a=1, e=2, e</w:t>
      </w:r>
      <w:r>
        <w:rPr>
          <w:rFonts w:ascii="Times New Roman" w:hAnsi="Times New Roman"/>
          <w:sz w:val="24"/>
          <w:szCs w:val="24"/>
        </w:rPr>
        <w:t>=</w:t>
      </w:r>
      <w:r w:rsidRPr="00A81D6B">
        <w:rPr>
          <w:rFonts w:ascii="Times New Roman" w:hAnsi="Times New Roman"/>
          <w:sz w:val="24"/>
          <w:szCs w:val="24"/>
        </w:rPr>
        <w:t>2, i=3, o=4, o=4, u=5. Another common one is: mogotigilongo meaning “motilo” which means I have gone (Bojuade</w:t>
      </w:r>
      <w:r>
        <w:rPr>
          <w:rFonts w:ascii="Times New Roman" w:hAnsi="Times New Roman"/>
          <w:sz w:val="24"/>
          <w:szCs w:val="24"/>
        </w:rPr>
        <w:t xml:space="preserve"> </w:t>
      </w:r>
      <w:r w:rsidRPr="00E91CE1">
        <w:rPr>
          <w:rFonts w:ascii="Times New Roman" w:hAnsi="Times New Roman"/>
          <w:sz w:val="24"/>
          <w:szCs w:val="24"/>
        </w:rPr>
        <w:t>2013)</w:t>
      </w:r>
      <w:r>
        <w:rPr>
          <w:rFonts w:ascii="Times New Roman" w:hAnsi="Times New Roman"/>
          <w:sz w:val="24"/>
          <w:szCs w:val="24"/>
        </w:rPr>
        <w:t>.</w:t>
      </w:r>
      <w:r w:rsidRPr="00A81D6B">
        <w:rPr>
          <w:rFonts w:ascii="Times New Roman" w:hAnsi="Times New Roman"/>
          <w:sz w:val="24"/>
          <w:szCs w:val="24"/>
        </w:rPr>
        <w:t xml:space="preserve"> Yoruba mathematics is another good example of intellectual training for children. According to Taiwo.(1968,pp.8-10). </w:t>
      </w:r>
      <w:r w:rsidR="005C1751">
        <w:rPr>
          <w:rFonts w:ascii="Times New Roman" w:hAnsi="Times New Roman"/>
          <w:sz w:val="24"/>
          <w:szCs w:val="24"/>
        </w:rPr>
        <w:t xml:space="preserve"> The </w:t>
      </w:r>
      <w:r w:rsidRPr="00A81D6B">
        <w:rPr>
          <w:rFonts w:ascii="Times New Roman" w:hAnsi="Times New Roman"/>
          <w:sz w:val="24"/>
          <w:szCs w:val="24"/>
        </w:rPr>
        <w:t>Yoruba child is introduced early in life to counting by means of concrete object, counting rhymes, folklore, plays at games, at home and on the farm. In counting, Yoruba have a name for every counting number, however large. For example, ten thousand is egba</w:t>
      </w:r>
      <w:r>
        <w:rPr>
          <w:rFonts w:ascii="Times New Roman" w:hAnsi="Times New Roman"/>
          <w:sz w:val="24"/>
          <w:szCs w:val="24"/>
        </w:rPr>
        <w:t>a</w:t>
      </w:r>
      <w:r w:rsidRPr="00A81D6B">
        <w:rPr>
          <w:rFonts w:ascii="Times New Roman" w:hAnsi="Times New Roman"/>
          <w:sz w:val="24"/>
          <w:szCs w:val="24"/>
        </w:rPr>
        <w:t xml:space="preserve">run, fifteen is </w:t>
      </w:r>
      <w:r>
        <w:rPr>
          <w:rFonts w:ascii="Times New Roman" w:hAnsi="Times New Roman"/>
          <w:sz w:val="24"/>
          <w:szCs w:val="24"/>
        </w:rPr>
        <w:t>marundinlogun</w:t>
      </w:r>
      <w:r w:rsidRPr="00A81D6B">
        <w:rPr>
          <w:rFonts w:ascii="Times New Roman" w:hAnsi="Times New Roman"/>
          <w:sz w:val="24"/>
          <w:szCs w:val="24"/>
        </w:rPr>
        <w:t xml:space="preserve">, forty three is </w:t>
      </w:r>
      <w:r>
        <w:rPr>
          <w:rFonts w:ascii="Times New Roman" w:hAnsi="Times New Roman"/>
          <w:sz w:val="24"/>
          <w:szCs w:val="24"/>
        </w:rPr>
        <w:t>metalelogoji</w:t>
      </w:r>
      <w:r w:rsidRPr="00A81D6B">
        <w:rPr>
          <w:rFonts w:ascii="Times New Roman" w:hAnsi="Times New Roman"/>
          <w:sz w:val="24"/>
          <w:szCs w:val="24"/>
        </w:rPr>
        <w:t xml:space="preserve">, </w:t>
      </w:r>
      <w:r>
        <w:rPr>
          <w:rFonts w:ascii="Times New Roman" w:hAnsi="Times New Roman"/>
          <w:sz w:val="24"/>
          <w:szCs w:val="24"/>
        </w:rPr>
        <w:t xml:space="preserve">one over ten </w:t>
      </w:r>
      <w:r w:rsidRPr="00A81D6B">
        <w:rPr>
          <w:rFonts w:ascii="Times New Roman" w:hAnsi="Times New Roman"/>
          <w:sz w:val="24"/>
          <w:szCs w:val="24"/>
        </w:rPr>
        <w:t xml:space="preserve">is ida mewa, </w:t>
      </w:r>
      <w:r>
        <w:rPr>
          <w:rFonts w:ascii="Times New Roman" w:hAnsi="Times New Roman"/>
          <w:sz w:val="24"/>
          <w:szCs w:val="24"/>
        </w:rPr>
        <w:t xml:space="preserve"> halve </w:t>
      </w:r>
      <w:r w:rsidRPr="00A81D6B">
        <w:rPr>
          <w:rFonts w:ascii="Times New Roman" w:hAnsi="Times New Roman"/>
          <w:sz w:val="24"/>
          <w:szCs w:val="24"/>
        </w:rPr>
        <w:t>is ida me</w:t>
      </w:r>
      <w:r>
        <w:rPr>
          <w:rFonts w:ascii="Times New Roman" w:hAnsi="Times New Roman"/>
          <w:sz w:val="24"/>
          <w:szCs w:val="24"/>
        </w:rPr>
        <w:t>ji</w:t>
      </w:r>
      <w:r w:rsidRPr="00A81D6B">
        <w:rPr>
          <w:rFonts w:ascii="Times New Roman" w:hAnsi="Times New Roman"/>
          <w:sz w:val="24"/>
          <w:szCs w:val="24"/>
        </w:rPr>
        <w:t xml:space="preserve"> or a</w:t>
      </w:r>
      <w:r>
        <w:rPr>
          <w:rFonts w:ascii="Times New Roman" w:hAnsi="Times New Roman"/>
          <w:sz w:val="24"/>
          <w:szCs w:val="24"/>
        </w:rPr>
        <w:t>a</w:t>
      </w:r>
      <w:r w:rsidRPr="00A81D6B">
        <w:rPr>
          <w:rFonts w:ascii="Times New Roman" w:hAnsi="Times New Roman"/>
          <w:sz w:val="24"/>
          <w:szCs w:val="24"/>
        </w:rPr>
        <w:t>bo</w:t>
      </w:r>
      <w:r>
        <w:rPr>
          <w:rFonts w:ascii="Times New Roman" w:hAnsi="Times New Roman"/>
          <w:sz w:val="24"/>
          <w:szCs w:val="24"/>
        </w:rPr>
        <w:t>;</w:t>
      </w:r>
      <w:r w:rsidRPr="00A81D6B">
        <w:rPr>
          <w:rFonts w:ascii="Times New Roman" w:hAnsi="Times New Roman"/>
          <w:sz w:val="24"/>
          <w:szCs w:val="24"/>
        </w:rPr>
        <w:t xml:space="preserve"> Mile is ibuso, </w:t>
      </w:r>
      <w:r>
        <w:rPr>
          <w:rFonts w:ascii="Times New Roman" w:hAnsi="Times New Roman"/>
          <w:sz w:val="24"/>
          <w:szCs w:val="24"/>
        </w:rPr>
        <w:t>among others</w:t>
      </w:r>
      <w:r w:rsidRPr="00A81D6B">
        <w:rPr>
          <w:rFonts w:ascii="Times New Roman" w:hAnsi="Times New Roman"/>
          <w:sz w:val="24"/>
          <w:szCs w:val="24"/>
        </w:rPr>
        <w:t>.</w:t>
      </w:r>
    </w:p>
    <w:p w:rsidR="005C1751" w:rsidRDefault="005C1751" w:rsidP="00C5426B">
      <w:pPr>
        <w:spacing w:after="0" w:line="240" w:lineRule="auto"/>
        <w:jc w:val="both"/>
        <w:rPr>
          <w:rFonts w:ascii="Times New Roman" w:hAnsi="Times New Roman"/>
          <w:b/>
          <w:sz w:val="24"/>
          <w:szCs w:val="24"/>
        </w:rPr>
      </w:pPr>
    </w:p>
    <w:p w:rsidR="005C1751" w:rsidRDefault="005C1751" w:rsidP="00C5426B">
      <w:pPr>
        <w:spacing w:after="0" w:line="240" w:lineRule="auto"/>
        <w:jc w:val="both"/>
        <w:rPr>
          <w:rFonts w:ascii="Times New Roman" w:hAnsi="Times New Roman"/>
          <w:b/>
          <w:sz w:val="24"/>
          <w:szCs w:val="24"/>
        </w:rPr>
      </w:pP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Vocation Training</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 xml:space="preserve">According to Gibson (1998, p.307) several years ago, when an adult asked a child, “What do you want to be when you grow up?” he would have received a specific reply, such as “Airplane pilot”, “nurse” or “mechanic” .Furthermore, the various </w:t>
      </w:r>
      <w:r>
        <w:rPr>
          <w:rFonts w:ascii="Times New Roman" w:hAnsi="Times New Roman"/>
          <w:sz w:val="24"/>
          <w:szCs w:val="24"/>
        </w:rPr>
        <w:t xml:space="preserve">Yoruba </w:t>
      </w:r>
      <w:r w:rsidRPr="00A81D6B">
        <w:rPr>
          <w:rFonts w:ascii="Times New Roman" w:hAnsi="Times New Roman"/>
          <w:sz w:val="24"/>
          <w:szCs w:val="24"/>
        </w:rPr>
        <w:t>traditional vocations can be divided into three groups:</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1. Agricultural education. This includes farming, fishing and veterinary</w:t>
      </w:r>
      <w:r w:rsidRPr="00A81D6B">
        <w:rPr>
          <w:rFonts w:ascii="Times New Roman" w:hAnsi="Times New Roman"/>
          <w:i/>
          <w:iCs/>
          <w:sz w:val="24"/>
          <w:szCs w:val="24"/>
        </w:rPr>
        <w:t xml:space="preserve"> </w:t>
      </w:r>
      <w:r w:rsidRPr="00A81D6B">
        <w:rPr>
          <w:rFonts w:ascii="Times New Roman" w:hAnsi="Times New Roman"/>
          <w:sz w:val="24"/>
          <w:szCs w:val="24"/>
        </w:rPr>
        <w:t xml:space="preserve">  science (animal care and animal rearing).</w:t>
      </w:r>
    </w:p>
    <w:p w:rsidR="003C1866" w:rsidRDefault="003C1866" w:rsidP="0000629C">
      <w:pPr>
        <w:spacing w:after="0" w:line="240" w:lineRule="auto"/>
        <w:ind w:firstLine="720"/>
        <w:jc w:val="both"/>
        <w:rPr>
          <w:rFonts w:ascii="Times New Roman" w:hAnsi="Times New Roman"/>
          <w:sz w:val="24"/>
          <w:szCs w:val="24"/>
        </w:rPr>
      </w:pPr>
      <w:r w:rsidRPr="00A81D6B">
        <w:rPr>
          <w:rFonts w:ascii="Times New Roman" w:hAnsi="Times New Roman"/>
          <w:sz w:val="24"/>
          <w:szCs w:val="24"/>
        </w:rPr>
        <w:t xml:space="preserve">2. Trades and crafts. This involves weaving baskets and cloth, some trade with iron, silver and gold, hunting, carving (wood and bronze), drumming, dancing and acrobatics, hair plaiting, dress making, boat making, leather working, soap making, dyeing, catering, frying, baking, grinding, food selling , wine tapping and trading in all kind of merchandise </w:t>
      </w:r>
      <w:r w:rsidR="0000629C">
        <w:rPr>
          <w:rFonts w:ascii="Times New Roman" w:hAnsi="Times New Roman"/>
          <w:sz w:val="24"/>
          <w:szCs w:val="24"/>
        </w:rPr>
        <w:tab/>
      </w:r>
      <w:r w:rsidR="0000629C">
        <w:rPr>
          <w:rFonts w:ascii="Times New Roman" w:hAnsi="Times New Roman"/>
          <w:sz w:val="24"/>
          <w:szCs w:val="24"/>
        </w:rPr>
        <w:tab/>
      </w:r>
      <w:r w:rsidR="0000629C">
        <w:rPr>
          <w:rFonts w:ascii="Times New Roman" w:hAnsi="Times New Roman"/>
          <w:sz w:val="24"/>
          <w:szCs w:val="24"/>
        </w:rPr>
        <w:tab/>
      </w:r>
      <w:r w:rsidRPr="00A81D6B">
        <w:rPr>
          <w:rFonts w:ascii="Times New Roman" w:hAnsi="Times New Roman"/>
          <w:sz w:val="24"/>
          <w:szCs w:val="24"/>
        </w:rPr>
        <w:t xml:space="preserve">3. Professional. This includes </w:t>
      </w:r>
      <w:r>
        <w:rPr>
          <w:rFonts w:ascii="Times New Roman" w:hAnsi="Times New Roman"/>
          <w:sz w:val="24"/>
          <w:szCs w:val="24"/>
        </w:rPr>
        <w:t xml:space="preserve">traditional </w:t>
      </w:r>
      <w:r w:rsidRPr="00A81D6B">
        <w:rPr>
          <w:rFonts w:ascii="Times New Roman" w:hAnsi="Times New Roman"/>
          <w:sz w:val="24"/>
          <w:szCs w:val="24"/>
        </w:rPr>
        <w:t xml:space="preserve">doctor, </w:t>
      </w:r>
      <w:r>
        <w:rPr>
          <w:rFonts w:ascii="Times New Roman" w:hAnsi="Times New Roman"/>
          <w:sz w:val="24"/>
          <w:szCs w:val="24"/>
        </w:rPr>
        <w:t xml:space="preserve">ifa </w:t>
      </w:r>
      <w:r w:rsidRPr="00A81D6B">
        <w:rPr>
          <w:rFonts w:ascii="Times New Roman" w:hAnsi="Times New Roman"/>
          <w:sz w:val="24"/>
          <w:szCs w:val="24"/>
        </w:rPr>
        <w:t xml:space="preserve">priests, witch doctors, </w:t>
      </w:r>
      <w:r>
        <w:rPr>
          <w:rFonts w:ascii="Times New Roman" w:hAnsi="Times New Roman"/>
          <w:sz w:val="24"/>
          <w:szCs w:val="24"/>
        </w:rPr>
        <w:t>hunters</w:t>
      </w:r>
      <w:r w:rsidRPr="00A81D6B">
        <w:rPr>
          <w:rFonts w:ascii="Times New Roman" w:hAnsi="Times New Roman"/>
          <w:sz w:val="24"/>
          <w:szCs w:val="24"/>
        </w:rPr>
        <w:t>, village heads, chiefs and kings, tax-collectors, heralds, shrine-keepers</w:t>
      </w:r>
      <w:r>
        <w:rPr>
          <w:rFonts w:ascii="Times New Roman" w:hAnsi="Times New Roman"/>
          <w:sz w:val="24"/>
          <w:szCs w:val="24"/>
        </w:rPr>
        <w:t xml:space="preserve"> </w:t>
      </w:r>
      <w:r w:rsidRPr="00A81D6B">
        <w:rPr>
          <w:rFonts w:ascii="Times New Roman" w:hAnsi="Times New Roman"/>
          <w:sz w:val="24"/>
          <w:szCs w:val="24"/>
        </w:rPr>
        <w:t xml:space="preserve"> </w:t>
      </w:r>
      <w:r w:rsidRPr="00627AC6">
        <w:rPr>
          <w:rFonts w:ascii="Times New Roman" w:hAnsi="Times New Roman"/>
          <w:sz w:val="24"/>
          <w:szCs w:val="24"/>
        </w:rPr>
        <w:t>(Isola</w:t>
      </w:r>
      <w:r>
        <w:rPr>
          <w:rFonts w:ascii="Times New Roman" w:hAnsi="Times New Roman"/>
          <w:b/>
          <w:sz w:val="24"/>
          <w:szCs w:val="24"/>
        </w:rPr>
        <w:t xml:space="preserve"> </w:t>
      </w:r>
      <w:r w:rsidRPr="00A81D6B">
        <w:rPr>
          <w:rFonts w:ascii="Times New Roman" w:hAnsi="Times New Roman"/>
          <w:sz w:val="24"/>
          <w:szCs w:val="24"/>
        </w:rPr>
        <w:t>1989</w:t>
      </w:r>
      <w:r w:rsidRPr="00627AC6">
        <w:rPr>
          <w:rFonts w:ascii="Times New Roman" w:hAnsi="Times New Roman"/>
          <w:sz w:val="24"/>
          <w:szCs w:val="24"/>
        </w:rPr>
        <w:t>,p.83)</w:t>
      </w:r>
      <w:r w:rsidRPr="00A81D6B">
        <w:rPr>
          <w:rFonts w:ascii="Times New Roman" w:hAnsi="Times New Roman"/>
          <w:sz w:val="24"/>
          <w:szCs w:val="24"/>
        </w:rPr>
        <w:t>.</w:t>
      </w:r>
      <w:r>
        <w:rPr>
          <w:rFonts w:ascii="Times New Roman" w:hAnsi="Times New Roman"/>
          <w:sz w:val="24"/>
          <w:szCs w:val="24"/>
        </w:rPr>
        <w:t xml:space="preserve"> </w:t>
      </w:r>
    </w:p>
    <w:p w:rsidR="003C1866" w:rsidRPr="00A81D6B" w:rsidRDefault="003C1866" w:rsidP="00C5426B">
      <w:pPr>
        <w:spacing w:after="0" w:line="240" w:lineRule="auto"/>
        <w:ind w:firstLine="720"/>
        <w:jc w:val="both"/>
        <w:rPr>
          <w:rFonts w:ascii="Times New Roman" w:hAnsi="Times New Roman"/>
          <w:sz w:val="24"/>
          <w:szCs w:val="24"/>
          <w:vertAlign w:val="superscript"/>
        </w:rPr>
      </w:pPr>
      <w:r>
        <w:rPr>
          <w:rFonts w:ascii="Times New Roman" w:hAnsi="Times New Roman"/>
          <w:sz w:val="24"/>
          <w:szCs w:val="24"/>
        </w:rPr>
        <w:t xml:space="preserve"> Akinjogbin (2009,p.18) further adds that all these  Yoruba vocations  including blacksmith, goldsmith not only earn people money but also bring prestige and honour to the community as well. </w:t>
      </w:r>
      <w:r w:rsidRPr="00A81D6B">
        <w:rPr>
          <w:rFonts w:ascii="Times New Roman" w:hAnsi="Times New Roman"/>
          <w:sz w:val="24"/>
          <w:szCs w:val="24"/>
        </w:rPr>
        <w:t>Learning a craft often began with personal service to the masters. Young boys would become house servants to a close relative who would feed and clothe them, and after some years of proving usefulness they would then gradually be introduced to the craft of the guardian. Crafts varied according to the area, but included mat-making, carving of doors and of figures for shrines, building of houses, leatherwork, blacksmithing and goldsmithing, weaving and pottery (Archibald 1964, p.63).</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Promotion of Cultural Heritage</w:t>
      </w:r>
    </w:p>
    <w:p w:rsidR="003C1866" w:rsidRDefault="003C1866" w:rsidP="00C5426B">
      <w:pPr>
        <w:pStyle w:val="FootnoteText"/>
        <w:ind w:firstLine="720"/>
        <w:jc w:val="both"/>
        <w:rPr>
          <w:rFonts w:ascii="Times New Roman" w:hAnsi="Times New Roman"/>
          <w:sz w:val="24"/>
          <w:szCs w:val="24"/>
        </w:rPr>
      </w:pPr>
      <w:r>
        <w:rPr>
          <w:rFonts w:ascii="Times New Roman" w:hAnsi="Times New Roman"/>
          <w:sz w:val="24"/>
          <w:szCs w:val="24"/>
        </w:rPr>
        <w:t xml:space="preserve"> </w:t>
      </w:r>
      <w:r w:rsidRPr="00A81D6B">
        <w:rPr>
          <w:rFonts w:ascii="Times New Roman" w:hAnsi="Times New Roman"/>
          <w:sz w:val="24"/>
          <w:szCs w:val="24"/>
        </w:rPr>
        <w:t xml:space="preserve">The need to develop a sense of belonging and to cause a child to participate actively in family and community affairs, together with the goal to cause the same child to understand, appreciate and promote the cultural heritage of the same community at large can be seen under the same umbrella of promotion of cultural heritage. In other words, promotion and cultural heritage serves as a propelling force for a sense of belonging and active participate of child in </w:t>
      </w:r>
      <w:r>
        <w:rPr>
          <w:rFonts w:ascii="Times New Roman" w:hAnsi="Times New Roman"/>
          <w:sz w:val="24"/>
          <w:szCs w:val="24"/>
        </w:rPr>
        <w:t xml:space="preserve">a </w:t>
      </w:r>
      <w:r w:rsidRPr="00A81D6B">
        <w:rPr>
          <w:rFonts w:ascii="Times New Roman" w:hAnsi="Times New Roman"/>
          <w:sz w:val="24"/>
          <w:szCs w:val="24"/>
        </w:rPr>
        <w:t xml:space="preserve">family and community affairs. According to </w:t>
      </w:r>
      <w:r w:rsidRPr="0000629C">
        <w:rPr>
          <w:rFonts w:ascii="Times New Roman" w:hAnsi="Times New Roman"/>
          <w:b/>
          <w:sz w:val="24"/>
          <w:szCs w:val="24"/>
        </w:rPr>
        <w:t>Isola (2009,p.93)</w:t>
      </w:r>
      <w:r>
        <w:rPr>
          <w:rFonts w:ascii="Times New Roman" w:hAnsi="Times New Roman"/>
          <w:sz w:val="24"/>
          <w:szCs w:val="24"/>
        </w:rPr>
        <w:t xml:space="preserve"> </w:t>
      </w:r>
      <w:r w:rsidRPr="00E6443D">
        <w:rPr>
          <w:rFonts w:ascii="Times New Roman" w:hAnsi="Times New Roman"/>
          <w:sz w:val="24"/>
          <w:szCs w:val="24"/>
        </w:rPr>
        <w:t xml:space="preserve">Our cultural heritage has the tangible and the intangible components. </w:t>
      </w:r>
      <w:r>
        <w:rPr>
          <w:rFonts w:ascii="Times New Roman" w:hAnsi="Times New Roman"/>
          <w:sz w:val="24"/>
          <w:szCs w:val="24"/>
        </w:rPr>
        <w:t xml:space="preserve"> The </w:t>
      </w:r>
      <w:r w:rsidRPr="00E6443D">
        <w:rPr>
          <w:rFonts w:ascii="Times New Roman" w:hAnsi="Times New Roman"/>
          <w:sz w:val="24"/>
          <w:szCs w:val="24"/>
        </w:rPr>
        <w:t xml:space="preserve">tangible heritage refers to </w:t>
      </w:r>
      <w:r>
        <w:rPr>
          <w:rFonts w:ascii="Times New Roman" w:hAnsi="Times New Roman"/>
          <w:sz w:val="24"/>
          <w:szCs w:val="24"/>
        </w:rPr>
        <w:t>those</w:t>
      </w:r>
      <w:r w:rsidRPr="00E6443D">
        <w:rPr>
          <w:rFonts w:ascii="Times New Roman" w:hAnsi="Times New Roman"/>
          <w:sz w:val="24"/>
          <w:szCs w:val="24"/>
        </w:rPr>
        <w:t xml:space="preserve"> things that have physical form like carved wood and calabashes, statues, drums, costume, historical landscapes and sites, buildings, monuments and so on. The Intangible components are those aspects that have no physical form, like our language and literature, oral traditions, customs, music, rituals, festivals and other special skills. The important fact, however, is that it is the intangible component of cultural heritage, where literature is dominant, that sustains the tangible aspect because it is the source of those valuable ideas like dignity, hope, sense of duty, acceptable standard of right and wrong, handwork, faithfulness, accountability, honour, fraternity and other human qualities.</w:t>
      </w:r>
    </w:p>
    <w:p w:rsidR="003C1866" w:rsidRPr="00E6443D" w:rsidRDefault="003C1866" w:rsidP="00C5426B">
      <w:pPr>
        <w:pStyle w:val="ListParagraph"/>
        <w:spacing w:after="0"/>
        <w:ind w:left="90" w:firstLine="630"/>
        <w:jc w:val="both"/>
        <w:rPr>
          <w:rFonts w:ascii="Times New Roman" w:hAnsi="Times New Roman"/>
          <w:sz w:val="24"/>
          <w:szCs w:val="24"/>
        </w:rPr>
      </w:pPr>
      <w:r>
        <w:rPr>
          <w:rFonts w:ascii="Times New Roman" w:hAnsi="Times New Roman"/>
          <w:sz w:val="24"/>
          <w:szCs w:val="24"/>
        </w:rPr>
        <w:t xml:space="preserve"> </w:t>
      </w:r>
      <w:r w:rsidRPr="005819ED">
        <w:rPr>
          <w:rFonts w:ascii="Times New Roman" w:hAnsi="Times New Roman"/>
          <w:sz w:val="24"/>
          <w:szCs w:val="24"/>
        </w:rPr>
        <w:t>According to</w:t>
      </w:r>
      <w:r>
        <w:rPr>
          <w:rFonts w:ascii="Times New Roman" w:hAnsi="Times New Roman"/>
          <w:sz w:val="24"/>
          <w:szCs w:val="24"/>
        </w:rPr>
        <w:t xml:space="preserve"> Awoniyi (1975,p.357) e</w:t>
      </w:r>
      <w:r w:rsidRPr="005819ED">
        <w:rPr>
          <w:rFonts w:ascii="Times New Roman" w:hAnsi="Times New Roman"/>
          <w:sz w:val="24"/>
          <w:szCs w:val="24"/>
        </w:rPr>
        <w:t>ducation therefore draws, inspiration on nourishment from society and contributes in turn to societal opportunities for growth and renewal.</w:t>
      </w:r>
      <w:r>
        <w:rPr>
          <w:rFonts w:ascii="Times New Roman" w:hAnsi="Times New Roman"/>
          <w:sz w:val="24"/>
          <w:szCs w:val="24"/>
        </w:rPr>
        <w:t xml:space="preserve"> Smith (1957,p.9) further adds that </w:t>
      </w:r>
      <w:r w:rsidR="00C6542E">
        <w:rPr>
          <w:rFonts w:ascii="Times New Roman" w:hAnsi="Times New Roman"/>
          <w:sz w:val="24"/>
          <w:szCs w:val="24"/>
        </w:rPr>
        <w:t>e</w:t>
      </w:r>
      <w:r w:rsidRPr="00E6443D">
        <w:rPr>
          <w:rFonts w:ascii="Times New Roman" w:hAnsi="Times New Roman"/>
          <w:sz w:val="24"/>
          <w:szCs w:val="24"/>
        </w:rPr>
        <w:t>ducation is the culture which each generation purposely gives to those who are to be  its success</w:t>
      </w:r>
      <w:r w:rsidR="00C6542E">
        <w:rPr>
          <w:rFonts w:ascii="Times New Roman" w:hAnsi="Times New Roman"/>
          <w:sz w:val="24"/>
          <w:szCs w:val="24"/>
        </w:rPr>
        <w:t>ors</w:t>
      </w:r>
      <w:r w:rsidRPr="00E6443D">
        <w:rPr>
          <w:rFonts w:ascii="Times New Roman" w:hAnsi="Times New Roman"/>
          <w:sz w:val="24"/>
          <w:szCs w:val="24"/>
        </w:rPr>
        <w:t>, in order to qualify them for at least keeping up, and  if possible for raising, the level of improvement which has being attained. Majas</w:t>
      </w:r>
      <w:r>
        <w:rPr>
          <w:rFonts w:ascii="Times New Roman" w:hAnsi="Times New Roman"/>
          <w:sz w:val="24"/>
          <w:szCs w:val="24"/>
        </w:rPr>
        <w:t>a</w:t>
      </w:r>
      <w:r w:rsidRPr="00E6443D">
        <w:rPr>
          <w:rFonts w:ascii="Times New Roman" w:hAnsi="Times New Roman"/>
          <w:sz w:val="24"/>
          <w:szCs w:val="24"/>
        </w:rPr>
        <w:t>n</w:t>
      </w:r>
      <w:r>
        <w:rPr>
          <w:rFonts w:ascii="Times New Roman" w:hAnsi="Times New Roman"/>
          <w:sz w:val="24"/>
          <w:szCs w:val="24"/>
        </w:rPr>
        <w:t xml:space="preserve"> (1967,p.37) concretizes it by saying that </w:t>
      </w:r>
      <w:r w:rsidR="00C6542E">
        <w:rPr>
          <w:rFonts w:ascii="Times New Roman" w:hAnsi="Times New Roman"/>
          <w:sz w:val="24"/>
          <w:szCs w:val="24"/>
        </w:rPr>
        <w:t>t</w:t>
      </w:r>
      <w:r w:rsidRPr="00E6443D">
        <w:rPr>
          <w:rFonts w:ascii="Times New Roman" w:hAnsi="Times New Roman"/>
          <w:sz w:val="24"/>
          <w:szCs w:val="24"/>
        </w:rPr>
        <w:t xml:space="preserve">he principles of Yoruba education  are based on the concept of Omoluabi. The end- product of education is to make an individual an Omoluabi. To be an Omoluabi is to be of good character in all its ramifications. Good character in the Yoruba sense, includes respect for old age; loyalty to one’s parent and local traditions, honesty in all public \and private dealings, devotion to duty, readiness to assist the needy and </w:t>
      </w:r>
      <w:r>
        <w:rPr>
          <w:rFonts w:ascii="Times New Roman" w:hAnsi="Times New Roman"/>
          <w:sz w:val="24"/>
          <w:szCs w:val="24"/>
        </w:rPr>
        <w:t>the</w:t>
      </w:r>
      <w:r w:rsidRPr="00E6443D">
        <w:rPr>
          <w:rFonts w:ascii="Times New Roman" w:hAnsi="Times New Roman"/>
          <w:sz w:val="24"/>
          <w:szCs w:val="24"/>
        </w:rPr>
        <w:t xml:space="preserve"> in</w:t>
      </w:r>
      <w:r>
        <w:rPr>
          <w:rFonts w:ascii="Times New Roman" w:hAnsi="Times New Roman"/>
          <w:sz w:val="24"/>
          <w:szCs w:val="24"/>
        </w:rPr>
        <w:t>firm</w:t>
      </w:r>
      <w:r w:rsidRPr="00E6443D">
        <w:rPr>
          <w:rFonts w:ascii="Times New Roman" w:hAnsi="Times New Roman"/>
          <w:sz w:val="24"/>
          <w:szCs w:val="24"/>
        </w:rPr>
        <w:t>, sympathy, sociability</w:t>
      </w:r>
      <w:r>
        <w:rPr>
          <w:rFonts w:ascii="Times New Roman" w:hAnsi="Times New Roman"/>
          <w:sz w:val="24"/>
          <w:szCs w:val="24"/>
        </w:rPr>
        <w:t xml:space="preserve">, </w:t>
      </w:r>
      <w:r w:rsidRPr="00E6443D">
        <w:rPr>
          <w:rFonts w:ascii="Times New Roman" w:hAnsi="Times New Roman"/>
          <w:sz w:val="24"/>
          <w:szCs w:val="24"/>
        </w:rPr>
        <w:t>courage and itching desire for work and many desirable qualities.</w:t>
      </w:r>
      <w:r>
        <w:rPr>
          <w:rFonts w:ascii="Times New Roman" w:hAnsi="Times New Roman"/>
          <w:sz w:val="24"/>
          <w:szCs w:val="24"/>
        </w:rPr>
        <w:t xml:space="preserve">    </w:t>
      </w:r>
    </w:p>
    <w:p w:rsidR="003C1866" w:rsidRPr="00A81D6B" w:rsidRDefault="003C1866" w:rsidP="00C5426B">
      <w:pPr>
        <w:pStyle w:val="ListParagraph"/>
        <w:spacing w:after="0"/>
        <w:ind w:left="90"/>
        <w:jc w:val="both"/>
        <w:rPr>
          <w:rFonts w:ascii="Times New Roman" w:hAnsi="Times New Roman"/>
          <w:b/>
          <w:sz w:val="24"/>
          <w:szCs w:val="24"/>
        </w:rPr>
      </w:pPr>
      <w:r>
        <w:rPr>
          <w:rFonts w:ascii="Times New Roman" w:hAnsi="Times New Roman"/>
          <w:b/>
          <w:sz w:val="24"/>
          <w:szCs w:val="24"/>
        </w:rPr>
        <w:t xml:space="preserve">The concept </w:t>
      </w:r>
      <w:r w:rsidRPr="00A81D6B">
        <w:rPr>
          <w:rFonts w:ascii="Times New Roman" w:hAnsi="Times New Roman"/>
          <w:b/>
          <w:sz w:val="24"/>
          <w:szCs w:val="24"/>
        </w:rPr>
        <w:t xml:space="preserve">Children Upbringing </w:t>
      </w:r>
      <w:r w:rsidR="00C6542E" w:rsidRPr="00A81D6B">
        <w:rPr>
          <w:rFonts w:ascii="Times New Roman" w:hAnsi="Times New Roman"/>
          <w:b/>
          <w:sz w:val="24"/>
          <w:szCs w:val="24"/>
        </w:rPr>
        <w:t>in the</w:t>
      </w:r>
      <w:r w:rsidRPr="00A81D6B">
        <w:rPr>
          <w:rFonts w:ascii="Times New Roman" w:hAnsi="Times New Roman"/>
          <w:b/>
          <w:sz w:val="24"/>
          <w:szCs w:val="24"/>
        </w:rPr>
        <w:t xml:space="preserve"> Bible</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It is recorded in Matthew 18:1-6 that Jesus called a child, and had him stand in front of the disciples, and taught them some important things, ending with the statement that “your Father in heaven does not want any of these little ones to be lost.” Even though there are a lot of forces in the world causing children to die, but Jesus says it is not the will of our father that this should happen. According to Tom Houston (1987,p.15), there is hardly anything that makes Jesus more distinctive from the leaders of other world religions tha</w:t>
      </w:r>
      <w:r w:rsidR="00E9118F">
        <w:rPr>
          <w:rFonts w:ascii="Times New Roman" w:hAnsi="Times New Roman"/>
          <w:sz w:val="24"/>
          <w:szCs w:val="24"/>
        </w:rPr>
        <w:t>n</w:t>
      </w:r>
      <w:r w:rsidRPr="00A81D6B">
        <w:rPr>
          <w:rFonts w:ascii="Times New Roman" w:hAnsi="Times New Roman"/>
          <w:sz w:val="24"/>
          <w:szCs w:val="24"/>
        </w:rPr>
        <w:t xml:space="preserve"> this- the place he gives to the children. The attitude of the people of his time is represented in Mathew 19:13. “Some people brought children to Jesus for him to place his hands on them and to pray for them, but the disciples scolded the people.” And Jesus says, “Let the children come to me…the kingdom of heaven belongs to such as these.” He further adds that, the attitude of Jesus was not that of a culture which say that the adults are the important people and children are only waiting until they can become adults so that they will become important. Jesus says that they are important as children. (Houston 1987,p.15)</w:t>
      </w:r>
      <w:r>
        <w:rPr>
          <w:rFonts w:ascii="Times New Roman" w:hAnsi="Times New Roman"/>
          <w:sz w:val="24"/>
          <w:szCs w:val="24"/>
        </w:rPr>
        <w:t>.</w:t>
      </w:r>
      <w:r w:rsidRPr="00A81D6B">
        <w:rPr>
          <w:rFonts w:ascii="Times New Roman" w:hAnsi="Times New Roman"/>
          <w:sz w:val="24"/>
          <w:szCs w:val="24"/>
        </w:rPr>
        <w:t xml:space="preserve"> He also adds that, Jesus says we are to receive, welcome and recognize their importance. Houston then mentions two reasons for this fact: first, because they are the future generation just as </w:t>
      </w:r>
      <w:r>
        <w:rPr>
          <w:rFonts w:ascii="Times New Roman" w:hAnsi="Times New Roman"/>
          <w:sz w:val="24"/>
          <w:szCs w:val="24"/>
        </w:rPr>
        <w:t>God once spoke to Moses</w:t>
      </w:r>
      <w:r w:rsidRPr="00A81D6B">
        <w:rPr>
          <w:rFonts w:ascii="Times New Roman" w:hAnsi="Times New Roman"/>
          <w:sz w:val="24"/>
          <w:szCs w:val="24"/>
        </w:rPr>
        <w:t xml:space="preserve"> that children would inherit the promise land. The second reason he gave is that, the child is closer to the image of God than adults are. That’s hard, but that’s true, he added. Houston makes references to William Words where he describes the child as coming from the presence of God and progressively forgetting all of that the longer he lives and the more he or she grows up (Houston 1987,p.15) .</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 xml:space="preserve"> Jesus promises a reward for kindness to children (Matthew 10:42), used a child as an example of greatness (Matt 18:2), declared that a child-like spirit is absolutely essential in religion (Matt. 18:3,4), warned against despising the children (Matt.18:10), commands reception of the children (Mk.9:37), said “suffer the little children to come unto me”, (Mk. 10:14). Jesus observed the children at play, (Matt. 11:16), and finally, he commanded that they should be fed spiritual food, (John 21:15). All these references affirm the fact that the place Jesus gives to the children is important. Train</w:t>
      </w:r>
      <w:r>
        <w:rPr>
          <w:rFonts w:ascii="Times New Roman" w:hAnsi="Times New Roman"/>
          <w:sz w:val="24"/>
          <w:szCs w:val="24"/>
        </w:rPr>
        <w:t>ing</w:t>
      </w:r>
      <w:r w:rsidRPr="00A81D6B">
        <w:rPr>
          <w:rFonts w:ascii="Times New Roman" w:hAnsi="Times New Roman"/>
          <w:sz w:val="24"/>
          <w:szCs w:val="24"/>
        </w:rPr>
        <w:t xml:space="preserve"> is the essential word, with proper care and training children</w:t>
      </w:r>
      <w:r>
        <w:rPr>
          <w:rFonts w:ascii="Times New Roman" w:hAnsi="Times New Roman"/>
          <w:sz w:val="24"/>
          <w:szCs w:val="24"/>
        </w:rPr>
        <w:t xml:space="preserve"> can be like little angels,</w:t>
      </w:r>
      <w:r w:rsidRPr="00A81D6B">
        <w:rPr>
          <w:rFonts w:ascii="Times New Roman" w:hAnsi="Times New Roman"/>
          <w:sz w:val="24"/>
          <w:szCs w:val="24"/>
        </w:rPr>
        <w:t xml:space="preserve"> that is why the Bible says “Train up </w:t>
      </w:r>
      <w:r>
        <w:rPr>
          <w:rFonts w:ascii="Times New Roman" w:hAnsi="Times New Roman"/>
          <w:sz w:val="24"/>
          <w:szCs w:val="24"/>
        </w:rPr>
        <w:t>a child in the way he should go</w:t>
      </w:r>
      <w:r w:rsidRPr="00A81D6B">
        <w:rPr>
          <w:rFonts w:ascii="Times New Roman" w:hAnsi="Times New Roman"/>
          <w:sz w:val="24"/>
          <w:szCs w:val="24"/>
        </w:rPr>
        <w:t xml:space="preserve"> and when he is old , he will  not depart from it” (Proverbs 22:6). According to Z.A Odetokun, (2013) it embraces thoughtful planning, unwearyingly determina</w:t>
      </w:r>
      <w:r w:rsidR="000E603E">
        <w:rPr>
          <w:rFonts w:ascii="Times New Roman" w:hAnsi="Times New Roman"/>
          <w:sz w:val="24"/>
          <w:szCs w:val="24"/>
        </w:rPr>
        <w:t>tion and infinite patience; I</w:t>
      </w:r>
      <w:r w:rsidR="000E603E" w:rsidRPr="00A81D6B">
        <w:rPr>
          <w:rFonts w:ascii="Times New Roman" w:hAnsi="Times New Roman"/>
          <w:sz w:val="24"/>
          <w:szCs w:val="24"/>
        </w:rPr>
        <w:t xml:space="preserve">t </w:t>
      </w:r>
      <w:r w:rsidRPr="00A81D6B">
        <w:rPr>
          <w:rFonts w:ascii="Times New Roman" w:hAnsi="Times New Roman"/>
          <w:sz w:val="24"/>
          <w:szCs w:val="24"/>
        </w:rPr>
        <w:t>is no job for weaklings</w:t>
      </w:r>
      <w:r w:rsidR="000E603E">
        <w:rPr>
          <w:rFonts w:ascii="Times New Roman" w:hAnsi="Times New Roman"/>
          <w:sz w:val="24"/>
          <w:szCs w:val="24"/>
        </w:rPr>
        <w:t xml:space="preserve"> too</w:t>
      </w:r>
      <w:r w:rsidRPr="00A81D6B">
        <w:rPr>
          <w:rFonts w:ascii="Times New Roman" w:hAnsi="Times New Roman"/>
          <w:sz w:val="24"/>
          <w:szCs w:val="24"/>
        </w:rPr>
        <w:t>. It is the most vital task ever committed to men and women; it demands the utmost and best of them.</w:t>
      </w:r>
      <w:r>
        <w:rPr>
          <w:rFonts w:ascii="Times New Roman" w:hAnsi="Times New Roman"/>
          <w:sz w:val="24"/>
          <w:szCs w:val="24"/>
          <w:vertAlign w:val="superscript"/>
        </w:rPr>
        <w:t xml:space="preserve"> </w:t>
      </w:r>
      <w:r>
        <w:rPr>
          <w:rFonts w:ascii="Times New Roman" w:hAnsi="Times New Roman"/>
          <w:sz w:val="24"/>
          <w:szCs w:val="24"/>
        </w:rPr>
        <w:t xml:space="preserve"> </w:t>
      </w:r>
      <w:r w:rsidRPr="00A81D6B">
        <w:rPr>
          <w:rFonts w:ascii="Times New Roman" w:hAnsi="Times New Roman"/>
          <w:sz w:val="24"/>
          <w:szCs w:val="24"/>
        </w:rPr>
        <w:t>According to Santa, (1978, p.475-476) everything about a child</w:t>
      </w:r>
      <w:r>
        <w:rPr>
          <w:rFonts w:ascii="Times New Roman" w:hAnsi="Times New Roman"/>
          <w:sz w:val="24"/>
          <w:szCs w:val="24"/>
        </w:rPr>
        <w:t>’s</w:t>
      </w:r>
      <w:r w:rsidRPr="00A81D6B">
        <w:rPr>
          <w:rFonts w:ascii="Times New Roman" w:hAnsi="Times New Roman"/>
          <w:sz w:val="24"/>
          <w:szCs w:val="24"/>
        </w:rPr>
        <w:t xml:space="preserve"> acts inches on his training. Two ways lay before him – the way in which he would go, headlong to ruin; and the way in which he should go, the pathway to heaven. He adds that to expand the mind, without soundly enlightening it, is but to increase its power for evil. It would be far better to turn it over to total ignorance, inasmuch as the uninstructed savage is less responsible, less dangerous, than the well- furnished infidel.</w:t>
      </w:r>
      <w:r>
        <w:rPr>
          <w:rFonts w:ascii="Times New Roman" w:hAnsi="Times New Roman"/>
          <w:sz w:val="24"/>
          <w:szCs w:val="24"/>
          <w:vertAlign w:val="superscript"/>
        </w:rPr>
        <w:t xml:space="preserve"> </w:t>
      </w:r>
      <w:r w:rsidRPr="00A81D6B">
        <w:rPr>
          <w:rFonts w:ascii="Times New Roman" w:hAnsi="Times New Roman"/>
          <w:sz w:val="24"/>
          <w:szCs w:val="24"/>
        </w:rPr>
        <w:t xml:space="preserve"> As one explores the Bible, one can notice seven principles of child training scattering all over in </w:t>
      </w:r>
      <w:r>
        <w:rPr>
          <w:rFonts w:ascii="Times New Roman" w:hAnsi="Times New Roman"/>
          <w:sz w:val="24"/>
          <w:szCs w:val="24"/>
        </w:rPr>
        <w:t>it.</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Watch over your children with ceaseless vigilance.</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 xml:space="preserve">Maintain your God appointed leadership </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Help your children to find God for themselves as early as possible</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Keep your children busy</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Lay responsibilities upon your children and see that they carry the</w:t>
      </w:r>
      <w:r w:rsidR="003751BB">
        <w:rPr>
          <w:rFonts w:ascii="Times New Roman" w:hAnsi="Times New Roman"/>
          <w:sz w:val="24"/>
          <w:szCs w:val="24"/>
        </w:rPr>
        <w:t>m</w:t>
      </w:r>
      <w:r w:rsidRPr="00A81D6B">
        <w:rPr>
          <w:rFonts w:ascii="Times New Roman" w:hAnsi="Times New Roman"/>
          <w:sz w:val="24"/>
          <w:szCs w:val="24"/>
        </w:rPr>
        <w:t xml:space="preserve"> out.</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Open the treasures house of new ideas.</w:t>
      </w:r>
    </w:p>
    <w:p w:rsidR="003C1866" w:rsidRPr="00A81D6B" w:rsidRDefault="003C1866" w:rsidP="00C5426B">
      <w:pPr>
        <w:numPr>
          <w:ilvl w:val="0"/>
          <w:numId w:val="2"/>
        </w:numPr>
        <w:spacing w:after="0" w:line="240" w:lineRule="auto"/>
        <w:ind w:left="0" w:firstLine="720"/>
        <w:jc w:val="both"/>
        <w:rPr>
          <w:rFonts w:ascii="Times New Roman" w:hAnsi="Times New Roman"/>
          <w:sz w:val="24"/>
          <w:szCs w:val="24"/>
        </w:rPr>
      </w:pPr>
      <w:r w:rsidRPr="00A81D6B">
        <w:rPr>
          <w:rFonts w:ascii="Times New Roman" w:hAnsi="Times New Roman"/>
          <w:sz w:val="24"/>
          <w:szCs w:val="24"/>
        </w:rPr>
        <w:t>Make home the central attraction.</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A Comparison of Children Upbringing Between Yoruba and Biblical Concept</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Now, that the children upbringing has been observed</w:t>
      </w:r>
      <w:r>
        <w:rPr>
          <w:rFonts w:ascii="Times New Roman" w:hAnsi="Times New Roman"/>
          <w:sz w:val="24"/>
          <w:szCs w:val="24"/>
        </w:rPr>
        <w:t>,</w:t>
      </w:r>
      <w:r w:rsidRPr="00A81D6B">
        <w:rPr>
          <w:rFonts w:ascii="Times New Roman" w:hAnsi="Times New Roman"/>
          <w:sz w:val="24"/>
          <w:szCs w:val="24"/>
        </w:rPr>
        <w:t xml:space="preserve"> both among the Yoruba and the Bible, it will be proper to do a comparative study of the two. Comparing the concepts of children upbringing as shown in the two can be viewed as an instructive exercise. This is because the children upbringing system of the Yoruba is similar in some ways to the biblical concept too, yet there are also differences as well. Both the Yoruba and Bible look upon children upbringing as a means of producing an individual who is honest, respectable skilled, cooperative and dependable as well. Not being riotous, indifferent, rebellious and ungodly. According to Babatunde,(1992,p.15) good character as a cultural value is heavenly emphasized among the people of Africa generally and Yoruba people of Nigeria in particular. Awoniyi (1997,pp.364-365) observes that the principles of education in Yoruba culture are based on the concept of Omoluabi. </w:t>
      </w:r>
      <w:r w:rsidR="00772D11">
        <w:rPr>
          <w:rFonts w:ascii="Times New Roman" w:hAnsi="Times New Roman"/>
          <w:sz w:val="24"/>
          <w:szCs w:val="24"/>
        </w:rPr>
        <w:t xml:space="preserve"> </w:t>
      </w:r>
      <w:r w:rsidRPr="00A81D6B">
        <w:rPr>
          <w:rFonts w:ascii="Times New Roman" w:hAnsi="Times New Roman"/>
          <w:sz w:val="24"/>
          <w:szCs w:val="24"/>
        </w:rPr>
        <w:t xml:space="preserve">In essence, the main idea of Yoruba education has always been to foster good character in the individual and to make him a useful member of the community. This also is true of the Bible but not absolute truth because, Bible is not aiming at producing good character alone but, </w:t>
      </w:r>
      <w:r w:rsidR="00772D11">
        <w:rPr>
          <w:rFonts w:ascii="Times New Roman" w:hAnsi="Times New Roman"/>
          <w:sz w:val="24"/>
          <w:szCs w:val="24"/>
        </w:rPr>
        <w:t xml:space="preserve">Godly character, that is </w:t>
      </w:r>
      <w:r w:rsidRPr="00A81D6B">
        <w:rPr>
          <w:rFonts w:ascii="Times New Roman" w:hAnsi="Times New Roman"/>
          <w:sz w:val="24"/>
          <w:szCs w:val="24"/>
        </w:rPr>
        <w:t xml:space="preserve">making Christ </w:t>
      </w:r>
      <w:r>
        <w:rPr>
          <w:rFonts w:ascii="Times New Roman" w:hAnsi="Times New Roman"/>
          <w:sz w:val="24"/>
          <w:szCs w:val="24"/>
        </w:rPr>
        <w:t>out of</w:t>
      </w:r>
      <w:r w:rsidRPr="00A81D6B">
        <w:rPr>
          <w:rFonts w:ascii="Times New Roman" w:hAnsi="Times New Roman"/>
          <w:sz w:val="24"/>
          <w:szCs w:val="24"/>
        </w:rPr>
        <w:t xml:space="preserve"> each child (1 John 3:2).</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The approach of Yoruba children upbringing provides opportunity for life-long education which is also encouraged i</w:t>
      </w:r>
      <w:r w:rsidR="005344CA">
        <w:rPr>
          <w:rFonts w:ascii="Times New Roman" w:hAnsi="Times New Roman"/>
          <w:sz w:val="24"/>
          <w:szCs w:val="24"/>
        </w:rPr>
        <w:t>n</w:t>
      </w:r>
      <w:r w:rsidRPr="00A81D6B">
        <w:rPr>
          <w:rFonts w:ascii="Times New Roman" w:hAnsi="Times New Roman"/>
          <w:sz w:val="24"/>
          <w:szCs w:val="24"/>
        </w:rPr>
        <w:t xml:space="preserve"> the book of Deuteronomy chapter 6. But Swindoll (1988,p.25) reaction to the above statement is that, those words individual parent, friends, school, even, churches might have given to these children will not fit reality unless God’s truth is translated at Bible believing homes. Why? Because according to Babatunde (</w:t>
      </w:r>
      <w:r>
        <w:rPr>
          <w:rFonts w:ascii="Times New Roman" w:hAnsi="Times New Roman"/>
          <w:sz w:val="24"/>
          <w:szCs w:val="24"/>
        </w:rPr>
        <w:t xml:space="preserve">1992 </w:t>
      </w:r>
      <w:r w:rsidRPr="00A81D6B">
        <w:rPr>
          <w:rFonts w:ascii="Times New Roman" w:hAnsi="Times New Roman"/>
          <w:sz w:val="24"/>
          <w:szCs w:val="24"/>
        </w:rPr>
        <w:t xml:space="preserve">p.137) </w:t>
      </w:r>
      <w:r w:rsidR="005344CA">
        <w:rPr>
          <w:rFonts w:ascii="Times New Roman" w:hAnsi="Times New Roman"/>
          <w:sz w:val="24"/>
          <w:szCs w:val="24"/>
        </w:rPr>
        <w:t>Godly</w:t>
      </w:r>
      <w:r w:rsidR="005344CA" w:rsidRPr="00A81D6B">
        <w:rPr>
          <w:rFonts w:ascii="Times New Roman" w:hAnsi="Times New Roman"/>
          <w:sz w:val="24"/>
          <w:szCs w:val="24"/>
        </w:rPr>
        <w:t xml:space="preserve"> </w:t>
      </w:r>
      <w:r w:rsidRPr="00A81D6B">
        <w:rPr>
          <w:rFonts w:ascii="Times New Roman" w:hAnsi="Times New Roman"/>
          <w:sz w:val="24"/>
          <w:szCs w:val="24"/>
        </w:rPr>
        <w:t>character is only produced by a religion that liberate</w:t>
      </w:r>
      <w:r w:rsidR="005344CA">
        <w:rPr>
          <w:rFonts w:ascii="Times New Roman" w:hAnsi="Times New Roman"/>
          <w:sz w:val="24"/>
          <w:szCs w:val="24"/>
        </w:rPr>
        <w:t>s the person from the dead work while</w:t>
      </w:r>
      <w:r w:rsidRPr="00A81D6B">
        <w:rPr>
          <w:rFonts w:ascii="Times New Roman" w:hAnsi="Times New Roman"/>
          <w:sz w:val="24"/>
          <w:szCs w:val="24"/>
        </w:rPr>
        <w:t xml:space="preserve"> Idowu (1962,p.157) also observes that good character produces good reputation and this reputation is regarded as </w:t>
      </w:r>
      <w:r w:rsidR="005344CA">
        <w:rPr>
          <w:rFonts w:ascii="Times New Roman" w:hAnsi="Times New Roman"/>
          <w:sz w:val="24"/>
          <w:szCs w:val="24"/>
        </w:rPr>
        <w:t>“</w:t>
      </w:r>
      <w:r w:rsidRPr="00A81D6B">
        <w:rPr>
          <w:rFonts w:ascii="Times New Roman" w:hAnsi="Times New Roman"/>
          <w:sz w:val="24"/>
          <w:szCs w:val="24"/>
        </w:rPr>
        <w:t>ala</w:t>
      </w:r>
      <w:r w:rsidR="005344CA">
        <w:rPr>
          <w:rFonts w:ascii="Times New Roman" w:hAnsi="Times New Roman"/>
          <w:sz w:val="24"/>
          <w:szCs w:val="24"/>
        </w:rPr>
        <w:t>”</w:t>
      </w:r>
      <w:r w:rsidRPr="00A81D6B">
        <w:rPr>
          <w:rFonts w:ascii="Times New Roman" w:hAnsi="Times New Roman"/>
          <w:sz w:val="24"/>
          <w:szCs w:val="24"/>
        </w:rPr>
        <w:t xml:space="preserve"> (meaning white cloth or clothes) in Yoruba culture, He adds that Yoruba people will go to the extent of labeling a person who lacks good character as not acting as a normal person</w:t>
      </w:r>
      <w:r w:rsidRPr="00A81D6B">
        <w:rPr>
          <w:rFonts w:ascii="Times New Roman" w:hAnsi="Times New Roman"/>
          <w:sz w:val="24"/>
          <w:szCs w:val="24"/>
          <w:u w:val="single"/>
        </w:rPr>
        <w:t>.</w:t>
      </w:r>
      <w:r w:rsidRPr="00A81D6B">
        <w:rPr>
          <w:rFonts w:ascii="Times New Roman" w:hAnsi="Times New Roman"/>
          <w:sz w:val="24"/>
          <w:szCs w:val="24"/>
        </w:rPr>
        <w:t xml:space="preserve"> This </w:t>
      </w:r>
      <w:r>
        <w:rPr>
          <w:rFonts w:ascii="Times New Roman" w:hAnsi="Times New Roman"/>
          <w:sz w:val="24"/>
          <w:szCs w:val="24"/>
        </w:rPr>
        <w:t>i</w:t>
      </w:r>
      <w:r w:rsidRPr="00A81D6B">
        <w:rPr>
          <w:rFonts w:ascii="Times New Roman" w:hAnsi="Times New Roman"/>
          <w:sz w:val="24"/>
          <w:szCs w:val="24"/>
        </w:rPr>
        <w:t>s to say that such a person fa</w:t>
      </w:r>
      <w:r>
        <w:rPr>
          <w:rFonts w:ascii="Times New Roman" w:hAnsi="Times New Roman"/>
          <w:sz w:val="24"/>
          <w:szCs w:val="24"/>
        </w:rPr>
        <w:t>i</w:t>
      </w:r>
      <w:r w:rsidRPr="00A81D6B">
        <w:rPr>
          <w:rFonts w:ascii="Times New Roman" w:hAnsi="Times New Roman"/>
          <w:sz w:val="24"/>
          <w:szCs w:val="24"/>
        </w:rPr>
        <w:t xml:space="preserve">ls to act the way </w:t>
      </w:r>
      <w:r w:rsidRPr="00A81D6B">
        <w:rPr>
          <w:rFonts w:ascii="Times New Roman" w:hAnsi="Times New Roman"/>
          <w:sz w:val="24"/>
          <w:szCs w:val="24"/>
          <w:u w:val="single"/>
        </w:rPr>
        <w:t>Olodumare</w:t>
      </w:r>
      <w:r w:rsidRPr="00A81D6B">
        <w:rPr>
          <w:rFonts w:ascii="Times New Roman" w:hAnsi="Times New Roman"/>
          <w:sz w:val="24"/>
          <w:szCs w:val="24"/>
        </w:rPr>
        <w:t xml:space="preserve"> intends for a person to behave.</w:t>
      </w:r>
      <w:r>
        <w:rPr>
          <w:rFonts w:ascii="Times New Roman" w:hAnsi="Times New Roman"/>
          <w:sz w:val="24"/>
          <w:szCs w:val="24"/>
          <w:vertAlign w:val="superscript"/>
        </w:rPr>
        <w:t xml:space="preserve"> </w:t>
      </w:r>
      <w:r w:rsidRPr="00A81D6B">
        <w:rPr>
          <w:rFonts w:ascii="Times New Roman" w:hAnsi="Times New Roman"/>
          <w:sz w:val="24"/>
          <w:szCs w:val="24"/>
        </w:rPr>
        <w:t xml:space="preserve"> This is in agreement to the Biblical concept of children upbringing</w:t>
      </w:r>
      <w:r>
        <w:rPr>
          <w:rFonts w:ascii="Times New Roman" w:hAnsi="Times New Roman"/>
          <w:sz w:val="24"/>
          <w:szCs w:val="24"/>
        </w:rPr>
        <w:t xml:space="preserve"> in</w:t>
      </w:r>
      <w:r w:rsidRPr="00A81D6B">
        <w:rPr>
          <w:rFonts w:ascii="Times New Roman" w:hAnsi="Times New Roman"/>
          <w:sz w:val="24"/>
          <w:szCs w:val="24"/>
        </w:rPr>
        <w:t xml:space="preserve"> Luke 2:52-“And Jesus increased in wisdom (mentally) and stature (physically) and in favour with God (spiritually) and man (socially).</w:t>
      </w:r>
    </w:p>
    <w:p w:rsidR="003C1866" w:rsidRPr="00A81D6B" w:rsidRDefault="003C1866" w:rsidP="00C5426B">
      <w:pPr>
        <w:spacing w:after="0" w:line="240" w:lineRule="auto"/>
        <w:ind w:firstLine="720"/>
        <w:jc w:val="both"/>
        <w:rPr>
          <w:rFonts w:ascii="Times New Roman" w:hAnsi="Times New Roman"/>
          <w:sz w:val="24"/>
          <w:szCs w:val="24"/>
        </w:rPr>
      </w:pPr>
      <w:r>
        <w:rPr>
          <w:rFonts w:ascii="Times New Roman" w:hAnsi="Times New Roman"/>
          <w:sz w:val="24"/>
          <w:szCs w:val="24"/>
        </w:rPr>
        <w:t xml:space="preserve"> Still on Luke 2:52, </w:t>
      </w:r>
      <w:r w:rsidRPr="00A81D6B">
        <w:rPr>
          <w:rFonts w:ascii="Times New Roman" w:hAnsi="Times New Roman"/>
          <w:sz w:val="24"/>
          <w:szCs w:val="24"/>
        </w:rPr>
        <w:t>Adeniji (2014), further explains these four-fold ways to train up the children to grow in these four important dimensions thus:</w:t>
      </w:r>
    </w:p>
    <w:p w:rsidR="003C1866" w:rsidRPr="00A81D6B" w:rsidRDefault="003C1866" w:rsidP="00C5426B">
      <w:pPr>
        <w:numPr>
          <w:ilvl w:val="0"/>
          <w:numId w:val="3"/>
        </w:numPr>
        <w:spacing w:after="0" w:line="240" w:lineRule="auto"/>
        <w:ind w:left="0" w:firstLine="90"/>
        <w:jc w:val="both"/>
        <w:rPr>
          <w:rFonts w:ascii="Times New Roman" w:hAnsi="Times New Roman"/>
          <w:sz w:val="24"/>
          <w:szCs w:val="24"/>
        </w:rPr>
      </w:pPr>
      <w:r w:rsidRPr="00A81D6B">
        <w:rPr>
          <w:rFonts w:ascii="Times New Roman" w:hAnsi="Times New Roman"/>
          <w:sz w:val="24"/>
          <w:szCs w:val="24"/>
        </w:rPr>
        <w:t>Mentally-through our educational instructions and other formal and informal learning processes.</w:t>
      </w:r>
    </w:p>
    <w:p w:rsidR="003C1866" w:rsidRPr="00A81D6B" w:rsidRDefault="003C1866" w:rsidP="00C5426B">
      <w:pPr>
        <w:numPr>
          <w:ilvl w:val="0"/>
          <w:numId w:val="3"/>
        </w:numPr>
        <w:spacing w:after="0" w:line="240" w:lineRule="auto"/>
        <w:ind w:left="0" w:firstLine="90"/>
        <w:jc w:val="both"/>
        <w:rPr>
          <w:rFonts w:ascii="Times New Roman" w:hAnsi="Times New Roman"/>
          <w:sz w:val="24"/>
          <w:szCs w:val="24"/>
        </w:rPr>
      </w:pPr>
      <w:r w:rsidRPr="00A81D6B">
        <w:rPr>
          <w:rFonts w:ascii="Times New Roman" w:hAnsi="Times New Roman"/>
          <w:sz w:val="24"/>
          <w:szCs w:val="24"/>
        </w:rPr>
        <w:t>Physically-through the health care of the children by parents, guardians and the government</w:t>
      </w:r>
    </w:p>
    <w:p w:rsidR="003C1866" w:rsidRPr="00A81D6B" w:rsidRDefault="003C1866" w:rsidP="00C5426B">
      <w:pPr>
        <w:numPr>
          <w:ilvl w:val="0"/>
          <w:numId w:val="3"/>
        </w:numPr>
        <w:spacing w:after="0" w:line="240" w:lineRule="auto"/>
        <w:ind w:left="0" w:firstLine="90"/>
        <w:jc w:val="both"/>
        <w:rPr>
          <w:rFonts w:ascii="Times New Roman" w:hAnsi="Times New Roman"/>
          <w:sz w:val="24"/>
          <w:szCs w:val="24"/>
        </w:rPr>
      </w:pPr>
      <w:r w:rsidRPr="00A81D6B">
        <w:rPr>
          <w:rFonts w:ascii="Times New Roman" w:hAnsi="Times New Roman"/>
          <w:sz w:val="24"/>
          <w:szCs w:val="24"/>
        </w:rPr>
        <w:t>Spiritually-through the proper up-bringing of the child in nurture and admonition of the Lord by parents and the churches.</w:t>
      </w:r>
    </w:p>
    <w:p w:rsidR="003C1866" w:rsidRPr="00A81D6B" w:rsidRDefault="003C1866" w:rsidP="00C5426B">
      <w:pPr>
        <w:numPr>
          <w:ilvl w:val="0"/>
          <w:numId w:val="3"/>
        </w:numPr>
        <w:spacing w:after="0" w:line="240" w:lineRule="auto"/>
        <w:ind w:left="0" w:firstLine="90"/>
        <w:jc w:val="both"/>
        <w:rPr>
          <w:rFonts w:ascii="Times New Roman" w:hAnsi="Times New Roman"/>
          <w:sz w:val="24"/>
          <w:szCs w:val="24"/>
        </w:rPr>
      </w:pPr>
      <w:r w:rsidRPr="00A81D6B">
        <w:rPr>
          <w:rFonts w:ascii="Times New Roman" w:hAnsi="Times New Roman"/>
          <w:sz w:val="24"/>
          <w:szCs w:val="24"/>
        </w:rPr>
        <w:t>Socially-through proper socialization of the children by the society in general, in order to curb juvenile delinquency, social vices and mal-adjustment of the child to the society.</w:t>
      </w:r>
    </w:p>
    <w:p w:rsidR="003C1866" w:rsidRPr="00A81D6B" w:rsidRDefault="003C1866" w:rsidP="00C5426B">
      <w:pPr>
        <w:spacing w:after="0" w:line="240" w:lineRule="auto"/>
        <w:ind w:firstLine="720"/>
        <w:jc w:val="both"/>
        <w:rPr>
          <w:rFonts w:ascii="Times New Roman" w:hAnsi="Times New Roman"/>
          <w:sz w:val="24"/>
          <w:szCs w:val="24"/>
        </w:rPr>
      </w:pPr>
      <w:r w:rsidRPr="00A81D6B">
        <w:rPr>
          <w:rFonts w:ascii="Times New Roman" w:hAnsi="Times New Roman"/>
          <w:sz w:val="24"/>
          <w:szCs w:val="24"/>
        </w:rPr>
        <w:t>Thus, the two concepts are seen to be in agreement that</w:t>
      </w:r>
      <w:r>
        <w:rPr>
          <w:rFonts w:ascii="Times New Roman" w:hAnsi="Times New Roman"/>
          <w:sz w:val="24"/>
          <w:szCs w:val="24"/>
        </w:rPr>
        <w:t xml:space="preserve"> by</w:t>
      </w:r>
      <w:r w:rsidRPr="00A81D6B">
        <w:rPr>
          <w:rFonts w:ascii="Times New Roman" w:hAnsi="Times New Roman"/>
          <w:sz w:val="24"/>
          <w:szCs w:val="24"/>
        </w:rPr>
        <w:t xml:space="preserve"> giv</w:t>
      </w:r>
      <w:r>
        <w:rPr>
          <w:rFonts w:ascii="Times New Roman" w:hAnsi="Times New Roman"/>
          <w:sz w:val="24"/>
          <w:szCs w:val="24"/>
        </w:rPr>
        <w:t>ing</w:t>
      </w:r>
      <w:r w:rsidRPr="00A81D6B">
        <w:rPr>
          <w:rFonts w:ascii="Times New Roman" w:hAnsi="Times New Roman"/>
          <w:sz w:val="24"/>
          <w:szCs w:val="24"/>
        </w:rPr>
        <w:t xml:space="preserve"> the necessary training</w:t>
      </w:r>
      <w:r>
        <w:rPr>
          <w:rFonts w:ascii="Times New Roman" w:hAnsi="Times New Roman"/>
          <w:sz w:val="24"/>
          <w:szCs w:val="24"/>
        </w:rPr>
        <w:t>,</w:t>
      </w:r>
      <w:r w:rsidRPr="00A81D6B">
        <w:rPr>
          <w:rFonts w:ascii="Times New Roman" w:hAnsi="Times New Roman"/>
          <w:sz w:val="24"/>
          <w:szCs w:val="24"/>
        </w:rPr>
        <w:t xml:space="preserve"> a child grow</w:t>
      </w:r>
      <w:r>
        <w:rPr>
          <w:rFonts w:ascii="Times New Roman" w:hAnsi="Times New Roman"/>
          <w:sz w:val="24"/>
          <w:szCs w:val="24"/>
        </w:rPr>
        <w:t>s</w:t>
      </w:r>
      <w:r w:rsidRPr="00A81D6B">
        <w:rPr>
          <w:rFonts w:ascii="Times New Roman" w:hAnsi="Times New Roman"/>
          <w:sz w:val="24"/>
          <w:szCs w:val="24"/>
        </w:rPr>
        <w:t xml:space="preserve"> up into a disciplined adult </w:t>
      </w:r>
      <w:r w:rsidR="001370B3" w:rsidRPr="00A81D6B">
        <w:rPr>
          <w:rFonts w:ascii="Times New Roman" w:hAnsi="Times New Roman"/>
          <w:sz w:val="24"/>
          <w:szCs w:val="24"/>
        </w:rPr>
        <w:t>otherwise;</w:t>
      </w:r>
      <w:r w:rsidRPr="00A81D6B">
        <w:rPr>
          <w:rFonts w:ascii="Times New Roman" w:hAnsi="Times New Roman"/>
          <w:sz w:val="24"/>
          <w:szCs w:val="24"/>
        </w:rPr>
        <w:t xml:space="preserve"> he is seen as a deviant. As to the way and manner training is achieved both the two concepts utilized teachings from child’s </w:t>
      </w:r>
      <w:r w:rsidR="001370B3">
        <w:rPr>
          <w:rFonts w:ascii="Times New Roman" w:hAnsi="Times New Roman"/>
          <w:sz w:val="24"/>
          <w:szCs w:val="24"/>
        </w:rPr>
        <w:t>elder</w:t>
      </w:r>
      <w:r w:rsidRPr="00A81D6B">
        <w:rPr>
          <w:rFonts w:ascii="Times New Roman" w:hAnsi="Times New Roman"/>
          <w:sz w:val="24"/>
          <w:szCs w:val="24"/>
        </w:rPr>
        <w:t>s, benefitting from the experience of others, daily used of Yoruba proverb and riddles as media for developing the child’s reasoning power and skill in decision-making and poetic verse such as Yoruba mathematics. Whereas Yoruba sometimes use Ijala, chant, Oriki and incantation as intellectual exercises, Bible forbids us to do so (Deut. 18:14, Numb. 23:23). Another difference between Yoruba child and Bible believing child is that whereas Yoruba child is being brought up in a way that he can promote the cultural heritage of his people as a whole, biblical child is a new creature with a new cultural heritage which must be jealously guided.</w:t>
      </w:r>
    </w:p>
    <w:p w:rsidR="003C1866" w:rsidRPr="00A81D6B" w:rsidRDefault="003C1866" w:rsidP="00C5426B">
      <w:pPr>
        <w:spacing w:after="0" w:line="240" w:lineRule="auto"/>
        <w:jc w:val="both"/>
        <w:rPr>
          <w:rFonts w:ascii="Times New Roman" w:hAnsi="Times New Roman"/>
          <w:b/>
          <w:sz w:val="24"/>
          <w:szCs w:val="24"/>
        </w:rPr>
      </w:pPr>
      <w:r w:rsidRPr="00A81D6B">
        <w:rPr>
          <w:rFonts w:ascii="Times New Roman" w:hAnsi="Times New Roman"/>
          <w:b/>
          <w:sz w:val="24"/>
          <w:szCs w:val="24"/>
        </w:rPr>
        <w:t xml:space="preserve">Conclusion </w:t>
      </w:r>
    </w:p>
    <w:p w:rsidR="003C1866" w:rsidRPr="00A81D6B" w:rsidRDefault="003C1866" w:rsidP="001370B3">
      <w:pPr>
        <w:spacing w:after="0"/>
        <w:jc w:val="both"/>
        <w:rPr>
          <w:rFonts w:ascii="Times New Roman" w:hAnsi="Times New Roman"/>
          <w:sz w:val="24"/>
          <w:szCs w:val="24"/>
        </w:rPr>
      </w:pPr>
      <w:r>
        <w:rPr>
          <w:rFonts w:ascii="Times New Roman" w:hAnsi="Times New Roman"/>
          <w:sz w:val="24"/>
          <w:szCs w:val="24"/>
        </w:rPr>
        <w:t xml:space="preserve"> </w:t>
      </w:r>
      <w:r w:rsidR="00692E09">
        <w:rPr>
          <w:rFonts w:ascii="Times New Roman" w:hAnsi="Times New Roman"/>
          <w:sz w:val="24"/>
          <w:szCs w:val="24"/>
        </w:rPr>
        <w:tab/>
      </w:r>
      <w:r w:rsidRPr="00A81D6B">
        <w:rPr>
          <w:rFonts w:ascii="Times New Roman" w:hAnsi="Times New Roman"/>
          <w:sz w:val="24"/>
          <w:szCs w:val="24"/>
        </w:rPr>
        <w:t xml:space="preserve">An attempt has been made in this paper to compare and contrast the Yoruba and Biblical concepts of children upbringing. It came to fore during the course of this paper that strong similarities exist in both concepts. </w:t>
      </w:r>
      <w:r w:rsidR="008D22FA">
        <w:rPr>
          <w:rFonts w:ascii="Times New Roman" w:hAnsi="Times New Roman"/>
          <w:sz w:val="24"/>
          <w:szCs w:val="24"/>
        </w:rPr>
        <w:t xml:space="preserve"> Emphasis is laid on </w:t>
      </w:r>
      <w:r w:rsidRPr="00A81D6B">
        <w:rPr>
          <w:rFonts w:ascii="Times New Roman" w:hAnsi="Times New Roman"/>
          <w:sz w:val="24"/>
          <w:szCs w:val="24"/>
        </w:rPr>
        <w:t>the</w:t>
      </w:r>
      <w:r w:rsidR="006F4078" w:rsidRPr="006F4078">
        <w:rPr>
          <w:rFonts w:ascii="Times New Roman" w:hAnsi="Times New Roman"/>
          <w:sz w:val="24"/>
          <w:szCs w:val="24"/>
        </w:rPr>
        <w:t xml:space="preserve"> </w:t>
      </w:r>
      <w:r w:rsidR="008D22FA">
        <w:rPr>
          <w:rFonts w:ascii="Times New Roman" w:hAnsi="Times New Roman"/>
          <w:sz w:val="24"/>
          <w:szCs w:val="24"/>
        </w:rPr>
        <w:t xml:space="preserve">Yoruba education </w:t>
      </w:r>
      <w:r w:rsidR="006F4078">
        <w:rPr>
          <w:rFonts w:ascii="Times New Roman" w:hAnsi="Times New Roman"/>
          <w:sz w:val="24"/>
          <w:szCs w:val="24"/>
        </w:rPr>
        <w:t xml:space="preserve">which is </w:t>
      </w:r>
      <w:r w:rsidR="006F4078" w:rsidRPr="00E6443D">
        <w:rPr>
          <w:rFonts w:ascii="Times New Roman" w:hAnsi="Times New Roman"/>
          <w:sz w:val="24"/>
          <w:szCs w:val="24"/>
        </w:rPr>
        <w:t>based on the concept of Omoluabi</w:t>
      </w:r>
      <w:r w:rsidR="008D22FA">
        <w:rPr>
          <w:rFonts w:ascii="Times New Roman" w:hAnsi="Times New Roman"/>
          <w:sz w:val="24"/>
          <w:szCs w:val="24"/>
        </w:rPr>
        <w:t xml:space="preserve"> </w:t>
      </w:r>
      <w:r w:rsidRPr="00A81D6B">
        <w:rPr>
          <w:rFonts w:ascii="Times New Roman" w:eastAsiaTheme="minorHAnsi" w:hAnsi="Times New Roman"/>
          <w:sz w:val="24"/>
          <w:szCs w:val="24"/>
        </w:rPr>
        <w:t xml:space="preserve">The paper reiterated that the two concepts also </w:t>
      </w:r>
      <w:r w:rsidR="008E5697">
        <w:rPr>
          <w:rFonts w:ascii="Times New Roman" w:eastAsiaTheme="minorHAnsi" w:hAnsi="Times New Roman"/>
          <w:sz w:val="24"/>
          <w:szCs w:val="24"/>
        </w:rPr>
        <w:t>are indispensable</w:t>
      </w:r>
      <w:r w:rsidR="00A9257A">
        <w:rPr>
          <w:rFonts w:ascii="Times New Roman" w:eastAsiaTheme="minorHAnsi" w:hAnsi="Times New Roman"/>
          <w:sz w:val="24"/>
          <w:szCs w:val="24"/>
        </w:rPr>
        <w:t xml:space="preserve"> and interdependent. </w:t>
      </w:r>
      <w:r w:rsidR="008E5697">
        <w:rPr>
          <w:rFonts w:ascii="Times New Roman" w:eastAsiaTheme="minorHAnsi" w:hAnsi="Times New Roman"/>
          <w:sz w:val="24"/>
          <w:szCs w:val="24"/>
        </w:rPr>
        <w:t>The evidence of biblical training is clearly seen and noticed in the live</w:t>
      </w:r>
      <w:r w:rsidR="004862E8">
        <w:rPr>
          <w:rFonts w:ascii="Times New Roman" w:eastAsiaTheme="minorHAnsi" w:hAnsi="Times New Roman"/>
          <w:sz w:val="24"/>
          <w:szCs w:val="24"/>
        </w:rPr>
        <w:t>s</w:t>
      </w:r>
      <w:r w:rsidR="008E5697">
        <w:rPr>
          <w:rFonts w:ascii="Times New Roman" w:eastAsiaTheme="minorHAnsi" w:hAnsi="Times New Roman"/>
          <w:sz w:val="24"/>
          <w:szCs w:val="24"/>
        </w:rPr>
        <w:t xml:space="preserve"> of “Omoluabi”</w:t>
      </w:r>
      <w:r w:rsidR="00A9257A">
        <w:rPr>
          <w:rFonts w:ascii="Times New Roman" w:eastAsiaTheme="minorHAnsi" w:hAnsi="Times New Roman"/>
          <w:sz w:val="24"/>
          <w:szCs w:val="24"/>
        </w:rPr>
        <w:t xml:space="preserve"> while the</w:t>
      </w:r>
      <w:r w:rsidR="004862E8">
        <w:rPr>
          <w:rFonts w:ascii="Times New Roman" w:eastAsiaTheme="minorHAnsi" w:hAnsi="Times New Roman"/>
          <w:sz w:val="24"/>
          <w:szCs w:val="24"/>
        </w:rPr>
        <w:t xml:space="preserve"> </w:t>
      </w:r>
      <w:r w:rsidR="00A9257A">
        <w:rPr>
          <w:rFonts w:ascii="Times New Roman" w:eastAsiaTheme="minorHAnsi" w:hAnsi="Times New Roman"/>
          <w:sz w:val="24"/>
          <w:szCs w:val="24"/>
        </w:rPr>
        <w:t>a</w:t>
      </w:r>
      <w:r w:rsidR="004862E8">
        <w:rPr>
          <w:rFonts w:ascii="Times New Roman" w:eastAsiaTheme="minorHAnsi" w:hAnsi="Times New Roman"/>
          <w:sz w:val="24"/>
          <w:szCs w:val="24"/>
        </w:rPr>
        <w:t>buse of pastoral authority</w:t>
      </w:r>
      <w:r w:rsidR="00A9257A">
        <w:rPr>
          <w:rFonts w:ascii="Times New Roman" w:eastAsiaTheme="minorHAnsi" w:hAnsi="Times New Roman"/>
          <w:sz w:val="24"/>
          <w:szCs w:val="24"/>
        </w:rPr>
        <w:t xml:space="preserve"> couple with different social vices</w:t>
      </w:r>
      <w:r w:rsidR="004862E8">
        <w:rPr>
          <w:rFonts w:ascii="Times New Roman" w:eastAsiaTheme="minorHAnsi" w:hAnsi="Times New Roman"/>
          <w:sz w:val="24"/>
          <w:szCs w:val="24"/>
        </w:rPr>
        <w:t xml:space="preserve"> in the church today is a further proof that traditional education is no more.</w:t>
      </w:r>
      <w:r w:rsidR="00A9257A">
        <w:rPr>
          <w:rFonts w:ascii="Times New Roman" w:eastAsiaTheme="minorHAnsi" w:hAnsi="Times New Roman"/>
          <w:sz w:val="24"/>
          <w:szCs w:val="24"/>
        </w:rPr>
        <w:t xml:space="preserve"> </w:t>
      </w:r>
      <w:r w:rsidR="008E5697">
        <w:rPr>
          <w:rFonts w:ascii="Times New Roman" w:eastAsiaTheme="minorHAnsi" w:hAnsi="Times New Roman"/>
          <w:sz w:val="24"/>
          <w:szCs w:val="24"/>
        </w:rPr>
        <w:t xml:space="preserve"> </w:t>
      </w:r>
      <w:r w:rsidR="00057982">
        <w:rPr>
          <w:rFonts w:ascii="Times New Roman" w:eastAsiaTheme="minorHAnsi" w:hAnsi="Times New Roman"/>
          <w:sz w:val="24"/>
          <w:szCs w:val="24"/>
        </w:rPr>
        <w:t>One of the significant contributions this work makes to knowledge is that solution to hooliganism, cultism, boko-haram threats, vandalism, homosexualism</w:t>
      </w:r>
      <w:r w:rsidR="00922040">
        <w:rPr>
          <w:rFonts w:ascii="Times New Roman" w:eastAsiaTheme="minorHAnsi" w:hAnsi="Times New Roman"/>
          <w:sz w:val="24"/>
          <w:szCs w:val="24"/>
        </w:rPr>
        <w:t xml:space="preserve"> abuse of pastoral authority</w:t>
      </w:r>
      <w:r w:rsidR="00057982">
        <w:rPr>
          <w:rFonts w:ascii="Times New Roman" w:eastAsiaTheme="minorHAnsi" w:hAnsi="Times New Roman"/>
          <w:sz w:val="24"/>
          <w:szCs w:val="24"/>
        </w:rPr>
        <w:t xml:space="preserve"> among other vices is to inculcate</w:t>
      </w:r>
      <w:r w:rsidR="00593A13">
        <w:rPr>
          <w:rFonts w:ascii="Times New Roman" w:eastAsiaTheme="minorHAnsi" w:hAnsi="Times New Roman"/>
          <w:sz w:val="24"/>
          <w:szCs w:val="24"/>
        </w:rPr>
        <w:t xml:space="preserve"> the </w:t>
      </w:r>
      <w:r w:rsidR="00593A13" w:rsidRPr="00E6443D">
        <w:rPr>
          <w:rFonts w:ascii="Times New Roman" w:hAnsi="Times New Roman"/>
          <w:sz w:val="24"/>
          <w:szCs w:val="24"/>
        </w:rPr>
        <w:t>pri</w:t>
      </w:r>
      <w:r w:rsidR="00922040">
        <w:rPr>
          <w:rFonts w:ascii="Times New Roman" w:hAnsi="Times New Roman"/>
          <w:sz w:val="24"/>
          <w:szCs w:val="24"/>
        </w:rPr>
        <w:t xml:space="preserve">nciples of Yoruba education </w:t>
      </w:r>
      <w:r w:rsidR="00593A13">
        <w:rPr>
          <w:rFonts w:ascii="Times New Roman" w:hAnsi="Times New Roman"/>
          <w:sz w:val="24"/>
          <w:szCs w:val="24"/>
        </w:rPr>
        <w:t xml:space="preserve">which </w:t>
      </w:r>
      <w:r w:rsidR="00593A13" w:rsidRPr="00E6443D">
        <w:rPr>
          <w:rFonts w:ascii="Times New Roman" w:hAnsi="Times New Roman"/>
          <w:sz w:val="24"/>
          <w:szCs w:val="24"/>
        </w:rPr>
        <w:t>are based on the concept of Omoluabi</w:t>
      </w:r>
      <w:r w:rsidR="00922040">
        <w:rPr>
          <w:rFonts w:ascii="Times New Roman" w:hAnsi="Times New Roman"/>
          <w:sz w:val="24"/>
          <w:szCs w:val="24"/>
        </w:rPr>
        <w:t xml:space="preserve"> couple with balanced theological training. </w:t>
      </w:r>
      <w:r w:rsidRPr="00A81D6B">
        <w:rPr>
          <w:rFonts w:ascii="Times New Roman" w:eastAsiaTheme="minorHAnsi" w:hAnsi="Times New Roman"/>
          <w:sz w:val="24"/>
          <w:szCs w:val="24"/>
        </w:rPr>
        <w:t>In</w:t>
      </w:r>
      <w:r w:rsidRPr="00A81D6B">
        <w:rPr>
          <w:rFonts w:ascii="Times New Roman" w:hAnsi="Times New Roman"/>
          <w:sz w:val="24"/>
          <w:szCs w:val="24"/>
        </w:rPr>
        <w:t xml:space="preserve"> sum it may be submitted that although cement has certain internal properties that determine how it can be shaped, it nevertheless is greatly influen</w:t>
      </w:r>
      <w:r w:rsidRPr="00A81D6B">
        <w:rPr>
          <w:rFonts w:ascii="Times New Roman" w:eastAsiaTheme="minorHAnsi" w:hAnsi="Times New Roman"/>
          <w:sz w:val="24"/>
          <w:szCs w:val="24"/>
        </w:rPr>
        <w:t>ced by the molding of external forces. In the child’s case, the molding influence is the parent. Children</w:t>
      </w:r>
      <w:r w:rsidRPr="00A81D6B">
        <w:rPr>
          <w:rFonts w:ascii="Times New Roman" w:hAnsi="Times New Roman"/>
          <w:sz w:val="24"/>
          <w:szCs w:val="24"/>
        </w:rPr>
        <w:t xml:space="preserve"> are the arrows from our bows, with their direction dependent on our guidance. They are tomorrow’s heroes and rescuers and achievers or else tomorrow’s thieve and saboteurs and loafers.</w:t>
      </w:r>
      <w:r w:rsidR="00922040">
        <w:rPr>
          <w:rFonts w:ascii="Times New Roman" w:hAnsi="Times New Roman"/>
          <w:sz w:val="24"/>
          <w:szCs w:val="24"/>
        </w:rPr>
        <w:t xml:space="preserve"> I therefore recommend that parents should not be preoccupied at the expense of their own domestic responsibilities</w:t>
      </w:r>
      <w:r w:rsidR="008D22FA">
        <w:rPr>
          <w:rFonts w:ascii="Times New Roman" w:hAnsi="Times New Roman"/>
          <w:sz w:val="24"/>
          <w:szCs w:val="24"/>
        </w:rPr>
        <w:t xml:space="preserve"> since parents and the immediate community</w:t>
      </w:r>
      <w:r w:rsidR="001370B3">
        <w:rPr>
          <w:rFonts w:ascii="Times New Roman" w:hAnsi="Times New Roman"/>
          <w:sz w:val="24"/>
          <w:szCs w:val="24"/>
        </w:rPr>
        <w:t xml:space="preserve"> </w:t>
      </w:r>
      <w:r w:rsidR="008D22FA">
        <w:rPr>
          <w:rFonts w:ascii="Times New Roman" w:hAnsi="Times New Roman"/>
          <w:sz w:val="24"/>
          <w:szCs w:val="24"/>
        </w:rPr>
        <w:t xml:space="preserve">are responsible for socializing children into the local culture. </w:t>
      </w:r>
      <w:r w:rsidR="00922040">
        <w:rPr>
          <w:rFonts w:ascii="Times New Roman" w:hAnsi="Times New Roman"/>
          <w:sz w:val="24"/>
          <w:szCs w:val="24"/>
        </w:rPr>
        <w:t xml:space="preserve">  </w:t>
      </w:r>
      <w:r w:rsidRPr="00A81D6B">
        <w:rPr>
          <w:rFonts w:ascii="Times New Roman" w:hAnsi="Times New Roman"/>
          <w:sz w:val="24"/>
          <w:szCs w:val="24"/>
        </w:rPr>
        <w:t xml:space="preserve">   </w:t>
      </w:r>
    </w:p>
    <w:p w:rsidR="003C1866" w:rsidRDefault="003C1866" w:rsidP="00C5426B">
      <w:pPr>
        <w:autoSpaceDE w:val="0"/>
        <w:autoSpaceDN w:val="0"/>
        <w:adjustRightInd w:val="0"/>
        <w:spacing w:after="0" w:line="240" w:lineRule="auto"/>
        <w:ind w:left="90"/>
        <w:jc w:val="both"/>
        <w:rPr>
          <w:rFonts w:ascii="Times New Roman" w:hAnsi="Times New Roman"/>
          <w:sz w:val="24"/>
          <w:szCs w:val="24"/>
        </w:rPr>
      </w:pPr>
    </w:p>
    <w:p w:rsidR="00922040" w:rsidRDefault="00922040" w:rsidP="00C5426B">
      <w:pPr>
        <w:spacing w:after="0"/>
        <w:jc w:val="both"/>
        <w:rPr>
          <w:rFonts w:ascii="Times New Roman" w:hAnsi="Times New Roman"/>
          <w:b/>
          <w:sz w:val="24"/>
          <w:szCs w:val="24"/>
        </w:rPr>
      </w:pPr>
    </w:p>
    <w:p w:rsidR="00922040" w:rsidRDefault="00922040" w:rsidP="00C5426B">
      <w:pPr>
        <w:spacing w:after="0"/>
        <w:jc w:val="both"/>
        <w:rPr>
          <w:rFonts w:ascii="Times New Roman" w:hAnsi="Times New Roman"/>
          <w:b/>
          <w:sz w:val="24"/>
          <w:szCs w:val="24"/>
        </w:rPr>
      </w:pPr>
    </w:p>
    <w:p w:rsidR="00922040" w:rsidRDefault="00922040" w:rsidP="00C5426B">
      <w:pPr>
        <w:spacing w:after="0"/>
        <w:jc w:val="both"/>
        <w:rPr>
          <w:rFonts w:ascii="Times New Roman" w:hAnsi="Times New Roman"/>
          <w:b/>
          <w:sz w:val="24"/>
          <w:szCs w:val="24"/>
        </w:rPr>
      </w:pPr>
    </w:p>
    <w:p w:rsidR="00416EA3" w:rsidRPr="00A81D6B" w:rsidRDefault="00416EA3" w:rsidP="00C5426B">
      <w:pPr>
        <w:autoSpaceDE w:val="0"/>
        <w:autoSpaceDN w:val="0"/>
        <w:adjustRightInd w:val="0"/>
        <w:spacing w:after="0" w:line="240" w:lineRule="auto"/>
        <w:ind w:left="90"/>
        <w:jc w:val="both"/>
        <w:rPr>
          <w:rFonts w:ascii="Times New Roman" w:hAnsi="Times New Roman"/>
          <w:sz w:val="24"/>
          <w:szCs w:val="24"/>
        </w:rPr>
      </w:pPr>
    </w:p>
    <w:p w:rsidR="003C1866" w:rsidRPr="00E732C9" w:rsidRDefault="003C1866" w:rsidP="00C5426B">
      <w:pPr>
        <w:autoSpaceDE w:val="0"/>
        <w:autoSpaceDN w:val="0"/>
        <w:adjustRightInd w:val="0"/>
        <w:spacing w:after="0" w:line="240" w:lineRule="auto"/>
        <w:jc w:val="both"/>
        <w:rPr>
          <w:rFonts w:ascii="Times New Roman" w:hAnsi="Times New Roman"/>
          <w:b/>
          <w:sz w:val="23"/>
          <w:szCs w:val="23"/>
        </w:rPr>
      </w:pPr>
      <w:r w:rsidRPr="00E732C9">
        <w:rPr>
          <w:rFonts w:ascii="Times New Roman" w:hAnsi="Times New Roman"/>
          <w:b/>
          <w:sz w:val="23"/>
          <w:szCs w:val="23"/>
        </w:rPr>
        <w:t>References</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Adeyemi L. (2013). </w:t>
      </w:r>
      <w:r w:rsidRPr="00E732C9">
        <w:rPr>
          <w:rFonts w:ascii="Times New Roman" w:hAnsi="Times New Roman"/>
          <w:i/>
          <w:sz w:val="23"/>
          <w:szCs w:val="23"/>
        </w:rPr>
        <w:t>Children’s Literature and Yoruba Literary Disability Criticism</w:t>
      </w:r>
      <w:r w:rsidRPr="00E732C9">
        <w:rPr>
          <w:rFonts w:ascii="Times New Roman" w:hAnsi="Times New Roman"/>
          <w:sz w:val="23"/>
          <w:szCs w:val="23"/>
        </w:rPr>
        <w:t xml:space="preserve">. Ibadan: Matrix Publication, pp.10,15. </w:t>
      </w:r>
    </w:p>
    <w:p w:rsidR="003C1866" w:rsidRDefault="003C1866" w:rsidP="00C5426B">
      <w:pPr>
        <w:spacing w:after="0" w:line="240" w:lineRule="auto"/>
        <w:jc w:val="both"/>
        <w:rPr>
          <w:rFonts w:ascii="Times New Roman" w:hAnsi="Times New Roman"/>
          <w:sz w:val="24"/>
          <w:szCs w:val="24"/>
        </w:rPr>
      </w:pPr>
      <w:r>
        <w:rPr>
          <w:rFonts w:ascii="Times New Roman" w:hAnsi="Times New Roman"/>
          <w:sz w:val="24"/>
          <w:szCs w:val="24"/>
        </w:rPr>
        <w:t xml:space="preserve">Akinjogbin  I.A “Oro Iside” in  </w:t>
      </w:r>
      <w:r w:rsidRPr="00E6443D">
        <w:rPr>
          <w:rFonts w:ascii="Times New Roman" w:hAnsi="Times New Roman"/>
          <w:sz w:val="24"/>
          <w:szCs w:val="24"/>
        </w:rPr>
        <w:t xml:space="preserve">OMOLUABI; Its Concept and Education in Yoruba Land. Ibadan </w:t>
      </w:r>
      <w:r>
        <w:rPr>
          <w:rFonts w:ascii="Times New Roman" w:hAnsi="Times New Roman"/>
          <w:sz w:val="24"/>
          <w:szCs w:val="24"/>
        </w:rPr>
        <w:t>:</w:t>
      </w:r>
      <w:r w:rsidRPr="00E6443D">
        <w:rPr>
          <w:rFonts w:ascii="Times New Roman" w:hAnsi="Times New Roman"/>
          <w:sz w:val="24"/>
          <w:szCs w:val="24"/>
        </w:rPr>
        <w:t>Ibadan Cultural Studies Group,2009</w:t>
      </w:r>
      <w:r>
        <w:rPr>
          <w:rFonts w:ascii="Times New Roman" w:hAnsi="Times New Roman"/>
          <w:sz w:val="24"/>
          <w:szCs w:val="24"/>
        </w:rPr>
        <w:t xml:space="preserve"> </w:t>
      </w:r>
    </w:p>
    <w:p w:rsidR="003C1866" w:rsidRDefault="003C1866" w:rsidP="00C5426B">
      <w:pPr>
        <w:spacing w:after="0"/>
        <w:ind w:left="90"/>
        <w:jc w:val="both"/>
        <w:rPr>
          <w:rFonts w:ascii="Times New Roman" w:hAnsi="Times New Roman"/>
          <w:sz w:val="24"/>
          <w:szCs w:val="24"/>
        </w:rPr>
      </w:pPr>
      <w:r>
        <w:rPr>
          <w:rFonts w:ascii="Times New Roman" w:hAnsi="Times New Roman"/>
          <w:sz w:val="24"/>
          <w:szCs w:val="24"/>
        </w:rPr>
        <w:t xml:space="preserve">Akinwumi Isola Yoruba Culture in Education in </w:t>
      </w:r>
      <w:r w:rsidRPr="00E6443D">
        <w:rPr>
          <w:rFonts w:ascii="Times New Roman" w:hAnsi="Times New Roman"/>
          <w:sz w:val="24"/>
          <w:szCs w:val="24"/>
        </w:rPr>
        <w:t>OMOLUABI; Its Concept and Education in Yoruba Land. Published by Ibadan Cultural Studies Group,2009.</w:t>
      </w:r>
    </w:p>
    <w:p w:rsidR="003C1866" w:rsidRDefault="003C1866" w:rsidP="00C5426B">
      <w:pPr>
        <w:pStyle w:val="FootnoteText"/>
        <w:ind w:left="720" w:hanging="720"/>
        <w:jc w:val="both"/>
        <w:rPr>
          <w:rFonts w:ascii="Times New Roman" w:hAnsi="Times New Roman"/>
          <w:sz w:val="24"/>
          <w:szCs w:val="24"/>
        </w:rPr>
      </w:pPr>
      <w:r w:rsidRPr="00E6443D">
        <w:rPr>
          <w:rFonts w:ascii="Times New Roman" w:hAnsi="Times New Roman"/>
          <w:sz w:val="24"/>
          <w:szCs w:val="24"/>
        </w:rPr>
        <w:t>(Abdou Mounouni,(1968)Education in Africa Adre Deutsch London,p.29)</w:t>
      </w:r>
      <w:r w:rsidRPr="00E6443D">
        <w:rPr>
          <w:rFonts w:ascii="Times New Roman" w:hAnsi="Times New Roman"/>
          <w:sz w:val="24"/>
          <w:szCs w:val="24"/>
        </w:rPr>
        <w:tab/>
      </w:r>
      <w:r w:rsidRPr="00E6443D">
        <w:rPr>
          <w:rFonts w:ascii="Times New Roman" w:hAnsi="Times New Roman"/>
          <w:sz w:val="24"/>
          <w:szCs w:val="24"/>
        </w:rPr>
        <w:tab/>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Archibald. C. (July 1964). “Nigeria Indigenous Education : The Apprenticeship System”: </w:t>
      </w:r>
      <w:r w:rsidRPr="00E732C9">
        <w:rPr>
          <w:rFonts w:ascii="Times New Roman" w:hAnsi="Times New Roman"/>
          <w:i/>
          <w:sz w:val="23"/>
          <w:szCs w:val="23"/>
        </w:rPr>
        <w:t>Odu : University of Ife Journal of African Studies</w:t>
      </w:r>
      <w:r w:rsidRPr="00E732C9">
        <w:rPr>
          <w:rFonts w:ascii="Times New Roman" w:hAnsi="Times New Roman"/>
          <w:sz w:val="23"/>
          <w:szCs w:val="23"/>
        </w:rPr>
        <w:t xml:space="preserve">, 1:1, p.63. </w:t>
      </w:r>
    </w:p>
    <w:p w:rsidR="003C1866" w:rsidRPr="00E732C9" w:rsidRDefault="003C1866" w:rsidP="00C5426B">
      <w:pPr>
        <w:spacing w:after="0" w:line="240" w:lineRule="auto"/>
        <w:ind w:left="720" w:hanging="630"/>
        <w:jc w:val="both"/>
        <w:rPr>
          <w:rFonts w:ascii="Times New Roman" w:hAnsi="Times New Roman"/>
          <w:sz w:val="23"/>
          <w:szCs w:val="23"/>
        </w:rPr>
      </w:pPr>
      <w:r w:rsidRPr="00E732C9">
        <w:rPr>
          <w:rFonts w:ascii="Times New Roman" w:hAnsi="Times New Roman"/>
          <w:sz w:val="23"/>
          <w:szCs w:val="23"/>
        </w:rPr>
        <w:t xml:space="preserve">Awoniyi. T. (1997). </w:t>
      </w:r>
      <w:r w:rsidRPr="00E732C9">
        <w:rPr>
          <w:rFonts w:ascii="Times New Roman" w:hAnsi="Times New Roman"/>
          <w:i/>
          <w:sz w:val="23"/>
          <w:szCs w:val="23"/>
        </w:rPr>
        <w:t>Omoluabi: The Fundamental Basis of Yoruba Traditional Education</w:t>
      </w:r>
      <w:r w:rsidRPr="00E732C9">
        <w:rPr>
          <w:rFonts w:ascii="Times New Roman" w:hAnsi="Times New Roman"/>
          <w:sz w:val="23"/>
          <w:szCs w:val="23"/>
        </w:rPr>
        <w:t xml:space="preserve"> in </w:t>
      </w:r>
      <w:r w:rsidRPr="00E732C9">
        <w:rPr>
          <w:rFonts w:ascii="Times New Roman" w:hAnsi="Times New Roman"/>
          <w:i/>
          <w:sz w:val="23"/>
          <w:szCs w:val="23"/>
        </w:rPr>
        <w:t>Yoruba  Oral Tradition Poetry in Music and Drama</w:t>
      </w:r>
      <w:r w:rsidRPr="00E732C9">
        <w:rPr>
          <w:rFonts w:ascii="Times New Roman" w:hAnsi="Times New Roman"/>
          <w:sz w:val="23"/>
          <w:szCs w:val="23"/>
        </w:rPr>
        <w:t xml:space="preserve"> by Abimbola Wande. Ibadan: University Press,  pp.364-365. </w:t>
      </w:r>
    </w:p>
    <w:p w:rsidR="003C1866" w:rsidRPr="00E732C9" w:rsidRDefault="003C1866" w:rsidP="00C5426B">
      <w:pPr>
        <w:pStyle w:val="FootnoteText"/>
        <w:ind w:left="720" w:hanging="720"/>
        <w:jc w:val="both"/>
        <w:rPr>
          <w:rFonts w:ascii="Times New Roman" w:hAnsi="Times New Roman"/>
          <w:sz w:val="23"/>
          <w:szCs w:val="23"/>
          <w:lang w:val="en-GB"/>
        </w:rPr>
      </w:pPr>
      <w:r w:rsidRPr="00E732C9">
        <w:rPr>
          <w:rFonts w:ascii="Times New Roman" w:hAnsi="Times New Roman"/>
          <w:sz w:val="23"/>
          <w:szCs w:val="23"/>
        </w:rPr>
        <w:t xml:space="preserve">Babalola, A ((July 1964). “The Characteristics Feactures of Outer Form of Yoruba Chants”, </w:t>
      </w:r>
      <w:r w:rsidRPr="00E732C9">
        <w:rPr>
          <w:rFonts w:ascii="Times New Roman" w:hAnsi="Times New Roman"/>
          <w:i/>
          <w:sz w:val="23"/>
          <w:szCs w:val="23"/>
        </w:rPr>
        <w:t>Odu: University of Ife Journal of African Studies</w:t>
      </w:r>
      <w:r w:rsidRPr="00E732C9">
        <w:rPr>
          <w:rFonts w:ascii="Times New Roman" w:hAnsi="Times New Roman"/>
          <w:sz w:val="23"/>
          <w:szCs w:val="23"/>
        </w:rPr>
        <w:t xml:space="preserve">,1:1 , p.33. </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Babatunde, E. A. (1992). </w:t>
      </w:r>
      <w:r w:rsidRPr="00E732C9">
        <w:rPr>
          <w:rFonts w:ascii="Times New Roman" w:hAnsi="Times New Roman"/>
          <w:i/>
          <w:sz w:val="23"/>
          <w:szCs w:val="23"/>
        </w:rPr>
        <w:t>“Yoruba Concept of Good Character and its implication for Christian Spiritual Formation in Yoruba land of Nigeria</w:t>
      </w:r>
      <w:r w:rsidRPr="00E732C9">
        <w:rPr>
          <w:rFonts w:ascii="Times New Roman" w:hAnsi="Times New Roman"/>
          <w:sz w:val="23"/>
          <w:szCs w:val="23"/>
        </w:rPr>
        <w:t>”, Ph.D. Dissertation, Trinity Evangelical Divinity School, Deerfield, IIIinios   ,p.15.</w:t>
      </w:r>
    </w:p>
    <w:p w:rsidR="003C1866" w:rsidRPr="00E732C9" w:rsidRDefault="003C1866" w:rsidP="00C5426B">
      <w:pPr>
        <w:pStyle w:val="FootnoteText"/>
        <w:ind w:left="720" w:hanging="720"/>
        <w:jc w:val="both"/>
        <w:rPr>
          <w:rFonts w:ascii="Times New Roman" w:hAnsi="Times New Roman"/>
          <w:sz w:val="23"/>
          <w:szCs w:val="23"/>
          <w:lang w:val="en-GB"/>
        </w:rPr>
      </w:pPr>
      <w:r w:rsidRPr="00E732C9">
        <w:rPr>
          <w:rFonts w:ascii="Times New Roman" w:hAnsi="Times New Roman"/>
          <w:sz w:val="23"/>
          <w:szCs w:val="23"/>
        </w:rPr>
        <w:t>Bojuade. J. Chairman CAC Oke-Iyin, Ilorin, Interview, 25 December 2013.</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 xml:space="preserve">Delana, I. O (1976). </w:t>
      </w:r>
      <w:r w:rsidRPr="00E732C9">
        <w:rPr>
          <w:rFonts w:ascii="Times New Roman" w:hAnsi="Times New Roman"/>
          <w:i/>
          <w:sz w:val="23"/>
          <w:szCs w:val="23"/>
        </w:rPr>
        <w:t>Owe L’esin Oro: Yoruba Proverbs</w:t>
      </w:r>
      <w:r w:rsidRPr="00E732C9">
        <w:rPr>
          <w:rFonts w:ascii="Times New Roman" w:hAnsi="Times New Roman"/>
          <w:sz w:val="23"/>
          <w:szCs w:val="23"/>
        </w:rPr>
        <w:t>. Ibadan: Oxford University Press, ,p.5.</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Dickson K. (1972). </w:t>
      </w:r>
      <w:r w:rsidRPr="00E732C9">
        <w:rPr>
          <w:rFonts w:ascii="Times New Roman" w:hAnsi="Times New Roman"/>
          <w:i/>
          <w:sz w:val="23"/>
          <w:szCs w:val="23"/>
        </w:rPr>
        <w:t>History and Religion of Israel: From Abraham to the Early Days in Canaan</w:t>
      </w:r>
      <w:r w:rsidRPr="00E732C9">
        <w:rPr>
          <w:rFonts w:ascii="Times New Roman" w:hAnsi="Times New Roman"/>
          <w:sz w:val="23"/>
          <w:szCs w:val="23"/>
        </w:rPr>
        <w:t>. London: Darton and Todd Ltd.,p.23</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Fadipe,N.A.(1978). </w:t>
      </w:r>
      <w:r w:rsidRPr="00E732C9">
        <w:rPr>
          <w:rFonts w:ascii="Times New Roman" w:hAnsi="Times New Roman"/>
          <w:i/>
          <w:sz w:val="23"/>
          <w:szCs w:val="23"/>
        </w:rPr>
        <w:t>The sociology of the Yoruba.</w:t>
      </w:r>
      <w:r w:rsidRPr="00E732C9">
        <w:rPr>
          <w:rFonts w:ascii="Times New Roman" w:hAnsi="Times New Roman"/>
          <w:sz w:val="23"/>
          <w:szCs w:val="23"/>
        </w:rPr>
        <w:t xml:space="preserve"> Ibadan: Ibadan University Press,  p.29.</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Frend, W.H.C. (1984). </w:t>
      </w:r>
      <w:r w:rsidRPr="00E732C9">
        <w:rPr>
          <w:rFonts w:ascii="Times New Roman" w:hAnsi="Times New Roman"/>
          <w:i/>
          <w:sz w:val="23"/>
          <w:szCs w:val="23"/>
        </w:rPr>
        <w:t>The Rise of Christianity.</w:t>
      </w:r>
      <w:r w:rsidRPr="00E732C9">
        <w:rPr>
          <w:rFonts w:ascii="Times New Roman" w:hAnsi="Times New Roman"/>
          <w:sz w:val="23"/>
          <w:szCs w:val="23"/>
        </w:rPr>
        <w:t xml:space="preserve"> London Darton, Longman and Todd,p.19.</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George F. Santa. (1978). </w:t>
      </w:r>
      <w:r w:rsidRPr="00E732C9">
        <w:rPr>
          <w:rFonts w:ascii="Times New Roman" w:hAnsi="Times New Roman"/>
          <w:i/>
          <w:sz w:val="23"/>
          <w:szCs w:val="23"/>
        </w:rPr>
        <w:t>A Modern Study In The Book of Proverbs</w:t>
      </w:r>
      <w:r w:rsidRPr="00E732C9">
        <w:rPr>
          <w:rFonts w:ascii="Times New Roman" w:hAnsi="Times New Roman"/>
          <w:sz w:val="23"/>
          <w:szCs w:val="23"/>
        </w:rPr>
        <w:t>. Milford, Mich: Mott Media, pp. 475-476.</w:t>
      </w:r>
    </w:p>
    <w:p w:rsidR="003C1866" w:rsidRPr="00E732C9" w:rsidRDefault="003C1866" w:rsidP="00C5426B">
      <w:pPr>
        <w:spacing w:after="0" w:line="240" w:lineRule="auto"/>
        <w:ind w:left="720" w:hanging="720"/>
        <w:jc w:val="both"/>
        <w:rPr>
          <w:rFonts w:ascii="Times New Roman" w:hAnsi="Times New Roman"/>
          <w:sz w:val="23"/>
          <w:szCs w:val="23"/>
          <w:vertAlign w:val="superscript"/>
        </w:rPr>
      </w:pPr>
      <w:r w:rsidRPr="00E732C9">
        <w:rPr>
          <w:rFonts w:ascii="Times New Roman" w:hAnsi="Times New Roman"/>
          <w:sz w:val="23"/>
          <w:szCs w:val="23"/>
        </w:rPr>
        <w:t xml:space="preserve">Gibson.J.L.(1990). “Missionary Stewardship and Vocational Education of Children”: </w:t>
      </w:r>
      <w:r w:rsidRPr="00E732C9">
        <w:rPr>
          <w:rFonts w:ascii="Times New Roman" w:hAnsi="Times New Roman"/>
          <w:i/>
          <w:sz w:val="23"/>
          <w:szCs w:val="23"/>
        </w:rPr>
        <w:t>Childhood Education in the Church</w:t>
      </w:r>
      <w:r w:rsidRPr="00E732C9">
        <w:rPr>
          <w:rFonts w:ascii="Times New Roman" w:hAnsi="Times New Roman"/>
          <w:sz w:val="23"/>
          <w:szCs w:val="23"/>
        </w:rPr>
        <w:t>, p.307.</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 xml:space="preserve">Gruenberg.S. M.(1956) </w:t>
      </w:r>
      <w:r w:rsidRPr="00E732C9">
        <w:rPr>
          <w:rFonts w:ascii="Times New Roman" w:hAnsi="Times New Roman"/>
          <w:i/>
          <w:sz w:val="23"/>
          <w:szCs w:val="23"/>
        </w:rPr>
        <w:t>The Encyclopedia of Child Care and Guidance.</w:t>
      </w:r>
      <w:r w:rsidRPr="00E732C9">
        <w:rPr>
          <w:rFonts w:ascii="Times New Roman" w:hAnsi="Times New Roman"/>
          <w:sz w:val="23"/>
          <w:szCs w:val="23"/>
        </w:rPr>
        <w:t xml:space="preserve"> (np): Doubleday&amp; Company, Inc., p.115.</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Houston, T. (October-December1987) “Jesus puts a child in our Mist”, </w:t>
      </w:r>
      <w:r w:rsidRPr="00E732C9">
        <w:rPr>
          <w:rFonts w:ascii="Times New Roman" w:hAnsi="Times New Roman"/>
          <w:i/>
          <w:sz w:val="23"/>
          <w:szCs w:val="23"/>
        </w:rPr>
        <w:t xml:space="preserve">Together: Child Survival: A time to be </w:t>
      </w:r>
      <w:r w:rsidRPr="00E732C9">
        <w:rPr>
          <w:rFonts w:ascii="Times New Roman" w:hAnsi="Times New Roman"/>
          <w:sz w:val="23"/>
          <w:szCs w:val="23"/>
        </w:rPr>
        <w:t>moved.:16.,p.15.</w:t>
      </w:r>
    </w:p>
    <w:p w:rsidR="003C1866" w:rsidRPr="00E732C9" w:rsidRDefault="003C1866" w:rsidP="00C5426B">
      <w:pPr>
        <w:pStyle w:val="FootnoteText"/>
        <w:rPr>
          <w:rFonts w:ascii="Times New Roman" w:hAnsi="Times New Roman"/>
          <w:sz w:val="23"/>
          <w:szCs w:val="23"/>
        </w:rPr>
      </w:pPr>
      <w:r w:rsidRPr="00E732C9">
        <w:rPr>
          <w:rFonts w:ascii="Times New Roman" w:hAnsi="Times New Roman"/>
          <w:sz w:val="23"/>
          <w:szCs w:val="23"/>
        </w:rPr>
        <w:t xml:space="preserve">Idowu E. B.(1962). </w:t>
      </w:r>
      <w:r w:rsidRPr="00E732C9">
        <w:rPr>
          <w:rFonts w:ascii="Times New Roman" w:hAnsi="Times New Roman"/>
          <w:i/>
          <w:sz w:val="23"/>
          <w:szCs w:val="23"/>
        </w:rPr>
        <w:t>Olodumare: God In Yoruba Belief</w:t>
      </w:r>
      <w:r w:rsidRPr="00E732C9">
        <w:rPr>
          <w:rFonts w:ascii="Times New Roman" w:hAnsi="Times New Roman"/>
          <w:sz w:val="23"/>
          <w:szCs w:val="23"/>
        </w:rPr>
        <w:t>. London: Longman, p.157.</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 xml:space="preserve">Ishola A. P. (1989). </w:t>
      </w:r>
      <w:r w:rsidRPr="00E732C9">
        <w:rPr>
          <w:rFonts w:ascii="Times New Roman" w:hAnsi="Times New Roman"/>
          <w:i/>
          <w:sz w:val="23"/>
          <w:szCs w:val="23"/>
        </w:rPr>
        <w:t>“The Social Effects of Christian Teaching in Yorubaland 1904-1960”</w:t>
      </w:r>
      <w:r w:rsidRPr="00E732C9">
        <w:rPr>
          <w:rFonts w:ascii="Times New Roman" w:hAnsi="Times New Roman"/>
          <w:sz w:val="23"/>
          <w:szCs w:val="23"/>
        </w:rPr>
        <w:t>. Ph.D.  Dissertation, University of Howard, p. 73.</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 xml:space="preserve">Majasan J.A. (1967). </w:t>
      </w:r>
      <w:r w:rsidRPr="00E732C9">
        <w:rPr>
          <w:rFonts w:ascii="Times New Roman" w:hAnsi="Times New Roman"/>
          <w:i/>
          <w:sz w:val="23"/>
          <w:szCs w:val="23"/>
        </w:rPr>
        <w:t>“Yoruba Education</w:t>
      </w:r>
      <w:r>
        <w:rPr>
          <w:rFonts w:ascii="Times New Roman" w:hAnsi="Times New Roman"/>
          <w:i/>
          <w:sz w:val="23"/>
          <w:szCs w:val="23"/>
        </w:rPr>
        <w:t>:</w:t>
      </w:r>
      <w:r w:rsidRPr="0078022E">
        <w:rPr>
          <w:rFonts w:ascii="Times New Roman" w:hAnsi="Times New Roman"/>
          <w:sz w:val="24"/>
          <w:szCs w:val="24"/>
        </w:rPr>
        <w:t xml:space="preserve"> </w:t>
      </w:r>
      <w:r w:rsidRPr="00E6443D">
        <w:rPr>
          <w:rFonts w:ascii="Times New Roman" w:hAnsi="Times New Roman"/>
          <w:sz w:val="24"/>
          <w:szCs w:val="24"/>
        </w:rPr>
        <w:t>Its Principles, practice and Relevance to Current Educational Development</w:t>
      </w:r>
      <w:r w:rsidRPr="00E732C9">
        <w:rPr>
          <w:rFonts w:ascii="Times New Roman" w:hAnsi="Times New Roman"/>
          <w:i/>
          <w:sz w:val="23"/>
          <w:szCs w:val="23"/>
        </w:rPr>
        <w:t>”</w:t>
      </w:r>
      <w:r w:rsidRPr="00E732C9">
        <w:rPr>
          <w:rFonts w:ascii="Times New Roman" w:hAnsi="Times New Roman"/>
          <w:sz w:val="23"/>
          <w:szCs w:val="23"/>
        </w:rPr>
        <w:t xml:space="preserve">, Ph.D. Dissertation, University of Ibadan,p.74. </w:t>
      </w:r>
    </w:p>
    <w:p w:rsidR="003C1866" w:rsidRPr="00E6443D" w:rsidRDefault="003C1866" w:rsidP="00C5426B">
      <w:pPr>
        <w:spacing w:after="0" w:line="240" w:lineRule="auto"/>
        <w:ind w:left="720" w:hanging="720"/>
        <w:jc w:val="both"/>
        <w:rPr>
          <w:rFonts w:ascii="Times New Roman" w:hAnsi="Times New Roman"/>
          <w:sz w:val="24"/>
          <w:szCs w:val="24"/>
        </w:rPr>
      </w:pPr>
      <w:r w:rsidRPr="00E6443D">
        <w:rPr>
          <w:rFonts w:ascii="Times New Roman" w:hAnsi="Times New Roman"/>
          <w:sz w:val="24"/>
          <w:szCs w:val="24"/>
        </w:rPr>
        <w:t>National Teacher Institute (2000) course book on Yoruba (Kaduna Britex Printing Press)</w:t>
      </w:r>
    </w:p>
    <w:p w:rsidR="003C1866" w:rsidRDefault="003C1866" w:rsidP="00C5426B">
      <w:pPr>
        <w:spacing w:after="0" w:line="240" w:lineRule="auto"/>
        <w:rPr>
          <w:rFonts w:ascii="Times New Roman" w:hAnsi="Times New Roman"/>
          <w:sz w:val="24"/>
          <w:szCs w:val="24"/>
        </w:rPr>
      </w:pPr>
      <w:r w:rsidRPr="00E6443D">
        <w:rPr>
          <w:rFonts w:ascii="Times New Roman" w:hAnsi="Times New Roman"/>
          <w:sz w:val="24"/>
          <w:szCs w:val="24"/>
        </w:rPr>
        <w:t>Smith W.O. Lester, Eduaction; An Introductory Su</w:t>
      </w:r>
      <w:r>
        <w:rPr>
          <w:rFonts w:ascii="Times New Roman" w:hAnsi="Times New Roman"/>
          <w:sz w:val="24"/>
          <w:szCs w:val="24"/>
        </w:rPr>
        <w:t>rvey, Penguin Books, 1957,P.29 a</w:t>
      </w:r>
      <w:r w:rsidRPr="00E6443D">
        <w:rPr>
          <w:rFonts w:ascii="Times New Roman" w:hAnsi="Times New Roman"/>
          <w:sz w:val="24"/>
          <w:szCs w:val="24"/>
        </w:rPr>
        <w:t>s quoted by Abdou Mounouni,Education in Africa,Adre Deutsch,London,1968,P.29.</w:t>
      </w:r>
      <w:r>
        <w:rPr>
          <w:rFonts w:ascii="Times New Roman" w:hAnsi="Times New Roman"/>
          <w:sz w:val="24"/>
          <w:szCs w:val="24"/>
        </w:rPr>
        <w:tab/>
      </w:r>
      <w:r>
        <w:rPr>
          <w:rFonts w:ascii="Times New Roman" w:hAnsi="Times New Roman"/>
          <w:sz w:val="24"/>
          <w:szCs w:val="24"/>
        </w:rPr>
        <w:tab/>
      </w:r>
    </w:p>
    <w:p w:rsidR="003C1866" w:rsidRDefault="003C1866" w:rsidP="00C5426B">
      <w:pPr>
        <w:spacing w:after="0" w:line="240" w:lineRule="auto"/>
        <w:jc w:val="both"/>
        <w:rPr>
          <w:rFonts w:ascii="Times New Roman" w:hAnsi="Times New Roman"/>
          <w:sz w:val="24"/>
          <w:szCs w:val="24"/>
        </w:rPr>
      </w:pPr>
      <w:r w:rsidRPr="00E6443D">
        <w:rPr>
          <w:rFonts w:ascii="Times New Roman" w:hAnsi="Times New Roman"/>
          <w:sz w:val="24"/>
          <w:szCs w:val="24"/>
        </w:rPr>
        <w:t xml:space="preserve">Ogundeji Adedotun </w:t>
      </w:r>
      <w:r>
        <w:rPr>
          <w:rFonts w:ascii="Times New Roman" w:hAnsi="Times New Roman"/>
          <w:sz w:val="24"/>
          <w:szCs w:val="24"/>
        </w:rPr>
        <w:t>&amp; ,</w:t>
      </w:r>
      <w:r w:rsidRPr="00296E2A">
        <w:rPr>
          <w:rFonts w:ascii="Times New Roman" w:hAnsi="Times New Roman"/>
          <w:sz w:val="24"/>
          <w:szCs w:val="24"/>
        </w:rPr>
        <w:t xml:space="preserve"> </w:t>
      </w:r>
      <w:r>
        <w:rPr>
          <w:rFonts w:ascii="Times New Roman" w:hAnsi="Times New Roman"/>
          <w:sz w:val="24"/>
          <w:szCs w:val="24"/>
        </w:rPr>
        <w:t>Akangbe Adeniyi (edts)</w:t>
      </w:r>
      <w:r w:rsidRPr="00E6443D">
        <w:rPr>
          <w:rFonts w:ascii="Times New Roman" w:hAnsi="Times New Roman"/>
          <w:sz w:val="24"/>
          <w:szCs w:val="24"/>
        </w:rPr>
        <w:t xml:space="preserve"> OMOLUABI; Its Concept and Education in Yoruba Land. Published by Ibadan Cultural Studies Group,2009.</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Olupona and Falola (eds) (1970). </w:t>
      </w:r>
      <w:r w:rsidRPr="00E732C9">
        <w:rPr>
          <w:rFonts w:ascii="Times New Roman" w:hAnsi="Times New Roman"/>
          <w:i/>
          <w:sz w:val="23"/>
          <w:szCs w:val="23"/>
        </w:rPr>
        <w:t>Religion and Society in Nigeria.</w:t>
      </w:r>
      <w:r w:rsidRPr="00E732C9">
        <w:rPr>
          <w:rFonts w:ascii="Times New Roman" w:hAnsi="Times New Roman"/>
          <w:sz w:val="23"/>
          <w:szCs w:val="23"/>
        </w:rPr>
        <w:t xml:space="preserve"> Ibadan: Spectrum, pp.152-153</w:t>
      </w:r>
    </w:p>
    <w:p w:rsidR="003C1866" w:rsidRPr="00E6443D" w:rsidRDefault="003C1866" w:rsidP="00C5426B">
      <w:pPr>
        <w:spacing w:after="0" w:line="240" w:lineRule="auto"/>
        <w:jc w:val="both"/>
        <w:rPr>
          <w:rFonts w:ascii="Times New Roman" w:hAnsi="Times New Roman"/>
          <w:sz w:val="24"/>
          <w:szCs w:val="24"/>
        </w:rPr>
      </w:pPr>
      <w:r w:rsidRPr="00E6443D">
        <w:rPr>
          <w:rFonts w:ascii="Times New Roman" w:hAnsi="Times New Roman"/>
          <w:sz w:val="24"/>
          <w:szCs w:val="24"/>
        </w:rPr>
        <w:t>Olademo Oyeronke (2009) Gender in Yoruba Oral traditions. Lagos: Centre for Black and Africa Arts and Civilization (CBAAC), p.17</w:t>
      </w:r>
    </w:p>
    <w:p w:rsidR="003C1866" w:rsidRPr="00E6443D" w:rsidRDefault="003C1866" w:rsidP="00C5426B">
      <w:pPr>
        <w:spacing w:after="0" w:line="240" w:lineRule="auto"/>
        <w:jc w:val="both"/>
        <w:rPr>
          <w:rFonts w:ascii="Times New Roman" w:hAnsi="Times New Roman"/>
          <w:sz w:val="24"/>
          <w:szCs w:val="24"/>
        </w:rPr>
      </w:pPr>
      <w:r w:rsidRPr="00E6443D">
        <w:rPr>
          <w:rFonts w:ascii="Times New Roman" w:hAnsi="Times New Roman"/>
          <w:sz w:val="24"/>
          <w:szCs w:val="24"/>
        </w:rPr>
        <w:t>Olatunji Olatunde O. (1984) Feature Of Yoruba Oral Poetry. Ibadan: University Press Limited, p.</w:t>
      </w:r>
      <w:r>
        <w:rPr>
          <w:rFonts w:ascii="Times New Roman" w:hAnsi="Times New Roman"/>
          <w:sz w:val="24"/>
          <w:szCs w:val="24"/>
        </w:rPr>
        <w:t>171.</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 xml:space="preserve">Procter. P.(1981). “Intellectual” in </w:t>
      </w:r>
      <w:r w:rsidRPr="00E732C9">
        <w:rPr>
          <w:rFonts w:ascii="Times New Roman" w:hAnsi="Times New Roman"/>
          <w:i/>
          <w:sz w:val="23"/>
          <w:szCs w:val="23"/>
        </w:rPr>
        <w:t>Longman Dictionary of Contemporary English</w:t>
      </w:r>
      <w:r w:rsidRPr="00E732C9">
        <w:rPr>
          <w:rFonts w:ascii="Times New Roman" w:hAnsi="Times New Roman"/>
          <w:sz w:val="23"/>
          <w:szCs w:val="23"/>
        </w:rPr>
        <w:t xml:space="preserve"> 5</w:t>
      </w:r>
      <w:r w:rsidRPr="00E732C9">
        <w:rPr>
          <w:rFonts w:ascii="Times New Roman" w:hAnsi="Times New Roman"/>
          <w:sz w:val="23"/>
          <w:szCs w:val="23"/>
          <w:vertAlign w:val="superscript"/>
        </w:rPr>
        <w:t>th</w:t>
      </w:r>
      <w:r w:rsidRPr="00E732C9">
        <w:rPr>
          <w:rFonts w:ascii="Times New Roman" w:hAnsi="Times New Roman"/>
          <w:sz w:val="23"/>
          <w:szCs w:val="23"/>
        </w:rPr>
        <w:t xml:space="preserve"> ed. England: Longman Publishing House,  582.</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Qualoopme T.N.O. (1978). </w:t>
      </w:r>
      <w:r w:rsidRPr="00E732C9">
        <w:rPr>
          <w:rFonts w:ascii="Times New Roman" w:hAnsi="Times New Roman"/>
          <w:i/>
          <w:sz w:val="23"/>
          <w:szCs w:val="23"/>
        </w:rPr>
        <w:t>History and Religion of Israel</w:t>
      </w:r>
      <w:r w:rsidRPr="00E732C9">
        <w:rPr>
          <w:rFonts w:ascii="Times New Roman" w:hAnsi="Times New Roman"/>
          <w:sz w:val="23"/>
          <w:szCs w:val="23"/>
        </w:rPr>
        <w:t xml:space="preserve">. Ibadan: African Universities Press. </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 xml:space="preserve">Rad V.G. (1965).  </w:t>
      </w:r>
      <w:r w:rsidRPr="00E732C9">
        <w:rPr>
          <w:rFonts w:ascii="Times New Roman" w:hAnsi="Times New Roman"/>
          <w:i/>
          <w:sz w:val="23"/>
          <w:szCs w:val="23"/>
        </w:rPr>
        <w:t>Old Testament Theology</w:t>
      </w:r>
      <w:r w:rsidRPr="00E732C9">
        <w:rPr>
          <w:rFonts w:ascii="Times New Roman" w:hAnsi="Times New Roman"/>
          <w:sz w:val="23"/>
          <w:szCs w:val="23"/>
        </w:rPr>
        <w:t xml:space="preserve"> (vol. 2). London: SCM Press </w:t>
      </w:r>
      <w:r w:rsidRPr="00E732C9">
        <w:rPr>
          <w:rFonts w:ascii="Times New Roman" w:hAnsi="Times New Roman"/>
          <w:sz w:val="23"/>
          <w:szCs w:val="23"/>
        </w:rPr>
        <w:tab/>
        <w:t>Ltd.,p.33</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Roland D.V.(1965).</w:t>
      </w:r>
      <w:r w:rsidRPr="00E732C9">
        <w:rPr>
          <w:rFonts w:ascii="Times New Roman" w:hAnsi="Times New Roman"/>
          <w:i/>
          <w:sz w:val="23"/>
          <w:szCs w:val="23"/>
        </w:rPr>
        <w:t xml:space="preserve"> Ancient Israel: Social Institutions</w:t>
      </w:r>
      <w:r w:rsidRPr="00E732C9">
        <w:rPr>
          <w:rFonts w:ascii="Times New Roman" w:hAnsi="Times New Roman"/>
          <w:sz w:val="23"/>
          <w:szCs w:val="23"/>
        </w:rPr>
        <w:t xml:space="preserve"> Vol.1. Toronto, New York: McGraw-Hill Book Company, p. 49.</w:t>
      </w:r>
    </w:p>
    <w:p w:rsidR="003C1866" w:rsidRPr="00E732C9" w:rsidRDefault="003C1866" w:rsidP="00C5426B">
      <w:pPr>
        <w:pStyle w:val="FootnoteText"/>
        <w:rPr>
          <w:rFonts w:ascii="Times New Roman" w:hAnsi="Times New Roman"/>
          <w:sz w:val="23"/>
          <w:szCs w:val="23"/>
        </w:rPr>
      </w:pPr>
      <w:r w:rsidRPr="00E732C9">
        <w:rPr>
          <w:rFonts w:ascii="Times New Roman" w:hAnsi="Times New Roman"/>
          <w:sz w:val="23"/>
          <w:szCs w:val="23"/>
        </w:rPr>
        <w:t>Swindoll.</w:t>
      </w:r>
      <w:r w:rsidRPr="00E732C9">
        <w:rPr>
          <w:rStyle w:val="FootnoteReference"/>
          <w:rFonts w:ascii="Times New Roman" w:hAnsi="Times New Roman"/>
          <w:sz w:val="23"/>
          <w:szCs w:val="23"/>
        </w:rPr>
        <w:t xml:space="preserve"> </w:t>
      </w:r>
      <w:r w:rsidRPr="00E732C9">
        <w:rPr>
          <w:rFonts w:ascii="Times New Roman" w:hAnsi="Times New Roman"/>
          <w:sz w:val="23"/>
          <w:szCs w:val="23"/>
        </w:rPr>
        <w:t xml:space="preserve">C.R (1988). </w:t>
      </w:r>
      <w:r w:rsidRPr="00E732C9">
        <w:rPr>
          <w:rFonts w:ascii="Times New Roman" w:hAnsi="Times New Roman"/>
          <w:i/>
          <w:sz w:val="23"/>
          <w:szCs w:val="23"/>
        </w:rPr>
        <w:t>Growing Wise in Family Life</w:t>
      </w:r>
      <w:r w:rsidRPr="00E732C9">
        <w:rPr>
          <w:rFonts w:ascii="Times New Roman" w:hAnsi="Times New Roman"/>
          <w:sz w:val="23"/>
          <w:szCs w:val="23"/>
        </w:rPr>
        <w:t>. Fullerton: California, Insight For Living, p.25.</w:t>
      </w:r>
    </w:p>
    <w:p w:rsidR="003C1866" w:rsidRPr="00E732C9" w:rsidRDefault="003C1866" w:rsidP="00C5426B">
      <w:pPr>
        <w:pStyle w:val="FootnoteText"/>
        <w:ind w:left="720" w:hanging="720"/>
        <w:jc w:val="both"/>
        <w:rPr>
          <w:rFonts w:ascii="Times New Roman" w:hAnsi="Times New Roman"/>
          <w:sz w:val="23"/>
          <w:szCs w:val="23"/>
          <w:lang w:val="en-GB"/>
        </w:rPr>
      </w:pPr>
      <w:r w:rsidRPr="00E732C9">
        <w:rPr>
          <w:rFonts w:ascii="Times New Roman" w:hAnsi="Times New Roman"/>
          <w:sz w:val="23"/>
          <w:szCs w:val="23"/>
        </w:rPr>
        <w:t xml:space="preserve">Taiwo,C.O. (1968). </w:t>
      </w:r>
      <w:r w:rsidRPr="00E732C9">
        <w:rPr>
          <w:rFonts w:ascii="Times New Roman" w:hAnsi="Times New Roman"/>
          <w:i/>
          <w:sz w:val="23"/>
          <w:szCs w:val="23"/>
        </w:rPr>
        <w:t>“Yoruba Mathematics”, M.Sc. Dissertation, Institute of Education.</w:t>
      </w:r>
      <w:r w:rsidRPr="00E732C9">
        <w:rPr>
          <w:rFonts w:ascii="Times New Roman" w:hAnsi="Times New Roman"/>
          <w:sz w:val="23"/>
          <w:szCs w:val="23"/>
        </w:rPr>
        <w:t xml:space="preserve"> London University, London, pp.8-10.</w:t>
      </w:r>
    </w:p>
    <w:p w:rsidR="003C1866" w:rsidRPr="00A81D6B" w:rsidRDefault="003C1866" w:rsidP="00C5426B">
      <w:pPr>
        <w:pStyle w:val="FootnoteText"/>
        <w:ind w:left="720" w:hanging="720"/>
        <w:jc w:val="both"/>
        <w:rPr>
          <w:rFonts w:ascii="Times New Roman" w:hAnsi="Times New Roman"/>
          <w:sz w:val="24"/>
          <w:szCs w:val="24"/>
        </w:rPr>
      </w:pPr>
      <w:r w:rsidRPr="00E732C9">
        <w:rPr>
          <w:rFonts w:ascii="Times New Roman" w:hAnsi="Times New Roman"/>
          <w:sz w:val="23"/>
          <w:szCs w:val="23"/>
        </w:rPr>
        <w:t xml:space="preserve">Wakefield. N. (1989). </w:t>
      </w:r>
      <w:r w:rsidRPr="00E732C9">
        <w:rPr>
          <w:rFonts w:ascii="Times New Roman" w:hAnsi="Times New Roman"/>
          <w:i/>
          <w:sz w:val="23"/>
          <w:szCs w:val="23"/>
        </w:rPr>
        <w:t>“Children and their Theological Concept: Childhood Education in the Church”</w:t>
      </w:r>
      <w:r w:rsidRPr="00E732C9">
        <w:rPr>
          <w:rFonts w:ascii="Times New Roman" w:hAnsi="Times New Roman"/>
          <w:sz w:val="23"/>
          <w:szCs w:val="23"/>
        </w:rPr>
        <w:t>. Grand Rapids: Zondervan, p.128.</w:t>
      </w:r>
    </w:p>
    <w:p w:rsidR="003C1866" w:rsidRPr="00E732C9" w:rsidRDefault="003C1866" w:rsidP="00C5426B">
      <w:pPr>
        <w:pStyle w:val="FootnoteText"/>
        <w:rPr>
          <w:rFonts w:ascii="Times New Roman" w:hAnsi="Times New Roman"/>
          <w:sz w:val="23"/>
          <w:szCs w:val="23"/>
        </w:rPr>
      </w:pPr>
      <w:r w:rsidRPr="00E732C9">
        <w:rPr>
          <w:rFonts w:ascii="Times New Roman" w:hAnsi="Times New Roman"/>
          <w:sz w:val="23"/>
          <w:szCs w:val="23"/>
        </w:rPr>
        <w:t>Interview with Adeniji  A, pastor of New Birth Ministry, Ilorin 14January 2014.</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Interview with Ajiboye M. An Elder in Anglican Church, Ilorin., 14 January,2014.</w:t>
      </w:r>
    </w:p>
    <w:p w:rsidR="003C1866" w:rsidRPr="00E732C9" w:rsidRDefault="003C1866" w:rsidP="00C5426B">
      <w:pPr>
        <w:pStyle w:val="FootnoteText"/>
        <w:rPr>
          <w:rFonts w:ascii="Times New Roman" w:hAnsi="Times New Roman"/>
          <w:sz w:val="23"/>
          <w:szCs w:val="23"/>
        </w:rPr>
      </w:pPr>
      <w:r w:rsidRPr="00E732C9">
        <w:rPr>
          <w:rFonts w:ascii="Times New Roman" w:hAnsi="Times New Roman"/>
          <w:sz w:val="23"/>
          <w:szCs w:val="23"/>
        </w:rPr>
        <w:t xml:space="preserve">Interview with Idowu  A.E.,  pastor UMCA, Akerebiata, Ilorin , 2 September 2013 </w:t>
      </w:r>
    </w:p>
    <w:p w:rsidR="003C1866" w:rsidRPr="00E732C9" w:rsidRDefault="003C1866" w:rsidP="00C5426B">
      <w:pPr>
        <w:spacing w:after="0" w:line="240" w:lineRule="auto"/>
        <w:ind w:left="720" w:hanging="720"/>
        <w:jc w:val="both"/>
        <w:rPr>
          <w:rFonts w:ascii="Times New Roman" w:hAnsi="Times New Roman"/>
          <w:sz w:val="23"/>
          <w:szCs w:val="23"/>
        </w:rPr>
      </w:pPr>
      <w:r w:rsidRPr="00E732C9">
        <w:rPr>
          <w:rFonts w:ascii="Times New Roman" w:hAnsi="Times New Roman"/>
          <w:sz w:val="23"/>
          <w:szCs w:val="23"/>
        </w:rPr>
        <w:t>Interview with  Odetokun, Z.A ,Founder Christ Family Chapel, Ilorin, 8 July 2013.</w:t>
      </w:r>
    </w:p>
    <w:p w:rsidR="003C1866" w:rsidRPr="00E732C9" w:rsidRDefault="003C1866" w:rsidP="00C5426B">
      <w:pPr>
        <w:pStyle w:val="FootnoteText"/>
        <w:ind w:left="720" w:hanging="720"/>
        <w:jc w:val="both"/>
        <w:rPr>
          <w:rFonts w:ascii="Times New Roman" w:hAnsi="Times New Roman"/>
          <w:sz w:val="23"/>
          <w:szCs w:val="23"/>
        </w:rPr>
      </w:pPr>
      <w:r w:rsidRPr="00E732C9">
        <w:rPr>
          <w:rFonts w:ascii="Times New Roman" w:hAnsi="Times New Roman"/>
          <w:sz w:val="23"/>
          <w:szCs w:val="23"/>
        </w:rPr>
        <w:t>Interview with Ogunlade  James The Oluode of Origbo Mejeje. 11December 2013</w:t>
      </w:r>
    </w:p>
    <w:p w:rsidR="003C1866" w:rsidRDefault="003C1866" w:rsidP="00C5426B">
      <w:pPr>
        <w:spacing w:after="0"/>
      </w:pPr>
      <w:r>
        <w:t xml:space="preserve"> </w:t>
      </w:r>
    </w:p>
    <w:p w:rsidR="0026734E" w:rsidRPr="003C1866" w:rsidRDefault="003C1866" w:rsidP="00C5426B">
      <w:pPr>
        <w:spacing w:after="0"/>
        <w:rPr>
          <w:szCs w:val="24"/>
        </w:rPr>
      </w:pPr>
      <w:r>
        <w:rPr>
          <w:szCs w:val="24"/>
        </w:rPr>
        <w:t xml:space="preserve"> </w:t>
      </w:r>
    </w:p>
    <w:sectPr w:rsidR="0026734E" w:rsidRPr="003C1866" w:rsidSect="00BB31E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7CD7" w:rsidRDefault="00DF7CD7" w:rsidP="00A80535">
      <w:pPr>
        <w:spacing w:after="0" w:line="240" w:lineRule="auto"/>
      </w:pPr>
      <w:r>
        <w:separator/>
      </w:r>
    </w:p>
  </w:endnote>
  <w:endnote w:type="continuationSeparator" w:id="0">
    <w:p w:rsidR="00DF7CD7" w:rsidRDefault="00DF7CD7" w:rsidP="00A80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6058"/>
      <w:docPartObj>
        <w:docPartGallery w:val="Page Numbers (Bottom of Page)"/>
        <w:docPartUnique/>
      </w:docPartObj>
    </w:sdtPr>
    <w:sdtEndPr/>
    <w:sdtContent>
      <w:p w:rsidR="00A9257A" w:rsidRDefault="00DF7CD7">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A9257A" w:rsidRDefault="00A925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7CD7" w:rsidRDefault="00DF7CD7" w:rsidP="00A80535">
      <w:pPr>
        <w:spacing w:after="0" w:line="240" w:lineRule="auto"/>
      </w:pPr>
      <w:r>
        <w:separator/>
      </w:r>
    </w:p>
  </w:footnote>
  <w:footnote w:type="continuationSeparator" w:id="0">
    <w:p w:rsidR="00DF7CD7" w:rsidRDefault="00DF7CD7" w:rsidP="00A805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8021E"/>
    <w:multiLevelType w:val="hybridMultilevel"/>
    <w:tmpl w:val="725CD310"/>
    <w:lvl w:ilvl="0" w:tplc="C82E44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473ED5"/>
    <w:multiLevelType w:val="multilevel"/>
    <w:tmpl w:val="65DE7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9F4D83"/>
    <w:multiLevelType w:val="hybridMultilevel"/>
    <w:tmpl w:val="D980BDFA"/>
    <w:lvl w:ilvl="0" w:tplc="0409000F">
      <w:start w:val="1"/>
      <w:numFmt w:val="decimal"/>
      <w:lvlText w:val="%1."/>
      <w:lvlJc w:val="left"/>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3" w15:restartNumberingAfterBreak="0">
    <w:nsid w:val="4DB9711C"/>
    <w:multiLevelType w:val="hybridMultilevel"/>
    <w:tmpl w:val="35C66E9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A80535"/>
    <w:rsid w:val="00004246"/>
    <w:rsid w:val="0000629C"/>
    <w:rsid w:val="00007967"/>
    <w:rsid w:val="000161DA"/>
    <w:rsid w:val="000212D9"/>
    <w:rsid w:val="0002316F"/>
    <w:rsid w:val="0002478B"/>
    <w:rsid w:val="00027B69"/>
    <w:rsid w:val="00033BBD"/>
    <w:rsid w:val="0005213B"/>
    <w:rsid w:val="00057982"/>
    <w:rsid w:val="00071D5B"/>
    <w:rsid w:val="000727E8"/>
    <w:rsid w:val="0008238D"/>
    <w:rsid w:val="000922E1"/>
    <w:rsid w:val="00093217"/>
    <w:rsid w:val="00095A15"/>
    <w:rsid w:val="000B0642"/>
    <w:rsid w:val="000B3AB5"/>
    <w:rsid w:val="000E047B"/>
    <w:rsid w:val="000E530D"/>
    <w:rsid w:val="000E603E"/>
    <w:rsid w:val="000E6155"/>
    <w:rsid w:val="000F02FB"/>
    <w:rsid w:val="001045D9"/>
    <w:rsid w:val="0011615A"/>
    <w:rsid w:val="00120A9E"/>
    <w:rsid w:val="001250DB"/>
    <w:rsid w:val="001367D3"/>
    <w:rsid w:val="001370B3"/>
    <w:rsid w:val="001415CE"/>
    <w:rsid w:val="00157E51"/>
    <w:rsid w:val="00166044"/>
    <w:rsid w:val="001778D0"/>
    <w:rsid w:val="001A15AD"/>
    <w:rsid w:val="001A4396"/>
    <w:rsid w:val="001D5FD7"/>
    <w:rsid w:val="001E653D"/>
    <w:rsid w:val="00225084"/>
    <w:rsid w:val="00226FCF"/>
    <w:rsid w:val="00256926"/>
    <w:rsid w:val="00266090"/>
    <w:rsid w:val="0026734E"/>
    <w:rsid w:val="00273109"/>
    <w:rsid w:val="00274B28"/>
    <w:rsid w:val="00274F79"/>
    <w:rsid w:val="00281CBE"/>
    <w:rsid w:val="0028456D"/>
    <w:rsid w:val="00290B5D"/>
    <w:rsid w:val="00296E2A"/>
    <w:rsid w:val="002A15DA"/>
    <w:rsid w:val="002B4466"/>
    <w:rsid w:val="002C4BF8"/>
    <w:rsid w:val="002D13F1"/>
    <w:rsid w:val="002D39A1"/>
    <w:rsid w:val="002D67DC"/>
    <w:rsid w:val="002F7591"/>
    <w:rsid w:val="003143F5"/>
    <w:rsid w:val="003234B1"/>
    <w:rsid w:val="003400A6"/>
    <w:rsid w:val="00341DC9"/>
    <w:rsid w:val="00343036"/>
    <w:rsid w:val="00351E57"/>
    <w:rsid w:val="00352AB1"/>
    <w:rsid w:val="003545F5"/>
    <w:rsid w:val="00354B7B"/>
    <w:rsid w:val="00357194"/>
    <w:rsid w:val="00367BE2"/>
    <w:rsid w:val="00373FF2"/>
    <w:rsid w:val="003751BB"/>
    <w:rsid w:val="003978D2"/>
    <w:rsid w:val="003B4DB2"/>
    <w:rsid w:val="003B54F8"/>
    <w:rsid w:val="003B7DF4"/>
    <w:rsid w:val="003C1866"/>
    <w:rsid w:val="003E1526"/>
    <w:rsid w:val="003E3C9F"/>
    <w:rsid w:val="00400A27"/>
    <w:rsid w:val="00404156"/>
    <w:rsid w:val="004045FA"/>
    <w:rsid w:val="00416EA3"/>
    <w:rsid w:val="00420DC8"/>
    <w:rsid w:val="004225E2"/>
    <w:rsid w:val="00432E91"/>
    <w:rsid w:val="00446D56"/>
    <w:rsid w:val="004514E5"/>
    <w:rsid w:val="00454F29"/>
    <w:rsid w:val="00455D0B"/>
    <w:rsid w:val="00457CC6"/>
    <w:rsid w:val="004611FD"/>
    <w:rsid w:val="004627D7"/>
    <w:rsid w:val="00466AE4"/>
    <w:rsid w:val="0047487C"/>
    <w:rsid w:val="004862E8"/>
    <w:rsid w:val="00490337"/>
    <w:rsid w:val="004907A3"/>
    <w:rsid w:val="00492F24"/>
    <w:rsid w:val="004965A5"/>
    <w:rsid w:val="004A0305"/>
    <w:rsid w:val="004C1935"/>
    <w:rsid w:val="004C2BB7"/>
    <w:rsid w:val="004D34C6"/>
    <w:rsid w:val="004D5265"/>
    <w:rsid w:val="004F3DD3"/>
    <w:rsid w:val="005060A5"/>
    <w:rsid w:val="005213CA"/>
    <w:rsid w:val="00532BB1"/>
    <w:rsid w:val="005344CA"/>
    <w:rsid w:val="0055649B"/>
    <w:rsid w:val="0058132F"/>
    <w:rsid w:val="00581403"/>
    <w:rsid w:val="00586876"/>
    <w:rsid w:val="00593A13"/>
    <w:rsid w:val="00595B02"/>
    <w:rsid w:val="00597A6A"/>
    <w:rsid w:val="005A32AC"/>
    <w:rsid w:val="005B48D5"/>
    <w:rsid w:val="005C1751"/>
    <w:rsid w:val="00617BDC"/>
    <w:rsid w:val="006265FA"/>
    <w:rsid w:val="00626A01"/>
    <w:rsid w:val="00627333"/>
    <w:rsid w:val="00627AC6"/>
    <w:rsid w:val="006539C8"/>
    <w:rsid w:val="00692E09"/>
    <w:rsid w:val="006B688E"/>
    <w:rsid w:val="006B68A9"/>
    <w:rsid w:val="006C084E"/>
    <w:rsid w:val="006D38A3"/>
    <w:rsid w:val="006D73CE"/>
    <w:rsid w:val="006D7D75"/>
    <w:rsid w:val="006E1F26"/>
    <w:rsid w:val="006E5666"/>
    <w:rsid w:val="006F014A"/>
    <w:rsid w:val="006F4078"/>
    <w:rsid w:val="00735C25"/>
    <w:rsid w:val="00737FF0"/>
    <w:rsid w:val="00744380"/>
    <w:rsid w:val="007517AA"/>
    <w:rsid w:val="0077029B"/>
    <w:rsid w:val="00771D87"/>
    <w:rsid w:val="00772D11"/>
    <w:rsid w:val="00785819"/>
    <w:rsid w:val="00786210"/>
    <w:rsid w:val="007918C9"/>
    <w:rsid w:val="007967A0"/>
    <w:rsid w:val="007D78A1"/>
    <w:rsid w:val="007E018D"/>
    <w:rsid w:val="007E538A"/>
    <w:rsid w:val="007F5C10"/>
    <w:rsid w:val="00800B4D"/>
    <w:rsid w:val="00815CF5"/>
    <w:rsid w:val="00832D26"/>
    <w:rsid w:val="00836CDC"/>
    <w:rsid w:val="00846400"/>
    <w:rsid w:val="00851409"/>
    <w:rsid w:val="00851EBA"/>
    <w:rsid w:val="00862050"/>
    <w:rsid w:val="008804AC"/>
    <w:rsid w:val="008824C5"/>
    <w:rsid w:val="00890001"/>
    <w:rsid w:val="008B474E"/>
    <w:rsid w:val="008B66A5"/>
    <w:rsid w:val="008D22FA"/>
    <w:rsid w:val="008D52C0"/>
    <w:rsid w:val="008D72D3"/>
    <w:rsid w:val="008E5697"/>
    <w:rsid w:val="008E61A1"/>
    <w:rsid w:val="008F208D"/>
    <w:rsid w:val="00914C75"/>
    <w:rsid w:val="00922040"/>
    <w:rsid w:val="0092631E"/>
    <w:rsid w:val="00927256"/>
    <w:rsid w:val="00962E7A"/>
    <w:rsid w:val="009764FE"/>
    <w:rsid w:val="0098076C"/>
    <w:rsid w:val="009824E6"/>
    <w:rsid w:val="00993887"/>
    <w:rsid w:val="009B091D"/>
    <w:rsid w:val="009B14AE"/>
    <w:rsid w:val="009B3E5B"/>
    <w:rsid w:val="009D6D0B"/>
    <w:rsid w:val="00A1268E"/>
    <w:rsid w:val="00A220D8"/>
    <w:rsid w:val="00A2738F"/>
    <w:rsid w:val="00A27519"/>
    <w:rsid w:val="00A40E66"/>
    <w:rsid w:val="00A569C6"/>
    <w:rsid w:val="00A80535"/>
    <w:rsid w:val="00A81D6B"/>
    <w:rsid w:val="00A836B5"/>
    <w:rsid w:val="00A860E0"/>
    <w:rsid w:val="00A91CB4"/>
    <w:rsid w:val="00A9257A"/>
    <w:rsid w:val="00AA1B84"/>
    <w:rsid w:val="00AA4803"/>
    <w:rsid w:val="00AA54EE"/>
    <w:rsid w:val="00AB1B2F"/>
    <w:rsid w:val="00AC1935"/>
    <w:rsid w:val="00AC4427"/>
    <w:rsid w:val="00AE23C3"/>
    <w:rsid w:val="00AE545C"/>
    <w:rsid w:val="00AF2C36"/>
    <w:rsid w:val="00B10D30"/>
    <w:rsid w:val="00B23269"/>
    <w:rsid w:val="00B40436"/>
    <w:rsid w:val="00B53421"/>
    <w:rsid w:val="00B541FF"/>
    <w:rsid w:val="00B557DE"/>
    <w:rsid w:val="00B56C60"/>
    <w:rsid w:val="00B638FE"/>
    <w:rsid w:val="00B67DDB"/>
    <w:rsid w:val="00B85844"/>
    <w:rsid w:val="00B8623C"/>
    <w:rsid w:val="00B86A0C"/>
    <w:rsid w:val="00B91B5B"/>
    <w:rsid w:val="00BB2C73"/>
    <w:rsid w:val="00BB31EE"/>
    <w:rsid w:val="00BC5790"/>
    <w:rsid w:val="00BD36AC"/>
    <w:rsid w:val="00BD48B8"/>
    <w:rsid w:val="00BD66E2"/>
    <w:rsid w:val="00BD6FE0"/>
    <w:rsid w:val="00BE7E99"/>
    <w:rsid w:val="00BF5ED2"/>
    <w:rsid w:val="00C125B0"/>
    <w:rsid w:val="00C14386"/>
    <w:rsid w:val="00C21208"/>
    <w:rsid w:val="00C21899"/>
    <w:rsid w:val="00C37058"/>
    <w:rsid w:val="00C46CCD"/>
    <w:rsid w:val="00C47333"/>
    <w:rsid w:val="00C50A0C"/>
    <w:rsid w:val="00C5426B"/>
    <w:rsid w:val="00C56757"/>
    <w:rsid w:val="00C6542E"/>
    <w:rsid w:val="00C74F22"/>
    <w:rsid w:val="00CA4E98"/>
    <w:rsid w:val="00CB2B36"/>
    <w:rsid w:val="00CC3C40"/>
    <w:rsid w:val="00CC698D"/>
    <w:rsid w:val="00CD2C67"/>
    <w:rsid w:val="00CD4DF7"/>
    <w:rsid w:val="00CE1FD0"/>
    <w:rsid w:val="00CF0402"/>
    <w:rsid w:val="00CF252B"/>
    <w:rsid w:val="00CF7A8D"/>
    <w:rsid w:val="00D13889"/>
    <w:rsid w:val="00D25C2E"/>
    <w:rsid w:val="00D32A48"/>
    <w:rsid w:val="00D44093"/>
    <w:rsid w:val="00D44B4F"/>
    <w:rsid w:val="00D46DEC"/>
    <w:rsid w:val="00D50F5F"/>
    <w:rsid w:val="00D55C37"/>
    <w:rsid w:val="00D63690"/>
    <w:rsid w:val="00D752CD"/>
    <w:rsid w:val="00D81274"/>
    <w:rsid w:val="00D9087D"/>
    <w:rsid w:val="00D90EF7"/>
    <w:rsid w:val="00D97675"/>
    <w:rsid w:val="00DB2FA1"/>
    <w:rsid w:val="00DB4557"/>
    <w:rsid w:val="00DD1240"/>
    <w:rsid w:val="00DE1054"/>
    <w:rsid w:val="00DE68E4"/>
    <w:rsid w:val="00DF042B"/>
    <w:rsid w:val="00DF7CD7"/>
    <w:rsid w:val="00E260A3"/>
    <w:rsid w:val="00E368D9"/>
    <w:rsid w:val="00E54E03"/>
    <w:rsid w:val="00E717E0"/>
    <w:rsid w:val="00E7232E"/>
    <w:rsid w:val="00E732C9"/>
    <w:rsid w:val="00E74562"/>
    <w:rsid w:val="00E74FE0"/>
    <w:rsid w:val="00E9118F"/>
    <w:rsid w:val="00E91CE1"/>
    <w:rsid w:val="00E977DD"/>
    <w:rsid w:val="00EA73A1"/>
    <w:rsid w:val="00EB4E79"/>
    <w:rsid w:val="00ED7436"/>
    <w:rsid w:val="00EE0D1A"/>
    <w:rsid w:val="00EE7374"/>
    <w:rsid w:val="00EF1601"/>
    <w:rsid w:val="00EF3336"/>
    <w:rsid w:val="00F0034F"/>
    <w:rsid w:val="00F06881"/>
    <w:rsid w:val="00F10142"/>
    <w:rsid w:val="00F17052"/>
    <w:rsid w:val="00F279E7"/>
    <w:rsid w:val="00F34483"/>
    <w:rsid w:val="00F35039"/>
    <w:rsid w:val="00F53348"/>
    <w:rsid w:val="00F65876"/>
    <w:rsid w:val="00F71390"/>
    <w:rsid w:val="00FA24BF"/>
    <w:rsid w:val="00FA56E2"/>
    <w:rsid w:val="00FA5E07"/>
    <w:rsid w:val="00FB160B"/>
    <w:rsid w:val="00FC408F"/>
    <w:rsid w:val="00FE76D8"/>
    <w:rsid w:val="00FF5959"/>
    <w:rsid w:val="00FF79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D8F01E-F070-4923-BA18-1989A1FD4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0535"/>
    <w:rPr>
      <w:rFonts w:ascii="Calibri" w:eastAsia="Calibri" w:hAnsi="Calibri" w:cs="Times New Roman"/>
    </w:rPr>
  </w:style>
  <w:style w:type="paragraph" w:styleId="Heading2">
    <w:name w:val="heading 2"/>
    <w:basedOn w:val="Normal"/>
    <w:link w:val="Heading2Char"/>
    <w:uiPriority w:val="9"/>
    <w:qFormat/>
    <w:rsid w:val="00281CBE"/>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A80535"/>
    <w:pPr>
      <w:spacing w:after="0" w:line="240" w:lineRule="auto"/>
    </w:pPr>
    <w:rPr>
      <w:sz w:val="20"/>
      <w:szCs w:val="20"/>
    </w:rPr>
  </w:style>
  <w:style w:type="character" w:customStyle="1" w:styleId="FootnoteTextChar">
    <w:name w:val="Footnote Text Char"/>
    <w:basedOn w:val="DefaultParagraphFont"/>
    <w:link w:val="FootnoteText"/>
    <w:rsid w:val="00A80535"/>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A80535"/>
    <w:rPr>
      <w:vertAlign w:val="superscript"/>
    </w:rPr>
  </w:style>
  <w:style w:type="character" w:customStyle="1" w:styleId="Heading2Char">
    <w:name w:val="Heading 2 Char"/>
    <w:basedOn w:val="DefaultParagraphFont"/>
    <w:link w:val="Heading2"/>
    <w:uiPriority w:val="9"/>
    <w:rsid w:val="00281CBE"/>
    <w:rPr>
      <w:rFonts w:ascii="Times New Roman" w:eastAsia="Times New Roman" w:hAnsi="Times New Roman" w:cs="Times New Roman"/>
      <w:b/>
      <w:bCs/>
      <w:sz w:val="36"/>
      <w:szCs w:val="36"/>
    </w:rPr>
  </w:style>
  <w:style w:type="character" w:styleId="Hyperlink">
    <w:name w:val="Hyperlink"/>
    <w:basedOn w:val="DefaultParagraphFont"/>
    <w:uiPriority w:val="99"/>
    <w:unhideWhenUsed/>
    <w:rsid w:val="00281CBE"/>
    <w:rPr>
      <w:color w:val="0000FF"/>
      <w:u w:val="single"/>
    </w:rPr>
  </w:style>
  <w:style w:type="paragraph" w:customStyle="1" w:styleId="answersnippet">
    <w:name w:val="answersnippet"/>
    <w:basedOn w:val="Normal"/>
    <w:rsid w:val="00281CBE"/>
    <w:pPr>
      <w:spacing w:before="100" w:beforeAutospacing="1" w:after="100" w:afterAutospacing="1" w:line="240" w:lineRule="auto"/>
    </w:pPr>
    <w:rPr>
      <w:rFonts w:ascii="Times New Roman" w:eastAsia="Times New Roman" w:hAnsi="Times New Roman"/>
      <w:sz w:val="24"/>
      <w:szCs w:val="24"/>
    </w:rPr>
  </w:style>
  <w:style w:type="character" w:customStyle="1" w:styleId="snippet">
    <w:name w:val="snippet"/>
    <w:basedOn w:val="DefaultParagraphFont"/>
    <w:rsid w:val="00281CBE"/>
  </w:style>
  <w:style w:type="paragraph" w:styleId="Header">
    <w:name w:val="header"/>
    <w:basedOn w:val="Normal"/>
    <w:link w:val="HeaderChar"/>
    <w:uiPriority w:val="99"/>
    <w:semiHidden/>
    <w:unhideWhenUsed/>
    <w:rsid w:val="00274B2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4B28"/>
    <w:rPr>
      <w:rFonts w:ascii="Calibri" w:eastAsia="Calibri" w:hAnsi="Calibri" w:cs="Times New Roman"/>
    </w:rPr>
  </w:style>
  <w:style w:type="paragraph" w:styleId="Footer">
    <w:name w:val="footer"/>
    <w:basedOn w:val="Normal"/>
    <w:link w:val="FooterChar"/>
    <w:uiPriority w:val="99"/>
    <w:unhideWhenUsed/>
    <w:rsid w:val="00274B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4B28"/>
    <w:rPr>
      <w:rFonts w:ascii="Calibri" w:eastAsia="Calibri" w:hAnsi="Calibri" w:cs="Times New Roman"/>
    </w:rPr>
  </w:style>
  <w:style w:type="paragraph" w:styleId="ListParagraph">
    <w:name w:val="List Paragraph"/>
    <w:basedOn w:val="Normal"/>
    <w:uiPriority w:val="34"/>
    <w:qFormat/>
    <w:rsid w:val="003C18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7177677">
      <w:bodyDiv w:val="1"/>
      <w:marLeft w:val="0"/>
      <w:marRight w:val="0"/>
      <w:marTop w:val="0"/>
      <w:marBottom w:val="0"/>
      <w:divBdr>
        <w:top w:val="none" w:sz="0" w:space="0" w:color="auto"/>
        <w:left w:val="none" w:sz="0" w:space="0" w:color="auto"/>
        <w:bottom w:val="none" w:sz="0" w:space="0" w:color="auto"/>
        <w:right w:val="none" w:sz="0" w:space="0" w:color="auto"/>
      </w:divBdr>
      <w:divsChild>
        <w:div w:id="1647204439">
          <w:marLeft w:val="0"/>
          <w:marRight w:val="0"/>
          <w:marTop w:val="0"/>
          <w:marBottom w:val="0"/>
          <w:divBdr>
            <w:top w:val="none" w:sz="0" w:space="0" w:color="auto"/>
            <w:left w:val="none" w:sz="0" w:space="0" w:color="auto"/>
            <w:bottom w:val="none" w:sz="0" w:space="0" w:color="auto"/>
            <w:right w:val="none" w:sz="0" w:space="0" w:color="auto"/>
          </w:divBdr>
          <w:divsChild>
            <w:div w:id="1635714501">
              <w:marLeft w:val="0"/>
              <w:marRight w:val="0"/>
              <w:marTop w:val="0"/>
              <w:marBottom w:val="0"/>
              <w:divBdr>
                <w:top w:val="none" w:sz="0" w:space="0" w:color="auto"/>
                <w:left w:val="none" w:sz="0" w:space="0" w:color="auto"/>
                <w:bottom w:val="none" w:sz="0" w:space="0" w:color="auto"/>
                <w:right w:val="none" w:sz="0" w:space="0" w:color="auto"/>
              </w:divBdr>
              <w:divsChild>
                <w:div w:id="2036030266">
                  <w:marLeft w:val="0"/>
                  <w:marRight w:val="0"/>
                  <w:marTop w:val="0"/>
                  <w:marBottom w:val="0"/>
                  <w:divBdr>
                    <w:top w:val="none" w:sz="0" w:space="0" w:color="auto"/>
                    <w:left w:val="none" w:sz="0" w:space="0" w:color="auto"/>
                    <w:bottom w:val="none" w:sz="0" w:space="0" w:color="auto"/>
                    <w:right w:val="none" w:sz="0" w:space="0" w:color="auto"/>
                  </w:divBdr>
                  <w:divsChild>
                    <w:div w:id="2017461528">
                      <w:marLeft w:val="0"/>
                      <w:marRight w:val="0"/>
                      <w:marTop w:val="0"/>
                      <w:marBottom w:val="0"/>
                      <w:divBdr>
                        <w:top w:val="none" w:sz="0" w:space="0" w:color="auto"/>
                        <w:left w:val="none" w:sz="0" w:space="0" w:color="auto"/>
                        <w:bottom w:val="none" w:sz="0" w:space="0" w:color="auto"/>
                        <w:right w:val="none" w:sz="0" w:space="0" w:color="auto"/>
                      </w:divBdr>
                      <w:divsChild>
                        <w:div w:id="1375544572">
                          <w:marLeft w:val="0"/>
                          <w:marRight w:val="0"/>
                          <w:marTop w:val="0"/>
                          <w:marBottom w:val="0"/>
                          <w:divBdr>
                            <w:top w:val="none" w:sz="0" w:space="0" w:color="auto"/>
                            <w:left w:val="none" w:sz="0" w:space="0" w:color="auto"/>
                            <w:bottom w:val="none" w:sz="0" w:space="0" w:color="auto"/>
                            <w:right w:val="none" w:sz="0" w:space="0" w:color="auto"/>
                          </w:divBdr>
                          <w:divsChild>
                            <w:div w:id="1805194010">
                              <w:marLeft w:val="0"/>
                              <w:marRight w:val="0"/>
                              <w:marTop w:val="0"/>
                              <w:marBottom w:val="0"/>
                              <w:divBdr>
                                <w:top w:val="none" w:sz="0" w:space="0" w:color="auto"/>
                                <w:left w:val="none" w:sz="0" w:space="0" w:color="auto"/>
                                <w:bottom w:val="none" w:sz="0" w:space="0" w:color="auto"/>
                                <w:right w:val="none" w:sz="0" w:space="0" w:color="auto"/>
                              </w:divBdr>
                              <w:divsChild>
                                <w:div w:id="1569919891">
                                  <w:marLeft w:val="0"/>
                                  <w:marRight w:val="0"/>
                                  <w:marTop w:val="0"/>
                                  <w:marBottom w:val="0"/>
                                  <w:divBdr>
                                    <w:top w:val="none" w:sz="0" w:space="0" w:color="auto"/>
                                    <w:left w:val="none" w:sz="0" w:space="0" w:color="auto"/>
                                    <w:bottom w:val="none" w:sz="0" w:space="0" w:color="auto"/>
                                    <w:right w:val="none" w:sz="0" w:space="0" w:color="auto"/>
                                  </w:divBdr>
                                  <w:divsChild>
                                    <w:div w:id="278683600">
                                      <w:marLeft w:val="0"/>
                                      <w:marRight w:val="0"/>
                                      <w:marTop w:val="0"/>
                                      <w:marBottom w:val="0"/>
                                      <w:divBdr>
                                        <w:top w:val="none" w:sz="0" w:space="0" w:color="auto"/>
                                        <w:left w:val="none" w:sz="0" w:space="0" w:color="auto"/>
                                        <w:bottom w:val="none" w:sz="0" w:space="0" w:color="auto"/>
                                        <w:right w:val="none" w:sz="0" w:space="0" w:color="auto"/>
                                      </w:divBdr>
                                      <w:divsChild>
                                        <w:div w:id="1555777872">
                                          <w:marLeft w:val="0"/>
                                          <w:marRight w:val="0"/>
                                          <w:marTop w:val="0"/>
                                          <w:marBottom w:val="0"/>
                                          <w:divBdr>
                                            <w:top w:val="none" w:sz="0" w:space="0" w:color="auto"/>
                                            <w:left w:val="none" w:sz="0" w:space="0" w:color="auto"/>
                                            <w:bottom w:val="none" w:sz="0" w:space="0" w:color="auto"/>
                                            <w:right w:val="none" w:sz="0" w:space="0" w:color="auto"/>
                                          </w:divBdr>
                                        </w:div>
                                        <w:div w:id="204270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revoyetademich@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2113</TotalTime>
  <Pages>11</Pages>
  <Words>5384</Words>
  <Characters>30692</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OYETADE</dc:creator>
  <cp:lastModifiedBy>Owner</cp:lastModifiedBy>
  <cp:revision>103</cp:revision>
  <cp:lastPrinted>2014-02-12T05:06:00Z</cp:lastPrinted>
  <dcterms:created xsi:type="dcterms:W3CDTF">2014-01-27T10:06:00Z</dcterms:created>
  <dcterms:modified xsi:type="dcterms:W3CDTF">2019-06-19T13:14:00Z</dcterms:modified>
</cp:coreProperties>
</file>