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6676" w:rsidRPr="007F7573" w:rsidRDefault="00336676" w:rsidP="007F7573">
      <w:pPr>
        <w:spacing w:line="480" w:lineRule="auto"/>
        <w:jc w:val="center"/>
        <w:rPr>
          <w:rFonts w:asciiTheme="majorBidi" w:hAnsiTheme="majorBidi" w:cstheme="majorBidi"/>
          <w:b/>
          <w:bCs/>
        </w:rPr>
      </w:pPr>
      <w:r w:rsidRPr="007F7573">
        <w:rPr>
          <w:rFonts w:asciiTheme="majorBidi" w:hAnsiTheme="majorBidi" w:cstheme="majorBidi"/>
          <w:b/>
          <w:bCs/>
        </w:rPr>
        <w:t xml:space="preserve"> NATIONAL INTEGRATION IN </w:t>
      </w:r>
      <w:r w:rsidR="00234D00">
        <w:rPr>
          <w:rFonts w:asciiTheme="majorBidi" w:hAnsiTheme="majorBidi" w:cstheme="majorBidi"/>
          <w:b/>
          <w:bCs/>
        </w:rPr>
        <w:t xml:space="preserve">NIGERIA: THE </w:t>
      </w:r>
      <w:r w:rsidRPr="007F7573">
        <w:rPr>
          <w:rFonts w:asciiTheme="majorBidi" w:hAnsiTheme="majorBidi" w:cstheme="majorBidi"/>
          <w:b/>
          <w:bCs/>
        </w:rPr>
        <w:t>ISLAMIC PERSPECTIVES</w:t>
      </w:r>
    </w:p>
    <w:p w:rsidR="00336676" w:rsidRPr="007F7573" w:rsidRDefault="00336676" w:rsidP="007F7573">
      <w:pPr>
        <w:spacing w:line="480" w:lineRule="auto"/>
        <w:jc w:val="center"/>
        <w:rPr>
          <w:rFonts w:asciiTheme="majorBidi" w:hAnsiTheme="majorBidi" w:cstheme="majorBidi"/>
          <w:b/>
          <w:bCs/>
        </w:rPr>
      </w:pPr>
      <w:r w:rsidRPr="007F7573">
        <w:rPr>
          <w:rFonts w:asciiTheme="majorBidi" w:hAnsiTheme="majorBidi" w:cstheme="majorBidi"/>
          <w:b/>
          <w:bCs/>
        </w:rPr>
        <w:t>BY</w:t>
      </w:r>
    </w:p>
    <w:p w:rsidR="00336676" w:rsidRPr="007F7573" w:rsidRDefault="00336676" w:rsidP="007F7573">
      <w:pPr>
        <w:spacing w:line="480" w:lineRule="auto"/>
        <w:jc w:val="center"/>
        <w:rPr>
          <w:rFonts w:asciiTheme="majorBidi" w:hAnsiTheme="majorBidi" w:cstheme="majorBidi"/>
          <w:b/>
          <w:bCs/>
        </w:rPr>
      </w:pPr>
      <w:r w:rsidRPr="007F7573">
        <w:rPr>
          <w:rFonts w:asciiTheme="majorBidi" w:hAnsiTheme="majorBidi" w:cstheme="majorBidi"/>
          <w:b/>
          <w:bCs/>
        </w:rPr>
        <w:t>U. A. AJIDAGBA, Ph. D</w:t>
      </w:r>
    </w:p>
    <w:p w:rsidR="00336676" w:rsidRPr="007F7573" w:rsidRDefault="000113EE" w:rsidP="000113EE">
      <w:pPr>
        <w:spacing w:line="480" w:lineRule="auto"/>
        <w:rPr>
          <w:rFonts w:asciiTheme="majorBidi" w:hAnsiTheme="majorBidi" w:cstheme="majorBidi"/>
          <w:b/>
          <w:bCs/>
        </w:rPr>
      </w:pPr>
      <w:r>
        <w:rPr>
          <w:rFonts w:asciiTheme="majorBidi" w:hAnsiTheme="majorBidi" w:cstheme="majorBidi"/>
          <w:b/>
          <w:bCs/>
        </w:rPr>
        <w:t xml:space="preserve">                       </w:t>
      </w:r>
      <w:r w:rsidR="00336676" w:rsidRPr="007F7573">
        <w:rPr>
          <w:rFonts w:asciiTheme="majorBidi" w:hAnsiTheme="majorBidi" w:cstheme="majorBidi"/>
          <w:b/>
          <w:bCs/>
        </w:rPr>
        <w:t>Department of Arts Education,</w:t>
      </w:r>
      <w:r>
        <w:rPr>
          <w:rFonts w:asciiTheme="majorBidi" w:hAnsiTheme="majorBidi" w:cstheme="majorBidi"/>
          <w:b/>
          <w:bCs/>
        </w:rPr>
        <w:t xml:space="preserve"> </w:t>
      </w:r>
      <w:r w:rsidR="00336676" w:rsidRPr="007F7573">
        <w:rPr>
          <w:rFonts w:asciiTheme="majorBidi" w:hAnsiTheme="majorBidi" w:cstheme="majorBidi"/>
          <w:b/>
          <w:bCs/>
        </w:rPr>
        <w:t xml:space="preserve">University of Ilorin </w:t>
      </w:r>
    </w:p>
    <w:p w:rsidR="00361CEF" w:rsidRDefault="00336676" w:rsidP="00361CEF">
      <w:pPr>
        <w:rPr>
          <w:rFonts w:asciiTheme="majorBidi" w:hAnsiTheme="majorBidi" w:cstheme="majorBidi"/>
          <w:b/>
        </w:rPr>
      </w:pPr>
      <w:r w:rsidRPr="007F7573">
        <w:rPr>
          <w:rFonts w:asciiTheme="majorBidi" w:hAnsiTheme="majorBidi" w:cstheme="majorBidi"/>
          <w:b/>
          <w:bCs/>
        </w:rPr>
        <w:t xml:space="preserve">          </w:t>
      </w:r>
      <w:r w:rsidR="00361CEF">
        <w:rPr>
          <w:rFonts w:asciiTheme="majorBidi" w:hAnsiTheme="majorBidi" w:cstheme="majorBidi"/>
          <w:b/>
          <w:bCs/>
        </w:rPr>
        <w:t xml:space="preserve">                 </w:t>
      </w:r>
      <w:r w:rsidR="00361CEF" w:rsidRPr="005E0697">
        <w:rPr>
          <w:rStyle w:val="st"/>
          <w:rFonts w:asciiTheme="majorBidi" w:hAnsiTheme="majorBidi" w:cstheme="majorBidi"/>
        </w:rPr>
        <w:t>uaajidagba@unilorin.edu.</w:t>
      </w:r>
      <w:r w:rsidR="00361CEF" w:rsidRPr="005E0697">
        <w:rPr>
          <w:rStyle w:val="Emphasis"/>
          <w:rFonts w:asciiTheme="majorBidi" w:hAnsiTheme="majorBidi" w:cstheme="majorBidi"/>
        </w:rPr>
        <w:t>ng</w:t>
      </w:r>
      <w:r w:rsidR="00361CEF">
        <w:rPr>
          <w:rStyle w:val="st"/>
          <w:rFonts w:asciiTheme="majorBidi" w:hAnsiTheme="majorBidi" w:cstheme="majorBidi"/>
        </w:rPr>
        <w:t xml:space="preserve"> or </w:t>
      </w:r>
      <w:r w:rsidR="002522CD">
        <w:rPr>
          <w:rStyle w:val="st"/>
          <w:rFonts w:asciiTheme="majorBidi" w:hAnsiTheme="majorBidi" w:cstheme="majorBidi"/>
        </w:rPr>
        <w:t>aj</w:t>
      </w:r>
      <w:r w:rsidR="00361CEF">
        <w:rPr>
          <w:rStyle w:val="st"/>
          <w:rFonts w:asciiTheme="majorBidi" w:hAnsiTheme="majorBidi" w:cstheme="majorBidi"/>
        </w:rPr>
        <w:t>i</w:t>
      </w:r>
      <w:r w:rsidR="002522CD">
        <w:rPr>
          <w:rStyle w:val="st"/>
          <w:rFonts w:asciiTheme="majorBidi" w:hAnsiTheme="majorBidi" w:cstheme="majorBidi"/>
        </w:rPr>
        <w:t>dagba17</w:t>
      </w:r>
      <w:r w:rsidR="00361CEF">
        <w:rPr>
          <w:rStyle w:val="st"/>
          <w:rFonts w:asciiTheme="majorBidi" w:hAnsiTheme="majorBidi" w:cstheme="majorBidi"/>
        </w:rPr>
        <w:t>@gmail</w:t>
      </w:r>
      <w:r w:rsidR="00361CEF" w:rsidRPr="005E0697">
        <w:rPr>
          <w:rStyle w:val="st"/>
          <w:rFonts w:asciiTheme="majorBidi" w:hAnsiTheme="majorBidi" w:cstheme="majorBidi"/>
        </w:rPr>
        <w:t>.com </w:t>
      </w:r>
    </w:p>
    <w:p w:rsidR="00361CEF" w:rsidRPr="005E0697" w:rsidRDefault="00361CEF" w:rsidP="00361CEF">
      <w:pPr>
        <w:rPr>
          <w:rFonts w:asciiTheme="majorBidi" w:hAnsiTheme="majorBidi" w:cstheme="majorBidi"/>
          <w:b/>
        </w:rPr>
      </w:pPr>
      <w:r>
        <w:rPr>
          <w:rFonts w:asciiTheme="majorBidi" w:hAnsiTheme="majorBidi" w:cstheme="majorBidi"/>
          <w:b/>
        </w:rPr>
        <w:t xml:space="preserve">                                                             +2347063716917,</w:t>
      </w:r>
    </w:p>
    <w:p w:rsidR="00336676" w:rsidRPr="007F7573" w:rsidRDefault="00361CEF" w:rsidP="007F7573">
      <w:pPr>
        <w:spacing w:line="480" w:lineRule="auto"/>
        <w:rPr>
          <w:rFonts w:asciiTheme="majorBidi" w:hAnsiTheme="majorBidi" w:cstheme="majorBidi"/>
          <w:b/>
          <w:bCs/>
        </w:rPr>
      </w:pPr>
      <w:r>
        <w:rPr>
          <w:rFonts w:asciiTheme="majorBidi" w:hAnsiTheme="majorBidi" w:cstheme="majorBidi"/>
          <w:b/>
          <w:bCs/>
        </w:rPr>
        <w:t xml:space="preserve">                                                                </w:t>
      </w:r>
      <w:r w:rsidR="00234D00">
        <w:rPr>
          <w:rFonts w:asciiTheme="majorBidi" w:hAnsiTheme="majorBidi" w:cstheme="majorBidi"/>
          <w:b/>
          <w:bCs/>
        </w:rPr>
        <w:t xml:space="preserve">  </w:t>
      </w:r>
      <w:r w:rsidR="00336676" w:rsidRPr="007F7573">
        <w:rPr>
          <w:rFonts w:asciiTheme="majorBidi" w:hAnsiTheme="majorBidi" w:cstheme="majorBidi"/>
          <w:b/>
          <w:bCs/>
        </w:rPr>
        <w:t>AND</w:t>
      </w:r>
    </w:p>
    <w:p w:rsidR="00336676" w:rsidRPr="007F7573" w:rsidRDefault="00336676" w:rsidP="007F7573">
      <w:pPr>
        <w:spacing w:line="480" w:lineRule="auto"/>
        <w:rPr>
          <w:rFonts w:asciiTheme="majorBidi" w:hAnsiTheme="majorBidi" w:cstheme="majorBidi"/>
          <w:b/>
          <w:bCs/>
        </w:rPr>
      </w:pPr>
      <w:r w:rsidRPr="007F7573">
        <w:rPr>
          <w:rFonts w:asciiTheme="majorBidi" w:hAnsiTheme="majorBidi" w:cstheme="majorBidi"/>
          <w:b/>
          <w:bCs/>
        </w:rPr>
        <w:t xml:space="preserve">        </w:t>
      </w:r>
      <w:r w:rsidR="00BF1175" w:rsidRPr="007F7573">
        <w:rPr>
          <w:rFonts w:asciiTheme="majorBidi" w:hAnsiTheme="majorBidi" w:cstheme="majorBidi"/>
          <w:b/>
          <w:bCs/>
        </w:rPr>
        <w:t xml:space="preserve">                               </w:t>
      </w:r>
      <w:r w:rsidR="0080109A" w:rsidRPr="007F7573">
        <w:rPr>
          <w:rFonts w:asciiTheme="majorBidi" w:hAnsiTheme="majorBidi" w:cstheme="majorBidi"/>
          <w:b/>
          <w:bCs/>
        </w:rPr>
        <w:t xml:space="preserve"> </w:t>
      </w:r>
      <w:r w:rsidRPr="007F7573">
        <w:rPr>
          <w:rFonts w:asciiTheme="majorBidi" w:hAnsiTheme="majorBidi" w:cstheme="majorBidi"/>
          <w:b/>
          <w:bCs/>
        </w:rPr>
        <w:t>ABDUR-RAFIU, Jamiu</w:t>
      </w:r>
      <w:r w:rsidR="00234D00">
        <w:rPr>
          <w:rFonts w:asciiTheme="majorBidi" w:hAnsiTheme="majorBidi" w:cstheme="majorBidi"/>
          <w:b/>
          <w:bCs/>
        </w:rPr>
        <w:t xml:space="preserve">, </w:t>
      </w:r>
      <w:r w:rsidR="00234D00" w:rsidRPr="007F7573">
        <w:rPr>
          <w:rFonts w:asciiTheme="majorBidi" w:hAnsiTheme="majorBidi" w:cstheme="majorBidi"/>
          <w:b/>
          <w:bCs/>
        </w:rPr>
        <w:t>Ph. D</w:t>
      </w:r>
    </w:p>
    <w:p w:rsidR="00336676" w:rsidRPr="007F7573" w:rsidRDefault="00336676" w:rsidP="007F7573">
      <w:pPr>
        <w:spacing w:line="480" w:lineRule="auto"/>
        <w:rPr>
          <w:rFonts w:asciiTheme="majorBidi" w:hAnsiTheme="majorBidi" w:cstheme="majorBidi"/>
          <w:b/>
          <w:bCs/>
        </w:rPr>
      </w:pPr>
      <w:r w:rsidRPr="007F7573">
        <w:rPr>
          <w:rFonts w:asciiTheme="majorBidi" w:hAnsiTheme="majorBidi" w:cstheme="majorBidi"/>
          <w:b/>
          <w:bCs/>
        </w:rPr>
        <w:t xml:space="preserve">  </w:t>
      </w:r>
      <w:r w:rsidR="0080109A" w:rsidRPr="007F7573">
        <w:rPr>
          <w:rFonts w:asciiTheme="majorBidi" w:hAnsiTheme="majorBidi" w:cstheme="majorBidi"/>
          <w:b/>
          <w:bCs/>
        </w:rPr>
        <w:t xml:space="preserve">        The Provost</w:t>
      </w:r>
      <w:r w:rsidRPr="007F7573">
        <w:rPr>
          <w:rFonts w:asciiTheme="majorBidi" w:hAnsiTheme="majorBidi" w:cstheme="majorBidi"/>
          <w:b/>
          <w:bCs/>
        </w:rPr>
        <w:t>,</w:t>
      </w:r>
      <w:r w:rsidR="0080109A" w:rsidRPr="007F7573">
        <w:rPr>
          <w:rFonts w:asciiTheme="majorBidi" w:hAnsiTheme="majorBidi" w:cstheme="majorBidi"/>
          <w:b/>
          <w:bCs/>
        </w:rPr>
        <w:t xml:space="preserve"> </w:t>
      </w:r>
      <w:r w:rsidR="00BF1175" w:rsidRPr="007F7573">
        <w:rPr>
          <w:rFonts w:asciiTheme="majorBidi" w:hAnsiTheme="majorBidi" w:cstheme="majorBidi"/>
          <w:b/>
          <w:bCs/>
        </w:rPr>
        <w:t>Nana Aishat Memorial College of Education, Ilorin</w:t>
      </w:r>
    </w:p>
    <w:p w:rsidR="00361CEF" w:rsidRPr="00997F4A" w:rsidRDefault="00361CEF" w:rsidP="00361CEF">
      <w:pPr>
        <w:rPr>
          <w:rFonts w:asciiTheme="majorBidi" w:hAnsiTheme="majorBidi" w:cstheme="majorBidi"/>
          <w:b/>
        </w:rPr>
      </w:pPr>
      <w:r>
        <w:t xml:space="preserve">                                                          </w:t>
      </w:r>
      <w:hyperlink r:id="rId7" w:history="1">
        <w:r w:rsidRPr="00997F4A">
          <w:rPr>
            <w:rStyle w:val="Hyperlink"/>
            <w:rFonts w:asciiTheme="majorBidi" w:hAnsiTheme="majorBidi" w:cstheme="majorBidi"/>
            <w:b/>
          </w:rPr>
          <w:t>alkiswiy@gmail.com</w:t>
        </w:r>
      </w:hyperlink>
      <w:r w:rsidRPr="00997F4A">
        <w:rPr>
          <w:rFonts w:asciiTheme="majorBidi" w:hAnsiTheme="majorBidi" w:cstheme="majorBidi"/>
          <w:b/>
        </w:rPr>
        <w:t xml:space="preserve"> </w:t>
      </w:r>
    </w:p>
    <w:p w:rsidR="00361CEF" w:rsidRDefault="00361CEF" w:rsidP="00361CEF">
      <w:pPr>
        <w:spacing w:line="360" w:lineRule="auto"/>
      </w:pPr>
      <w:r w:rsidRPr="00997F4A">
        <w:rPr>
          <w:rFonts w:asciiTheme="majorBidi" w:hAnsiTheme="majorBidi" w:cstheme="majorBidi"/>
          <w:b/>
        </w:rPr>
        <w:t xml:space="preserve">                         </w:t>
      </w:r>
      <w:r>
        <w:rPr>
          <w:rFonts w:asciiTheme="majorBidi" w:hAnsiTheme="majorBidi" w:cstheme="majorBidi"/>
          <w:b/>
        </w:rPr>
        <w:t xml:space="preserve">            </w:t>
      </w:r>
      <w:r w:rsidRPr="00997F4A">
        <w:rPr>
          <w:rFonts w:asciiTheme="majorBidi" w:hAnsiTheme="majorBidi" w:cstheme="majorBidi"/>
          <w:b/>
        </w:rPr>
        <w:t xml:space="preserve">                       +2347068231116  </w:t>
      </w:r>
      <w:r>
        <w:t xml:space="preserve"> </w:t>
      </w:r>
    </w:p>
    <w:p w:rsidR="00336676" w:rsidRPr="007F7573" w:rsidRDefault="00336676" w:rsidP="007F7573">
      <w:pPr>
        <w:spacing w:line="480" w:lineRule="auto"/>
        <w:jc w:val="center"/>
        <w:rPr>
          <w:rFonts w:asciiTheme="majorBidi" w:hAnsiTheme="majorBidi" w:cstheme="majorBidi"/>
          <w:b/>
          <w:bCs/>
        </w:rPr>
      </w:pPr>
    </w:p>
    <w:p w:rsidR="00336676" w:rsidRPr="007F7573" w:rsidRDefault="00336676" w:rsidP="007F7573">
      <w:pPr>
        <w:spacing w:line="480" w:lineRule="auto"/>
        <w:rPr>
          <w:rFonts w:asciiTheme="majorBidi" w:hAnsiTheme="majorBidi" w:cstheme="majorBidi"/>
          <w:b/>
          <w:bCs/>
        </w:rPr>
      </w:pPr>
      <w:r w:rsidRPr="007F7573">
        <w:rPr>
          <w:rFonts w:asciiTheme="majorBidi" w:hAnsiTheme="majorBidi" w:cstheme="majorBidi"/>
          <w:b/>
          <w:bCs/>
        </w:rPr>
        <w:t xml:space="preserve">Abstract </w:t>
      </w: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rPr>
        <w:tab/>
        <w:t xml:space="preserve">This paper examines the elements of National Integration from Islamic perspective. In so doing, </w:t>
      </w:r>
      <w:r w:rsidR="0080109A" w:rsidRPr="007F7573">
        <w:rPr>
          <w:rFonts w:asciiTheme="majorBidi" w:hAnsiTheme="majorBidi" w:cstheme="majorBidi"/>
        </w:rPr>
        <w:t xml:space="preserve">descriptive method was adopted. The data were collected through secondary sources. i.e. textbooks, journals and electronic materials. The scope of the paper revolved around definitions </w:t>
      </w:r>
      <w:r w:rsidRPr="007F7573">
        <w:rPr>
          <w:rFonts w:asciiTheme="majorBidi" w:hAnsiTheme="majorBidi" w:cstheme="majorBidi"/>
        </w:rPr>
        <w:t>of Islam and National integration</w:t>
      </w:r>
      <w:r w:rsidR="0080109A" w:rsidRPr="007F7573">
        <w:rPr>
          <w:rFonts w:asciiTheme="majorBidi" w:hAnsiTheme="majorBidi" w:cstheme="majorBidi"/>
        </w:rPr>
        <w:t>, enumeration of f</w:t>
      </w:r>
      <w:r w:rsidRPr="007F7573">
        <w:rPr>
          <w:rFonts w:asciiTheme="majorBidi" w:hAnsiTheme="majorBidi" w:cstheme="majorBidi"/>
        </w:rPr>
        <w:t xml:space="preserve">ive elements or dimensions of National integration </w:t>
      </w:r>
      <w:r w:rsidR="0080109A" w:rsidRPr="007F7573">
        <w:rPr>
          <w:rFonts w:asciiTheme="majorBidi" w:hAnsiTheme="majorBidi" w:cstheme="majorBidi"/>
        </w:rPr>
        <w:t>and</w:t>
      </w:r>
      <w:r w:rsidRPr="007F7573">
        <w:rPr>
          <w:rFonts w:asciiTheme="majorBidi" w:hAnsiTheme="majorBidi" w:cstheme="majorBidi"/>
        </w:rPr>
        <w:t xml:space="preserve"> </w:t>
      </w:r>
      <w:r w:rsidR="0080109A" w:rsidRPr="007F7573">
        <w:rPr>
          <w:rFonts w:asciiTheme="majorBidi" w:hAnsiTheme="majorBidi" w:cstheme="majorBidi"/>
        </w:rPr>
        <w:t xml:space="preserve">juxtaposition </w:t>
      </w:r>
      <w:r w:rsidRPr="007F7573">
        <w:rPr>
          <w:rFonts w:asciiTheme="majorBidi" w:hAnsiTheme="majorBidi" w:cstheme="majorBidi"/>
        </w:rPr>
        <w:t>of elements of National integra</w:t>
      </w:r>
      <w:r w:rsidR="0080109A" w:rsidRPr="007F7573">
        <w:rPr>
          <w:rFonts w:asciiTheme="majorBidi" w:hAnsiTheme="majorBidi" w:cstheme="majorBidi"/>
        </w:rPr>
        <w:t>tion and the teachings of Islam</w:t>
      </w:r>
      <w:r w:rsidRPr="007F7573">
        <w:rPr>
          <w:rFonts w:asciiTheme="majorBidi" w:hAnsiTheme="majorBidi" w:cstheme="majorBidi"/>
        </w:rPr>
        <w:t xml:space="preserve">.  Emphasis is laid on the fact that Islam as a religion covers all spheres of life with its teachings.   Explanation is given on the relevance of Islamic teachings with elements or dimensions of National integration.  The paper concludes that this work is significant most especially it refutes some thinking about Islam as a static or retrogressive religion.  The paper believes that if those teachings </w:t>
      </w:r>
      <w:r w:rsidRPr="007F7573">
        <w:rPr>
          <w:rFonts w:asciiTheme="majorBidi" w:hAnsiTheme="majorBidi" w:cstheme="majorBidi"/>
        </w:rPr>
        <w:lastRenderedPageBreak/>
        <w:t>of Islam are considered, they would facilitate the theme of National Integration and development</w:t>
      </w:r>
    </w:p>
    <w:p w:rsidR="004E7C41" w:rsidRDefault="004E7C41" w:rsidP="007F7573">
      <w:pPr>
        <w:spacing w:line="480" w:lineRule="auto"/>
        <w:jc w:val="both"/>
        <w:rPr>
          <w:rFonts w:asciiTheme="majorBidi" w:hAnsiTheme="majorBidi" w:cstheme="majorBidi"/>
          <w:b/>
          <w:bCs/>
        </w:rPr>
      </w:pPr>
    </w:p>
    <w:p w:rsidR="00336676" w:rsidRPr="007F7573" w:rsidRDefault="00336676" w:rsidP="007F7573">
      <w:pPr>
        <w:spacing w:line="480" w:lineRule="auto"/>
        <w:jc w:val="both"/>
        <w:rPr>
          <w:rFonts w:asciiTheme="majorBidi" w:hAnsiTheme="majorBidi" w:cstheme="majorBidi"/>
          <w:b/>
          <w:bCs/>
        </w:rPr>
      </w:pPr>
      <w:r w:rsidRPr="007F7573">
        <w:rPr>
          <w:rFonts w:asciiTheme="majorBidi" w:hAnsiTheme="majorBidi" w:cstheme="majorBidi"/>
          <w:b/>
          <w:bCs/>
        </w:rPr>
        <w:t>Introduction</w:t>
      </w:r>
    </w:p>
    <w:p w:rsidR="007F7573" w:rsidRDefault="00336676" w:rsidP="007F7573">
      <w:pPr>
        <w:spacing w:line="480" w:lineRule="auto"/>
        <w:jc w:val="both"/>
        <w:rPr>
          <w:rFonts w:asciiTheme="majorBidi" w:hAnsiTheme="majorBidi" w:cstheme="majorBidi"/>
        </w:rPr>
      </w:pPr>
      <w:r w:rsidRPr="007F7573">
        <w:rPr>
          <w:rFonts w:asciiTheme="majorBidi" w:hAnsiTheme="majorBidi" w:cstheme="majorBidi"/>
        </w:rPr>
        <w:t xml:space="preserve">        Islam as a religion, by connotation, means peace; peace with Allah, the Creator, and with fellow human as well as non-human beings. To be in peace with Allah implies absolute submission to His wills, recognition of His uniqueness and obedience to His commandments. To be in peace with fellow humans signifies the establishment with them a relationship that is predicated on goodness; and doing unto others as one would want others to do unto him, whereas, peaceful coexistence with non-humans entails handling them with care and sympathy. In Islam, there is a pattern of life that is encapsulated as a code which was revealed by Allah for the comprehensive and genuine guidance of humanity; the code that regulates man and the totality of his life. Being a complete and comprehensive way of life, Islamic code encompasses rules that governs all facets of human activity be it social, moral, intellectual, economic, political, legal, or cultural</w:t>
      </w:r>
      <w:r w:rsidR="007F7573" w:rsidRPr="007F7573">
        <w:rPr>
          <w:rFonts w:asciiTheme="majorBidi" w:hAnsiTheme="majorBidi" w:cstheme="majorBidi"/>
        </w:rPr>
        <w:t xml:space="preserve"> (Doi,  Balogun, Ringim and Muhammad, 1988).</w:t>
      </w:r>
    </w:p>
    <w:p w:rsidR="00336676" w:rsidRPr="00F04D4D" w:rsidRDefault="00336676" w:rsidP="00134E26">
      <w:pPr>
        <w:spacing w:line="480" w:lineRule="auto"/>
        <w:jc w:val="both"/>
        <w:rPr>
          <w:rFonts w:asciiTheme="majorBidi" w:hAnsiTheme="majorBidi" w:cstheme="majorBidi"/>
        </w:rPr>
      </w:pPr>
      <w:r w:rsidRPr="00F04D4D">
        <w:rPr>
          <w:rFonts w:asciiTheme="majorBidi" w:hAnsiTheme="majorBidi" w:cstheme="majorBidi"/>
        </w:rPr>
        <w:t xml:space="preserve">   </w:t>
      </w:r>
      <w:r w:rsidR="00F04D4D" w:rsidRPr="00F04D4D">
        <w:rPr>
          <w:rFonts w:asciiTheme="majorBidi" w:hAnsiTheme="majorBidi" w:cstheme="majorBidi"/>
        </w:rPr>
        <w:tab/>
      </w:r>
      <w:r w:rsidRPr="00F04D4D">
        <w:rPr>
          <w:rFonts w:asciiTheme="majorBidi" w:hAnsiTheme="majorBidi" w:cstheme="majorBidi"/>
        </w:rPr>
        <w:t>The word integration means the process of interactive cohabitation of two or more people. National integration could therefore mean the process of mixing people who have previously been separated or alienated, usually because of culture, race, religion etc</w:t>
      </w:r>
      <w:r w:rsidR="00F04D4D" w:rsidRPr="00F04D4D">
        <w:rPr>
          <w:rFonts w:asciiTheme="majorBidi" w:hAnsiTheme="majorBidi" w:cstheme="majorBidi"/>
        </w:rPr>
        <w:t xml:space="preserve"> (Oxford Advance Learner’s Dictionary of Current English)</w:t>
      </w:r>
      <w:r w:rsidRPr="00F04D4D">
        <w:rPr>
          <w:rFonts w:asciiTheme="majorBidi" w:hAnsiTheme="majorBidi" w:cstheme="majorBidi"/>
        </w:rPr>
        <w:t>.</w:t>
      </w:r>
      <w:r w:rsidR="00F04D4D" w:rsidRPr="00F04D4D">
        <w:rPr>
          <w:rFonts w:asciiTheme="majorBidi" w:hAnsiTheme="majorBidi" w:cstheme="majorBidi"/>
        </w:rPr>
        <w:t xml:space="preserve"> </w:t>
      </w:r>
      <w:r w:rsidRPr="00F04D4D">
        <w:rPr>
          <w:rFonts w:asciiTheme="majorBidi" w:hAnsiTheme="majorBidi" w:cstheme="majorBidi"/>
        </w:rPr>
        <w:t>National integration is unification of peoples of a country with diverse ethnical and cultural values with a view to engendering harmonious living together and working towards common national goals.</w:t>
      </w:r>
      <w:r w:rsidRPr="00F04D4D">
        <w:rPr>
          <w:rFonts w:asciiTheme="majorBidi" w:hAnsiTheme="majorBidi" w:cstheme="majorBidi"/>
          <w:vertAlign w:val="superscript"/>
        </w:rPr>
        <w:t xml:space="preserve"> </w:t>
      </w:r>
      <w:r w:rsidRPr="00F04D4D">
        <w:rPr>
          <w:rFonts w:asciiTheme="majorBidi" w:hAnsiTheme="majorBidi" w:cstheme="majorBidi"/>
        </w:rPr>
        <w:lastRenderedPageBreak/>
        <w:t>National integration, according to David Smock and Kwamina Bentis-Enchill</w:t>
      </w:r>
      <w:r w:rsidR="00F04D4D" w:rsidRPr="00F04D4D">
        <w:rPr>
          <w:rFonts w:asciiTheme="majorBidi" w:hAnsiTheme="majorBidi" w:cstheme="majorBidi"/>
        </w:rPr>
        <w:t xml:space="preserve"> in Nik Abdul Rashid (2011),</w:t>
      </w:r>
      <w:r w:rsidR="00F04D4D">
        <w:rPr>
          <w:rFonts w:asciiTheme="majorBidi" w:hAnsiTheme="majorBidi" w:cstheme="majorBidi"/>
        </w:rPr>
        <w:t xml:space="preserve"> </w:t>
      </w:r>
      <w:r w:rsidRPr="00F04D4D">
        <w:rPr>
          <w:rFonts w:asciiTheme="majorBidi" w:hAnsiTheme="majorBidi" w:cstheme="majorBidi"/>
        </w:rPr>
        <w:t>is the development of and identification with the community that supersedes, to a large extent, parochial loyalties. In the view of John Coleman and Carl Rosberg, in integration, ethnic chauvinism, cultural affinity, regional loyalty are all antithetical to the process of creating a homogenous political community</w:t>
      </w:r>
      <w:r w:rsidR="00F04D4D">
        <w:rPr>
          <w:rFonts w:asciiTheme="majorBidi" w:hAnsiTheme="majorBidi" w:cstheme="majorBidi"/>
        </w:rPr>
        <w:t xml:space="preserve"> (</w:t>
      </w:r>
      <w:r w:rsidR="00F04D4D" w:rsidRPr="00F04D4D">
        <w:rPr>
          <w:rFonts w:asciiTheme="majorBidi" w:hAnsiTheme="majorBidi" w:cstheme="majorBidi"/>
        </w:rPr>
        <w:t>Nik Abdul Rashid</w:t>
      </w:r>
      <w:r w:rsidR="00F04D4D">
        <w:rPr>
          <w:rFonts w:asciiTheme="majorBidi" w:hAnsiTheme="majorBidi" w:cstheme="majorBidi"/>
        </w:rPr>
        <w:t>,</w:t>
      </w:r>
      <w:r w:rsidR="00F04D4D" w:rsidRPr="00F04D4D">
        <w:rPr>
          <w:rFonts w:asciiTheme="majorBidi" w:hAnsiTheme="majorBidi" w:cstheme="majorBidi"/>
        </w:rPr>
        <w:t xml:space="preserve"> 2011)</w:t>
      </w:r>
      <w:r w:rsidR="00F04D4D">
        <w:rPr>
          <w:rFonts w:asciiTheme="majorBidi" w:hAnsiTheme="majorBidi" w:cstheme="majorBidi"/>
        </w:rPr>
        <w:t xml:space="preserve">.  In addition, </w:t>
      </w:r>
      <w:r w:rsidRPr="00F04D4D">
        <w:rPr>
          <w:rFonts w:asciiTheme="majorBidi" w:hAnsiTheme="majorBidi" w:cstheme="majorBidi"/>
        </w:rPr>
        <w:t>Weiner</w:t>
      </w:r>
      <w:r w:rsidR="00F04D4D">
        <w:rPr>
          <w:rFonts w:asciiTheme="majorBidi" w:hAnsiTheme="majorBidi" w:cstheme="majorBidi"/>
        </w:rPr>
        <w:t xml:space="preserve"> believed that </w:t>
      </w:r>
      <w:r w:rsidRPr="00F04D4D">
        <w:rPr>
          <w:rFonts w:asciiTheme="majorBidi" w:hAnsiTheme="majorBidi" w:cstheme="majorBidi"/>
          <w:vertAlign w:val="superscript"/>
        </w:rPr>
        <w:t xml:space="preserve"> </w:t>
      </w:r>
      <w:r w:rsidRPr="00F04D4D">
        <w:rPr>
          <w:rFonts w:asciiTheme="majorBidi" w:hAnsiTheme="majorBidi" w:cstheme="majorBidi"/>
        </w:rPr>
        <w:t>National integration involves the creation of a sense of territorial nationality which eliminates subordinate parochial loyalties</w:t>
      </w:r>
      <w:r w:rsidR="00F04D4D">
        <w:rPr>
          <w:rFonts w:asciiTheme="majorBidi" w:hAnsiTheme="majorBidi" w:cstheme="majorBidi"/>
        </w:rPr>
        <w:t xml:space="preserve"> (</w:t>
      </w:r>
      <w:r w:rsidR="00F04D4D" w:rsidRPr="00F04D4D">
        <w:rPr>
          <w:rFonts w:asciiTheme="majorBidi" w:hAnsiTheme="majorBidi" w:cstheme="majorBidi"/>
        </w:rPr>
        <w:t>Nik Abdul Rashid</w:t>
      </w:r>
      <w:r w:rsidR="00F04D4D">
        <w:rPr>
          <w:rFonts w:asciiTheme="majorBidi" w:hAnsiTheme="majorBidi" w:cstheme="majorBidi"/>
        </w:rPr>
        <w:t>,</w:t>
      </w:r>
      <w:r w:rsidR="00F04D4D" w:rsidRPr="00F04D4D">
        <w:rPr>
          <w:rFonts w:asciiTheme="majorBidi" w:hAnsiTheme="majorBidi" w:cstheme="majorBidi"/>
        </w:rPr>
        <w:t xml:space="preserve"> 2011</w:t>
      </w:r>
      <w:r w:rsidR="00F04D4D">
        <w:rPr>
          <w:rFonts w:asciiTheme="majorBidi" w:hAnsiTheme="majorBidi" w:cstheme="majorBidi"/>
        </w:rPr>
        <w:t>)</w:t>
      </w:r>
      <w:r w:rsidRPr="00F04D4D">
        <w:rPr>
          <w:rFonts w:asciiTheme="majorBidi" w:hAnsiTheme="majorBidi" w:cstheme="majorBidi"/>
        </w:rPr>
        <w:t>.</w:t>
      </w: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rPr>
        <w:t xml:space="preserve">  </w:t>
      </w:r>
      <w:r w:rsidRPr="007F7573">
        <w:rPr>
          <w:rFonts w:asciiTheme="majorBidi" w:hAnsiTheme="majorBidi" w:cstheme="majorBidi"/>
          <w:b/>
          <w:bCs/>
        </w:rPr>
        <w:t>Elements of national integration and Islam</w:t>
      </w:r>
    </w:p>
    <w:p w:rsidR="00336676" w:rsidRPr="007F7573" w:rsidRDefault="00336676" w:rsidP="00F04D4D">
      <w:pPr>
        <w:spacing w:line="480" w:lineRule="auto"/>
        <w:jc w:val="both"/>
        <w:rPr>
          <w:rFonts w:asciiTheme="majorBidi" w:hAnsiTheme="majorBidi" w:cstheme="majorBidi"/>
        </w:rPr>
      </w:pPr>
      <w:r w:rsidRPr="007F7573">
        <w:rPr>
          <w:rFonts w:asciiTheme="majorBidi" w:hAnsiTheme="majorBidi" w:cstheme="majorBidi"/>
        </w:rPr>
        <w:t xml:space="preserve">  </w:t>
      </w:r>
      <w:r w:rsidRPr="007F7573">
        <w:rPr>
          <w:rFonts w:asciiTheme="majorBidi" w:hAnsiTheme="majorBidi" w:cstheme="majorBidi"/>
        </w:rPr>
        <w:tab/>
        <w:t>National integration is a multi-dimensional concept, with many inter-locking elements that operate independently but interactively, cumulatively and generally complementary</w:t>
      </w:r>
      <w:r w:rsidR="00F04D4D">
        <w:rPr>
          <w:rFonts w:asciiTheme="majorBidi" w:hAnsiTheme="majorBidi" w:cstheme="majorBidi"/>
        </w:rPr>
        <w:t xml:space="preserve"> (</w:t>
      </w:r>
      <w:r w:rsidR="00F04D4D" w:rsidRPr="00F04D4D">
        <w:rPr>
          <w:rFonts w:asciiTheme="majorBidi" w:hAnsiTheme="majorBidi" w:cstheme="majorBidi"/>
        </w:rPr>
        <w:t>Nik Abdul Rashid</w:t>
      </w:r>
      <w:r w:rsidR="00F04D4D">
        <w:rPr>
          <w:rFonts w:asciiTheme="majorBidi" w:hAnsiTheme="majorBidi" w:cstheme="majorBidi"/>
        </w:rPr>
        <w:t>,</w:t>
      </w:r>
      <w:r w:rsidR="00F04D4D" w:rsidRPr="00F04D4D">
        <w:rPr>
          <w:rFonts w:asciiTheme="majorBidi" w:hAnsiTheme="majorBidi" w:cstheme="majorBidi"/>
        </w:rPr>
        <w:t xml:space="preserve"> 2011</w:t>
      </w:r>
      <w:r w:rsidR="00F04D4D">
        <w:rPr>
          <w:rFonts w:asciiTheme="majorBidi" w:hAnsiTheme="majorBidi" w:cstheme="majorBidi"/>
        </w:rPr>
        <w:t>)</w:t>
      </w:r>
      <w:r w:rsidRPr="007F7573">
        <w:rPr>
          <w:rFonts w:asciiTheme="majorBidi" w:hAnsiTheme="majorBidi" w:cstheme="majorBidi"/>
        </w:rPr>
        <w:t>. According to Ali Mazrui, a renowned African political scientist, there are five interrelated aspects of National integration</w:t>
      </w:r>
      <w:r w:rsidR="00F04D4D">
        <w:rPr>
          <w:rFonts w:asciiTheme="majorBidi" w:hAnsiTheme="majorBidi" w:cstheme="majorBidi"/>
        </w:rPr>
        <w:t xml:space="preserve"> (</w:t>
      </w:r>
      <w:r w:rsidR="00F04D4D" w:rsidRPr="00F04D4D">
        <w:rPr>
          <w:rFonts w:asciiTheme="majorBidi" w:hAnsiTheme="majorBidi" w:cstheme="majorBidi"/>
        </w:rPr>
        <w:t>Nik Abdul Rashid</w:t>
      </w:r>
      <w:r w:rsidR="00F04D4D">
        <w:rPr>
          <w:rFonts w:asciiTheme="majorBidi" w:hAnsiTheme="majorBidi" w:cstheme="majorBidi"/>
        </w:rPr>
        <w:t>,</w:t>
      </w:r>
      <w:r w:rsidR="00F04D4D" w:rsidRPr="00F04D4D">
        <w:rPr>
          <w:rFonts w:asciiTheme="majorBidi" w:hAnsiTheme="majorBidi" w:cstheme="majorBidi"/>
        </w:rPr>
        <w:t xml:space="preserve"> 2011</w:t>
      </w:r>
      <w:r w:rsidR="00F04D4D">
        <w:rPr>
          <w:rFonts w:asciiTheme="majorBidi" w:hAnsiTheme="majorBidi" w:cstheme="majorBidi"/>
        </w:rPr>
        <w:t>)</w:t>
      </w:r>
      <w:r w:rsidR="00F04D4D" w:rsidRPr="007F7573">
        <w:rPr>
          <w:rFonts w:asciiTheme="majorBidi" w:hAnsiTheme="majorBidi" w:cstheme="majorBidi"/>
        </w:rPr>
        <w:t>.</w:t>
      </w:r>
      <w:r w:rsidRPr="007F7573">
        <w:rPr>
          <w:rFonts w:asciiTheme="majorBidi" w:hAnsiTheme="majorBidi" w:cstheme="majorBidi"/>
        </w:rPr>
        <w:t xml:space="preserve"> These are:</w:t>
      </w:r>
    </w:p>
    <w:p w:rsidR="00336676" w:rsidRPr="007F7573" w:rsidRDefault="00336676" w:rsidP="007F7573">
      <w:pPr>
        <w:numPr>
          <w:ilvl w:val="0"/>
          <w:numId w:val="1"/>
        </w:numPr>
        <w:spacing w:line="480" w:lineRule="auto"/>
        <w:jc w:val="both"/>
        <w:rPr>
          <w:rFonts w:asciiTheme="majorBidi" w:hAnsiTheme="majorBidi" w:cstheme="majorBidi"/>
        </w:rPr>
      </w:pPr>
      <w:r w:rsidRPr="007F7573">
        <w:rPr>
          <w:rFonts w:asciiTheme="majorBidi" w:hAnsiTheme="majorBidi" w:cstheme="majorBidi"/>
        </w:rPr>
        <w:t>The fusion of norms and cultures (including the sharing of values, mode of expression.  Life styles and a common language);</w:t>
      </w:r>
    </w:p>
    <w:p w:rsidR="00336676" w:rsidRPr="007F7573" w:rsidRDefault="00336676" w:rsidP="007F7573">
      <w:pPr>
        <w:numPr>
          <w:ilvl w:val="0"/>
          <w:numId w:val="1"/>
        </w:numPr>
        <w:spacing w:line="480" w:lineRule="auto"/>
        <w:jc w:val="both"/>
        <w:rPr>
          <w:rFonts w:asciiTheme="majorBidi" w:hAnsiTheme="majorBidi" w:cstheme="majorBidi"/>
        </w:rPr>
      </w:pPr>
      <w:r w:rsidRPr="007F7573">
        <w:rPr>
          <w:rFonts w:asciiTheme="majorBidi" w:hAnsiTheme="majorBidi" w:cstheme="majorBidi"/>
        </w:rPr>
        <w:t xml:space="preserve">The promotion of economic interdependence </w:t>
      </w:r>
    </w:p>
    <w:p w:rsidR="00336676" w:rsidRPr="007F7573" w:rsidRDefault="00336676" w:rsidP="007F7573">
      <w:pPr>
        <w:numPr>
          <w:ilvl w:val="0"/>
          <w:numId w:val="1"/>
        </w:numPr>
        <w:spacing w:line="480" w:lineRule="auto"/>
        <w:jc w:val="both"/>
        <w:rPr>
          <w:rFonts w:asciiTheme="majorBidi" w:hAnsiTheme="majorBidi" w:cstheme="majorBidi"/>
        </w:rPr>
      </w:pPr>
      <w:r w:rsidRPr="007F7573">
        <w:rPr>
          <w:rFonts w:asciiTheme="majorBidi" w:hAnsiTheme="majorBidi" w:cstheme="majorBidi"/>
        </w:rPr>
        <w:t>The narrowing of the gap between the elites and the masses, the rich and poor etc (social integration )</w:t>
      </w:r>
    </w:p>
    <w:p w:rsidR="00336676" w:rsidRPr="007F7573" w:rsidRDefault="00336676" w:rsidP="007F7573">
      <w:pPr>
        <w:numPr>
          <w:ilvl w:val="0"/>
          <w:numId w:val="1"/>
        </w:numPr>
        <w:spacing w:line="480" w:lineRule="auto"/>
        <w:jc w:val="both"/>
        <w:rPr>
          <w:rFonts w:asciiTheme="majorBidi" w:hAnsiTheme="majorBidi" w:cstheme="majorBidi"/>
        </w:rPr>
      </w:pPr>
      <w:r w:rsidRPr="007F7573">
        <w:rPr>
          <w:rFonts w:asciiTheme="majorBidi" w:hAnsiTheme="majorBidi" w:cstheme="majorBidi"/>
        </w:rPr>
        <w:t xml:space="preserve">The resolution of emergent conflicts; and </w:t>
      </w:r>
    </w:p>
    <w:p w:rsidR="00336676" w:rsidRPr="007F7573" w:rsidRDefault="00336676" w:rsidP="007F7573">
      <w:pPr>
        <w:numPr>
          <w:ilvl w:val="0"/>
          <w:numId w:val="1"/>
        </w:numPr>
        <w:spacing w:line="480" w:lineRule="auto"/>
        <w:jc w:val="both"/>
        <w:rPr>
          <w:rFonts w:asciiTheme="majorBidi" w:hAnsiTheme="majorBidi" w:cstheme="majorBidi"/>
        </w:rPr>
      </w:pPr>
      <w:r w:rsidRPr="007F7573">
        <w:rPr>
          <w:rFonts w:asciiTheme="majorBidi" w:hAnsiTheme="majorBidi" w:cstheme="majorBidi"/>
        </w:rPr>
        <w:t>The sharing of mutual experiences so that people can discover that they have undergone some important experiences together</w:t>
      </w: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rPr>
        <w:lastRenderedPageBreak/>
        <w:t xml:space="preserve"> Islam is said to be a comprehensive way of life because its teachings cover all spheres of life. The message of Qur’an 6: 38 goes thus: “Nothing have We omitted from the Book”</w:t>
      </w:r>
      <w:r w:rsidRPr="007F7573">
        <w:rPr>
          <w:rFonts w:asciiTheme="majorBidi" w:hAnsiTheme="majorBidi" w:cstheme="majorBidi"/>
          <w:vertAlign w:val="superscript"/>
        </w:rPr>
        <w:t xml:space="preserve"> </w:t>
      </w:r>
      <w:r w:rsidRPr="007F7573">
        <w:rPr>
          <w:rFonts w:asciiTheme="majorBidi" w:hAnsiTheme="majorBidi" w:cstheme="majorBidi"/>
        </w:rPr>
        <w:t>Let us now examine each of the five interrelated aspects from the teaching of Islam</w:t>
      </w:r>
      <w:r w:rsidRPr="007F7573">
        <w:rPr>
          <w:rFonts w:asciiTheme="majorBidi" w:hAnsiTheme="majorBidi" w:cstheme="majorBidi"/>
          <w:vertAlign w:val="superscript"/>
        </w:rPr>
        <w:t xml:space="preserve">  </w:t>
      </w:r>
    </w:p>
    <w:p w:rsidR="00336676" w:rsidRPr="007F7573" w:rsidRDefault="00336676" w:rsidP="007F7573">
      <w:pPr>
        <w:spacing w:line="480" w:lineRule="auto"/>
        <w:jc w:val="both"/>
        <w:rPr>
          <w:rFonts w:asciiTheme="majorBidi" w:hAnsiTheme="majorBidi" w:cstheme="majorBidi"/>
          <w:b/>
          <w:bCs/>
        </w:rPr>
      </w:pPr>
      <w:r w:rsidRPr="007F7573">
        <w:rPr>
          <w:rFonts w:asciiTheme="majorBidi" w:hAnsiTheme="majorBidi" w:cstheme="majorBidi"/>
        </w:rPr>
        <w:tab/>
      </w:r>
      <w:r w:rsidRPr="007F7573">
        <w:rPr>
          <w:rFonts w:asciiTheme="majorBidi" w:hAnsiTheme="majorBidi" w:cstheme="majorBidi"/>
          <w:b/>
          <w:bCs/>
        </w:rPr>
        <w:t xml:space="preserve">The fusion of norms and cultures         </w:t>
      </w:r>
    </w:p>
    <w:p w:rsidR="00336676" w:rsidRPr="007F7573" w:rsidRDefault="00336676" w:rsidP="00F04D4D">
      <w:pPr>
        <w:spacing w:line="480" w:lineRule="auto"/>
        <w:jc w:val="both"/>
        <w:rPr>
          <w:rFonts w:asciiTheme="majorBidi" w:hAnsiTheme="majorBidi" w:cstheme="majorBidi"/>
        </w:rPr>
      </w:pPr>
      <w:r w:rsidRPr="007F7573">
        <w:rPr>
          <w:rFonts w:asciiTheme="majorBidi" w:hAnsiTheme="majorBidi" w:cstheme="majorBidi"/>
        </w:rPr>
        <w:tab/>
        <w:t xml:space="preserve">According to Molagun and Sholagberu, culture is the pattern of behaviour which includes beliefs, values, ideas and knowledge which are common to members of a society or social group and which they transmit from one generation to another </w:t>
      </w:r>
      <w:r w:rsidR="00F04D4D">
        <w:rPr>
          <w:rFonts w:asciiTheme="majorBidi" w:hAnsiTheme="majorBidi" w:cstheme="majorBidi"/>
        </w:rPr>
        <w:t>(</w:t>
      </w:r>
      <w:r w:rsidR="00F04D4D" w:rsidRPr="007F7573">
        <w:rPr>
          <w:rFonts w:asciiTheme="majorBidi" w:hAnsiTheme="majorBidi" w:cstheme="majorBidi"/>
        </w:rPr>
        <w:t>Molagun &amp; Taiwo,</w:t>
      </w:r>
      <w:r w:rsidR="00F04D4D">
        <w:rPr>
          <w:rFonts w:asciiTheme="majorBidi" w:hAnsiTheme="majorBidi" w:cstheme="majorBidi"/>
        </w:rPr>
        <w:t xml:space="preserve"> nd)</w:t>
      </w:r>
      <w:r w:rsidRPr="007F7573">
        <w:rPr>
          <w:rFonts w:asciiTheme="majorBidi" w:hAnsiTheme="majorBidi" w:cstheme="majorBidi"/>
        </w:rPr>
        <w:t>.</w:t>
      </w:r>
      <w:r w:rsidR="00F04D4D">
        <w:rPr>
          <w:rFonts w:asciiTheme="majorBidi" w:hAnsiTheme="majorBidi" w:cstheme="majorBidi"/>
        </w:rPr>
        <w:t xml:space="preserve"> </w:t>
      </w:r>
      <w:r w:rsidRPr="007F7573">
        <w:rPr>
          <w:rFonts w:asciiTheme="majorBidi" w:hAnsiTheme="majorBidi" w:cstheme="majorBidi"/>
        </w:rPr>
        <w:t>To fuse cultures implies integrating diverse cultures, in the process of identifying and respecting their individualities. From Islamic view point, fusion of cultures of citizens of a country is not disallowed. As a matter of</w:t>
      </w: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rPr>
        <w:t xml:space="preserve">fact, Islam recognizes peoples’ cultures and gives same freedom to thrive according to acceptable standard. The Prophet of Islam Muhammad (S.A.W) was reported to have said: </w:t>
      </w:r>
    </w:p>
    <w:p w:rsidR="00336676" w:rsidRPr="007F7573" w:rsidRDefault="00336676" w:rsidP="007F7573">
      <w:pPr>
        <w:bidi/>
        <w:spacing w:line="480" w:lineRule="auto"/>
        <w:jc w:val="both"/>
        <w:rPr>
          <w:rFonts w:asciiTheme="majorBidi" w:hAnsiTheme="majorBidi" w:cstheme="majorBidi"/>
          <w:rtl/>
        </w:rPr>
      </w:pPr>
      <w:r w:rsidRPr="007F7573">
        <w:rPr>
          <w:rFonts w:asciiTheme="majorBidi" w:hAnsiTheme="majorBidi" w:cstheme="majorBidi"/>
          <w:rtl/>
        </w:rPr>
        <w:t xml:space="preserve">المسملون على شروطهم </w:t>
      </w: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rPr>
        <w:t>Meaning:</w:t>
      </w:r>
    </w:p>
    <w:p w:rsidR="00336676" w:rsidRPr="007F7573" w:rsidRDefault="00336676" w:rsidP="00134E26">
      <w:pPr>
        <w:spacing w:line="480" w:lineRule="auto"/>
        <w:jc w:val="both"/>
        <w:rPr>
          <w:rFonts w:asciiTheme="majorBidi" w:hAnsiTheme="majorBidi" w:cstheme="majorBidi"/>
          <w:vertAlign w:val="superscript"/>
        </w:rPr>
      </w:pPr>
      <w:r w:rsidRPr="007F7573">
        <w:rPr>
          <w:rFonts w:asciiTheme="majorBidi" w:hAnsiTheme="majorBidi" w:cstheme="majorBidi"/>
        </w:rPr>
        <w:t xml:space="preserve">         </w:t>
      </w:r>
      <w:r w:rsidRPr="007F7573">
        <w:rPr>
          <w:rFonts w:asciiTheme="majorBidi" w:hAnsiTheme="majorBidi" w:cstheme="majorBidi"/>
          <w:i/>
          <w:iCs/>
        </w:rPr>
        <w:t xml:space="preserve">Muslims are to keep by their conventional </w:t>
      </w:r>
      <w:r w:rsidR="00134E26">
        <w:rPr>
          <w:rFonts w:asciiTheme="majorBidi" w:hAnsiTheme="majorBidi" w:cstheme="majorBidi"/>
          <w:i/>
          <w:iCs/>
        </w:rPr>
        <w:t>norms</w:t>
      </w:r>
    </w:p>
    <w:p w:rsidR="00336676" w:rsidRPr="007F7573" w:rsidRDefault="00336676" w:rsidP="007F7573">
      <w:pPr>
        <w:spacing w:line="480" w:lineRule="auto"/>
        <w:jc w:val="both"/>
        <w:rPr>
          <w:rFonts w:asciiTheme="majorBidi" w:hAnsiTheme="majorBidi" w:cstheme="majorBidi"/>
        </w:rPr>
      </w:pPr>
    </w:p>
    <w:p w:rsidR="00336676" w:rsidRPr="007F7573" w:rsidRDefault="00336676" w:rsidP="00134E26">
      <w:pPr>
        <w:spacing w:line="480" w:lineRule="auto"/>
        <w:ind w:firstLine="720"/>
        <w:jc w:val="both"/>
        <w:rPr>
          <w:rFonts w:asciiTheme="majorBidi" w:hAnsiTheme="majorBidi" w:cstheme="majorBidi"/>
        </w:rPr>
      </w:pPr>
      <w:r w:rsidRPr="007F7573">
        <w:rPr>
          <w:rFonts w:asciiTheme="majorBidi" w:hAnsiTheme="majorBidi" w:cstheme="majorBidi"/>
        </w:rPr>
        <w:t xml:space="preserve">To underscore the relevance of culture, </w:t>
      </w:r>
      <w:r w:rsidRPr="007F7573">
        <w:rPr>
          <w:rFonts w:asciiTheme="majorBidi" w:hAnsiTheme="majorBidi" w:cstheme="majorBidi"/>
          <w:i/>
          <w:iCs/>
        </w:rPr>
        <w:t>Hurf,</w:t>
      </w:r>
      <w:r w:rsidRPr="007F7573">
        <w:rPr>
          <w:rFonts w:asciiTheme="majorBidi" w:hAnsiTheme="majorBidi" w:cstheme="majorBidi"/>
        </w:rPr>
        <w:t xml:space="preserve"> which technically means</w:t>
      </w:r>
      <w:r w:rsidRPr="007F7573">
        <w:rPr>
          <w:rFonts w:asciiTheme="majorBidi" w:hAnsiTheme="majorBidi" w:cstheme="majorBidi"/>
          <w:i/>
          <w:iCs/>
        </w:rPr>
        <w:t xml:space="preserve"> </w:t>
      </w:r>
      <w:r w:rsidRPr="007F7573">
        <w:rPr>
          <w:rFonts w:asciiTheme="majorBidi" w:hAnsiTheme="majorBidi" w:cstheme="majorBidi"/>
        </w:rPr>
        <w:t>culture, constitutes one of the secondary sources of Islam legal verdicts</w:t>
      </w:r>
      <w:r w:rsidR="00134E26">
        <w:rPr>
          <w:rFonts w:asciiTheme="majorBidi" w:hAnsiTheme="majorBidi" w:cstheme="majorBidi"/>
        </w:rPr>
        <w:t xml:space="preserve"> (</w:t>
      </w:r>
      <w:r w:rsidR="00134E26" w:rsidRPr="007F7573">
        <w:rPr>
          <w:rFonts w:asciiTheme="majorBidi" w:hAnsiTheme="majorBidi" w:cstheme="majorBidi"/>
        </w:rPr>
        <w:t>Doi,</w:t>
      </w:r>
      <w:r w:rsidR="00134E26">
        <w:rPr>
          <w:rFonts w:asciiTheme="majorBidi" w:hAnsiTheme="majorBidi" w:cstheme="majorBidi"/>
        </w:rPr>
        <w:t>1964)</w:t>
      </w:r>
      <w:r w:rsidRPr="007F7573">
        <w:rPr>
          <w:rFonts w:asciiTheme="majorBidi" w:hAnsiTheme="majorBidi" w:cstheme="majorBidi"/>
        </w:rPr>
        <w:t xml:space="preserve">. So, Islam does not go against fusion of norms or cultures. Rather, it appreciates cultural values. </w:t>
      </w:r>
    </w:p>
    <w:p w:rsidR="00336676" w:rsidRPr="007F7573" w:rsidRDefault="00336676" w:rsidP="00F50E50">
      <w:pPr>
        <w:numPr>
          <w:ilvl w:val="0"/>
          <w:numId w:val="2"/>
        </w:numPr>
        <w:spacing w:line="480" w:lineRule="auto"/>
        <w:jc w:val="both"/>
        <w:rPr>
          <w:rFonts w:asciiTheme="majorBidi" w:hAnsiTheme="majorBidi" w:cstheme="majorBidi"/>
        </w:rPr>
      </w:pPr>
      <w:r w:rsidRPr="007F7573">
        <w:rPr>
          <w:rFonts w:asciiTheme="majorBidi" w:hAnsiTheme="majorBidi" w:cstheme="majorBidi"/>
        </w:rPr>
        <w:t xml:space="preserve">The elements of culture are its characteristics which are common to different cultures in spite of their differences. Thus, there are material and non-material </w:t>
      </w:r>
      <w:r w:rsidRPr="007F7573">
        <w:rPr>
          <w:rFonts w:asciiTheme="majorBidi" w:hAnsiTheme="majorBidi" w:cstheme="majorBidi"/>
        </w:rPr>
        <w:lastRenderedPageBreak/>
        <w:t>aspects of culture. The non-material aspects of culture are requirement which the society is concerned with. Anthropologists argued that non-material aspects of culture are more important than the material culture</w:t>
      </w:r>
      <w:r w:rsidR="00134E26">
        <w:rPr>
          <w:rFonts w:asciiTheme="majorBidi" w:hAnsiTheme="majorBidi" w:cstheme="majorBidi"/>
        </w:rPr>
        <w:t xml:space="preserve"> (</w:t>
      </w:r>
      <w:r w:rsidR="00134E26" w:rsidRPr="007F7573">
        <w:rPr>
          <w:rFonts w:asciiTheme="majorBidi" w:hAnsiTheme="majorBidi" w:cstheme="majorBidi"/>
        </w:rPr>
        <w:t>National Teachers’ Institute, 2002</w:t>
      </w:r>
      <w:r w:rsidR="00134E26">
        <w:rPr>
          <w:rFonts w:asciiTheme="majorBidi" w:hAnsiTheme="majorBidi" w:cstheme="majorBidi"/>
        </w:rPr>
        <w:t>)</w:t>
      </w:r>
      <w:r w:rsidRPr="007F7573">
        <w:rPr>
          <w:rFonts w:asciiTheme="majorBidi" w:hAnsiTheme="majorBidi" w:cstheme="majorBidi"/>
        </w:rPr>
        <w:t>. These include language, dressing, food, eating habits, means of livelihood, etc.  Islam makes comprehensive provision on all these. For instance, on dressing, the Qur’an  says:</w:t>
      </w:r>
    </w:p>
    <w:p w:rsidR="00336676" w:rsidRPr="007F7573" w:rsidRDefault="00336676" w:rsidP="007F7573">
      <w:pPr>
        <w:spacing w:line="480" w:lineRule="auto"/>
        <w:ind w:left="720" w:firstLine="150"/>
        <w:jc w:val="both"/>
        <w:rPr>
          <w:rFonts w:asciiTheme="majorBidi" w:hAnsiTheme="majorBidi" w:cstheme="majorBidi"/>
          <w:i/>
          <w:iCs/>
        </w:rPr>
      </w:pPr>
      <w:r w:rsidRPr="007F7573">
        <w:rPr>
          <w:rFonts w:asciiTheme="majorBidi" w:hAnsiTheme="majorBidi" w:cstheme="majorBidi"/>
          <w:i/>
          <w:iCs/>
        </w:rPr>
        <w:t xml:space="preserve">O ye children of Adam! We have bestowed raiment upon you to     cover your shame, as well as to be an adornment to you, but the   raiment of righteousness-that is the best………. </w:t>
      </w:r>
    </w:p>
    <w:p w:rsidR="00336676" w:rsidRPr="007F7573" w:rsidRDefault="00336676" w:rsidP="007F7573">
      <w:pPr>
        <w:spacing w:line="480" w:lineRule="auto"/>
        <w:ind w:left="720" w:firstLine="150"/>
        <w:jc w:val="both"/>
        <w:rPr>
          <w:rFonts w:asciiTheme="majorBidi" w:hAnsiTheme="majorBidi" w:cstheme="majorBidi"/>
        </w:rPr>
      </w:pPr>
      <w:r w:rsidRPr="007F7573">
        <w:rPr>
          <w:rFonts w:asciiTheme="majorBidi" w:hAnsiTheme="majorBidi" w:cstheme="majorBidi"/>
        </w:rPr>
        <w:tab/>
      </w:r>
      <w:r w:rsidRPr="007F7573">
        <w:rPr>
          <w:rFonts w:asciiTheme="majorBidi" w:hAnsiTheme="majorBidi" w:cstheme="majorBidi"/>
        </w:rPr>
        <w:tab/>
      </w:r>
      <w:r w:rsidRPr="007F7573">
        <w:rPr>
          <w:rFonts w:asciiTheme="majorBidi" w:hAnsiTheme="majorBidi" w:cstheme="majorBidi"/>
        </w:rPr>
        <w:tab/>
      </w:r>
      <w:r w:rsidRPr="007F7573">
        <w:rPr>
          <w:rFonts w:asciiTheme="majorBidi" w:hAnsiTheme="majorBidi" w:cstheme="majorBidi"/>
        </w:rPr>
        <w:tab/>
      </w:r>
      <w:r w:rsidRPr="007F7573">
        <w:rPr>
          <w:rFonts w:asciiTheme="majorBidi" w:hAnsiTheme="majorBidi" w:cstheme="majorBidi"/>
        </w:rPr>
        <w:tab/>
      </w:r>
      <w:r w:rsidRPr="007F7573">
        <w:rPr>
          <w:rFonts w:asciiTheme="majorBidi" w:hAnsiTheme="majorBidi" w:cstheme="majorBidi"/>
        </w:rPr>
        <w:tab/>
      </w:r>
      <w:r w:rsidRPr="007F7573">
        <w:rPr>
          <w:rFonts w:asciiTheme="majorBidi" w:hAnsiTheme="majorBidi" w:cstheme="majorBidi"/>
        </w:rPr>
        <w:tab/>
        <w:t>(Qur’an 7:46)</w:t>
      </w:r>
    </w:p>
    <w:p w:rsidR="00336676" w:rsidRPr="007F7573" w:rsidRDefault="00336676" w:rsidP="007F7573">
      <w:pPr>
        <w:spacing w:line="480" w:lineRule="auto"/>
        <w:ind w:firstLine="720"/>
        <w:jc w:val="both"/>
        <w:rPr>
          <w:rFonts w:asciiTheme="majorBidi" w:hAnsiTheme="majorBidi" w:cstheme="majorBidi"/>
        </w:rPr>
      </w:pPr>
      <w:r w:rsidRPr="007F7573">
        <w:rPr>
          <w:rFonts w:asciiTheme="majorBidi" w:hAnsiTheme="majorBidi" w:cstheme="majorBidi"/>
        </w:rPr>
        <w:t xml:space="preserve">The salient point here is dressing is an adornment that is meant to cover the shame. So, any dressing that satisfies the two conditions is allowed in Islam, irrespective of the cultural manifestation. In a nation with diverse cultures, therefore, different types, modes, styles or patterns of dressing may exist, those that fulfill the purpose of dressing, i.e (covering our shame and adornment) could be integrated into National culture, </w:t>
      </w: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rPr>
        <w:tab/>
        <w:t xml:space="preserve">On food and eating habit, Islam allows eating of anything that is not, in the divine opinion of </w:t>
      </w:r>
      <w:r w:rsidRPr="007F7573">
        <w:rPr>
          <w:rFonts w:asciiTheme="majorBidi" w:hAnsiTheme="majorBidi" w:cstheme="majorBidi"/>
          <w:i/>
          <w:iCs/>
        </w:rPr>
        <w:t>shari’ah,</w:t>
      </w:r>
      <w:r w:rsidRPr="007F7573">
        <w:rPr>
          <w:rFonts w:asciiTheme="majorBidi" w:hAnsiTheme="majorBidi" w:cstheme="majorBidi"/>
        </w:rPr>
        <w:t xml:space="preserve"> harmful to our health.  In Islamic code, some food items are prohibited for consumption due to their disastrous nature to humans. Man, by Islamic provision, counseled to appreciate that whatever he is enjoined to eat or take is beneficial to him and, conversely, whatever he is disallowed to eat or take is disastrous to him. The Omniscient  Allah summed up the counseling thus:</w:t>
      </w:r>
    </w:p>
    <w:p w:rsidR="00336676" w:rsidRPr="007F7573" w:rsidRDefault="00336676" w:rsidP="007F7573">
      <w:pPr>
        <w:spacing w:line="480" w:lineRule="auto"/>
        <w:jc w:val="both"/>
        <w:rPr>
          <w:rFonts w:asciiTheme="majorBidi" w:hAnsiTheme="majorBidi" w:cstheme="majorBidi"/>
          <w:i/>
          <w:iCs/>
        </w:rPr>
      </w:pPr>
      <w:r w:rsidRPr="007F7573">
        <w:rPr>
          <w:rFonts w:asciiTheme="majorBidi" w:hAnsiTheme="majorBidi" w:cstheme="majorBidi"/>
        </w:rPr>
        <w:t xml:space="preserve">     </w:t>
      </w:r>
      <w:r w:rsidRPr="007F7573">
        <w:rPr>
          <w:rFonts w:asciiTheme="majorBidi" w:hAnsiTheme="majorBidi" w:cstheme="majorBidi"/>
          <w:i/>
          <w:iCs/>
        </w:rPr>
        <w:t xml:space="preserve">Allah intends every facility for you; He does not want to put you to  </w:t>
      </w:r>
    </w:p>
    <w:p w:rsidR="00336676" w:rsidRPr="007F7573" w:rsidRDefault="00336676" w:rsidP="007F7573">
      <w:pPr>
        <w:spacing w:line="480" w:lineRule="auto"/>
        <w:jc w:val="both"/>
        <w:rPr>
          <w:rFonts w:asciiTheme="majorBidi" w:hAnsiTheme="majorBidi" w:cstheme="majorBidi"/>
          <w:i/>
          <w:iCs/>
        </w:rPr>
      </w:pPr>
      <w:r w:rsidRPr="007F7573">
        <w:rPr>
          <w:rFonts w:asciiTheme="majorBidi" w:hAnsiTheme="majorBidi" w:cstheme="majorBidi"/>
          <w:i/>
          <w:iCs/>
        </w:rPr>
        <w:lastRenderedPageBreak/>
        <w:t xml:space="preserve">     difficulties is. (Q 2:185)</w:t>
      </w: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rPr>
        <w:t>He further counseled:</w:t>
      </w:r>
    </w:p>
    <w:p w:rsidR="00336676" w:rsidRPr="007F7573" w:rsidRDefault="00336676" w:rsidP="007F7573">
      <w:pPr>
        <w:spacing w:line="480" w:lineRule="auto"/>
        <w:jc w:val="both"/>
        <w:rPr>
          <w:rFonts w:asciiTheme="majorBidi" w:hAnsiTheme="majorBidi" w:cstheme="majorBidi"/>
          <w:i/>
          <w:iCs/>
        </w:rPr>
      </w:pPr>
      <w:r w:rsidRPr="007F7573">
        <w:rPr>
          <w:rFonts w:asciiTheme="majorBidi" w:hAnsiTheme="majorBidi" w:cstheme="majorBidi"/>
        </w:rPr>
        <w:t xml:space="preserve">      </w:t>
      </w:r>
      <w:r w:rsidRPr="007F7573">
        <w:rPr>
          <w:rFonts w:asciiTheme="majorBidi" w:hAnsiTheme="majorBidi" w:cstheme="majorBidi"/>
          <w:i/>
          <w:iCs/>
        </w:rPr>
        <w:t xml:space="preserve">O ye people; eat of what is on earth, lawful and good; and do not </w:t>
      </w:r>
    </w:p>
    <w:p w:rsidR="00336676" w:rsidRPr="007F7573" w:rsidRDefault="00336676" w:rsidP="007F7573">
      <w:pPr>
        <w:spacing w:line="480" w:lineRule="auto"/>
        <w:jc w:val="both"/>
        <w:rPr>
          <w:rFonts w:asciiTheme="majorBidi" w:hAnsiTheme="majorBidi" w:cstheme="majorBidi"/>
          <w:i/>
          <w:iCs/>
        </w:rPr>
      </w:pPr>
      <w:r w:rsidRPr="007F7573">
        <w:rPr>
          <w:rFonts w:asciiTheme="majorBidi" w:hAnsiTheme="majorBidi" w:cstheme="majorBidi"/>
          <w:i/>
          <w:iCs/>
        </w:rPr>
        <w:t xml:space="preserve">      follow the footsteps of Satan for he is to you an avowed enemy </w:t>
      </w:r>
    </w:p>
    <w:p w:rsidR="00336676" w:rsidRPr="007F7573" w:rsidRDefault="00336676" w:rsidP="007F7573">
      <w:pPr>
        <w:spacing w:line="480" w:lineRule="auto"/>
        <w:ind w:left="6480"/>
        <w:jc w:val="both"/>
        <w:rPr>
          <w:rFonts w:asciiTheme="majorBidi" w:hAnsiTheme="majorBidi" w:cstheme="majorBidi"/>
          <w:i/>
          <w:iCs/>
        </w:rPr>
      </w:pPr>
      <w:r w:rsidRPr="007F7573">
        <w:rPr>
          <w:rFonts w:asciiTheme="majorBidi" w:hAnsiTheme="majorBidi" w:cstheme="majorBidi"/>
          <w:i/>
          <w:iCs/>
        </w:rPr>
        <w:t>(Qur’an 2:168)</w:t>
      </w:r>
    </w:p>
    <w:p w:rsidR="00336676" w:rsidRPr="007F7573" w:rsidRDefault="00336676" w:rsidP="007F7573">
      <w:pPr>
        <w:spacing w:line="480" w:lineRule="auto"/>
        <w:rPr>
          <w:rFonts w:asciiTheme="majorBidi" w:hAnsiTheme="majorBidi" w:cstheme="majorBidi"/>
        </w:rPr>
      </w:pPr>
      <w:r w:rsidRPr="007F7573">
        <w:rPr>
          <w:rFonts w:asciiTheme="majorBidi" w:hAnsiTheme="majorBidi" w:cstheme="majorBidi"/>
        </w:rPr>
        <w:tab/>
        <w:t>To achieve an enduring national integration, the national should  eschew certain dispositions in their day-to-day interaction. The entire citizenry should uphold the collective national cultural values, rather than proclaiming dominance of individual or sectional culture over others. The Qur’an injunction captures it thus:</w:t>
      </w:r>
    </w:p>
    <w:p w:rsidR="00336676" w:rsidRPr="007F7573" w:rsidRDefault="00336676" w:rsidP="007F7573">
      <w:pPr>
        <w:spacing w:line="480" w:lineRule="auto"/>
        <w:rPr>
          <w:rFonts w:asciiTheme="majorBidi" w:hAnsiTheme="majorBidi" w:cstheme="majorBidi"/>
          <w:i/>
          <w:iCs/>
        </w:rPr>
      </w:pPr>
      <w:r w:rsidRPr="007F7573">
        <w:rPr>
          <w:rFonts w:asciiTheme="majorBidi" w:hAnsiTheme="majorBidi" w:cstheme="majorBidi"/>
        </w:rPr>
        <w:t xml:space="preserve">         </w:t>
      </w:r>
      <w:r w:rsidRPr="007F7573">
        <w:rPr>
          <w:rFonts w:asciiTheme="majorBidi" w:hAnsiTheme="majorBidi" w:cstheme="majorBidi"/>
          <w:i/>
          <w:iCs/>
        </w:rPr>
        <w:t xml:space="preserve">And swell not thy cheek (for pride) at men.  Nor wake in insolence    </w:t>
      </w:r>
    </w:p>
    <w:p w:rsidR="00336676" w:rsidRPr="007F7573" w:rsidRDefault="00336676" w:rsidP="007F7573">
      <w:pPr>
        <w:spacing w:line="480" w:lineRule="auto"/>
        <w:rPr>
          <w:rFonts w:asciiTheme="majorBidi" w:hAnsiTheme="majorBidi" w:cstheme="majorBidi"/>
          <w:i/>
          <w:iCs/>
        </w:rPr>
      </w:pPr>
      <w:r w:rsidRPr="007F7573">
        <w:rPr>
          <w:rFonts w:asciiTheme="majorBidi" w:hAnsiTheme="majorBidi" w:cstheme="majorBidi"/>
          <w:i/>
          <w:iCs/>
        </w:rPr>
        <w:t xml:space="preserve">         through the earth: for Allah loves not any arrogant boaster.  And be </w:t>
      </w:r>
    </w:p>
    <w:p w:rsidR="00336676" w:rsidRPr="007F7573" w:rsidRDefault="00336676" w:rsidP="007F7573">
      <w:pPr>
        <w:spacing w:line="480" w:lineRule="auto"/>
        <w:rPr>
          <w:rFonts w:asciiTheme="majorBidi" w:hAnsiTheme="majorBidi" w:cstheme="majorBidi"/>
          <w:i/>
          <w:iCs/>
        </w:rPr>
      </w:pPr>
      <w:r w:rsidRPr="007F7573">
        <w:rPr>
          <w:rFonts w:asciiTheme="majorBidi" w:hAnsiTheme="majorBidi" w:cstheme="majorBidi"/>
          <w:i/>
          <w:iCs/>
        </w:rPr>
        <w:t xml:space="preserve">         moderate in thy pace, and lower thy voice, for the harshest of sounds, </w:t>
      </w:r>
    </w:p>
    <w:p w:rsidR="00336676" w:rsidRPr="007F7573" w:rsidRDefault="00336676" w:rsidP="007F7573">
      <w:pPr>
        <w:spacing w:line="480" w:lineRule="auto"/>
        <w:rPr>
          <w:rFonts w:asciiTheme="majorBidi" w:hAnsiTheme="majorBidi" w:cstheme="majorBidi"/>
          <w:i/>
          <w:iCs/>
        </w:rPr>
      </w:pPr>
      <w:r w:rsidRPr="007F7573">
        <w:rPr>
          <w:rFonts w:asciiTheme="majorBidi" w:hAnsiTheme="majorBidi" w:cstheme="majorBidi"/>
          <w:i/>
          <w:iCs/>
        </w:rPr>
        <w:t xml:space="preserve">         without, doubt is the braying of ass. (Qur’an 31:18-19)</w:t>
      </w:r>
    </w:p>
    <w:p w:rsidR="00336676" w:rsidRPr="007F7573" w:rsidRDefault="00336676" w:rsidP="007F7573">
      <w:pPr>
        <w:spacing w:line="480" w:lineRule="auto"/>
        <w:jc w:val="both"/>
        <w:rPr>
          <w:rFonts w:asciiTheme="majorBidi" w:hAnsiTheme="majorBidi" w:cstheme="majorBidi"/>
          <w:i/>
          <w:iCs/>
        </w:rPr>
      </w:pPr>
      <w:r w:rsidRPr="007F7573">
        <w:rPr>
          <w:rFonts w:asciiTheme="majorBidi" w:hAnsiTheme="majorBidi" w:cstheme="majorBidi"/>
        </w:rPr>
        <w:tab/>
        <w:t xml:space="preserve">The emergence of Allah’s Messengers and Apostles from amongst the peoples, nations and generations has implication for the present day National integration.  The Prophets preached unity of Allah and unification of their peoples, nations and generations. They participated in and shared their people’s norms and cultures which were not disastrous to human life. Again, let us examine the following provision of the Qur’an which says: </w:t>
      </w:r>
      <w:r w:rsidRPr="007F7573">
        <w:rPr>
          <w:rFonts w:asciiTheme="majorBidi" w:hAnsiTheme="majorBidi" w:cstheme="majorBidi"/>
          <w:i/>
          <w:iCs/>
        </w:rPr>
        <w:t>“And messengers whom we sent before were all (men) who ate food and walked through the markets” (Qur’an 25:20)</w:t>
      </w: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rPr>
        <w:tab/>
      </w: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b/>
          <w:bCs/>
        </w:rPr>
        <w:t>Promotion of economic interdependence</w:t>
      </w: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rPr>
        <w:lastRenderedPageBreak/>
        <w:tab/>
        <w:t>Promoting economic independence is the development of economy that guarantees massive creation and just distribution of job opportunities and employments among the citizenry.  In massive job opportunities, the nation’s economy is steadily promoted because people would generate legitimate means of livelihood, and the wealth would circulate.</w:t>
      </w:r>
    </w:p>
    <w:p w:rsidR="00336676" w:rsidRPr="007F7573" w:rsidRDefault="00336676" w:rsidP="00134E26">
      <w:pPr>
        <w:spacing w:line="480" w:lineRule="auto"/>
        <w:ind w:firstLine="720"/>
        <w:jc w:val="both"/>
        <w:rPr>
          <w:rFonts w:asciiTheme="majorBidi" w:hAnsiTheme="majorBidi" w:cstheme="majorBidi"/>
          <w:vertAlign w:val="superscript"/>
        </w:rPr>
      </w:pPr>
      <w:r w:rsidRPr="007F7573">
        <w:rPr>
          <w:rFonts w:asciiTheme="majorBidi" w:hAnsiTheme="majorBidi" w:cstheme="majorBidi"/>
        </w:rPr>
        <w:t xml:space="preserve">Islam addresses the above in so many ways. For instance, Muslims are enjoined to engage in trade and other economic transactions that are gainful and lawful. Lawful economic transaction means transactions and business concerns that promote equality and equity in the distribution of the commonwealth; transaction that is devoid of surreptitious cheating coloured in usury, hoarding, profiteering, racketeering, gambling, bribery, etc. A Muslim is enjoined to be self-supporting and to avoid becoming an appendage or hang-on, in fact there is no place for a </w:t>
      </w:r>
      <w:r w:rsidRPr="007F7573">
        <w:rPr>
          <w:rFonts w:asciiTheme="majorBidi" w:hAnsiTheme="majorBidi" w:cstheme="majorBidi"/>
          <w:i/>
          <w:iCs/>
        </w:rPr>
        <w:t>liability</w:t>
      </w:r>
      <w:r w:rsidRPr="007F7573">
        <w:rPr>
          <w:rFonts w:asciiTheme="majorBidi" w:hAnsiTheme="majorBidi" w:cstheme="majorBidi"/>
        </w:rPr>
        <w:t xml:space="preserve"> in Islam. Islam permits and respects earning one’s livelihood from any kind of decent work</w:t>
      </w:r>
      <w:r w:rsidR="00134E26">
        <w:rPr>
          <w:rFonts w:asciiTheme="majorBidi" w:hAnsiTheme="majorBidi" w:cstheme="majorBidi"/>
        </w:rPr>
        <w:t xml:space="preserve"> (</w:t>
      </w:r>
      <w:r w:rsidR="00134E26" w:rsidRPr="007F7573">
        <w:rPr>
          <w:rFonts w:asciiTheme="majorBidi" w:hAnsiTheme="majorBidi" w:cstheme="majorBidi"/>
        </w:rPr>
        <w:t>Hammuda</w:t>
      </w:r>
      <w:r w:rsidR="00134E26">
        <w:rPr>
          <w:rFonts w:asciiTheme="majorBidi" w:hAnsiTheme="majorBidi" w:cstheme="majorBidi"/>
        </w:rPr>
        <w:t>,1999)</w:t>
      </w:r>
      <w:r w:rsidRPr="007F7573">
        <w:rPr>
          <w:rFonts w:asciiTheme="majorBidi" w:hAnsiTheme="majorBidi" w:cstheme="majorBidi"/>
        </w:rPr>
        <w:t>.</w:t>
      </w:r>
    </w:p>
    <w:p w:rsidR="00336676" w:rsidRPr="007F7573" w:rsidRDefault="00336676" w:rsidP="007F7573">
      <w:pPr>
        <w:spacing w:line="480" w:lineRule="auto"/>
        <w:ind w:firstLine="720"/>
        <w:jc w:val="both"/>
        <w:rPr>
          <w:rFonts w:asciiTheme="majorBidi" w:hAnsiTheme="majorBidi" w:cstheme="majorBidi"/>
        </w:rPr>
      </w:pPr>
      <w:r w:rsidRPr="007F7573">
        <w:rPr>
          <w:rFonts w:asciiTheme="majorBidi" w:hAnsiTheme="majorBidi" w:cstheme="majorBidi"/>
        </w:rPr>
        <w:t>Prophet Muhammad (S.A.W) was reported as saying that</w:t>
      </w:r>
    </w:p>
    <w:p w:rsidR="00336676" w:rsidRPr="007F7573" w:rsidRDefault="00336676" w:rsidP="007F7573">
      <w:pPr>
        <w:spacing w:line="480" w:lineRule="auto"/>
        <w:ind w:firstLine="720"/>
        <w:jc w:val="both"/>
        <w:rPr>
          <w:rFonts w:asciiTheme="majorBidi" w:hAnsiTheme="majorBidi" w:cstheme="majorBidi"/>
          <w:i/>
          <w:iCs/>
        </w:rPr>
      </w:pPr>
      <w:r w:rsidRPr="007F7573">
        <w:rPr>
          <w:rFonts w:asciiTheme="majorBidi" w:hAnsiTheme="majorBidi" w:cstheme="majorBidi"/>
          <w:i/>
          <w:iCs/>
        </w:rPr>
        <w:t xml:space="preserve"> it is far better for one to take a rope and axe, cut wood and bundle it, </w:t>
      </w:r>
    </w:p>
    <w:p w:rsidR="00336676" w:rsidRPr="007F7573" w:rsidRDefault="00336676" w:rsidP="007F7573">
      <w:pPr>
        <w:spacing w:line="480" w:lineRule="auto"/>
        <w:ind w:firstLine="720"/>
        <w:jc w:val="both"/>
        <w:rPr>
          <w:rFonts w:asciiTheme="majorBidi" w:hAnsiTheme="majorBidi" w:cstheme="majorBidi"/>
          <w:i/>
          <w:iCs/>
        </w:rPr>
      </w:pPr>
      <w:r w:rsidRPr="007F7573">
        <w:rPr>
          <w:rFonts w:asciiTheme="majorBidi" w:hAnsiTheme="majorBidi" w:cstheme="majorBidi"/>
          <w:i/>
          <w:iCs/>
        </w:rPr>
        <w:t xml:space="preserve">then sell the bundles, in order to eat and give charity, than to beg  </w:t>
      </w:r>
    </w:p>
    <w:p w:rsidR="00336676" w:rsidRPr="007F7573" w:rsidRDefault="00336676" w:rsidP="00134E26">
      <w:pPr>
        <w:spacing w:line="480" w:lineRule="auto"/>
        <w:ind w:firstLine="720"/>
        <w:jc w:val="both"/>
        <w:rPr>
          <w:rFonts w:asciiTheme="majorBidi" w:hAnsiTheme="majorBidi" w:cstheme="majorBidi"/>
          <w:i/>
          <w:iCs/>
          <w:vertAlign w:val="superscript"/>
        </w:rPr>
      </w:pPr>
      <w:r w:rsidRPr="007F7573">
        <w:rPr>
          <w:rFonts w:asciiTheme="majorBidi" w:hAnsiTheme="majorBidi" w:cstheme="majorBidi"/>
          <w:i/>
          <w:iCs/>
        </w:rPr>
        <w:t xml:space="preserve">from others who may or may not </w:t>
      </w:r>
      <w:r w:rsidR="00134E26">
        <w:rPr>
          <w:rFonts w:asciiTheme="majorBidi" w:hAnsiTheme="majorBidi" w:cstheme="majorBidi"/>
          <w:i/>
          <w:iCs/>
        </w:rPr>
        <w:t>give</w:t>
      </w:r>
    </w:p>
    <w:p w:rsidR="00336676" w:rsidRPr="007F7573" w:rsidRDefault="00336676" w:rsidP="00F50E50">
      <w:pPr>
        <w:spacing w:line="480" w:lineRule="auto"/>
        <w:jc w:val="both"/>
        <w:rPr>
          <w:rFonts w:asciiTheme="majorBidi" w:hAnsiTheme="majorBidi" w:cstheme="majorBidi"/>
        </w:rPr>
      </w:pPr>
      <w:r w:rsidRPr="007F7573">
        <w:rPr>
          <w:rFonts w:asciiTheme="majorBidi" w:hAnsiTheme="majorBidi" w:cstheme="majorBidi"/>
        </w:rPr>
        <w:tab/>
        <w:t xml:space="preserve">The lessons from the above prophetic saying is that the individual’s mind is orientated to appreciate the dignity in personal labour; to engage in work or create job for himself to earn a living on the one hand. On another, Islam enjoins those who are entrusted with public treasure and those who are bountifully blessed by Allah not to be cheaters, exploiters, monopolizers,  and dishonest people. Masters, managers directors </w:t>
      </w:r>
      <w:r w:rsidRPr="007F7573">
        <w:rPr>
          <w:rFonts w:asciiTheme="majorBidi" w:hAnsiTheme="majorBidi" w:cstheme="majorBidi"/>
        </w:rPr>
        <w:lastRenderedPageBreak/>
        <w:t>and proprietors are constantly reminded of the fact that they are in reality mere agents appointed by God to administer their holdings. The prophet (S.A.W) said:</w:t>
      </w:r>
    </w:p>
    <w:p w:rsidR="00336676" w:rsidRPr="007F7573" w:rsidRDefault="00336676" w:rsidP="007F7573">
      <w:pPr>
        <w:spacing w:line="480" w:lineRule="auto"/>
        <w:jc w:val="both"/>
        <w:rPr>
          <w:rFonts w:asciiTheme="majorBidi" w:hAnsiTheme="majorBidi" w:cstheme="majorBidi"/>
          <w:vertAlign w:val="superscript"/>
          <w:rtl/>
        </w:rPr>
      </w:pPr>
      <w:r w:rsidRPr="007F7573">
        <w:rPr>
          <w:rFonts w:asciiTheme="majorBidi" w:hAnsiTheme="majorBidi" w:cstheme="majorBidi"/>
        </w:rPr>
        <w:t xml:space="preserve">      </w:t>
      </w:r>
      <w:r w:rsidRPr="007F7573">
        <w:rPr>
          <w:rFonts w:asciiTheme="majorBidi" w:hAnsiTheme="majorBidi" w:cstheme="majorBidi"/>
          <w:rtl/>
        </w:rPr>
        <w:t xml:space="preserve">   "من غشنا فليس منا"</w:t>
      </w:r>
    </w:p>
    <w:p w:rsidR="00134E26" w:rsidRDefault="00336676" w:rsidP="00134E26">
      <w:pPr>
        <w:spacing w:line="480" w:lineRule="auto"/>
        <w:jc w:val="both"/>
        <w:rPr>
          <w:rFonts w:asciiTheme="majorBidi" w:hAnsiTheme="majorBidi" w:cstheme="majorBidi"/>
        </w:rPr>
      </w:pPr>
      <w:r w:rsidRPr="007F7573">
        <w:rPr>
          <w:rFonts w:asciiTheme="majorBidi" w:hAnsiTheme="majorBidi" w:cstheme="majorBidi"/>
        </w:rPr>
        <w:t xml:space="preserve">Meaning: “He who cheats is not from amongst us”. </w:t>
      </w:r>
    </w:p>
    <w:p w:rsidR="00336676" w:rsidRPr="007F7573" w:rsidRDefault="00336676" w:rsidP="00134E26">
      <w:pPr>
        <w:spacing w:line="480" w:lineRule="auto"/>
        <w:jc w:val="both"/>
        <w:rPr>
          <w:rFonts w:asciiTheme="majorBidi" w:hAnsiTheme="majorBidi" w:cstheme="majorBidi"/>
          <w:vertAlign w:val="superscript"/>
        </w:rPr>
      </w:pPr>
      <w:r w:rsidRPr="007F7573">
        <w:rPr>
          <w:rFonts w:asciiTheme="majorBidi" w:hAnsiTheme="majorBidi" w:cstheme="majorBidi"/>
        </w:rPr>
        <w:t>There are numerous Traditions of Prophet Muhammad (S.A.W) excluding cheaters, exploiters and dishonest business people from the band of the true Muslims</w:t>
      </w:r>
      <w:r w:rsidR="00F50E50" w:rsidRPr="00F50E50">
        <w:rPr>
          <w:rFonts w:asciiTheme="majorBidi" w:hAnsiTheme="majorBidi" w:cstheme="majorBidi"/>
        </w:rPr>
        <w:t xml:space="preserve"> </w:t>
      </w:r>
      <w:r w:rsidR="00F50E50">
        <w:rPr>
          <w:rFonts w:asciiTheme="majorBidi" w:hAnsiTheme="majorBidi" w:cstheme="majorBidi"/>
        </w:rPr>
        <w:t>(</w:t>
      </w:r>
      <w:r w:rsidR="00F50E50" w:rsidRPr="007F7573">
        <w:rPr>
          <w:rFonts w:asciiTheme="majorBidi" w:hAnsiTheme="majorBidi" w:cstheme="majorBidi"/>
        </w:rPr>
        <w:t>Hammuda</w:t>
      </w:r>
      <w:r w:rsidR="00F50E50">
        <w:rPr>
          <w:rFonts w:asciiTheme="majorBidi" w:hAnsiTheme="majorBidi" w:cstheme="majorBidi"/>
        </w:rPr>
        <w:t>,1999)</w:t>
      </w:r>
      <w:r w:rsidRPr="007F7573">
        <w:rPr>
          <w:rFonts w:asciiTheme="majorBidi" w:hAnsiTheme="majorBidi" w:cstheme="majorBidi"/>
        </w:rPr>
        <w:t>.</w:t>
      </w: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rPr>
        <w:tab/>
        <w:t>The foregoing shows how Islam strikes a comfortable balance between rights of the led and the obligations of the leader with its teaching among people in the society. Leaders and the masses are all enjoined to work transparently and be trustworthy in their transactions.  This would not only ensure economic interdependence, it would also greatly reduce overdependence on the leader.</w:t>
      </w: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b/>
          <w:bCs/>
        </w:rPr>
        <w:t>Narrowing the gap between the rich and the downtrodden</w:t>
      </w:r>
    </w:p>
    <w:p w:rsidR="00336676" w:rsidRPr="007F7573" w:rsidRDefault="00336676" w:rsidP="00F50E50">
      <w:pPr>
        <w:spacing w:line="480" w:lineRule="auto"/>
        <w:ind w:firstLine="720"/>
        <w:jc w:val="both"/>
        <w:rPr>
          <w:rFonts w:asciiTheme="majorBidi" w:hAnsiTheme="majorBidi" w:cstheme="majorBidi"/>
          <w:vertAlign w:val="superscript"/>
        </w:rPr>
      </w:pPr>
      <w:r w:rsidRPr="007F7573">
        <w:rPr>
          <w:rFonts w:asciiTheme="majorBidi" w:hAnsiTheme="majorBidi" w:cstheme="majorBidi"/>
        </w:rPr>
        <w:t xml:space="preserve">Narrowing the gap between the rich and the downtrodden implies creating avenue for social interaction among citizenry in a way that people would have access to one another, irrespective of the class, educational attainment or affluence. In Islam, all these are mundane, artificial and transient, and as such, should not inhibit social relationships and mutual interactions among people. Islam enjoins Muslims to accommodate and tolerate their fellow human beings, as it teaches that peaceful co-existence among people in the society; it abhors class conflict and all negative tendencies that crystallize aggrandizement on the part of the individual, group or even community over the collective interest of the larger society or nation. The message of the Qur’an is lucid </w:t>
      </w:r>
      <w:r w:rsidRPr="007F7573">
        <w:rPr>
          <w:rFonts w:asciiTheme="majorBidi" w:hAnsiTheme="majorBidi" w:cstheme="majorBidi"/>
        </w:rPr>
        <w:lastRenderedPageBreak/>
        <w:t>about the singularity or similarity of status of every human in the sight of the Creator, Allah.  The unity and similarity of man’ status is conceived in the light of the common parentage of Adam and Eve.  Every human being is a member of the universal family established by the first parents. Man is, therefore, to enjoy the common benefits just as he is enjoined to share common responsibilities</w:t>
      </w:r>
      <w:r w:rsidR="00F50E50">
        <w:rPr>
          <w:rFonts w:asciiTheme="majorBidi" w:hAnsiTheme="majorBidi" w:cstheme="majorBidi"/>
        </w:rPr>
        <w:t xml:space="preserve"> (Hammuda, 1999)</w:t>
      </w:r>
      <w:r w:rsidRPr="007F7573">
        <w:rPr>
          <w:rFonts w:asciiTheme="majorBidi" w:hAnsiTheme="majorBidi" w:cstheme="majorBidi"/>
        </w:rPr>
        <w:t xml:space="preserve">. Qur’an says: </w:t>
      </w:r>
    </w:p>
    <w:p w:rsidR="00336676" w:rsidRPr="007F7573" w:rsidRDefault="00336676" w:rsidP="007F7573">
      <w:pPr>
        <w:spacing w:line="480" w:lineRule="auto"/>
        <w:ind w:left="720"/>
        <w:jc w:val="both"/>
        <w:rPr>
          <w:rFonts w:asciiTheme="majorBidi" w:hAnsiTheme="majorBidi" w:cstheme="majorBidi"/>
          <w:i/>
          <w:iCs/>
        </w:rPr>
      </w:pPr>
      <w:r w:rsidRPr="007F7573">
        <w:rPr>
          <w:rFonts w:asciiTheme="majorBidi" w:hAnsiTheme="majorBidi" w:cstheme="majorBidi"/>
          <w:i/>
          <w:iCs/>
        </w:rPr>
        <w:t>O mankind! We created you from a single (pair) of a male and a female, and made you into nations and tribes, that ye may know each other (not that ye may despise (each other).  Verily the most honoured of you in the sight of Allah is (he who) is the most righteous of you.  And Allah has fall knowledge and is well acquainted (with all things).</w:t>
      </w:r>
    </w:p>
    <w:p w:rsidR="00336676" w:rsidRPr="007F7573" w:rsidRDefault="00336676" w:rsidP="007F7573">
      <w:pPr>
        <w:spacing w:line="480" w:lineRule="auto"/>
        <w:ind w:left="720"/>
        <w:jc w:val="both"/>
        <w:rPr>
          <w:rFonts w:asciiTheme="majorBidi" w:hAnsiTheme="majorBidi" w:cstheme="majorBidi"/>
          <w:i/>
          <w:iCs/>
        </w:rPr>
      </w:pPr>
      <w:r w:rsidRPr="007F7573">
        <w:rPr>
          <w:rFonts w:asciiTheme="majorBidi" w:hAnsiTheme="majorBidi" w:cstheme="majorBidi"/>
          <w:i/>
          <w:iCs/>
        </w:rPr>
        <w:tab/>
      </w:r>
      <w:r w:rsidRPr="007F7573">
        <w:rPr>
          <w:rFonts w:asciiTheme="majorBidi" w:hAnsiTheme="majorBidi" w:cstheme="majorBidi"/>
          <w:i/>
          <w:iCs/>
        </w:rPr>
        <w:tab/>
      </w:r>
      <w:r w:rsidRPr="007F7573">
        <w:rPr>
          <w:rFonts w:asciiTheme="majorBidi" w:hAnsiTheme="majorBidi" w:cstheme="majorBidi"/>
          <w:i/>
          <w:iCs/>
        </w:rPr>
        <w:tab/>
      </w:r>
      <w:r w:rsidRPr="007F7573">
        <w:rPr>
          <w:rFonts w:asciiTheme="majorBidi" w:hAnsiTheme="majorBidi" w:cstheme="majorBidi"/>
          <w:i/>
          <w:iCs/>
        </w:rPr>
        <w:tab/>
      </w:r>
      <w:r w:rsidRPr="007F7573">
        <w:rPr>
          <w:rFonts w:asciiTheme="majorBidi" w:hAnsiTheme="majorBidi" w:cstheme="majorBidi"/>
          <w:i/>
          <w:iCs/>
        </w:rPr>
        <w:tab/>
      </w:r>
      <w:r w:rsidRPr="007F7573">
        <w:rPr>
          <w:rFonts w:asciiTheme="majorBidi" w:hAnsiTheme="majorBidi" w:cstheme="majorBidi"/>
          <w:i/>
          <w:iCs/>
        </w:rPr>
        <w:tab/>
      </w:r>
      <w:r w:rsidRPr="007F7573">
        <w:rPr>
          <w:rFonts w:asciiTheme="majorBidi" w:hAnsiTheme="majorBidi" w:cstheme="majorBidi"/>
          <w:i/>
          <w:iCs/>
        </w:rPr>
        <w:tab/>
      </w:r>
      <w:r w:rsidRPr="007F7573">
        <w:rPr>
          <w:rFonts w:asciiTheme="majorBidi" w:hAnsiTheme="majorBidi" w:cstheme="majorBidi"/>
          <w:i/>
          <w:iCs/>
        </w:rPr>
        <w:tab/>
        <w:t>(Qur’an 49: 13)</w:t>
      </w: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rPr>
        <w:tab/>
        <w:t xml:space="preserve">It shows from the above verse that all nations are one, in spite of the  ethnic or tribal groupings, the essence of which is not for discord, hostility or dominance of some over another, rather, it is to appreciate Allah’s favour on His creatures and identify for  acknowledgement the righteous ones, describing them as the most honoured people in the sight Allah. </w:t>
      </w:r>
      <w:r w:rsidRPr="007F7573">
        <w:rPr>
          <w:rFonts w:asciiTheme="majorBidi" w:hAnsiTheme="majorBidi" w:cstheme="majorBidi"/>
        </w:rPr>
        <w:tab/>
      </w:r>
      <w:r w:rsidRPr="007F7573">
        <w:rPr>
          <w:rFonts w:asciiTheme="majorBidi" w:hAnsiTheme="majorBidi" w:cstheme="majorBidi"/>
        </w:rPr>
        <w:tab/>
      </w:r>
    </w:p>
    <w:p w:rsidR="00336676" w:rsidRPr="007F7573" w:rsidRDefault="00336676" w:rsidP="007F7573">
      <w:pPr>
        <w:spacing w:line="480" w:lineRule="auto"/>
        <w:ind w:firstLine="720"/>
        <w:jc w:val="both"/>
        <w:rPr>
          <w:rFonts w:asciiTheme="majorBidi" w:hAnsiTheme="majorBidi" w:cstheme="majorBidi"/>
          <w:rtl/>
        </w:rPr>
      </w:pPr>
      <w:r w:rsidRPr="007F7573">
        <w:rPr>
          <w:rFonts w:asciiTheme="majorBidi" w:hAnsiTheme="majorBidi" w:cstheme="majorBidi"/>
        </w:rPr>
        <w:t xml:space="preserve">Moreover, the Prophet (S.AW) captured it in the following: </w:t>
      </w:r>
      <w:r w:rsidRPr="007F7573">
        <w:rPr>
          <w:rFonts w:asciiTheme="majorBidi" w:hAnsiTheme="majorBidi" w:cstheme="majorBidi"/>
        </w:rPr>
        <w:tab/>
      </w:r>
      <w:r w:rsidRPr="007F7573">
        <w:rPr>
          <w:rFonts w:asciiTheme="majorBidi" w:hAnsiTheme="majorBidi" w:cstheme="majorBidi"/>
        </w:rPr>
        <w:tab/>
      </w:r>
      <w:r w:rsidRPr="007F7573">
        <w:rPr>
          <w:rFonts w:asciiTheme="majorBidi" w:hAnsiTheme="majorBidi" w:cstheme="majorBidi"/>
        </w:rPr>
        <w:tab/>
      </w:r>
      <w:r w:rsidRPr="007F7573">
        <w:rPr>
          <w:rFonts w:asciiTheme="majorBidi" w:hAnsiTheme="majorBidi" w:cstheme="majorBidi"/>
          <w:rtl/>
        </w:rPr>
        <w:t xml:space="preserve"> طوبى لمن تواضع فى غير مسكنة وأنفق مالا حمعة فى غير معصية ورحم أهل الذل والمسكنة وخالط أهل الفقه والحكمة                     </w:t>
      </w:r>
    </w:p>
    <w:p w:rsidR="00336676" w:rsidRPr="007F7573" w:rsidRDefault="00336676" w:rsidP="007F7573">
      <w:pPr>
        <w:spacing w:line="480" w:lineRule="auto"/>
        <w:ind w:firstLine="720"/>
        <w:jc w:val="both"/>
        <w:rPr>
          <w:rFonts w:asciiTheme="majorBidi" w:hAnsiTheme="majorBidi" w:cstheme="majorBidi"/>
        </w:rPr>
      </w:pPr>
      <w:r w:rsidRPr="007F7573">
        <w:rPr>
          <w:rFonts w:asciiTheme="majorBidi" w:hAnsiTheme="majorBidi" w:cstheme="majorBidi"/>
        </w:rPr>
        <w:t>Meaning:</w:t>
      </w:r>
    </w:p>
    <w:p w:rsidR="00336676" w:rsidRPr="007F7573" w:rsidRDefault="00336676" w:rsidP="007F7573">
      <w:pPr>
        <w:spacing w:line="480" w:lineRule="auto"/>
        <w:ind w:firstLine="720"/>
        <w:jc w:val="both"/>
        <w:rPr>
          <w:rFonts w:asciiTheme="majorBidi" w:hAnsiTheme="majorBidi" w:cstheme="majorBidi"/>
          <w:i/>
          <w:iCs/>
        </w:rPr>
      </w:pPr>
      <w:r w:rsidRPr="007F7573">
        <w:rPr>
          <w:rFonts w:asciiTheme="majorBidi" w:hAnsiTheme="majorBidi" w:cstheme="majorBidi"/>
          <w:i/>
          <w:iCs/>
        </w:rPr>
        <w:t xml:space="preserve">Favour is the life of some one who is humble in spite of being  </w:t>
      </w:r>
    </w:p>
    <w:p w:rsidR="00336676" w:rsidRPr="007F7573" w:rsidRDefault="00336676" w:rsidP="007F7573">
      <w:pPr>
        <w:spacing w:line="480" w:lineRule="auto"/>
        <w:ind w:firstLine="720"/>
        <w:jc w:val="both"/>
        <w:rPr>
          <w:rFonts w:asciiTheme="majorBidi" w:hAnsiTheme="majorBidi" w:cstheme="majorBidi"/>
          <w:i/>
          <w:iCs/>
        </w:rPr>
      </w:pPr>
      <w:r w:rsidRPr="007F7573">
        <w:rPr>
          <w:rFonts w:asciiTheme="majorBidi" w:hAnsiTheme="majorBidi" w:cstheme="majorBidi"/>
          <w:i/>
          <w:iCs/>
        </w:rPr>
        <w:t xml:space="preserve">rich; spends his wealth lawfully; and is compassionate to the less  </w:t>
      </w:r>
    </w:p>
    <w:p w:rsidR="00336676" w:rsidRPr="007F7573" w:rsidRDefault="00336676" w:rsidP="00F50E50">
      <w:pPr>
        <w:spacing w:line="480" w:lineRule="auto"/>
        <w:ind w:firstLine="720"/>
        <w:jc w:val="both"/>
        <w:rPr>
          <w:rFonts w:asciiTheme="majorBidi" w:hAnsiTheme="majorBidi" w:cstheme="majorBidi"/>
          <w:i/>
          <w:iCs/>
        </w:rPr>
      </w:pPr>
      <w:r w:rsidRPr="007F7573">
        <w:rPr>
          <w:rFonts w:asciiTheme="majorBidi" w:hAnsiTheme="majorBidi" w:cstheme="majorBidi"/>
          <w:i/>
          <w:iCs/>
        </w:rPr>
        <w:lastRenderedPageBreak/>
        <w:t>fortunate and poor; and interacts with scholars and philosopher</w:t>
      </w:r>
      <w:r w:rsidR="00F50E50">
        <w:rPr>
          <w:rFonts w:asciiTheme="majorBidi" w:hAnsiTheme="majorBidi" w:cstheme="majorBidi"/>
          <w:i/>
          <w:iCs/>
        </w:rPr>
        <w:t>s</w:t>
      </w:r>
    </w:p>
    <w:p w:rsidR="00336676" w:rsidRPr="007F7573" w:rsidRDefault="00336676" w:rsidP="007F7573">
      <w:pPr>
        <w:spacing w:line="480" w:lineRule="auto"/>
        <w:ind w:firstLine="720"/>
        <w:jc w:val="both"/>
        <w:rPr>
          <w:rFonts w:asciiTheme="majorBidi" w:hAnsiTheme="majorBidi" w:cstheme="majorBidi"/>
        </w:rPr>
      </w:pPr>
    </w:p>
    <w:p w:rsidR="00336676" w:rsidRPr="007F7573" w:rsidRDefault="00336676" w:rsidP="007F7573">
      <w:pPr>
        <w:spacing w:line="480" w:lineRule="auto"/>
        <w:ind w:firstLine="720"/>
        <w:jc w:val="both"/>
        <w:rPr>
          <w:rFonts w:asciiTheme="majorBidi" w:hAnsiTheme="majorBidi" w:cstheme="majorBidi"/>
        </w:rPr>
      </w:pPr>
      <w:r w:rsidRPr="007F7573">
        <w:rPr>
          <w:rFonts w:asciiTheme="majorBidi" w:hAnsiTheme="majorBidi" w:cstheme="majorBidi"/>
        </w:rPr>
        <w:t>From the prophetic tradition, it is taught that man is encouraged to make himself accessible to other fellow human being, and the rich be compassionate to the poor.  This is how Islam institutionalizes measures that can effortlessly narrow the gap between elites and masses and between poor and rich, to achieve National integration.</w:t>
      </w:r>
    </w:p>
    <w:p w:rsidR="00336676" w:rsidRPr="007F7573" w:rsidRDefault="00336676" w:rsidP="007F7573">
      <w:pPr>
        <w:spacing w:line="480" w:lineRule="auto"/>
        <w:jc w:val="both"/>
        <w:rPr>
          <w:rFonts w:asciiTheme="majorBidi" w:hAnsiTheme="majorBidi" w:cstheme="majorBidi"/>
          <w:b/>
          <w:bCs/>
        </w:rPr>
      </w:pPr>
      <w:r w:rsidRPr="007F7573">
        <w:rPr>
          <w:rFonts w:asciiTheme="majorBidi" w:hAnsiTheme="majorBidi" w:cstheme="majorBidi"/>
          <w:b/>
          <w:bCs/>
        </w:rPr>
        <w:t>The Resolution of emerging conflicts</w:t>
      </w:r>
    </w:p>
    <w:p w:rsidR="00336676" w:rsidRPr="007F7573" w:rsidRDefault="00336676" w:rsidP="007F7573">
      <w:pPr>
        <w:spacing w:line="480" w:lineRule="auto"/>
        <w:ind w:firstLine="360"/>
        <w:jc w:val="both"/>
        <w:rPr>
          <w:rFonts w:asciiTheme="majorBidi" w:hAnsiTheme="majorBidi" w:cstheme="majorBidi"/>
        </w:rPr>
      </w:pPr>
      <w:r w:rsidRPr="007F7573">
        <w:rPr>
          <w:rFonts w:asciiTheme="majorBidi" w:hAnsiTheme="majorBidi" w:cstheme="majorBidi"/>
        </w:rPr>
        <w:t>Conflicts, to sociologist, are elements of social change</w:t>
      </w:r>
      <w:r w:rsidR="00F50E50">
        <w:rPr>
          <w:rFonts w:asciiTheme="majorBidi" w:hAnsiTheme="majorBidi" w:cstheme="majorBidi"/>
        </w:rPr>
        <w:t xml:space="preserve"> (</w:t>
      </w:r>
      <w:r w:rsidR="00F50E50" w:rsidRPr="00F04D4D">
        <w:rPr>
          <w:rFonts w:asciiTheme="majorBidi" w:hAnsiTheme="majorBidi" w:cstheme="majorBidi"/>
        </w:rPr>
        <w:t>Nik Abdul Rashid</w:t>
      </w:r>
      <w:r w:rsidR="00F50E50">
        <w:rPr>
          <w:rFonts w:asciiTheme="majorBidi" w:hAnsiTheme="majorBidi" w:cstheme="majorBidi"/>
        </w:rPr>
        <w:t>,</w:t>
      </w:r>
      <w:r w:rsidR="00F50E50" w:rsidRPr="00F04D4D">
        <w:rPr>
          <w:rFonts w:asciiTheme="majorBidi" w:hAnsiTheme="majorBidi" w:cstheme="majorBidi"/>
        </w:rPr>
        <w:t xml:space="preserve"> 2011</w:t>
      </w:r>
      <w:r w:rsidR="00F50E50">
        <w:rPr>
          <w:rFonts w:asciiTheme="majorBidi" w:hAnsiTheme="majorBidi" w:cstheme="majorBidi"/>
        </w:rPr>
        <w:t>)</w:t>
      </w:r>
      <w:r w:rsidR="00F50E50" w:rsidRPr="00F04D4D">
        <w:rPr>
          <w:rFonts w:asciiTheme="majorBidi" w:hAnsiTheme="majorBidi" w:cstheme="majorBidi"/>
        </w:rPr>
        <w:t>.</w:t>
      </w:r>
      <w:r w:rsidRPr="007F7573">
        <w:rPr>
          <w:rFonts w:asciiTheme="majorBidi" w:hAnsiTheme="majorBidi" w:cstheme="majorBidi"/>
        </w:rPr>
        <w:t xml:space="preserve">.  So, National integration does not mean the absence of tensions or conflicts in a society. Conflict erupts anywhere two or more people converge or live. Since no two humans are identical, no matter how careful they are, their individual differences would play out sometime. This differences lead to changes in individual dispositions in the society, and once this happens, the society itself falls in. By gradual process, the changes can lead to tension and its attendant conflict. In order to mitigate the cancerous effect of conflicts, it is imperative to establish a constitution or a code and modalities for the peaceful and satisfactory resolution. Islam is the code that is comprehensive sufficiently to take care of human insatiable needs in this direction. </w:t>
      </w: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rPr>
        <w:tab/>
        <w:t xml:space="preserve">  The provision of Qur’an 49:9 on conflict resolution makes an interesting reference. </w:t>
      </w:r>
    </w:p>
    <w:p w:rsidR="00336676" w:rsidRPr="007F7573" w:rsidRDefault="00336676" w:rsidP="007F7573">
      <w:pPr>
        <w:spacing w:line="480" w:lineRule="auto"/>
        <w:jc w:val="both"/>
        <w:rPr>
          <w:rFonts w:asciiTheme="majorBidi" w:hAnsiTheme="majorBidi" w:cstheme="majorBidi"/>
          <w:i/>
          <w:iCs/>
        </w:rPr>
      </w:pPr>
      <w:r w:rsidRPr="007F7573">
        <w:rPr>
          <w:rFonts w:asciiTheme="majorBidi" w:hAnsiTheme="majorBidi" w:cstheme="majorBidi"/>
        </w:rPr>
        <w:t xml:space="preserve">             </w:t>
      </w:r>
      <w:r w:rsidRPr="007F7573">
        <w:rPr>
          <w:rFonts w:asciiTheme="majorBidi" w:hAnsiTheme="majorBidi" w:cstheme="majorBidi"/>
          <w:i/>
          <w:iCs/>
        </w:rPr>
        <w:t xml:space="preserve">If two parties among the believers fall into a fight, make ye peace   </w:t>
      </w:r>
    </w:p>
    <w:p w:rsidR="00336676" w:rsidRPr="007F7573" w:rsidRDefault="00336676" w:rsidP="007F7573">
      <w:pPr>
        <w:spacing w:line="480" w:lineRule="auto"/>
        <w:jc w:val="both"/>
        <w:rPr>
          <w:rFonts w:asciiTheme="majorBidi" w:hAnsiTheme="majorBidi" w:cstheme="majorBidi"/>
          <w:i/>
          <w:iCs/>
        </w:rPr>
      </w:pPr>
      <w:r w:rsidRPr="007F7573">
        <w:rPr>
          <w:rFonts w:asciiTheme="majorBidi" w:hAnsiTheme="majorBidi" w:cstheme="majorBidi"/>
          <w:i/>
          <w:iCs/>
        </w:rPr>
        <w:t xml:space="preserve">            between them: but if one of them transgressed beyond bounds   </w:t>
      </w:r>
    </w:p>
    <w:p w:rsidR="00336676" w:rsidRPr="007F7573" w:rsidRDefault="00336676" w:rsidP="007F7573">
      <w:pPr>
        <w:spacing w:line="480" w:lineRule="auto"/>
        <w:jc w:val="both"/>
        <w:rPr>
          <w:rFonts w:asciiTheme="majorBidi" w:hAnsiTheme="majorBidi" w:cstheme="majorBidi"/>
          <w:i/>
          <w:iCs/>
        </w:rPr>
      </w:pPr>
      <w:r w:rsidRPr="007F7573">
        <w:rPr>
          <w:rFonts w:asciiTheme="majorBidi" w:hAnsiTheme="majorBidi" w:cstheme="majorBidi"/>
          <w:i/>
          <w:iCs/>
        </w:rPr>
        <w:t xml:space="preserve">            against the other, then fight ye (all) against the one that transgresses </w:t>
      </w:r>
    </w:p>
    <w:p w:rsidR="00336676" w:rsidRPr="007F7573" w:rsidRDefault="00336676" w:rsidP="007F7573">
      <w:pPr>
        <w:spacing w:line="480" w:lineRule="auto"/>
        <w:jc w:val="both"/>
        <w:rPr>
          <w:rFonts w:asciiTheme="majorBidi" w:hAnsiTheme="majorBidi" w:cstheme="majorBidi"/>
          <w:i/>
          <w:iCs/>
        </w:rPr>
      </w:pPr>
      <w:r w:rsidRPr="007F7573">
        <w:rPr>
          <w:rFonts w:asciiTheme="majorBidi" w:hAnsiTheme="majorBidi" w:cstheme="majorBidi"/>
          <w:i/>
          <w:iCs/>
        </w:rPr>
        <w:lastRenderedPageBreak/>
        <w:t xml:space="preserve">           until it(the recalcitrant party) complies with the command of Allah; </w:t>
      </w:r>
    </w:p>
    <w:p w:rsidR="00336676" w:rsidRPr="007F7573" w:rsidRDefault="00336676" w:rsidP="007F7573">
      <w:pPr>
        <w:spacing w:line="480" w:lineRule="auto"/>
        <w:jc w:val="both"/>
        <w:rPr>
          <w:rFonts w:asciiTheme="majorBidi" w:hAnsiTheme="majorBidi" w:cstheme="majorBidi"/>
          <w:i/>
          <w:iCs/>
        </w:rPr>
      </w:pPr>
      <w:r w:rsidRPr="007F7573">
        <w:rPr>
          <w:rFonts w:asciiTheme="majorBidi" w:hAnsiTheme="majorBidi" w:cstheme="majorBidi"/>
          <w:i/>
          <w:iCs/>
        </w:rPr>
        <w:t xml:space="preserve">          but if it complies, then make peace between them with justice, and </w:t>
      </w: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i/>
          <w:iCs/>
        </w:rPr>
        <w:t xml:space="preserve">         be fair; for Allah loves those who are fair (and fast)</w:t>
      </w:r>
      <w:r w:rsidRPr="007F7573">
        <w:rPr>
          <w:rFonts w:asciiTheme="majorBidi" w:hAnsiTheme="majorBidi" w:cstheme="majorBidi"/>
        </w:rPr>
        <w:t xml:space="preserve"> </w:t>
      </w:r>
      <w:r w:rsidRPr="007F7573">
        <w:rPr>
          <w:rFonts w:asciiTheme="majorBidi" w:hAnsiTheme="majorBidi" w:cstheme="majorBidi"/>
          <w:i/>
          <w:iCs/>
        </w:rPr>
        <w:t>(Qur’an 49:9)</w:t>
      </w:r>
    </w:p>
    <w:p w:rsidR="00336676" w:rsidRPr="007F7573" w:rsidRDefault="00336676" w:rsidP="007F7573">
      <w:pPr>
        <w:spacing w:line="480" w:lineRule="auto"/>
        <w:jc w:val="both"/>
        <w:rPr>
          <w:rFonts w:asciiTheme="majorBidi" w:hAnsiTheme="majorBidi" w:cstheme="majorBidi"/>
        </w:rPr>
      </w:pP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rPr>
        <w:t xml:space="preserve">The message here is that the first preoccupation of a community in the event of any conflict is arbitration and settlement. It is abhorrent in Islam to instigate crises or fuel its ember. Crisis or conflicts should be settled based on stated principles. That is, in resolving conflicts, justice and fairness must be upheld. </w:t>
      </w: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b/>
          <w:bCs/>
        </w:rPr>
        <w:t xml:space="preserve">Sharing of mutual experiences </w:t>
      </w: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rPr>
        <w:t>       Islam approaches this issue by preaching sincere love for fellow human beings, mercy for the young, respect for elders, comforting the distressed, visiting the sick, consoling and relieving the grieved, genuine feelings of brotherhood and social solidarity, respect for the rights  of others to life, property, and honour, mutual responsibility between the individual and society</w:t>
      </w:r>
      <w:r w:rsidR="00F50E50">
        <w:rPr>
          <w:rFonts w:asciiTheme="majorBidi" w:hAnsiTheme="majorBidi" w:cstheme="majorBidi"/>
        </w:rPr>
        <w:t>(</w:t>
      </w:r>
      <w:r w:rsidR="00F50E50" w:rsidRPr="00F04D4D">
        <w:rPr>
          <w:rFonts w:asciiTheme="majorBidi" w:hAnsiTheme="majorBidi" w:cstheme="majorBidi"/>
        </w:rPr>
        <w:t>Nik Abdul Rashid</w:t>
      </w:r>
      <w:r w:rsidR="00F50E50">
        <w:rPr>
          <w:rFonts w:asciiTheme="majorBidi" w:hAnsiTheme="majorBidi" w:cstheme="majorBidi"/>
        </w:rPr>
        <w:t>,</w:t>
      </w:r>
      <w:r w:rsidR="00F50E50" w:rsidRPr="00F04D4D">
        <w:rPr>
          <w:rFonts w:asciiTheme="majorBidi" w:hAnsiTheme="majorBidi" w:cstheme="majorBidi"/>
        </w:rPr>
        <w:t xml:space="preserve"> 2011</w:t>
      </w:r>
      <w:r w:rsidR="00F50E50">
        <w:rPr>
          <w:rFonts w:asciiTheme="majorBidi" w:hAnsiTheme="majorBidi" w:cstheme="majorBidi"/>
        </w:rPr>
        <w:t>)</w:t>
      </w:r>
      <w:r w:rsidR="00F50E50" w:rsidRPr="00F04D4D">
        <w:rPr>
          <w:rFonts w:asciiTheme="majorBidi" w:hAnsiTheme="majorBidi" w:cstheme="majorBidi"/>
        </w:rPr>
        <w:t>.</w:t>
      </w:r>
      <w:r w:rsidR="00F50E50">
        <w:rPr>
          <w:rFonts w:asciiTheme="majorBidi" w:hAnsiTheme="majorBidi" w:cstheme="majorBidi"/>
        </w:rPr>
        <w:t xml:space="preserve"> </w:t>
      </w:r>
      <w:r w:rsidRPr="007F7573">
        <w:rPr>
          <w:rFonts w:asciiTheme="majorBidi" w:hAnsiTheme="majorBidi" w:cstheme="majorBidi"/>
        </w:rPr>
        <w:t xml:space="preserve"> Allah says: “Help ye one another in righteousness and piety, but help ye not one another in sin and rancour...” (Qur’an 5:2)</w:t>
      </w:r>
    </w:p>
    <w:p w:rsidR="00336676" w:rsidRPr="007F7573" w:rsidRDefault="00336676" w:rsidP="007F7573">
      <w:pPr>
        <w:spacing w:before="240" w:line="480" w:lineRule="auto"/>
        <w:jc w:val="both"/>
        <w:rPr>
          <w:rFonts w:asciiTheme="majorBidi" w:hAnsiTheme="majorBidi" w:cstheme="majorBidi"/>
          <w:b/>
          <w:bCs/>
        </w:rPr>
      </w:pPr>
      <w:r w:rsidRPr="007F7573">
        <w:rPr>
          <w:rFonts w:asciiTheme="majorBidi" w:hAnsiTheme="majorBidi" w:cstheme="majorBidi"/>
          <w:b/>
          <w:bCs/>
        </w:rPr>
        <w:t xml:space="preserve">Conclusion </w:t>
      </w: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rPr>
        <w:tab/>
        <w:t>This paper discussed the elements of National integration from the perspectives of Islam. Islam is a unique religion and indeed a comprehensive way of life.  It is explained that National integration revolves around identification of people of a nation with the nation rather than with group or ethnic or race.  It involves togetherness of citizenry for the realization of nation development.</w:t>
      </w: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rPr>
        <w:lastRenderedPageBreak/>
        <w:tab/>
        <w:t>Islam strongly advocates in no small measure national integration.  The teachings of the Prophet of Islam, Muhammad (S.A.W) lend adequate credence to the extent to which Islam enshrines National integration.  At the time Islamic community(</w:t>
      </w:r>
      <w:r w:rsidRPr="007F7573">
        <w:rPr>
          <w:rFonts w:asciiTheme="majorBidi" w:hAnsiTheme="majorBidi" w:cstheme="majorBidi"/>
          <w:i/>
          <w:iCs/>
        </w:rPr>
        <w:t>ummah</w:t>
      </w:r>
      <w:r w:rsidRPr="007F7573">
        <w:rPr>
          <w:rFonts w:asciiTheme="majorBidi" w:hAnsiTheme="majorBidi" w:cstheme="majorBidi"/>
        </w:rPr>
        <w:t>)was found in Madinah, some of the activities embarked upon by the holy Prophet Muhammad embodied  National integration.  The community found in Madinah comprises of the immigrants (</w:t>
      </w:r>
      <w:r w:rsidRPr="007F7573">
        <w:rPr>
          <w:rFonts w:asciiTheme="majorBidi" w:hAnsiTheme="majorBidi" w:cstheme="majorBidi"/>
          <w:i/>
          <w:iCs/>
        </w:rPr>
        <w:t>Muhajirun</w:t>
      </w:r>
      <w:r w:rsidRPr="007F7573">
        <w:rPr>
          <w:rFonts w:asciiTheme="majorBidi" w:hAnsiTheme="majorBidi" w:cstheme="majorBidi"/>
        </w:rPr>
        <w:t>) and the Helpers (</w:t>
      </w:r>
      <w:r w:rsidRPr="007F7573">
        <w:rPr>
          <w:rFonts w:asciiTheme="majorBidi" w:hAnsiTheme="majorBidi" w:cstheme="majorBidi"/>
          <w:i/>
          <w:iCs/>
        </w:rPr>
        <w:t>Al-Ansar</w:t>
      </w:r>
      <w:r w:rsidRPr="007F7573">
        <w:rPr>
          <w:rFonts w:asciiTheme="majorBidi" w:hAnsiTheme="majorBidi" w:cstheme="majorBidi"/>
        </w:rPr>
        <w:t xml:space="preserve">) who are divided into two distinct clans of </w:t>
      </w:r>
      <w:r w:rsidRPr="007F7573">
        <w:rPr>
          <w:rFonts w:asciiTheme="majorBidi" w:hAnsiTheme="majorBidi" w:cstheme="majorBidi"/>
          <w:i/>
          <w:iCs/>
        </w:rPr>
        <w:t>Haws</w:t>
      </w:r>
      <w:r w:rsidRPr="007F7573">
        <w:rPr>
          <w:rFonts w:asciiTheme="majorBidi" w:hAnsiTheme="majorBidi" w:cstheme="majorBidi"/>
        </w:rPr>
        <w:t xml:space="preserve"> and </w:t>
      </w:r>
      <w:r w:rsidRPr="007F7573">
        <w:rPr>
          <w:rFonts w:asciiTheme="majorBidi" w:hAnsiTheme="majorBidi" w:cstheme="majorBidi"/>
          <w:i/>
          <w:iCs/>
        </w:rPr>
        <w:t>Khazraj</w:t>
      </w:r>
      <w:r w:rsidRPr="007F7573">
        <w:rPr>
          <w:rFonts w:asciiTheme="majorBidi" w:hAnsiTheme="majorBidi" w:cstheme="majorBidi"/>
        </w:rPr>
        <w:t xml:space="preserve"> on the one hand and the Jews on the other.  The Prophet (S.A.W) unified the entire members of the community by resolving their age-long conflicts peacefully and satisfactorily.  Besides, everybody was enjoined to see others as brothers irrespective of their various inclinations.</w:t>
      </w:r>
    </w:p>
    <w:p w:rsidR="00336676" w:rsidRPr="007F7573" w:rsidRDefault="00336676" w:rsidP="007F7573">
      <w:pPr>
        <w:spacing w:line="480" w:lineRule="auto"/>
        <w:jc w:val="both"/>
        <w:rPr>
          <w:rFonts w:asciiTheme="majorBidi" w:hAnsiTheme="majorBidi" w:cstheme="majorBidi"/>
        </w:rPr>
      </w:pPr>
      <w:r w:rsidRPr="007F7573">
        <w:rPr>
          <w:rFonts w:asciiTheme="majorBidi" w:hAnsiTheme="majorBidi" w:cstheme="majorBidi"/>
        </w:rPr>
        <w:tab/>
        <w:t>If there is any system or code that offers significant, permanent, peaceful, satisfactory and impartial contribution to the issue of national integration and, by extension, nation building is Islam.  It is also hoped that if the teachings of Islam presented herein are applied, it would immensely contribute to the promotion of National integration and consequently lead to the development of our nation.</w:t>
      </w:r>
    </w:p>
    <w:p w:rsidR="00336676" w:rsidRPr="007F7573" w:rsidRDefault="00336676" w:rsidP="007F7573">
      <w:pPr>
        <w:spacing w:line="480" w:lineRule="auto"/>
        <w:jc w:val="both"/>
        <w:rPr>
          <w:rFonts w:asciiTheme="majorBidi" w:hAnsiTheme="majorBidi" w:cstheme="majorBidi"/>
          <w:b/>
          <w:bCs/>
        </w:rPr>
      </w:pPr>
      <w:r w:rsidRPr="007F7573">
        <w:rPr>
          <w:rFonts w:asciiTheme="majorBidi" w:hAnsiTheme="majorBidi" w:cstheme="majorBidi"/>
          <w:b/>
          <w:bCs/>
        </w:rPr>
        <w:t xml:space="preserve">References </w:t>
      </w:r>
    </w:p>
    <w:p w:rsidR="00C26CF4" w:rsidRPr="007F7573" w:rsidRDefault="00C26CF4" w:rsidP="00C26CF4">
      <w:pPr>
        <w:spacing w:line="480" w:lineRule="auto"/>
        <w:ind w:left="720" w:hanging="720"/>
        <w:jc w:val="both"/>
        <w:rPr>
          <w:rFonts w:asciiTheme="majorBidi" w:hAnsiTheme="majorBidi" w:cstheme="majorBidi"/>
        </w:rPr>
      </w:pPr>
      <w:r w:rsidRPr="007F7573">
        <w:rPr>
          <w:rFonts w:asciiTheme="majorBidi" w:hAnsiTheme="majorBidi" w:cstheme="majorBidi"/>
        </w:rPr>
        <w:t>Abu Zakariyyah Yahya bin Sharf an- Nawawi(d. 676 A.H): Riyad al-Salihin. Translated from Arabic by Muhammad Zafrulla Khan. Beirut: IPF publishers</w:t>
      </w:r>
    </w:p>
    <w:p w:rsidR="00C26CF4" w:rsidRPr="007F7573" w:rsidRDefault="00C26CF4" w:rsidP="00C26CF4">
      <w:pPr>
        <w:spacing w:line="480" w:lineRule="auto"/>
        <w:ind w:left="720" w:hanging="720"/>
        <w:jc w:val="both"/>
        <w:rPr>
          <w:rFonts w:asciiTheme="majorBidi" w:hAnsiTheme="majorBidi" w:cstheme="majorBidi"/>
        </w:rPr>
      </w:pPr>
      <w:r w:rsidRPr="007F7573">
        <w:rPr>
          <w:rFonts w:asciiTheme="majorBidi" w:hAnsiTheme="majorBidi" w:cstheme="majorBidi"/>
        </w:rPr>
        <w:t>Abubakr Jabir Al- Jaza’iri</w:t>
      </w:r>
      <w:r>
        <w:rPr>
          <w:rFonts w:asciiTheme="majorBidi" w:hAnsiTheme="majorBidi" w:cstheme="majorBidi"/>
        </w:rPr>
        <w:t xml:space="preserve"> (1964).</w:t>
      </w:r>
      <w:r w:rsidRPr="00C26CF4">
        <w:rPr>
          <w:rFonts w:asciiTheme="majorBidi" w:hAnsiTheme="majorBidi" w:cstheme="majorBidi"/>
          <w:i/>
          <w:iCs/>
        </w:rPr>
        <w:t xml:space="preserve">  Minhaju Al-Muslim.</w:t>
      </w:r>
      <w:r w:rsidRPr="007F7573">
        <w:rPr>
          <w:rFonts w:asciiTheme="majorBidi" w:hAnsiTheme="majorBidi" w:cstheme="majorBidi"/>
        </w:rPr>
        <w:t xml:space="preserve"> Madinat Munawwarat Maktabatul ‘ulum Wal Hikam</w:t>
      </w:r>
    </w:p>
    <w:p w:rsidR="00C26CF4" w:rsidRPr="007F7573" w:rsidRDefault="00C26CF4" w:rsidP="00C26CF4">
      <w:pPr>
        <w:spacing w:line="480" w:lineRule="auto"/>
        <w:ind w:left="720" w:hanging="720"/>
        <w:jc w:val="both"/>
        <w:rPr>
          <w:rFonts w:asciiTheme="majorBidi" w:hAnsiTheme="majorBidi" w:cstheme="majorBidi"/>
        </w:rPr>
      </w:pPr>
      <w:r w:rsidRPr="007F7573">
        <w:rPr>
          <w:rFonts w:asciiTheme="majorBidi" w:hAnsiTheme="majorBidi" w:cstheme="majorBidi"/>
        </w:rPr>
        <w:lastRenderedPageBreak/>
        <w:t xml:space="preserve">Doi, A.R. I. </w:t>
      </w:r>
      <w:r>
        <w:rPr>
          <w:rFonts w:asciiTheme="majorBidi" w:hAnsiTheme="majorBidi" w:cstheme="majorBidi"/>
        </w:rPr>
        <w:t>(1984).</w:t>
      </w:r>
      <w:r w:rsidRPr="00C26CF4">
        <w:rPr>
          <w:rFonts w:asciiTheme="majorBidi" w:hAnsiTheme="majorBidi" w:cstheme="majorBidi"/>
          <w:i/>
          <w:iCs/>
        </w:rPr>
        <w:t xml:space="preserve"> Shari’ah: The Islamic Law.</w:t>
      </w:r>
      <w:r w:rsidRPr="007F7573">
        <w:rPr>
          <w:rFonts w:asciiTheme="majorBidi" w:hAnsiTheme="majorBidi" w:cstheme="majorBidi"/>
        </w:rPr>
        <w:t xml:space="preserve"> London. Taha Publishers Ltd. National Teachers’ Institute</w:t>
      </w:r>
      <w:r>
        <w:rPr>
          <w:rFonts w:asciiTheme="majorBidi" w:hAnsiTheme="majorBidi" w:cstheme="majorBidi"/>
        </w:rPr>
        <w:t xml:space="preserve"> (</w:t>
      </w:r>
      <w:r w:rsidRPr="007F7573">
        <w:rPr>
          <w:rFonts w:asciiTheme="majorBidi" w:hAnsiTheme="majorBidi" w:cstheme="majorBidi"/>
        </w:rPr>
        <w:t>2002)</w:t>
      </w:r>
      <w:r>
        <w:rPr>
          <w:rFonts w:asciiTheme="majorBidi" w:hAnsiTheme="majorBidi" w:cstheme="majorBidi"/>
        </w:rPr>
        <w:t xml:space="preserve">. </w:t>
      </w:r>
      <w:r w:rsidRPr="00C26CF4">
        <w:rPr>
          <w:rFonts w:asciiTheme="majorBidi" w:hAnsiTheme="majorBidi" w:cstheme="majorBidi"/>
          <w:i/>
          <w:iCs/>
        </w:rPr>
        <w:t>Teachers’ Grade II Certificate Course Book on Social Studies</w:t>
      </w:r>
      <w:r>
        <w:rPr>
          <w:rFonts w:asciiTheme="majorBidi" w:hAnsiTheme="majorBidi" w:cstheme="majorBidi"/>
          <w:i/>
          <w:iCs/>
        </w:rPr>
        <w:t>.</w:t>
      </w:r>
      <w:r w:rsidRPr="007F7573">
        <w:rPr>
          <w:rFonts w:asciiTheme="majorBidi" w:hAnsiTheme="majorBidi" w:cstheme="majorBidi"/>
        </w:rPr>
        <w:t xml:space="preserve"> Module 5. </w:t>
      </w:r>
      <w:r>
        <w:rPr>
          <w:rFonts w:asciiTheme="majorBidi" w:hAnsiTheme="majorBidi" w:cstheme="majorBidi"/>
        </w:rPr>
        <w:t xml:space="preserve"> </w:t>
      </w:r>
      <w:r w:rsidRPr="007F7573">
        <w:rPr>
          <w:rFonts w:asciiTheme="majorBidi" w:hAnsiTheme="majorBidi" w:cstheme="majorBidi"/>
        </w:rPr>
        <w:t>Kaduna. National Teachers’ Institute</w:t>
      </w:r>
      <w:r>
        <w:rPr>
          <w:rFonts w:asciiTheme="majorBidi" w:hAnsiTheme="majorBidi" w:cstheme="majorBidi"/>
        </w:rPr>
        <w:t xml:space="preserve"> </w:t>
      </w:r>
      <w:r w:rsidRPr="007F7573">
        <w:rPr>
          <w:rFonts w:asciiTheme="majorBidi" w:hAnsiTheme="majorBidi" w:cstheme="majorBidi"/>
        </w:rPr>
        <w:t xml:space="preserve"> </w:t>
      </w:r>
    </w:p>
    <w:p w:rsidR="00C26CF4" w:rsidRDefault="00C26CF4" w:rsidP="00C26CF4">
      <w:pPr>
        <w:spacing w:line="480" w:lineRule="auto"/>
        <w:ind w:left="720" w:hanging="720"/>
        <w:jc w:val="both"/>
        <w:rPr>
          <w:rFonts w:asciiTheme="majorBidi" w:hAnsiTheme="majorBidi" w:cstheme="majorBidi"/>
        </w:rPr>
      </w:pPr>
      <w:r w:rsidRPr="007F7573">
        <w:rPr>
          <w:rFonts w:asciiTheme="majorBidi" w:hAnsiTheme="majorBidi" w:cstheme="majorBidi"/>
        </w:rPr>
        <w:t xml:space="preserve">Doi, </w:t>
      </w:r>
      <w:r>
        <w:rPr>
          <w:rFonts w:asciiTheme="majorBidi" w:hAnsiTheme="majorBidi" w:cstheme="majorBidi"/>
        </w:rPr>
        <w:t>A.R.I, Balogun, M. A</w:t>
      </w:r>
      <w:r w:rsidRPr="007F7573">
        <w:rPr>
          <w:rFonts w:asciiTheme="majorBidi" w:hAnsiTheme="majorBidi" w:cstheme="majorBidi"/>
        </w:rPr>
        <w:t xml:space="preserve">, </w:t>
      </w:r>
      <w:r>
        <w:rPr>
          <w:rFonts w:asciiTheme="majorBidi" w:hAnsiTheme="majorBidi" w:cstheme="majorBidi"/>
        </w:rPr>
        <w:t xml:space="preserve">Ringim, </w:t>
      </w:r>
      <w:r w:rsidRPr="007F7573">
        <w:rPr>
          <w:rFonts w:asciiTheme="majorBidi" w:hAnsiTheme="majorBidi" w:cstheme="majorBidi"/>
        </w:rPr>
        <w:t>I. B.</w:t>
      </w:r>
      <w:r>
        <w:rPr>
          <w:rFonts w:asciiTheme="majorBidi" w:hAnsiTheme="majorBidi" w:cstheme="majorBidi"/>
        </w:rPr>
        <w:t xml:space="preserve"> &amp; </w:t>
      </w:r>
      <w:r w:rsidRPr="007F7573">
        <w:rPr>
          <w:rFonts w:asciiTheme="majorBidi" w:hAnsiTheme="majorBidi" w:cstheme="majorBidi"/>
        </w:rPr>
        <w:t xml:space="preserve">Muhammad F. I. </w:t>
      </w:r>
      <w:r>
        <w:rPr>
          <w:rFonts w:asciiTheme="majorBidi" w:hAnsiTheme="majorBidi" w:cstheme="majorBidi"/>
        </w:rPr>
        <w:t xml:space="preserve">(1988). </w:t>
      </w:r>
      <w:r w:rsidRPr="00C26CF4">
        <w:rPr>
          <w:rFonts w:asciiTheme="majorBidi" w:hAnsiTheme="majorBidi" w:cstheme="majorBidi"/>
          <w:i/>
          <w:iCs/>
        </w:rPr>
        <w:t>Islamic studies for junior secondary schools</w:t>
      </w:r>
      <w:r>
        <w:rPr>
          <w:rFonts w:asciiTheme="majorBidi" w:hAnsiTheme="majorBidi" w:cstheme="majorBidi"/>
          <w:i/>
          <w:iCs/>
        </w:rPr>
        <w:t>.</w:t>
      </w:r>
      <w:r w:rsidRPr="007F7573">
        <w:rPr>
          <w:rFonts w:asciiTheme="majorBidi" w:hAnsiTheme="majorBidi" w:cstheme="majorBidi"/>
        </w:rPr>
        <w:t xml:space="preserve"> Ibadan, Longman Nigeria Ltd.</w:t>
      </w:r>
    </w:p>
    <w:p w:rsidR="00C26CF4" w:rsidRPr="007F7573" w:rsidRDefault="00C26CF4" w:rsidP="00C26CF4">
      <w:pPr>
        <w:spacing w:line="480" w:lineRule="auto"/>
        <w:ind w:left="720" w:hanging="720"/>
        <w:jc w:val="both"/>
        <w:rPr>
          <w:rFonts w:asciiTheme="majorBidi" w:hAnsiTheme="majorBidi" w:cstheme="majorBidi"/>
        </w:rPr>
      </w:pPr>
      <w:r w:rsidRPr="007F7573">
        <w:rPr>
          <w:rFonts w:asciiTheme="majorBidi" w:hAnsiTheme="majorBidi" w:cstheme="majorBidi"/>
        </w:rPr>
        <w:t xml:space="preserve">Hammuda ‘Abda Al’Ati, </w:t>
      </w:r>
      <w:r>
        <w:rPr>
          <w:rFonts w:asciiTheme="majorBidi" w:hAnsiTheme="majorBidi" w:cstheme="majorBidi"/>
        </w:rPr>
        <w:t xml:space="preserve">(1999). </w:t>
      </w:r>
      <w:r w:rsidRPr="00C26CF4">
        <w:rPr>
          <w:rFonts w:asciiTheme="majorBidi" w:hAnsiTheme="majorBidi" w:cstheme="majorBidi"/>
          <w:i/>
          <w:iCs/>
        </w:rPr>
        <w:t xml:space="preserve">Islam in Focus </w:t>
      </w:r>
      <w:r w:rsidRPr="007F7573">
        <w:rPr>
          <w:rFonts w:asciiTheme="majorBidi" w:hAnsiTheme="majorBidi" w:cstheme="majorBidi"/>
        </w:rPr>
        <w:t>Riyadh, International Islamic</w:t>
      </w:r>
      <w:r>
        <w:rPr>
          <w:rFonts w:asciiTheme="majorBidi" w:hAnsiTheme="majorBidi" w:cstheme="majorBidi"/>
        </w:rPr>
        <w:t xml:space="preserve"> Publishing House.</w:t>
      </w:r>
    </w:p>
    <w:p w:rsidR="00C26CF4" w:rsidRPr="007F7573" w:rsidRDefault="00C26CF4" w:rsidP="00C26CF4">
      <w:pPr>
        <w:spacing w:line="480" w:lineRule="auto"/>
        <w:ind w:left="720" w:hanging="720"/>
        <w:jc w:val="both"/>
        <w:rPr>
          <w:rFonts w:asciiTheme="majorBidi" w:hAnsiTheme="majorBidi" w:cstheme="majorBidi"/>
        </w:rPr>
      </w:pPr>
      <w:r>
        <w:rPr>
          <w:rFonts w:asciiTheme="majorBidi" w:hAnsiTheme="majorBidi" w:cstheme="majorBidi"/>
        </w:rPr>
        <w:t xml:space="preserve">Molagun, </w:t>
      </w:r>
      <w:r w:rsidRPr="007F7573">
        <w:rPr>
          <w:rFonts w:asciiTheme="majorBidi" w:hAnsiTheme="majorBidi" w:cstheme="majorBidi"/>
        </w:rPr>
        <w:t xml:space="preserve">H. M. &amp; B. M, Taiwo, </w:t>
      </w:r>
      <w:r w:rsidRPr="00C26CF4">
        <w:rPr>
          <w:rFonts w:asciiTheme="majorBidi" w:hAnsiTheme="majorBidi" w:cstheme="majorBidi"/>
          <w:i/>
          <w:iCs/>
        </w:rPr>
        <w:t>Introduction to Sociology of Education</w:t>
      </w:r>
      <w:r>
        <w:rPr>
          <w:rFonts w:asciiTheme="majorBidi" w:hAnsiTheme="majorBidi" w:cstheme="majorBidi"/>
          <w:i/>
          <w:iCs/>
        </w:rPr>
        <w:t xml:space="preserve">. </w:t>
      </w:r>
      <w:r w:rsidRPr="007F7573">
        <w:rPr>
          <w:rFonts w:asciiTheme="majorBidi" w:hAnsiTheme="majorBidi" w:cstheme="majorBidi"/>
        </w:rPr>
        <w:t>Ilorin</w:t>
      </w:r>
      <w:r>
        <w:rPr>
          <w:rFonts w:asciiTheme="majorBidi" w:hAnsiTheme="majorBidi" w:cstheme="majorBidi"/>
        </w:rPr>
        <w:t>, Nathadex Publishers</w:t>
      </w:r>
    </w:p>
    <w:p w:rsidR="00C26CF4" w:rsidRPr="007F7573" w:rsidRDefault="00C26CF4" w:rsidP="00C26CF4">
      <w:pPr>
        <w:spacing w:line="480" w:lineRule="auto"/>
        <w:ind w:left="720" w:hanging="720"/>
        <w:jc w:val="both"/>
        <w:rPr>
          <w:rFonts w:asciiTheme="majorBidi" w:hAnsiTheme="majorBidi" w:cstheme="majorBidi"/>
        </w:rPr>
      </w:pPr>
      <w:r w:rsidRPr="007F7573">
        <w:rPr>
          <w:rFonts w:asciiTheme="majorBidi" w:hAnsiTheme="majorBidi" w:cstheme="majorBidi"/>
        </w:rPr>
        <w:t>Nik Ab</w:t>
      </w:r>
      <w:r>
        <w:rPr>
          <w:rFonts w:asciiTheme="majorBidi" w:hAnsiTheme="majorBidi" w:cstheme="majorBidi"/>
        </w:rPr>
        <w:t xml:space="preserve">dul Rashid bin Nik Abdul Majid (2011). </w:t>
      </w:r>
      <w:r w:rsidRPr="00C26CF4">
        <w:rPr>
          <w:rFonts w:asciiTheme="majorBidi" w:hAnsiTheme="majorBidi" w:cstheme="majorBidi"/>
          <w:i/>
          <w:iCs/>
        </w:rPr>
        <w:t>Understanding National Integration for Development</w:t>
      </w:r>
      <w:r w:rsidRPr="007F7573">
        <w:rPr>
          <w:rFonts w:asciiTheme="majorBidi" w:hAnsiTheme="majorBidi" w:cstheme="majorBidi"/>
        </w:rPr>
        <w:t xml:space="preserve">. Retrieved </w:t>
      </w:r>
      <w:r>
        <w:rPr>
          <w:rFonts w:asciiTheme="majorBidi" w:hAnsiTheme="majorBidi" w:cstheme="majorBidi"/>
        </w:rPr>
        <w:t>online on 17/12/2011</w:t>
      </w:r>
      <w:r w:rsidRPr="007F7573">
        <w:rPr>
          <w:rFonts w:asciiTheme="majorBidi" w:hAnsiTheme="majorBidi" w:cstheme="majorBidi"/>
        </w:rPr>
        <w:t>.</w:t>
      </w:r>
    </w:p>
    <w:p w:rsidR="00C26CF4" w:rsidRPr="007F7573" w:rsidRDefault="00C26CF4" w:rsidP="00C26CF4">
      <w:pPr>
        <w:spacing w:line="480" w:lineRule="auto"/>
        <w:ind w:left="720" w:hanging="720"/>
        <w:jc w:val="both"/>
        <w:rPr>
          <w:rFonts w:asciiTheme="majorBidi" w:hAnsiTheme="majorBidi" w:cstheme="majorBidi"/>
        </w:rPr>
      </w:pPr>
      <w:r w:rsidRPr="007F7573">
        <w:rPr>
          <w:rFonts w:asciiTheme="majorBidi" w:hAnsiTheme="majorBidi" w:cstheme="majorBidi"/>
        </w:rPr>
        <w:t>Oxford Advance Learner’s Dictionary of Current English 6th Edition.</w:t>
      </w:r>
    </w:p>
    <w:sectPr w:rsidR="00C26CF4" w:rsidRPr="007F7573" w:rsidSect="006D0A8D">
      <w:footerReference w:type="even" r:id="rId8"/>
      <w:footerReference w:type="default" r:id="rId9"/>
      <w:pgSz w:w="12240" w:h="15840"/>
      <w:pgMar w:top="1440" w:right="1800" w:bottom="2160" w:left="1800" w:header="706" w:footer="70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C4443" w:rsidRDefault="006C4443" w:rsidP="00067B5B">
      <w:r>
        <w:separator/>
      </w:r>
    </w:p>
  </w:endnote>
  <w:endnote w:type="continuationSeparator" w:id="1">
    <w:p w:rsidR="006C4443" w:rsidRDefault="006C4443" w:rsidP="00067B5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4E8" w:rsidRDefault="0075284D" w:rsidP="00360A5E">
    <w:pPr>
      <w:pStyle w:val="Footer"/>
      <w:framePr w:wrap="around" w:vAnchor="text" w:hAnchor="margin" w:xAlign="right" w:y="1"/>
      <w:rPr>
        <w:rStyle w:val="PageNumber"/>
      </w:rPr>
    </w:pPr>
    <w:r>
      <w:rPr>
        <w:rStyle w:val="PageNumber"/>
      </w:rPr>
      <w:fldChar w:fldCharType="begin"/>
    </w:r>
    <w:r w:rsidR="003F69C6">
      <w:rPr>
        <w:rStyle w:val="PageNumber"/>
      </w:rPr>
      <w:instrText xml:space="preserve">PAGE  </w:instrText>
    </w:r>
    <w:r>
      <w:rPr>
        <w:rStyle w:val="PageNumber"/>
      </w:rPr>
      <w:fldChar w:fldCharType="end"/>
    </w:r>
  </w:p>
  <w:p w:rsidR="005664E8" w:rsidRDefault="006C4443" w:rsidP="00BD0631">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4E8" w:rsidRDefault="0075284D" w:rsidP="00360A5E">
    <w:pPr>
      <w:pStyle w:val="Footer"/>
      <w:framePr w:wrap="around" w:vAnchor="text" w:hAnchor="margin" w:xAlign="right" w:y="1"/>
      <w:rPr>
        <w:rStyle w:val="PageNumber"/>
      </w:rPr>
    </w:pPr>
    <w:r>
      <w:rPr>
        <w:rStyle w:val="PageNumber"/>
      </w:rPr>
      <w:fldChar w:fldCharType="begin"/>
    </w:r>
    <w:r w:rsidR="003F69C6">
      <w:rPr>
        <w:rStyle w:val="PageNumber"/>
      </w:rPr>
      <w:instrText xml:space="preserve">PAGE  </w:instrText>
    </w:r>
    <w:r>
      <w:rPr>
        <w:rStyle w:val="PageNumber"/>
      </w:rPr>
      <w:fldChar w:fldCharType="separate"/>
    </w:r>
    <w:r w:rsidR="002522CD">
      <w:rPr>
        <w:rStyle w:val="PageNumber"/>
        <w:noProof/>
      </w:rPr>
      <w:t>1</w:t>
    </w:r>
    <w:r>
      <w:rPr>
        <w:rStyle w:val="PageNumber"/>
      </w:rPr>
      <w:fldChar w:fldCharType="end"/>
    </w:r>
  </w:p>
  <w:p w:rsidR="005664E8" w:rsidRDefault="006C4443" w:rsidP="00BD0631">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C4443" w:rsidRDefault="006C4443" w:rsidP="00067B5B">
      <w:r>
        <w:separator/>
      </w:r>
    </w:p>
  </w:footnote>
  <w:footnote w:type="continuationSeparator" w:id="1">
    <w:p w:rsidR="006C4443" w:rsidRDefault="006C4443" w:rsidP="00067B5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8B66DB"/>
    <w:multiLevelType w:val="hybridMultilevel"/>
    <w:tmpl w:val="84FE671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453B2153"/>
    <w:multiLevelType w:val="hybridMultilevel"/>
    <w:tmpl w:val="84FE671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53E24A3D"/>
    <w:multiLevelType w:val="hybridMultilevel"/>
    <w:tmpl w:val="9AC4C63C"/>
    <w:lvl w:ilvl="0" w:tplc="67303542">
      <w:start w:val="1"/>
      <w:numFmt w:val="decimal"/>
      <w:lvlText w:val="%1."/>
      <w:lvlJc w:val="left"/>
      <w:pPr>
        <w:tabs>
          <w:tab w:val="num" w:pos="1440"/>
        </w:tabs>
        <w:ind w:left="1440" w:hanging="360"/>
      </w:pPr>
      <w:rPr>
        <w:rFonts w:ascii="Times New Roman" w:eastAsia="Times New Roman" w:hAnsi="Times New Roman" w:cs="Times New Roman"/>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336676"/>
    <w:rsid w:val="000113EE"/>
    <w:rsid w:val="0005261E"/>
    <w:rsid w:val="00067B5B"/>
    <w:rsid w:val="000C06DE"/>
    <w:rsid w:val="000F0FA8"/>
    <w:rsid w:val="00130536"/>
    <w:rsid w:val="00134E26"/>
    <w:rsid w:val="0018541B"/>
    <w:rsid w:val="001B227F"/>
    <w:rsid w:val="001D3A83"/>
    <w:rsid w:val="00234D00"/>
    <w:rsid w:val="002522CD"/>
    <w:rsid w:val="0029714E"/>
    <w:rsid w:val="00336676"/>
    <w:rsid w:val="00361CEF"/>
    <w:rsid w:val="003F69C6"/>
    <w:rsid w:val="004E7C41"/>
    <w:rsid w:val="006127C0"/>
    <w:rsid w:val="006C4443"/>
    <w:rsid w:val="006E7B38"/>
    <w:rsid w:val="0075284D"/>
    <w:rsid w:val="00761ADD"/>
    <w:rsid w:val="007F7573"/>
    <w:rsid w:val="0080109A"/>
    <w:rsid w:val="0091061E"/>
    <w:rsid w:val="009F6A04"/>
    <w:rsid w:val="00A6415E"/>
    <w:rsid w:val="00A724AB"/>
    <w:rsid w:val="00B213CF"/>
    <w:rsid w:val="00BF1175"/>
    <w:rsid w:val="00C26CF4"/>
    <w:rsid w:val="00C843D1"/>
    <w:rsid w:val="00EE37EA"/>
    <w:rsid w:val="00F04D4D"/>
    <w:rsid w:val="00F50E5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6676"/>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336676"/>
    <w:pPr>
      <w:tabs>
        <w:tab w:val="center" w:pos="4320"/>
        <w:tab w:val="right" w:pos="8640"/>
      </w:tabs>
    </w:pPr>
  </w:style>
  <w:style w:type="character" w:customStyle="1" w:styleId="FooterChar">
    <w:name w:val="Footer Char"/>
    <w:basedOn w:val="DefaultParagraphFont"/>
    <w:link w:val="Footer"/>
    <w:rsid w:val="00336676"/>
    <w:rPr>
      <w:rFonts w:ascii="Times New Roman" w:eastAsia="Times New Roman" w:hAnsi="Times New Roman" w:cs="Times New Roman"/>
      <w:sz w:val="24"/>
      <w:szCs w:val="24"/>
    </w:rPr>
  </w:style>
  <w:style w:type="character" w:styleId="PageNumber">
    <w:name w:val="page number"/>
    <w:basedOn w:val="DefaultParagraphFont"/>
    <w:rsid w:val="00336676"/>
  </w:style>
  <w:style w:type="paragraph" w:styleId="ListParagraph">
    <w:name w:val="List Paragraph"/>
    <w:basedOn w:val="Normal"/>
    <w:uiPriority w:val="34"/>
    <w:qFormat/>
    <w:rsid w:val="00F04D4D"/>
    <w:pPr>
      <w:ind w:left="720"/>
      <w:contextualSpacing/>
    </w:pPr>
  </w:style>
  <w:style w:type="character" w:customStyle="1" w:styleId="st">
    <w:name w:val="st"/>
    <w:basedOn w:val="DefaultParagraphFont"/>
    <w:rsid w:val="00361CEF"/>
  </w:style>
  <w:style w:type="character" w:styleId="Emphasis">
    <w:name w:val="Emphasis"/>
    <w:basedOn w:val="DefaultParagraphFont"/>
    <w:uiPriority w:val="20"/>
    <w:qFormat/>
    <w:rsid w:val="00361CEF"/>
    <w:rPr>
      <w:i/>
      <w:iCs/>
    </w:rPr>
  </w:style>
  <w:style w:type="character" w:styleId="Hyperlink">
    <w:name w:val="Hyperlink"/>
    <w:basedOn w:val="DefaultParagraphFont"/>
    <w:uiPriority w:val="99"/>
    <w:unhideWhenUsed/>
    <w:rsid w:val="00361CEF"/>
    <w:rPr>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alkiswiy@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13</Pages>
  <Words>2897</Words>
  <Characters>16519</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19378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2015-12-02T12:35:00Z</dcterms:created>
  <dcterms:modified xsi:type="dcterms:W3CDTF">2015-12-02T12:39:00Z</dcterms:modified>
</cp:coreProperties>
</file>