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3E7F" w:rsidRDefault="00DA3E7F" w:rsidP="00DA3E7F"/>
    <w:p w:rsidR="00DA3E7F" w:rsidRPr="0037523A" w:rsidRDefault="00DA3E7F" w:rsidP="00DA3E7F">
      <w:pPr>
        <w:spacing w:line="240" w:lineRule="auto"/>
        <w:rPr>
          <w:rFonts w:asciiTheme="minorHAnsi" w:hAnsiTheme="minorHAnsi"/>
          <w:b/>
          <w:sz w:val="28"/>
          <w:szCs w:val="28"/>
        </w:rPr>
      </w:pPr>
      <w:r w:rsidRPr="0037523A">
        <w:rPr>
          <w:rFonts w:asciiTheme="minorHAnsi" w:hAnsiTheme="minorHAnsi"/>
          <w:b/>
          <w:sz w:val="28"/>
          <w:szCs w:val="28"/>
        </w:rPr>
        <w:t>Evaluation of the Role of Nigerian Pharmacists in Promoting Lifestyle Modification in Prevention and Control of Hypertension</w:t>
      </w:r>
    </w:p>
    <w:p w:rsidR="00DA3E7F" w:rsidRPr="004D6E98" w:rsidRDefault="00DA3E7F" w:rsidP="00DA3E7F">
      <w:pPr>
        <w:spacing w:line="240" w:lineRule="auto"/>
        <w:rPr>
          <w:rFonts w:asciiTheme="minorHAnsi" w:hAnsiTheme="minorHAnsi"/>
          <w:b/>
          <w:sz w:val="24"/>
          <w:szCs w:val="24"/>
        </w:rPr>
      </w:pPr>
    </w:p>
    <w:p w:rsidR="00DA3E7F" w:rsidRPr="00D6625C" w:rsidRDefault="00DA3E7F" w:rsidP="00DA3E7F">
      <w:pPr>
        <w:spacing w:line="480" w:lineRule="auto"/>
        <w:rPr>
          <w:rFonts w:asciiTheme="minorHAnsi" w:hAnsiTheme="minorHAnsi"/>
          <w:b/>
        </w:rPr>
      </w:pPr>
      <w:proofErr w:type="spellStart"/>
      <w:r w:rsidRPr="00D6625C">
        <w:rPr>
          <w:rFonts w:asciiTheme="minorHAnsi" w:hAnsiTheme="minorHAnsi"/>
          <w:b/>
        </w:rPr>
        <w:t>Rashidat</w:t>
      </w:r>
      <w:proofErr w:type="spellEnd"/>
      <w:r>
        <w:rPr>
          <w:rFonts w:asciiTheme="minorHAnsi" w:hAnsiTheme="minorHAnsi"/>
          <w:b/>
        </w:rPr>
        <w:t xml:space="preserve"> </w:t>
      </w:r>
      <w:r w:rsidRPr="00D6625C">
        <w:rPr>
          <w:rFonts w:asciiTheme="minorHAnsi" w:hAnsiTheme="minorHAnsi"/>
          <w:b/>
        </w:rPr>
        <w:t>O. Ayanniyi</w:t>
      </w:r>
      <w:r w:rsidRPr="00D6625C">
        <w:rPr>
          <w:rFonts w:asciiTheme="minorHAnsi" w:hAnsiTheme="minorHAnsi"/>
          <w:b/>
          <w:vertAlign w:val="superscript"/>
        </w:rPr>
        <w:t>1*</w:t>
      </w:r>
      <w:r w:rsidRPr="00D6625C">
        <w:rPr>
          <w:rFonts w:asciiTheme="minorHAnsi" w:hAnsiTheme="minorHAnsi"/>
          <w:b/>
        </w:rPr>
        <w:t>, Muslim O.Jamiu</w:t>
      </w:r>
      <w:r w:rsidRPr="00D6625C">
        <w:rPr>
          <w:rFonts w:asciiTheme="minorHAnsi" w:hAnsiTheme="minorHAnsi"/>
          <w:b/>
          <w:vertAlign w:val="superscript"/>
        </w:rPr>
        <w:t>2</w:t>
      </w:r>
      <w:r w:rsidRPr="00D6625C">
        <w:rPr>
          <w:rFonts w:asciiTheme="minorHAnsi" w:hAnsiTheme="minorHAnsi"/>
          <w:b/>
        </w:rPr>
        <w:t>, Medina Kola-Olaniyan</w:t>
      </w:r>
      <w:r w:rsidRPr="00D6625C">
        <w:rPr>
          <w:rFonts w:asciiTheme="minorHAnsi" w:hAnsiTheme="minorHAnsi"/>
          <w:b/>
          <w:vertAlign w:val="superscript"/>
        </w:rPr>
        <w:t>1</w:t>
      </w:r>
    </w:p>
    <w:p w:rsidR="00DA3E7F" w:rsidRPr="00D6625C" w:rsidRDefault="00DA3E7F" w:rsidP="00DA3E7F">
      <w:pPr>
        <w:spacing w:line="480" w:lineRule="auto"/>
        <w:rPr>
          <w:rFonts w:asciiTheme="minorHAnsi" w:hAnsiTheme="minorHAnsi"/>
          <w:b/>
        </w:rPr>
      </w:pPr>
      <w:proofErr w:type="gramStart"/>
      <w:r w:rsidRPr="00D6625C">
        <w:rPr>
          <w:rFonts w:asciiTheme="minorHAnsi" w:hAnsiTheme="minorHAnsi"/>
          <w:b/>
          <w:vertAlign w:val="superscript"/>
        </w:rPr>
        <w:t xml:space="preserve">1 </w:t>
      </w:r>
      <w:r w:rsidRPr="00D6625C">
        <w:rPr>
          <w:rFonts w:asciiTheme="minorHAnsi" w:hAnsiTheme="minorHAnsi"/>
          <w:b/>
        </w:rPr>
        <w:t>Department of Pharmacology and Toxicology, Faculty of Pharmaceutical Sciences,</w:t>
      </w:r>
      <w:r>
        <w:rPr>
          <w:rFonts w:asciiTheme="minorHAnsi" w:hAnsiTheme="minorHAnsi"/>
          <w:b/>
        </w:rPr>
        <w:t xml:space="preserve"> </w:t>
      </w:r>
      <w:r w:rsidRPr="00D6625C">
        <w:rPr>
          <w:rFonts w:asciiTheme="minorHAnsi" w:hAnsiTheme="minorHAnsi"/>
          <w:b/>
        </w:rPr>
        <w:t>University of Ilorin, Nigeria.</w:t>
      </w:r>
      <w:proofErr w:type="gramEnd"/>
    </w:p>
    <w:p w:rsidR="00DA3E7F" w:rsidRPr="00D6625C" w:rsidRDefault="00DA3E7F" w:rsidP="00DA3E7F">
      <w:pPr>
        <w:spacing w:line="480" w:lineRule="auto"/>
        <w:rPr>
          <w:rFonts w:asciiTheme="minorHAnsi" w:hAnsiTheme="minorHAnsi"/>
          <w:b/>
        </w:rPr>
      </w:pPr>
      <w:proofErr w:type="gramStart"/>
      <w:r w:rsidRPr="00D6625C">
        <w:rPr>
          <w:rFonts w:asciiTheme="minorHAnsi" w:hAnsiTheme="minorHAnsi"/>
          <w:b/>
          <w:vertAlign w:val="superscript"/>
        </w:rPr>
        <w:t xml:space="preserve">2 </w:t>
      </w:r>
      <w:r w:rsidRPr="00D6625C">
        <w:rPr>
          <w:rFonts w:asciiTheme="minorHAnsi" w:hAnsiTheme="minorHAnsi"/>
          <w:b/>
        </w:rPr>
        <w:t>Department of Clinical Pharmacy and Pharmacy administration, Faculty of Pharmaceutical Sciences,</w:t>
      </w:r>
      <w:r>
        <w:rPr>
          <w:rFonts w:asciiTheme="minorHAnsi" w:hAnsiTheme="minorHAnsi"/>
          <w:b/>
        </w:rPr>
        <w:t xml:space="preserve"> </w:t>
      </w:r>
      <w:r w:rsidRPr="00D6625C">
        <w:rPr>
          <w:rFonts w:asciiTheme="minorHAnsi" w:hAnsiTheme="minorHAnsi"/>
          <w:b/>
        </w:rPr>
        <w:t>University of Ilorin, Nigeria.</w:t>
      </w:r>
      <w:proofErr w:type="gramEnd"/>
    </w:p>
    <w:p w:rsidR="00DA3E7F" w:rsidRPr="00D6625C" w:rsidRDefault="00DA3E7F" w:rsidP="00DA3E7F">
      <w:pPr>
        <w:spacing w:after="0" w:line="480" w:lineRule="auto"/>
        <w:rPr>
          <w:rFonts w:asciiTheme="minorHAnsi" w:hAnsiTheme="minorHAnsi"/>
          <w:b/>
        </w:rPr>
      </w:pPr>
      <w:r w:rsidRPr="00D6625C">
        <w:rPr>
          <w:rFonts w:asciiTheme="minorHAnsi" w:hAnsiTheme="minorHAnsi"/>
          <w:b/>
          <w:vertAlign w:val="superscript"/>
        </w:rPr>
        <w:t>*</w:t>
      </w:r>
      <w:r w:rsidRPr="00D6625C">
        <w:rPr>
          <w:rFonts w:asciiTheme="minorHAnsi" w:hAnsiTheme="minorHAnsi"/>
          <w:b/>
        </w:rPr>
        <w:t>Corresponding author:</w:t>
      </w:r>
      <w:r>
        <w:rPr>
          <w:rFonts w:asciiTheme="minorHAnsi" w:hAnsiTheme="minorHAnsi"/>
          <w:b/>
        </w:rPr>
        <w:t xml:space="preserve"> Dr. </w:t>
      </w:r>
      <w:r w:rsidRPr="00D6625C">
        <w:rPr>
          <w:rFonts w:asciiTheme="minorHAnsi" w:hAnsiTheme="minorHAnsi"/>
          <w:b/>
        </w:rPr>
        <w:t xml:space="preserve"> </w:t>
      </w:r>
      <w:proofErr w:type="spellStart"/>
      <w:r w:rsidRPr="00D6625C">
        <w:rPr>
          <w:rFonts w:asciiTheme="minorHAnsi" w:hAnsiTheme="minorHAnsi"/>
          <w:b/>
        </w:rPr>
        <w:t>Rashidat</w:t>
      </w:r>
      <w:proofErr w:type="spellEnd"/>
      <w:r>
        <w:rPr>
          <w:rFonts w:asciiTheme="minorHAnsi" w:hAnsiTheme="minorHAnsi"/>
          <w:b/>
        </w:rPr>
        <w:t xml:space="preserve"> O. </w:t>
      </w:r>
      <w:proofErr w:type="spellStart"/>
      <w:r w:rsidRPr="00D6625C">
        <w:rPr>
          <w:rFonts w:asciiTheme="minorHAnsi" w:hAnsiTheme="minorHAnsi"/>
          <w:b/>
        </w:rPr>
        <w:t>Ayanniyi</w:t>
      </w:r>
      <w:proofErr w:type="spellEnd"/>
    </w:p>
    <w:p w:rsidR="00DA3E7F" w:rsidRPr="00D6625C" w:rsidRDefault="00DA3E7F" w:rsidP="00DA3E7F">
      <w:pPr>
        <w:spacing w:after="0" w:line="480" w:lineRule="auto"/>
        <w:rPr>
          <w:rFonts w:asciiTheme="minorHAnsi" w:hAnsiTheme="minorHAnsi"/>
          <w:b/>
        </w:rPr>
      </w:pPr>
      <w:r w:rsidRPr="00D6625C">
        <w:rPr>
          <w:rFonts w:asciiTheme="minorHAnsi" w:hAnsiTheme="minorHAnsi"/>
          <w:b/>
        </w:rPr>
        <w:t xml:space="preserve">  E-mail: </w:t>
      </w:r>
      <w:hyperlink r:id="rId8" w:history="1">
        <w:r w:rsidRPr="00104D3B">
          <w:rPr>
            <w:rStyle w:val="Hyperlink"/>
            <w:rFonts w:asciiTheme="minorHAnsi" w:hAnsiTheme="minorHAnsi"/>
            <w:b/>
          </w:rPr>
          <w:t>ayanrash13@yahoo.co.uk</w:t>
        </w:r>
      </w:hyperlink>
      <w:r>
        <w:rPr>
          <w:rFonts w:asciiTheme="minorHAnsi" w:hAnsiTheme="minorHAnsi"/>
          <w:b/>
        </w:rPr>
        <w:t xml:space="preserve"> (08033908610)</w:t>
      </w:r>
    </w:p>
    <w:p w:rsidR="00DA3E7F" w:rsidRDefault="00DA3E7F" w:rsidP="00C25C24">
      <w:pPr>
        <w:spacing w:line="240" w:lineRule="auto"/>
        <w:rPr>
          <w:rFonts w:asciiTheme="minorHAnsi" w:hAnsiTheme="minorHAnsi"/>
          <w:b/>
        </w:rPr>
      </w:pPr>
    </w:p>
    <w:p w:rsidR="00DA3E7F" w:rsidRDefault="00DA3E7F" w:rsidP="00C25C24">
      <w:pPr>
        <w:spacing w:line="240" w:lineRule="auto"/>
        <w:rPr>
          <w:rFonts w:asciiTheme="minorHAnsi" w:hAnsiTheme="minorHAnsi"/>
          <w:b/>
        </w:rPr>
      </w:pPr>
    </w:p>
    <w:p w:rsidR="00DA3E7F" w:rsidRDefault="00DA3E7F" w:rsidP="00C25C24">
      <w:pPr>
        <w:spacing w:line="240" w:lineRule="auto"/>
        <w:rPr>
          <w:rFonts w:asciiTheme="minorHAnsi" w:hAnsiTheme="minorHAnsi"/>
          <w:b/>
        </w:rPr>
      </w:pPr>
    </w:p>
    <w:p w:rsidR="00DA3E7F" w:rsidRDefault="00DA3E7F" w:rsidP="00C25C24">
      <w:pPr>
        <w:spacing w:line="240" w:lineRule="auto"/>
        <w:rPr>
          <w:rFonts w:asciiTheme="minorHAnsi" w:hAnsiTheme="minorHAnsi"/>
          <w:b/>
        </w:rPr>
      </w:pPr>
    </w:p>
    <w:p w:rsidR="00DA3E7F" w:rsidRDefault="00DA3E7F" w:rsidP="00C25C24">
      <w:pPr>
        <w:spacing w:line="240" w:lineRule="auto"/>
        <w:rPr>
          <w:rFonts w:asciiTheme="minorHAnsi" w:hAnsiTheme="minorHAnsi"/>
          <w:b/>
        </w:rPr>
      </w:pPr>
    </w:p>
    <w:p w:rsidR="00DA3E7F" w:rsidRDefault="00DA3E7F" w:rsidP="00C25C24">
      <w:pPr>
        <w:spacing w:line="240" w:lineRule="auto"/>
        <w:rPr>
          <w:rFonts w:asciiTheme="minorHAnsi" w:hAnsiTheme="minorHAnsi"/>
          <w:b/>
        </w:rPr>
      </w:pPr>
    </w:p>
    <w:p w:rsidR="00DA3E7F" w:rsidRDefault="00DA3E7F" w:rsidP="00C25C24">
      <w:pPr>
        <w:spacing w:line="240" w:lineRule="auto"/>
        <w:rPr>
          <w:rFonts w:asciiTheme="minorHAnsi" w:hAnsiTheme="minorHAnsi"/>
          <w:b/>
        </w:rPr>
      </w:pPr>
    </w:p>
    <w:p w:rsidR="00DA3E7F" w:rsidRDefault="00DA3E7F" w:rsidP="00C25C24">
      <w:pPr>
        <w:spacing w:line="240" w:lineRule="auto"/>
        <w:rPr>
          <w:rFonts w:asciiTheme="minorHAnsi" w:hAnsiTheme="minorHAnsi"/>
          <w:b/>
        </w:rPr>
      </w:pPr>
    </w:p>
    <w:p w:rsidR="00DA3E7F" w:rsidRDefault="00DA3E7F" w:rsidP="00C25C24">
      <w:pPr>
        <w:spacing w:line="240" w:lineRule="auto"/>
        <w:rPr>
          <w:rFonts w:asciiTheme="minorHAnsi" w:hAnsiTheme="minorHAnsi"/>
          <w:b/>
        </w:rPr>
      </w:pPr>
    </w:p>
    <w:p w:rsidR="00DA3E7F" w:rsidRDefault="00DA3E7F" w:rsidP="00C25C24">
      <w:pPr>
        <w:spacing w:line="240" w:lineRule="auto"/>
        <w:rPr>
          <w:rFonts w:asciiTheme="minorHAnsi" w:hAnsiTheme="minorHAnsi"/>
          <w:b/>
        </w:rPr>
      </w:pPr>
    </w:p>
    <w:p w:rsidR="00DA3E7F" w:rsidRDefault="00DA3E7F" w:rsidP="00C25C24">
      <w:pPr>
        <w:spacing w:line="240" w:lineRule="auto"/>
        <w:rPr>
          <w:rFonts w:asciiTheme="minorHAnsi" w:hAnsiTheme="minorHAnsi"/>
          <w:b/>
        </w:rPr>
      </w:pPr>
    </w:p>
    <w:p w:rsidR="00DA3E7F" w:rsidRDefault="00DA3E7F" w:rsidP="00C25C24">
      <w:pPr>
        <w:spacing w:line="240" w:lineRule="auto"/>
        <w:rPr>
          <w:rFonts w:asciiTheme="minorHAnsi" w:hAnsiTheme="minorHAnsi"/>
          <w:b/>
        </w:rPr>
      </w:pPr>
    </w:p>
    <w:p w:rsidR="00DA3E7F" w:rsidRDefault="00DA3E7F" w:rsidP="00C25C24">
      <w:pPr>
        <w:spacing w:line="240" w:lineRule="auto"/>
        <w:rPr>
          <w:rFonts w:asciiTheme="minorHAnsi" w:hAnsiTheme="minorHAnsi"/>
          <w:b/>
        </w:rPr>
      </w:pPr>
    </w:p>
    <w:p w:rsidR="00DA3E7F" w:rsidRDefault="00DA3E7F" w:rsidP="00C25C24">
      <w:pPr>
        <w:spacing w:line="240" w:lineRule="auto"/>
        <w:rPr>
          <w:rFonts w:asciiTheme="minorHAnsi" w:hAnsiTheme="minorHAnsi"/>
          <w:b/>
        </w:rPr>
      </w:pPr>
    </w:p>
    <w:p w:rsidR="000D5114" w:rsidRPr="000455F8" w:rsidRDefault="00E077E2" w:rsidP="00C25C24">
      <w:pPr>
        <w:spacing w:line="240" w:lineRule="auto"/>
        <w:rPr>
          <w:rFonts w:asciiTheme="minorHAnsi" w:hAnsiTheme="minorHAnsi"/>
          <w:b/>
        </w:rPr>
      </w:pPr>
      <w:bookmarkStart w:id="0" w:name="_GoBack"/>
      <w:bookmarkEnd w:id="0"/>
      <w:r w:rsidRPr="000455F8">
        <w:rPr>
          <w:rFonts w:asciiTheme="minorHAnsi" w:hAnsiTheme="minorHAnsi"/>
          <w:b/>
        </w:rPr>
        <w:lastRenderedPageBreak/>
        <w:t xml:space="preserve">The </w:t>
      </w:r>
      <w:r w:rsidR="000D5114" w:rsidRPr="000455F8">
        <w:rPr>
          <w:rFonts w:asciiTheme="minorHAnsi" w:hAnsiTheme="minorHAnsi"/>
          <w:b/>
        </w:rPr>
        <w:t>Role of Nigerian Pharmacists in Promoting Lifestyle Modification in Prevention and Control of Hypertension</w:t>
      </w:r>
    </w:p>
    <w:p w:rsidR="000D5114" w:rsidRPr="000455F8" w:rsidRDefault="000D5114" w:rsidP="000D5114">
      <w:pPr>
        <w:spacing w:after="0" w:line="480" w:lineRule="auto"/>
        <w:rPr>
          <w:rFonts w:asciiTheme="minorHAnsi" w:hAnsiTheme="minorHAnsi"/>
          <w:b/>
        </w:rPr>
      </w:pPr>
    </w:p>
    <w:p w:rsidR="000D5114" w:rsidRPr="000455F8" w:rsidRDefault="000D5114" w:rsidP="000D5114">
      <w:pPr>
        <w:spacing w:after="0" w:line="480" w:lineRule="auto"/>
        <w:rPr>
          <w:rFonts w:asciiTheme="minorHAnsi" w:hAnsiTheme="minorHAnsi"/>
          <w:b/>
        </w:rPr>
      </w:pPr>
      <w:r w:rsidRPr="000455F8">
        <w:rPr>
          <w:rFonts w:asciiTheme="minorHAnsi" w:hAnsiTheme="minorHAnsi"/>
          <w:b/>
        </w:rPr>
        <w:t>Abstract</w:t>
      </w:r>
    </w:p>
    <w:p w:rsidR="000D5114" w:rsidRPr="000455F8" w:rsidRDefault="000D5114" w:rsidP="000D5114">
      <w:pPr>
        <w:autoSpaceDE w:val="0"/>
        <w:autoSpaceDN w:val="0"/>
        <w:adjustRightInd w:val="0"/>
        <w:spacing w:after="0" w:line="480" w:lineRule="auto"/>
        <w:rPr>
          <w:rFonts w:asciiTheme="minorHAnsi" w:eastAsiaTheme="minorHAnsi" w:hAnsiTheme="minorHAnsi"/>
        </w:rPr>
      </w:pPr>
      <w:r w:rsidRPr="000455F8">
        <w:rPr>
          <w:rFonts w:asciiTheme="minorHAnsi" w:hAnsiTheme="minorHAnsi"/>
          <w:b/>
          <w:bCs/>
        </w:rPr>
        <w:t xml:space="preserve">Background: </w:t>
      </w:r>
      <w:r w:rsidRPr="000455F8">
        <w:rPr>
          <w:rFonts w:asciiTheme="minorHAnsi" w:hAnsiTheme="minorHAnsi"/>
          <w:bCs/>
        </w:rPr>
        <w:t>Hypertension is one of the most prevalent non-communicable conditions worldwide and currently a global medical and public health issue. A</w:t>
      </w:r>
      <w:r w:rsidRPr="000455F8">
        <w:rPr>
          <w:rFonts w:asciiTheme="minorHAnsi" w:eastAsiaTheme="minorHAnsi" w:hAnsiTheme="minorHAnsi"/>
        </w:rPr>
        <w:t xml:space="preserve"> public health approach to the prevention and control of hypertension needs to be adopted, one that promotes healthy dietary habits, a tobacco-free lifestyle, regular physical activity and a supportive psychosocial environment. Pharmacists and other </w:t>
      </w:r>
      <w:proofErr w:type="gramStart"/>
      <w:r w:rsidRPr="000455F8">
        <w:rPr>
          <w:rFonts w:asciiTheme="minorHAnsi" w:eastAsiaTheme="minorHAnsi" w:hAnsiTheme="minorHAnsi"/>
        </w:rPr>
        <w:t>health</w:t>
      </w:r>
      <w:proofErr w:type="gramEnd"/>
      <w:r w:rsidRPr="000455F8">
        <w:rPr>
          <w:rFonts w:asciiTheme="minorHAnsi" w:eastAsiaTheme="minorHAnsi" w:hAnsiTheme="minorHAnsi"/>
        </w:rPr>
        <w:t xml:space="preserve"> care professionals will play a vital role in the promotion and success of this approach, because they interact on a regular basis with a large proportion of the population and are well placed to counsel individual patients. The objective of this study was</w:t>
      </w:r>
      <w:r w:rsidR="00E077E2" w:rsidRPr="000455F8">
        <w:rPr>
          <w:rFonts w:asciiTheme="minorHAnsi" w:eastAsiaTheme="minorHAnsi" w:hAnsiTheme="minorHAnsi"/>
        </w:rPr>
        <w:t xml:space="preserve"> to document </w:t>
      </w:r>
      <w:r w:rsidRPr="000455F8">
        <w:rPr>
          <w:rFonts w:asciiTheme="minorHAnsi" w:eastAsiaTheme="minorHAnsi" w:hAnsiTheme="minorHAnsi"/>
        </w:rPr>
        <w:t xml:space="preserve">the role of </w:t>
      </w:r>
      <w:r w:rsidRPr="000455F8">
        <w:rPr>
          <w:rFonts w:asciiTheme="minorHAnsi" w:hAnsiTheme="minorHAnsi"/>
          <w:bCs/>
        </w:rPr>
        <w:t>Nigerian pharmacists in promoting lifestyle modification in the prevention and control hypertension.</w:t>
      </w:r>
    </w:p>
    <w:p w:rsidR="009A21A0" w:rsidRPr="000455F8" w:rsidRDefault="000D5114" w:rsidP="009A21A0">
      <w:pPr>
        <w:autoSpaceDE w:val="0"/>
        <w:autoSpaceDN w:val="0"/>
        <w:adjustRightInd w:val="0"/>
        <w:spacing w:after="0" w:line="480" w:lineRule="auto"/>
        <w:rPr>
          <w:rFonts w:asciiTheme="minorHAnsi" w:hAnsiTheme="minorHAnsi"/>
          <w:bCs/>
          <w:lang w:val="en-GB"/>
        </w:rPr>
      </w:pPr>
      <w:r w:rsidRPr="000455F8">
        <w:rPr>
          <w:rFonts w:asciiTheme="minorHAnsi" w:hAnsiTheme="minorHAnsi"/>
          <w:b/>
          <w:bCs/>
        </w:rPr>
        <w:t xml:space="preserve">Methods: </w:t>
      </w:r>
      <w:r w:rsidRPr="000455F8">
        <w:rPr>
          <w:rFonts w:asciiTheme="minorHAnsi" w:hAnsiTheme="minorHAnsi"/>
          <w:bCs/>
        </w:rPr>
        <w:t>A descriptive cross sectional study conducted during the Annual National Conference of Pharmaceutical</w:t>
      </w:r>
      <w:r w:rsidR="003F6739" w:rsidRPr="000455F8">
        <w:rPr>
          <w:rFonts w:asciiTheme="minorHAnsi" w:hAnsiTheme="minorHAnsi"/>
          <w:bCs/>
        </w:rPr>
        <w:t xml:space="preserve"> Society</w:t>
      </w:r>
      <w:r w:rsidRPr="000455F8">
        <w:rPr>
          <w:rFonts w:asciiTheme="minorHAnsi" w:hAnsiTheme="minorHAnsi"/>
          <w:bCs/>
        </w:rPr>
        <w:t xml:space="preserve"> of Nigeria (2013) in Ilorin, </w:t>
      </w:r>
      <w:proofErr w:type="spellStart"/>
      <w:r w:rsidRPr="000455F8">
        <w:rPr>
          <w:rFonts w:asciiTheme="minorHAnsi" w:hAnsiTheme="minorHAnsi"/>
          <w:bCs/>
        </w:rPr>
        <w:t>Kwara</w:t>
      </w:r>
      <w:proofErr w:type="spellEnd"/>
      <w:r w:rsidRPr="000455F8">
        <w:rPr>
          <w:rFonts w:asciiTheme="minorHAnsi" w:hAnsiTheme="minorHAnsi"/>
          <w:bCs/>
        </w:rPr>
        <w:t xml:space="preserve"> State,</w:t>
      </w:r>
      <w:r w:rsidR="003F6739" w:rsidRPr="000455F8">
        <w:rPr>
          <w:rFonts w:asciiTheme="minorHAnsi" w:hAnsiTheme="minorHAnsi"/>
          <w:bCs/>
        </w:rPr>
        <w:t xml:space="preserve"> Nigeria. Data was</w:t>
      </w:r>
      <w:r w:rsidRPr="000455F8">
        <w:rPr>
          <w:rFonts w:asciiTheme="minorHAnsi" w:hAnsiTheme="minorHAnsi"/>
          <w:bCs/>
        </w:rPr>
        <w:t xml:space="preserve"> collected using semi-structured questionnaires administered to 370 Community and Hospital Pha</w:t>
      </w:r>
      <w:r w:rsidR="003F6739" w:rsidRPr="000455F8">
        <w:rPr>
          <w:rFonts w:asciiTheme="minorHAnsi" w:hAnsiTheme="minorHAnsi"/>
          <w:bCs/>
        </w:rPr>
        <w:t xml:space="preserve">rmacists. </w:t>
      </w:r>
      <w:r w:rsidR="008104FA" w:rsidRPr="000455F8">
        <w:rPr>
          <w:rFonts w:asciiTheme="minorHAnsi" w:hAnsiTheme="minorHAnsi"/>
          <w:bCs/>
        </w:rPr>
        <w:t xml:space="preserve">Descriptive data was presented in the form of frequency and percentages. </w:t>
      </w:r>
      <w:r w:rsidR="004A013A" w:rsidRPr="000455F8">
        <w:rPr>
          <w:rFonts w:asciiTheme="minorHAnsi" w:hAnsiTheme="minorHAnsi"/>
          <w:bCs/>
        </w:rPr>
        <w:t>Statistical analysis was carrie</w:t>
      </w:r>
      <w:r w:rsidR="009A21A0" w:rsidRPr="000455F8">
        <w:rPr>
          <w:rFonts w:asciiTheme="minorHAnsi" w:hAnsiTheme="minorHAnsi"/>
          <w:bCs/>
        </w:rPr>
        <w:t xml:space="preserve">d out using Chi square test and a </w:t>
      </w:r>
      <w:r w:rsidR="009A21A0" w:rsidRPr="000455F8">
        <w:rPr>
          <w:rFonts w:asciiTheme="minorHAnsi" w:hAnsiTheme="minorHAnsi"/>
          <w:bCs/>
          <w:iCs/>
        </w:rPr>
        <w:t xml:space="preserve">p value of </w:t>
      </w:r>
      <w:r w:rsidR="004A013A" w:rsidRPr="000455F8">
        <w:rPr>
          <w:rFonts w:asciiTheme="minorHAnsi" w:hAnsiTheme="minorHAnsi"/>
          <w:bCs/>
        </w:rPr>
        <w:t xml:space="preserve">&lt; 0.05 </w:t>
      </w:r>
      <w:r w:rsidR="009A21A0" w:rsidRPr="000455F8">
        <w:rPr>
          <w:rFonts w:asciiTheme="minorHAnsi" w:hAnsiTheme="minorHAnsi"/>
          <w:bCs/>
          <w:lang w:val="en-GB"/>
        </w:rPr>
        <w:t>was considered statistically significant.</w:t>
      </w:r>
    </w:p>
    <w:p w:rsidR="000D5114" w:rsidRPr="000455F8" w:rsidRDefault="000D5114" w:rsidP="000D5114">
      <w:pPr>
        <w:autoSpaceDE w:val="0"/>
        <w:autoSpaceDN w:val="0"/>
        <w:adjustRightInd w:val="0"/>
        <w:spacing w:after="0" w:line="480" w:lineRule="auto"/>
        <w:rPr>
          <w:rFonts w:asciiTheme="minorHAnsi" w:hAnsiTheme="minorHAnsi"/>
          <w:bCs/>
        </w:rPr>
      </w:pPr>
    </w:p>
    <w:p w:rsidR="000D5114" w:rsidRPr="000455F8" w:rsidRDefault="000D5114" w:rsidP="000D5114">
      <w:pPr>
        <w:spacing w:line="480" w:lineRule="auto"/>
        <w:rPr>
          <w:rFonts w:asciiTheme="minorHAnsi" w:hAnsiTheme="minorHAnsi"/>
        </w:rPr>
      </w:pPr>
      <w:r w:rsidRPr="000455F8">
        <w:rPr>
          <w:rFonts w:asciiTheme="minorHAnsi" w:hAnsiTheme="minorHAnsi"/>
          <w:b/>
          <w:bCs/>
        </w:rPr>
        <w:t>Results:</w:t>
      </w:r>
      <w:r w:rsidRPr="000455F8">
        <w:rPr>
          <w:rFonts w:asciiTheme="minorHAnsi" w:hAnsiTheme="minorHAnsi"/>
          <w:bCs/>
        </w:rPr>
        <w:t xml:space="preserve"> Three hundred and</w:t>
      </w:r>
      <w:r w:rsidR="004A013A" w:rsidRPr="000455F8">
        <w:rPr>
          <w:rFonts w:asciiTheme="minorHAnsi" w:hAnsiTheme="minorHAnsi"/>
          <w:bCs/>
        </w:rPr>
        <w:t xml:space="preserve"> fifty questionnaires were</w:t>
      </w:r>
      <w:r w:rsidRPr="000455F8">
        <w:rPr>
          <w:rFonts w:asciiTheme="minorHAnsi" w:hAnsiTheme="minorHAnsi"/>
          <w:bCs/>
        </w:rPr>
        <w:t xml:space="preserve"> completed giving a response rate of 94.6%. The </w:t>
      </w:r>
      <w:r w:rsidR="004A013A" w:rsidRPr="000455F8">
        <w:rPr>
          <w:rFonts w:asciiTheme="minorHAnsi" w:hAnsiTheme="minorHAnsi"/>
          <w:bCs/>
        </w:rPr>
        <w:t xml:space="preserve">respondents (60.3 %) </w:t>
      </w:r>
      <w:r w:rsidRPr="000455F8">
        <w:rPr>
          <w:rFonts w:asciiTheme="minorHAnsi" w:hAnsiTheme="minorHAnsi"/>
          <w:bCs/>
        </w:rPr>
        <w:t>performed blood pressure screening and monitoring in their practice se</w:t>
      </w:r>
      <w:r w:rsidR="00C07262" w:rsidRPr="000455F8">
        <w:rPr>
          <w:rFonts w:asciiTheme="minorHAnsi" w:hAnsiTheme="minorHAnsi"/>
          <w:bCs/>
        </w:rPr>
        <w:t>tting while 52.9 %</w:t>
      </w:r>
      <w:r w:rsidRPr="000455F8">
        <w:rPr>
          <w:rFonts w:asciiTheme="minorHAnsi" w:hAnsiTheme="minorHAnsi"/>
          <w:bCs/>
        </w:rPr>
        <w:t xml:space="preserve"> educate and counsel patients on life style modification. The</w:t>
      </w:r>
      <w:r w:rsidR="00C07262" w:rsidRPr="000455F8">
        <w:rPr>
          <w:rFonts w:asciiTheme="minorHAnsi" w:hAnsiTheme="minorHAnsi"/>
          <w:bCs/>
        </w:rPr>
        <w:t>r</w:t>
      </w:r>
      <w:r w:rsidR="009C72AF" w:rsidRPr="000455F8">
        <w:rPr>
          <w:rFonts w:asciiTheme="minorHAnsi" w:hAnsiTheme="minorHAnsi"/>
          <w:bCs/>
        </w:rPr>
        <w:t>e was a significant association between Pharmacist’s</w:t>
      </w:r>
      <w:r w:rsidRPr="000455F8">
        <w:rPr>
          <w:rFonts w:asciiTheme="minorHAnsi" w:hAnsiTheme="minorHAnsi"/>
          <w:bCs/>
        </w:rPr>
        <w:t xml:space="preserve"> educational qualifications </w:t>
      </w:r>
      <w:r w:rsidR="00C07262" w:rsidRPr="000455F8">
        <w:rPr>
          <w:rFonts w:asciiTheme="minorHAnsi" w:hAnsiTheme="minorHAnsi"/>
          <w:bCs/>
        </w:rPr>
        <w:t xml:space="preserve">and </w:t>
      </w:r>
      <w:r w:rsidRPr="000455F8">
        <w:rPr>
          <w:rFonts w:asciiTheme="minorHAnsi" w:hAnsiTheme="minorHAnsi"/>
          <w:bCs/>
        </w:rPr>
        <w:t>the provision of blood pressure screening and monit</w:t>
      </w:r>
      <w:r w:rsidR="00C07262" w:rsidRPr="000455F8">
        <w:rPr>
          <w:rFonts w:asciiTheme="minorHAnsi" w:hAnsiTheme="minorHAnsi"/>
          <w:bCs/>
        </w:rPr>
        <w:t>oring se</w:t>
      </w:r>
      <w:r w:rsidR="009C72AF" w:rsidRPr="000455F8">
        <w:rPr>
          <w:rFonts w:asciiTheme="minorHAnsi" w:hAnsiTheme="minorHAnsi"/>
          <w:bCs/>
        </w:rPr>
        <w:t xml:space="preserve">rvices (P=0.000) but none with </w:t>
      </w:r>
      <w:r w:rsidR="00C07262" w:rsidRPr="000455F8">
        <w:rPr>
          <w:rFonts w:asciiTheme="minorHAnsi" w:hAnsiTheme="minorHAnsi"/>
          <w:bCs/>
        </w:rPr>
        <w:t xml:space="preserve">patients education about </w:t>
      </w:r>
      <w:r w:rsidRPr="000455F8">
        <w:rPr>
          <w:rFonts w:asciiTheme="minorHAnsi" w:hAnsiTheme="minorHAnsi"/>
          <w:bCs/>
        </w:rPr>
        <w:t xml:space="preserve">life style modification (P=0.272).  The Pharmacist’s area of practice was found to be </w:t>
      </w:r>
      <w:r w:rsidR="00C07262" w:rsidRPr="000455F8">
        <w:rPr>
          <w:rFonts w:asciiTheme="minorHAnsi" w:hAnsiTheme="minorHAnsi"/>
          <w:bCs/>
        </w:rPr>
        <w:t xml:space="preserve">significantly </w:t>
      </w:r>
      <w:r w:rsidRPr="000455F8">
        <w:rPr>
          <w:rFonts w:asciiTheme="minorHAnsi" w:hAnsiTheme="minorHAnsi"/>
          <w:bCs/>
        </w:rPr>
        <w:t>associated with the provision of patients education and counseling (P=0.000).</w:t>
      </w:r>
    </w:p>
    <w:p w:rsidR="000D5114" w:rsidRPr="000455F8" w:rsidRDefault="000D5114" w:rsidP="000D5114">
      <w:pPr>
        <w:autoSpaceDE w:val="0"/>
        <w:autoSpaceDN w:val="0"/>
        <w:adjustRightInd w:val="0"/>
        <w:spacing w:after="0" w:line="480" w:lineRule="auto"/>
        <w:rPr>
          <w:rFonts w:asciiTheme="minorHAnsi" w:hAnsiTheme="minorHAnsi"/>
          <w:bCs/>
        </w:rPr>
      </w:pPr>
      <w:r w:rsidRPr="000455F8">
        <w:rPr>
          <w:rFonts w:asciiTheme="minorHAnsi" w:hAnsiTheme="minorHAnsi"/>
          <w:b/>
          <w:bCs/>
        </w:rPr>
        <w:lastRenderedPageBreak/>
        <w:t>Conclusion</w:t>
      </w:r>
      <w:r w:rsidRPr="000455F8">
        <w:rPr>
          <w:rFonts w:asciiTheme="minorHAnsi" w:hAnsiTheme="minorHAnsi"/>
          <w:bCs/>
        </w:rPr>
        <w:t xml:space="preserve">:  Nigerian Pharmacists educate and counsel their patients on </w:t>
      </w:r>
      <w:r w:rsidRPr="000455F8">
        <w:rPr>
          <w:rFonts w:asciiTheme="minorHAnsi" w:eastAsiaTheme="minorHAnsi" w:hAnsiTheme="minorHAnsi"/>
        </w:rPr>
        <w:t xml:space="preserve">healthy dietary habits, </w:t>
      </w:r>
      <w:r w:rsidRPr="000455F8">
        <w:rPr>
          <w:rFonts w:asciiTheme="minorHAnsi" w:hAnsiTheme="minorHAnsi"/>
        </w:rPr>
        <w:t xml:space="preserve">dietary salt restriction, healthy body weight, </w:t>
      </w:r>
      <w:r w:rsidRPr="000455F8">
        <w:rPr>
          <w:rFonts w:asciiTheme="minorHAnsi" w:eastAsiaTheme="minorHAnsi" w:hAnsiTheme="minorHAnsi"/>
        </w:rPr>
        <w:t xml:space="preserve">regular physical activity and reduction in alcohol consumption. They also provide blood pressure screening and monitoring services to their patients.  </w:t>
      </w:r>
    </w:p>
    <w:p w:rsidR="000D5114" w:rsidRPr="000455F8" w:rsidRDefault="000D5114" w:rsidP="000D5114">
      <w:pPr>
        <w:autoSpaceDE w:val="0"/>
        <w:autoSpaceDN w:val="0"/>
        <w:adjustRightInd w:val="0"/>
        <w:spacing w:after="0" w:line="480" w:lineRule="auto"/>
        <w:ind w:left="1170" w:hanging="1170"/>
        <w:rPr>
          <w:rFonts w:asciiTheme="minorHAnsi" w:hAnsiTheme="minorHAnsi"/>
          <w:bCs/>
        </w:rPr>
      </w:pPr>
      <w:r w:rsidRPr="000455F8">
        <w:rPr>
          <w:rFonts w:asciiTheme="minorHAnsi" w:hAnsiTheme="minorHAnsi"/>
          <w:b/>
          <w:bCs/>
        </w:rPr>
        <w:t xml:space="preserve">Keywords: </w:t>
      </w:r>
      <w:r w:rsidRPr="000455F8">
        <w:rPr>
          <w:rFonts w:asciiTheme="minorHAnsi" w:hAnsiTheme="minorHAnsi"/>
          <w:bCs/>
        </w:rPr>
        <w:t>Hypertension, pharmacist, counseling, education, healthy lifestyle</w:t>
      </w:r>
    </w:p>
    <w:p w:rsidR="00F8455E" w:rsidRPr="000455F8" w:rsidRDefault="00F8455E" w:rsidP="000D5114">
      <w:pPr>
        <w:autoSpaceDE w:val="0"/>
        <w:autoSpaceDN w:val="0"/>
        <w:adjustRightInd w:val="0"/>
        <w:spacing w:after="0" w:line="480" w:lineRule="auto"/>
        <w:ind w:left="1170" w:hanging="1170"/>
        <w:rPr>
          <w:rFonts w:asciiTheme="minorHAnsi" w:hAnsiTheme="minorHAnsi"/>
          <w:b/>
        </w:rPr>
      </w:pPr>
    </w:p>
    <w:p w:rsidR="000D5114" w:rsidRPr="000455F8" w:rsidRDefault="000D5114" w:rsidP="000D5114">
      <w:pPr>
        <w:spacing w:line="480" w:lineRule="auto"/>
        <w:rPr>
          <w:rFonts w:asciiTheme="minorHAnsi" w:hAnsiTheme="minorHAnsi"/>
          <w:b/>
        </w:rPr>
      </w:pPr>
      <w:r w:rsidRPr="000455F8">
        <w:rPr>
          <w:rFonts w:asciiTheme="minorHAnsi" w:hAnsiTheme="minorHAnsi"/>
          <w:b/>
        </w:rPr>
        <w:t>Introduction</w:t>
      </w:r>
    </w:p>
    <w:p w:rsidR="000D5114" w:rsidRPr="000455F8" w:rsidRDefault="000D5114" w:rsidP="000D5114">
      <w:pPr>
        <w:spacing w:after="0" w:line="480" w:lineRule="auto"/>
        <w:jc w:val="both"/>
        <w:rPr>
          <w:rFonts w:asciiTheme="minorHAnsi" w:hAnsiTheme="minorHAnsi"/>
        </w:rPr>
      </w:pPr>
      <w:r w:rsidRPr="000455F8">
        <w:rPr>
          <w:rFonts w:asciiTheme="minorHAnsi" w:hAnsiTheme="minorHAnsi"/>
        </w:rPr>
        <w:t>Hypertension affects about 1 billion people worldwide and is a major risk factor for stroke, myocardial infarction, vascular disease, and chronic kidney disease</w:t>
      </w:r>
      <w:r w:rsidR="00275B59" w:rsidRPr="000455F8">
        <w:rPr>
          <w:rFonts w:asciiTheme="minorHAnsi" w:hAnsiTheme="minorHAnsi"/>
          <w:vertAlign w:val="superscript"/>
        </w:rPr>
        <w:t>1</w:t>
      </w:r>
      <w:r w:rsidR="00526F35" w:rsidRPr="000455F8">
        <w:rPr>
          <w:rFonts w:asciiTheme="minorHAnsi" w:hAnsiTheme="minorHAnsi"/>
        </w:rPr>
        <w:t xml:space="preserve">. </w:t>
      </w:r>
      <w:r w:rsidRPr="000455F8">
        <w:rPr>
          <w:rFonts w:asciiTheme="minorHAnsi" w:hAnsiTheme="minorHAnsi"/>
        </w:rPr>
        <w:t>The prevalence rate in sub-Saharan African particularly in urban societies seems to be as high</w:t>
      </w:r>
      <w:r w:rsidR="00275B59" w:rsidRPr="000455F8">
        <w:rPr>
          <w:rFonts w:asciiTheme="minorHAnsi" w:hAnsiTheme="minorHAnsi"/>
        </w:rPr>
        <w:t xml:space="preserve"> </w:t>
      </w:r>
      <w:r w:rsidRPr="000455F8">
        <w:rPr>
          <w:rFonts w:asciiTheme="minorHAnsi" w:hAnsiTheme="minorHAnsi"/>
        </w:rPr>
        <w:t>as those seen in developed countries</w:t>
      </w:r>
      <w:r w:rsidR="00275B59" w:rsidRPr="000455F8">
        <w:rPr>
          <w:rFonts w:asciiTheme="minorHAnsi" w:hAnsiTheme="minorHAnsi"/>
          <w:vertAlign w:val="superscript"/>
        </w:rPr>
        <w:t>2</w:t>
      </w:r>
      <w:r w:rsidR="00526F35" w:rsidRPr="000455F8">
        <w:rPr>
          <w:rFonts w:asciiTheme="minorHAnsi" w:hAnsiTheme="minorHAnsi"/>
        </w:rPr>
        <w:t>.</w:t>
      </w:r>
      <w:r w:rsidRPr="000455F8">
        <w:rPr>
          <w:rFonts w:asciiTheme="minorHAnsi" w:hAnsiTheme="minorHAnsi"/>
        </w:rPr>
        <w:t xml:space="preserve"> Prevalence of hypertension among Nigerians is high</w:t>
      </w:r>
      <w:r w:rsidRPr="000455F8">
        <w:rPr>
          <w:rFonts w:asciiTheme="minorHAnsi" w:hAnsiTheme="minorHAnsi"/>
          <w:vertAlign w:val="superscript"/>
        </w:rPr>
        <w:t>3</w:t>
      </w:r>
      <w:r w:rsidRPr="000455F8">
        <w:rPr>
          <w:rFonts w:asciiTheme="minorHAnsi" w:hAnsiTheme="minorHAnsi"/>
        </w:rPr>
        <w:t xml:space="preserve"> and has been put at 38.6 % and 41.2 % respectively for adult males and females aged ≥25 years</w:t>
      </w:r>
      <w:r w:rsidR="00275B59" w:rsidRPr="000455F8">
        <w:rPr>
          <w:rFonts w:asciiTheme="minorHAnsi" w:hAnsiTheme="minorHAnsi"/>
          <w:vertAlign w:val="superscript"/>
        </w:rPr>
        <w:t>4</w:t>
      </w:r>
      <w:r w:rsidR="00E33FB5" w:rsidRPr="000455F8">
        <w:rPr>
          <w:rFonts w:asciiTheme="minorHAnsi" w:hAnsiTheme="minorHAnsi"/>
          <w:vertAlign w:val="superscript"/>
        </w:rPr>
        <w:t xml:space="preserve"> </w:t>
      </w:r>
      <w:r w:rsidR="00E33FB5" w:rsidRPr="000455F8">
        <w:rPr>
          <w:rFonts w:asciiTheme="minorHAnsi" w:hAnsiTheme="minorHAnsi"/>
        </w:rPr>
        <w:t>.</w:t>
      </w:r>
      <w:r w:rsidRPr="000455F8">
        <w:rPr>
          <w:rFonts w:asciiTheme="minorHAnsi" w:hAnsiTheme="minorHAnsi"/>
        </w:rPr>
        <w:t>Managing this chronic condition and its resultant complications constitutes a great financial burden on individual patient and the health system of many countries</w:t>
      </w:r>
      <w:r w:rsidR="00275B59" w:rsidRPr="000455F8">
        <w:rPr>
          <w:rFonts w:asciiTheme="minorHAnsi" w:hAnsiTheme="minorHAnsi"/>
          <w:vertAlign w:val="superscript"/>
        </w:rPr>
        <w:t>5</w:t>
      </w:r>
      <w:r w:rsidRPr="000455F8">
        <w:rPr>
          <w:rFonts w:asciiTheme="minorHAnsi" w:hAnsiTheme="minorHAnsi"/>
        </w:rPr>
        <w:t>.</w:t>
      </w:r>
    </w:p>
    <w:p w:rsidR="000D5114" w:rsidRPr="000455F8" w:rsidRDefault="000D5114" w:rsidP="000D5114">
      <w:pPr>
        <w:autoSpaceDE w:val="0"/>
        <w:autoSpaceDN w:val="0"/>
        <w:adjustRightInd w:val="0"/>
        <w:spacing w:after="0" w:line="480" w:lineRule="auto"/>
        <w:rPr>
          <w:rFonts w:asciiTheme="minorHAnsi" w:eastAsiaTheme="minorHAnsi" w:hAnsiTheme="minorHAnsi" w:cs="JansonText-Roman"/>
        </w:rPr>
      </w:pPr>
      <w:r w:rsidRPr="000455F8">
        <w:rPr>
          <w:rFonts w:asciiTheme="minorHAnsi" w:hAnsiTheme="minorHAnsi"/>
        </w:rPr>
        <w:t xml:space="preserve">It is an important risk factor for cardiovascular complications including; stroke, congestive heart failure, myocardial infarction, pulmonary embolism, cerebral aneurysm, kidney </w:t>
      </w:r>
      <w:r w:rsidR="00E33FB5" w:rsidRPr="000455F8">
        <w:rPr>
          <w:rFonts w:asciiTheme="minorHAnsi" w:hAnsiTheme="minorHAnsi"/>
        </w:rPr>
        <w:t>failure</w:t>
      </w:r>
      <w:r w:rsidR="00E33FB5" w:rsidRPr="000455F8">
        <w:rPr>
          <w:rFonts w:asciiTheme="minorHAnsi" w:hAnsiTheme="minorHAnsi"/>
          <w:vertAlign w:val="superscript"/>
        </w:rPr>
        <w:t>6</w:t>
      </w:r>
      <w:r w:rsidR="00E33FB5" w:rsidRPr="000455F8">
        <w:rPr>
          <w:rFonts w:asciiTheme="minorHAnsi" w:hAnsiTheme="minorHAnsi"/>
        </w:rPr>
        <w:t>.</w:t>
      </w:r>
      <w:r w:rsidR="00E33FB5" w:rsidRPr="000455F8">
        <w:rPr>
          <w:rFonts w:asciiTheme="minorHAnsi" w:hAnsiTheme="minorHAnsi"/>
          <w:vertAlign w:val="subscript"/>
        </w:rPr>
        <w:t xml:space="preserve"> </w:t>
      </w:r>
      <w:r w:rsidRPr="000455F8">
        <w:rPr>
          <w:rFonts w:asciiTheme="minorHAnsi" w:hAnsiTheme="minorHAnsi"/>
        </w:rPr>
        <w:t>C</w:t>
      </w:r>
      <w:r w:rsidRPr="000455F8">
        <w:rPr>
          <w:rFonts w:asciiTheme="minorHAnsi" w:eastAsiaTheme="minorHAnsi" w:hAnsiTheme="minorHAnsi" w:cs="JansonText-Roman"/>
        </w:rPr>
        <w:t>ardiovascular diseases can be prevented by altering diet and lifestyle and by reducing risk factors such as hypertension</w:t>
      </w:r>
      <w:r w:rsidR="00275B59" w:rsidRPr="000455F8">
        <w:rPr>
          <w:rFonts w:asciiTheme="minorHAnsi" w:eastAsiaTheme="minorHAnsi" w:hAnsiTheme="minorHAnsi" w:cs="JansonText-Roman"/>
          <w:vertAlign w:val="superscript"/>
        </w:rPr>
        <w:t>7</w:t>
      </w:r>
      <w:r w:rsidRPr="000455F8">
        <w:rPr>
          <w:rFonts w:asciiTheme="minorHAnsi" w:eastAsiaTheme="minorHAnsi" w:hAnsiTheme="minorHAnsi" w:cs="JansonText-Roman"/>
        </w:rPr>
        <w:t xml:space="preserve">. </w:t>
      </w:r>
      <w:r w:rsidRPr="000455F8">
        <w:rPr>
          <w:rFonts w:asciiTheme="minorHAnsi" w:hAnsiTheme="minorHAnsi"/>
        </w:rPr>
        <w:t>Abnormally high blood pressure is generally divided into two main categories: essential hypertension and secondary hypertension. Primary or essential hypertension accounts for 90-95 % of adult cases, while secondary hypertension accounts for 2-10 % of cases</w:t>
      </w:r>
      <w:r w:rsidR="00275B59" w:rsidRPr="000455F8">
        <w:rPr>
          <w:rFonts w:asciiTheme="minorHAnsi" w:hAnsiTheme="minorHAnsi"/>
          <w:vertAlign w:val="superscript"/>
        </w:rPr>
        <w:t>8</w:t>
      </w:r>
      <w:r w:rsidR="00E33FB5" w:rsidRPr="000455F8">
        <w:rPr>
          <w:rFonts w:asciiTheme="minorHAnsi" w:hAnsiTheme="minorHAnsi"/>
          <w:vertAlign w:val="superscript"/>
        </w:rPr>
        <w:t>, 9</w:t>
      </w:r>
      <w:r w:rsidRPr="000455F8">
        <w:rPr>
          <w:rFonts w:asciiTheme="minorHAnsi" w:hAnsiTheme="minorHAnsi"/>
        </w:rPr>
        <w:t>.</w:t>
      </w:r>
      <w:r w:rsidRPr="000455F8">
        <w:rPr>
          <w:rFonts w:asciiTheme="minorHAnsi" w:hAnsiTheme="minorHAnsi"/>
          <w:vertAlign w:val="superscript"/>
        </w:rPr>
        <w:t xml:space="preserve"> </w:t>
      </w:r>
      <w:r w:rsidRPr="000455F8">
        <w:rPr>
          <w:rFonts w:asciiTheme="minorHAnsi" w:hAnsiTheme="minorHAnsi"/>
        </w:rPr>
        <w:t>The etiology of essential hypertension is unknown and its pathophysiology is assumed to be multifactorial. Many causal factors have been linked to essential hypertension including a sedentary lifestyle, tobacco smoking, excessive stress, visceral obesity, hypokalemia, high sodium intake and other poor dietary habits, sodium sensitivity, alcohol consumption and vitamin D deficiency</w:t>
      </w:r>
      <w:r w:rsidR="00E33FB5" w:rsidRPr="000455F8">
        <w:rPr>
          <w:rFonts w:asciiTheme="minorHAnsi" w:hAnsiTheme="minorHAnsi"/>
        </w:rPr>
        <w:t xml:space="preserve"> </w:t>
      </w:r>
      <w:r w:rsidR="00E33FB5" w:rsidRPr="000455F8">
        <w:rPr>
          <w:rFonts w:asciiTheme="minorHAnsi" w:hAnsiTheme="minorHAnsi"/>
          <w:vertAlign w:val="superscript"/>
        </w:rPr>
        <w:t>10-12</w:t>
      </w:r>
      <w:r w:rsidRPr="000455F8">
        <w:rPr>
          <w:rFonts w:asciiTheme="minorHAnsi" w:hAnsiTheme="minorHAnsi"/>
        </w:rPr>
        <w:t>.</w:t>
      </w:r>
    </w:p>
    <w:tbl>
      <w:tblPr>
        <w:tblW w:w="0" w:type="auto"/>
        <w:tblCellSpacing w:w="0" w:type="dxa"/>
        <w:tblInd w:w="1440" w:type="dxa"/>
        <w:tblCellMar>
          <w:left w:w="0" w:type="dxa"/>
          <w:right w:w="0" w:type="dxa"/>
        </w:tblCellMar>
        <w:tblLook w:val="04A0" w:firstRow="1" w:lastRow="0" w:firstColumn="1" w:lastColumn="0" w:noHBand="0" w:noVBand="1"/>
      </w:tblPr>
      <w:tblGrid>
        <w:gridCol w:w="6"/>
      </w:tblGrid>
      <w:tr w:rsidR="000455F8" w:rsidRPr="000455F8" w:rsidTr="00E476B0">
        <w:trPr>
          <w:tblCellSpacing w:w="0" w:type="dxa"/>
        </w:trPr>
        <w:tc>
          <w:tcPr>
            <w:tcW w:w="0" w:type="auto"/>
            <w:hideMark/>
          </w:tcPr>
          <w:p w:rsidR="000D5114" w:rsidRPr="000455F8" w:rsidRDefault="000D5114" w:rsidP="00E476B0">
            <w:pPr>
              <w:spacing w:line="480" w:lineRule="auto"/>
              <w:rPr>
                <w:rFonts w:asciiTheme="minorHAnsi" w:hAnsiTheme="minorHAnsi"/>
                <w:b/>
                <w:bCs/>
              </w:rPr>
            </w:pPr>
          </w:p>
        </w:tc>
      </w:tr>
    </w:tbl>
    <w:p w:rsidR="000D5114" w:rsidRPr="000455F8" w:rsidRDefault="000D5114" w:rsidP="000D5114">
      <w:pPr>
        <w:tabs>
          <w:tab w:val="left" w:pos="4140"/>
        </w:tabs>
        <w:spacing w:after="0" w:line="480" w:lineRule="auto"/>
        <w:jc w:val="both"/>
        <w:rPr>
          <w:rFonts w:asciiTheme="minorHAnsi" w:hAnsiTheme="minorHAnsi"/>
        </w:rPr>
      </w:pPr>
      <w:r w:rsidRPr="000455F8">
        <w:rPr>
          <w:rFonts w:asciiTheme="minorHAnsi" w:hAnsiTheme="minorHAnsi"/>
        </w:rPr>
        <w:t xml:space="preserve">Lifestyle modification is a </w:t>
      </w:r>
      <w:proofErr w:type="spellStart"/>
      <w:r w:rsidRPr="000455F8">
        <w:rPr>
          <w:rFonts w:asciiTheme="minorHAnsi" w:hAnsiTheme="minorHAnsi"/>
        </w:rPr>
        <w:t>non drug</w:t>
      </w:r>
      <w:proofErr w:type="spellEnd"/>
      <w:r w:rsidRPr="000455F8">
        <w:rPr>
          <w:rFonts w:asciiTheme="minorHAnsi" w:hAnsiTheme="minorHAnsi"/>
        </w:rPr>
        <w:t xml:space="preserve"> measure employed in the prevention and management of hypertension. This involves increased physical activity, weight loss in overweight patients, diet low in </w:t>
      </w:r>
      <w:r w:rsidRPr="000455F8">
        <w:rPr>
          <w:rFonts w:asciiTheme="minorHAnsi" w:hAnsiTheme="minorHAnsi"/>
        </w:rPr>
        <w:lastRenderedPageBreak/>
        <w:t>sodium and high in potassium, consumption of fruits, vegetables, and low-fat dairy product, stress and weight reduction, smoking cessation and limitation of alcohol consumption</w:t>
      </w:r>
      <w:r w:rsidR="00E33FB5" w:rsidRPr="000455F8">
        <w:rPr>
          <w:rFonts w:asciiTheme="minorHAnsi" w:hAnsiTheme="minorHAnsi"/>
          <w:vertAlign w:val="superscript"/>
        </w:rPr>
        <w:t>13</w:t>
      </w:r>
      <w:r w:rsidRPr="000455F8">
        <w:rPr>
          <w:rFonts w:asciiTheme="minorHAnsi" w:hAnsiTheme="minorHAnsi"/>
        </w:rPr>
        <w:t>. The Joint National Committee on Prevention, Detection, Evaluation, and Treatment of High Blood Pressure (JNC7) recommended lifestyle modification as the first step in managing hypertension</w:t>
      </w:r>
      <w:r w:rsidR="00E33FB5" w:rsidRPr="000455F8">
        <w:rPr>
          <w:rFonts w:asciiTheme="minorHAnsi" w:hAnsiTheme="minorHAnsi"/>
          <w:vertAlign w:val="superscript"/>
        </w:rPr>
        <w:t>13</w:t>
      </w:r>
      <w:r w:rsidRPr="000455F8">
        <w:rPr>
          <w:rFonts w:asciiTheme="minorHAnsi" w:hAnsiTheme="minorHAnsi"/>
        </w:rPr>
        <w:t>. It has also been reported to enhance treatment outcomes in patients living with high blood pressure and decreases the progression to hypertension in patients with pre hypertension BP values</w:t>
      </w:r>
      <w:r w:rsidR="00E33FB5" w:rsidRPr="000455F8">
        <w:rPr>
          <w:rFonts w:asciiTheme="minorHAnsi" w:hAnsiTheme="minorHAnsi"/>
          <w:vertAlign w:val="superscript"/>
        </w:rPr>
        <w:t>14, 15</w:t>
      </w:r>
      <w:r w:rsidRPr="000455F8">
        <w:rPr>
          <w:rFonts w:asciiTheme="minorHAnsi" w:hAnsiTheme="minorHAnsi"/>
        </w:rPr>
        <w:t>.</w:t>
      </w:r>
    </w:p>
    <w:p w:rsidR="000D5114" w:rsidRPr="000455F8" w:rsidRDefault="000D5114" w:rsidP="000D5114">
      <w:pPr>
        <w:spacing w:after="0" w:line="480" w:lineRule="auto"/>
        <w:rPr>
          <w:rFonts w:asciiTheme="minorHAnsi" w:hAnsiTheme="minorHAnsi"/>
        </w:rPr>
      </w:pPr>
      <w:r w:rsidRPr="000455F8">
        <w:rPr>
          <w:rFonts w:asciiTheme="minorHAnsi" w:hAnsiTheme="minorHAnsi"/>
        </w:rPr>
        <w:t>Pharmacists are easily accessible health care professional in any community and as such, they are in a position to provide early detection of chronic diseases and to identify unhealthy life styles</w:t>
      </w:r>
      <w:r w:rsidR="00E33FB5" w:rsidRPr="000455F8">
        <w:rPr>
          <w:rFonts w:asciiTheme="minorHAnsi" w:hAnsiTheme="minorHAnsi"/>
          <w:vertAlign w:val="superscript"/>
        </w:rPr>
        <w:t>16</w:t>
      </w:r>
      <w:r w:rsidRPr="000455F8">
        <w:rPr>
          <w:rFonts w:asciiTheme="minorHAnsi" w:hAnsiTheme="minorHAnsi"/>
        </w:rPr>
        <w:t>. The ability of pharmacists to assume a major role in detection, management, and control of hypertension depends on the system of care and the degree of integration of pharmacists into the health care team particularly in settings with limited resources</w:t>
      </w:r>
      <w:r w:rsidR="00E33FB5" w:rsidRPr="000455F8">
        <w:rPr>
          <w:rFonts w:asciiTheme="minorHAnsi" w:hAnsiTheme="minorHAnsi"/>
          <w:vertAlign w:val="superscript"/>
        </w:rPr>
        <w:t>17</w:t>
      </w:r>
      <w:r w:rsidRPr="000455F8">
        <w:rPr>
          <w:rFonts w:asciiTheme="minorHAnsi" w:hAnsiTheme="minorHAnsi"/>
        </w:rPr>
        <w:t>.</w:t>
      </w:r>
      <w:r w:rsidRPr="000455F8">
        <w:rPr>
          <w:rFonts w:asciiTheme="minorHAnsi" w:hAnsiTheme="minorHAnsi"/>
          <w:vertAlign w:val="superscript"/>
        </w:rPr>
        <w:t xml:space="preserve"> </w:t>
      </w:r>
    </w:p>
    <w:p w:rsidR="000D5114" w:rsidRPr="000455F8" w:rsidRDefault="000D5114" w:rsidP="000D5114">
      <w:pPr>
        <w:spacing w:line="480" w:lineRule="auto"/>
        <w:rPr>
          <w:rFonts w:asciiTheme="minorHAnsi" w:hAnsiTheme="minorHAnsi"/>
        </w:rPr>
      </w:pPr>
      <w:r w:rsidRPr="000455F8">
        <w:rPr>
          <w:rFonts w:asciiTheme="minorHAnsi" w:hAnsiTheme="minorHAnsi"/>
        </w:rPr>
        <w:t>This study was designed to</w:t>
      </w:r>
      <w:r w:rsidR="00A4703B" w:rsidRPr="000455F8">
        <w:rPr>
          <w:rFonts w:asciiTheme="minorHAnsi" w:hAnsiTheme="minorHAnsi"/>
        </w:rPr>
        <w:t xml:space="preserve"> document</w:t>
      </w:r>
      <w:r w:rsidRPr="000455F8">
        <w:rPr>
          <w:rFonts w:asciiTheme="minorHAnsi" w:hAnsiTheme="minorHAnsi"/>
        </w:rPr>
        <w:t xml:space="preserve"> the role of Nigerian pharmacists in promoting lifestyle modification in the prevention and control of hypertension.</w:t>
      </w:r>
    </w:p>
    <w:p w:rsidR="000D5114" w:rsidRPr="000455F8" w:rsidRDefault="000D5114" w:rsidP="000D5114">
      <w:pPr>
        <w:spacing w:line="480" w:lineRule="auto"/>
        <w:rPr>
          <w:rFonts w:asciiTheme="minorHAnsi" w:hAnsiTheme="minorHAnsi"/>
          <w:b/>
        </w:rPr>
      </w:pPr>
      <w:r w:rsidRPr="000455F8">
        <w:rPr>
          <w:rFonts w:asciiTheme="minorHAnsi" w:hAnsiTheme="minorHAnsi"/>
          <w:b/>
        </w:rPr>
        <w:t>Methods</w:t>
      </w:r>
    </w:p>
    <w:p w:rsidR="000D5114" w:rsidRPr="000455F8" w:rsidRDefault="000D5114" w:rsidP="000D5114">
      <w:pPr>
        <w:spacing w:line="480" w:lineRule="auto"/>
        <w:rPr>
          <w:rFonts w:asciiTheme="minorHAnsi" w:hAnsiTheme="minorHAnsi"/>
        </w:rPr>
      </w:pPr>
      <w:r w:rsidRPr="000455F8">
        <w:rPr>
          <w:rFonts w:asciiTheme="minorHAnsi" w:hAnsiTheme="minorHAnsi"/>
        </w:rPr>
        <w:t>Setting</w:t>
      </w:r>
    </w:p>
    <w:p w:rsidR="000D5114" w:rsidRPr="000455F8" w:rsidRDefault="000D5114" w:rsidP="000D5114">
      <w:pPr>
        <w:spacing w:line="480" w:lineRule="auto"/>
        <w:rPr>
          <w:rFonts w:asciiTheme="minorHAnsi" w:hAnsiTheme="minorHAnsi"/>
        </w:rPr>
      </w:pPr>
      <w:r w:rsidRPr="000455F8">
        <w:rPr>
          <w:rFonts w:asciiTheme="minorHAnsi" w:hAnsiTheme="minorHAnsi"/>
        </w:rPr>
        <w:t xml:space="preserve">The study was carried out during the Annual National Conference of Pharmaceutical Society of Nigeria (2013) in Ilorin, </w:t>
      </w:r>
      <w:proofErr w:type="spellStart"/>
      <w:r w:rsidRPr="000455F8">
        <w:rPr>
          <w:rFonts w:asciiTheme="minorHAnsi" w:hAnsiTheme="minorHAnsi"/>
        </w:rPr>
        <w:t>Kwara</w:t>
      </w:r>
      <w:proofErr w:type="spellEnd"/>
      <w:r w:rsidRPr="000455F8">
        <w:rPr>
          <w:rFonts w:asciiTheme="minorHAnsi" w:hAnsiTheme="minorHAnsi"/>
        </w:rPr>
        <w:t xml:space="preserve"> State Nigeria. Over 5000 pharmacists registered for the conference but 2000 were in attendance from all practice setting </w:t>
      </w:r>
      <w:proofErr w:type="spellStart"/>
      <w:r w:rsidRPr="000455F8">
        <w:rPr>
          <w:rFonts w:asciiTheme="minorHAnsi" w:hAnsiTheme="minorHAnsi"/>
        </w:rPr>
        <w:t>viz</w:t>
      </w:r>
      <w:proofErr w:type="spellEnd"/>
      <w:r w:rsidRPr="000455F8">
        <w:rPr>
          <w:rFonts w:asciiTheme="minorHAnsi" w:hAnsiTheme="minorHAnsi"/>
        </w:rPr>
        <w:t>: industrial, administrative, community, aca</w:t>
      </w:r>
      <w:r w:rsidR="00A74214" w:rsidRPr="000455F8">
        <w:rPr>
          <w:rFonts w:asciiTheme="minorHAnsi" w:hAnsiTheme="minorHAnsi"/>
        </w:rPr>
        <w:t>demic, hospital, journalism</w:t>
      </w:r>
      <w:r w:rsidRPr="000455F8">
        <w:rPr>
          <w:rFonts w:asciiTheme="minorHAnsi" w:hAnsiTheme="minorHAnsi"/>
        </w:rPr>
        <w:t xml:space="preserve">. The target population for the study were community and hospital pharmacists who constitute the highest number in practice and most suitable for the study objectives. </w:t>
      </w:r>
    </w:p>
    <w:p w:rsidR="000D5114" w:rsidRPr="000455F8" w:rsidRDefault="000D5114" w:rsidP="000D5114">
      <w:pPr>
        <w:spacing w:line="480" w:lineRule="auto"/>
        <w:rPr>
          <w:rFonts w:asciiTheme="minorHAnsi" w:hAnsiTheme="minorHAnsi"/>
          <w:b/>
        </w:rPr>
      </w:pPr>
      <w:r w:rsidRPr="000455F8">
        <w:rPr>
          <w:rFonts w:asciiTheme="minorHAnsi" w:hAnsiTheme="minorHAnsi"/>
          <w:b/>
        </w:rPr>
        <w:t>Sample size determination</w:t>
      </w:r>
    </w:p>
    <w:p w:rsidR="000D5114" w:rsidRPr="000455F8" w:rsidRDefault="000D5114" w:rsidP="000D5114">
      <w:pPr>
        <w:spacing w:after="0" w:line="480" w:lineRule="auto"/>
        <w:rPr>
          <w:rFonts w:asciiTheme="minorHAnsi" w:hAnsiTheme="minorHAnsi"/>
        </w:rPr>
      </w:pPr>
      <w:r w:rsidRPr="000455F8">
        <w:rPr>
          <w:rFonts w:asciiTheme="minorHAnsi" w:hAnsiTheme="minorHAnsi"/>
        </w:rPr>
        <w:t>The required sample size for the study was determined using n =N/1+N (e</w:t>
      </w:r>
      <w:proofErr w:type="gramStart"/>
      <w:r w:rsidRPr="000455F8">
        <w:rPr>
          <w:rFonts w:asciiTheme="minorHAnsi" w:hAnsiTheme="minorHAnsi"/>
        </w:rPr>
        <w:t>)</w:t>
      </w:r>
      <w:r w:rsidRPr="000455F8">
        <w:rPr>
          <w:rFonts w:asciiTheme="minorHAnsi" w:hAnsiTheme="minorHAnsi"/>
          <w:vertAlign w:val="superscript"/>
        </w:rPr>
        <w:t>2</w:t>
      </w:r>
      <w:proofErr w:type="gramEnd"/>
      <w:r w:rsidRPr="000455F8">
        <w:rPr>
          <w:rFonts w:asciiTheme="minorHAnsi" w:hAnsiTheme="minorHAnsi"/>
          <w:vertAlign w:val="superscript"/>
        </w:rPr>
        <w:t xml:space="preserve"> </w:t>
      </w:r>
      <w:r w:rsidRPr="000455F8">
        <w:rPr>
          <w:rFonts w:asciiTheme="minorHAnsi" w:hAnsiTheme="minorHAnsi"/>
        </w:rPr>
        <w:t>for calculating sample size</w:t>
      </w:r>
      <w:r w:rsidR="00526F35" w:rsidRPr="000455F8">
        <w:rPr>
          <w:rFonts w:asciiTheme="minorHAnsi" w:hAnsiTheme="minorHAnsi"/>
          <w:vertAlign w:val="superscript"/>
        </w:rPr>
        <w:t>18</w:t>
      </w:r>
      <w:r w:rsidRPr="000455F8">
        <w:rPr>
          <w:rFonts w:asciiTheme="minorHAnsi" w:hAnsiTheme="minorHAnsi"/>
        </w:rPr>
        <w:t xml:space="preserve">. </w:t>
      </w:r>
    </w:p>
    <w:p w:rsidR="000D5114" w:rsidRPr="000455F8" w:rsidRDefault="000D5114" w:rsidP="000D5114">
      <w:pPr>
        <w:spacing w:after="0" w:line="480" w:lineRule="auto"/>
        <w:rPr>
          <w:rFonts w:asciiTheme="minorHAnsi" w:hAnsiTheme="minorHAnsi"/>
        </w:rPr>
      </w:pPr>
      <w:r w:rsidRPr="000455F8">
        <w:rPr>
          <w:rFonts w:asciiTheme="minorHAnsi" w:hAnsiTheme="minorHAnsi"/>
        </w:rPr>
        <w:lastRenderedPageBreak/>
        <w:t xml:space="preserve">Where n = sample size, N = population size and e = precision level (0.05% significance level). </w:t>
      </w:r>
    </w:p>
    <w:p w:rsidR="000D5114" w:rsidRPr="000455F8" w:rsidRDefault="000D5114" w:rsidP="000D5114">
      <w:pPr>
        <w:spacing w:after="0" w:line="240" w:lineRule="auto"/>
        <w:rPr>
          <w:rFonts w:asciiTheme="minorHAnsi" w:hAnsiTheme="minorHAnsi"/>
          <w:u w:val="single"/>
        </w:rPr>
      </w:pPr>
      <w:r w:rsidRPr="000455F8">
        <w:rPr>
          <w:rFonts w:asciiTheme="minorHAnsi" w:hAnsiTheme="minorHAnsi"/>
        </w:rPr>
        <w:t xml:space="preserve"> n     =       </w:t>
      </w:r>
      <w:r w:rsidRPr="000455F8">
        <w:rPr>
          <w:rFonts w:asciiTheme="minorHAnsi" w:hAnsiTheme="minorHAnsi"/>
          <w:u w:val="single"/>
        </w:rPr>
        <w:t>2000</w:t>
      </w:r>
    </w:p>
    <w:p w:rsidR="000D5114" w:rsidRPr="000455F8" w:rsidRDefault="000D5114" w:rsidP="000D5114">
      <w:pPr>
        <w:spacing w:line="240" w:lineRule="auto"/>
        <w:rPr>
          <w:rFonts w:asciiTheme="minorHAnsi" w:hAnsiTheme="minorHAnsi"/>
          <w:u w:val="single"/>
        </w:rPr>
      </w:pPr>
      <w:r w:rsidRPr="000455F8">
        <w:rPr>
          <w:rFonts w:asciiTheme="minorHAnsi" w:hAnsiTheme="minorHAnsi"/>
        </w:rPr>
        <w:t xml:space="preserve">             1+2000(0.05)</w:t>
      </w:r>
      <w:r w:rsidRPr="000455F8">
        <w:rPr>
          <w:rFonts w:asciiTheme="minorHAnsi" w:hAnsiTheme="minorHAnsi"/>
          <w:vertAlign w:val="superscript"/>
        </w:rPr>
        <w:t>2</w:t>
      </w:r>
    </w:p>
    <w:p w:rsidR="000D5114" w:rsidRPr="000455F8" w:rsidRDefault="000D5114" w:rsidP="000D5114">
      <w:pPr>
        <w:spacing w:line="240" w:lineRule="auto"/>
        <w:rPr>
          <w:rFonts w:asciiTheme="minorHAnsi" w:hAnsiTheme="minorHAnsi"/>
        </w:rPr>
      </w:pPr>
      <w:r w:rsidRPr="000455F8">
        <w:rPr>
          <w:rFonts w:asciiTheme="minorHAnsi" w:hAnsiTheme="minorHAnsi"/>
        </w:rPr>
        <w:t>n     =   333.3</w:t>
      </w:r>
    </w:p>
    <w:p w:rsidR="000D5114" w:rsidRPr="000455F8" w:rsidRDefault="000D5114" w:rsidP="000D5114">
      <w:pPr>
        <w:spacing w:line="480" w:lineRule="auto"/>
        <w:rPr>
          <w:rFonts w:asciiTheme="minorHAnsi" w:hAnsiTheme="minorHAnsi"/>
        </w:rPr>
      </w:pPr>
      <w:r w:rsidRPr="000455F8">
        <w:rPr>
          <w:rFonts w:asciiTheme="minorHAnsi" w:hAnsiTheme="minorHAnsi"/>
        </w:rPr>
        <w:t>With 5 % attrition rate a sample size of 349.6 was obtained. Hence, a total of 350 participants were used in the study.</w:t>
      </w:r>
    </w:p>
    <w:p w:rsidR="000D5114" w:rsidRPr="000455F8" w:rsidRDefault="000D5114" w:rsidP="000D5114">
      <w:pPr>
        <w:spacing w:line="480" w:lineRule="auto"/>
        <w:rPr>
          <w:rFonts w:asciiTheme="minorHAnsi" w:hAnsiTheme="minorHAnsi"/>
          <w:b/>
        </w:rPr>
      </w:pPr>
      <w:r w:rsidRPr="000455F8">
        <w:rPr>
          <w:rFonts w:asciiTheme="minorHAnsi" w:hAnsiTheme="minorHAnsi"/>
          <w:b/>
        </w:rPr>
        <w:t>Method of data collection</w:t>
      </w:r>
    </w:p>
    <w:p w:rsidR="000D5114" w:rsidRPr="000455F8" w:rsidRDefault="000D5114" w:rsidP="000D5114">
      <w:pPr>
        <w:spacing w:after="0" w:line="480" w:lineRule="auto"/>
        <w:rPr>
          <w:rFonts w:asciiTheme="minorHAnsi" w:hAnsiTheme="minorHAnsi"/>
        </w:rPr>
      </w:pPr>
      <w:r w:rsidRPr="000455F8">
        <w:rPr>
          <w:rFonts w:asciiTheme="minorHAnsi" w:hAnsiTheme="minorHAnsi"/>
        </w:rPr>
        <w:t xml:space="preserve">A 17- item questionnaire was developed to collect specific information on demographic and practice related items on life style modification in management of hypertension. </w:t>
      </w:r>
      <w:r w:rsidR="006978E3" w:rsidRPr="000455F8">
        <w:rPr>
          <w:rFonts w:asciiTheme="minorHAnsi" w:hAnsiTheme="minorHAnsi"/>
        </w:rPr>
        <w:t>Purposive sampling was used to distribute t</w:t>
      </w:r>
      <w:r w:rsidRPr="000455F8">
        <w:rPr>
          <w:rFonts w:asciiTheme="minorHAnsi" w:hAnsiTheme="minorHAnsi"/>
        </w:rPr>
        <w:t>hree hundred and seventy (370)</w:t>
      </w:r>
      <w:r w:rsidR="006978E3" w:rsidRPr="000455F8">
        <w:rPr>
          <w:rFonts w:asciiTheme="minorHAnsi" w:hAnsiTheme="minorHAnsi"/>
        </w:rPr>
        <w:t xml:space="preserve"> questionnaires</w:t>
      </w:r>
      <w:r w:rsidRPr="000455F8">
        <w:rPr>
          <w:rFonts w:asciiTheme="minorHAnsi" w:hAnsiTheme="minorHAnsi"/>
        </w:rPr>
        <w:t xml:space="preserve"> to pharmacists in community and hospital settings by research assistants and closely supervised by the researchers to ensure that only those meeting the inclusion criteria were given. </w:t>
      </w:r>
      <w:r w:rsidR="005D69E4" w:rsidRPr="000455F8">
        <w:rPr>
          <w:rFonts w:asciiTheme="minorHAnsi" w:hAnsiTheme="minorHAnsi"/>
        </w:rPr>
        <w:t>The conference hall was divided into nine sections and a research</w:t>
      </w:r>
      <w:r w:rsidR="006978E3" w:rsidRPr="000455F8">
        <w:rPr>
          <w:rFonts w:asciiTheme="minorHAnsi" w:hAnsiTheme="minorHAnsi"/>
        </w:rPr>
        <w:t xml:space="preserve"> assistant was assigned to </w:t>
      </w:r>
      <w:r w:rsidR="005D69E4" w:rsidRPr="000455F8">
        <w:rPr>
          <w:rFonts w:asciiTheme="minorHAnsi" w:hAnsiTheme="minorHAnsi"/>
        </w:rPr>
        <w:t>each</w:t>
      </w:r>
      <w:r w:rsidR="006978E3" w:rsidRPr="000455F8">
        <w:rPr>
          <w:rFonts w:asciiTheme="minorHAnsi" w:hAnsiTheme="minorHAnsi"/>
        </w:rPr>
        <w:t xml:space="preserve"> section</w:t>
      </w:r>
      <w:r w:rsidR="005D69E4" w:rsidRPr="000455F8">
        <w:rPr>
          <w:rFonts w:asciiTheme="minorHAnsi" w:hAnsiTheme="minorHAnsi"/>
        </w:rPr>
        <w:t xml:space="preserve">. Each pharmacist was asked his or her area of practice before they were given questionnaires to fill.  </w:t>
      </w:r>
      <w:r w:rsidRPr="000455F8">
        <w:rPr>
          <w:rFonts w:asciiTheme="minorHAnsi" w:hAnsiTheme="minorHAnsi"/>
        </w:rPr>
        <w:t>Pretesting of the questionnaire was done with thirty (30) questionnaires which were distributed to pharmacists in the community and hospital practice in the state prior to the conference period</w:t>
      </w:r>
      <w:r w:rsidR="00510E4B" w:rsidRPr="000455F8">
        <w:rPr>
          <w:rFonts w:asciiTheme="minorHAnsi" w:hAnsiTheme="minorHAnsi"/>
        </w:rPr>
        <w:t>. T</w:t>
      </w:r>
      <w:r w:rsidRPr="000455F8">
        <w:rPr>
          <w:rFonts w:asciiTheme="minorHAnsi" w:hAnsiTheme="minorHAnsi"/>
        </w:rPr>
        <w:t>hese participants were exempted from the study</w:t>
      </w:r>
      <w:r w:rsidR="00510E4B" w:rsidRPr="000455F8">
        <w:rPr>
          <w:rFonts w:asciiTheme="minorHAnsi" w:hAnsiTheme="minorHAnsi"/>
        </w:rPr>
        <w:t xml:space="preserve"> by indicating on the questionnaires that those who filled questionnaires during the pretesting should not fill during the conference</w:t>
      </w:r>
      <w:r w:rsidRPr="000455F8">
        <w:rPr>
          <w:rFonts w:asciiTheme="minorHAnsi" w:hAnsiTheme="minorHAnsi"/>
        </w:rPr>
        <w:t>.</w:t>
      </w:r>
    </w:p>
    <w:p w:rsidR="00A75812" w:rsidRPr="000455F8" w:rsidRDefault="000D5114" w:rsidP="00A75812">
      <w:pPr>
        <w:spacing w:after="0" w:line="480" w:lineRule="auto"/>
        <w:rPr>
          <w:rFonts w:asciiTheme="minorHAnsi" w:hAnsiTheme="minorHAnsi"/>
        </w:rPr>
      </w:pPr>
      <w:r w:rsidRPr="000455F8">
        <w:rPr>
          <w:rFonts w:asciiTheme="minorHAnsi" w:hAnsiTheme="minorHAnsi"/>
        </w:rPr>
        <w:t>The questionnair</w:t>
      </w:r>
      <w:r w:rsidR="00A74214" w:rsidRPr="000455F8">
        <w:rPr>
          <w:rFonts w:asciiTheme="minorHAnsi" w:hAnsiTheme="minorHAnsi"/>
        </w:rPr>
        <w:t>es were coded and entered into Statistical P</w:t>
      </w:r>
      <w:r w:rsidRPr="000455F8">
        <w:rPr>
          <w:rFonts w:asciiTheme="minorHAnsi" w:hAnsiTheme="minorHAnsi"/>
        </w:rPr>
        <w:t>ac</w:t>
      </w:r>
      <w:r w:rsidR="00A74214" w:rsidRPr="000455F8">
        <w:rPr>
          <w:rFonts w:asciiTheme="minorHAnsi" w:hAnsiTheme="minorHAnsi"/>
        </w:rPr>
        <w:t>kage for Social Science (SPSS) version 20</w:t>
      </w:r>
      <w:r w:rsidR="000611DB" w:rsidRPr="000455F8">
        <w:rPr>
          <w:rFonts w:asciiTheme="minorHAnsi" w:hAnsiTheme="minorHAnsi"/>
        </w:rPr>
        <w:t xml:space="preserve">. Descriptive statistics </w:t>
      </w:r>
      <w:r w:rsidRPr="000455F8">
        <w:rPr>
          <w:rFonts w:asciiTheme="minorHAnsi" w:hAnsiTheme="minorHAnsi"/>
        </w:rPr>
        <w:t>in the form of</w:t>
      </w:r>
      <w:r w:rsidR="006C5E72" w:rsidRPr="000455F8">
        <w:rPr>
          <w:rFonts w:asciiTheme="minorHAnsi" w:hAnsiTheme="minorHAnsi"/>
        </w:rPr>
        <w:t xml:space="preserve"> frequencies and </w:t>
      </w:r>
      <w:r w:rsidRPr="000455F8">
        <w:rPr>
          <w:rFonts w:asciiTheme="minorHAnsi" w:hAnsiTheme="minorHAnsi"/>
        </w:rPr>
        <w:t>percentages were used</w:t>
      </w:r>
      <w:r w:rsidR="000611DB" w:rsidRPr="000455F8">
        <w:rPr>
          <w:rFonts w:asciiTheme="minorHAnsi" w:hAnsiTheme="minorHAnsi"/>
        </w:rPr>
        <w:t xml:space="preserve">. </w:t>
      </w:r>
      <w:r w:rsidR="006C5E72" w:rsidRPr="000455F8">
        <w:rPr>
          <w:rFonts w:asciiTheme="minorHAnsi" w:hAnsiTheme="minorHAnsi"/>
        </w:rPr>
        <w:t>Inferential</w:t>
      </w:r>
      <w:r w:rsidR="000611DB" w:rsidRPr="000455F8">
        <w:rPr>
          <w:rFonts w:asciiTheme="minorHAnsi" w:hAnsiTheme="minorHAnsi"/>
        </w:rPr>
        <w:t xml:space="preserve"> </w:t>
      </w:r>
      <w:r w:rsidR="000611DB" w:rsidRPr="000455F8">
        <w:rPr>
          <w:rFonts w:asciiTheme="minorHAnsi" w:hAnsiTheme="minorHAnsi"/>
          <w:bCs/>
        </w:rPr>
        <w:t xml:space="preserve">Statistical analysis was carried out </w:t>
      </w:r>
      <w:r w:rsidR="0066703F" w:rsidRPr="000455F8">
        <w:rPr>
          <w:rFonts w:asciiTheme="minorHAnsi" w:hAnsiTheme="minorHAnsi"/>
          <w:bCs/>
        </w:rPr>
        <w:t>using Chi square test</w:t>
      </w:r>
      <w:r w:rsidR="006C5E72" w:rsidRPr="000455F8">
        <w:rPr>
          <w:rFonts w:asciiTheme="minorHAnsi" w:hAnsiTheme="minorHAnsi"/>
          <w:bCs/>
        </w:rPr>
        <w:t xml:space="preserve"> and </w:t>
      </w:r>
      <w:r w:rsidR="000455F8" w:rsidRPr="000455F8">
        <w:rPr>
          <w:rFonts w:asciiTheme="minorHAnsi" w:hAnsiTheme="minorHAnsi"/>
          <w:bCs/>
        </w:rPr>
        <w:t>level of significance</w:t>
      </w:r>
      <w:r w:rsidR="005E0C5F" w:rsidRPr="000455F8">
        <w:rPr>
          <w:rFonts w:asciiTheme="minorHAnsi" w:hAnsiTheme="minorHAnsi"/>
          <w:bCs/>
        </w:rPr>
        <w:t xml:space="preserve"> was set at </w:t>
      </w:r>
      <w:r w:rsidR="006C5E72" w:rsidRPr="000455F8">
        <w:rPr>
          <w:rFonts w:asciiTheme="minorHAnsi" w:hAnsiTheme="minorHAnsi"/>
          <w:bCs/>
        </w:rPr>
        <w:t>p &lt; 0.05</w:t>
      </w:r>
      <w:r w:rsidR="005E0C5F" w:rsidRPr="000455F8">
        <w:rPr>
          <w:rFonts w:asciiTheme="minorHAnsi" w:hAnsiTheme="minorHAnsi"/>
          <w:bCs/>
        </w:rPr>
        <w:t>.</w:t>
      </w:r>
    </w:p>
    <w:p w:rsidR="009E082D" w:rsidRPr="000455F8" w:rsidRDefault="009E082D" w:rsidP="000D5114">
      <w:pPr>
        <w:spacing w:line="480" w:lineRule="auto"/>
        <w:rPr>
          <w:rFonts w:asciiTheme="minorHAnsi" w:hAnsiTheme="minorHAnsi"/>
          <w:b/>
        </w:rPr>
      </w:pPr>
    </w:p>
    <w:p w:rsidR="009E082D" w:rsidRPr="000455F8" w:rsidRDefault="009E082D" w:rsidP="000D5114">
      <w:pPr>
        <w:spacing w:line="480" w:lineRule="auto"/>
        <w:rPr>
          <w:rFonts w:asciiTheme="minorHAnsi" w:hAnsiTheme="minorHAnsi"/>
          <w:b/>
        </w:rPr>
      </w:pPr>
    </w:p>
    <w:p w:rsidR="000D5114" w:rsidRPr="000455F8" w:rsidRDefault="000D5114" w:rsidP="000D5114">
      <w:pPr>
        <w:spacing w:line="480" w:lineRule="auto"/>
        <w:rPr>
          <w:rFonts w:asciiTheme="minorHAnsi" w:hAnsiTheme="minorHAnsi"/>
          <w:b/>
        </w:rPr>
      </w:pPr>
      <w:r w:rsidRPr="000455F8">
        <w:rPr>
          <w:rFonts w:asciiTheme="minorHAnsi" w:hAnsiTheme="minorHAnsi"/>
          <w:b/>
        </w:rPr>
        <w:lastRenderedPageBreak/>
        <w:t>Results</w:t>
      </w:r>
    </w:p>
    <w:p w:rsidR="000D5114" w:rsidRPr="000455F8" w:rsidRDefault="000D5114" w:rsidP="000D5114">
      <w:pPr>
        <w:spacing w:line="480" w:lineRule="auto"/>
        <w:rPr>
          <w:rFonts w:asciiTheme="minorHAnsi" w:hAnsiTheme="minorHAnsi"/>
        </w:rPr>
      </w:pPr>
      <w:r w:rsidRPr="000455F8">
        <w:rPr>
          <w:rFonts w:asciiTheme="minorHAnsi" w:hAnsiTheme="minorHAnsi"/>
        </w:rPr>
        <w:t>A total of 370 questionnaires w</w:t>
      </w:r>
      <w:r w:rsidR="00A74214" w:rsidRPr="000455F8">
        <w:rPr>
          <w:rFonts w:asciiTheme="minorHAnsi" w:hAnsiTheme="minorHAnsi"/>
        </w:rPr>
        <w:t>as</w:t>
      </w:r>
      <w:r w:rsidRPr="000455F8">
        <w:rPr>
          <w:rFonts w:asciiTheme="minorHAnsi" w:hAnsiTheme="minorHAnsi"/>
        </w:rPr>
        <w:t xml:space="preserve"> a</w:t>
      </w:r>
      <w:r w:rsidR="00A74214" w:rsidRPr="000455F8">
        <w:rPr>
          <w:rFonts w:asciiTheme="minorHAnsi" w:hAnsiTheme="minorHAnsi"/>
        </w:rPr>
        <w:t>dministered to community and hospital</w:t>
      </w:r>
      <w:r w:rsidRPr="000455F8">
        <w:rPr>
          <w:rFonts w:asciiTheme="minorHAnsi" w:hAnsiTheme="minorHAnsi"/>
        </w:rPr>
        <w:t xml:space="preserve"> pharmacists, only 350 (94.6%) were found to be adequately filled, returned and evaluated. The demographic characteristics</w:t>
      </w:r>
      <w:r w:rsidR="00A74214" w:rsidRPr="000455F8">
        <w:rPr>
          <w:rFonts w:asciiTheme="minorHAnsi" w:hAnsiTheme="minorHAnsi"/>
        </w:rPr>
        <w:t xml:space="preserve"> of respondents</w:t>
      </w:r>
      <w:r w:rsidR="00E476B0" w:rsidRPr="000455F8">
        <w:rPr>
          <w:rFonts w:asciiTheme="minorHAnsi" w:hAnsiTheme="minorHAnsi"/>
        </w:rPr>
        <w:t xml:space="preserve"> are shown in Table 1. </w:t>
      </w:r>
      <w:r w:rsidRPr="000455F8">
        <w:rPr>
          <w:rFonts w:asciiTheme="minorHAnsi" w:hAnsiTheme="minorHAnsi"/>
        </w:rPr>
        <w:t>A total of 239 (68.3%) of the respondents were males while 111 (31.7%) were females. The mean age of the respondents was 43.61±11.58. The mean duration of pharmacy practice among the respondents was 16.53±10.97 years. Notable additional qualifications obtained were Fellow of West Africa Postgraduate College of Pharmacist (</w:t>
      </w:r>
      <w:proofErr w:type="spellStart"/>
      <w:r w:rsidRPr="000455F8">
        <w:rPr>
          <w:rFonts w:asciiTheme="minorHAnsi" w:hAnsiTheme="minorHAnsi"/>
        </w:rPr>
        <w:t>FPCPharm</w:t>
      </w:r>
      <w:proofErr w:type="spellEnd"/>
      <w:r w:rsidRPr="000455F8">
        <w:rPr>
          <w:rFonts w:asciiTheme="minorHAnsi" w:hAnsiTheme="minorHAnsi"/>
        </w:rPr>
        <w:t>), Master of Business Administration (MBA), Law (LLB), Master of Public Health (MPH), and Master of Public Administration (MPA) with 18.9 %, 7.4 %, 0.6 %, 3.1 % and 1.1 % respectively.</w:t>
      </w:r>
    </w:p>
    <w:p w:rsidR="000D5114" w:rsidRPr="000455F8" w:rsidRDefault="000D5114" w:rsidP="000D5114">
      <w:pPr>
        <w:spacing w:line="480" w:lineRule="auto"/>
        <w:rPr>
          <w:rFonts w:asciiTheme="minorHAnsi" w:hAnsiTheme="minorHAnsi"/>
          <w:b/>
        </w:rPr>
      </w:pPr>
      <w:r w:rsidRPr="000455F8">
        <w:rPr>
          <w:rFonts w:asciiTheme="minorHAnsi" w:hAnsiTheme="minorHAnsi"/>
          <w:b/>
        </w:rPr>
        <w:t>Table 1</w:t>
      </w:r>
      <w:r w:rsidRPr="000455F8">
        <w:rPr>
          <w:rFonts w:asciiTheme="minorHAnsi" w:hAnsiTheme="minorHAnsi"/>
        </w:rPr>
        <w:t xml:space="preserve">: </w:t>
      </w:r>
      <w:r w:rsidRPr="000455F8">
        <w:rPr>
          <w:rFonts w:asciiTheme="minorHAnsi" w:hAnsiTheme="minorHAnsi"/>
          <w:b/>
        </w:rPr>
        <w:t xml:space="preserve">Demographic Characteristics of Respondents (n=350) </w:t>
      </w:r>
    </w:p>
    <w:tbl>
      <w:tblPr>
        <w:tblStyle w:val="LightShading-Accent2"/>
        <w:tblW w:w="0" w:type="auto"/>
        <w:tblLook w:val="04A0" w:firstRow="1" w:lastRow="0" w:firstColumn="1" w:lastColumn="0" w:noHBand="0" w:noVBand="1"/>
      </w:tblPr>
      <w:tblGrid>
        <w:gridCol w:w="3496"/>
        <w:gridCol w:w="3040"/>
        <w:gridCol w:w="3040"/>
      </w:tblGrid>
      <w:tr w:rsidR="000455F8" w:rsidRPr="000455F8" w:rsidTr="00E476B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eastAsia="Times New Roman" w:hAnsiTheme="minorHAnsi"/>
                <w:b w:val="0"/>
                <w:bCs w:val="0"/>
                <w:color w:val="auto"/>
              </w:rPr>
            </w:pPr>
            <w:r w:rsidRPr="000455F8">
              <w:rPr>
                <w:rFonts w:asciiTheme="minorHAnsi" w:eastAsia="Times New Roman" w:hAnsiTheme="minorHAnsi"/>
                <w:color w:val="auto"/>
              </w:rPr>
              <w:t>Demographic variables</w:t>
            </w:r>
          </w:p>
        </w:tc>
        <w:tc>
          <w:tcPr>
            <w:tcW w:w="3040" w:type="dxa"/>
          </w:tcPr>
          <w:p w:rsidR="000D5114" w:rsidRPr="000455F8" w:rsidRDefault="000D5114" w:rsidP="00E476B0">
            <w:pP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b w:val="0"/>
                <w:bCs w:val="0"/>
                <w:color w:val="auto"/>
              </w:rPr>
            </w:pPr>
            <w:r w:rsidRPr="000455F8">
              <w:rPr>
                <w:rFonts w:asciiTheme="minorHAnsi" w:eastAsia="Times New Roman" w:hAnsiTheme="minorHAnsi"/>
                <w:color w:val="auto"/>
              </w:rPr>
              <w:t>Options</w:t>
            </w:r>
          </w:p>
        </w:tc>
        <w:tc>
          <w:tcPr>
            <w:tcW w:w="3040" w:type="dxa"/>
          </w:tcPr>
          <w:p w:rsidR="000D5114" w:rsidRPr="000455F8" w:rsidRDefault="000D5114" w:rsidP="00E476B0">
            <w:pPr>
              <w:tabs>
                <w:tab w:val="right" w:pos="2824"/>
              </w:tabs>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b w:val="0"/>
                <w:bCs w:val="0"/>
                <w:color w:val="auto"/>
              </w:rPr>
            </w:pPr>
            <w:r w:rsidRPr="000455F8">
              <w:rPr>
                <w:rFonts w:asciiTheme="minorHAnsi" w:eastAsia="Times New Roman" w:hAnsiTheme="minorHAnsi"/>
                <w:b w:val="0"/>
                <w:bCs w:val="0"/>
                <w:color w:val="auto"/>
              </w:rPr>
              <w:t xml:space="preserve">Frequency (%) </w:t>
            </w:r>
            <w:r w:rsidRPr="000455F8">
              <w:rPr>
                <w:rFonts w:asciiTheme="minorHAnsi" w:eastAsia="Times New Roman" w:hAnsiTheme="minorHAnsi"/>
                <w:color w:val="auto"/>
              </w:rPr>
              <w:tab/>
            </w: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eastAsia="Times New Roman" w:hAnsiTheme="minorHAnsi"/>
                <w:b w:val="0"/>
                <w:bCs w:val="0"/>
                <w:color w:val="auto"/>
              </w:rPr>
            </w:pPr>
            <w:r w:rsidRPr="000455F8">
              <w:rPr>
                <w:rFonts w:asciiTheme="minorHAnsi" w:eastAsia="Times New Roman" w:hAnsiTheme="minorHAnsi"/>
                <w:color w:val="auto"/>
              </w:rPr>
              <w:t>Gender</w:t>
            </w:r>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Male</w:t>
            </w:r>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239 (68.3)</w:t>
            </w: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eastAsia="Times New Roman" w:hAnsiTheme="minorHAnsi"/>
                <w:b w:val="0"/>
                <w:bCs w:val="0"/>
                <w:color w:val="auto"/>
              </w:rPr>
            </w:pP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Female</w:t>
            </w: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111 (31.7)</w:t>
            </w: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eastAsia="Times New Roman" w:hAnsiTheme="minorHAnsi"/>
                <w:b w:val="0"/>
                <w:bCs w:val="0"/>
                <w:color w:val="auto"/>
              </w:rPr>
            </w:pPr>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eastAsia="Times New Roman" w:hAnsiTheme="minorHAnsi"/>
                <w:b w:val="0"/>
                <w:bCs w:val="0"/>
                <w:color w:val="auto"/>
              </w:rPr>
            </w:pPr>
            <w:r w:rsidRPr="000455F8">
              <w:rPr>
                <w:rFonts w:asciiTheme="minorHAnsi" w:eastAsia="Times New Roman" w:hAnsiTheme="minorHAnsi"/>
                <w:color w:val="auto"/>
              </w:rPr>
              <w:t>Age (in years)</w:t>
            </w: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&lt; 49</w:t>
            </w: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235 (67.1)</w:t>
            </w: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eastAsia="Times New Roman" w:hAnsiTheme="minorHAnsi"/>
                <w:b w:val="0"/>
                <w:bCs w:val="0"/>
                <w:color w:val="auto"/>
              </w:rPr>
            </w:pPr>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50-59</w:t>
            </w:r>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89 (25.4)</w:t>
            </w: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eastAsia="Times New Roman" w:hAnsiTheme="minorHAnsi"/>
                <w:b w:val="0"/>
                <w:bCs w:val="0"/>
                <w:color w:val="auto"/>
              </w:rPr>
            </w:pP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60-69</w:t>
            </w: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18 (5.1)</w:t>
            </w: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eastAsia="Times New Roman" w:hAnsiTheme="minorHAnsi"/>
                <w:b w:val="0"/>
                <w:bCs w:val="0"/>
                <w:color w:val="auto"/>
              </w:rPr>
            </w:pPr>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 70</w:t>
            </w:r>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8 (2.3)</w:t>
            </w: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eastAsia="Times New Roman" w:hAnsiTheme="minorHAnsi"/>
                <w:b w:val="0"/>
                <w:bCs w:val="0"/>
                <w:color w:val="auto"/>
              </w:rPr>
            </w:pP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hAnsiTheme="minorHAnsi"/>
                <w:b w:val="0"/>
                <w:color w:val="auto"/>
              </w:rPr>
            </w:pPr>
            <w:r w:rsidRPr="000455F8">
              <w:rPr>
                <w:rFonts w:asciiTheme="minorHAnsi" w:hAnsiTheme="minorHAnsi"/>
                <w:color w:val="auto"/>
              </w:rPr>
              <w:t>Years of experience</w:t>
            </w:r>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&lt;10</w:t>
            </w:r>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111(31.7)</w:t>
            </w: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eastAsia="Times New Roman" w:hAnsiTheme="minorHAnsi"/>
                <w:b w:val="0"/>
                <w:bCs w:val="0"/>
                <w:color w:val="auto"/>
              </w:rPr>
            </w:pP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11-20</w:t>
            </w: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98 (28)</w:t>
            </w: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eastAsia="Times New Roman" w:hAnsiTheme="minorHAnsi"/>
                <w:b w:val="0"/>
                <w:bCs w:val="0"/>
                <w:color w:val="auto"/>
              </w:rPr>
            </w:pPr>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21-30</w:t>
            </w:r>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110 (31.4)</w:t>
            </w: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eastAsia="Times New Roman" w:hAnsiTheme="minorHAnsi"/>
                <w:b w:val="0"/>
                <w:bCs w:val="0"/>
                <w:color w:val="auto"/>
              </w:rPr>
            </w:pP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31-40</w:t>
            </w: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27 (7.7)</w:t>
            </w: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eastAsia="Times New Roman" w:hAnsiTheme="minorHAnsi"/>
                <w:b w:val="0"/>
                <w:bCs w:val="0"/>
                <w:color w:val="auto"/>
              </w:rPr>
            </w:pPr>
            <w:r w:rsidRPr="000455F8">
              <w:rPr>
                <w:rFonts w:asciiTheme="minorHAnsi" w:eastAsia="Times New Roman" w:hAnsiTheme="minorHAnsi"/>
                <w:color w:val="auto"/>
              </w:rPr>
              <w:t>Highest Academic degree</w:t>
            </w:r>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rPr>
            </w:pPr>
            <w:proofErr w:type="spellStart"/>
            <w:r w:rsidRPr="000455F8">
              <w:rPr>
                <w:rFonts w:asciiTheme="minorHAnsi" w:hAnsiTheme="minorHAnsi"/>
                <w:color w:val="auto"/>
              </w:rPr>
              <w:t>B.Pharm</w:t>
            </w:r>
            <w:proofErr w:type="spellEnd"/>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292 (83.4)</w:t>
            </w: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eastAsia="Times New Roman" w:hAnsiTheme="minorHAnsi"/>
                <w:b w:val="0"/>
                <w:bCs w:val="0"/>
                <w:color w:val="auto"/>
              </w:rPr>
            </w:pP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Pharm D</w:t>
            </w: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22(6.3)</w:t>
            </w: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eastAsia="Times New Roman" w:hAnsiTheme="minorHAnsi"/>
                <w:b w:val="0"/>
                <w:bCs w:val="0"/>
                <w:color w:val="auto"/>
              </w:rPr>
            </w:pPr>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rPr>
            </w:pPr>
            <w:proofErr w:type="spellStart"/>
            <w:r w:rsidRPr="000455F8">
              <w:rPr>
                <w:rFonts w:asciiTheme="minorHAnsi" w:hAnsiTheme="minorHAnsi"/>
                <w:color w:val="auto"/>
              </w:rPr>
              <w:t>MPharm</w:t>
            </w:r>
            <w:proofErr w:type="spellEnd"/>
            <w:r w:rsidRPr="000455F8">
              <w:rPr>
                <w:rFonts w:asciiTheme="minorHAnsi" w:hAnsiTheme="minorHAnsi"/>
                <w:color w:val="auto"/>
              </w:rPr>
              <w:t>/MSc/</w:t>
            </w:r>
            <w:proofErr w:type="spellStart"/>
            <w:r w:rsidRPr="000455F8">
              <w:rPr>
                <w:rFonts w:asciiTheme="minorHAnsi" w:hAnsiTheme="minorHAnsi"/>
                <w:color w:val="auto"/>
              </w:rPr>
              <w:t>FPCPharm</w:t>
            </w:r>
            <w:proofErr w:type="spellEnd"/>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36(10.3)</w:t>
            </w: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eastAsia="Times New Roman" w:hAnsiTheme="minorHAnsi"/>
                <w:b w:val="0"/>
                <w:bCs w:val="0"/>
                <w:color w:val="auto"/>
              </w:rPr>
            </w:pP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rPr>
            </w:pP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rPr>
            </w:pP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hAnsiTheme="minorHAnsi"/>
                <w:b w:val="0"/>
                <w:color w:val="auto"/>
              </w:rPr>
            </w:pPr>
            <w:r w:rsidRPr="000455F8">
              <w:rPr>
                <w:rFonts w:asciiTheme="minorHAnsi" w:hAnsiTheme="minorHAnsi"/>
                <w:color w:val="auto"/>
              </w:rPr>
              <w:t>Area of Practice</w:t>
            </w:r>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Community Pharmacy</w:t>
            </w:r>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187 (53.4)</w:t>
            </w: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hAnsiTheme="minorHAnsi"/>
                <w:color w:val="auto"/>
              </w:rPr>
            </w:pP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Hospital Pharmacy</w:t>
            </w: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163 (46.6)</w:t>
            </w: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hAnsiTheme="minorHAnsi"/>
                <w:color w:val="auto"/>
              </w:rPr>
            </w:pPr>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rPr>
            </w:pPr>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rPr>
            </w:pP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hAnsiTheme="minorHAnsi"/>
                <w:b w:val="0"/>
                <w:color w:val="auto"/>
              </w:rPr>
            </w:pPr>
            <w:r w:rsidRPr="000455F8">
              <w:rPr>
                <w:rFonts w:asciiTheme="minorHAnsi" w:hAnsiTheme="minorHAnsi"/>
                <w:color w:val="auto"/>
              </w:rPr>
              <w:t>Ownership of Practice area</w:t>
            </w: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Pharmacist</w:t>
            </w: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135 (72.2)</w:t>
            </w: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eastAsia="Times New Roman" w:hAnsiTheme="minorHAnsi"/>
                <w:b w:val="0"/>
                <w:bCs w:val="0"/>
                <w:color w:val="auto"/>
              </w:rPr>
            </w:pPr>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Non-Pharmacist</w:t>
            </w:r>
          </w:p>
        </w:tc>
        <w:tc>
          <w:tcPr>
            <w:tcW w:w="304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rPr>
            </w:pPr>
            <w:r w:rsidRPr="000455F8">
              <w:rPr>
                <w:rFonts w:asciiTheme="minorHAnsi" w:hAnsiTheme="minorHAnsi"/>
                <w:color w:val="auto"/>
              </w:rPr>
              <w:t>52 (27.8)</w:t>
            </w: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496" w:type="dxa"/>
          </w:tcPr>
          <w:p w:rsidR="000D5114" w:rsidRPr="000455F8" w:rsidRDefault="000D5114" w:rsidP="00E476B0">
            <w:pPr>
              <w:rPr>
                <w:rFonts w:asciiTheme="minorHAnsi" w:eastAsia="Times New Roman" w:hAnsiTheme="minorHAnsi"/>
                <w:b w:val="0"/>
                <w:bCs w:val="0"/>
                <w:color w:val="auto"/>
              </w:rPr>
            </w:pP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p>
        </w:tc>
        <w:tc>
          <w:tcPr>
            <w:tcW w:w="304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p>
        </w:tc>
      </w:tr>
    </w:tbl>
    <w:p w:rsidR="000D5114" w:rsidRPr="000455F8" w:rsidRDefault="000D5114" w:rsidP="000D5114">
      <w:pPr>
        <w:spacing w:line="240" w:lineRule="auto"/>
        <w:rPr>
          <w:rFonts w:asciiTheme="minorHAnsi" w:hAnsiTheme="minorHAnsi"/>
          <w:b/>
        </w:rPr>
      </w:pPr>
      <w:proofErr w:type="spellStart"/>
      <w:r w:rsidRPr="000455F8">
        <w:rPr>
          <w:rFonts w:asciiTheme="minorHAnsi" w:hAnsiTheme="minorHAnsi"/>
          <w:b/>
        </w:rPr>
        <w:t>B.Pharm</w:t>
      </w:r>
      <w:proofErr w:type="spellEnd"/>
      <w:r w:rsidRPr="000455F8">
        <w:rPr>
          <w:rFonts w:asciiTheme="minorHAnsi" w:hAnsiTheme="minorHAnsi"/>
          <w:b/>
        </w:rPr>
        <w:t xml:space="preserve">; bachelor of pharmacy; Pharm D, doctor of pharmacy; </w:t>
      </w:r>
      <w:proofErr w:type="spellStart"/>
      <w:r w:rsidRPr="000455F8">
        <w:rPr>
          <w:rFonts w:asciiTheme="minorHAnsi" w:hAnsiTheme="minorHAnsi"/>
          <w:b/>
        </w:rPr>
        <w:t>MPharm</w:t>
      </w:r>
      <w:proofErr w:type="spellEnd"/>
      <w:r w:rsidRPr="000455F8">
        <w:rPr>
          <w:rFonts w:asciiTheme="minorHAnsi" w:hAnsiTheme="minorHAnsi"/>
          <w:b/>
        </w:rPr>
        <w:t xml:space="preserve">, Master of pharmacy; MSc; </w:t>
      </w:r>
      <w:proofErr w:type="spellStart"/>
      <w:r w:rsidRPr="000455F8">
        <w:rPr>
          <w:rFonts w:asciiTheme="minorHAnsi" w:hAnsiTheme="minorHAnsi"/>
          <w:b/>
        </w:rPr>
        <w:t>FPCPharm</w:t>
      </w:r>
      <w:proofErr w:type="spellEnd"/>
      <w:r w:rsidRPr="000455F8">
        <w:rPr>
          <w:rFonts w:asciiTheme="minorHAnsi" w:hAnsiTheme="minorHAnsi"/>
          <w:b/>
        </w:rPr>
        <w:t xml:space="preserve">; Fellow, West African Postgraduate College of Pharmacists </w:t>
      </w:r>
    </w:p>
    <w:p w:rsidR="000D5114" w:rsidRPr="000455F8" w:rsidRDefault="000D5114" w:rsidP="00A75812">
      <w:pPr>
        <w:spacing w:after="0" w:line="480" w:lineRule="auto"/>
        <w:rPr>
          <w:rFonts w:asciiTheme="minorHAnsi" w:hAnsiTheme="minorHAnsi"/>
        </w:rPr>
      </w:pPr>
      <w:r w:rsidRPr="000455F8">
        <w:rPr>
          <w:rFonts w:asciiTheme="minorHAnsi" w:hAnsiTheme="minorHAnsi"/>
        </w:rPr>
        <w:lastRenderedPageBreak/>
        <w:t>Majority of the respondents 332 (94.9 %) educated and counseled their patients on healthy lifestyle habits (Table 2). About half of the respondents 175 (52.3 %) performed blood pressure screening and monitoring in their practice site. Those that did not attributed this to role restriction 34 (70 %), time constraints 12 (25 %), lack of adequate facility 8 (16.7 %) and lack of willingness/cooperation from patients 8 (16.7 %).</w:t>
      </w:r>
    </w:p>
    <w:p w:rsidR="000D5114" w:rsidRPr="000455F8" w:rsidRDefault="000D5114" w:rsidP="000D5114">
      <w:pPr>
        <w:spacing w:line="480" w:lineRule="auto"/>
        <w:ind w:left="900" w:hanging="900"/>
        <w:rPr>
          <w:rFonts w:asciiTheme="minorHAnsi" w:hAnsiTheme="minorHAnsi"/>
          <w:b/>
        </w:rPr>
      </w:pPr>
      <w:r w:rsidRPr="000455F8">
        <w:rPr>
          <w:rFonts w:asciiTheme="minorHAnsi" w:hAnsiTheme="minorHAnsi"/>
          <w:b/>
        </w:rPr>
        <w:t>Table 2: Blood Pressure Monitoring, Education and Counseling in Patients n=350</w:t>
      </w:r>
    </w:p>
    <w:tbl>
      <w:tblPr>
        <w:tblStyle w:val="LightShading-Accent2"/>
        <w:tblW w:w="0" w:type="auto"/>
        <w:tblLook w:val="04A0" w:firstRow="1" w:lastRow="0" w:firstColumn="1" w:lastColumn="0" w:noHBand="0" w:noVBand="1"/>
      </w:tblPr>
      <w:tblGrid>
        <w:gridCol w:w="3888"/>
        <w:gridCol w:w="3690"/>
        <w:gridCol w:w="1998"/>
      </w:tblGrid>
      <w:tr w:rsidR="000455F8" w:rsidRPr="000455F8" w:rsidTr="00E476B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r w:rsidRPr="000455F8">
              <w:rPr>
                <w:rFonts w:asciiTheme="minorHAnsi" w:eastAsia="Times New Roman" w:hAnsiTheme="minorHAnsi"/>
                <w:color w:val="auto"/>
              </w:rPr>
              <w:t xml:space="preserve">Variables </w:t>
            </w:r>
          </w:p>
        </w:tc>
        <w:tc>
          <w:tcPr>
            <w:tcW w:w="3690" w:type="dxa"/>
          </w:tcPr>
          <w:p w:rsidR="000D5114" w:rsidRPr="000455F8" w:rsidRDefault="000D5114" w:rsidP="00E476B0">
            <w:pP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b w:val="0"/>
                <w:bCs w:val="0"/>
                <w:color w:val="auto"/>
              </w:rPr>
            </w:pPr>
            <w:r w:rsidRPr="000455F8">
              <w:rPr>
                <w:rFonts w:asciiTheme="minorHAnsi" w:eastAsia="Times New Roman" w:hAnsiTheme="minorHAnsi"/>
                <w:color w:val="auto"/>
              </w:rPr>
              <w:t xml:space="preserve">Options </w:t>
            </w:r>
          </w:p>
        </w:tc>
        <w:tc>
          <w:tcPr>
            <w:tcW w:w="1998" w:type="dxa"/>
          </w:tcPr>
          <w:p w:rsidR="000D5114" w:rsidRPr="000455F8" w:rsidRDefault="000D5114" w:rsidP="00E476B0">
            <w:pPr>
              <w:tabs>
                <w:tab w:val="right" w:pos="2824"/>
              </w:tabs>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b w:val="0"/>
                <w:bCs w:val="0"/>
                <w:color w:val="auto"/>
              </w:rPr>
            </w:pPr>
            <w:r w:rsidRPr="000455F8">
              <w:rPr>
                <w:rFonts w:asciiTheme="minorHAnsi" w:eastAsia="Times New Roman" w:hAnsiTheme="minorHAnsi"/>
                <w:color w:val="auto"/>
              </w:rPr>
              <w:t>Total (%)</w:t>
            </w: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r w:rsidRPr="000455F8">
              <w:rPr>
                <w:rFonts w:asciiTheme="minorHAnsi" w:eastAsia="Times New Roman" w:hAnsiTheme="minorHAnsi"/>
                <w:color w:val="auto"/>
              </w:rPr>
              <w:t xml:space="preserve">Frequency of patient visit for blood                                              </w:t>
            </w:r>
          </w:p>
        </w:tc>
        <w:tc>
          <w:tcPr>
            <w:tcW w:w="369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 xml:space="preserve">Always </w:t>
            </w:r>
          </w:p>
        </w:tc>
        <w:tc>
          <w:tcPr>
            <w:tcW w:w="1998"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155(44.3)</w:t>
            </w: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r w:rsidRPr="000455F8">
              <w:rPr>
                <w:rFonts w:asciiTheme="minorHAnsi" w:eastAsia="Times New Roman" w:hAnsiTheme="minorHAnsi"/>
                <w:color w:val="auto"/>
              </w:rPr>
              <w:t>pressure screening and monitoring</w:t>
            </w:r>
          </w:p>
        </w:tc>
        <w:tc>
          <w:tcPr>
            <w:tcW w:w="369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 xml:space="preserve">Often </w:t>
            </w:r>
          </w:p>
        </w:tc>
        <w:tc>
          <w:tcPr>
            <w:tcW w:w="1998"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20 (8.0)</w:t>
            </w: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p>
        </w:tc>
        <w:tc>
          <w:tcPr>
            <w:tcW w:w="369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 xml:space="preserve">Rarely </w:t>
            </w:r>
          </w:p>
        </w:tc>
        <w:tc>
          <w:tcPr>
            <w:tcW w:w="1998"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10 (2.9)</w:t>
            </w: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p>
        </w:tc>
        <w:tc>
          <w:tcPr>
            <w:tcW w:w="369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Never</w:t>
            </w:r>
          </w:p>
        </w:tc>
        <w:tc>
          <w:tcPr>
            <w:tcW w:w="1998"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165 (47.1)</w:t>
            </w: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r w:rsidRPr="000455F8">
              <w:rPr>
                <w:rFonts w:asciiTheme="minorHAnsi" w:eastAsia="Times New Roman" w:hAnsiTheme="minorHAnsi"/>
                <w:color w:val="auto"/>
              </w:rPr>
              <w:t xml:space="preserve">Frequency of Education and Counseling </w:t>
            </w:r>
          </w:p>
        </w:tc>
        <w:tc>
          <w:tcPr>
            <w:tcW w:w="369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 xml:space="preserve">Always </w:t>
            </w:r>
          </w:p>
        </w:tc>
        <w:tc>
          <w:tcPr>
            <w:tcW w:w="1998"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185(52.9)</w:t>
            </w: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Cs w:val="0"/>
                <w:color w:val="auto"/>
              </w:rPr>
            </w:pPr>
            <w:r w:rsidRPr="000455F8">
              <w:rPr>
                <w:rFonts w:asciiTheme="minorHAnsi" w:eastAsia="Times New Roman" w:hAnsiTheme="minorHAnsi"/>
                <w:bCs w:val="0"/>
                <w:color w:val="auto"/>
              </w:rPr>
              <w:t>on lifestyle modification</w:t>
            </w:r>
          </w:p>
        </w:tc>
        <w:tc>
          <w:tcPr>
            <w:tcW w:w="369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 xml:space="preserve">Often </w:t>
            </w:r>
          </w:p>
        </w:tc>
        <w:tc>
          <w:tcPr>
            <w:tcW w:w="1998"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147(42.0)</w:t>
            </w: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p>
        </w:tc>
        <w:tc>
          <w:tcPr>
            <w:tcW w:w="369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 xml:space="preserve">Rarely </w:t>
            </w:r>
          </w:p>
        </w:tc>
        <w:tc>
          <w:tcPr>
            <w:tcW w:w="1998"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16(4.6)</w:t>
            </w: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p>
        </w:tc>
        <w:tc>
          <w:tcPr>
            <w:tcW w:w="369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 xml:space="preserve">Never </w:t>
            </w:r>
          </w:p>
        </w:tc>
        <w:tc>
          <w:tcPr>
            <w:tcW w:w="1998"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2(0.6)</w:t>
            </w: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p>
        </w:tc>
        <w:tc>
          <w:tcPr>
            <w:tcW w:w="369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p>
        </w:tc>
        <w:tc>
          <w:tcPr>
            <w:tcW w:w="1998"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r w:rsidRPr="000455F8">
              <w:rPr>
                <w:rFonts w:asciiTheme="minorHAnsi" w:eastAsia="Times New Roman" w:hAnsiTheme="minorHAnsi"/>
                <w:color w:val="auto"/>
              </w:rPr>
              <w:t xml:space="preserve">Type of Education and Counseling </w:t>
            </w:r>
          </w:p>
        </w:tc>
        <w:tc>
          <w:tcPr>
            <w:tcW w:w="3690" w:type="dxa"/>
          </w:tcPr>
          <w:p w:rsidR="000D5114" w:rsidRPr="000455F8" w:rsidRDefault="00E476B0"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Dietary</w:t>
            </w:r>
          </w:p>
        </w:tc>
        <w:tc>
          <w:tcPr>
            <w:tcW w:w="1998" w:type="dxa"/>
          </w:tcPr>
          <w:p w:rsidR="000D5114" w:rsidRPr="000455F8" w:rsidRDefault="00E476B0"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274 (78.3)</w:t>
            </w:r>
          </w:p>
        </w:tc>
      </w:tr>
      <w:tr w:rsidR="000455F8" w:rsidRPr="000455F8" w:rsidTr="00E476B0">
        <w:trPr>
          <w:cnfStyle w:val="000000100000" w:firstRow="0" w:lastRow="0" w:firstColumn="0" w:lastColumn="0" w:oddVBand="0" w:evenVBand="0" w:oddHBand="1" w:evenHBand="0" w:firstRowFirstColumn="0" w:firstRowLastColumn="0" w:lastRowFirstColumn="0" w:lastRowLastColumn="0"/>
          <w:trHeight w:val="95"/>
        </w:trPr>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r w:rsidRPr="000455F8">
              <w:rPr>
                <w:rFonts w:asciiTheme="minorHAnsi" w:eastAsia="Times New Roman" w:hAnsiTheme="minorHAnsi"/>
                <w:color w:val="auto"/>
              </w:rPr>
              <w:t>given to patients</w:t>
            </w:r>
          </w:p>
        </w:tc>
        <w:tc>
          <w:tcPr>
            <w:tcW w:w="369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hAnsiTheme="minorHAnsi"/>
                <w:color w:val="auto"/>
              </w:rPr>
              <w:t xml:space="preserve">Exercise                                                            </w:t>
            </w:r>
          </w:p>
        </w:tc>
        <w:tc>
          <w:tcPr>
            <w:tcW w:w="1998"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 xml:space="preserve">277 (79.1)   </w:t>
            </w: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p>
        </w:tc>
        <w:tc>
          <w:tcPr>
            <w:tcW w:w="3690" w:type="dxa"/>
          </w:tcPr>
          <w:p w:rsidR="000D5114" w:rsidRPr="000455F8" w:rsidRDefault="00E476B0"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Reduction in smoking/alcohol</w:t>
            </w:r>
          </w:p>
        </w:tc>
        <w:tc>
          <w:tcPr>
            <w:tcW w:w="1998" w:type="dxa"/>
          </w:tcPr>
          <w:p w:rsidR="000D5114" w:rsidRPr="000455F8" w:rsidRDefault="00E476B0"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244 (69</w:t>
            </w:r>
            <w:r w:rsidR="000D5114" w:rsidRPr="000455F8">
              <w:rPr>
                <w:rFonts w:asciiTheme="minorHAnsi" w:eastAsia="Times New Roman" w:hAnsiTheme="minorHAnsi"/>
                <w:color w:val="auto"/>
              </w:rPr>
              <w:t>.7)</w:t>
            </w: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p>
        </w:tc>
        <w:tc>
          <w:tcPr>
            <w:tcW w:w="3690" w:type="dxa"/>
          </w:tcPr>
          <w:p w:rsidR="000D5114" w:rsidRPr="000455F8" w:rsidRDefault="00E476B0"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Salt restriction</w:t>
            </w:r>
          </w:p>
        </w:tc>
        <w:tc>
          <w:tcPr>
            <w:tcW w:w="1998" w:type="dxa"/>
          </w:tcPr>
          <w:p w:rsidR="000D5114" w:rsidRPr="000455F8" w:rsidRDefault="00E476B0"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272 (77</w:t>
            </w:r>
            <w:r w:rsidR="000D5114" w:rsidRPr="000455F8">
              <w:rPr>
                <w:rFonts w:asciiTheme="minorHAnsi" w:eastAsia="Times New Roman" w:hAnsiTheme="minorHAnsi"/>
                <w:color w:val="auto"/>
              </w:rPr>
              <w:t>.7)</w:t>
            </w: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p>
        </w:tc>
        <w:tc>
          <w:tcPr>
            <w:tcW w:w="3690" w:type="dxa"/>
          </w:tcPr>
          <w:p w:rsidR="000D5114" w:rsidRPr="000455F8" w:rsidRDefault="00E476B0"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Stress reduction</w:t>
            </w:r>
          </w:p>
        </w:tc>
        <w:tc>
          <w:tcPr>
            <w:tcW w:w="1998" w:type="dxa"/>
          </w:tcPr>
          <w:p w:rsidR="000D5114" w:rsidRPr="000455F8" w:rsidRDefault="00E476B0"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244</w:t>
            </w:r>
            <w:r w:rsidR="000D5114" w:rsidRPr="000455F8">
              <w:rPr>
                <w:rFonts w:asciiTheme="minorHAnsi" w:eastAsia="Times New Roman" w:hAnsiTheme="minorHAnsi"/>
                <w:color w:val="auto"/>
              </w:rPr>
              <w:t xml:space="preserve"> (</w:t>
            </w:r>
            <w:r w:rsidRPr="000455F8">
              <w:rPr>
                <w:rFonts w:asciiTheme="minorHAnsi" w:eastAsia="Times New Roman" w:hAnsiTheme="minorHAnsi"/>
                <w:color w:val="auto"/>
              </w:rPr>
              <w:t>69.7)</w:t>
            </w: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p>
        </w:tc>
        <w:tc>
          <w:tcPr>
            <w:tcW w:w="3690" w:type="dxa"/>
          </w:tcPr>
          <w:p w:rsidR="000D5114" w:rsidRPr="000455F8" w:rsidRDefault="00E476B0"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Weight reduction in overweight</w:t>
            </w:r>
          </w:p>
        </w:tc>
        <w:tc>
          <w:tcPr>
            <w:tcW w:w="1998" w:type="dxa"/>
          </w:tcPr>
          <w:p w:rsidR="000D5114" w:rsidRPr="000455F8" w:rsidRDefault="00E476B0"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280 (80.0</w:t>
            </w:r>
            <w:r w:rsidR="000D5114" w:rsidRPr="000455F8">
              <w:rPr>
                <w:rFonts w:asciiTheme="minorHAnsi" w:eastAsia="Times New Roman" w:hAnsiTheme="minorHAnsi"/>
                <w:color w:val="auto"/>
              </w:rPr>
              <w:t>)</w:t>
            </w: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p>
        </w:tc>
        <w:tc>
          <w:tcPr>
            <w:tcW w:w="3690" w:type="dxa"/>
          </w:tcPr>
          <w:p w:rsidR="000D5114" w:rsidRPr="000455F8" w:rsidRDefault="0014346F"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Adherence to medication</w:t>
            </w:r>
          </w:p>
        </w:tc>
        <w:tc>
          <w:tcPr>
            <w:tcW w:w="1998" w:type="dxa"/>
          </w:tcPr>
          <w:p w:rsidR="000D5114" w:rsidRPr="000455F8" w:rsidRDefault="0014346F"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 xml:space="preserve">   12  (3.4)</w:t>
            </w: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p>
        </w:tc>
        <w:tc>
          <w:tcPr>
            <w:tcW w:w="3690" w:type="dxa"/>
          </w:tcPr>
          <w:p w:rsidR="000D5114" w:rsidRPr="000455F8" w:rsidRDefault="0014346F"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Regular check-up</w:t>
            </w:r>
          </w:p>
        </w:tc>
        <w:tc>
          <w:tcPr>
            <w:tcW w:w="1998" w:type="dxa"/>
          </w:tcPr>
          <w:p w:rsidR="000D5114" w:rsidRPr="000455F8" w:rsidRDefault="0014346F"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 xml:space="preserve">     4  (1.1</w:t>
            </w:r>
            <w:r w:rsidR="000D5114" w:rsidRPr="000455F8">
              <w:rPr>
                <w:rFonts w:asciiTheme="minorHAnsi" w:eastAsia="Times New Roman" w:hAnsiTheme="minorHAnsi"/>
                <w:color w:val="auto"/>
              </w:rPr>
              <w:t>)</w:t>
            </w: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p>
        </w:tc>
        <w:tc>
          <w:tcPr>
            <w:tcW w:w="3690" w:type="dxa"/>
          </w:tcPr>
          <w:p w:rsidR="000D5114" w:rsidRPr="000455F8" w:rsidRDefault="0014346F"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BP monitoring at home</w:t>
            </w:r>
          </w:p>
        </w:tc>
        <w:tc>
          <w:tcPr>
            <w:tcW w:w="1998" w:type="dxa"/>
          </w:tcPr>
          <w:p w:rsidR="000D5114" w:rsidRPr="000455F8" w:rsidRDefault="0014346F"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 xml:space="preserve">     3  (0.9</w:t>
            </w:r>
            <w:r w:rsidR="000D5114" w:rsidRPr="000455F8">
              <w:rPr>
                <w:rFonts w:asciiTheme="minorHAnsi" w:eastAsia="Times New Roman" w:hAnsiTheme="minorHAnsi"/>
                <w:color w:val="auto"/>
              </w:rPr>
              <w:t>)</w:t>
            </w: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p>
        </w:tc>
        <w:tc>
          <w:tcPr>
            <w:tcW w:w="369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p>
        </w:tc>
        <w:tc>
          <w:tcPr>
            <w:tcW w:w="1998"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p>
        </w:tc>
      </w:tr>
    </w:tbl>
    <w:p w:rsidR="000D5114" w:rsidRPr="000455F8" w:rsidRDefault="000D5114" w:rsidP="000D5114">
      <w:pPr>
        <w:spacing w:line="480" w:lineRule="auto"/>
        <w:rPr>
          <w:rFonts w:asciiTheme="minorHAnsi" w:hAnsiTheme="minorHAnsi"/>
        </w:rPr>
      </w:pPr>
    </w:p>
    <w:p w:rsidR="000D5114" w:rsidRPr="000455F8" w:rsidRDefault="000D5114" w:rsidP="000D5114">
      <w:pPr>
        <w:spacing w:line="480" w:lineRule="auto"/>
        <w:rPr>
          <w:rFonts w:asciiTheme="minorHAnsi" w:hAnsiTheme="minorHAnsi"/>
        </w:rPr>
      </w:pPr>
      <w:r w:rsidRPr="000455F8">
        <w:rPr>
          <w:rFonts w:asciiTheme="minorHAnsi" w:hAnsiTheme="minorHAnsi"/>
        </w:rPr>
        <w:t xml:space="preserve">Screening and monitoring of patients  in order to maintain optimal blood pressure was carried out using more than one method by the respondents: direct interview 171 (48.9 %), blood pressure measurement 255 (72.9 %), medication review 12 (3.4 %) and Body Mass Index 2 (0.6 %) </w:t>
      </w:r>
      <w:r w:rsidR="005E0C5F" w:rsidRPr="000455F8">
        <w:rPr>
          <w:rFonts w:asciiTheme="minorHAnsi" w:hAnsiTheme="minorHAnsi"/>
        </w:rPr>
        <w:t xml:space="preserve">as shown in Table </w:t>
      </w:r>
      <w:r w:rsidRPr="000455F8">
        <w:rPr>
          <w:rFonts w:asciiTheme="minorHAnsi" w:hAnsiTheme="minorHAnsi"/>
        </w:rPr>
        <w:t>3.</w:t>
      </w:r>
    </w:p>
    <w:p w:rsidR="001E57F8" w:rsidRPr="000455F8" w:rsidRDefault="001E57F8" w:rsidP="000D5114">
      <w:pPr>
        <w:spacing w:line="480" w:lineRule="auto"/>
        <w:rPr>
          <w:rFonts w:asciiTheme="minorHAnsi" w:hAnsiTheme="minorHAnsi"/>
          <w:b/>
        </w:rPr>
      </w:pPr>
    </w:p>
    <w:p w:rsidR="009A21A0" w:rsidRPr="000455F8" w:rsidRDefault="009A21A0" w:rsidP="000D5114">
      <w:pPr>
        <w:spacing w:line="480" w:lineRule="auto"/>
        <w:rPr>
          <w:rFonts w:asciiTheme="minorHAnsi" w:hAnsiTheme="minorHAnsi"/>
          <w:b/>
        </w:rPr>
      </w:pPr>
    </w:p>
    <w:p w:rsidR="000D5114" w:rsidRPr="000455F8" w:rsidRDefault="000D5114" w:rsidP="000D5114">
      <w:pPr>
        <w:spacing w:line="480" w:lineRule="auto"/>
        <w:rPr>
          <w:rFonts w:asciiTheme="minorHAnsi" w:hAnsiTheme="minorHAnsi"/>
          <w:b/>
        </w:rPr>
      </w:pPr>
      <w:r w:rsidRPr="000455F8">
        <w:rPr>
          <w:rFonts w:asciiTheme="minorHAnsi" w:hAnsiTheme="minorHAnsi"/>
          <w:b/>
        </w:rPr>
        <w:lastRenderedPageBreak/>
        <w:t xml:space="preserve">Table 3: Methods Employed in </w:t>
      </w:r>
      <w:r w:rsidR="00510E4B" w:rsidRPr="000455F8">
        <w:rPr>
          <w:rFonts w:asciiTheme="minorHAnsi" w:hAnsiTheme="minorHAnsi"/>
          <w:b/>
        </w:rPr>
        <w:t xml:space="preserve">Screening and </w:t>
      </w:r>
      <w:r w:rsidRPr="000455F8">
        <w:rPr>
          <w:rFonts w:asciiTheme="minorHAnsi" w:hAnsiTheme="minorHAnsi"/>
          <w:b/>
        </w:rPr>
        <w:t xml:space="preserve">Monitoring of Blood Pressure n=350 </w:t>
      </w:r>
    </w:p>
    <w:tbl>
      <w:tblPr>
        <w:tblStyle w:val="LightShading-Accent2"/>
        <w:tblW w:w="0" w:type="auto"/>
        <w:tblLook w:val="04A0" w:firstRow="1" w:lastRow="0" w:firstColumn="1" w:lastColumn="0" w:noHBand="0" w:noVBand="1"/>
      </w:tblPr>
      <w:tblGrid>
        <w:gridCol w:w="3888"/>
        <w:gridCol w:w="3690"/>
        <w:gridCol w:w="1998"/>
      </w:tblGrid>
      <w:tr w:rsidR="000455F8" w:rsidRPr="000455F8" w:rsidTr="00E476B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r w:rsidRPr="000455F8">
              <w:rPr>
                <w:rFonts w:asciiTheme="minorHAnsi" w:eastAsia="Times New Roman" w:hAnsiTheme="minorHAnsi"/>
                <w:color w:val="auto"/>
              </w:rPr>
              <w:t>Method</w:t>
            </w:r>
          </w:p>
        </w:tc>
        <w:tc>
          <w:tcPr>
            <w:tcW w:w="3690" w:type="dxa"/>
          </w:tcPr>
          <w:p w:rsidR="000D5114" w:rsidRPr="000455F8" w:rsidRDefault="000D5114" w:rsidP="00E476B0">
            <w:pP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b w:val="0"/>
                <w:bCs w:val="0"/>
                <w:color w:val="auto"/>
              </w:rPr>
            </w:pPr>
          </w:p>
        </w:tc>
        <w:tc>
          <w:tcPr>
            <w:tcW w:w="1998" w:type="dxa"/>
          </w:tcPr>
          <w:p w:rsidR="000D5114" w:rsidRPr="000455F8" w:rsidRDefault="000D5114" w:rsidP="00E476B0">
            <w:pPr>
              <w:tabs>
                <w:tab w:val="right" w:pos="2824"/>
              </w:tabs>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b w:val="0"/>
                <w:bCs w:val="0"/>
                <w:color w:val="auto"/>
              </w:rPr>
            </w:pPr>
            <w:r w:rsidRPr="000455F8">
              <w:rPr>
                <w:rFonts w:asciiTheme="minorHAnsi" w:eastAsia="Times New Roman" w:hAnsiTheme="minorHAnsi"/>
                <w:color w:val="auto"/>
              </w:rPr>
              <w:t>Total (%)</w:t>
            </w: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r w:rsidRPr="000455F8">
              <w:rPr>
                <w:rFonts w:asciiTheme="minorHAnsi" w:eastAsia="Times New Roman" w:hAnsiTheme="minorHAnsi"/>
                <w:color w:val="auto"/>
              </w:rPr>
              <w:t>Direct interview</w:t>
            </w:r>
          </w:p>
        </w:tc>
        <w:tc>
          <w:tcPr>
            <w:tcW w:w="369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p>
        </w:tc>
        <w:tc>
          <w:tcPr>
            <w:tcW w:w="1998"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171 (48.9)</w:t>
            </w: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p>
        </w:tc>
        <w:tc>
          <w:tcPr>
            <w:tcW w:w="369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p>
        </w:tc>
        <w:tc>
          <w:tcPr>
            <w:tcW w:w="1998"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r w:rsidRPr="000455F8">
              <w:rPr>
                <w:rFonts w:asciiTheme="minorHAnsi" w:eastAsia="Times New Roman" w:hAnsiTheme="minorHAnsi"/>
                <w:color w:val="auto"/>
              </w:rPr>
              <w:t>Blood pressure measurement</w:t>
            </w:r>
          </w:p>
        </w:tc>
        <w:tc>
          <w:tcPr>
            <w:tcW w:w="369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p>
        </w:tc>
        <w:tc>
          <w:tcPr>
            <w:tcW w:w="1998"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255 (72.9)</w:t>
            </w: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p>
        </w:tc>
        <w:tc>
          <w:tcPr>
            <w:tcW w:w="369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p>
        </w:tc>
        <w:tc>
          <w:tcPr>
            <w:tcW w:w="1998"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r w:rsidRPr="000455F8">
              <w:rPr>
                <w:rFonts w:asciiTheme="minorHAnsi" w:eastAsia="Times New Roman" w:hAnsiTheme="minorHAnsi"/>
                <w:color w:val="auto"/>
              </w:rPr>
              <w:t>Medication review</w:t>
            </w:r>
          </w:p>
        </w:tc>
        <w:tc>
          <w:tcPr>
            <w:tcW w:w="369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p>
        </w:tc>
        <w:tc>
          <w:tcPr>
            <w:tcW w:w="1998"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12 (3.4)</w:t>
            </w:r>
          </w:p>
        </w:tc>
      </w:tr>
      <w:tr w:rsidR="000455F8" w:rsidRPr="000455F8" w:rsidTr="00E476B0">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p>
        </w:tc>
        <w:tc>
          <w:tcPr>
            <w:tcW w:w="3690"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p>
        </w:tc>
        <w:tc>
          <w:tcPr>
            <w:tcW w:w="1998" w:type="dxa"/>
          </w:tcPr>
          <w:p w:rsidR="000D5114" w:rsidRPr="000455F8" w:rsidRDefault="000D5114" w:rsidP="00E476B0">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olor w:val="auto"/>
              </w:rPr>
            </w:pPr>
          </w:p>
        </w:tc>
      </w:tr>
      <w:tr w:rsidR="000455F8" w:rsidRPr="000455F8" w:rsidTr="00E476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tcPr>
          <w:p w:rsidR="000D5114" w:rsidRPr="000455F8" w:rsidRDefault="000D5114" w:rsidP="00E476B0">
            <w:pPr>
              <w:rPr>
                <w:rFonts w:asciiTheme="minorHAnsi" w:eastAsia="Times New Roman" w:hAnsiTheme="minorHAnsi"/>
                <w:b w:val="0"/>
                <w:bCs w:val="0"/>
                <w:color w:val="auto"/>
              </w:rPr>
            </w:pPr>
            <w:r w:rsidRPr="000455F8">
              <w:rPr>
                <w:rFonts w:asciiTheme="minorHAnsi" w:eastAsia="Times New Roman" w:hAnsiTheme="minorHAnsi"/>
                <w:color w:val="auto"/>
              </w:rPr>
              <w:t>Body mass index</w:t>
            </w:r>
          </w:p>
        </w:tc>
        <w:tc>
          <w:tcPr>
            <w:tcW w:w="3690"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p>
        </w:tc>
        <w:tc>
          <w:tcPr>
            <w:tcW w:w="1998" w:type="dxa"/>
          </w:tcPr>
          <w:p w:rsidR="000D5114" w:rsidRPr="000455F8" w:rsidRDefault="000D5114" w:rsidP="00E476B0">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olor w:val="auto"/>
              </w:rPr>
            </w:pPr>
            <w:r w:rsidRPr="000455F8">
              <w:rPr>
                <w:rFonts w:asciiTheme="minorHAnsi" w:eastAsia="Times New Roman" w:hAnsiTheme="minorHAnsi"/>
                <w:color w:val="auto"/>
              </w:rPr>
              <w:t>2 (0.6)</w:t>
            </w:r>
          </w:p>
        </w:tc>
      </w:tr>
    </w:tbl>
    <w:p w:rsidR="000D5114" w:rsidRPr="000455F8" w:rsidRDefault="000D5114" w:rsidP="000D5114">
      <w:pPr>
        <w:spacing w:line="480" w:lineRule="auto"/>
        <w:rPr>
          <w:rFonts w:asciiTheme="minorHAnsi" w:hAnsiTheme="minorHAnsi"/>
        </w:rPr>
      </w:pPr>
    </w:p>
    <w:p w:rsidR="00DB02DC" w:rsidRPr="000455F8" w:rsidRDefault="0069206E" w:rsidP="000D5114">
      <w:pPr>
        <w:spacing w:line="480" w:lineRule="auto"/>
        <w:rPr>
          <w:rFonts w:asciiTheme="minorHAnsi" w:hAnsiTheme="minorHAnsi"/>
        </w:rPr>
      </w:pPr>
      <w:r w:rsidRPr="000455F8">
        <w:rPr>
          <w:rFonts w:asciiTheme="minorHAnsi" w:hAnsiTheme="minorHAnsi"/>
        </w:rPr>
        <w:t>Among the p</w:t>
      </w:r>
      <w:r w:rsidR="00DB02DC" w:rsidRPr="000455F8">
        <w:rPr>
          <w:rFonts w:asciiTheme="minorHAnsi" w:hAnsiTheme="minorHAnsi"/>
        </w:rPr>
        <w:t>harmacists in community practice</w:t>
      </w:r>
      <w:r w:rsidRPr="000455F8">
        <w:rPr>
          <w:rFonts w:asciiTheme="minorHAnsi" w:hAnsiTheme="minorHAnsi"/>
        </w:rPr>
        <w:t>,</w:t>
      </w:r>
      <w:r w:rsidR="00DB02DC" w:rsidRPr="000455F8">
        <w:rPr>
          <w:rFonts w:asciiTheme="minorHAnsi" w:hAnsiTheme="minorHAnsi"/>
        </w:rPr>
        <w:t xml:space="preserve"> </w:t>
      </w:r>
      <w:r w:rsidRPr="000455F8">
        <w:rPr>
          <w:rFonts w:asciiTheme="minorHAnsi" w:hAnsiTheme="minorHAnsi"/>
        </w:rPr>
        <w:t>155(44.3 %) constituting</w:t>
      </w:r>
      <w:r w:rsidR="00A95CFC" w:rsidRPr="000455F8">
        <w:rPr>
          <w:rFonts w:asciiTheme="minorHAnsi" w:hAnsiTheme="minorHAnsi"/>
        </w:rPr>
        <w:t xml:space="preserve"> about 83</w:t>
      </w:r>
      <w:r w:rsidR="000F5803" w:rsidRPr="000455F8">
        <w:rPr>
          <w:rFonts w:asciiTheme="minorHAnsi" w:hAnsiTheme="minorHAnsi"/>
        </w:rPr>
        <w:t xml:space="preserve"> % of community pharmacist</w:t>
      </w:r>
      <w:r w:rsidR="00A95CFC" w:rsidRPr="000455F8">
        <w:rPr>
          <w:rFonts w:asciiTheme="minorHAnsi" w:hAnsiTheme="minorHAnsi"/>
        </w:rPr>
        <w:t>s</w:t>
      </w:r>
      <w:r w:rsidRPr="000455F8">
        <w:rPr>
          <w:rFonts w:asciiTheme="minorHAnsi" w:hAnsiTheme="minorHAnsi"/>
        </w:rPr>
        <w:t xml:space="preserve"> that took part in the study</w:t>
      </w:r>
      <w:r w:rsidR="009E1418" w:rsidRPr="000455F8">
        <w:rPr>
          <w:rFonts w:asciiTheme="minorHAnsi" w:hAnsiTheme="minorHAnsi"/>
        </w:rPr>
        <w:t>,</w:t>
      </w:r>
      <w:r w:rsidRPr="000455F8">
        <w:rPr>
          <w:rFonts w:asciiTheme="minorHAnsi" w:hAnsiTheme="minorHAnsi"/>
        </w:rPr>
        <w:t xml:space="preserve"> always</w:t>
      </w:r>
      <w:r w:rsidR="000F5803" w:rsidRPr="000455F8">
        <w:rPr>
          <w:rFonts w:asciiTheme="minorHAnsi" w:hAnsiTheme="minorHAnsi"/>
        </w:rPr>
        <w:t xml:space="preserve"> provided</w:t>
      </w:r>
      <w:r w:rsidR="00DB02DC" w:rsidRPr="000455F8">
        <w:rPr>
          <w:rFonts w:asciiTheme="minorHAnsi" w:hAnsiTheme="minorHAnsi"/>
        </w:rPr>
        <w:t xml:space="preserve"> blood pressure screening and monitoring services</w:t>
      </w:r>
      <w:r w:rsidRPr="000455F8">
        <w:rPr>
          <w:rFonts w:asciiTheme="minorHAnsi" w:hAnsiTheme="minorHAnsi"/>
        </w:rPr>
        <w:t xml:space="preserve"> while all the hospital pharmacists never did</w:t>
      </w:r>
      <w:r w:rsidR="006C5E72" w:rsidRPr="000455F8">
        <w:rPr>
          <w:rFonts w:asciiTheme="minorHAnsi" w:hAnsiTheme="minorHAnsi"/>
        </w:rPr>
        <w:t xml:space="preserve"> (Table 4)</w:t>
      </w:r>
      <w:r w:rsidR="00DB02DC" w:rsidRPr="000455F8">
        <w:rPr>
          <w:rFonts w:asciiTheme="minorHAnsi" w:hAnsiTheme="minorHAnsi"/>
        </w:rPr>
        <w:t>.</w:t>
      </w:r>
    </w:p>
    <w:p w:rsidR="00E2283B" w:rsidRPr="000455F8" w:rsidRDefault="00E2283B" w:rsidP="000D5114">
      <w:pPr>
        <w:spacing w:line="480" w:lineRule="auto"/>
        <w:rPr>
          <w:rFonts w:asciiTheme="minorHAnsi" w:hAnsiTheme="minorHAnsi"/>
          <w:b/>
        </w:rPr>
      </w:pPr>
      <w:r w:rsidRPr="000455F8">
        <w:rPr>
          <w:rFonts w:asciiTheme="minorHAnsi" w:eastAsia="Times New Roman" w:hAnsiTheme="minorHAnsi" w:cs="Helvetica"/>
          <w:b/>
        </w:rPr>
        <w:t>Table 4: Area of practice versus provision of blood pressure screening and monitoring services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8"/>
        <w:gridCol w:w="1464"/>
        <w:gridCol w:w="1596"/>
        <w:gridCol w:w="1596"/>
        <w:gridCol w:w="1596"/>
        <w:gridCol w:w="1596"/>
      </w:tblGrid>
      <w:tr w:rsidR="000455F8" w:rsidRPr="000455F8" w:rsidTr="00BA04DA">
        <w:tc>
          <w:tcPr>
            <w:tcW w:w="1728" w:type="dxa"/>
          </w:tcPr>
          <w:p w:rsidR="00E2283B" w:rsidRPr="000455F8" w:rsidRDefault="00E2283B" w:rsidP="00BA04DA">
            <w:pPr>
              <w:spacing w:line="480" w:lineRule="auto"/>
            </w:pPr>
          </w:p>
        </w:tc>
        <w:tc>
          <w:tcPr>
            <w:tcW w:w="1464" w:type="dxa"/>
          </w:tcPr>
          <w:p w:rsidR="00E2283B" w:rsidRPr="000455F8" w:rsidRDefault="00E2283B" w:rsidP="00BA04DA">
            <w:pPr>
              <w:spacing w:line="480" w:lineRule="auto"/>
            </w:pPr>
          </w:p>
        </w:tc>
        <w:tc>
          <w:tcPr>
            <w:tcW w:w="1596" w:type="dxa"/>
          </w:tcPr>
          <w:p w:rsidR="00E2283B" w:rsidRPr="000455F8" w:rsidRDefault="00E2283B" w:rsidP="00BA04DA">
            <w:pPr>
              <w:spacing w:line="480" w:lineRule="auto"/>
              <w:rPr>
                <w:b/>
              </w:rPr>
            </w:pPr>
          </w:p>
          <w:p w:rsidR="00E2283B" w:rsidRPr="000455F8" w:rsidRDefault="00E2283B" w:rsidP="00BA04DA">
            <w:pPr>
              <w:spacing w:line="480" w:lineRule="auto"/>
              <w:rPr>
                <w:b/>
              </w:rPr>
            </w:pPr>
            <w:r w:rsidRPr="000455F8">
              <w:rPr>
                <w:b/>
              </w:rPr>
              <w:t>Always</w:t>
            </w:r>
          </w:p>
        </w:tc>
        <w:tc>
          <w:tcPr>
            <w:tcW w:w="1596" w:type="dxa"/>
          </w:tcPr>
          <w:p w:rsidR="00E2283B" w:rsidRPr="000455F8" w:rsidRDefault="00E2283B" w:rsidP="00BA04DA">
            <w:pPr>
              <w:spacing w:line="480" w:lineRule="auto"/>
              <w:rPr>
                <w:b/>
              </w:rPr>
            </w:pPr>
          </w:p>
          <w:p w:rsidR="00E2283B" w:rsidRPr="000455F8" w:rsidRDefault="00E2283B" w:rsidP="00BA04DA">
            <w:pPr>
              <w:spacing w:line="480" w:lineRule="auto"/>
              <w:rPr>
                <w:b/>
              </w:rPr>
            </w:pPr>
            <w:r w:rsidRPr="000455F8">
              <w:rPr>
                <w:b/>
              </w:rPr>
              <w:t>Often</w:t>
            </w:r>
          </w:p>
        </w:tc>
        <w:tc>
          <w:tcPr>
            <w:tcW w:w="1596" w:type="dxa"/>
          </w:tcPr>
          <w:p w:rsidR="00E2283B" w:rsidRPr="000455F8" w:rsidRDefault="00E2283B" w:rsidP="00BA04DA">
            <w:pPr>
              <w:spacing w:line="480" w:lineRule="auto"/>
              <w:rPr>
                <w:b/>
              </w:rPr>
            </w:pPr>
          </w:p>
          <w:p w:rsidR="00E2283B" w:rsidRPr="000455F8" w:rsidRDefault="00E2283B" w:rsidP="00BA04DA">
            <w:pPr>
              <w:spacing w:line="480" w:lineRule="auto"/>
              <w:rPr>
                <w:b/>
              </w:rPr>
            </w:pPr>
            <w:r w:rsidRPr="000455F8">
              <w:rPr>
                <w:b/>
              </w:rPr>
              <w:t>Rarely</w:t>
            </w:r>
          </w:p>
        </w:tc>
        <w:tc>
          <w:tcPr>
            <w:tcW w:w="1596" w:type="dxa"/>
          </w:tcPr>
          <w:p w:rsidR="00E2283B" w:rsidRPr="000455F8" w:rsidRDefault="00E2283B" w:rsidP="00BA04DA">
            <w:pPr>
              <w:spacing w:line="480" w:lineRule="auto"/>
              <w:rPr>
                <w:b/>
              </w:rPr>
            </w:pPr>
          </w:p>
          <w:p w:rsidR="00E2283B" w:rsidRPr="000455F8" w:rsidRDefault="00E2283B" w:rsidP="00BA04DA">
            <w:pPr>
              <w:spacing w:line="480" w:lineRule="auto"/>
              <w:rPr>
                <w:b/>
              </w:rPr>
            </w:pPr>
            <w:r w:rsidRPr="000455F8">
              <w:rPr>
                <w:b/>
              </w:rPr>
              <w:t>Never</w:t>
            </w:r>
          </w:p>
        </w:tc>
      </w:tr>
      <w:tr w:rsidR="000455F8" w:rsidRPr="000455F8" w:rsidTr="00BA04DA">
        <w:tc>
          <w:tcPr>
            <w:tcW w:w="1728" w:type="dxa"/>
          </w:tcPr>
          <w:p w:rsidR="00E2283B" w:rsidRPr="000455F8" w:rsidRDefault="00E2283B" w:rsidP="00BA04DA">
            <w:pPr>
              <w:spacing w:line="480" w:lineRule="auto"/>
              <w:rPr>
                <w:b/>
              </w:rPr>
            </w:pPr>
            <w:r w:rsidRPr="000455F8">
              <w:rPr>
                <w:b/>
              </w:rPr>
              <w:t>Area of Practice</w:t>
            </w:r>
          </w:p>
        </w:tc>
        <w:tc>
          <w:tcPr>
            <w:tcW w:w="1464" w:type="dxa"/>
          </w:tcPr>
          <w:p w:rsidR="00E2283B" w:rsidRPr="000455F8" w:rsidRDefault="00E2283B" w:rsidP="00BA04DA">
            <w:pPr>
              <w:spacing w:line="480" w:lineRule="auto"/>
            </w:pPr>
            <w:r w:rsidRPr="000455F8">
              <w:t>Community</w:t>
            </w:r>
          </w:p>
        </w:tc>
        <w:tc>
          <w:tcPr>
            <w:tcW w:w="1596" w:type="dxa"/>
          </w:tcPr>
          <w:p w:rsidR="00E2283B" w:rsidRPr="000455F8" w:rsidRDefault="00E2283B" w:rsidP="00BA04DA">
            <w:pPr>
              <w:spacing w:line="480" w:lineRule="auto"/>
            </w:pPr>
            <w:r w:rsidRPr="000455F8">
              <w:t>155 (44.3 %)</w:t>
            </w:r>
          </w:p>
        </w:tc>
        <w:tc>
          <w:tcPr>
            <w:tcW w:w="1596" w:type="dxa"/>
          </w:tcPr>
          <w:p w:rsidR="00E2283B" w:rsidRPr="000455F8" w:rsidRDefault="00E2283B" w:rsidP="00BA04DA">
            <w:pPr>
              <w:spacing w:line="480" w:lineRule="auto"/>
            </w:pPr>
            <w:r w:rsidRPr="000455F8">
              <w:t>20 (8.0 %)</w:t>
            </w:r>
          </w:p>
        </w:tc>
        <w:tc>
          <w:tcPr>
            <w:tcW w:w="1596" w:type="dxa"/>
          </w:tcPr>
          <w:p w:rsidR="00E2283B" w:rsidRPr="000455F8" w:rsidRDefault="00E2283B" w:rsidP="00BA04DA">
            <w:pPr>
              <w:spacing w:line="480" w:lineRule="auto"/>
            </w:pPr>
            <w:r w:rsidRPr="000455F8">
              <w:t>10 (2.9 %)</w:t>
            </w:r>
          </w:p>
        </w:tc>
        <w:tc>
          <w:tcPr>
            <w:tcW w:w="1596" w:type="dxa"/>
          </w:tcPr>
          <w:p w:rsidR="00E2283B" w:rsidRPr="000455F8" w:rsidRDefault="00E2283B" w:rsidP="00BA04DA">
            <w:pPr>
              <w:spacing w:line="480" w:lineRule="auto"/>
            </w:pPr>
            <w:r w:rsidRPr="000455F8">
              <w:t>-</w:t>
            </w:r>
          </w:p>
        </w:tc>
      </w:tr>
      <w:tr w:rsidR="00E2283B" w:rsidRPr="000455F8" w:rsidTr="00BA04DA">
        <w:tc>
          <w:tcPr>
            <w:tcW w:w="1728" w:type="dxa"/>
          </w:tcPr>
          <w:p w:rsidR="00E2283B" w:rsidRPr="000455F8" w:rsidRDefault="00E2283B" w:rsidP="00BA04DA">
            <w:pPr>
              <w:spacing w:line="480" w:lineRule="auto"/>
            </w:pPr>
          </w:p>
        </w:tc>
        <w:tc>
          <w:tcPr>
            <w:tcW w:w="1464" w:type="dxa"/>
          </w:tcPr>
          <w:p w:rsidR="00E2283B" w:rsidRPr="000455F8" w:rsidRDefault="00E2283B" w:rsidP="00BA04DA">
            <w:pPr>
              <w:spacing w:line="480" w:lineRule="auto"/>
            </w:pPr>
            <w:r w:rsidRPr="000455F8">
              <w:t>Hospital</w:t>
            </w:r>
          </w:p>
        </w:tc>
        <w:tc>
          <w:tcPr>
            <w:tcW w:w="1596" w:type="dxa"/>
          </w:tcPr>
          <w:p w:rsidR="00E2283B" w:rsidRPr="000455F8" w:rsidRDefault="00E2283B" w:rsidP="00BA04DA">
            <w:pPr>
              <w:spacing w:line="480" w:lineRule="auto"/>
            </w:pPr>
            <w:r w:rsidRPr="000455F8">
              <w:t>-</w:t>
            </w:r>
          </w:p>
        </w:tc>
        <w:tc>
          <w:tcPr>
            <w:tcW w:w="1596" w:type="dxa"/>
          </w:tcPr>
          <w:p w:rsidR="00E2283B" w:rsidRPr="000455F8" w:rsidRDefault="00E2283B" w:rsidP="00BA04DA">
            <w:pPr>
              <w:spacing w:line="480" w:lineRule="auto"/>
            </w:pPr>
            <w:r w:rsidRPr="000455F8">
              <w:t>-</w:t>
            </w:r>
          </w:p>
        </w:tc>
        <w:tc>
          <w:tcPr>
            <w:tcW w:w="1596" w:type="dxa"/>
          </w:tcPr>
          <w:p w:rsidR="00E2283B" w:rsidRPr="000455F8" w:rsidRDefault="00E2283B" w:rsidP="00BA04DA">
            <w:pPr>
              <w:spacing w:line="480" w:lineRule="auto"/>
            </w:pPr>
            <w:r w:rsidRPr="000455F8">
              <w:t>-</w:t>
            </w:r>
          </w:p>
        </w:tc>
        <w:tc>
          <w:tcPr>
            <w:tcW w:w="1596" w:type="dxa"/>
          </w:tcPr>
          <w:p w:rsidR="00E2283B" w:rsidRPr="000455F8" w:rsidRDefault="00E2283B" w:rsidP="00BA04DA">
            <w:pPr>
              <w:spacing w:line="480" w:lineRule="auto"/>
            </w:pPr>
            <w:r w:rsidRPr="000455F8">
              <w:t>163(46.6 %)</w:t>
            </w:r>
          </w:p>
        </w:tc>
      </w:tr>
    </w:tbl>
    <w:p w:rsidR="00E2283B" w:rsidRPr="000455F8" w:rsidRDefault="00E2283B" w:rsidP="000D5114">
      <w:pPr>
        <w:spacing w:line="480" w:lineRule="auto"/>
        <w:rPr>
          <w:rFonts w:asciiTheme="minorHAnsi" w:hAnsiTheme="minorHAnsi"/>
        </w:rPr>
      </w:pPr>
    </w:p>
    <w:p w:rsidR="00E2283B" w:rsidRPr="000455F8" w:rsidRDefault="000D5114" w:rsidP="00DB02DC">
      <w:pPr>
        <w:spacing w:line="480" w:lineRule="auto"/>
        <w:rPr>
          <w:rFonts w:asciiTheme="minorHAnsi" w:hAnsiTheme="minorHAnsi"/>
        </w:rPr>
      </w:pPr>
      <w:r w:rsidRPr="000455F8">
        <w:rPr>
          <w:rFonts w:asciiTheme="minorHAnsi" w:hAnsiTheme="minorHAnsi"/>
          <w:bCs/>
        </w:rPr>
        <w:t xml:space="preserve">There was no significant (P=0.272) association between educational qualification of the respondents and patient education on healthy lifestyle (Table 5). The Pharmacist’s area of practice was found to be significantly (P=0.000) associated with the </w:t>
      </w:r>
      <w:r w:rsidR="00B95562" w:rsidRPr="000455F8">
        <w:rPr>
          <w:rFonts w:asciiTheme="minorHAnsi" w:hAnsiTheme="minorHAnsi"/>
          <w:bCs/>
        </w:rPr>
        <w:t xml:space="preserve">providing </w:t>
      </w:r>
      <w:r w:rsidRPr="000455F8">
        <w:rPr>
          <w:rFonts w:asciiTheme="minorHAnsi" w:hAnsiTheme="minorHAnsi"/>
          <w:bCs/>
        </w:rPr>
        <w:t>patient education and counseling (Table 6).</w:t>
      </w:r>
    </w:p>
    <w:p w:rsidR="0066703F" w:rsidRPr="000455F8" w:rsidRDefault="0066703F" w:rsidP="000D5114">
      <w:pPr>
        <w:spacing w:line="240" w:lineRule="auto"/>
        <w:ind w:left="810" w:hanging="810"/>
        <w:rPr>
          <w:rFonts w:asciiTheme="minorHAnsi" w:hAnsiTheme="minorHAnsi"/>
          <w:b/>
        </w:rPr>
      </w:pPr>
    </w:p>
    <w:p w:rsidR="000F5803" w:rsidRPr="000455F8" w:rsidRDefault="000F5803" w:rsidP="0066703F">
      <w:pPr>
        <w:spacing w:line="240" w:lineRule="auto"/>
        <w:ind w:left="810" w:hanging="810"/>
        <w:rPr>
          <w:rFonts w:asciiTheme="minorHAnsi" w:hAnsiTheme="minorHAnsi"/>
          <w:b/>
        </w:rPr>
      </w:pPr>
    </w:p>
    <w:p w:rsidR="000F5803" w:rsidRPr="000455F8" w:rsidRDefault="000F5803" w:rsidP="0066703F">
      <w:pPr>
        <w:spacing w:line="240" w:lineRule="auto"/>
        <w:ind w:left="810" w:hanging="810"/>
        <w:rPr>
          <w:rFonts w:asciiTheme="minorHAnsi" w:hAnsiTheme="minorHAnsi"/>
          <w:b/>
        </w:rPr>
      </w:pPr>
    </w:p>
    <w:p w:rsidR="000F5803" w:rsidRPr="000455F8" w:rsidRDefault="000F5803" w:rsidP="0066703F">
      <w:pPr>
        <w:spacing w:line="240" w:lineRule="auto"/>
        <w:ind w:left="810" w:hanging="810"/>
        <w:rPr>
          <w:rFonts w:asciiTheme="minorHAnsi" w:hAnsiTheme="minorHAnsi"/>
          <w:b/>
        </w:rPr>
      </w:pPr>
    </w:p>
    <w:p w:rsidR="0066703F" w:rsidRPr="000455F8" w:rsidRDefault="000D5114" w:rsidP="0066703F">
      <w:pPr>
        <w:spacing w:line="240" w:lineRule="auto"/>
        <w:ind w:left="810" w:hanging="810"/>
        <w:rPr>
          <w:rFonts w:asciiTheme="minorHAnsi" w:hAnsiTheme="minorHAnsi"/>
          <w:b/>
        </w:rPr>
      </w:pPr>
      <w:r w:rsidRPr="000455F8">
        <w:rPr>
          <w:rFonts w:asciiTheme="minorHAnsi" w:hAnsiTheme="minorHAnsi"/>
          <w:b/>
        </w:rPr>
        <w:lastRenderedPageBreak/>
        <w:t>Table 5: Association between Educational Qualification and Patient Education on Life Style Modification in the Prevention and Control of Hypertension</w:t>
      </w:r>
    </w:p>
    <w:tbl>
      <w:tblPr>
        <w:tblW w:w="8499" w:type="dxa"/>
        <w:tblBorders>
          <w:top w:val="single" w:sz="4" w:space="0" w:color="auto"/>
          <w:bottom w:val="single" w:sz="4" w:space="0" w:color="auto"/>
        </w:tblBorders>
        <w:tblLook w:val="04A0" w:firstRow="1" w:lastRow="0" w:firstColumn="1" w:lastColumn="0" w:noHBand="0" w:noVBand="1"/>
      </w:tblPr>
      <w:tblGrid>
        <w:gridCol w:w="1510"/>
        <w:gridCol w:w="1577"/>
        <w:gridCol w:w="1494"/>
        <w:gridCol w:w="1424"/>
        <w:gridCol w:w="1334"/>
        <w:gridCol w:w="1160"/>
      </w:tblGrid>
      <w:tr w:rsidR="000455F8" w:rsidRPr="000455F8" w:rsidTr="00E476B0">
        <w:tc>
          <w:tcPr>
            <w:tcW w:w="3087" w:type="dxa"/>
            <w:gridSpan w:val="2"/>
            <w:vMerge w:val="restart"/>
            <w:shd w:val="clear" w:color="auto" w:fill="auto"/>
          </w:tcPr>
          <w:p w:rsidR="000D5114" w:rsidRPr="000455F8" w:rsidRDefault="000D5114" w:rsidP="00E476B0">
            <w:pPr>
              <w:spacing w:line="240" w:lineRule="auto"/>
              <w:rPr>
                <w:rFonts w:asciiTheme="minorHAnsi" w:hAnsiTheme="minorHAnsi"/>
              </w:rPr>
            </w:pPr>
          </w:p>
        </w:tc>
        <w:tc>
          <w:tcPr>
            <w:tcW w:w="5412" w:type="dxa"/>
            <w:gridSpan w:val="4"/>
            <w:shd w:val="clear" w:color="auto" w:fill="auto"/>
          </w:tcPr>
          <w:p w:rsidR="000D5114" w:rsidRPr="000455F8" w:rsidRDefault="000D5114" w:rsidP="00E476B0">
            <w:pPr>
              <w:spacing w:line="240" w:lineRule="auto"/>
              <w:rPr>
                <w:rFonts w:asciiTheme="minorHAnsi" w:hAnsiTheme="minorHAnsi"/>
                <w:b/>
              </w:rPr>
            </w:pPr>
            <w:r w:rsidRPr="000455F8">
              <w:rPr>
                <w:rFonts w:asciiTheme="minorHAnsi" w:hAnsiTheme="minorHAnsi"/>
                <w:b/>
              </w:rPr>
              <w:t>Frequency of counseling and patient education on life style modification</w:t>
            </w:r>
          </w:p>
        </w:tc>
      </w:tr>
      <w:tr w:rsidR="000455F8" w:rsidRPr="000455F8" w:rsidTr="00E476B0">
        <w:tc>
          <w:tcPr>
            <w:tcW w:w="3087" w:type="dxa"/>
            <w:gridSpan w:val="2"/>
            <w:vMerge/>
            <w:shd w:val="clear" w:color="auto" w:fill="auto"/>
          </w:tcPr>
          <w:p w:rsidR="000D5114" w:rsidRPr="000455F8" w:rsidRDefault="000D5114" w:rsidP="00E476B0">
            <w:pPr>
              <w:spacing w:line="240" w:lineRule="auto"/>
              <w:rPr>
                <w:rFonts w:asciiTheme="minorHAnsi" w:hAnsiTheme="minorHAnsi"/>
              </w:rPr>
            </w:pPr>
          </w:p>
        </w:tc>
        <w:tc>
          <w:tcPr>
            <w:tcW w:w="1494" w:type="dxa"/>
            <w:shd w:val="clear" w:color="auto" w:fill="auto"/>
          </w:tcPr>
          <w:p w:rsidR="000D5114" w:rsidRPr="000455F8" w:rsidRDefault="000D5114" w:rsidP="00E476B0">
            <w:pPr>
              <w:spacing w:line="240" w:lineRule="auto"/>
              <w:rPr>
                <w:rFonts w:asciiTheme="minorHAnsi" w:hAnsiTheme="minorHAnsi"/>
                <w:b/>
              </w:rPr>
            </w:pPr>
            <w:r w:rsidRPr="000455F8">
              <w:rPr>
                <w:rFonts w:asciiTheme="minorHAnsi" w:hAnsiTheme="minorHAnsi"/>
                <w:b/>
              </w:rPr>
              <w:t>Always</w:t>
            </w:r>
          </w:p>
        </w:tc>
        <w:tc>
          <w:tcPr>
            <w:tcW w:w="1424" w:type="dxa"/>
            <w:shd w:val="clear" w:color="auto" w:fill="auto"/>
          </w:tcPr>
          <w:p w:rsidR="000D5114" w:rsidRPr="000455F8" w:rsidRDefault="000D5114" w:rsidP="00E476B0">
            <w:pPr>
              <w:spacing w:line="240" w:lineRule="auto"/>
              <w:rPr>
                <w:rFonts w:asciiTheme="minorHAnsi" w:hAnsiTheme="minorHAnsi"/>
                <w:b/>
              </w:rPr>
            </w:pPr>
            <w:r w:rsidRPr="000455F8">
              <w:rPr>
                <w:rFonts w:asciiTheme="minorHAnsi" w:hAnsiTheme="minorHAnsi"/>
                <w:b/>
              </w:rPr>
              <w:t>Often</w:t>
            </w:r>
          </w:p>
        </w:tc>
        <w:tc>
          <w:tcPr>
            <w:tcW w:w="1334" w:type="dxa"/>
            <w:shd w:val="clear" w:color="auto" w:fill="auto"/>
          </w:tcPr>
          <w:p w:rsidR="000D5114" w:rsidRPr="000455F8" w:rsidRDefault="000D5114" w:rsidP="00E476B0">
            <w:pPr>
              <w:spacing w:line="240" w:lineRule="auto"/>
              <w:rPr>
                <w:rFonts w:asciiTheme="minorHAnsi" w:hAnsiTheme="minorHAnsi"/>
                <w:b/>
              </w:rPr>
            </w:pPr>
            <w:r w:rsidRPr="000455F8">
              <w:rPr>
                <w:rFonts w:asciiTheme="minorHAnsi" w:hAnsiTheme="minorHAnsi"/>
                <w:b/>
              </w:rPr>
              <w:t>Rarely</w:t>
            </w:r>
          </w:p>
        </w:tc>
        <w:tc>
          <w:tcPr>
            <w:tcW w:w="1160" w:type="dxa"/>
            <w:shd w:val="clear" w:color="auto" w:fill="auto"/>
          </w:tcPr>
          <w:p w:rsidR="000D5114" w:rsidRPr="000455F8" w:rsidRDefault="000D5114" w:rsidP="00E476B0">
            <w:pPr>
              <w:spacing w:line="240" w:lineRule="auto"/>
              <w:rPr>
                <w:rFonts w:asciiTheme="minorHAnsi" w:hAnsiTheme="minorHAnsi"/>
                <w:b/>
              </w:rPr>
            </w:pPr>
            <w:r w:rsidRPr="000455F8">
              <w:rPr>
                <w:rFonts w:asciiTheme="minorHAnsi" w:hAnsiTheme="minorHAnsi"/>
                <w:b/>
              </w:rPr>
              <w:t>Never</w:t>
            </w:r>
          </w:p>
        </w:tc>
      </w:tr>
      <w:tr w:rsidR="000455F8" w:rsidRPr="000455F8" w:rsidTr="00E476B0">
        <w:tc>
          <w:tcPr>
            <w:tcW w:w="1510" w:type="dxa"/>
            <w:vMerge w:val="restart"/>
            <w:shd w:val="clear" w:color="auto" w:fill="auto"/>
          </w:tcPr>
          <w:p w:rsidR="000D5114" w:rsidRPr="000455F8" w:rsidRDefault="000D5114" w:rsidP="00E476B0">
            <w:pPr>
              <w:spacing w:line="240" w:lineRule="auto"/>
              <w:rPr>
                <w:rFonts w:asciiTheme="minorHAnsi" w:hAnsiTheme="minorHAnsi"/>
                <w:b/>
              </w:rPr>
            </w:pPr>
            <w:r w:rsidRPr="000455F8">
              <w:rPr>
                <w:rFonts w:asciiTheme="minorHAnsi" w:hAnsiTheme="minorHAnsi"/>
                <w:b/>
              </w:rPr>
              <w:t>Educational qualification</w:t>
            </w:r>
          </w:p>
        </w:tc>
        <w:tc>
          <w:tcPr>
            <w:tcW w:w="1577" w:type="dxa"/>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B. Pharm</w:t>
            </w:r>
          </w:p>
        </w:tc>
        <w:tc>
          <w:tcPr>
            <w:tcW w:w="1494" w:type="dxa"/>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157 (53.8%)</w:t>
            </w:r>
          </w:p>
        </w:tc>
        <w:tc>
          <w:tcPr>
            <w:tcW w:w="1424" w:type="dxa"/>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117 (40.1%)</w:t>
            </w:r>
          </w:p>
        </w:tc>
        <w:tc>
          <w:tcPr>
            <w:tcW w:w="1334" w:type="dxa"/>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16 (5.5%)</w:t>
            </w:r>
          </w:p>
        </w:tc>
        <w:tc>
          <w:tcPr>
            <w:tcW w:w="1160" w:type="dxa"/>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2 (0.7%)</w:t>
            </w:r>
          </w:p>
        </w:tc>
      </w:tr>
      <w:tr w:rsidR="000455F8" w:rsidRPr="000455F8" w:rsidTr="00E476B0">
        <w:tc>
          <w:tcPr>
            <w:tcW w:w="1510" w:type="dxa"/>
            <w:vMerge/>
            <w:shd w:val="clear" w:color="auto" w:fill="auto"/>
          </w:tcPr>
          <w:p w:rsidR="000D5114" w:rsidRPr="000455F8" w:rsidRDefault="000D5114" w:rsidP="00E476B0">
            <w:pPr>
              <w:spacing w:line="240" w:lineRule="auto"/>
              <w:rPr>
                <w:rFonts w:asciiTheme="minorHAnsi" w:hAnsiTheme="minorHAnsi"/>
              </w:rPr>
            </w:pPr>
          </w:p>
        </w:tc>
        <w:tc>
          <w:tcPr>
            <w:tcW w:w="1577" w:type="dxa"/>
            <w:shd w:val="clear" w:color="auto" w:fill="auto"/>
          </w:tcPr>
          <w:p w:rsidR="000D5114" w:rsidRPr="000455F8" w:rsidRDefault="000D5114" w:rsidP="00E476B0">
            <w:pPr>
              <w:spacing w:line="240" w:lineRule="auto"/>
              <w:rPr>
                <w:rFonts w:asciiTheme="minorHAnsi" w:hAnsiTheme="minorHAnsi"/>
              </w:rPr>
            </w:pPr>
            <w:proofErr w:type="spellStart"/>
            <w:r w:rsidRPr="000455F8">
              <w:rPr>
                <w:rFonts w:asciiTheme="minorHAnsi" w:hAnsiTheme="minorHAnsi"/>
              </w:rPr>
              <w:t>Pharm.D</w:t>
            </w:r>
            <w:proofErr w:type="spellEnd"/>
          </w:p>
        </w:tc>
        <w:tc>
          <w:tcPr>
            <w:tcW w:w="1494" w:type="dxa"/>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8 (36.4%)</w:t>
            </w:r>
          </w:p>
        </w:tc>
        <w:tc>
          <w:tcPr>
            <w:tcW w:w="1424" w:type="dxa"/>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14 (63.6%)</w:t>
            </w:r>
          </w:p>
        </w:tc>
        <w:tc>
          <w:tcPr>
            <w:tcW w:w="1334" w:type="dxa"/>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0</w:t>
            </w:r>
          </w:p>
        </w:tc>
        <w:tc>
          <w:tcPr>
            <w:tcW w:w="1160" w:type="dxa"/>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0</w:t>
            </w:r>
          </w:p>
        </w:tc>
      </w:tr>
      <w:tr w:rsidR="000455F8" w:rsidRPr="000455F8" w:rsidTr="00E476B0">
        <w:tc>
          <w:tcPr>
            <w:tcW w:w="1510" w:type="dxa"/>
            <w:vMerge/>
            <w:shd w:val="clear" w:color="auto" w:fill="auto"/>
          </w:tcPr>
          <w:p w:rsidR="000D5114" w:rsidRPr="000455F8" w:rsidRDefault="000D5114" w:rsidP="00E476B0">
            <w:pPr>
              <w:spacing w:line="240" w:lineRule="auto"/>
              <w:rPr>
                <w:rFonts w:asciiTheme="minorHAnsi" w:hAnsiTheme="minorHAnsi"/>
              </w:rPr>
            </w:pPr>
          </w:p>
        </w:tc>
        <w:tc>
          <w:tcPr>
            <w:tcW w:w="1577" w:type="dxa"/>
            <w:shd w:val="clear" w:color="auto" w:fill="auto"/>
          </w:tcPr>
          <w:p w:rsidR="000D5114" w:rsidRPr="000455F8" w:rsidRDefault="000D5114" w:rsidP="00E476B0">
            <w:pPr>
              <w:spacing w:line="240" w:lineRule="auto"/>
              <w:rPr>
                <w:rFonts w:asciiTheme="minorHAnsi" w:hAnsiTheme="minorHAnsi"/>
              </w:rPr>
            </w:pPr>
            <w:proofErr w:type="spellStart"/>
            <w:r w:rsidRPr="000455F8">
              <w:rPr>
                <w:rFonts w:asciiTheme="minorHAnsi" w:hAnsiTheme="minorHAnsi"/>
              </w:rPr>
              <w:t>MPharm</w:t>
            </w:r>
            <w:proofErr w:type="spellEnd"/>
            <w:r w:rsidRPr="000455F8">
              <w:rPr>
                <w:rFonts w:asciiTheme="minorHAnsi" w:hAnsiTheme="minorHAnsi"/>
              </w:rPr>
              <w:t>/MSc</w:t>
            </w:r>
          </w:p>
        </w:tc>
        <w:tc>
          <w:tcPr>
            <w:tcW w:w="1494" w:type="dxa"/>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20 (55.6%)</w:t>
            </w:r>
          </w:p>
        </w:tc>
        <w:tc>
          <w:tcPr>
            <w:tcW w:w="1424" w:type="dxa"/>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16 (44.4%)</w:t>
            </w:r>
          </w:p>
        </w:tc>
        <w:tc>
          <w:tcPr>
            <w:tcW w:w="1334" w:type="dxa"/>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0</w:t>
            </w:r>
          </w:p>
        </w:tc>
        <w:tc>
          <w:tcPr>
            <w:tcW w:w="1160" w:type="dxa"/>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0</w:t>
            </w:r>
          </w:p>
        </w:tc>
      </w:tr>
      <w:tr w:rsidR="000455F8" w:rsidRPr="000455F8" w:rsidTr="00E476B0">
        <w:trPr>
          <w:trHeight w:val="99"/>
        </w:trPr>
        <w:tc>
          <w:tcPr>
            <w:tcW w:w="1510" w:type="dxa"/>
            <w:shd w:val="clear" w:color="auto" w:fill="auto"/>
          </w:tcPr>
          <w:p w:rsidR="000D5114" w:rsidRPr="000455F8" w:rsidRDefault="000D5114" w:rsidP="00E476B0">
            <w:pPr>
              <w:spacing w:line="240" w:lineRule="auto"/>
              <w:rPr>
                <w:rFonts w:asciiTheme="minorHAnsi" w:hAnsiTheme="minorHAnsi"/>
                <w:b/>
              </w:rPr>
            </w:pPr>
          </w:p>
        </w:tc>
        <w:tc>
          <w:tcPr>
            <w:tcW w:w="1577" w:type="dxa"/>
            <w:shd w:val="clear" w:color="auto" w:fill="auto"/>
          </w:tcPr>
          <w:p w:rsidR="000D5114" w:rsidRPr="000455F8" w:rsidRDefault="000D5114" w:rsidP="00E476B0">
            <w:pPr>
              <w:spacing w:line="240" w:lineRule="auto"/>
              <w:rPr>
                <w:rFonts w:asciiTheme="minorHAnsi" w:hAnsiTheme="minorHAnsi"/>
              </w:rPr>
            </w:pPr>
          </w:p>
        </w:tc>
        <w:tc>
          <w:tcPr>
            <w:tcW w:w="1494" w:type="dxa"/>
            <w:shd w:val="clear" w:color="auto" w:fill="auto"/>
          </w:tcPr>
          <w:p w:rsidR="000D5114" w:rsidRPr="000455F8" w:rsidRDefault="000D5114" w:rsidP="00E476B0">
            <w:pPr>
              <w:spacing w:line="240" w:lineRule="auto"/>
              <w:rPr>
                <w:rFonts w:asciiTheme="minorHAnsi" w:hAnsiTheme="minorHAnsi"/>
              </w:rPr>
            </w:pPr>
          </w:p>
        </w:tc>
        <w:tc>
          <w:tcPr>
            <w:tcW w:w="1424" w:type="dxa"/>
            <w:shd w:val="clear" w:color="auto" w:fill="auto"/>
          </w:tcPr>
          <w:p w:rsidR="000D5114" w:rsidRPr="000455F8" w:rsidRDefault="000D5114" w:rsidP="00E476B0">
            <w:pPr>
              <w:spacing w:line="240" w:lineRule="auto"/>
              <w:rPr>
                <w:rFonts w:asciiTheme="minorHAnsi" w:hAnsiTheme="minorHAnsi"/>
              </w:rPr>
            </w:pPr>
          </w:p>
        </w:tc>
        <w:tc>
          <w:tcPr>
            <w:tcW w:w="1334" w:type="dxa"/>
            <w:shd w:val="clear" w:color="auto" w:fill="auto"/>
          </w:tcPr>
          <w:p w:rsidR="000D5114" w:rsidRPr="000455F8" w:rsidRDefault="000D5114" w:rsidP="00E476B0">
            <w:pPr>
              <w:spacing w:line="240" w:lineRule="auto"/>
              <w:rPr>
                <w:rFonts w:asciiTheme="minorHAnsi" w:hAnsiTheme="minorHAnsi"/>
              </w:rPr>
            </w:pPr>
          </w:p>
        </w:tc>
        <w:tc>
          <w:tcPr>
            <w:tcW w:w="1160" w:type="dxa"/>
            <w:shd w:val="clear" w:color="auto" w:fill="auto"/>
          </w:tcPr>
          <w:p w:rsidR="000D5114" w:rsidRPr="000455F8" w:rsidRDefault="000D5114" w:rsidP="00E476B0">
            <w:pPr>
              <w:spacing w:line="240" w:lineRule="auto"/>
              <w:rPr>
                <w:rFonts w:asciiTheme="minorHAnsi" w:hAnsiTheme="minorHAnsi"/>
              </w:rPr>
            </w:pPr>
          </w:p>
        </w:tc>
      </w:tr>
    </w:tbl>
    <w:p w:rsidR="000D5114" w:rsidRPr="000455F8" w:rsidRDefault="000D5114" w:rsidP="000D5114">
      <w:pPr>
        <w:spacing w:line="240" w:lineRule="auto"/>
        <w:rPr>
          <w:rFonts w:asciiTheme="minorHAnsi" w:hAnsiTheme="minorHAnsi"/>
        </w:rPr>
      </w:pPr>
      <w:r w:rsidRPr="000455F8">
        <w:rPr>
          <w:rFonts w:asciiTheme="minorHAnsi" w:hAnsiTheme="minorHAnsi"/>
        </w:rPr>
        <w:t>Chi square= 7.6</w:t>
      </w:r>
      <w:r w:rsidRPr="000455F8">
        <w:rPr>
          <w:rFonts w:asciiTheme="minorHAnsi" w:hAnsiTheme="minorHAnsi"/>
        </w:rPr>
        <w:tab/>
      </w:r>
      <w:r w:rsidRPr="000455F8">
        <w:rPr>
          <w:rFonts w:asciiTheme="minorHAnsi" w:hAnsiTheme="minorHAnsi"/>
        </w:rPr>
        <w:tab/>
      </w:r>
      <w:r w:rsidRPr="000455F8">
        <w:rPr>
          <w:rFonts w:asciiTheme="minorHAnsi" w:hAnsiTheme="minorHAnsi"/>
        </w:rPr>
        <w:tab/>
        <w:t xml:space="preserve"> P = 0.272</w:t>
      </w:r>
    </w:p>
    <w:p w:rsidR="00DB02DC" w:rsidRPr="000455F8" w:rsidRDefault="00DB02DC" w:rsidP="000D5114">
      <w:pPr>
        <w:spacing w:line="240" w:lineRule="auto"/>
        <w:ind w:left="900" w:hanging="900"/>
        <w:rPr>
          <w:rFonts w:asciiTheme="minorHAnsi" w:hAnsiTheme="minorHAnsi"/>
          <w:b/>
        </w:rPr>
      </w:pPr>
    </w:p>
    <w:p w:rsidR="000D5114" w:rsidRPr="000455F8" w:rsidRDefault="000D5114" w:rsidP="000D5114">
      <w:pPr>
        <w:spacing w:line="240" w:lineRule="auto"/>
        <w:ind w:left="900" w:hanging="900"/>
        <w:rPr>
          <w:rFonts w:asciiTheme="minorHAnsi" w:hAnsiTheme="minorHAnsi"/>
          <w:b/>
        </w:rPr>
      </w:pPr>
      <w:r w:rsidRPr="000455F8">
        <w:rPr>
          <w:rFonts w:asciiTheme="minorHAnsi" w:hAnsiTheme="minorHAnsi"/>
          <w:b/>
        </w:rPr>
        <w:t xml:space="preserve"> Table 6: Association between Area of Practice and How Often Pharmacists Counsel and Educate Patients on the Prevention and Control of Hypertension</w:t>
      </w:r>
    </w:p>
    <w:tbl>
      <w:tblPr>
        <w:tblW w:w="8241" w:type="dxa"/>
        <w:tblInd w:w="5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5"/>
        <w:gridCol w:w="1459"/>
        <w:gridCol w:w="1514"/>
        <w:gridCol w:w="1440"/>
        <w:gridCol w:w="1260"/>
        <w:gridCol w:w="1203"/>
      </w:tblGrid>
      <w:tr w:rsidR="000455F8" w:rsidRPr="000455F8" w:rsidTr="00E476B0">
        <w:tc>
          <w:tcPr>
            <w:tcW w:w="2824" w:type="dxa"/>
            <w:gridSpan w:val="2"/>
            <w:vMerge w:val="restart"/>
            <w:tcBorders>
              <w:left w:val="nil"/>
              <w:bottom w:val="nil"/>
              <w:right w:val="nil"/>
            </w:tcBorders>
            <w:shd w:val="clear" w:color="auto" w:fill="auto"/>
          </w:tcPr>
          <w:p w:rsidR="000D5114" w:rsidRPr="000455F8" w:rsidRDefault="000D5114" w:rsidP="00E476B0">
            <w:pPr>
              <w:spacing w:line="240" w:lineRule="auto"/>
              <w:rPr>
                <w:rFonts w:asciiTheme="minorHAnsi" w:hAnsiTheme="minorHAnsi"/>
              </w:rPr>
            </w:pPr>
          </w:p>
        </w:tc>
        <w:tc>
          <w:tcPr>
            <w:tcW w:w="5417" w:type="dxa"/>
            <w:gridSpan w:val="4"/>
            <w:tcBorders>
              <w:left w:val="nil"/>
              <w:bottom w:val="nil"/>
              <w:right w:val="nil"/>
            </w:tcBorders>
            <w:shd w:val="clear" w:color="auto" w:fill="auto"/>
          </w:tcPr>
          <w:p w:rsidR="000D5114" w:rsidRPr="000455F8" w:rsidRDefault="000D5114" w:rsidP="00E476B0">
            <w:pPr>
              <w:spacing w:line="240" w:lineRule="auto"/>
              <w:rPr>
                <w:rFonts w:asciiTheme="minorHAnsi" w:hAnsiTheme="minorHAnsi"/>
                <w:b/>
              </w:rPr>
            </w:pPr>
            <w:r w:rsidRPr="000455F8">
              <w:rPr>
                <w:rFonts w:asciiTheme="minorHAnsi" w:hAnsiTheme="minorHAnsi"/>
                <w:b/>
              </w:rPr>
              <w:t>Frequency of counseling and education of patients on lifestyle modification</w:t>
            </w:r>
          </w:p>
        </w:tc>
      </w:tr>
      <w:tr w:rsidR="000455F8" w:rsidRPr="000455F8" w:rsidTr="00E476B0">
        <w:tc>
          <w:tcPr>
            <w:tcW w:w="2824" w:type="dxa"/>
            <w:gridSpan w:val="2"/>
            <w:vMerge/>
            <w:tcBorders>
              <w:top w:val="nil"/>
              <w:left w:val="nil"/>
              <w:bottom w:val="nil"/>
              <w:right w:val="nil"/>
            </w:tcBorders>
            <w:shd w:val="clear" w:color="auto" w:fill="auto"/>
          </w:tcPr>
          <w:p w:rsidR="000D5114" w:rsidRPr="000455F8" w:rsidRDefault="000D5114" w:rsidP="00E476B0">
            <w:pPr>
              <w:spacing w:line="240" w:lineRule="auto"/>
              <w:rPr>
                <w:rFonts w:asciiTheme="minorHAnsi" w:hAnsiTheme="minorHAnsi"/>
              </w:rPr>
            </w:pPr>
          </w:p>
        </w:tc>
        <w:tc>
          <w:tcPr>
            <w:tcW w:w="1514" w:type="dxa"/>
            <w:tcBorders>
              <w:top w:val="nil"/>
              <w:left w:val="nil"/>
              <w:bottom w:val="nil"/>
              <w:right w:val="nil"/>
            </w:tcBorders>
            <w:shd w:val="clear" w:color="auto" w:fill="auto"/>
          </w:tcPr>
          <w:p w:rsidR="000D5114" w:rsidRPr="000455F8" w:rsidRDefault="000D5114" w:rsidP="00E476B0">
            <w:pPr>
              <w:spacing w:line="240" w:lineRule="auto"/>
              <w:rPr>
                <w:rFonts w:asciiTheme="minorHAnsi" w:hAnsiTheme="minorHAnsi"/>
                <w:b/>
              </w:rPr>
            </w:pPr>
            <w:r w:rsidRPr="000455F8">
              <w:rPr>
                <w:rFonts w:asciiTheme="minorHAnsi" w:hAnsiTheme="minorHAnsi"/>
                <w:b/>
              </w:rPr>
              <w:t>Always</w:t>
            </w:r>
          </w:p>
        </w:tc>
        <w:tc>
          <w:tcPr>
            <w:tcW w:w="1440" w:type="dxa"/>
            <w:tcBorders>
              <w:top w:val="nil"/>
              <w:left w:val="nil"/>
              <w:bottom w:val="nil"/>
              <w:right w:val="nil"/>
            </w:tcBorders>
            <w:shd w:val="clear" w:color="auto" w:fill="auto"/>
          </w:tcPr>
          <w:p w:rsidR="000D5114" w:rsidRPr="000455F8" w:rsidRDefault="000D5114" w:rsidP="00E476B0">
            <w:pPr>
              <w:spacing w:line="240" w:lineRule="auto"/>
              <w:rPr>
                <w:rFonts w:asciiTheme="minorHAnsi" w:hAnsiTheme="minorHAnsi"/>
                <w:b/>
              </w:rPr>
            </w:pPr>
            <w:r w:rsidRPr="000455F8">
              <w:rPr>
                <w:rFonts w:asciiTheme="minorHAnsi" w:hAnsiTheme="minorHAnsi"/>
                <w:b/>
              </w:rPr>
              <w:t>Often</w:t>
            </w:r>
          </w:p>
        </w:tc>
        <w:tc>
          <w:tcPr>
            <w:tcW w:w="1260" w:type="dxa"/>
            <w:tcBorders>
              <w:top w:val="nil"/>
              <w:left w:val="nil"/>
              <w:bottom w:val="nil"/>
              <w:right w:val="nil"/>
            </w:tcBorders>
            <w:shd w:val="clear" w:color="auto" w:fill="auto"/>
          </w:tcPr>
          <w:p w:rsidR="000D5114" w:rsidRPr="000455F8" w:rsidRDefault="000D5114" w:rsidP="00E476B0">
            <w:pPr>
              <w:spacing w:line="240" w:lineRule="auto"/>
              <w:rPr>
                <w:rFonts w:asciiTheme="minorHAnsi" w:hAnsiTheme="minorHAnsi"/>
                <w:b/>
              </w:rPr>
            </w:pPr>
            <w:r w:rsidRPr="000455F8">
              <w:rPr>
                <w:rFonts w:asciiTheme="minorHAnsi" w:hAnsiTheme="minorHAnsi"/>
                <w:b/>
              </w:rPr>
              <w:t>Rarely</w:t>
            </w:r>
          </w:p>
        </w:tc>
        <w:tc>
          <w:tcPr>
            <w:tcW w:w="1203" w:type="dxa"/>
            <w:tcBorders>
              <w:top w:val="nil"/>
              <w:left w:val="nil"/>
              <w:bottom w:val="nil"/>
              <w:right w:val="nil"/>
            </w:tcBorders>
            <w:shd w:val="clear" w:color="auto" w:fill="auto"/>
          </w:tcPr>
          <w:p w:rsidR="000D5114" w:rsidRPr="000455F8" w:rsidRDefault="000D5114" w:rsidP="00E476B0">
            <w:pPr>
              <w:spacing w:line="240" w:lineRule="auto"/>
              <w:rPr>
                <w:rFonts w:asciiTheme="minorHAnsi" w:hAnsiTheme="minorHAnsi"/>
                <w:b/>
              </w:rPr>
            </w:pPr>
            <w:r w:rsidRPr="000455F8">
              <w:rPr>
                <w:rFonts w:asciiTheme="minorHAnsi" w:hAnsiTheme="minorHAnsi"/>
                <w:b/>
              </w:rPr>
              <w:t xml:space="preserve">      Never</w:t>
            </w:r>
          </w:p>
        </w:tc>
      </w:tr>
      <w:tr w:rsidR="000455F8" w:rsidRPr="000455F8" w:rsidTr="00E476B0">
        <w:tc>
          <w:tcPr>
            <w:tcW w:w="1365" w:type="dxa"/>
            <w:vMerge w:val="restart"/>
            <w:tcBorders>
              <w:top w:val="nil"/>
              <w:left w:val="nil"/>
              <w:bottom w:val="nil"/>
              <w:right w:val="nil"/>
            </w:tcBorders>
            <w:shd w:val="clear" w:color="auto" w:fill="auto"/>
          </w:tcPr>
          <w:p w:rsidR="000D5114" w:rsidRPr="000455F8" w:rsidRDefault="000D5114" w:rsidP="00E476B0">
            <w:pPr>
              <w:spacing w:line="240" w:lineRule="auto"/>
              <w:rPr>
                <w:rFonts w:asciiTheme="minorHAnsi" w:hAnsiTheme="minorHAnsi"/>
                <w:b/>
              </w:rPr>
            </w:pPr>
            <w:r w:rsidRPr="000455F8">
              <w:rPr>
                <w:rFonts w:asciiTheme="minorHAnsi" w:hAnsiTheme="minorHAnsi"/>
                <w:b/>
              </w:rPr>
              <w:t>Area of practice</w:t>
            </w:r>
          </w:p>
        </w:tc>
        <w:tc>
          <w:tcPr>
            <w:tcW w:w="1459" w:type="dxa"/>
            <w:tcBorders>
              <w:top w:val="nil"/>
              <w:left w:val="nil"/>
              <w:bottom w:val="nil"/>
              <w:right w:val="nil"/>
            </w:tcBorders>
            <w:shd w:val="clear" w:color="auto" w:fill="auto"/>
          </w:tcPr>
          <w:p w:rsidR="000D5114" w:rsidRPr="000455F8" w:rsidRDefault="000D5114" w:rsidP="00E476B0">
            <w:pPr>
              <w:spacing w:line="240" w:lineRule="auto"/>
              <w:rPr>
                <w:rFonts w:asciiTheme="minorHAnsi" w:hAnsiTheme="minorHAnsi"/>
                <w:b/>
              </w:rPr>
            </w:pPr>
            <w:r w:rsidRPr="000455F8">
              <w:rPr>
                <w:rFonts w:asciiTheme="minorHAnsi" w:hAnsiTheme="minorHAnsi"/>
                <w:b/>
              </w:rPr>
              <w:t>Community</w:t>
            </w:r>
          </w:p>
        </w:tc>
        <w:tc>
          <w:tcPr>
            <w:tcW w:w="1514" w:type="dxa"/>
            <w:tcBorders>
              <w:top w:val="nil"/>
              <w:left w:val="nil"/>
              <w:bottom w:val="nil"/>
              <w:right w:val="nil"/>
            </w:tcBorders>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119 (63.6%)</w:t>
            </w:r>
          </w:p>
        </w:tc>
        <w:tc>
          <w:tcPr>
            <w:tcW w:w="1440" w:type="dxa"/>
            <w:tcBorders>
              <w:top w:val="nil"/>
              <w:left w:val="nil"/>
              <w:bottom w:val="nil"/>
              <w:right w:val="nil"/>
            </w:tcBorders>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60 (32.1%)</w:t>
            </w:r>
          </w:p>
        </w:tc>
        <w:tc>
          <w:tcPr>
            <w:tcW w:w="1260" w:type="dxa"/>
            <w:tcBorders>
              <w:top w:val="nil"/>
              <w:left w:val="nil"/>
              <w:bottom w:val="nil"/>
              <w:right w:val="nil"/>
            </w:tcBorders>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6 (3.2%)</w:t>
            </w:r>
          </w:p>
        </w:tc>
        <w:tc>
          <w:tcPr>
            <w:tcW w:w="1203" w:type="dxa"/>
            <w:tcBorders>
              <w:top w:val="nil"/>
              <w:left w:val="nil"/>
              <w:bottom w:val="nil"/>
              <w:right w:val="nil"/>
            </w:tcBorders>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 xml:space="preserve">  2 (1.1%)</w:t>
            </w:r>
          </w:p>
        </w:tc>
      </w:tr>
      <w:tr w:rsidR="000455F8" w:rsidRPr="000455F8" w:rsidTr="00E476B0">
        <w:tc>
          <w:tcPr>
            <w:tcW w:w="1365" w:type="dxa"/>
            <w:vMerge/>
            <w:tcBorders>
              <w:top w:val="nil"/>
              <w:left w:val="nil"/>
              <w:bottom w:val="nil"/>
              <w:right w:val="nil"/>
            </w:tcBorders>
            <w:shd w:val="clear" w:color="auto" w:fill="auto"/>
          </w:tcPr>
          <w:p w:rsidR="000D5114" w:rsidRPr="000455F8" w:rsidRDefault="000D5114" w:rsidP="00E476B0">
            <w:pPr>
              <w:spacing w:line="240" w:lineRule="auto"/>
              <w:rPr>
                <w:rFonts w:asciiTheme="minorHAnsi" w:hAnsiTheme="minorHAnsi"/>
                <w:b/>
              </w:rPr>
            </w:pPr>
          </w:p>
        </w:tc>
        <w:tc>
          <w:tcPr>
            <w:tcW w:w="1459" w:type="dxa"/>
            <w:tcBorders>
              <w:top w:val="nil"/>
              <w:left w:val="nil"/>
              <w:bottom w:val="nil"/>
              <w:right w:val="nil"/>
            </w:tcBorders>
            <w:shd w:val="clear" w:color="auto" w:fill="auto"/>
          </w:tcPr>
          <w:p w:rsidR="000D5114" w:rsidRPr="000455F8" w:rsidRDefault="000D5114" w:rsidP="00E476B0">
            <w:pPr>
              <w:spacing w:line="240" w:lineRule="auto"/>
              <w:rPr>
                <w:rFonts w:asciiTheme="minorHAnsi" w:hAnsiTheme="minorHAnsi"/>
                <w:b/>
              </w:rPr>
            </w:pPr>
            <w:r w:rsidRPr="000455F8">
              <w:rPr>
                <w:rFonts w:asciiTheme="minorHAnsi" w:hAnsiTheme="minorHAnsi"/>
                <w:b/>
              </w:rPr>
              <w:t>Hospital</w:t>
            </w:r>
          </w:p>
        </w:tc>
        <w:tc>
          <w:tcPr>
            <w:tcW w:w="1514" w:type="dxa"/>
            <w:tcBorders>
              <w:top w:val="nil"/>
              <w:left w:val="nil"/>
              <w:bottom w:val="nil"/>
              <w:right w:val="nil"/>
            </w:tcBorders>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66 (40.5%)</w:t>
            </w:r>
          </w:p>
        </w:tc>
        <w:tc>
          <w:tcPr>
            <w:tcW w:w="1440" w:type="dxa"/>
            <w:tcBorders>
              <w:top w:val="nil"/>
              <w:left w:val="nil"/>
              <w:bottom w:val="nil"/>
              <w:right w:val="nil"/>
            </w:tcBorders>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87 (53.4%)</w:t>
            </w:r>
          </w:p>
        </w:tc>
        <w:tc>
          <w:tcPr>
            <w:tcW w:w="1260" w:type="dxa"/>
            <w:tcBorders>
              <w:top w:val="nil"/>
              <w:left w:val="nil"/>
              <w:bottom w:val="nil"/>
              <w:right w:val="nil"/>
            </w:tcBorders>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10 (6.1%)</w:t>
            </w:r>
          </w:p>
        </w:tc>
        <w:tc>
          <w:tcPr>
            <w:tcW w:w="1203" w:type="dxa"/>
            <w:tcBorders>
              <w:top w:val="nil"/>
              <w:left w:val="nil"/>
              <w:bottom w:val="nil"/>
              <w:right w:val="nil"/>
            </w:tcBorders>
            <w:shd w:val="clear" w:color="auto" w:fill="auto"/>
          </w:tcPr>
          <w:p w:rsidR="000D5114" w:rsidRPr="000455F8" w:rsidRDefault="000D5114" w:rsidP="00E476B0">
            <w:pPr>
              <w:spacing w:line="240" w:lineRule="auto"/>
              <w:rPr>
                <w:rFonts w:asciiTheme="minorHAnsi" w:hAnsiTheme="minorHAnsi"/>
              </w:rPr>
            </w:pPr>
            <w:r w:rsidRPr="000455F8">
              <w:rPr>
                <w:rFonts w:asciiTheme="minorHAnsi" w:hAnsiTheme="minorHAnsi"/>
              </w:rPr>
              <w:t xml:space="preserve">              0</w:t>
            </w:r>
          </w:p>
        </w:tc>
      </w:tr>
      <w:tr w:rsidR="000455F8" w:rsidRPr="000455F8" w:rsidTr="00E476B0">
        <w:tc>
          <w:tcPr>
            <w:tcW w:w="2824" w:type="dxa"/>
            <w:gridSpan w:val="2"/>
            <w:tcBorders>
              <w:top w:val="nil"/>
              <w:left w:val="nil"/>
              <w:right w:val="nil"/>
            </w:tcBorders>
            <w:shd w:val="clear" w:color="auto" w:fill="auto"/>
          </w:tcPr>
          <w:p w:rsidR="000D5114" w:rsidRPr="000455F8" w:rsidRDefault="000D5114" w:rsidP="00E476B0">
            <w:pPr>
              <w:spacing w:line="240" w:lineRule="auto"/>
              <w:rPr>
                <w:rFonts w:asciiTheme="minorHAnsi" w:hAnsiTheme="minorHAnsi"/>
              </w:rPr>
            </w:pPr>
          </w:p>
        </w:tc>
        <w:tc>
          <w:tcPr>
            <w:tcW w:w="1514" w:type="dxa"/>
            <w:tcBorders>
              <w:top w:val="nil"/>
              <w:left w:val="nil"/>
              <w:right w:val="nil"/>
            </w:tcBorders>
            <w:shd w:val="clear" w:color="auto" w:fill="auto"/>
          </w:tcPr>
          <w:p w:rsidR="000D5114" w:rsidRPr="000455F8" w:rsidRDefault="000D5114" w:rsidP="00E476B0">
            <w:pPr>
              <w:spacing w:line="240" w:lineRule="auto"/>
              <w:rPr>
                <w:rFonts w:asciiTheme="minorHAnsi" w:hAnsiTheme="minorHAnsi"/>
              </w:rPr>
            </w:pPr>
          </w:p>
        </w:tc>
        <w:tc>
          <w:tcPr>
            <w:tcW w:w="1440" w:type="dxa"/>
            <w:tcBorders>
              <w:top w:val="nil"/>
              <w:left w:val="nil"/>
              <w:right w:val="nil"/>
            </w:tcBorders>
            <w:shd w:val="clear" w:color="auto" w:fill="auto"/>
          </w:tcPr>
          <w:p w:rsidR="000D5114" w:rsidRPr="000455F8" w:rsidRDefault="000D5114" w:rsidP="00E476B0">
            <w:pPr>
              <w:spacing w:line="240" w:lineRule="auto"/>
              <w:rPr>
                <w:rFonts w:asciiTheme="minorHAnsi" w:hAnsiTheme="minorHAnsi"/>
              </w:rPr>
            </w:pPr>
          </w:p>
        </w:tc>
        <w:tc>
          <w:tcPr>
            <w:tcW w:w="1260" w:type="dxa"/>
            <w:tcBorders>
              <w:top w:val="nil"/>
              <w:left w:val="nil"/>
              <w:right w:val="nil"/>
            </w:tcBorders>
            <w:shd w:val="clear" w:color="auto" w:fill="auto"/>
          </w:tcPr>
          <w:p w:rsidR="000D5114" w:rsidRPr="000455F8" w:rsidRDefault="000D5114" w:rsidP="00E476B0">
            <w:pPr>
              <w:spacing w:line="240" w:lineRule="auto"/>
              <w:rPr>
                <w:rFonts w:asciiTheme="minorHAnsi" w:hAnsiTheme="minorHAnsi"/>
              </w:rPr>
            </w:pPr>
          </w:p>
        </w:tc>
        <w:tc>
          <w:tcPr>
            <w:tcW w:w="1203" w:type="dxa"/>
            <w:tcBorders>
              <w:top w:val="nil"/>
              <w:left w:val="nil"/>
              <w:right w:val="nil"/>
            </w:tcBorders>
            <w:shd w:val="clear" w:color="auto" w:fill="auto"/>
          </w:tcPr>
          <w:p w:rsidR="000D5114" w:rsidRPr="000455F8" w:rsidRDefault="000D5114" w:rsidP="00E476B0">
            <w:pPr>
              <w:spacing w:line="240" w:lineRule="auto"/>
              <w:rPr>
                <w:rFonts w:asciiTheme="minorHAnsi" w:hAnsiTheme="minorHAnsi"/>
              </w:rPr>
            </w:pPr>
          </w:p>
        </w:tc>
      </w:tr>
    </w:tbl>
    <w:p w:rsidR="000D5114" w:rsidRPr="000455F8" w:rsidRDefault="000D5114" w:rsidP="000D5114">
      <w:pPr>
        <w:spacing w:line="480" w:lineRule="auto"/>
        <w:rPr>
          <w:rFonts w:asciiTheme="minorHAnsi" w:hAnsiTheme="minorHAnsi"/>
        </w:rPr>
      </w:pPr>
      <w:r w:rsidRPr="000455F8">
        <w:rPr>
          <w:rFonts w:asciiTheme="minorHAnsi" w:hAnsiTheme="minorHAnsi"/>
        </w:rPr>
        <w:t xml:space="preserve">           Chi square= 21.6</w:t>
      </w:r>
      <w:r w:rsidRPr="000455F8">
        <w:rPr>
          <w:rFonts w:asciiTheme="minorHAnsi" w:hAnsiTheme="minorHAnsi"/>
        </w:rPr>
        <w:tab/>
      </w:r>
      <w:r w:rsidRPr="000455F8">
        <w:rPr>
          <w:rFonts w:asciiTheme="minorHAnsi" w:hAnsiTheme="minorHAnsi"/>
        </w:rPr>
        <w:tab/>
      </w:r>
      <w:r w:rsidRPr="000455F8">
        <w:rPr>
          <w:rFonts w:asciiTheme="minorHAnsi" w:hAnsiTheme="minorHAnsi"/>
        </w:rPr>
        <w:tab/>
        <w:t>P= 0.000</w:t>
      </w:r>
    </w:p>
    <w:p w:rsidR="000D5114" w:rsidRPr="000455F8" w:rsidRDefault="000D5114" w:rsidP="000D5114">
      <w:pPr>
        <w:spacing w:line="480" w:lineRule="auto"/>
        <w:rPr>
          <w:rFonts w:asciiTheme="minorHAnsi" w:hAnsiTheme="minorHAnsi"/>
        </w:rPr>
      </w:pPr>
    </w:p>
    <w:p w:rsidR="000D5114" w:rsidRPr="000455F8" w:rsidRDefault="000D5114" w:rsidP="000D5114">
      <w:pPr>
        <w:spacing w:line="480" w:lineRule="auto"/>
        <w:rPr>
          <w:rFonts w:asciiTheme="minorHAnsi" w:hAnsiTheme="minorHAnsi"/>
          <w:b/>
        </w:rPr>
      </w:pPr>
      <w:r w:rsidRPr="000455F8">
        <w:rPr>
          <w:rFonts w:asciiTheme="minorHAnsi" w:hAnsiTheme="minorHAnsi"/>
          <w:b/>
        </w:rPr>
        <w:t>Discussion</w:t>
      </w:r>
    </w:p>
    <w:p w:rsidR="000D5114" w:rsidRPr="000455F8" w:rsidRDefault="008D3A37" w:rsidP="000D5114">
      <w:pPr>
        <w:spacing w:after="0" w:line="480" w:lineRule="auto"/>
        <w:rPr>
          <w:rFonts w:asciiTheme="minorHAnsi" w:hAnsiTheme="minorHAnsi"/>
        </w:rPr>
      </w:pPr>
      <w:r w:rsidRPr="000455F8">
        <w:rPr>
          <w:rFonts w:asciiTheme="minorHAnsi" w:hAnsiTheme="minorHAnsi"/>
        </w:rPr>
        <w:t>In the demographic characteristics of the pharmacists</w:t>
      </w:r>
      <w:r w:rsidR="005161C7" w:rsidRPr="000455F8">
        <w:rPr>
          <w:rFonts w:asciiTheme="minorHAnsi" w:hAnsiTheme="minorHAnsi"/>
        </w:rPr>
        <w:t xml:space="preserve"> m</w:t>
      </w:r>
      <w:r w:rsidR="000D5114" w:rsidRPr="000455F8">
        <w:rPr>
          <w:rFonts w:asciiTheme="minorHAnsi" w:hAnsiTheme="minorHAnsi"/>
        </w:rPr>
        <w:t>ore than two third of the respondents (68.3 %) were males. Majority of the pharmacist had more than 10 years of p</w:t>
      </w:r>
      <w:r w:rsidRPr="000455F8">
        <w:rPr>
          <w:rFonts w:asciiTheme="minorHAnsi" w:hAnsiTheme="minorHAnsi"/>
        </w:rPr>
        <w:t xml:space="preserve">ractice experience while about 10 % </w:t>
      </w:r>
      <w:r w:rsidR="000D5114" w:rsidRPr="000455F8">
        <w:rPr>
          <w:rFonts w:asciiTheme="minorHAnsi" w:hAnsiTheme="minorHAnsi"/>
        </w:rPr>
        <w:t xml:space="preserve">had post graduate qualification.  </w:t>
      </w:r>
    </w:p>
    <w:p w:rsidR="000D5114" w:rsidRPr="000455F8" w:rsidRDefault="000D5114" w:rsidP="000D5114">
      <w:pPr>
        <w:spacing w:after="0" w:line="480" w:lineRule="auto"/>
        <w:rPr>
          <w:rFonts w:asciiTheme="minorHAnsi" w:hAnsiTheme="minorHAnsi"/>
        </w:rPr>
      </w:pPr>
      <w:r w:rsidRPr="000455F8">
        <w:rPr>
          <w:rFonts w:asciiTheme="minorHAnsi" w:hAnsiTheme="minorHAnsi"/>
        </w:rPr>
        <w:t xml:space="preserve">More than half of the pharmacist (53.4 %) indicated that they practice in community setting with majority of the outlets (72.2 %) owned by registered pharmacists. This finding was similar to that </w:t>
      </w:r>
      <w:r w:rsidRPr="000455F8">
        <w:rPr>
          <w:rFonts w:asciiTheme="minorHAnsi" w:hAnsiTheme="minorHAnsi"/>
        </w:rPr>
        <w:lastRenderedPageBreak/>
        <w:t>obtained from a study in Delta State, located in Southern Nigeria, in which 84.2 % of pharmacies were owned by pharmacists</w:t>
      </w:r>
      <w:r w:rsidR="0066703F" w:rsidRPr="000455F8">
        <w:rPr>
          <w:rFonts w:asciiTheme="minorHAnsi" w:hAnsiTheme="minorHAnsi"/>
          <w:vertAlign w:val="superscript"/>
        </w:rPr>
        <w:t>19</w:t>
      </w:r>
      <w:r w:rsidRPr="000455F8">
        <w:rPr>
          <w:rFonts w:asciiTheme="minorHAnsi" w:hAnsiTheme="minorHAnsi"/>
        </w:rPr>
        <w:t>.</w:t>
      </w:r>
    </w:p>
    <w:p w:rsidR="005E4A1C" w:rsidRPr="000455F8" w:rsidRDefault="000D5114" w:rsidP="000D5114">
      <w:pPr>
        <w:spacing w:after="0" w:line="480" w:lineRule="auto"/>
        <w:rPr>
          <w:rFonts w:asciiTheme="minorHAnsi" w:hAnsiTheme="minorHAnsi"/>
        </w:rPr>
      </w:pPr>
      <w:r w:rsidRPr="000455F8">
        <w:rPr>
          <w:rFonts w:asciiTheme="minorHAnsi" w:hAnsiTheme="minorHAnsi"/>
        </w:rPr>
        <w:t>This study revealed</w:t>
      </w:r>
      <w:r w:rsidR="005161C7" w:rsidRPr="000455F8">
        <w:rPr>
          <w:rFonts w:asciiTheme="minorHAnsi" w:hAnsiTheme="minorHAnsi"/>
        </w:rPr>
        <w:t xml:space="preserve"> majority of the pharmacists in community practice provided blood pressure screening and monitoring services</w:t>
      </w:r>
      <w:r w:rsidR="00961E80" w:rsidRPr="000455F8">
        <w:rPr>
          <w:rFonts w:asciiTheme="minorHAnsi" w:hAnsiTheme="minorHAnsi"/>
        </w:rPr>
        <w:t xml:space="preserve">. </w:t>
      </w:r>
      <w:r w:rsidR="00065DE9" w:rsidRPr="000455F8">
        <w:rPr>
          <w:rFonts w:asciiTheme="minorHAnsi" w:eastAsia="Times New Roman" w:hAnsiTheme="minorHAnsi" w:cs="Arial"/>
        </w:rPr>
        <w:t>The pharmacist's role has expanded beyond the traditional product-oriented functions of dispensing and distributing medicines and health supplies. In recent times, the pharmacist's services include more patient-oriented, administrative and public health functions</w:t>
      </w:r>
      <w:r w:rsidR="0066703F" w:rsidRPr="000455F8">
        <w:rPr>
          <w:rFonts w:asciiTheme="minorHAnsi" w:eastAsia="Times New Roman" w:hAnsiTheme="minorHAnsi" w:cs="Arial"/>
          <w:vertAlign w:val="superscript"/>
        </w:rPr>
        <w:t>20</w:t>
      </w:r>
      <w:r w:rsidR="00217BAB" w:rsidRPr="000455F8">
        <w:rPr>
          <w:rFonts w:asciiTheme="minorHAnsi" w:eastAsia="Times New Roman" w:hAnsiTheme="minorHAnsi" w:cs="Arial"/>
        </w:rPr>
        <w:t xml:space="preserve">. </w:t>
      </w:r>
      <w:r w:rsidR="00217BAB" w:rsidRPr="000455F8">
        <w:rPr>
          <w:rFonts w:asciiTheme="minorHAnsi" w:hAnsiTheme="minorHAnsi"/>
        </w:rPr>
        <w:t>Pharmacists</w:t>
      </w:r>
      <w:r w:rsidR="00FA32BB" w:rsidRPr="000455F8">
        <w:rPr>
          <w:rFonts w:asciiTheme="minorHAnsi" w:eastAsia="Times New Roman" w:hAnsiTheme="minorHAnsi" w:cs="Arial"/>
        </w:rPr>
        <w:t xml:space="preserve"> offer an accessibility that is rare among </w:t>
      </w:r>
      <w:r w:rsidR="00065DE9" w:rsidRPr="000455F8">
        <w:rPr>
          <w:rFonts w:asciiTheme="minorHAnsi" w:eastAsia="Times New Roman" w:hAnsiTheme="minorHAnsi" w:cs="Arial"/>
        </w:rPr>
        <w:t xml:space="preserve">health care professionals and </w:t>
      </w:r>
      <w:r w:rsidR="005564E8" w:rsidRPr="000455F8">
        <w:rPr>
          <w:rFonts w:asciiTheme="minorHAnsi" w:eastAsia="Times New Roman" w:hAnsiTheme="minorHAnsi" w:cs="Arial"/>
        </w:rPr>
        <w:t>have</w:t>
      </w:r>
      <w:r w:rsidR="00961E80" w:rsidRPr="000455F8">
        <w:rPr>
          <w:rFonts w:asciiTheme="minorHAnsi" w:eastAsia="Times New Roman" w:hAnsiTheme="minorHAnsi" w:cs="Arial"/>
        </w:rPr>
        <w:t xml:space="preserve"> a wealth of health knowledge</w:t>
      </w:r>
      <w:r w:rsidR="005564E8" w:rsidRPr="000455F8">
        <w:rPr>
          <w:rFonts w:asciiTheme="minorHAnsi" w:eastAsia="Times New Roman" w:hAnsiTheme="minorHAnsi" w:cs="Arial"/>
        </w:rPr>
        <w:t>.</w:t>
      </w:r>
      <w:r w:rsidR="0066703F" w:rsidRPr="000455F8">
        <w:rPr>
          <w:rFonts w:asciiTheme="minorHAnsi" w:eastAsia="Times New Roman" w:hAnsiTheme="minorHAnsi" w:cs="Arial"/>
        </w:rPr>
        <w:t xml:space="preserve"> </w:t>
      </w:r>
      <w:r w:rsidR="005564E8" w:rsidRPr="000455F8">
        <w:rPr>
          <w:rFonts w:asciiTheme="minorHAnsi" w:eastAsia="Times New Roman" w:hAnsiTheme="minorHAnsi" w:cs="Arial"/>
        </w:rPr>
        <w:t>They are</w:t>
      </w:r>
      <w:r w:rsidR="00FA32BB" w:rsidRPr="000455F8">
        <w:rPr>
          <w:rFonts w:asciiTheme="minorHAnsi" w:eastAsia="Times New Roman" w:hAnsiTheme="minorHAnsi" w:cs="Arial"/>
        </w:rPr>
        <w:t xml:space="preserve"> often uniquely </w:t>
      </w:r>
      <w:r w:rsidR="00961E80" w:rsidRPr="000455F8">
        <w:rPr>
          <w:rFonts w:asciiTheme="minorHAnsi" w:eastAsia="Times New Roman" w:hAnsiTheme="minorHAnsi" w:cs="Arial"/>
        </w:rPr>
        <w:t>suited</w:t>
      </w:r>
      <w:r w:rsidR="00FA32BB" w:rsidRPr="000455F8">
        <w:rPr>
          <w:rFonts w:asciiTheme="minorHAnsi" w:eastAsia="Times New Roman" w:hAnsiTheme="minorHAnsi" w:cs="Arial"/>
        </w:rPr>
        <w:t xml:space="preserve"> in </w:t>
      </w:r>
      <w:r w:rsidR="00961E80" w:rsidRPr="000455F8">
        <w:rPr>
          <w:rFonts w:asciiTheme="minorHAnsi" w:eastAsia="Times New Roman" w:hAnsiTheme="minorHAnsi" w:cs="Arial"/>
        </w:rPr>
        <w:t>the community</w:t>
      </w:r>
      <w:r w:rsidR="00FA32BB" w:rsidRPr="000455F8">
        <w:rPr>
          <w:rFonts w:asciiTheme="minorHAnsi" w:eastAsia="Times New Roman" w:hAnsiTheme="minorHAnsi" w:cs="Arial"/>
        </w:rPr>
        <w:t xml:space="preserve"> to </w:t>
      </w:r>
      <w:r w:rsidR="005564E8" w:rsidRPr="000455F8">
        <w:rPr>
          <w:rFonts w:asciiTheme="minorHAnsi" w:eastAsia="Times New Roman" w:hAnsiTheme="minorHAnsi" w:cs="Arial"/>
        </w:rPr>
        <w:t xml:space="preserve">provide public health services and </w:t>
      </w:r>
      <w:r w:rsidR="00FA32BB" w:rsidRPr="000455F8">
        <w:rPr>
          <w:rFonts w:asciiTheme="minorHAnsi" w:eastAsia="Times New Roman" w:hAnsiTheme="minorHAnsi" w:cs="Arial"/>
        </w:rPr>
        <w:t>in some cases 24 hours per day</w:t>
      </w:r>
      <w:r w:rsidR="0066703F" w:rsidRPr="000455F8">
        <w:rPr>
          <w:rFonts w:asciiTheme="minorHAnsi" w:eastAsia="Times New Roman" w:hAnsiTheme="minorHAnsi" w:cs="Arial"/>
        </w:rPr>
        <w:t xml:space="preserve"> </w:t>
      </w:r>
      <w:r w:rsidR="0066703F" w:rsidRPr="000455F8">
        <w:rPr>
          <w:rFonts w:asciiTheme="minorHAnsi" w:eastAsia="Times New Roman" w:hAnsiTheme="minorHAnsi" w:cs="Arial"/>
          <w:vertAlign w:val="superscript"/>
        </w:rPr>
        <w:t>20</w:t>
      </w:r>
      <w:r w:rsidR="00961E80" w:rsidRPr="000455F8">
        <w:rPr>
          <w:rFonts w:asciiTheme="minorHAnsi" w:eastAsia="Times New Roman" w:hAnsiTheme="minorHAnsi" w:cs="Arial"/>
        </w:rPr>
        <w:t>.</w:t>
      </w:r>
      <w:r w:rsidR="0066703F" w:rsidRPr="000455F8">
        <w:rPr>
          <w:rFonts w:asciiTheme="minorHAnsi" w:eastAsia="Times New Roman" w:hAnsiTheme="minorHAnsi" w:cs="Arial"/>
        </w:rPr>
        <w:t xml:space="preserve"> </w:t>
      </w:r>
      <w:r w:rsidR="003010B8" w:rsidRPr="000455F8">
        <w:rPr>
          <w:rFonts w:asciiTheme="minorHAnsi" w:eastAsia="Times New Roman" w:hAnsiTheme="minorHAnsi" w:cs="Arial"/>
        </w:rPr>
        <w:t>Respondents that</w:t>
      </w:r>
      <w:r w:rsidR="00E2283B" w:rsidRPr="000455F8">
        <w:rPr>
          <w:rFonts w:asciiTheme="minorHAnsi" w:eastAsia="Times New Roman" w:hAnsiTheme="minorHAnsi" w:cs="Arial"/>
        </w:rPr>
        <w:t xml:space="preserve"> </w:t>
      </w:r>
      <w:r w:rsidRPr="000455F8">
        <w:rPr>
          <w:rFonts w:asciiTheme="minorHAnsi" w:hAnsiTheme="minorHAnsi"/>
        </w:rPr>
        <w:t>did not carry out screening and monitoring of optimal blood pressure in their practice site attribu</w:t>
      </w:r>
      <w:r w:rsidR="003010B8" w:rsidRPr="000455F8">
        <w:rPr>
          <w:rFonts w:asciiTheme="minorHAnsi" w:hAnsiTheme="minorHAnsi"/>
        </w:rPr>
        <w:t xml:space="preserve">ted this to role restriction, time constraints </w:t>
      </w:r>
      <w:r w:rsidRPr="000455F8">
        <w:rPr>
          <w:rFonts w:asciiTheme="minorHAnsi" w:hAnsiTheme="minorHAnsi"/>
        </w:rPr>
        <w:t>and lack</w:t>
      </w:r>
      <w:r w:rsidR="003010B8" w:rsidRPr="000455F8">
        <w:rPr>
          <w:rFonts w:asciiTheme="minorHAnsi" w:hAnsiTheme="minorHAnsi"/>
        </w:rPr>
        <w:t xml:space="preserve"> of adequate </w:t>
      </w:r>
      <w:r w:rsidR="00E2283B" w:rsidRPr="000455F8">
        <w:rPr>
          <w:rFonts w:asciiTheme="minorHAnsi" w:hAnsiTheme="minorHAnsi"/>
        </w:rPr>
        <w:t xml:space="preserve">facility. </w:t>
      </w:r>
      <w:r w:rsidR="003D7E34" w:rsidRPr="000455F8">
        <w:rPr>
          <w:rFonts w:asciiTheme="minorHAnsi" w:hAnsiTheme="minorHAnsi"/>
        </w:rPr>
        <w:t>In the present study,</w:t>
      </w:r>
      <w:r w:rsidRPr="000455F8">
        <w:rPr>
          <w:rFonts w:asciiTheme="minorHAnsi" w:hAnsiTheme="minorHAnsi"/>
        </w:rPr>
        <w:t xml:space="preserve"> there was no significant association between additional educational qualification and </w:t>
      </w:r>
      <w:r w:rsidR="007B63FE" w:rsidRPr="000455F8">
        <w:rPr>
          <w:rFonts w:asciiTheme="minorHAnsi" w:hAnsiTheme="minorHAnsi"/>
        </w:rPr>
        <w:t xml:space="preserve">frequency of </w:t>
      </w:r>
      <w:r w:rsidRPr="000455F8">
        <w:rPr>
          <w:rFonts w:asciiTheme="minorHAnsi" w:hAnsiTheme="minorHAnsi"/>
        </w:rPr>
        <w:t>provision of education</w:t>
      </w:r>
      <w:r w:rsidR="007B63FE" w:rsidRPr="000455F8">
        <w:rPr>
          <w:rFonts w:asciiTheme="minorHAnsi" w:hAnsiTheme="minorHAnsi"/>
        </w:rPr>
        <w:t xml:space="preserve"> and counseling to the patients</w:t>
      </w:r>
      <w:r w:rsidR="00A95CFC" w:rsidRPr="000455F8">
        <w:rPr>
          <w:rFonts w:asciiTheme="minorHAnsi" w:hAnsiTheme="minorHAnsi"/>
        </w:rPr>
        <w:t xml:space="preserve"> but </w:t>
      </w:r>
      <w:r w:rsidR="007B63FE" w:rsidRPr="000455F8">
        <w:rPr>
          <w:rFonts w:asciiTheme="minorHAnsi" w:hAnsiTheme="minorHAnsi"/>
        </w:rPr>
        <w:t xml:space="preserve"> </w:t>
      </w:r>
      <w:r w:rsidR="00A95CFC" w:rsidRPr="000455F8">
        <w:rPr>
          <w:rFonts w:asciiTheme="minorHAnsi" w:hAnsiTheme="minorHAnsi"/>
        </w:rPr>
        <w:t xml:space="preserve">a </w:t>
      </w:r>
      <w:r w:rsidR="007B63FE" w:rsidRPr="000455F8">
        <w:rPr>
          <w:rFonts w:asciiTheme="minorHAnsi" w:hAnsiTheme="minorHAnsi"/>
        </w:rPr>
        <w:t>statistically significant</w:t>
      </w:r>
      <w:r w:rsidR="0066703F" w:rsidRPr="000455F8">
        <w:rPr>
          <w:rFonts w:asciiTheme="minorHAnsi" w:hAnsiTheme="minorHAnsi"/>
        </w:rPr>
        <w:t xml:space="preserve"> </w:t>
      </w:r>
      <w:r w:rsidRPr="000455F8">
        <w:rPr>
          <w:rFonts w:asciiTheme="minorHAnsi" w:hAnsiTheme="minorHAnsi"/>
        </w:rPr>
        <w:t>association</w:t>
      </w:r>
      <w:r w:rsidR="00A95CFC" w:rsidRPr="000455F8">
        <w:rPr>
          <w:rFonts w:asciiTheme="minorHAnsi" w:hAnsiTheme="minorHAnsi"/>
        </w:rPr>
        <w:t xml:space="preserve"> was</w:t>
      </w:r>
      <w:r w:rsidR="005E4A1C" w:rsidRPr="000455F8">
        <w:rPr>
          <w:rFonts w:asciiTheme="minorHAnsi" w:hAnsiTheme="minorHAnsi"/>
        </w:rPr>
        <w:t xml:space="preserve"> found to exist </w:t>
      </w:r>
      <w:r w:rsidRPr="000455F8">
        <w:rPr>
          <w:rFonts w:asciiTheme="minorHAnsi" w:hAnsiTheme="minorHAnsi"/>
        </w:rPr>
        <w:t>between area of practice and how often pharmacists provide education and counseling on lifestyle modification in the prevent</w:t>
      </w:r>
      <w:r w:rsidR="005E4A1C" w:rsidRPr="000455F8">
        <w:rPr>
          <w:rFonts w:asciiTheme="minorHAnsi" w:hAnsiTheme="minorHAnsi"/>
        </w:rPr>
        <w:t>ion and control of hypertension</w:t>
      </w:r>
      <w:r w:rsidRPr="000455F8">
        <w:rPr>
          <w:rFonts w:asciiTheme="minorHAnsi" w:hAnsiTheme="minorHAnsi"/>
        </w:rPr>
        <w:t>.</w:t>
      </w:r>
    </w:p>
    <w:p w:rsidR="000D5114" w:rsidRPr="000455F8" w:rsidRDefault="000D5114" w:rsidP="000D5114">
      <w:pPr>
        <w:spacing w:after="0" w:line="480" w:lineRule="auto"/>
        <w:rPr>
          <w:rFonts w:asciiTheme="minorHAnsi" w:hAnsiTheme="minorHAnsi"/>
        </w:rPr>
      </w:pPr>
      <w:r w:rsidRPr="000455F8">
        <w:rPr>
          <w:rFonts w:asciiTheme="minorHAnsi" w:hAnsiTheme="minorHAnsi"/>
        </w:rPr>
        <w:t xml:space="preserve"> Pharmacists in community practice </w:t>
      </w:r>
      <w:r w:rsidR="005E4A1C" w:rsidRPr="000455F8">
        <w:rPr>
          <w:rFonts w:asciiTheme="minorHAnsi" w:hAnsiTheme="minorHAnsi"/>
        </w:rPr>
        <w:t xml:space="preserve">were more engaged in </w:t>
      </w:r>
      <w:r w:rsidRPr="000455F8">
        <w:rPr>
          <w:rFonts w:asciiTheme="minorHAnsi" w:hAnsiTheme="minorHAnsi"/>
        </w:rPr>
        <w:t xml:space="preserve">patient education and counseling services compared with those in the hospital due to more contact time with the patients in their premises. </w:t>
      </w:r>
      <w:r w:rsidR="00F928A7" w:rsidRPr="000455F8">
        <w:rPr>
          <w:rFonts w:asciiTheme="minorHAnsi" w:eastAsia="Times New Roman" w:hAnsiTheme="minorHAnsi" w:cs="Arial"/>
        </w:rPr>
        <w:t>Studies have shown that pharmacists</w:t>
      </w:r>
      <w:r w:rsidR="003010B8" w:rsidRPr="000455F8">
        <w:rPr>
          <w:rFonts w:asciiTheme="minorHAnsi" w:eastAsia="Times New Roman" w:hAnsiTheme="minorHAnsi" w:cs="Arial"/>
        </w:rPr>
        <w:t xml:space="preserve"> involved in health screenings, counseling and health education services</w:t>
      </w:r>
      <w:r w:rsidR="00F928A7" w:rsidRPr="000455F8">
        <w:rPr>
          <w:rFonts w:asciiTheme="minorHAnsi" w:eastAsia="Times New Roman" w:hAnsiTheme="minorHAnsi" w:cs="Arial"/>
        </w:rPr>
        <w:t xml:space="preserve"> have lowered total costs and improved quality of care outcomes achieved by health care systems, particularly related to chronic conditions like hypertension</w:t>
      </w:r>
      <w:r w:rsidR="00835C80" w:rsidRPr="000455F8">
        <w:rPr>
          <w:rFonts w:asciiTheme="minorHAnsi" w:eastAsia="Times New Roman" w:hAnsiTheme="minorHAnsi" w:cs="Arial"/>
          <w:vertAlign w:val="superscript"/>
        </w:rPr>
        <w:t>21</w:t>
      </w:r>
      <w:r w:rsidR="00F928A7" w:rsidRPr="000455F8">
        <w:rPr>
          <w:rFonts w:asciiTheme="minorHAnsi" w:eastAsia="Times New Roman" w:hAnsiTheme="minorHAnsi" w:cs="Arial"/>
        </w:rPr>
        <w:t>.</w:t>
      </w:r>
      <w:r w:rsidR="0066703F" w:rsidRPr="000455F8">
        <w:rPr>
          <w:rFonts w:asciiTheme="minorHAnsi" w:eastAsia="Times New Roman" w:hAnsiTheme="minorHAnsi" w:cs="Arial"/>
          <w:vertAlign w:val="superscript"/>
        </w:rPr>
        <w:t xml:space="preserve"> </w:t>
      </w:r>
      <w:r w:rsidR="0036203D" w:rsidRPr="000455F8">
        <w:rPr>
          <w:rFonts w:asciiTheme="minorHAnsi" w:hAnsiTheme="minorHAnsi"/>
        </w:rPr>
        <w:t>Some factors</w:t>
      </w:r>
      <w:r w:rsidRPr="000455F8">
        <w:rPr>
          <w:rFonts w:asciiTheme="minorHAnsi" w:hAnsiTheme="minorHAnsi"/>
        </w:rPr>
        <w:t xml:space="preserve"> were identified as barriers to carrying out effective education and counseling on lifestyle modification to patients. A restricted role for pharm</w:t>
      </w:r>
      <w:r w:rsidR="00DF1E37" w:rsidRPr="000455F8">
        <w:rPr>
          <w:rFonts w:asciiTheme="minorHAnsi" w:hAnsiTheme="minorHAnsi"/>
        </w:rPr>
        <w:t>acists to operate fully is</w:t>
      </w:r>
      <w:r w:rsidRPr="000455F8">
        <w:rPr>
          <w:rFonts w:asciiTheme="minorHAnsi" w:hAnsiTheme="minorHAnsi"/>
        </w:rPr>
        <w:t xml:space="preserve"> more important amongst those practicing in hospitals, where assess to direct patient care is lacking or inadequate. Lack of adequate facility also  limit pharmacist’s involvement in patient care as observed in a study where lay-out and design of pharmacies </w:t>
      </w:r>
      <w:r w:rsidRPr="000455F8">
        <w:rPr>
          <w:rFonts w:asciiTheme="minorHAnsi" w:hAnsiTheme="minorHAnsi"/>
        </w:rPr>
        <w:lastRenderedPageBreak/>
        <w:t>were unsuitable for effective dispensing thus constituting barriers to patient counseling</w:t>
      </w:r>
      <w:r w:rsidR="00835C80" w:rsidRPr="000455F8">
        <w:rPr>
          <w:rFonts w:asciiTheme="minorHAnsi" w:hAnsiTheme="minorHAnsi"/>
          <w:vertAlign w:val="superscript"/>
        </w:rPr>
        <w:t>22</w:t>
      </w:r>
      <w:r w:rsidRPr="000455F8">
        <w:rPr>
          <w:rFonts w:asciiTheme="minorHAnsi" w:hAnsiTheme="minorHAnsi"/>
        </w:rPr>
        <w:t>.</w:t>
      </w:r>
      <w:r w:rsidR="0066703F" w:rsidRPr="000455F8">
        <w:rPr>
          <w:rFonts w:asciiTheme="minorHAnsi" w:hAnsiTheme="minorHAnsi"/>
          <w:vertAlign w:val="superscript"/>
        </w:rPr>
        <w:t xml:space="preserve"> </w:t>
      </w:r>
      <w:r w:rsidR="00DF1E37" w:rsidRPr="000455F8">
        <w:rPr>
          <w:rFonts w:asciiTheme="minorHAnsi" w:hAnsiTheme="minorHAnsi"/>
        </w:rPr>
        <w:t>In addition, time constraint is</w:t>
      </w:r>
      <w:r w:rsidRPr="000455F8">
        <w:rPr>
          <w:rFonts w:asciiTheme="minorHAnsi" w:hAnsiTheme="minorHAnsi"/>
        </w:rPr>
        <w:t xml:space="preserve"> more important among pharmacists in the hospital where there is limited manpower and high patient patronage compared to community pharmacy setting. </w:t>
      </w:r>
    </w:p>
    <w:p w:rsidR="004177C1" w:rsidRPr="000455F8" w:rsidRDefault="000D5114" w:rsidP="000D5114">
      <w:pPr>
        <w:autoSpaceDE w:val="0"/>
        <w:autoSpaceDN w:val="0"/>
        <w:adjustRightInd w:val="0"/>
        <w:spacing w:after="0" w:line="480" w:lineRule="auto"/>
        <w:rPr>
          <w:rFonts w:asciiTheme="minorHAnsi" w:eastAsiaTheme="minorHAnsi" w:hAnsiTheme="minorHAnsi" w:cs="JansonText-Roman"/>
        </w:rPr>
      </w:pPr>
      <w:r w:rsidRPr="000455F8">
        <w:rPr>
          <w:rFonts w:asciiTheme="minorHAnsi" w:eastAsiaTheme="minorHAnsi" w:hAnsiTheme="minorHAnsi" w:cs="JansonText-Roman"/>
        </w:rPr>
        <w:t>Life</w:t>
      </w:r>
      <w:r w:rsidR="00DF1E37" w:rsidRPr="000455F8">
        <w:rPr>
          <w:rFonts w:asciiTheme="minorHAnsi" w:eastAsiaTheme="minorHAnsi" w:hAnsiTheme="minorHAnsi" w:cs="JansonText-Roman"/>
        </w:rPr>
        <w:t>style modification is</w:t>
      </w:r>
      <w:r w:rsidRPr="000455F8">
        <w:rPr>
          <w:rFonts w:asciiTheme="minorHAnsi" w:eastAsiaTheme="minorHAnsi" w:hAnsiTheme="minorHAnsi" w:cs="JansonText-Roman"/>
        </w:rPr>
        <w:t xml:space="preserve"> primary therapy for patients with mil</w:t>
      </w:r>
      <w:r w:rsidR="00DF1E37" w:rsidRPr="000455F8">
        <w:rPr>
          <w:rFonts w:asciiTheme="minorHAnsi" w:eastAsiaTheme="minorHAnsi" w:hAnsiTheme="minorHAnsi" w:cs="JansonText-Roman"/>
        </w:rPr>
        <w:t>d hypertension and an</w:t>
      </w:r>
      <w:r w:rsidRPr="000455F8">
        <w:rPr>
          <w:rFonts w:asciiTheme="minorHAnsi" w:eastAsiaTheme="minorHAnsi" w:hAnsiTheme="minorHAnsi" w:cs="JansonText-Roman"/>
        </w:rPr>
        <w:t xml:space="preserve"> adjunct to pharmaco</w:t>
      </w:r>
      <w:r w:rsidR="00DF1E37" w:rsidRPr="000455F8">
        <w:rPr>
          <w:rFonts w:asciiTheme="minorHAnsi" w:eastAsiaTheme="minorHAnsi" w:hAnsiTheme="minorHAnsi" w:cs="JansonText-Roman"/>
        </w:rPr>
        <w:t>logic therapy. It also reduces</w:t>
      </w:r>
      <w:r w:rsidRPr="000455F8">
        <w:rPr>
          <w:rFonts w:asciiTheme="minorHAnsi" w:eastAsiaTheme="minorHAnsi" w:hAnsiTheme="minorHAnsi" w:cs="JansonText-Roman"/>
        </w:rPr>
        <w:t xml:space="preserve"> the cost of health care by decreasing the use of pharmacologic and invasive cardiovascular treatments</w:t>
      </w:r>
      <w:r w:rsidR="00835C80" w:rsidRPr="000455F8">
        <w:rPr>
          <w:rFonts w:asciiTheme="minorHAnsi" w:eastAsiaTheme="minorHAnsi" w:hAnsiTheme="minorHAnsi" w:cs="JansonText-Roman"/>
          <w:vertAlign w:val="superscript"/>
        </w:rPr>
        <w:t>21</w:t>
      </w:r>
      <w:r w:rsidRPr="000455F8">
        <w:rPr>
          <w:rFonts w:asciiTheme="minorHAnsi" w:eastAsiaTheme="minorHAnsi" w:hAnsiTheme="minorHAnsi" w:cs="JansonText-Roman"/>
        </w:rPr>
        <w:t>. Furthermore, lifestyle modification may prevent increases in blood pressure and the development of</w:t>
      </w:r>
      <w:r w:rsidR="00A26B22" w:rsidRPr="000455F8">
        <w:rPr>
          <w:rFonts w:asciiTheme="minorHAnsi" w:eastAsiaTheme="minorHAnsi" w:hAnsiTheme="minorHAnsi" w:cs="JansonText-Roman"/>
        </w:rPr>
        <w:t xml:space="preserve"> hypertension in people at risk. These lifestyle</w:t>
      </w:r>
      <w:r w:rsidRPr="000455F8">
        <w:rPr>
          <w:rFonts w:asciiTheme="minorHAnsi" w:eastAsiaTheme="minorHAnsi" w:hAnsiTheme="minorHAnsi" w:cs="JansonText-Roman"/>
        </w:rPr>
        <w:t xml:space="preserve"> changes may be applicable to population-based interventions</w:t>
      </w:r>
      <w:r w:rsidR="0066703F" w:rsidRPr="000455F8">
        <w:rPr>
          <w:rFonts w:asciiTheme="minorHAnsi" w:hAnsiTheme="minorHAnsi"/>
          <w:vertAlign w:val="superscript"/>
        </w:rPr>
        <w:t>7</w:t>
      </w:r>
      <w:r w:rsidRPr="000455F8">
        <w:rPr>
          <w:rFonts w:asciiTheme="minorHAnsi" w:eastAsiaTheme="minorHAnsi" w:hAnsiTheme="minorHAnsi" w:cs="JansonText-Roman"/>
        </w:rPr>
        <w:t>.</w:t>
      </w:r>
    </w:p>
    <w:p w:rsidR="006F3A8B" w:rsidRPr="000455F8" w:rsidRDefault="000D5114" w:rsidP="002F1578">
      <w:pPr>
        <w:tabs>
          <w:tab w:val="left" w:pos="8010"/>
        </w:tabs>
        <w:autoSpaceDE w:val="0"/>
        <w:autoSpaceDN w:val="0"/>
        <w:adjustRightInd w:val="0"/>
        <w:spacing w:after="0" w:line="480" w:lineRule="auto"/>
        <w:rPr>
          <w:rFonts w:asciiTheme="minorHAnsi" w:hAnsiTheme="minorHAnsi"/>
        </w:rPr>
      </w:pPr>
      <w:r w:rsidRPr="000455F8">
        <w:rPr>
          <w:rFonts w:asciiTheme="minorHAnsi" w:hAnsiTheme="minorHAnsi"/>
        </w:rPr>
        <w:t xml:space="preserve">In the present study, majority of the </w:t>
      </w:r>
      <w:r w:rsidR="00F85D2E" w:rsidRPr="000455F8">
        <w:rPr>
          <w:rFonts w:asciiTheme="minorHAnsi" w:hAnsiTheme="minorHAnsi"/>
        </w:rPr>
        <w:t>respondents</w:t>
      </w:r>
      <w:r w:rsidR="0066703F" w:rsidRPr="000455F8">
        <w:rPr>
          <w:rFonts w:asciiTheme="minorHAnsi" w:hAnsiTheme="minorHAnsi"/>
        </w:rPr>
        <w:t xml:space="preserve"> </w:t>
      </w:r>
      <w:r w:rsidRPr="000455F8">
        <w:rPr>
          <w:rFonts w:asciiTheme="minorHAnsi" w:hAnsiTheme="minorHAnsi"/>
        </w:rPr>
        <w:t>promote lifestyle modification in the prevention and control of hypertension</w:t>
      </w:r>
      <w:r w:rsidR="00F85D2E" w:rsidRPr="000455F8">
        <w:rPr>
          <w:rFonts w:asciiTheme="minorHAnsi" w:hAnsiTheme="minorHAnsi"/>
        </w:rPr>
        <w:t xml:space="preserve"> by educating and counseling patients on healthy dietary habits, weight reduction in overweight, moderate regular exercise, salt restriction and stress reduction</w:t>
      </w:r>
      <w:r w:rsidRPr="000455F8">
        <w:rPr>
          <w:rFonts w:asciiTheme="minorHAnsi" w:hAnsiTheme="minorHAnsi"/>
        </w:rPr>
        <w:t>.</w:t>
      </w:r>
      <w:r w:rsidR="00CF21A6" w:rsidRPr="000455F8">
        <w:rPr>
          <w:rFonts w:asciiTheme="minorHAnsi" w:hAnsiTheme="minorHAnsi"/>
        </w:rPr>
        <w:t xml:space="preserve"> There</w:t>
      </w:r>
      <w:r w:rsidR="00CD4ED3" w:rsidRPr="000455F8">
        <w:rPr>
          <w:rFonts w:asciiTheme="minorHAnsi" w:hAnsiTheme="minorHAnsi"/>
        </w:rPr>
        <w:t xml:space="preserve"> was less emphasis on drug use with </w:t>
      </w:r>
      <w:r w:rsidR="00CF21A6" w:rsidRPr="000455F8">
        <w:rPr>
          <w:rFonts w:asciiTheme="minorHAnsi" w:eastAsia="Times New Roman" w:hAnsiTheme="minorHAnsi" w:cs="Arial"/>
        </w:rPr>
        <w:t>few respondents</w:t>
      </w:r>
      <w:r w:rsidR="00CF21A6" w:rsidRPr="000455F8">
        <w:rPr>
          <w:rFonts w:asciiTheme="minorHAnsi" w:hAnsiTheme="minorHAnsi"/>
        </w:rPr>
        <w:t xml:space="preserve"> 12 (3.4 %</w:t>
      </w:r>
      <w:r w:rsidR="0066703F" w:rsidRPr="000455F8">
        <w:rPr>
          <w:rFonts w:asciiTheme="minorHAnsi" w:hAnsiTheme="minorHAnsi"/>
        </w:rPr>
        <w:t>) counseling</w:t>
      </w:r>
      <w:r w:rsidR="00CD4ED3" w:rsidRPr="000455F8">
        <w:rPr>
          <w:rFonts w:asciiTheme="minorHAnsi" w:hAnsiTheme="minorHAnsi"/>
        </w:rPr>
        <w:t xml:space="preserve"> on</w:t>
      </w:r>
      <w:r w:rsidR="004D678B" w:rsidRPr="000455F8">
        <w:rPr>
          <w:rFonts w:asciiTheme="minorHAnsi" w:hAnsiTheme="minorHAnsi"/>
        </w:rPr>
        <w:t xml:space="preserve"> adherence to medications.</w:t>
      </w:r>
      <w:r w:rsidR="00CD4ED3" w:rsidRPr="000455F8">
        <w:rPr>
          <w:rFonts w:asciiTheme="minorHAnsi" w:eastAsia="Times New Roman" w:hAnsiTheme="minorHAnsi" w:cs="Arial"/>
        </w:rPr>
        <w:t xml:space="preserve"> A study reported that p</w:t>
      </w:r>
      <w:r w:rsidR="002F1578" w:rsidRPr="000455F8">
        <w:rPr>
          <w:rFonts w:asciiTheme="minorHAnsi" w:eastAsia="Times New Roman" w:hAnsiTheme="minorHAnsi" w:cs="Arial"/>
        </w:rPr>
        <w:t>harmacists</w:t>
      </w:r>
      <w:r w:rsidR="0066703F" w:rsidRPr="000455F8">
        <w:rPr>
          <w:rFonts w:asciiTheme="minorHAnsi" w:eastAsia="Times New Roman" w:hAnsiTheme="minorHAnsi" w:cs="Arial"/>
        </w:rPr>
        <w:t xml:space="preserve"> </w:t>
      </w:r>
      <w:r w:rsidR="002F1578" w:rsidRPr="000455F8">
        <w:rPr>
          <w:rFonts w:asciiTheme="minorHAnsi" w:eastAsia="Times New Roman" w:hAnsiTheme="minorHAnsi" w:cs="Arial"/>
        </w:rPr>
        <w:t>have asserted themsel</w:t>
      </w:r>
      <w:r w:rsidR="008A0B6A" w:rsidRPr="000455F8">
        <w:rPr>
          <w:rFonts w:asciiTheme="minorHAnsi" w:eastAsia="Times New Roman" w:hAnsiTheme="minorHAnsi" w:cs="Arial"/>
        </w:rPr>
        <w:t>ves and established a</w:t>
      </w:r>
      <w:r w:rsidR="002F1578" w:rsidRPr="000455F8">
        <w:rPr>
          <w:rFonts w:asciiTheme="minorHAnsi" w:eastAsia="Times New Roman" w:hAnsiTheme="minorHAnsi" w:cs="Arial"/>
        </w:rPr>
        <w:t xml:space="preserve"> functional capacity in public health</w:t>
      </w:r>
      <w:r w:rsidR="0066703F" w:rsidRPr="000455F8">
        <w:rPr>
          <w:rFonts w:asciiTheme="minorHAnsi" w:eastAsia="Times New Roman" w:hAnsiTheme="minorHAnsi" w:cs="Arial"/>
          <w:vertAlign w:val="superscript"/>
        </w:rPr>
        <w:t>2</w:t>
      </w:r>
      <w:r w:rsidR="00835C80" w:rsidRPr="000455F8">
        <w:rPr>
          <w:rFonts w:asciiTheme="minorHAnsi" w:eastAsia="Times New Roman" w:hAnsiTheme="minorHAnsi" w:cs="Arial"/>
          <w:vertAlign w:val="superscript"/>
        </w:rPr>
        <w:t>1</w:t>
      </w:r>
      <w:r w:rsidR="008A0B6A" w:rsidRPr="000455F8">
        <w:rPr>
          <w:rFonts w:asciiTheme="minorHAnsi" w:eastAsia="Times New Roman" w:hAnsiTheme="minorHAnsi" w:cs="Arial"/>
        </w:rPr>
        <w:t xml:space="preserve">. </w:t>
      </w:r>
      <w:r w:rsidR="00CD4ED3" w:rsidRPr="000455F8">
        <w:rPr>
          <w:rFonts w:asciiTheme="minorHAnsi" w:eastAsia="Times New Roman" w:hAnsiTheme="minorHAnsi" w:cs="Arial"/>
        </w:rPr>
        <w:t xml:space="preserve">There is </w:t>
      </w:r>
      <w:r w:rsidR="006F4E55" w:rsidRPr="000455F8">
        <w:rPr>
          <w:rFonts w:asciiTheme="minorHAnsi" w:eastAsia="Times New Roman" w:hAnsiTheme="minorHAnsi" w:cs="Arial"/>
        </w:rPr>
        <w:t>a</w:t>
      </w:r>
      <w:r w:rsidR="006F3A8B" w:rsidRPr="000455F8">
        <w:rPr>
          <w:rFonts w:asciiTheme="minorHAnsi" w:eastAsia="Times New Roman" w:hAnsiTheme="minorHAnsi" w:cs="Arial"/>
        </w:rPr>
        <w:t xml:space="preserve"> changing focus from the main duties of dispensing medications to health promotion and disease prevention</w:t>
      </w:r>
      <w:r w:rsidR="00CD4ED3" w:rsidRPr="000455F8">
        <w:rPr>
          <w:rFonts w:asciiTheme="minorHAnsi" w:eastAsia="Times New Roman" w:hAnsiTheme="minorHAnsi" w:cs="Arial"/>
        </w:rPr>
        <w:t xml:space="preserve">, </w:t>
      </w:r>
      <w:r w:rsidR="007C2CAA" w:rsidRPr="000455F8">
        <w:rPr>
          <w:rFonts w:asciiTheme="minorHAnsi" w:eastAsia="Times New Roman" w:hAnsiTheme="minorHAnsi" w:cs="Arial"/>
        </w:rPr>
        <w:t>although ability</w:t>
      </w:r>
      <w:r w:rsidR="0066703F" w:rsidRPr="000455F8">
        <w:rPr>
          <w:rFonts w:asciiTheme="minorHAnsi" w:eastAsia="Times New Roman" w:hAnsiTheme="minorHAnsi" w:cs="Arial"/>
        </w:rPr>
        <w:t xml:space="preserve"> </w:t>
      </w:r>
      <w:r w:rsidR="006F3A8B" w:rsidRPr="000455F8">
        <w:rPr>
          <w:rFonts w:asciiTheme="minorHAnsi" w:eastAsia="Times New Roman" w:hAnsiTheme="minorHAnsi" w:cs="Arial"/>
        </w:rPr>
        <w:t>to carry out public health activity</w:t>
      </w:r>
      <w:r w:rsidR="002F1578" w:rsidRPr="000455F8">
        <w:rPr>
          <w:rFonts w:asciiTheme="minorHAnsi" w:eastAsia="Times New Roman" w:hAnsiTheme="minorHAnsi" w:cs="Arial"/>
        </w:rPr>
        <w:t xml:space="preserve"> is particularly challenging within the confines of the traditional </w:t>
      </w:r>
      <w:r w:rsidR="006F3A8B" w:rsidRPr="000455F8">
        <w:rPr>
          <w:rFonts w:asciiTheme="minorHAnsi" w:eastAsia="Times New Roman" w:hAnsiTheme="minorHAnsi" w:cs="Arial"/>
        </w:rPr>
        <w:t>fee-for-product system</w:t>
      </w:r>
      <w:r w:rsidR="00835C80" w:rsidRPr="000455F8">
        <w:rPr>
          <w:rFonts w:asciiTheme="minorHAnsi" w:eastAsia="Times New Roman" w:hAnsiTheme="minorHAnsi" w:cs="Arial"/>
          <w:vertAlign w:val="superscript"/>
        </w:rPr>
        <w:t>23</w:t>
      </w:r>
      <w:r w:rsidR="00CD4ED3" w:rsidRPr="000455F8">
        <w:rPr>
          <w:rFonts w:asciiTheme="minorHAnsi" w:eastAsia="Times New Roman" w:hAnsiTheme="minorHAnsi" w:cs="Arial"/>
        </w:rPr>
        <w:t>.</w:t>
      </w:r>
    </w:p>
    <w:p w:rsidR="000D5114" w:rsidRPr="000455F8" w:rsidRDefault="000D5114" w:rsidP="000D5114">
      <w:pPr>
        <w:autoSpaceDE w:val="0"/>
        <w:autoSpaceDN w:val="0"/>
        <w:adjustRightInd w:val="0"/>
        <w:spacing w:after="0" w:line="480" w:lineRule="auto"/>
        <w:rPr>
          <w:rFonts w:asciiTheme="minorHAnsi" w:eastAsiaTheme="minorHAnsi" w:hAnsiTheme="minorHAnsi" w:cs="JansonText-Roman"/>
        </w:rPr>
      </w:pPr>
      <w:r w:rsidRPr="000455F8">
        <w:rPr>
          <w:rFonts w:asciiTheme="minorHAnsi" w:hAnsiTheme="minorHAnsi"/>
        </w:rPr>
        <w:t xml:space="preserve"> Effective communication and pre-education of patients on the benefits of life style modification could ease the task of educationa</w:t>
      </w:r>
      <w:r w:rsidR="00981D96" w:rsidRPr="000455F8">
        <w:rPr>
          <w:rFonts w:asciiTheme="minorHAnsi" w:hAnsiTheme="minorHAnsi"/>
        </w:rPr>
        <w:t>l intervention</w:t>
      </w:r>
      <w:r w:rsidRPr="000455F8">
        <w:rPr>
          <w:rFonts w:asciiTheme="minorHAnsi" w:hAnsiTheme="minorHAnsi"/>
        </w:rPr>
        <w:t>.</w:t>
      </w:r>
      <w:r w:rsidR="004A1B17" w:rsidRPr="000455F8">
        <w:rPr>
          <w:rFonts w:asciiTheme="minorHAnsi" w:hAnsiTheme="minorHAnsi"/>
        </w:rPr>
        <w:t xml:space="preserve"> Pharmacists </w:t>
      </w:r>
      <w:r w:rsidRPr="000455F8">
        <w:rPr>
          <w:rFonts w:asciiTheme="minorHAnsi" w:hAnsiTheme="minorHAnsi"/>
        </w:rPr>
        <w:t>play an important role in patient education and counseling on lifestyle changes which has decreased risk factors for cardiovascular disease</w:t>
      </w:r>
      <w:r w:rsidR="00835C80" w:rsidRPr="000455F8">
        <w:rPr>
          <w:rFonts w:asciiTheme="minorHAnsi" w:hAnsiTheme="minorHAnsi"/>
          <w:vertAlign w:val="superscript"/>
        </w:rPr>
        <w:t>24</w:t>
      </w:r>
      <w:r w:rsidRPr="000455F8">
        <w:rPr>
          <w:rFonts w:asciiTheme="minorHAnsi" w:hAnsiTheme="minorHAnsi"/>
        </w:rPr>
        <w:t>.</w:t>
      </w:r>
      <w:r w:rsidR="0066703F" w:rsidRPr="000455F8">
        <w:rPr>
          <w:rFonts w:asciiTheme="minorHAnsi" w:hAnsiTheme="minorHAnsi"/>
          <w:vertAlign w:val="superscript"/>
        </w:rPr>
        <w:t xml:space="preserve"> </w:t>
      </w:r>
      <w:r w:rsidRPr="000455F8">
        <w:rPr>
          <w:rFonts w:asciiTheme="minorHAnsi" w:hAnsiTheme="minorHAnsi"/>
        </w:rPr>
        <w:t xml:space="preserve">Effective education provides the patient with information </w:t>
      </w:r>
      <w:r w:rsidR="00CA5829" w:rsidRPr="000455F8">
        <w:rPr>
          <w:rFonts w:asciiTheme="minorHAnsi" w:hAnsiTheme="minorHAnsi"/>
        </w:rPr>
        <w:t>that helps in complying with required</w:t>
      </w:r>
      <w:r w:rsidRPr="000455F8">
        <w:rPr>
          <w:rFonts w:asciiTheme="minorHAnsi" w:hAnsiTheme="minorHAnsi"/>
        </w:rPr>
        <w:t xml:space="preserve"> life-style changes that will enhance treatment outcome</w:t>
      </w:r>
      <w:r w:rsidR="00835C80" w:rsidRPr="000455F8">
        <w:rPr>
          <w:rFonts w:asciiTheme="minorHAnsi" w:hAnsiTheme="minorHAnsi"/>
          <w:vertAlign w:val="superscript"/>
        </w:rPr>
        <w:t>25</w:t>
      </w:r>
      <w:r w:rsidRPr="000455F8">
        <w:rPr>
          <w:rFonts w:asciiTheme="minorHAnsi" w:hAnsiTheme="minorHAnsi"/>
        </w:rPr>
        <w:t>.</w:t>
      </w:r>
    </w:p>
    <w:p w:rsidR="000D5114" w:rsidRPr="000455F8" w:rsidRDefault="000D5114" w:rsidP="000D5114">
      <w:pPr>
        <w:tabs>
          <w:tab w:val="left" w:pos="4140"/>
        </w:tabs>
        <w:spacing w:after="0" w:line="480" w:lineRule="auto"/>
        <w:jc w:val="both"/>
        <w:rPr>
          <w:rFonts w:asciiTheme="minorHAnsi" w:hAnsiTheme="minorHAnsi"/>
        </w:rPr>
      </w:pPr>
      <w:r w:rsidRPr="000455F8">
        <w:rPr>
          <w:rFonts w:asciiTheme="minorHAnsi" w:hAnsiTheme="minorHAnsi"/>
        </w:rPr>
        <w:t xml:space="preserve">International Pharmaceutical Federation (FIP) recognizes pharmacist play an important role in patient education and counseling on lifestyle changes that can prevent and or improve the outcome of therapy </w:t>
      </w:r>
      <w:r w:rsidRPr="000455F8">
        <w:rPr>
          <w:rFonts w:asciiTheme="minorHAnsi" w:hAnsiTheme="minorHAnsi"/>
        </w:rPr>
        <w:lastRenderedPageBreak/>
        <w:t>throughout the course of chronic disease management</w:t>
      </w:r>
      <w:r w:rsidR="0066703F" w:rsidRPr="000455F8">
        <w:rPr>
          <w:rFonts w:asciiTheme="minorHAnsi" w:hAnsiTheme="minorHAnsi"/>
          <w:vertAlign w:val="superscript"/>
        </w:rPr>
        <w:t xml:space="preserve"> 2</w:t>
      </w:r>
      <w:r w:rsidR="00835C80" w:rsidRPr="000455F8">
        <w:rPr>
          <w:rFonts w:asciiTheme="minorHAnsi" w:hAnsiTheme="minorHAnsi"/>
          <w:vertAlign w:val="superscript"/>
        </w:rPr>
        <w:t>5</w:t>
      </w:r>
      <w:r w:rsidRPr="000455F8">
        <w:rPr>
          <w:rFonts w:asciiTheme="minorHAnsi" w:hAnsiTheme="minorHAnsi"/>
        </w:rPr>
        <w:t>.</w:t>
      </w:r>
      <w:r w:rsidRPr="000455F8">
        <w:rPr>
          <w:rFonts w:asciiTheme="minorHAnsi" w:hAnsiTheme="minorHAnsi"/>
          <w:vertAlign w:val="superscript"/>
        </w:rPr>
        <w:t xml:space="preserve"> </w:t>
      </w:r>
      <w:r w:rsidRPr="000455F8">
        <w:rPr>
          <w:rFonts w:asciiTheme="minorHAnsi" w:hAnsiTheme="minorHAnsi"/>
        </w:rPr>
        <w:t xml:space="preserve"> To be able to effectively carry out this role, addit</w:t>
      </w:r>
      <w:r w:rsidR="00CA5829" w:rsidRPr="000455F8">
        <w:rPr>
          <w:rFonts w:asciiTheme="minorHAnsi" w:hAnsiTheme="minorHAnsi"/>
        </w:rPr>
        <w:t>ional training for pharmacists has</w:t>
      </w:r>
      <w:r w:rsidRPr="000455F8">
        <w:rPr>
          <w:rFonts w:asciiTheme="minorHAnsi" w:hAnsiTheme="minorHAnsi"/>
        </w:rPr>
        <w:t xml:space="preserve"> been </w:t>
      </w:r>
      <w:r w:rsidR="00CA5829" w:rsidRPr="000455F8">
        <w:rPr>
          <w:rFonts w:asciiTheme="minorHAnsi" w:hAnsiTheme="minorHAnsi"/>
        </w:rPr>
        <w:t>identified as basic requirement</w:t>
      </w:r>
      <w:r w:rsidR="0066703F" w:rsidRPr="000455F8">
        <w:rPr>
          <w:rFonts w:asciiTheme="minorHAnsi" w:hAnsiTheme="minorHAnsi"/>
          <w:vertAlign w:val="superscript"/>
        </w:rPr>
        <w:t>2</w:t>
      </w:r>
      <w:r w:rsidR="00835C80" w:rsidRPr="000455F8">
        <w:rPr>
          <w:rFonts w:asciiTheme="minorHAnsi" w:hAnsiTheme="minorHAnsi"/>
          <w:vertAlign w:val="superscript"/>
        </w:rPr>
        <w:t>6</w:t>
      </w:r>
      <w:r w:rsidRPr="000455F8">
        <w:rPr>
          <w:rFonts w:asciiTheme="minorHAnsi" w:hAnsiTheme="minorHAnsi"/>
        </w:rPr>
        <w:t>.</w:t>
      </w:r>
    </w:p>
    <w:p w:rsidR="000D5114" w:rsidRPr="000455F8" w:rsidRDefault="000D5114" w:rsidP="000D5114">
      <w:pPr>
        <w:tabs>
          <w:tab w:val="left" w:pos="4140"/>
        </w:tabs>
        <w:spacing w:after="0" w:line="480" w:lineRule="auto"/>
        <w:jc w:val="both"/>
        <w:rPr>
          <w:rFonts w:asciiTheme="minorHAnsi" w:hAnsiTheme="minorHAnsi"/>
        </w:rPr>
      </w:pPr>
    </w:p>
    <w:p w:rsidR="000D5114" w:rsidRPr="000455F8" w:rsidRDefault="000D5114" w:rsidP="000D5114">
      <w:pPr>
        <w:spacing w:after="0" w:line="480" w:lineRule="auto"/>
        <w:rPr>
          <w:rFonts w:asciiTheme="minorHAnsi" w:hAnsiTheme="minorHAnsi"/>
          <w:b/>
        </w:rPr>
      </w:pPr>
      <w:r w:rsidRPr="000455F8">
        <w:rPr>
          <w:rFonts w:asciiTheme="minorHAnsi" w:hAnsiTheme="minorHAnsi"/>
          <w:b/>
        </w:rPr>
        <w:t>Conclusion</w:t>
      </w:r>
    </w:p>
    <w:p w:rsidR="000D5114" w:rsidRPr="000455F8" w:rsidRDefault="000D5114" w:rsidP="00D83438">
      <w:pPr>
        <w:autoSpaceDE w:val="0"/>
        <w:autoSpaceDN w:val="0"/>
        <w:adjustRightInd w:val="0"/>
        <w:spacing w:after="0" w:line="480" w:lineRule="auto"/>
        <w:rPr>
          <w:rFonts w:asciiTheme="minorHAnsi" w:hAnsiTheme="minorHAnsi"/>
          <w:bCs/>
        </w:rPr>
      </w:pPr>
      <w:r w:rsidRPr="000455F8">
        <w:rPr>
          <w:rFonts w:asciiTheme="minorHAnsi" w:hAnsiTheme="minorHAnsi"/>
        </w:rPr>
        <w:t xml:space="preserve">Pharmacists in Nigeria promote lifestyle modification in the prevention and control of hypertension. They </w:t>
      </w:r>
      <w:r w:rsidRPr="000455F8">
        <w:rPr>
          <w:rFonts w:asciiTheme="minorHAnsi" w:hAnsiTheme="minorHAnsi"/>
          <w:bCs/>
        </w:rPr>
        <w:t xml:space="preserve">educate and counsel their patients on </w:t>
      </w:r>
      <w:r w:rsidRPr="000455F8">
        <w:rPr>
          <w:rFonts w:asciiTheme="minorHAnsi" w:eastAsiaTheme="minorHAnsi" w:hAnsiTheme="minorHAnsi"/>
        </w:rPr>
        <w:t xml:space="preserve">healthy dietary habits, </w:t>
      </w:r>
      <w:r w:rsidRPr="000455F8">
        <w:rPr>
          <w:rFonts w:asciiTheme="minorHAnsi" w:hAnsiTheme="minorHAnsi"/>
        </w:rPr>
        <w:t xml:space="preserve">dietary salt restriction, </w:t>
      </w:r>
      <w:r w:rsidRPr="000455F8">
        <w:rPr>
          <w:rFonts w:asciiTheme="minorHAnsi" w:eastAsiaTheme="minorHAnsi" w:hAnsiTheme="minorHAnsi"/>
        </w:rPr>
        <w:t xml:space="preserve">regular physical activity and reduction in alcohol consumption. </w:t>
      </w:r>
      <w:r w:rsidRPr="000455F8">
        <w:rPr>
          <w:rFonts w:asciiTheme="minorHAnsi" w:hAnsiTheme="minorHAnsi"/>
        </w:rPr>
        <w:t>In addition, they screen and monitor blood pr</w:t>
      </w:r>
      <w:r w:rsidR="00102AE8" w:rsidRPr="000455F8">
        <w:rPr>
          <w:rFonts w:asciiTheme="minorHAnsi" w:hAnsiTheme="minorHAnsi"/>
        </w:rPr>
        <w:t>essure of their patients. Additional academic qualification</w:t>
      </w:r>
      <w:r w:rsidRPr="000455F8">
        <w:rPr>
          <w:rFonts w:asciiTheme="minorHAnsi" w:hAnsiTheme="minorHAnsi"/>
        </w:rPr>
        <w:t xml:space="preserve"> appeared useful in providing blood pressure screening and monitoring services. </w:t>
      </w:r>
    </w:p>
    <w:p w:rsidR="000D5114" w:rsidRPr="000455F8" w:rsidRDefault="000D5114" w:rsidP="000D5114">
      <w:pPr>
        <w:spacing w:line="480" w:lineRule="auto"/>
        <w:rPr>
          <w:rFonts w:asciiTheme="minorHAnsi" w:hAnsiTheme="minorHAnsi"/>
          <w:b/>
        </w:rPr>
      </w:pPr>
      <w:r w:rsidRPr="000455F8">
        <w:rPr>
          <w:rFonts w:asciiTheme="minorHAnsi" w:hAnsiTheme="minorHAnsi"/>
          <w:b/>
        </w:rPr>
        <w:t>References</w:t>
      </w:r>
    </w:p>
    <w:p w:rsidR="000D5114" w:rsidRPr="000455F8" w:rsidRDefault="000D5114" w:rsidP="000D5114">
      <w:pPr>
        <w:pStyle w:val="ListParagraph"/>
        <w:numPr>
          <w:ilvl w:val="0"/>
          <w:numId w:val="1"/>
        </w:numPr>
        <w:spacing w:after="0" w:line="240" w:lineRule="auto"/>
        <w:jc w:val="both"/>
        <w:rPr>
          <w:rFonts w:asciiTheme="minorHAnsi" w:hAnsiTheme="minorHAnsi"/>
        </w:rPr>
      </w:pPr>
      <w:proofErr w:type="spellStart"/>
      <w:r w:rsidRPr="000455F8">
        <w:rPr>
          <w:rFonts w:asciiTheme="minorHAnsi" w:hAnsiTheme="minorHAnsi"/>
        </w:rPr>
        <w:t>Madhur</w:t>
      </w:r>
      <w:proofErr w:type="spellEnd"/>
      <w:r w:rsidRPr="000455F8">
        <w:rPr>
          <w:rFonts w:asciiTheme="minorHAnsi" w:hAnsiTheme="minorHAnsi"/>
        </w:rPr>
        <w:t xml:space="preserve"> MS, Lob HE, McCann LA, </w:t>
      </w:r>
      <w:proofErr w:type="spellStart"/>
      <w:r w:rsidRPr="000455F8">
        <w:rPr>
          <w:rStyle w:val="st"/>
          <w:rFonts w:asciiTheme="minorHAnsi" w:eastAsia="WenQuanYi Micro Hei" w:hAnsiTheme="minorHAnsi"/>
        </w:rPr>
        <w:t>Iwakura</w:t>
      </w:r>
      <w:proofErr w:type="spellEnd"/>
      <w:r w:rsidRPr="000455F8">
        <w:rPr>
          <w:rStyle w:val="st"/>
          <w:rFonts w:asciiTheme="minorHAnsi" w:eastAsia="WenQuanYi Micro Hei" w:hAnsiTheme="minorHAnsi"/>
        </w:rPr>
        <w:t xml:space="preserve"> Y, Blinder Y, </w:t>
      </w:r>
      <w:proofErr w:type="spellStart"/>
      <w:r w:rsidRPr="000455F8">
        <w:rPr>
          <w:rStyle w:val="st"/>
          <w:rFonts w:asciiTheme="minorHAnsi" w:eastAsia="WenQuanYi Micro Hei" w:hAnsiTheme="minorHAnsi"/>
        </w:rPr>
        <w:t>Guzik</w:t>
      </w:r>
      <w:proofErr w:type="spellEnd"/>
      <w:r w:rsidRPr="000455F8">
        <w:rPr>
          <w:rStyle w:val="st"/>
          <w:rFonts w:asciiTheme="minorHAnsi" w:eastAsia="WenQuanYi Micro Hei" w:hAnsiTheme="minorHAnsi"/>
        </w:rPr>
        <w:t xml:space="preserve"> TJ, Harrison DG (</w:t>
      </w:r>
      <w:r w:rsidRPr="000455F8">
        <w:rPr>
          <w:rFonts w:asciiTheme="minorHAnsi" w:hAnsiTheme="minorHAnsi"/>
        </w:rPr>
        <w:t xml:space="preserve">2010). Interleukin 17 promotes angiotensin II-induced hypertension and vascular dysfunction. </w:t>
      </w:r>
      <w:proofErr w:type="gramStart"/>
      <w:r w:rsidRPr="000455F8">
        <w:rPr>
          <w:rFonts w:asciiTheme="minorHAnsi" w:hAnsiTheme="minorHAnsi"/>
          <w:iCs/>
        </w:rPr>
        <w:t>Hypertension</w:t>
      </w:r>
      <w:r w:rsidRPr="000455F8">
        <w:rPr>
          <w:rFonts w:asciiTheme="minorHAnsi" w:hAnsiTheme="minorHAnsi"/>
        </w:rPr>
        <w:t>55(</w:t>
      </w:r>
      <w:proofErr w:type="gramEnd"/>
      <w:r w:rsidRPr="000455F8">
        <w:rPr>
          <w:rFonts w:asciiTheme="minorHAnsi" w:hAnsiTheme="minorHAnsi"/>
        </w:rPr>
        <w:t>2):500-507.</w:t>
      </w:r>
    </w:p>
    <w:p w:rsidR="000D5114" w:rsidRPr="000455F8" w:rsidRDefault="000D5114" w:rsidP="000D5114">
      <w:pPr>
        <w:pStyle w:val="ListParagraph"/>
        <w:spacing w:after="0" w:line="240" w:lineRule="auto"/>
        <w:jc w:val="both"/>
        <w:rPr>
          <w:rFonts w:asciiTheme="minorHAnsi" w:hAnsiTheme="minorHAnsi"/>
        </w:rPr>
      </w:pPr>
    </w:p>
    <w:p w:rsidR="000D5114" w:rsidRPr="000455F8" w:rsidRDefault="000D5114" w:rsidP="000D5114">
      <w:pPr>
        <w:pStyle w:val="NormalWeb"/>
        <w:numPr>
          <w:ilvl w:val="0"/>
          <w:numId w:val="1"/>
        </w:numPr>
        <w:spacing w:before="0" w:beforeAutospacing="0" w:after="0" w:afterAutospacing="0"/>
        <w:ind w:right="-97"/>
        <w:jc w:val="both"/>
        <w:rPr>
          <w:rFonts w:asciiTheme="minorHAnsi" w:hAnsiTheme="minorHAnsi"/>
          <w:sz w:val="22"/>
          <w:szCs w:val="22"/>
        </w:rPr>
      </w:pPr>
      <w:proofErr w:type="spellStart"/>
      <w:r w:rsidRPr="000455F8">
        <w:rPr>
          <w:rFonts w:asciiTheme="minorHAnsi" w:hAnsiTheme="minorHAnsi"/>
          <w:sz w:val="22"/>
          <w:szCs w:val="22"/>
        </w:rPr>
        <w:t>Addo</w:t>
      </w:r>
      <w:proofErr w:type="spellEnd"/>
      <w:r w:rsidRPr="000455F8">
        <w:rPr>
          <w:rFonts w:asciiTheme="minorHAnsi" w:hAnsiTheme="minorHAnsi"/>
          <w:sz w:val="22"/>
          <w:szCs w:val="22"/>
        </w:rPr>
        <w:t xml:space="preserve"> J, </w:t>
      </w:r>
      <w:proofErr w:type="spellStart"/>
      <w:r w:rsidRPr="000455F8">
        <w:rPr>
          <w:rFonts w:asciiTheme="minorHAnsi" w:hAnsiTheme="minorHAnsi"/>
          <w:sz w:val="22"/>
          <w:szCs w:val="22"/>
        </w:rPr>
        <w:t>Smeeth</w:t>
      </w:r>
      <w:proofErr w:type="spellEnd"/>
      <w:r w:rsidRPr="000455F8">
        <w:rPr>
          <w:rFonts w:asciiTheme="minorHAnsi" w:hAnsiTheme="minorHAnsi"/>
          <w:sz w:val="22"/>
          <w:szCs w:val="22"/>
        </w:rPr>
        <w:t xml:space="preserve"> L, Leon DA (2007). Hypertension in Sub-Saharan Africa, a systemic review. Hypertension50</w:t>
      </w:r>
      <w:r w:rsidR="003828B7" w:rsidRPr="000455F8">
        <w:rPr>
          <w:rFonts w:asciiTheme="minorHAnsi" w:hAnsiTheme="minorHAnsi"/>
          <w:sz w:val="22"/>
          <w:szCs w:val="22"/>
        </w:rPr>
        <w:t xml:space="preserve"> (6)</w:t>
      </w:r>
      <w:r w:rsidRPr="000455F8">
        <w:rPr>
          <w:rFonts w:asciiTheme="minorHAnsi" w:hAnsiTheme="minorHAnsi"/>
          <w:sz w:val="22"/>
          <w:szCs w:val="22"/>
        </w:rPr>
        <w:t>:1012</w:t>
      </w:r>
      <w:r w:rsidR="003828B7" w:rsidRPr="000455F8">
        <w:rPr>
          <w:rFonts w:asciiTheme="minorHAnsi" w:hAnsiTheme="minorHAnsi"/>
          <w:sz w:val="22"/>
          <w:szCs w:val="22"/>
        </w:rPr>
        <w:t>-1018</w:t>
      </w:r>
      <w:r w:rsidRPr="000455F8">
        <w:rPr>
          <w:rFonts w:asciiTheme="minorHAnsi" w:hAnsiTheme="minorHAnsi"/>
          <w:sz w:val="22"/>
          <w:szCs w:val="22"/>
        </w:rPr>
        <w:t>.</w:t>
      </w:r>
    </w:p>
    <w:p w:rsidR="000D5114" w:rsidRPr="000455F8" w:rsidRDefault="000D5114" w:rsidP="000D5114">
      <w:pPr>
        <w:pStyle w:val="NormalWeb"/>
        <w:spacing w:before="0" w:beforeAutospacing="0" w:after="0" w:afterAutospacing="0"/>
        <w:ind w:left="720" w:right="-97"/>
        <w:jc w:val="both"/>
        <w:rPr>
          <w:rFonts w:asciiTheme="minorHAnsi" w:hAnsiTheme="minorHAnsi"/>
          <w:sz w:val="22"/>
          <w:szCs w:val="22"/>
        </w:rPr>
      </w:pPr>
    </w:p>
    <w:p w:rsidR="000D5114" w:rsidRPr="000455F8" w:rsidRDefault="000D5114" w:rsidP="000D5114">
      <w:pPr>
        <w:pStyle w:val="ListParagraph"/>
        <w:numPr>
          <w:ilvl w:val="0"/>
          <w:numId w:val="1"/>
        </w:numPr>
        <w:spacing w:after="0" w:line="240" w:lineRule="auto"/>
        <w:jc w:val="both"/>
        <w:rPr>
          <w:rFonts w:asciiTheme="minorHAnsi" w:hAnsiTheme="minorHAnsi"/>
        </w:rPr>
      </w:pPr>
      <w:proofErr w:type="spellStart"/>
      <w:r w:rsidRPr="000455F8">
        <w:rPr>
          <w:rFonts w:asciiTheme="minorHAnsi" w:hAnsiTheme="minorHAnsi"/>
        </w:rPr>
        <w:t>Ekwunife</w:t>
      </w:r>
      <w:proofErr w:type="spellEnd"/>
      <w:r w:rsidRPr="000455F8">
        <w:rPr>
          <w:rFonts w:asciiTheme="minorHAnsi" w:hAnsiTheme="minorHAnsi"/>
        </w:rPr>
        <w:t xml:space="preserve"> OI, </w:t>
      </w:r>
      <w:proofErr w:type="spellStart"/>
      <w:r w:rsidRPr="000455F8">
        <w:rPr>
          <w:rFonts w:asciiTheme="minorHAnsi" w:hAnsiTheme="minorHAnsi"/>
        </w:rPr>
        <w:t>Aguwa</w:t>
      </w:r>
      <w:proofErr w:type="spellEnd"/>
      <w:r w:rsidRPr="000455F8">
        <w:rPr>
          <w:rFonts w:asciiTheme="minorHAnsi" w:hAnsiTheme="minorHAnsi"/>
        </w:rPr>
        <w:t xml:space="preserve"> CN (2011). A </w:t>
      </w:r>
      <w:proofErr w:type="spellStart"/>
      <w:proofErr w:type="gramStart"/>
      <w:r w:rsidRPr="000455F8">
        <w:rPr>
          <w:rFonts w:asciiTheme="minorHAnsi" w:hAnsiTheme="minorHAnsi"/>
        </w:rPr>
        <w:t>meta</w:t>
      </w:r>
      <w:proofErr w:type="gramEnd"/>
      <w:r w:rsidRPr="000455F8">
        <w:rPr>
          <w:rFonts w:asciiTheme="minorHAnsi" w:hAnsiTheme="minorHAnsi"/>
        </w:rPr>
        <w:t xml:space="preserve"> analysis</w:t>
      </w:r>
      <w:proofErr w:type="spellEnd"/>
      <w:r w:rsidRPr="000455F8">
        <w:rPr>
          <w:rFonts w:asciiTheme="minorHAnsi" w:hAnsiTheme="minorHAnsi"/>
        </w:rPr>
        <w:t xml:space="preserve"> of prevalence rate of hypertension in Nigerian populations</w:t>
      </w:r>
      <w:r w:rsidRPr="000455F8">
        <w:rPr>
          <w:rFonts w:asciiTheme="minorHAnsi" w:hAnsiTheme="minorHAnsi"/>
          <w:i/>
          <w:iCs/>
        </w:rPr>
        <w:t xml:space="preserve">. </w:t>
      </w:r>
      <w:r w:rsidRPr="000455F8">
        <w:rPr>
          <w:rFonts w:asciiTheme="minorHAnsi" w:hAnsiTheme="minorHAnsi"/>
        </w:rPr>
        <w:t xml:space="preserve">Journal of Public Health and </w:t>
      </w:r>
      <w:r w:rsidR="00AF05B4" w:rsidRPr="000455F8">
        <w:rPr>
          <w:rFonts w:asciiTheme="minorHAnsi" w:hAnsiTheme="minorHAnsi"/>
        </w:rPr>
        <w:t>Epidemiology 3 (</w:t>
      </w:r>
      <w:r w:rsidRPr="000455F8">
        <w:rPr>
          <w:rFonts w:asciiTheme="minorHAnsi" w:hAnsiTheme="minorHAnsi"/>
        </w:rPr>
        <w:t>13): 604-607.</w:t>
      </w:r>
    </w:p>
    <w:p w:rsidR="000D5114" w:rsidRPr="000455F8" w:rsidRDefault="000D5114" w:rsidP="000D5114">
      <w:pPr>
        <w:spacing w:after="0" w:line="240" w:lineRule="auto"/>
        <w:ind w:left="360"/>
        <w:jc w:val="both"/>
        <w:rPr>
          <w:rFonts w:asciiTheme="minorHAnsi" w:hAnsiTheme="minorHAnsi"/>
        </w:rPr>
      </w:pPr>
    </w:p>
    <w:p w:rsidR="000D5114" w:rsidRPr="000455F8" w:rsidRDefault="000D5114" w:rsidP="000D5114">
      <w:pPr>
        <w:pStyle w:val="NormalWeb"/>
        <w:numPr>
          <w:ilvl w:val="0"/>
          <w:numId w:val="1"/>
        </w:numPr>
        <w:spacing w:before="0" w:beforeAutospacing="0" w:after="0" w:afterAutospacing="0"/>
        <w:ind w:right="-14"/>
        <w:jc w:val="both"/>
        <w:rPr>
          <w:rFonts w:asciiTheme="minorHAnsi" w:hAnsiTheme="minorHAnsi"/>
          <w:sz w:val="22"/>
          <w:szCs w:val="22"/>
        </w:rPr>
      </w:pPr>
      <w:r w:rsidRPr="000455F8">
        <w:rPr>
          <w:rFonts w:asciiTheme="minorHAnsi" w:hAnsiTheme="minorHAnsi"/>
          <w:sz w:val="22"/>
          <w:szCs w:val="22"/>
        </w:rPr>
        <w:t xml:space="preserve">World Health Organization. World Health Statistics 2012. Retrieved December, 2012 from </w:t>
      </w:r>
      <w:hyperlink r:id="rId9" w:history="1">
        <w:r w:rsidRPr="000455F8">
          <w:rPr>
            <w:rStyle w:val="Hyperlink"/>
            <w:rFonts w:asciiTheme="minorHAnsi" w:hAnsiTheme="minorHAnsi"/>
            <w:color w:val="auto"/>
            <w:sz w:val="22"/>
            <w:szCs w:val="22"/>
          </w:rPr>
          <w:t>http://www.who.int/healthinfo/EN_WHS2012_</w:t>
        </w:r>
      </w:hyperlink>
      <w:r w:rsidR="00BF2F65" w:rsidRPr="000455F8">
        <w:rPr>
          <w:rFonts w:asciiTheme="minorHAnsi" w:hAnsiTheme="minorHAnsi"/>
          <w:sz w:val="22"/>
          <w:szCs w:val="22"/>
        </w:rPr>
        <w:t>. Accessed September 2014</w:t>
      </w:r>
    </w:p>
    <w:p w:rsidR="000D5114" w:rsidRPr="000455F8" w:rsidRDefault="000D5114" w:rsidP="000D5114">
      <w:pPr>
        <w:pStyle w:val="NormalWeb"/>
        <w:spacing w:before="0" w:beforeAutospacing="0" w:after="0" w:afterAutospacing="0"/>
        <w:ind w:left="720" w:right="-14"/>
        <w:jc w:val="both"/>
        <w:rPr>
          <w:rFonts w:asciiTheme="minorHAnsi" w:hAnsiTheme="minorHAnsi"/>
          <w:sz w:val="22"/>
          <w:szCs w:val="22"/>
        </w:rPr>
      </w:pPr>
    </w:p>
    <w:p w:rsidR="000D5114" w:rsidRPr="000455F8" w:rsidRDefault="000D5114" w:rsidP="000D5114">
      <w:pPr>
        <w:pStyle w:val="ListParagraph"/>
        <w:numPr>
          <w:ilvl w:val="0"/>
          <w:numId w:val="1"/>
        </w:numPr>
        <w:spacing w:after="0" w:line="240" w:lineRule="auto"/>
        <w:jc w:val="both"/>
        <w:rPr>
          <w:rFonts w:asciiTheme="minorHAnsi" w:hAnsiTheme="minorHAnsi"/>
        </w:rPr>
      </w:pPr>
      <w:proofErr w:type="spellStart"/>
      <w:r w:rsidRPr="000455F8">
        <w:rPr>
          <w:rFonts w:asciiTheme="minorHAnsi" w:hAnsiTheme="minorHAnsi"/>
          <w:bCs/>
        </w:rPr>
        <w:t>Ganiyu</w:t>
      </w:r>
      <w:proofErr w:type="spellEnd"/>
      <w:r w:rsidRPr="000455F8">
        <w:rPr>
          <w:rFonts w:asciiTheme="minorHAnsi" w:hAnsiTheme="minorHAnsi"/>
          <w:bCs/>
        </w:rPr>
        <w:t xml:space="preserve"> KA, Suleiman IA (2014). Economic Burden of Drug Therapy in Hypertension Management in a Private Teaching Hospital in Nigeria. </w:t>
      </w:r>
      <w:r w:rsidRPr="000455F8">
        <w:rPr>
          <w:rFonts w:asciiTheme="minorHAnsi" w:hAnsiTheme="minorHAnsi"/>
          <w:bCs/>
          <w:iCs/>
        </w:rPr>
        <w:t>British Journal of Pharmaceutical Research 4(1):70-78.</w:t>
      </w:r>
    </w:p>
    <w:p w:rsidR="000D5114" w:rsidRPr="000455F8" w:rsidRDefault="000D5114" w:rsidP="000D5114">
      <w:pPr>
        <w:spacing w:line="240" w:lineRule="auto"/>
        <w:jc w:val="both"/>
        <w:rPr>
          <w:rFonts w:asciiTheme="minorHAnsi" w:hAnsiTheme="minorHAnsi"/>
        </w:rPr>
      </w:pPr>
    </w:p>
    <w:p w:rsidR="000D5114" w:rsidRPr="000455F8" w:rsidRDefault="000D5114" w:rsidP="000D5114">
      <w:pPr>
        <w:pStyle w:val="ListParagraph"/>
        <w:numPr>
          <w:ilvl w:val="0"/>
          <w:numId w:val="1"/>
        </w:numPr>
        <w:spacing w:after="0" w:line="240" w:lineRule="auto"/>
        <w:jc w:val="both"/>
        <w:rPr>
          <w:rFonts w:asciiTheme="minorHAnsi" w:hAnsiTheme="minorHAnsi"/>
        </w:rPr>
      </w:pPr>
      <w:proofErr w:type="spellStart"/>
      <w:r w:rsidRPr="000455F8">
        <w:rPr>
          <w:rFonts w:asciiTheme="minorHAnsi" w:hAnsiTheme="minorHAnsi"/>
        </w:rPr>
        <w:t>Pierdomenico</w:t>
      </w:r>
      <w:proofErr w:type="spellEnd"/>
      <w:r w:rsidRPr="000455F8">
        <w:rPr>
          <w:rFonts w:asciiTheme="minorHAnsi" w:hAnsiTheme="minorHAnsi"/>
        </w:rPr>
        <w:t xml:space="preserve"> SD, </w:t>
      </w:r>
      <w:proofErr w:type="spellStart"/>
      <w:r w:rsidRPr="000455F8">
        <w:rPr>
          <w:rFonts w:asciiTheme="minorHAnsi" w:hAnsiTheme="minorHAnsi"/>
        </w:rPr>
        <w:t>DiNicola</w:t>
      </w:r>
      <w:proofErr w:type="spellEnd"/>
      <w:r w:rsidRPr="000455F8">
        <w:rPr>
          <w:rFonts w:asciiTheme="minorHAnsi" w:hAnsiTheme="minorHAnsi"/>
        </w:rPr>
        <w:t xml:space="preserve"> M, Esposito AL, </w:t>
      </w:r>
      <w:proofErr w:type="spellStart"/>
      <w:r w:rsidRPr="000455F8">
        <w:rPr>
          <w:rFonts w:asciiTheme="minorHAnsi" w:hAnsiTheme="minorHAnsi"/>
        </w:rPr>
        <w:t>DiMascio</w:t>
      </w:r>
      <w:proofErr w:type="spellEnd"/>
      <w:r w:rsidRPr="000455F8">
        <w:rPr>
          <w:rFonts w:asciiTheme="minorHAnsi" w:hAnsiTheme="minorHAnsi"/>
        </w:rPr>
        <w:t xml:space="preserve">, </w:t>
      </w:r>
      <w:proofErr w:type="spellStart"/>
      <w:r w:rsidRPr="000455F8">
        <w:rPr>
          <w:rFonts w:asciiTheme="minorHAnsi" w:hAnsiTheme="minorHAnsi"/>
        </w:rPr>
        <w:t>Ballone</w:t>
      </w:r>
      <w:proofErr w:type="spellEnd"/>
      <w:r w:rsidRPr="000455F8">
        <w:rPr>
          <w:rFonts w:asciiTheme="minorHAnsi" w:hAnsiTheme="minorHAnsi"/>
        </w:rPr>
        <w:t xml:space="preserve"> E, </w:t>
      </w:r>
      <w:proofErr w:type="spellStart"/>
      <w:r w:rsidRPr="000455F8">
        <w:rPr>
          <w:rFonts w:asciiTheme="minorHAnsi" w:hAnsiTheme="minorHAnsi"/>
        </w:rPr>
        <w:t>Lapenna</w:t>
      </w:r>
      <w:proofErr w:type="spellEnd"/>
      <w:r w:rsidRPr="000455F8">
        <w:rPr>
          <w:rFonts w:asciiTheme="minorHAnsi" w:hAnsiTheme="minorHAnsi"/>
        </w:rPr>
        <w:t xml:space="preserve"> D (2009) Prognostic value of different indices of blood pressure variability in hypertensive patients. </w:t>
      </w:r>
      <w:r w:rsidRPr="000455F8">
        <w:rPr>
          <w:rFonts w:asciiTheme="minorHAnsi" w:hAnsiTheme="minorHAnsi"/>
          <w:iCs/>
        </w:rPr>
        <w:t xml:space="preserve">American Journal of Hypertension </w:t>
      </w:r>
      <w:r w:rsidRPr="000455F8">
        <w:rPr>
          <w:rFonts w:asciiTheme="minorHAnsi" w:hAnsiTheme="minorHAnsi"/>
        </w:rPr>
        <w:t>22(8):842-847.</w:t>
      </w:r>
    </w:p>
    <w:p w:rsidR="000D5114" w:rsidRPr="000455F8" w:rsidRDefault="000D5114" w:rsidP="000D5114">
      <w:pPr>
        <w:pStyle w:val="ListParagraph"/>
        <w:rPr>
          <w:rFonts w:asciiTheme="minorHAnsi" w:hAnsiTheme="minorHAnsi"/>
        </w:rPr>
      </w:pPr>
    </w:p>
    <w:p w:rsidR="000D5114" w:rsidRPr="000455F8" w:rsidRDefault="000D5114" w:rsidP="000D5114">
      <w:pPr>
        <w:pStyle w:val="ListParagraph"/>
        <w:numPr>
          <w:ilvl w:val="0"/>
          <w:numId w:val="1"/>
        </w:numPr>
        <w:autoSpaceDE w:val="0"/>
        <w:autoSpaceDN w:val="0"/>
        <w:adjustRightInd w:val="0"/>
        <w:spacing w:after="0" w:line="240" w:lineRule="auto"/>
        <w:rPr>
          <w:rFonts w:asciiTheme="minorHAnsi" w:eastAsiaTheme="minorHAnsi" w:hAnsiTheme="minorHAnsi" w:cs="JansonText-Roman"/>
        </w:rPr>
      </w:pPr>
      <w:r w:rsidRPr="000455F8">
        <w:rPr>
          <w:rFonts w:asciiTheme="minorHAnsi" w:eastAsiaTheme="minorHAnsi" w:hAnsiTheme="minorHAnsi" w:cs="JansonText-Roman"/>
        </w:rPr>
        <w:t xml:space="preserve">Campbell NRC, Burgess E, Choi BCK, Taylor G, Wilson E, </w:t>
      </w:r>
      <w:proofErr w:type="spellStart"/>
      <w:r w:rsidRPr="000455F8">
        <w:rPr>
          <w:rFonts w:asciiTheme="minorHAnsi" w:eastAsiaTheme="minorHAnsi" w:hAnsiTheme="minorHAnsi" w:cs="JansonText-Roman"/>
        </w:rPr>
        <w:t>Cléroux</w:t>
      </w:r>
      <w:proofErr w:type="spellEnd"/>
      <w:r w:rsidRPr="000455F8">
        <w:rPr>
          <w:rFonts w:asciiTheme="minorHAnsi" w:eastAsiaTheme="minorHAnsi" w:hAnsiTheme="minorHAnsi" w:cs="JansonText-Roman"/>
        </w:rPr>
        <w:t xml:space="preserve"> J (1999). Lifestyle modifications to prevent and control hypertension: 1. Methods and an overview of the Canadian recommendations. </w:t>
      </w:r>
      <w:r w:rsidRPr="000455F8">
        <w:rPr>
          <w:rFonts w:asciiTheme="minorHAnsi" w:eastAsiaTheme="minorHAnsi" w:hAnsiTheme="minorHAnsi" w:cs="JansonText-Italic"/>
          <w:iCs/>
        </w:rPr>
        <w:t>Canadian Medical Association Journal</w:t>
      </w:r>
      <w:r w:rsidRPr="000455F8">
        <w:rPr>
          <w:rFonts w:asciiTheme="minorHAnsi" w:eastAsiaTheme="minorHAnsi" w:hAnsiTheme="minorHAnsi" w:cs="JansonText-Roman"/>
        </w:rPr>
        <w:t xml:space="preserve">160 (9 </w:t>
      </w:r>
      <w:proofErr w:type="spellStart"/>
      <w:r w:rsidRPr="000455F8">
        <w:rPr>
          <w:rFonts w:asciiTheme="minorHAnsi" w:eastAsiaTheme="minorHAnsi" w:hAnsiTheme="minorHAnsi" w:cs="JansonText-Roman"/>
        </w:rPr>
        <w:t>Suppl</w:t>
      </w:r>
      <w:proofErr w:type="spellEnd"/>
      <w:r w:rsidRPr="000455F8">
        <w:rPr>
          <w:rFonts w:asciiTheme="minorHAnsi" w:eastAsiaTheme="minorHAnsi" w:hAnsiTheme="minorHAnsi" w:cs="JansonText-Roman"/>
        </w:rPr>
        <w:t>): S1-6.</w:t>
      </w:r>
    </w:p>
    <w:p w:rsidR="000D5114" w:rsidRPr="000455F8" w:rsidRDefault="000D5114" w:rsidP="000D5114">
      <w:pPr>
        <w:pStyle w:val="ListParagraph"/>
        <w:spacing w:after="0" w:line="240" w:lineRule="auto"/>
        <w:jc w:val="both"/>
        <w:rPr>
          <w:rFonts w:asciiTheme="minorHAnsi" w:hAnsiTheme="minorHAnsi"/>
        </w:rPr>
      </w:pPr>
    </w:p>
    <w:p w:rsidR="000D5114" w:rsidRPr="000455F8" w:rsidRDefault="000D5114" w:rsidP="000D5114">
      <w:pPr>
        <w:pStyle w:val="ListParagraph"/>
        <w:numPr>
          <w:ilvl w:val="0"/>
          <w:numId w:val="1"/>
        </w:numPr>
        <w:spacing w:after="0" w:line="240" w:lineRule="auto"/>
        <w:jc w:val="both"/>
        <w:rPr>
          <w:rFonts w:asciiTheme="minorHAnsi" w:hAnsiTheme="minorHAnsi"/>
        </w:rPr>
      </w:pPr>
      <w:proofErr w:type="spellStart"/>
      <w:r w:rsidRPr="000455F8">
        <w:rPr>
          <w:rStyle w:val="Emphasis"/>
          <w:rFonts w:asciiTheme="minorHAnsi" w:hAnsiTheme="minorHAnsi"/>
          <w:bCs/>
        </w:rPr>
        <w:t>Carretero</w:t>
      </w:r>
      <w:proofErr w:type="spellEnd"/>
      <w:r w:rsidRPr="000455F8">
        <w:rPr>
          <w:rStyle w:val="apple-converted-space"/>
          <w:rFonts w:asciiTheme="minorHAnsi" w:hAnsiTheme="minorHAnsi"/>
        </w:rPr>
        <w:t> </w:t>
      </w:r>
      <w:r w:rsidRPr="000455F8">
        <w:rPr>
          <w:rStyle w:val="apple-style-span"/>
          <w:rFonts w:asciiTheme="minorHAnsi" w:eastAsia="WenQuanYi Micro Hei" w:hAnsiTheme="minorHAnsi"/>
        </w:rPr>
        <w:t xml:space="preserve">OA, </w:t>
      </w:r>
      <w:proofErr w:type="spellStart"/>
      <w:r w:rsidRPr="000455F8">
        <w:rPr>
          <w:rStyle w:val="apple-style-span"/>
          <w:rFonts w:asciiTheme="minorHAnsi" w:eastAsia="WenQuanYi Micro Hei" w:hAnsiTheme="minorHAnsi"/>
        </w:rPr>
        <w:t>Oparil</w:t>
      </w:r>
      <w:proofErr w:type="spellEnd"/>
      <w:r w:rsidRPr="000455F8">
        <w:rPr>
          <w:rStyle w:val="apple-style-span"/>
          <w:rFonts w:asciiTheme="minorHAnsi" w:eastAsia="WenQuanYi Micro Hei" w:hAnsiTheme="minorHAnsi"/>
        </w:rPr>
        <w:t xml:space="preserve"> S (</w:t>
      </w:r>
      <w:r w:rsidRPr="000455F8">
        <w:rPr>
          <w:rFonts w:asciiTheme="minorHAnsi" w:hAnsiTheme="minorHAnsi"/>
        </w:rPr>
        <w:t>2000)</w:t>
      </w:r>
      <w:r w:rsidRPr="000455F8">
        <w:rPr>
          <w:rStyle w:val="apple-style-span"/>
          <w:rFonts w:asciiTheme="minorHAnsi" w:eastAsia="WenQuanYi Micro Hei" w:hAnsiTheme="minorHAnsi"/>
        </w:rPr>
        <w:t>.</w:t>
      </w:r>
      <w:r w:rsidRPr="000455F8">
        <w:rPr>
          <w:rFonts w:asciiTheme="minorHAnsi" w:hAnsiTheme="minorHAnsi"/>
        </w:rPr>
        <w:t xml:space="preserve"> Essential hypertension Part I: definition and etiology. </w:t>
      </w:r>
      <w:r w:rsidRPr="000455F8">
        <w:rPr>
          <w:rFonts w:asciiTheme="minorHAnsi" w:hAnsiTheme="minorHAnsi"/>
          <w:iCs/>
        </w:rPr>
        <w:t xml:space="preserve">Circulation </w:t>
      </w:r>
      <w:r w:rsidRPr="000455F8">
        <w:rPr>
          <w:rFonts w:asciiTheme="minorHAnsi" w:hAnsiTheme="minorHAnsi"/>
        </w:rPr>
        <w:t>101(3):329-335.</w:t>
      </w:r>
    </w:p>
    <w:p w:rsidR="000D5114" w:rsidRPr="000455F8" w:rsidRDefault="000D5114" w:rsidP="000D5114">
      <w:pPr>
        <w:spacing w:after="0" w:line="240" w:lineRule="auto"/>
        <w:ind w:left="360"/>
        <w:jc w:val="both"/>
        <w:rPr>
          <w:rFonts w:asciiTheme="minorHAnsi" w:hAnsiTheme="minorHAnsi"/>
        </w:rPr>
      </w:pPr>
    </w:p>
    <w:p w:rsidR="000D5114" w:rsidRPr="000455F8" w:rsidRDefault="000D5114" w:rsidP="000D5114">
      <w:pPr>
        <w:pStyle w:val="ListParagraph"/>
        <w:numPr>
          <w:ilvl w:val="0"/>
          <w:numId w:val="1"/>
        </w:numPr>
        <w:spacing w:after="0" w:line="240" w:lineRule="auto"/>
        <w:jc w:val="both"/>
        <w:rPr>
          <w:rFonts w:asciiTheme="minorHAnsi" w:hAnsiTheme="minorHAnsi"/>
        </w:rPr>
      </w:pPr>
      <w:r w:rsidRPr="000455F8">
        <w:rPr>
          <w:rFonts w:asciiTheme="minorHAnsi" w:hAnsiTheme="minorHAnsi"/>
        </w:rPr>
        <w:t xml:space="preserve">Rule AD, Fridley BL, Hunt SC, </w:t>
      </w:r>
      <w:proofErr w:type="spellStart"/>
      <w:r w:rsidRPr="000455F8">
        <w:rPr>
          <w:rFonts w:asciiTheme="minorHAnsi" w:hAnsiTheme="minorHAnsi"/>
        </w:rPr>
        <w:t>Asmann</w:t>
      </w:r>
      <w:proofErr w:type="spellEnd"/>
      <w:r w:rsidRPr="000455F8">
        <w:rPr>
          <w:rFonts w:asciiTheme="minorHAnsi" w:hAnsiTheme="minorHAnsi"/>
        </w:rPr>
        <w:t xml:space="preserve"> Y, </w:t>
      </w:r>
      <w:proofErr w:type="spellStart"/>
      <w:r w:rsidRPr="000455F8">
        <w:rPr>
          <w:rFonts w:asciiTheme="minorHAnsi" w:hAnsiTheme="minorHAnsi"/>
        </w:rPr>
        <w:t>Boerwinkle</w:t>
      </w:r>
      <w:proofErr w:type="spellEnd"/>
      <w:r w:rsidRPr="000455F8">
        <w:rPr>
          <w:rFonts w:asciiTheme="minorHAnsi" w:hAnsiTheme="minorHAnsi"/>
        </w:rPr>
        <w:t xml:space="preserve"> E, </w:t>
      </w:r>
      <w:proofErr w:type="spellStart"/>
      <w:r w:rsidRPr="000455F8">
        <w:rPr>
          <w:rFonts w:asciiTheme="minorHAnsi" w:hAnsiTheme="minorHAnsi"/>
        </w:rPr>
        <w:t>PankowJS</w:t>
      </w:r>
      <w:proofErr w:type="spellEnd"/>
      <w:r w:rsidRPr="000455F8">
        <w:rPr>
          <w:rFonts w:asciiTheme="minorHAnsi" w:hAnsiTheme="minorHAnsi"/>
        </w:rPr>
        <w:t xml:space="preserve"> (2009). Genome-wide linkage analysis for uric acid in families enriched for hypertension. </w:t>
      </w:r>
      <w:r w:rsidRPr="000455F8">
        <w:rPr>
          <w:rFonts w:asciiTheme="minorHAnsi" w:hAnsiTheme="minorHAnsi"/>
          <w:iCs/>
        </w:rPr>
        <w:t xml:space="preserve">Nephrology Dialysis Transplantation </w:t>
      </w:r>
      <w:r w:rsidRPr="000455F8">
        <w:rPr>
          <w:rFonts w:asciiTheme="minorHAnsi" w:hAnsiTheme="minorHAnsi"/>
        </w:rPr>
        <w:t>24(8): 2414-2420.</w:t>
      </w:r>
    </w:p>
    <w:p w:rsidR="000D5114" w:rsidRPr="000455F8" w:rsidRDefault="000D5114" w:rsidP="000D5114">
      <w:pPr>
        <w:pStyle w:val="ListParagraph"/>
        <w:spacing w:after="0" w:line="240" w:lineRule="auto"/>
        <w:jc w:val="both"/>
        <w:rPr>
          <w:rFonts w:asciiTheme="minorHAnsi" w:hAnsiTheme="minorHAnsi"/>
        </w:rPr>
      </w:pPr>
    </w:p>
    <w:p w:rsidR="000D5114" w:rsidRPr="000455F8" w:rsidRDefault="000D5114" w:rsidP="000D5114">
      <w:pPr>
        <w:pStyle w:val="ListParagraph"/>
        <w:numPr>
          <w:ilvl w:val="0"/>
          <w:numId w:val="1"/>
        </w:numPr>
        <w:spacing w:after="0" w:line="240" w:lineRule="auto"/>
        <w:jc w:val="both"/>
        <w:rPr>
          <w:rFonts w:asciiTheme="minorHAnsi" w:hAnsiTheme="minorHAnsi"/>
        </w:rPr>
      </w:pPr>
      <w:r w:rsidRPr="000455F8">
        <w:rPr>
          <w:rFonts w:asciiTheme="minorHAnsi" w:hAnsiTheme="minorHAnsi"/>
        </w:rPr>
        <w:t>Wofford MR,</w:t>
      </w:r>
      <w:r w:rsidRPr="000455F8">
        <w:rPr>
          <w:rStyle w:val="st"/>
          <w:rFonts w:asciiTheme="minorHAnsi" w:eastAsia="WenQuanYi Micro Hei" w:hAnsiTheme="minorHAnsi"/>
        </w:rPr>
        <w:t xml:space="preserve"> Hall JE (</w:t>
      </w:r>
      <w:r w:rsidRPr="000455F8">
        <w:rPr>
          <w:rFonts w:asciiTheme="minorHAnsi" w:hAnsiTheme="minorHAnsi"/>
        </w:rPr>
        <w:t>2004)</w:t>
      </w:r>
      <w:r w:rsidRPr="000455F8">
        <w:rPr>
          <w:rStyle w:val="st"/>
          <w:rFonts w:asciiTheme="minorHAnsi" w:eastAsia="WenQuanYi Micro Hei" w:hAnsiTheme="minorHAnsi"/>
        </w:rPr>
        <w:t>.</w:t>
      </w:r>
      <w:r w:rsidRPr="000455F8">
        <w:rPr>
          <w:rFonts w:asciiTheme="minorHAnsi" w:hAnsiTheme="minorHAnsi"/>
        </w:rPr>
        <w:t xml:space="preserve"> Pathophysiology and treatment of obesity hypertension. </w:t>
      </w:r>
      <w:r w:rsidRPr="000455F8">
        <w:rPr>
          <w:rFonts w:asciiTheme="minorHAnsi" w:hAnsiTheme="minorHAnsi"/>
          <w:iCs/>
        </w:rPr>
        <w:t xml:space="preserve">Current Pharmaceutical Design </w:t>
      </w:r>
      <w:r w:rsidRPr="000455F8">
        <w:rPr>
          <w:rFonts w:asciiTheme="minorHAnsi" w:hAnsiTheme="minorHAnsi"/>
        </w:rPr>
        <w:t>10 (29):3621-3637.</w:t>
      </w:r>
    </w:p>
    <w:p w:rsidR="000D5114" w:rsidRPr="000455F8" w:rsidRDefault="000D5114" w:rsidP="000D5114">
      <w:pPr>
        <w:spacing w:after="0" w:line="240" w:lineRule="auto"/>
        <w:jc w:val="both"/>
        <w:rPr>
          <w:rFonts w:asciiTheme="minorHAnsi" w:hAnsiTheme="minorHAnsi"/>
        </w:rPr>
      </w:pPr>
    </w:p>
    <w:p w:rsidR="000D5114" w:rsidRPr="000455F8" w:rsidRDefault="000D5114" w:rsidP="000D5114">
      <w:pPr>
        <w:pStyle w:val="ListParagraph"/>
        <w:numPr>
          <w:ilvl w:val="0"/>
          <w:numId w:val="1"/>
        </w:numPr>
        <w:spacing w:before="240" w:after="0" w:line="240" w:lineRule="auto"/>
        <w:jc w:val="both"/>
        <w:rPr>
          <w:rFonts w:asciiTheme="minorHAnsi" w:hAnsiTheme="minorHAnsi"/>
        </w:rPr>
      </w:pPr>
      <w:proofErr w:type="spellStart"/>
      <w:r w:rsidRPr="000455F8">
        <w:rPr>
          <w:rFonts w:asciiTheme="minorHAnsi" w:hAnsiTheme="minorHAnsi"/>
        </w:rPr>
        <w:t>Kyrou</w:t>
      </w:r>
      <w:proofErr w:type="spellEnd"/>
      <w:r w:rsidRPr="000455F8">
        <w:rPr>
          <w:rStyle w:val="st"/>
          <w:rFonts w:asciiTheme="minorHAnsi" w:eastAsia="WenQuanYi Micro Hei" w:hAnsiTheme="minorHAnsi"/>
        </w:rPr>
        <w:t xml:space="preserve"> I, </w:t>
      </w:r>
      <w:proofErr w:type="spellStart"/>
      <w:r w:rsidRPr="000455F8">
        <w:rPr>
          <w:rStyle w:val="st"/>
          <w:rFonts w:asciiTheme="minorHAnsi" w:eastAsia="WenQuanYi Micro Hei" w:hAnsiTheme="minorHAnsi"/>
        </w:rPr>
        <w:t>Chrousos</w:t>
      </w:r>
      <w:proofErr w:type="spellEnd"/>
      <w:r w:rsidRPr="000455F8">
        <w:rPr>
          <w:rStyle w:val="st"/>
          <w:rFonts w:asciiTheme="minorHAnsi" w:eastAsia="WenQuanYi Micro Hei" w:hAnsiTheme="minorHAnsi"/>
        </w:rPr>
        <w:t xml:space="preserve"> GP, </w:t>
      </w:r>
      <w:proofErr w:type="spellStart"/>
      <w:r w:rsidRPr="000455F8">
        <w:rPr>
          <w:rStyle w:val="st"/>
          <w:rFonts w:asciiTheme="minorHAnsi" w:eastAsia="WenQuanYi Micro Hei" w:hAnsiTheme="minorHAnsi"/>
        </w:rPr>
        <w:t>Tsigos</w:t>
      </w:r>
      <w:proofErr w:type="spellEnd"/>
      <w:r w:rsidRPr="000455F8">
        <w:rPr>
          <w:rStyle w:val="st"/>
          <w:rFonts w:asciiTheme="minorHAnsi" w:eastAsia="WenQuanYi Micro Hei" w:hAnsiTheme="minorHAnsi"/>
        </w:rPr>
        <w:t xml:space="preserve"> C (</w:t>
      </w:r>
      <w:r w:rsidRPr="000455F8">
        <w:rPr>
          <w:rFonts w:asciiTheme="minorHAnsi" w:hAnsiTheme="minorHAnsi"/>
        </w:rPr>
        <w:t>2006)</w:t>
      </w:r>
      <w:r w:rsidRPr="000455F8">
        <w:rPr>
          <w:rStyle w:val="st"/>
          <w:rFonts w:asciiTheme="minorHAnsi" w:eastAsia="WenQuanYi Micro Hei" w:hAnsiTheme="minorHAnsi"/>
        </w:rPr>
        <w:t xml:space="preserve">. </w:t>
      </w:r>
      <w:r w:rsidRPr="000455F8">
        <w:rPr>
          <w:rFonts w:asciiTheme="minorHAnsi" w:hAnsiTheme="minorHAnsi"/>
        </w:rPr>
        <w:t xml:space="preserve">Stress, visceral obesity, and metabolic complications. </w:t>
      </w:r>
      <w:r w:rsidRPr="000455F8">
        <w:rPr>
          <w:rFonts w:asciiTheme="minorHAnsi" w:hAnsiTheme="minorHAnsi"/>
          <w:iCs/>
        </w:rPr>
        <w:t xml:space="preserve">Annals of the New York Academy of Sciences </w:t>
      </w:r>
      <w:r w:rsidRPr="000455F8">
        <w:rPr>
          <w:rFonts w:asciiTheme="minorHAnsi" w:hAnsiTheme="minorHAnsi"/>
        </w:rPr>
        <w:t>1083:77-110.</w:t>
      </w:r>
    </w:p>
    <w:p w:rsidR="000D5114" w:rsidRPr="000455F8" w:rsidRDefault="000D5114" w:rsidP="000D5114">
      <w:pPr>
        <w:pStyle w:val="ListParagraph"/>
        <w:spacing w:line="240" w:lineRule="auto"/>
        <w:jc w:val="both"/>
        <w:rPr>
          <w:rFonts w:asciiTheme="minorHAnsi" w:hAnsiTheme="minorHAnsi"/>
        </w:rPr>
      </w:pPr>
    </w:p>
    <w:p w:rsidR="000D5114" w:rsidRPr="000455F8" w:rsidRDefault="000D5114" w:rsidP="000D5114">
      <w:pPr>
        <w:pStyle w:val="ListParagraph"/>
        <w:numPr>
          <w:ilvl w:val="0"/>
          <w:numId w:val="1"/>
        </w:numPr>
        <w:spacing w:line="240" w:lineRule="auto"/>
        <w:jc w:val="both"/>
        <w:rPr>
          <w:rFonts w:asciiTheme="minorHAnsi" w:hAnsiTheme="minorHAnsi"/>
        </w:rPr>
      </w:pPr>
      <w:r w:rsidRPr="000455F8">
        <w:rPr>
          <w:rStyle w:val="Emphasis"/>
          <w:rFonts w:asciiTheme="minorHAnsi" w:hAnsiTheme="minorHAnsi"/>
        </w:rPr>
        <w:t>Wu</w:t>
      </w:r>
      <w:r w:rsidRPr="000455F8">
        <w:rPr>
          <w:rStyle w:val="st"/>
          <w:rFonts w:asciiTheme="minorHAnsi" w:eastAsia="WenQuanYi Micro Hei" w:hAnsiTheme="minorHAnsi"/>
        </w:rPr>
        <w:t xml:space="preserve"> G, </w:t>
      </w:r>
      <w:proofErr w:type="spellStart"/>
      <w:r w:rsidRPr="000455F8">
        <w:rPr>
          <w:rStyle w:val="st"/>
          <w:rFonts w:asciiTheme="minorHAnsi" w:eastAsia="WenQuanYi Micro Hei" w:hAnsiTheme="minorHAnsi"/>
        </w:rPr>
        <w:t>Tian</w:t>
      </w:r>
      <w:proofErr w:type="spellEnd"/>
      <w:r w:rsidRPr="000455F8">
        <w:rPr>
          <w:rStyle w:val="st"/>
          <w:rFonts w:asciiTheme="minorHAnsi" w:eastAsia="WenQuanYi Micro Hei" w:hAnsiTheme="minorHAnsi"/>
        </w:rPr>
        <w:t xml:space="preserve"> H, Han K, Xi Y, Yao Y, Ma A (</w:t>
      </w:r>
      <w:r w:rsidRPr="000455F8">
        <w:rPr>
          <w:rFonts w:asciiTheme="minorHAnsi" w:hAnsiTheme="minorHAnsi"/>
        </w:rPr>
        <w:t>2006)</w:t>
      </w:r>
      <w:r w:rsidRPr="000455F8">
        <w:rPr>
          <w:rStyle w:val="st"/>
          <w:rFonts w:asciiTheme="minorHAnsi" w:eastAsia="WenQuanYi Micro Hei" w:hAnsiTheme="minorHAnsi"/>
        </w:rPr>
        <w:t>.</w:t>
      </w:r>
      <w:r w:rsidRPr="000455F8">
        <w:rPr>
          <w:rFonts w:asciiTheme="minorHAnsi" w:hAnsiTheme="minorHAnsi"/>
        </w:rPr>
        <w:t xml:space="preserve"> Potassium magnesium supplementation for four weeks improves small distal artery compliance and reduces blood pressure in patients with essential hypertension. </w:t>
      </w:r>
      <w:r w:rsidRPr="000455F8">
        <w:rPr>
          <w:rFonts w:asciiTheme="minorHAnsi" w:hAnsiTheme="minorHAnsi"/>
          <w:iCs/>
        </w:rPr>
        <w:t xml:space="preserve">Clinical </w:t>
      </w:r>
      <w:proofErr w:type="spellStart"/>
      <w:r w:rsidRPr="000455F8">
        <w:rPr>
          <w:rFonts w:asciiTheme="minorHAnsi" w:hAnsiTheme="minorHAnsi"/>
          <w:iCs/>
        </w:rPr>
        <w:t>andExperimental</w:t>
      </w:r>
      <w:proofErr w:type="spellEnd"/>
      <w:r w:rsidRPr="000455F8">
        <w:rPr>
          <w:rFonts w:asciiTheme="minorHAnsi" w:hAnsiTheme="minorHAnsi"/>
          <w:iCs/>
        </w:rPr>
        <w:t xml:space="preserve"> </w:t>
      </w:r>
      <w:proofErr w:type="gramStart"/>
      <w:r w:rsidRPr="000455F8">
        <w:rPr>
          <w:rFonts w:asciiTheme="minorHAnsi" w:hAnsiTheme="minorHAnsi"/>
          <w:iCs/>
        </w:rPr>
        <w:t>Hypertension</w:t>
      </w:r>
      <w:r w:rsidRPr="000455F8">
        <w:rPr>
          <w:rFonts w:asciiTheme="minorHAnsi" w:hAnsiTheme="minorHAnsi"/>
        </w:rPr>
        <w:t>28(</w:t>
      </w:r>
      <w:proofErr w:type="gramEnd"/>
      <w:r w:rsidRPr="000455F8">
        <w:rPr>
          <w:rFonts w:asciiTheme="minorHAnsi" w:hAnsiTheme="minorHAnsi"/>
        </w:rPr>
        <w:t>5):489-497.</w:t>
      </w:r>
    </w:p>
    <w:p w:rsidR="000D5114" w:rsidRPr="000455F8" w:rsidRDefault="000D5114" w:rsidP="000D5114">
      <w:pPr>
        <w:pStyle w:val="ListParagraph"/>
        <w:spacing w:line="240" w:lineRule="auto"/>
        <w:jc w:val="both"/>
        <w:rPr>
          <w:rFonts w:asciiTheme="minorHAnsi" w:hAnsiTheme="minorHAnsi"/>
        </w:rPr>
      </w:pPr>
    </w:p>
    <w:p w:rsidR="000D5114" w:rsidRPr="000455F8" w:rsidRDefault="000D5114" w:rsidP="000D5114">
      <w:pPr>
        <w:pStyle w:val="ListParagraph"/>
        <w:numPr>
          <w:ilvl w:val="0"/>
          <w:numId w:val="1"/>
        </w:numPr>
        <w:spacing w:line="240" w:lineRule="auto"/>
        <w:jc w:val="both"/>
        <w:rPr>
          <w:rFonts w:asciiTheme="minorHAnsi" w:hAnsiTheme="minorHAnsi"/>
        </w:rPr>
      </w:pPr>
      <w:proofErr w:type="spellStart"/>
      <w:r w:rsidRPr="000455F8">
        <w:rPr>
          <w:rFonts w:asciiTheme="minorHAnsi" w:hAnsiTheme="minorHAnsi"/>
        </w:rPr>
        <w:t>Chobanian</w:t>
      </w:r>
      <w:proofErr w:type="spellEnd"/>
      <w:r w:rsidRPr="000455F8">
        <w:rPr>
          <w:rFonts w:asciiTheme="minorHAnsi" w:hAnsiTheme="minorHAnsi"/>
        </w:rPr>
        <w:t xml:space="preserve"> AV, </w:t>
      </w:r>
      <w:proofErr w:type="spellStart"/>
      <w:r w:rsidRPr="000455F8">
        <w:rPr>
          <w:rFonts w:asciiTheme="minorHAnsi" w:hAnsiTheme="minorHAnsi"/>
        </w:rPr>
        <w:t>Bakris</w:t>
      </w:r>
      <w:proofErr w:type="spellEnd"/>
      <w:r w:rsidRPr="000455F8">
        <w:rPr>
          <w:rFonts w:asciiTheme="minorHAnsi" w:hAnsiTheme="minorHAnsi"/>
        </w:rPr>
        <w:t xml:space="preserve"> GL, Black HR, Cushman WC, Green LA, </w:t>
      </w:r>
      <w:proofErr w:type="spellStart"/>
      <w:r w:rsidRPr="000455F8">
        <w:rPr>
          <w:rFonts w:asciiTheme="minorHAnsi" w:hAnsiTheme="minorHAnsi"/>
        </w:rPr>
        <w:t>Izzo</w:t>
      </w:r>
      <w:proofErr w:type="spellEnd"/>
      <w:r w:rsidRPr="000455F8">
        <w:rPr>
          <w:rFonts w:asciiTheme="minorHAnsi" w:hAnsiTheme="minorHAnsi"/>
        </w:rPr>
        <w:t xml:space="preserve"> JL (2003). Seventh Report of the Joint National Committee on Prevention, Detection, Evaluation and Treatment of High Blood Pressure. </w:t>
      </w:r>
      <w:r w:rsidRPr="000455F8">
        <w:rPr>
          <w:rFonts w:asciiTheme="minorHAnsi" w:hAnsiTheme="minorHAnsi"/>
          <w:iCs/>
        </w:rPr>
        <w:t xml:space="preserve">Hypertension </w:t>
      </w:r>
      <w:r w:rsidRPr="000455F8">
        <w:rPr>
          <w:rFonts w:asciiTheme="minorHAnsi" w:hAnsiTheme="minorHAnsi"/>
        </w:rPr>
        <w:t>42(6):1206-1252.</w:t>
      </w:r>
    </w:p>
    <w:p w:rsidR="000D5114" w:rsidRPr="000455F8" w:rsidRDefault="000D5114" w:rsidP="000D5114">
      <w:pPr>
        <w:pStyle w:val="ListParagraph"/>
        <w:spacing w:line="240" w:lineRule="auto"/>
        <w:jc w:val="both"/>
        <w:rPr>
          <w:rFonts w:asciiTheme="minorHAnsi" w:hAnsiTheme="minorHAnsi"/>
        </w:rPr>
      </w:pPr>
    </w:p>
    <w:p w:rsidR="000D5114" w:rsidRPr="000455F8" w:rsidRDefault="000D5114" w:rsidP="000D5114">
      <w:pPr>
        <w:pStyle w:val="ListParagraph"/>
        <w:numPr>
          <w:ilvl w:val="0"/>
          <w:numId w:val="1"/>
        </w:numPr>
        <w:spacing w:after="0" w:line="240" w:lineRule="auto"/>
        <w:jc w:val="both"/>
        <w:rPr>
          <w:rFonts w:asciiTheme="minorHAnsi" w:hAnsiTheme="minorHAnsi"/>
        </w:rPr>
      </w:pPr>
      <w:r w:rsidRPr="000455F8">
        <w:rPr>
          <w:rFonts w:asciiTheme="minorHAnsi" w:hAnsiTheme="minorHAnsi"/>
        </w:rPr>
        <w:t xml:space="preserve">Wells BG, </w:t>
      </w:r>
      <w:proofErr w:type="spellStart"/>
      <w:r w:rsidRPr="000455F8">
        <w:rPr>
          <w:rFonts w:asciiTheme="minorHAnsi" w:hAnsiTheme="minorHAnsi"/>
        </w:rPr>
        <w:t>DiPiro</w:t>
      </w:r>
      <w:proofErr w:type="spellEnd"/>
      <w:r w:rsidRPr="000455F8">
        <w:rPr>
          <w:rFonts w:asciiTheme="minorHAnsi" w:hAnsiTheme="minorHAnsi"/>
        </w:rPr>
        <w:t xml:space="preserve"> JT, </w:t>
      </w:r>
      <w:proofErr w:type="spellStart"/>
      <w:r w:rsidRPr="000455F8">
        <w:rPr>
          <w:rFonts w:asciiTheme="minorHAnsi" w:hAnsiTheme="minorHAnsi"/>
        </w:rPr>
        <w:t>Schwinghammer</w:t>
      </w:r>
      <w:proofErr w:type="spellEnd"/>
      <w:r w:rsidRPr="000455F8">
        <w:rPr>
          <w:rFonts w:asciiTheme="minorHAnsi" w:hAnsiTheme="minorHAnsi"/>
        </w:rPr>
        <w:t xml:space="preserve"> TL, Hamilton W (2006). Hypertension. In: Pharmacotherapy Handbook 6th Edition McGraw-Hill.</w:t>
      </w:r>
    </w:p>
    <w:p w:rsidR="000D5114" w:rsidRPr="000455F8" w:rsidRDefault="000D5114" w:rsidP="000D5114">
      <w:pPr>
        <w:pStyle w:val="ListParagraph"/>
        <w:spacing w:after="0" w:line="240" w:lineRule="auto"/>
        <w:jc w:val="both"/>
        <w:rPr>
          <w:rFonts w:asciiTheme="minorHAnsi" w:hAnsiTheme="minorHAnsi"/>
        </w:rPr>
      </w:pPr>
    </w:p>
    <w:p w:rsidR="000D5114" w:rsidRPr="000455F8" w:rsidRDefault="000D5114" w:rsidP="000D5114">
      <w:pPr>
        <w:numPr>
          <w:ilvl w:val="0"/>
          <w:numId w:val="1"/>
        </w:numPr>
        <w:spacing w:after="0" w:line="240" w:lineRule="auto"/>
        <w:rPr>
          <w:rFonts w:asciiTheme="minorHAnsi" w:hAnsiTheme="minorHAnsi"/>
        </w:rPr>
      </w:pPr>
      <w:r w:rsidRPr="000455F8">
        <w:rPr>
          <w:rFonts w:asciiTheme="minorHAnsi" w:hAnsiTheme="minorHAnsi"/>
        </w:rPr>
        <w:t xml:space="preserve">WHO (2005) “Preventing Chronic Diseases: A Vital Investment.” </w:t>
      </w:r>
      <w:hyperlink r:id="rId10" w:history="1">
        <w:r w:rsidRPr="000455F8">
          <w:rPr>
            <w:rStyle w:val="Hyperlink"/>
            <w:rFonts w:asciiTheme="minorHAnsi" w:hAnsiTheme="minorHAnsi"/>
            <w:color w:val="auto"/>
          </w:rPr>
          <w:t>http://www.who.int/chp/chronic_disease_report/contents/foreword.pdf</w:t>
        </w:r>
      </w:hyperlink>
      <w:r w:rsidR="00BF2F65" w:rsidRPr="000455F8">
        <w:rPr>
          <w:rFonts w:asciiTheme="minorHAnsi" w:hAnsiTheme="minorHAnsi"/>
        </w:rPr>
        <w:t>Accessed September 2014.</w:t>
      </w:r>
    </w:p>
    <w:p w:rsidR="000D5114" w:rsidRPr="000455F8" w:rsidRDefault="000D5114" w:rsidP="000D5114">
      <w:pPr>
        <w:spacing w:after="0" w:line="240" w:lineRule="auto"/>
        <w:ind w:left="720"/>
        <w:rPr>
          <w:rFonts w:asciiTheme="minorHAnsi" w:hAnsiTheme="minorHAnsi"/>
        </w:rPr>
      </w:pPr>
    </w:p>
    <w:p w:rsidR="000D5114" w:rsidRPr="000455F8" w:rsidRDefault="000D5114" w:rsidP="000D5114">
      <w:pPr>
        <w:numPr>
          <w:ilvl w:val="0"/>
          <w:numId w:val="1"/>
        </w:numPr>
        <w:spacing w:after="0" w:line="240" w:lineRule="auto"/>
        <w:rPr>
          <w:rFonts w:asciiTheme="minorHAnsi" w:hAnsiTheme="minorHAnsi"/>
        </w:rPr>
      </w:pPr>
      <w:r w:rsidRPr="000455F8">
        <w:rPr>
          <w:rFonts w:asciiTheme="minorHAnsi" w:hAnsiTheme="minorHAnsi"/>
        </w:rPr>
        <w:t>Joseph JS, Barry LS (2005). Hypertension In: Pharmacotherapy: A Pathophysiologic Approach 6</w:t>
      </w:r>
      <w:r w:rsidRPr="000455F8">
        <w:rPr>
          <w:rFonts w:asciiTheme="minorHAnsi" w:hAnsiTheme="minorHAnsi"/>
          <w:vertAlign w:val="superscript"/>
        </w:rPr>
        <w:t>th</w:t>
      </w:r>
      <w:r w:rsidRPr="000455F8">
        <w:rPr>
          <w:rFonts w:asciiTheme="minorHAnsi" w:hAnsiTheme="minorHAnsi"/>
        </w:rPr>
        <w:t xml:space="preserve"> Edition, McGraw-Hill.</w:t>
      </w:r>
    </w:p>
    <w:p w:rsidR="000D5114" w:rsidRPr="000455F8" w:rsidRDefault="000D5114" w:rsidP="000D5114">
      <w:pPr>
        <w:spacing w:after="0" w:line="240" w:lineRule="auto"/>
        <w:rPr>
          <w:rFonts w:asciiTheme="minorHAnsi" w:hAnsiTheme="minorHAnsi"/>
        </w:rPr>
      </w:pPr>
    </w:p>
    <w:p w:rsidR="000D5114" w:rsidRPr="000455F8" w:rsidRDefault="000D5114" w:rsidP="000D5114">
      <w:pPr>
        <w:numPr>
          <w:ilvl w:val="0"/>
          <w:numId w:val="1"/>
        </w:numPr>
        <w:autoSpaceDE w:val="0"/>
        <w:autoSpaceDN w:val="0"/>
        <w:adjustRightInd w:val="0"/>
        <w:spacing w:after="0" w:line="240" w:lineRule="auto"/>
        <w:rPr>
          <w:rFonts w:asciiTheme="minorHAnsi" w:hAnsiTheme="minorHAnsi"/>
        </w:rPr>
      </w:pPr>
      <w:r w:rsidRPr="000455F8">
        <w:rPr>
          <w:rFonts w:asciiTheme="minorHAnsi" w:hAnsiTheme="minorHAnsi"/>
        </w:rPr>
        <w:t xml:space="preserve">Murphy JE, </w:t>
      </w:r>
      <w:proofErr w:type="spellStart"/>
      <w:r w:rsidRPr="000455F8">
        <w:rPr>
          <w:rFonts w:asciiTheme="minorHAnsi" w:hAnsiTheme="minorHAnsi"/>
        </w:rPr>
        <w:t>Nappi</w:t>
      </w:r>
      <w:proofErr w:type="spellEnd"/>
      <w:r w:rsidRPr="000455F8">
        <w:rPr>
          <w:rFonts w:asciiTheme="minorHAnsi" w:hAnsiTheme="minorHAnsi"/>
        </w:rPr>
        <w:t xml:space="preserve"> JM, </w:t>
      </w:r>
      <w:proofErr w:type="spellStart"/>
      <w:r w:rsidRPr="000455F8">
        <w:rPr>
          <w:rFonts w:asciiTheme="minorHAnsi" w:hAnsiTheme="minorHAnsi"/>
        </w:rPr>
        <w:t>Bosso</w:t>
      </w:r>
      <w:proofErr w:type="spellEnd"/>
      <w:r w:rsidRPr="000455F8">
        <w:rPr>
          <w:rFonts w:asciiTheme="minorHAnsi" w:hAnsiTheme="minorHAnsi"/>
        </w:rPr>
        <w:t xml:space="preserve"> JA (2006) American College of Clinical Pharmacy’s vision of the future: postgraduate pharmacy residency training as a prerequisite for direct patient care practice. Pharmacotherapy 26: 722-733.</w:t>
      </w:r>
    </w:p>
    <w:p w:rsidR="000D5114" w:rsidRPr="000455F8" w:rsidRDefault="000D5114" w:rsidP="000D5114">
      <w:pPr>
        <w:autoSpaceDE w:val="0"/>
        <w:autoSpaceDN w:val="0"/>
        <w:adjustRightInd w:val="0"/>
        <w:spacing w:after="0" w:line="240" w:lineRule="auto"/>
        <w:rPr>
          <w:rFonts w:asciiTheme="minorHAnsi" w:hAnsiTheme="minorHAnsi"/>
        </w:rPr>
      </w:pPr>
    </w:p>
    <w:p w:rsidR="009E082D" w:rsidRPr="000455F8" w:rsidRDefault="000D5114" w:rsidP="009E082D">
      <w:pPr>
        <w:numPr>
          <w:ilvl w:val="0"/>
          <w:numId w:val="1"/>
        </w:numPr>
        <w:autoSpaceDE w:val="0"/>
        <w:autoSpaceDN w:val="0"/>
        <w:adjustRightInd w:val="0"/>
        <w:spacing w:after="0" w:line="240" w:lineRule="auto"/>
        <w:rPr>
          <w:rFonts w:asciiTheme="minorHAnsi" w:hAnsiTheme="minorHAnsi"/>
        </w:rPr>
      </w:pPr>
      <w:r w:rsidRPr="000455F8">
        <w:rPr>
          <w:rFonts w:asciiTheme="minorHAnsi" w:hAnsiTheme="minorHAnsi"/>
        </w:rPr>
        <w:t xml:space="preserve">Robert-Jan M and Bas K (2010) Digital forensic sampling: The application of statistical sampling in digital forensics: URL: </w:t>
      </w:r>
      <w:hyperlink r:id="rId11" w:history="1">
        <w:r w:rsidR="009E082D" w:rsidRPr="000455F8">
          <w:rPr>
            <w:rStyle w:val="Hyperlink"/>
            <w:rFonts w:asciiTheme="minorHAnsi" w:hAnsiTheme="minorHAnsi"/>
            <w:color w:val="auto"/>
          </w:rPr>
          <w:t>https://blogs.sans.org/computer-forensics/files/2010/03/statisticalforensictriage.pdf Accessed February 2014</w:t>
        </w:r>
      </w:hyperlink>
      <w:r w:rsidR="001E57F8" w:rsidRPr="000455F8">
        <w:rPr>
          <w:rFonts w:asciiTheme="minorHAnsi" w:hAnsiTheme="minorHAnsi"/>
        </w:rPr>
        <w:t>.</w:t>
      </w:r>
    </w:p>
    <w:p w:rsidR="009E082D" w:rsidRPr="000455F8" w:rsidRDefault="009E082D" w:rsidP="009E082D">
      <w:pPr>
        <w:autoSpaceDE w:val="0"/>
        <w:autoSpaceDN w:val="0"/>
        <w:adjustRightInd w:val="0"/>
        <w:spacing w:after="0" w:line="240" w:lineRule="auto"/>
        <w:rPr>
          <w:rFonts w:asciiTheme="minorHAnsi" w:hAnsiTheme="minorHAnsi"/>
        </w:rPr>
      </w:pPr>
    </w:p>
    <w:p w:rsidR="009E082D" w:rsidRPr="000455F8" w:rsidRDefault="009E082D" w:rsidP="009E082D">
      <w:pPr>
        <w:numPr>
          <w:ilvl w:val="0"/>
          <w:numId w:val="1"/>
        </w:numPr>
        <w:spacing w:after="0" w:line="240" w:lineRule="auto"/>
        <w:rPr>
          <w:rFonts w:asciiTheme="minorHAnsi" w:hAnsiTheme="minorHAnsi"/>
        </w:rPr>
      </w:pPr>
      <w:proofErr w:type="spellStart"/>
      <w:r w:rsidRPr="000455F8">
        <w:rPr>
          <w:rFonts w:asciiTheme="minorHAnsi" w:hAnsiTheme="minorHAnsi"/>
        </w:rPr>
        <w:t>Adje</w:t>
      </w:r>
      <w:proofErr w:type="spellEnd"/>
      <w:r w:rsidRPr="000455F8">
        <w:rPr>
          <w:rFonts w:asciiTheme="minorHAnsi" w:hAnsiTheme="minorHAnsi"/>
        </w:rPr>
        <w:t xml:space="preserve"> DU, </w:t>
      </w:r>
      <w:proofErr w:type="spellStart"/>
      <w:r w:rsidRPr="000455F8">
        <w:rPr>
          <w:rFonts w:asciiTheme="minorHAnsi" w:hAnsiTheme="minorHAnsi"/>
        </w:rPr>
        <w:t>Oli</w:t>
      </w:r>
      <w:proofErr w:type="spellEnd"/>
      <w:r w:rsidRPr="000455F8">
        <w:rPr>
          <w:rFonts w:asciiTheme="minorHAnsi" w:hAnsiTheme="minorHAnsi"/>
        </w:rPr>
        <w:t xml:space="preserve"> AN. Community Pharmacy in Warri, Nigeria-A Survey of Practice Details. </w:t>
      </w:r>
      <w:r w:rsidRPr="000455F8">
        <w:rPr>
          <w:rFonts w:asciiTheme="minorHAnsi" w:hAnsiTheme="minorHAnsi"/>
          <w:i/>
        </w:rPr>
        <w:t xml:space="preserve">Sch. </w:t>
      </w:r>
      <w:r w:rsidRPr="000455F8">
        <w:rPr>
          <w:rFonts w:asciiTheme="minorHAnsi" w:hAnsiTheme="minorHAnsi"/>
        </w:rPr>
        <w:t>Acad. J. Pharm 2013</w:t>
      </w:r>
      <w:proofErr w:type="gramStart"/>
      <w:r w:rsidRPr="000455F8">
        <w:rPr>
          <w:rFonts w:asciiTheme="minorHAnsi" w:hAnsiTheme="minorHAnsi"/>
        </w:rPr>
        <w:t>;2</w:t>
      </w:r>
      <w:proofErr w:type="gramEnd"/>
      <w:r w:rsidRPr="000455F8">
        <w:rPr>
          <w:rFonts w:asciiTheme="minorHAnsi" w:hAnsiTheme="minorHAnsi"/>
        </w:rPr>
        <w:t>(5): 391-397.</w:t>
      </w:r>
    </w:p>
    <w:p w:rsidR="00A04724" w:rsidRPr="000455F8" w:rsidRDefault="00A04724" w:rsidP="00A04724">
      <w:pPr>
        <w:spacing w:after="0" w:line="240" w:lineRule="auto"/>
        <w:rPr>
          <w:rFonts w:asciiTheme="minorHAnsi" w:hAnsiTheme="minorHAnsi"/>
        </w:rPr>
      </w:pPr>
    </w:p>
    <w:p w:rsidR="000D5114" w:rsidRPr="000455F8" w:rsidRDefault="003C3057" w:rsidP="003C3057">
      <w:pPr>
        <w:numPr>
          <w:ilvl w:val="0"/>
          <w:numId w:val="1"/>
        </w:numPr>
        <w:spacing w:after="0" w:line="240" w:lineRule="auto"/>
        <w:rPr>
          <w:rFonts w:asciiTheme="minorHAnsi" w:hAnsiTheme="minorHAnsi"/>
        </w:rPr>
      </w:pPr>
      <w:r w:rsidRPr="000455F8">
        <w:rPr>
          <w:rFonts w:asciiTheme="minorHAnsi" w:eastAsia="Times New Roman" w:hAnsiTheme="minorHAnsi" w:cs="Arial"/>
        </w:rPr>
        <w:t>American Pharmaceutical Association. Pharmacist Pr</w:t>
      </w:r>
      <w:r w:rsidR="001A2F1F" w:rsidRPr="000455F8">
        <w:rPr>
          <w:rFonts w:asciiTheme="minorHAnsi" w:eastAsia="Times New Roman" w:hAnsiTheme="minorHAnsi" w:cs="Arial"/>
        </w:rPr>
        <w:t>actice Activity Classification (</w:t>
      </w:r>
      <w:r w:rsidRPr="000455F8">
        <w:rPr>
          <w:rFonts w:asciiTheme="minorHAnsi" w:eastAsia="Times New Roman" w:hAnsiTheme="minorHAnsi" w:cs="Arial"/>
        </w:rPr>
        <w:t>2006</w:t>
      </w:r>
      <w:r w:rsidR="001A2F1F" w:rsidRPr="000455F8">
        <w:rPr>
          <w:rFonts w:asciiTheme="minorHAnsi" w:eastAsia="Times New Roman" w:hAnsiTheme="minorHAnsi" w:cs="Arial"/>
        </w:rPr>
        <w:t>)</w:t>
      </w:r>
      <w:r w:rsidRPr="000455F8">
        <w:rPr>
          <w:rFonts w:asciiTheme="minorHAnsi" w:eastAsia="Times New Roman" w:hAnsiTheme="minorHAnsi" w:cs="Arial"/>
        </w:rPr>
        <w:t>. http://www.aphanet.org/AM/Template.cfm?Section=Search&amp;template=/CM/HTMLDisplay.cfm&amp;ContentID=2908. Access</w:t>
      </w:r>
      <w:r w:rsidR="001A2F1F" w:rsidRPr="000455F8">
        <w:rPr>
          <w:rFonts w:asciiTheme="minorHAnsi" w:eastAsia="Times New Roman" w:hAnsiTheme="minorHAnsi" w:cs="Arial"/>
        </w:rPr>
        <w:t>ed June 15, 2015</w:t>
      </w:r>
      <w:r w:rsidRPr="000455F8">
        <w:rPr>
          <w:rFonts w:asciiTheme="minorHAnsi" w:eastAsia="Times New Roman" w:hAnsiTheme="minorHAnsi" w:cs="Arial"/>
        </w:rPr>
        <w:t>.</w:t>
      </w:r>
      <w:r w:rsidRPr="000455F8">
        <w:rPr>
          <w:rFonts w:asciiTheme="minorHAnsi" w:eastAsia="Times New Roman" w:hAnsiTheme="minorHAnsi" w:cs="Arial"/>
        </w:rPr>
        <w:br/>
      </w:r>
    </w:p>
    <w:p w:rsidR="00D02F42" w:rsidRPr="000455F8" w:rsidRDefault="00D02F42" w:rsidP="00D02F42">
      <w:pPr>
        <w:pStyle w:val="ListParagraph"/>
        <w:numPr>
          <w:ilvl w:val="0"/>
          <w:numId w:val="1"/>
        </w:numPr>
        <w:rPr>
          <w:rFonts w:asciiTheme="minorHAnsi" w:hAnsiTheme="minorHAnsi"/>
        </w:rPr>
      </w:pPr>
      <w:r w:rsidRPr="000455F8">
        <w:rPr>
          <w:rFonts w:asciiTheme="minorHAnsi" w:eastAsia="Times New Roman" w:hAnsiTheme="minorHAnsi" w:cs="Arial"/>
        </w:rPr>
        <w:t xml:space="preserve">McDonough RP, Doucette WR. </w:t>
      </w:r>
      <w:r w:rsidR="00835C80" w:rsidRPr="000455F8">
        <w:rPr>
          <w:rFonts w:asciiTheme="minorHAnsi" w:eastAsia="Times New Roman" w:hAnsiTheme="minorHAnsi" w:cs="Arial"/>
        </w:rPr>
        <w:t xml:space="preserve">(2003). </w:t>
      </w:r>
      <w:r w:rsidRPr="000455F8">
        <w:rPr>
          <w:rFonts w:asciiTheme="minorHAnsi" w:eastAsia="Times New Roman" w:hAnsiTheme="minorHAnsi" w:cs="Arial"/>
        </w:rPr>
        <w:t xml:space="preserve">Drug therapy management: an empirical report of drug therapy problems, pharmacists' interventions, and results of pharmacists' </w:t>
      </w:r>
      <w:r w:rsidR="00835C80" w:rsidRPr="000455F8">
        <w:rPr>
          <w:rFonts w:asciiTheme="minorHAnsi" w:eastAsia="Times New Roman" w:hAnsiTheme="minorHAnsi" w:cs="Arial"/>
        </w:rPr>
        <w:t xml:space="preserve">actions. J </w:t>
      </w:r>
      <w:proofErr w:type="spellStart"/>
      <w:r w:rsidR="00835C80" w:rsidRPr="000455F8">
        <w:rPr>
          <w:rFonts w:asciiTheme="minorHAnsi" w:eastAsia="Times New Roman" w:hAnsiTheme="minorHAnsi" w:cs="Arial"/>
        </w:rPr>
        <w:t>Amer</w:t>
      </w:r>
      <w:proofErr w:type="spellEnd"/>
      <w:r w:rsidR="00835C80" w:rsidRPr="000455F8">
        <w:rPr>
          <w:rFonts w:asciiTheme="minorHAnsi" w:eastAsia="Times New Roman" w:hAnsiTheme="minorHAnsi" w:cs="Arial"/>
        </w:rPr>
        <w:t xml:space="preserve"> Pharm </w:t>
      </w:r>
      <w:proofErr w:type="spellStart"/>
      <w:r w:rsidR="00835C80" w:rsidRPr="000455F8">
        <w:rPr>
          <w:rFonts w:asciiTheme="minorHAnsi" w:eastAsia="Times New Roman" w:hAnsiTheme="minorHAnsi" w:cs="Arial"/>
        </w:rPr>
        <w:t>Assn</w:t>
      </w:r>
      <w:proofErr w:type="spellEnd"/>
      <w:r w:rsidRPr="000455F8">
        <w:rPr>
          <w:rFonts w:asciiTheme="minorHAnsi" w:eastAsia="Times New Roman" w:hAnsiTheme="minorHAnsi" w:cs="Arial"/>
        </w:rPr>
        <w:t xml:space="preserve"> 43:511-518.</w:t>
      </w:r>
    </w:p>
    <w:p w:rsidR="000D5114" w:rsidRPr="000455F8" w:rsidRDefault="000D5114" w:rsidP="000D5114">
      <w:pPr>
        <w:numPr>
          <w:ilvl w:val="0"/>
          <w:numId w:val="1"/>
        </w:numPr>
        <w:spacing w:after="0" w:line="240" w:lineRule="auto"/>
        <w:rPr>
          <w:rFonts w:asciiTheme="minorHAnsi" w:hAnsiTheme="minorHAnsi"/>
        </w:rPr>
      </w:pPr>
      <w:r w:rsidRPr="000455F8">
        <w:rPr>
          <w:rFonts w:asciiTheme="minorHAnsi" w:hAnsiTheme="minorHAnsi"/>
        </w:rPr>
        <w:lastRenderedPageBreak/>
        <w:t xml:space="preserve"> </w:t>
      </w:r>
      <w:proofErr w:type="spellStart"/>
      <w:r w:rsidR="00835C80" w:rsidRPr="000455F8">
        <w:rPr>
          <w:rFonts w:asciiTheme="minorHAnsi" w:hAnsiTheme="minorHAnsi"/>
        </w:rPr>
        <w:t>Oparah</w:t>
      </w:r>
      <w:proofErr w:type="spellEnd"/>
      <w:r w:rsidR="00835C80" w:rsidRPr="000455F8">
        <w:rPr>
          <w:rFonts w:asciiTheme="minorHAnsi" w:hAnsiTheme="minorHAnsi"/>
        </w:rPr>
        <w:t xml:space="preserve"> AC </w:t>
      </w:r>
      <w:r w:rsidRPr="000455F8">
        <w:rPr>
          <w:rFonts w:asciiTheme="minorHAnsi" w:hAnsiTheme="minorHAnsi"/>
        </w:rPr>
        <w:t xml:space="preserve">(2012). Models of pharmacy practice In: Essentials of pharmaceutical care 1st ed. </w:t>
      </w:r>
      <w:proofErr w:type="spellStart"/>
      <w:r w:rsidRPr="000455F8">
        <w:rPr>
          <w:rFonts w:asciiTheme="minorHAnsi" w:hAnsiTheme="minorHAnsi"/>
        </w:rPr>
        <w:t>Oparah</w:t>
      </w:r>
      <w:proofErr w:type="spellEnd"/>
      <w:r w:rsidRPr="000455F8">
        <w:rPr>
          <w:rFonts w:asciiTheme="minorHAnsi" w:hAnsiTheme="minorHAnsi"/>
        </w:rPr>
        <w:t xml:space="preserve"> AC(</w:t>
      </w:r>
      <w:proofErr w:type="spellStart"/>
      <w:proofErr w:type="gramStart"/>
      <w:r w:rsidRPr="000455F8">
        <w:rPr>
          <w:rFonts w:asciiTheme="minorHAnsi" w:hAnsiTheme="minorHAnsi"/>
        </w:rPr>
        <w:t>ed</w:t>
      </w:r>
      <w:proofErr w:type="spellEnd"/>
      <w:proofErr w:type="gramEnd"/>
      <w:r w:rsidRPr="000455F8">
        <w:rPr>
          <w:rFonts w:asciiTheme="minorHAnsi" w:hAnsiTheme="minorHAnsi"/>
        </w:rPr>
        <w:t>) All Deals Investment Company, Lagos pp1-20.</w:t>
      </w:r>
    </w:p>
    <w:p w:rsidR="000D5114" w:rsidRPr="000455F8" w:rsidRDefault="000D5114" w:rsidP="000D5114">
      <w:pPr>
        <w:spacing w:after="0" w:line="240" w:lineRule="auto"/>
        <w:ind w:left="720"/>
        <w:rPr>
          <w:rFonts w:asciiTheme="minorHAnsi" w:hAnsiTheme="minorHAnsi"/>
        </w:rPr>
      </w:pPr>
    </w:p>
    <w:p w:rsidR="000D5114" w:rsidRPr="000455F8" w:rsidRDefault="000D5114" w:rsidP="000D5114">
      <w:pPr>
        <w:pStyle w:val="ListParagraph"/>
        <w:numPr>
          <w:ilvl w:val="0"/>
          <w:numId w:val="1"/>
        </w:numPr>
        <w:autoSpaceDE w:val="0"/>
        <w:autoSpaceDN w:val="0"/>
        <w:adjustRightInd w:val="0"/>
        <w:spacing w:after="0" w:line="240" w:lineRule="auto"/>
        <w:rPr>
          <w:rFonts w:asciiTheme="minorHAnsi" w:hAnsiTheme="minorHAnsi"/>
        </w:rPr>
      </w:pPr>
      <w:proofErr w:type="spellStart"/>
      <w:r w:rsidRPr="000455F8">
        <w:rPr>
          <w:rFonts w:asciiTheme="minorHAnsi" w:eastAsiaTheme="minorHAnsi" w:hAnsiTheme="minorHAnsi"/>
        </w:rPr>
        <w:t>Joffres</w:t>
      </w:r>
      <w:proofErr w:type="spellEnd"/>
      <w:r w:rsidRPr="000455F8">
        <w:rPr>
          <w:rFonts w:asciiTheme="minorHAnsi" w:eastAsiaTheme="minorHAnsi" w:hAnsiTheme="minorHAnsi"/>
        </w:rPr>
        <w:t xml:space="preserve"> MR, </w:t>
      </w:r>
      <w:proofErr w:type="spellStart"/>
      <w:r w:rsidRPr="000455F8">
        <w:rPr>
          <w:rFonts w:asciiTheme="minorHAnsi" w:eastAsiaTheme="minorHAnsi" w:hAnsiTheme="minorHAnsi"/>
        </w:rPr>
        <w:t>Hamet</w:t>
      </w:r>
      <w:proofErr w:type="spellEnd"/>
      <w:r w:rsidRPr="000455F8">
        <w:rPr>
          <w:rFonts w:asciiTheme="minorHAnsi" w:eastAsiaTheme="minorHAnsi" w:hAnsiTheme="minorHAnsi"/>
        </w:rPr>
        <w:t xml:space="preserve"> P, </w:t>
      </w:r>
      <w:proofErr w:type="spellStart"/>
      <w:r w:rsidRPr="000455F8">
        <w:rPr>
          <w:rFonts w:asciiTheme="minorHAnsi" w:eastAsiaTheme="minorHAnsi" w:hAnsiTheme="minorHAnsi"/>
        </w:rPr>
        <w:t>Rabkin</w:t>
      </w:r>
      <w:proofErr w:type="spellEnd"/>
      <w:r w:rsidRPr="000455F8">
        <w:rPr>
          <w:rFonts w:asciiTheme="minorHAnsi" w:eastAsiaTheme="minorHAnsi" w:hAnsiTheme="minorHAnsi"/>
        </w:rPr>
        <w:t xml:space="preserve"> SW, </w:t>
      </w:r>
      <w:proofErr w:type="spellStart"/>
      <w:r w:rsidRPr="000455F8">
        <w:rPr>
          <w:rFonts w:asciiTheme="minorHAnsi" w:eastAsiaTheme="minorHAnsi" w:hAnsiTheme="minorHAnsi"/>
        </w:rPr>
        <w:t>Gelskey</w:t>
      </w:r>
      <w:proofErr w:type="spellEnd"/>
      <w:r w:rsidRPr="000455F8">
        <w:rPr>
          <w:rFonts w:asciiTheme="minorHAnsi" w:eastAsiaTheme="minorHAnsi" w:hAnsiTheme="minorHAnsi"/>
        </w:rPr>
        <w:t xml:space="preserve"> D, Hogan K, Fodor G, Canadian (1992). Heart Health Surveys Research Group. Prevalence, control and awareness of high blood pressure amongst Canadian adults. </w:t>
      </w:r>
      <w:r w:rsidRPr="000455F8">
        <w:rPr>
          <w:rFonts w:asciiTheme="minorHAnsi" w:eastAsiaTheme="minorHAnsi" w:hAnsiTheme="minorHAnsi" w:cs="JansonText-Italic"/>
          <w:iCs/>
        </w:rPr>
        <w:t>Canadian Medical Association Journal</w:t>
      </w:r>
      <w:r w:rsidRPr="000455F8">
        <w:rPr>
          <w:rFonts w:asciiTheme="minorHAnsi" w:eastAsiaTheme="minorHAnsi" w:hAnsiTheme="minorHAnsi"/>
        </w:rPr>
        <w:t xml:space="preserve"> 146(11):1997-2005.</w:t>
      </w:r>
    </w:p>
    <w:p w:rsidR="000D5114" w:rsidRPr="000455F8" w:rsidRDefault="000D5114" w:rsidP="000D5114">
      <w:pPr>
        <w:autoSpaceDE w:val="0"/>
        <w:autoSpaceDN w:val="0"/>
        <w:adjustRightInd w:val="0"/>
        <w:spacing w:after="0" w:line="240" w:lineRule="auto"/>
        <w:rPr>
          <w:rFonts w:asciiTheme="minorHAnsi" w:eastAsiaTheme="minorHAnsi" w:hAnsiTheme="minorHAnsi" w:cs="JansonText-Roman"/>
        </w:rPr>
      </w:pPr>
    </w:p>
    <w:p w:rsidR="000D5114" w:rsidRPr="000455F8" w:rsidRDefault="009E1418" w:rsidP="000D5114">
      <w:pPr>
        <w:pStyle w:val="ListParagraph"/>
        <w:numPr>
          <w:ilvl w:val="0"/>
          <w:numId w:val="1"/>
        </w:numPr>
        <w:autoSpaceDE w:val="0"/>
        <w:autoSpaceDN w:val="0"/>
        <w:adjustRightInd w:val="0"/>
        <w:spacing w:after="0" w:line="240" w:lineRule="auto"/>
        <w:rPr>
          <w:rFonts w:asciiTheme="minorHAnsi" w:eastAsiaTheme="minorHAnsi" w:hAnsiTheme="minorHAnsi" w:cs="JansonText-Roman"/>
        </w:rPr>
      </w:pPr>
      <w:proofErr w:type="spellStart"/>
      <w:r w:rsidRPr="000455F8">
        <w:rPr>
          <w:rFonts w:asciiTheme="minorHAnsi" w:hAnsiTheme="minorHAnsi"/>
        </w:rPr>
        <w:t>Oparah</w:t>
      </w:r>
      <w:proofErr w:type="spellEnd"/>
      <w:r w:rsidRPr="000455F8">
        <w:rPr>
          <w:rFonts w:asciiTheme="minorHAnsi" w:hAnsiTheme="minorHAnsi"/>
        </w:rPr>
        <w:t xml:space="preserve"> AC</w:t>
      </w:r>
      <w:r w:rsidR="000D5114" w:rsidRPr="000455F8">
        <w:rPr>
          <w:rFonts w:asciiTheme="minorHAnsi" w:hAnsiTheme="minorHAnsi"/>
        </w:rPr>
        <w:t xml:space="preserve"> (2012). Pharmaceutical care in hypertension in: </w:t>
      </w:r>
      <w:r w:rsidRPr="000455F8">
        <w:rPr>
          <w:rFonts w:asciiTheme="minorHAnsi" w:hAnsiTheme="minorHAnsi"/>
        </w:rPr>
        <w:t>E</w:t>
      </w:r>
      <w:r w:rsidR="000D5114" w:rsidRPr="000455F8">
        <w:rPr>
          <w:rFonts w:asciiTheme="minorHAnsi" w:hAnsiTheme="minorHAnsi"/>
        </w:rPr>
        <w:t>ssentials of Pharmaceutical care 1st edition,</w:t>
      </w:r>
      <w:r w:rsidRPr="000455F8">
        <w:rPr>
          <w:rFonts w:asciiTheme="minorHAnsi" w:hAnsiTheme="minorHAnsi"/>
        </w:rPr>
        <w:t xml:space="preserve"> </w:t>
      </w:r>
      <w:proofErr w:type="spellStart"/>
      <w:r w:rsidRPr="000455F8">
        <w:rPr>
          <w:rFonts w:asciiTheme="minorHAnsi" w:hAnsiTheme="minorHAnsi"/>
        </w:rPr>
        <w:t>Oparah</w:t>
      </w:r>
      <w:proofErr w:type="spellEnd"/>
      <w:r w:rsidRPr="000455F8">
        <w:rPr>
          <w:rFonts w:asciiTheme="minorHAnsi" w:hAnsiTheme="minorHAnsi"/>
        </w:rPr>
        <w:t xml:space="preserve"> AC</w:t>
      </w:r>
      <w:r w:rsidR="000D5114" w:rsidRPr="000455F8">
        <w:rPr>
          <w:rFonts w:asciiTheme="minorHAnsi" w:hAnsiTheme="minorHAnsi"/>
        </w:rPr>
        <w:t xml:space="preserve">. All Deals investment limited </w:t>
      </w:r>
      <w:proofErr w:type="spellStart"/>
      <w:r w:rsidR="000D5114" w:rsidRPr="000455F8">
        <w:rPr>
          <w:rFonts w:asciiTheme="minorHAnsi" w:hAnsiTheme="minorHAnsi"/>
        </w:rPr>
        <w:t>pp</w:t>
      </w:r>
      <w:proofErr w:type="spellEnd"/>
      <w:r w:rsidR="000D5114" w:rsidRPr="000455F8">
        <w:rPr>
          <w:rFonts w:asciiTheme="minorHAnsi" w:hAnsiTheme="minorHAnsi"/>
        </w:rPr>
        <w:t xml:space="preserve"> 20-</w:t>
      </w:r>
      <w:r w:rsidR="008607AD" w:rsidRPr="000455F8">
        <w:rPr>
          <w:rFonts w:asciiTheme="minorHAnsi" w:hAnsiTheme="minorHAnsi"/>
        </w:rPr>
        <w:t>2</w:t>
      </w:r>
      <w:r w:rsidR="000D5114" w:rsidRPr="000455F8">
        <w:rPr>
          <w:rFonts w:asciiTheme="minorHAnsi" w:hAnsiTheme="minorHAnsi"/>
        </w:rPr>
        <w:t>5.</w:t>
      </w:r>
    </w:p>
    <w:p w:rsidR="000D5114" w:rsidRPr="000455F8" w:rsidRDefault="000D5114" w:rsidP="000D5114">
      <w:pPr>
        <w:autoSpaceDE w:val="0"/>
        <w:autoSpaceDN w:val="0"/>
        <w:adjustRightInd w:val="0"/>
        <w:spacing w:after="0" w:line="240" w:lineRule="auto"/>
        <w:rPr>
          <w:rFonts w:asciiTheme="minorHAnsi" w:eastAsiaTheme="minorHAnsi" w:hAnsiTheme="minorHAnsi" w:cs="JansonText-Roman"/>
        </w:rPr>
      </w:pPr>
    </w:p>
    <w:p w:rsidR="000D5114" w:rsidRPr="000455F8" w:rsidRDefault="000D5114" w:rsidP="000D5114">
      <w:pPr>
        <w:pStyle w:val="ListParagraph"/>
        <w:numPr>
          <w:ilvl w:val="0"/>
          <w:numId w:val="1"/>
        </w:numPr>
        <w:autoSpaceDE w:val="0"/>
        <w:autoSpaceDN w:val="0"/>
        <w:adjustRightInd w:val="0"/>
        <w:spacing w:after="0" w:line="240" w:lineRule="auto"/>
        <w:rPr>
          <w:rFonts w:asciiTheme="minorHAnsi" w:eastAsiaTheme="minorHAnsi" w:hAnsiTheme="minorHAnsi" w:cs="JansonText-Roman"/>
        </w:rPr>
      </w:pPr>
      <w:r w:rsidRPr="000455F8">
        <w:rPr>
          <w:rFonts w:asciiTheme="minorHAnsi" w:hAnsiTheme="minorHAnsi"/>
        </w:rPr>
        <w:t xml:space="preserve">International Pharmaceutical Federation (2006). The Role of the Pharmacist in the Prevention and Treatment of Chronic Disease. </w:t>
      </w:r>
      <w:hyperlink r:id="rId12" w:history="1">
        <w:r w:rsidRPr="000455F8">
          <w:rPr>
            <w:rStyle w:val="Hyperlink"/>
            <w:rFonts w:asciiTheme="minorHAnsi" w:hAnsiTheme="minorHAnsi"/>
            <w:color w:val="auto"/>
          </w:rPr>
          <w:t>https://www.fip.org/www/uploads/database_file.php?id=274&amp;table_id=</w:t>
        </w:r>
      </w:hyperlink>
    </w:p>
    <w:p w:rsidR="000D5114" w:rsidRPr="000455F8" w:rsidRDefault="000D5114" w:rsidP="000D5114">
      <w:pPr>
        <w:pStyle w:val="ListParagraph"/>
        <w:spacing w:line="240" w:lineRule="auto"/>
        <w:rPr>
          <w:rFonts w:asciiTheme="minorHAnsi" w:hAnsiTheme="minorHAnsi"/>
        </w:rPr>
      </w:pPr>
    </w:p>
    <w:p w:rsidR="000D5114" w:rsidRPr="000455F8" w:rsidRDefault="000D5114" w:rsidP="000D5114">
      <w:pPr>
        <w:pStyle w:val="ListParagraph"/>
        <w:numPr>
          <w:ilvl w:val="0"/>
          <w:numId w:val="1"/>
        </w:numPr>
        <w:autoSpaceDE w:val="0"/>
        <w:autoSpaceDN w:val="0"/>
        <w:adjustRightInd w:val="0"/>
        <w:spacing w:after="0" w:line="240" w:lineRule="auto"/>
        <w:rPr>
          <w:rFonts w:asciiTheme="minorHAnsi" w:eastAsiaTheme="minorHAnsi" w:hAnsiTheme="minorHAnsi" w:cs="JansonText-Roman"/>
        </w:rPr>
      </w:pPr>
      <w:r w:rsidRPr="000455F8">
        <w:rPr>
          <w:rFonts w:asciiTheme="minorHAnsi" w:hAnsiTheme="minorHAnsi"/>
        </w:rPr>
        <w:t xml:space="preserve">Wong FYY, Chan FWK, You JHS, Wong LY, </w:t>
      </w:r>
      <w:proofErr w:type="spellStart"/>
      <w:r w:rsidRPr="000455F8">
        <w:rPr>
          <w:rFonts w:asciiTheme="minorHAnsi" w:hAnsiTheme="minorHAnsi"/>
        </w:rPr>
        <w:t>YeohEK</w:t>
      </w:r>
      <w:proofErr w:type="spellEnd"/>
      <w:r w:rsidRPr="000455F8">
        <w:rPr>
          <w:rFonts w:asciiTheme="minorHAnsi" w:hAnsiTheme="minorHAnsi"/>
        </w:rPr>
        <w:t xml:space="preserve"> (2011) Patient self-management and pharmacist-led patient self-management in Hong Kong: A focus group study from different healthcare professionals’ perspectives. BMC Health Services Research11:121.</w:t>
      </w:r>
    </w:p>
    <w:p w:rsidR="000D5114" w:rsidRPr="000455F8" w:rsidRDefault="000D5114" w:rsidP="000D5114">
      <w:pPr>
        <w:spacing w:line="240" w:lineRule="auto"/>
        <w:rPr>
          <w:rFonts w:asciiTheme="minorHAnsi" w:hAnsiTheme="minorHAnsi"/>
        </w:rPr>
      </w:pPr>
    </w:p>
    <w:p w:rsidR="000D5114" w:rsidRPr="000455F8" w:rsidRDefault="000D5114" w:rsidP="000D5114">
      <w:pPr>
        <w:spacing w:line="480" w:lineRule="auto"/>
        <w:rPr>
          <w:rFonts w:asciiTheme="minorHAnsi" w:hAnsiTheme="minorHAnsi"/>
        </w:rPr>
      </w:pPr>
    </w:p>
    <w:sectPr w:rsidR="000D5114" w:rsidRPr="000455F8" w:rsidSect="00E476B0">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3D38" w:rsidRDefault="00813D38" w:rsidP="000240BA">
      <w:pPr>
        <w:spacing w:after="0" w:line="240" w:lineRule="auto"/>
      </w:pPr>
      <w:r>
        <w:separator/>
      </w:r>
    </w:p>
  </w:endnote>
  <w:endnote w:type="continuationSeparator" w:id="0">
    <w:p w:rsidR="00813D38" w:rsidRDefault="00813D38" w:rsidP="000240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JansonText-Roman">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WenQuanYi Micro Hei">
    <w:altName w:val="MS Mincho"/>
    <w:charset w:val="80"/>
    <w:family w:val="auto"/>
    <w:pitch w:val="variable"/>
  </w:font>
  <w:font w:name="JansonText-Italic">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3778"/>
      <w:docPartObj>
        <w:docPartGallery w:val="Page Numbers (Bottom of Page)"/>
        <w:docPartUnique/>
      </w:docPartObj>
    </w:sdtPr>
    <w:sdtEndPr/>
    <w:sdtContent>
      <w:p w:rsidR="00CF21A6" w:rsidRDefault="007F1525">
        <w:pPr>
          <w:pStyle w:val="Footer"/>
          <w:jc w:val="right"/>
        </w:pPr>
        <w:r>
          <w:fldChar w:fldCharType="begin"/>
        </w:r>
        <w:r w:rsidR="0092563E">
          <w:instrText xml:space="preserve"> PAGE   \* MERGEFORMAT </w:instrText>
        </w:r>
        <w:r>
          <w:fldChar w:fldCharType="separate"/>
        </w:r>
        <w:r w:rsidR="00DA3E7F">
          <w:rPr>
            <w:noProof/>
          </w:rPr>
          <w:t>2</w:t>
        </w:r>
        <w:r>
          <w:rPr>
            <w:noProof/>
          </w:rPr>
          <w:fldChar w:fldCharType="end"/>
        </w:r>
      </w:p>
    </w:sdtContent>
  </w:sdt>
  <w:p w:rsidR="00CF21A6" w:rsidRDefault="00CF21A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3D38" w:rsidRDefault="00813D38" w:rsidP="000240BA">
      <w:pPr>
        <w:spacing w:after="0" w:line="240" w:lineRule="auto"/>
      </w:pPr>
      <w:r>
        <w:separator/>
      </w:r>
    </w:p>
  </w:footnote>
  <w:footnote w:type="continuationSeparator" w:id="0">
    <w:p w:rsidR="00813D38" w:rsidRDefault="00813D38" w:rsidP="000240B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967155"/>
    <w:multiLevelType w:val="hybridMultilevel"/>
    <w:tmpl w:val="1B98E64A"/>
    <w:lvl w:ilvl="0" w:tplc="6AB4F1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0D5114"/>
    <w:rsid w:val="000240BA"/>
    <w:rsid w:val="000455F8"/>
    <w:rsid w:val="000611DB"/>
    <w:rsid w:val="00065DE9"/>
    <w:rsid w:val="000D5114"/>
    <w:rsid w:val="000E6B9C"/>
    <w:rsid w:val="000F5803"/>
    <w:rsid w:val="00102AE8"/>
    <w:rsid w:val="0011082C"/>
    <w:rsid w:val="00126B35"/>
    <w:rsid w:val="00126BAE"/>
    <w:rsid w:val="0014346F"/>
    <w:rsid w:val="00153121"/>
    <w:rsid w:val="00173289"/>
    <w:rsid w:val="00184CFD"/>
    <w:rsid w:val="001A2F1F"/>
    <w:rsid w:val="001B755C"/>
    <w:rsid w:val="001C35CE"/>
    <w:rsid w:val="001E57F8"/>
    <w:rsid w:val="00217BAB"/>
    <w:rsid w:val="00224704"/>
    <w:rsid w:val="00264132"/>
    <w:rsid w:val="00275B59"/>
    <w:rsid w:val="002E2BC2"/>
    <w:rsid w:val="002F1578"/>
    <w:rsid w:val="003010B8"/>
    <w:rsid w:val="0036203D"/>
    <w:rsid w:val="003828B7"/>
    <w:rsid w:val="003A1925"/>
    <w:rsid w:val="003C3057"/>
    <w:rsid w:val="003C686B"/>
    <w:rsid w:val="003D7E34"/>
    <w:rsid w:val="003F54BA"/>
    <w:rsid w:val="003F6739"/>
    <w:rsid w:val="004177C1"/>
    <w:rsid w:val="00420481"/>
    <w:rsid w:val="00430399"/>
    <w:rsid w:val="00434399"/>
    <w:rsid w:val="00435F7B"/>
    <w:rsid w:val="0044722D"/>
    <w:rsid w:val="00473EDD"/>
    <w:rsid w:val="00484141"/>
    <w:rsid w:val="004A013A"/>
    <w:rsid w:val="004A1B17"/>
    <w:rsid w:val="004D678B"/>
    <w:rsid w:val="00510E4B"/>
    <w:rsid w:val="005161C7"/>
    <w:rsid w:val="00517114"/>
    <w:rsid w:val="00524B91"/>
    <w:rsid w:val="00526F35"/>
    <w:rsid w:val="005564E8"/>
    <w:rsid w:val="005D69E4"/>
    <w:rsid w:val="005E0C5F"/>
    <w:rsid w:val="005E1326"/>
    <w:rsid w:val="005E4957"/>
    <w:rsid w:val="005E4A1C"/>
    <w:rsid w:val="00625A80"/>
    <w:rsid w:val="00643BD8"/>
    <w:rsid w:val="00665846"/>
    <w:rsid w:val="0066703F"/>
    <w:rsid w:val="00674BBB"/>
    <w:rsid w:val="0069206E"/>
    <w:rsid w:val="006978E3"/>
    <w:rsid w:val="006C5E72"/>
    <w:rsid w:val="006E2F64"/>
    <w:rsid w:val="006F3A8B"/>
    <w:rsid w:val="006F4E55"/>
    <w:rsid w:val="00732757"/>
    <w:rsid w:val="0074009F"/>
    <w:rsid w:val="00795893"/>
    <w:rsid w:val="007B5FAA"/>
    <w:rsid w:val="007B63FE"/>
    <w:rsid w:val="007C2CAA"/>
    <w:rsid w:val="007E0742"/>
    <w:rsid w:val="007F1525"/>
    <w:rsid w:val="008104FA"/>
    <w:rsid w:val="00813D38"/>
    <w:rsid w:val="00835C80"/>
    <w:rsid w:val="008607AD"/>
    <w:rsid w:val="0086642E"/>
    <w:rsid w:val="0089624A"/>
    <w:rsid w:val="008A0B6A"/>
    <w:rsid w:val="008D21F3"/>
    <w:rsid w:val="008D3A37"/>
    <w:rsid w:val="008E0694"/>
    <w:rsid w:val="008F2A8E"/>
    <w:rsid w:val="0092337C"/>
    <w:rsid w:val="0092563E"/>
    <w:rsid w:val="009409F0"/>
    <w:rsid w:val="00941EC6"/>
    <w:rsid w:val="00961E80"/>
    <w:rsid w:val="00970BA7"/>
    <w:rsid w:val="00981D96"/>
    <w:rsid w:val="00990E9C"/>
    <w:rsid w:val="009A21A0"/>
    <w:rsid w:val="009C72AF"/>
    <w:rsid w:val="009E082D"/>
    <w:rsid w:val="009E1418"/>
    <w:rsid w:val="009F636E"/>
    <w:rsid w:val="00A04724"/>
    <w:rsid w:val="00A26B22"/>
    <w:rsid w:val="00A4703B"/>
    <w:rsid w:val="00A74214"/>
    <w:rsid w:val="00A75812"/>
    <w:rsid w:val="00A9230B"/>
    <w:rsid w:val="00A92432"/>
    <w:rsid w:val="00A95CFC"/>
    <w:rsid w:val="00A96626"/>
    <w:rsid w:val="00AB7098"/>
    <w:rsid w:val="00AF05B4"/>
    <w:rsid w:val="00B95562"/>
    <w:rsid w:val="00B97647"/>
    <w:rsid w:val="00BF2F65"/>
    <w:rsid w:val="00C07262"/>
    <w:rsid w:val="00C25C24"/>
    <w:rsid w:val="00C3129F"/>
    <w:rsid w:val="00C421B2"/>
    <w:rsid w:val="00CA5829"/>
    <w:rsid w:val="00CA6D47"/>
    <w:rsid w:val="00CA74B0"/>
    <w:rsid w:val="00CD2A94"/>
    <w:rsid w:val="00CD4ED3"/>
    <w:rsid w:val="00CF21A6"/>
    <w:rsid w:val="00D02F42"/>
    <w:rsid w:val="00D06E6E"/>
    <w:rsid w:val="00D44F07"/>
    <w:rsid w:val="00D83438"/>
    <w:rsid w:val="00DA3E7F"/>
    <w:rsid w:val="00DB02DC"/>
    <w:rsid w:val="00DB271F"/>
    <w:rsid w:val="00DD5670"/>
    <w:rsid w:val="00DF1E37"/>
    <w:rsid w:val="00E077E2"/>
    <w:rsid w:val="00E2283B"/>
    <w:rsid w:val="00E33FB5"/>
    <w:rsid w:val="00E476B0"/>
    <w:rsid w:val="00E519A7"/>
    <w:rsid w:val="00EC3567"/>
    <w:rsid w:val="00EF34DA"/>
    <w:rsid w:val="00F8455E"/>
    <w:rsid w:val="00F85D2E"/>
    <w:rsid w:val="00F928A7"/>
    <w:rsid w:val="00FA32B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5114"/>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0D5114"/>
    <w:rPr>
      <w:color w:val="0000FF"/>
      <w:u w:val="single"/>
    </w:rPr>
  </w:style>
  <w:style w:type="paragraph" w:styleId="NormalWeb">
    <w:name w:val="Normal (Web)"/>
    <w:basedOn w:val="Normal"/>
    <w:uiPriority w:val="99"/>
    <w:rsid w:val="000D5114"/>
    <w:pPr>
      <w:spacing w:before="100" w:beforeAutospacing="1" w:after="100" w:afterAutospacing="1" w:line="240" w:lineRule="auto"/>
    </w:pPr>
    <w:rPr>
      <w:rFonts w:ascii="Times New Roman" w:eastAsia="Times New Roman" w:hAnsi="Times New Roman"/>
      <w:sz w:val="24"/>
      <w:szCs w:val="24"/>
    </w:rPr>
  </w:style>
  <w:style w:type="paragraph" w:styleId="ListParagraph">
    <w:name w:val="List Paragraph"/>
    <w:basedOn w:val="Normal"/>
    <w:uiPriority w:val="34"/>
    <w:qFormat/>
    <w:rsid w:val="000D5114"/>
    <w:pPr>
      <w:ind w:left="720"/>
      <w:contextualSpacing/>
    </w:pPr>
  </w:style>
  <w:style w:type="character" w:customStyle="1" w:styleId="st">
    <w:name w:val="st"/>
    <w:basedOn w:val="DefaultParagraphFont"/>
    <w:rsid w:val="000D5114"/>
    <w:rPr>
      <w:rFonts w:cs="Times New Roman"/>
    </w:rPr>
  </w:style>
  <w:style w:type="character" w:styleId="Emphasis">
    <w:name w:val="Emphasis"/>
    <w:basedOn w:val="DefaultParagraphFont"/>
    <w:uiPriority w:val="20"/>
    <w:qFormat/>
    <w:rsid w:val="000D5114"/>
    <w:rPr>
      <w:rFonts w:cs="Times New Roman"/>
      <w:i/>
      <w:iCs/>
    </w:rPr>
  </w:style>
  <w:style w:type="character" w:customStyle="1" w:styleId="apple-converted-space">
    <w:name w:val="apple-converted-space"/>
    <w:basedOn w:val="DefaultParagraphFont"/>
    <w:rsid w:val="000D5114"/>
    <w:rPr>
      <w:rFonts w:cs="Times New Roman"/>
    </w:rPr>
  </w:style>
  <w:style w:type="character" w:customStyle="1" w:styleId="apple-style-span">
    <w:name w:val="apple-style-span"/>
    <w:basedOn w:val="DefaultParagraphFont"/>
    <w:rsid w:val="000D5114"/>
    <w:rPr>
      <w:rFonts w:cs="Times New Roman"/>
    </w:rPr>
  </w:style>
  <w:style w:type="table" w:styleId="LightShading-Accent2">
    <w:name w:val="Light Shading Accent 2"/>
    <w:basedOn w:val="TableNormal"/>
    <w:uiPriority w:val="60"/>
    <w:rsid w:val="000D5114"/>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paragraph" w:styleId="Header">
    <w:name w:val="header"/>
    <w:basedOn w:val="Normal"/>
    <w:link w:val="HeaderChar"/>
    <w:uiPriority w:val="99"/>
    <w:semiHidden/>
    <w:unhideWhenUsed/>
    <w:rsid w:val="000240B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240BA"/>
    <w:rPr>
      <w:rFonts w:ascii="Calibri" w:eastAsia="Calibri" w:hAnsi="Calibri" w:cs="Times New Roman"/>
    </w:rPr>
  </w:style>
  <w:style w:type="paragraph" w:styleId="Footer">
    <w:name w:val="footer"/>
    <w:basedOn w:val="Normal"/>
    <w:link w:val="FooterChar"/>
    <w:uiPriority w:val="99"/>
    <w:unhideWhenUsed/>
    <w:rsid w:val="000240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40BA"/>
    <w:rPr>
      <w:rFonts w:ascii="Calibri" w:eastAsia="Calibri" w:hAnsi="Calibri" w:cs="Times New Roman"/>
    </w:rPr>
  </w:style>
  <w:style w:type="table" w:styleId="TableGrid">
    <w:name w:val="Table Grid"/>
    <w:basedOn w:val="TableNormal"/>
    <w:uiPriority w:val="59"/>
    <w:rsid w:val="00E2283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yanrash13@yahoo.co.uk" TargetMode="External"/><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www.fip.org/www/uploads/database_file.php?id=274&amp;table_i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blogs.sans.org/computer-forensics/files/2010/03/statisticalforensictriage.pdf%20Accessed%20February%202014"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who.int/chp/chronic_disease_report/contents/foreword.pdf" TargetMode="External"/><Relationship Id="rId4" Type="http://schemas.openxmlformats.org/officeDocument/2006/relationships/settings" Target="settings.xml"/><Relationship Id="rId9" Type="http://schemas.openxmlformats.org/officeDocument/2006/relationships/hyperlink" Target="http://www.who.int/healthinfo/EN_WHS2012_"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TotalTime>
  <Pages>14</Pages>
  <Words>3565</Words>
  <Characters>20324</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AYANNIYI RASHIDAT</dc:creator>
  <cp:lastModifiedBy>BOLA</cp:lastModifiedBy>
  <cp:revision>8</cp:revision>
  <dcterms:created xsi:type="dcterms:W3CDTF">2015-10-26T14:56:00Z</dcterms:created>
  <dcterms:modified xsi:type="dcterms:W3CDTF">2017-09-10T21:40:00Z</dcterms:modified>
</cp:coreProperties>
</file>