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17D336" w14:textId="77777777" w:rsidR="00BF60E0" w:rsidRDefault="00BF60E0" w:rsidP="00BF60E0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5"/>
          <w:szCs w:val="25"/>
        </w:rPr>
      </w:pPr>
      <w:r>
        <w:rPr>
          <w:rFonts w:ascii="TimesNewRomanPSMT,Bold" w:hAnsi="TimesNewRomanPSMT,Bold" w:cs="TimesNewRomanPSMT,Bold"/>
          <w:b/>
          <w:bCs/>
          <w:sz w:val="25"/>
          <w:szCs w:val="25"/>
        </w:rPr>
        <w:t>COHABITIVE MARRIAGE AMONG UNIVERSITY UNDERGRADUATES IN</w:t>
      </w:r>
    </w:p>
    <w:p w14:paraId="450EC424" w14:textId="77777777" w:rsidR="00BF60E0" w:rsidRDefault="00BF60E0" w:rsidP="00BF60E0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5"/>
          <w:szCs w:val="25"/>
        </w:rPr>
      </w:pPr>
      <w:r>
        <w:rPr>
          <w:rFonts w:ascii="TimesNewRomanPSMT,Bold" w:hAnsi="TimesNewRomanPSMT,Bold" w:cs="TimesNewRomanPSMT,Bold"/>
          <w:b/>
          <w:bCs/>
          <w:sz w:val="25"/>
          <w:szCs w:val="25"/>
        </w:rPr>
        <w:t>KWARA STATE, NIGERIA: STUDENTS' PERCEIVED CAUSES AND</w:t>
      </w:r>
    </w:p>
    <w:p w14:paraId="628766ED" w14:textId="77777777" w:rsidR="00BF60E0" w:rsidRDefault="00BF60E0" w:rsidP="00BF60E0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5"/>
          <w:szCs w:val="25"/>
        </w:rPr>
      </w:pPr>
      <w:r>
        <w:rPr>
          <w:rFonts w:ascii="TimesNewRomanPSMT,Bold" w:hAnsi="TimesNewRomanPSMT,Bold" w:cs="TimesNewRomanPSMT,Bold"/>
          <w:b/>
          <w:bCs/>
          <w:sz w:val="25"/>
          <w:szCs w:val="25"/>
        </w:rPr>
        <w:t>CONSEQUENCES</w:t>
      </w:r>
    </w:p>
    <w:p w14:paraId="790AA796" w14:textId="77777777" w:rsidR="00BF60E0" w:rsidRDefault="00BF60E0" w:rsidP="00BF60E0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13"/>
          <w:szCs w:val="13"/>
        </w:rPr>
      </w:pPr>
    </w:p>
    <w:p w14:paraId="3C13C0B9" w14:textId="77777777" w:rsidR="00BF60E0" w:rsidRDefault="00BF60E0" w:rsidP="00BF60E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,Bold" w:hAnsi="TimesNewRomanPSMT,Bold" w:cs="TimesNewRomanPSMT,Bold"/>
          <w:b/>
          <w:bCs/>
          <w:sz w:val="13"/>
          <w:szCs w:val="13"/>
        </w:rPr>
      </w:pPr>
    </w:p>
    <w:p w14:paraId="7F8487BB" w14:textId="28CC2E2A" w:rsidR="00BF60E0" w:rsidRDefault="00BF60E0" w:rsidP="00BF60E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,Bold" w:hAnsi="TimesNewRomanPSMT,Bold" w:cs="TimesNewRomanPSMT,Bold"/>
          <w:b/>
          <w:bCs/>
          <w:sz w:val="25"/>
          <w:szCs w:val="25"/>
        </w:rPr>
      </w:pPr>
      <w:r>
        <w:rPr>
          <w:rFonts w:ascii="TimesNewRomanPSMT,Bold" w:hAnsi="TimesNewRomanPSMT,Bold" w:cs="TimesNewRomanPSMT,Bold"/>
          <w:b/>
          <w:bCs/>
          <w:sz w:val="13"/>
          <w:szCs w:val="13"/>
        </w:rPr>
        <w:t>1</w:t>
      </w:r>
      <w:r>
        <w:rPr>
          <w:rFonts w:ascii="TimesNewRomanPSMT,Bold" w:hAnsi="TimesNewRomanPSMT,Bold" w:cs="TimesNewRomanPSMT,Bold"/>
          <w:b/>
          <w:bCs/>
          <w:sz w:val="25"/>
          <w:szCs w:val="25"/>
        </w:rPr>
        <w:t xml:space="preserve">BADAMAS, O. L., </w:t>
      </w:r>
      <w:r>
        <w:rPr>
          <w:rFonts w:ascii="TimesNewRomanPSMT,Bold" w:hAnsi="TimesNewRomanPSMT,Bold" w:cs="TimesNewRomanPSMT,Bold"/>
          <w:b/>
          <w:bCs/>
          <w:sz w:val="13"/>
          <w:szCs w:val="13"/>
        </w:rPr>
        <w:t>1</w:t>
      </w:r>
      <w:r>
        <w:rPr>
          <w:rFonts w:ascii="TimesNewRomanPSMT,Bold" w:hAnsi="TimesNewRomanPSMT,Bold" w:cs="TimesNewRomanPSMT,Bold"/>
          <w:b/>
          <w:bCs/>
          <w:sz w:val="25"/>
          <w:szCs w:val="25"/>
        </w:rPr>
        <w:t>UYANNE, E. O. (</w:t>
      </w:r>
      <w:proofErr w:type="spellStart"/>
      <w:proofErr w:type="gramStart"/>
      <w:r>
        <w:rPr>
          <w:rFonts w:ascii="TimesNewRomanPSMT,Bold" w:hAnsi="TimesNewRomanPSMT,Bold" w:cs="TimesNewRomanPSMT,Bold"/>
          <w:b/>
          <w:bCs/>
          <w:sz w:val="25"/>
          <w:szCs w:val="25"/>
        </w:rPr>
        <w:t>Ph.D</w:t>
      </w:r>
      <w:proofErr w:type="spellEnd"/>
      <w:proofErr w:type="gramEnd"/>
      <w:r>
        <w:rPr>
          <w:rFonts w:ascii="TimesNewRomanPSMT,Bold" w:hAnsi="TimesNewRomanPSMT,Bold" w:cs="TimesNewRomanPSMT,Bold"/>
          <w:b/>
          <w:bCs/>
          <w:sz w:val="25"/>
          <w:szCs w:val="25"/>
        </w:rPr>
        <w:t>) &amp;</w:t>
      </w:r>
      <w:r>
        <w:rPr>
          <w:rFonts w:ascii="TimesNewRomanPSMT,Bold" w:hAnsi="TimesNewRomanPSMT,Bold" w:cs="TimesNewRomanPSMT,Bold"/>
          <w:b/>
          <w:bCs/>
          <w:sz w:val="13"/>
          <w:szCs w:val="13"/>
        </w:rPr>
        <w:t>1</w:t>
      </w:r>
      <w:r>
        <w:rPr>
          <w:rFonts w:ascii="TimesNewRomanPSMT,Bold" w:hAnsi="TimesNewRomanPSMT,Bold" w:cs="TimesNewRomanPSMT,Bold"/>
          <w:b/>
          <w:bCs/>
          <w:sz w:val="25"/>
          <w:szCs w:val="25"/>
        </w:rPr>
        <w:t>OKAFOR, I. P. (</w:t>
      </w:r>
      <w:proofErr w:type="spellStart"/>
      <w:r>
        <w:rPr>
          <w:rFonts w:ascii="TimesNewRomanPSMT,Bold" w:hAnsi="TimesNewRomanPSMT,Bold" w:cs="TimesNewRomanPSMT,Bold"/>
          <w:b/>
          <w:bCs/>
          <w:sz w:val="25"/>
          <w:szCs w:val="25"/>
        </w:rPr>
        <w:t>Ph.D</w:t>
      </w:r>
      <w:proofErr w:type="spellEnd"/>
      <w:r>
        <w:rPr>
          <w:rFonts w:ascii="TimesNewRomanPSMT,Bold" w:hAnsi="TimesNewRomanPSMT,Bold" w:cs="TimesNewRomanPSMT,Bold"/>
          <w:b/>
          <w:bCs/>
          <w:sz w:val="25"/>
          <w:szCs w:val="25"/>
        </w:rPr>
        <w:t>)</w:t>
      </w:r>
    </w:p>
    <w:p w14:paraId="1A5817E2" w14:textId="77777777" w:rsidR="00BF60E0" w:rsidRDefault="00BF60E0" w:rsidP="00BF60E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Department of Social Sciences Education</w:t>
      </w:r>
    </w:p>
    <w:p w14:paraId="4098F1D3" w14:textId="77777777" w:rsidR="00BF60E0" w:rsidRDefault="00BF60E0" w:rsidP="00BF60E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University of Ilorin, Ilorin, Nigeria</w:t>
      </w:r>
    </w:p>
    <w:p w14:paraId="694A15E5" w14:textId="77777777" w:rsidR="00BF60E0" w:rsidRDefault="00BF60E0" w:rsidP="00BF60E0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5"/>
          <w:szCs w:val="25"/>
        </w:rPr>
      </w:pPr>
    </w:p>
    <w:p w14:paraId="05016C47" w14:textId="77777777" w:rsidR="00BF60E0" w:rsidRDefault="00BF60E0" w:rsidP="00BF60E0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5"/>
          <w:szCs w:val="25"/>
        </w:rPr>
      </w:pPr>
    </w:p>
    <w:p w14:paraId="4681F262" w14:textId="5A36D7CB" w:rsidR="00BF60E0" w:rsidRDefault="00BF60E0" w:rsidP="00BF60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,Bold" w:hAnsi="TimesNewRomanPSMT,Bold" w:cs="TimesNewRomanPSMT,Bold"/>
          <w:b/>
          <w:bCs/>
          <w:sz w:val="25"/>
          <w:szCs w:val="25"/>
        </w:rPr>
        <w:t xml:space="preserve">Corresponding Author: </w:t>
      </w:r>
      <w:r>
        <w:rPr>
          <w:rFonts w:ascii="TimesNewRomanPSMT" w:hAnsi="TimesNewRomanPSMT" w:cs="TimesNewRomanPSMT"/>
          <w:sz w:val="25"/>
          <w:szCs w:val="25"/>
        </w:rPr>
        <w:t>badamas.ol@unilorin.edu.ng</w:t>
      </w:r>
    </w:p>
    <w:p w14:paraId="46257312" w14:textId="77777777" w:rsidR="00BF60E0" w:rsidRDefault="00BF60E0" w:rsidP="00BF60E0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5"/>
          <w:szCs w:val="25"/>
        </w:rPr>
      </w:pPr>
    </w:p>
    <w:p w14:paraId="43509380" w14:textId="77777777" w:rsidR="00BF60E0" w:rsidRDefault="00BF60E0" w:rsidP="00BF60E0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5"/>
          <w:szCs w:val="25"/>
        </w:rPr>
      </w:pPr>
    </w:p>
    <w:p w14:paraId="023C856D" w14:textId="25BC4931" w:rsidR="00BF60E0" w:rsidRPr="00BF60E0" w:rsidRDefault="00BF60E0" w:rsidP="00BF60E0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,Bold" w:hAnsi="TimesNewRomanPSMT,Bold" w:cs="TimesNewRomanPSMT,Bold"/>
          <w:b/>
          <w:bCs/>
          <w:sz w:val="24"/>
          <w:szCs w:val="24"/>
        </w:rPr>
      </w:pPr>
      <w:r w:rsidRPr="00BF60E0">
        <w:rPr>
          <w:rFonts w:ascii="TimesNewRomanPSMT,Bold" w:hAnsi="TimesNewRomanPSMT,Bold" w:cs="TimesNewRomanPSMT,Bold"/>
          <w:b/>
          <w:bCs/>
          <w:sz w:val="24"/>
          <w:szCs w:val="24"/>
        </w:rPr>
        <w:t>Abstract</w:t>
      </w:r>
    </w:p>
    <w:p w14:paraId="66D768AF" w14:textId="77777777" w:rsidR="00BF60E0" w:rsidRPr="00BF60E0" w:rsidRDefault="00BF60E0" w:rsidP="00BF60E0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,Italic" w:hAnsi="TimesNewRomanPSMT,Italic" w:cs="TimesNewRomanPSMT,Italic"/>
          <w:i/>
          <w:iCs/>
          <w:sz w:val="24"/>
          <w:szCs w:val="24"/>
        </w:rPr>
      </w:pPr>
      <w:r w:rsidRPr="00BF60E0">
        <w:rPr>
          <w:rFonts w:ascii="TimesNewRomanPSMT,Italic" w:hAnsi="TimesNewRomanPSMT,Italic" w:cs="TimesNewRomanPSMT,Italic"/>
          <w:i/>
          <w:iCs/>
          <w:sz w:val="24"/>
          <w:szCs w:val="24"/>
        </w:rPr>
        <w:t>The environment of tertiary institutions allows for free interaction between male and female</w:t>
      </w:r>
    </w:p>
    <w:p w14:paraId="70D7E35B" w14:textId="77777777" w:rsidR="00BF60E0" w:rsidRPr="00BF60E0" w:rsidRDefault="00BF60E0" w:rsidP="00BF60E0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,Italic" w:hAnsi="TimesNewRomanPSMT,Italic" w:cs="TimesNewRomanPSMT,Italic"/>
          <w:i/>
          <w:iCs/>
          <w:sz w:val="24"/>
          <w:szCs w:val="24"/>
        </w:rPr>
      </w:pPr>
      <w:r w:rsidRPr="00BF60E0">
        <w:rPr>
          <w:rFonts w:ascii="TimesNewRomanPSMT,Italic" w:hAnsi="TimesNewRomanPSMT,Italic" w:cs="TimesNewRomanPSMT,Italic"/>
          <w:i/>
          <w:iCs/>
          <w:sz w:val="24"/>
          <w:szCs w:val="24"/>
        </w:rPr>
        <w:t>students throughout the days and nights which may have led them to be cohabiting. This study</w:t>
      </w:r>
    </w:p>
    <w:p w14:paraId="253A0C7A" w14:textId="77777777" w:rsidR="00BF60E0" w:rsidRPr="00BF60E0" w:rsidRDefault="00BF60E0" w:rsidP="00BF60E0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,Italic" w:hAnsi="TimesNewRomanPSMT,Italic" w:cs="TimesNewRomanPSMT,Italic"/>
          <w:i/>
          <w:iCs/>
          <w:sz w:val="24"/>
          <w:szCs w:val="24"/>
        </w:rPr>
      </w:pPr>
      <w:proofErr w:type="gramStart"/>
      <w:r w:rsidRPr="00BF60E0">
        <w:rPr>
          <w:rFonts w:ascii="TimesNewRomanPSMT,Italic" w:hAnsi="TimesNewRomanPSMT,Italic" w:cs="TimesNewRomanPSMT,Italic"/>
          <w:i/>
          <w:iCs/>
          <w:sz w:val="24"/>
          <w:szCs w:val="24"/>
        </w:rPr>
        <w:t>therefore</w:t>
      </w:r>
      <w:proofErr w:type="gramEnd"/>
      <w:r w:rsidRPr="00BF60E0">
        <w:rPr>
          <w:rFonts w:ascii="TimesNewRomanPSMT,Italic" w:hAnsi="TimesNewRomanPSMT,Italic" w:cs="TimesNewRomanPSMT,Italic"/>
          <w:i/>
          <w:iCs/>
          <w:sz w:val="24"/>
          <w:szCs w:val="24"/>
        </w:rPr>
        <w:t xml:space="preserve"> examines the perceived causes and consequences of cohabitation among university</w:t>
      </w:r>
    </w:p>
    <w:p w14:paraId="3EFD65E2" w14:textId="77777777" w:rsidR="00BF60E0" w:rsidRPr="00BF60E0" w:rsidRDefault="00BF60E0" w:rsidP="00BF60E0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,Italic" w:hAnsi="TimesNewRomanPSMT,Italic" w:cs="TimesNewRomanPSMT,Italic"/>
          <w:i/>
          <w:iCs/>
          <w:sz w:val="24"/>
          <w:szCs w:val="24"/>
        </w:rPr>
      </w:pPr>
      <w:r w:rsidRPr="00BF60E0">
        <w:rPr>
          <w:rFonts w:ascii="TimesNewRomanPSMT,Italic" w:hAnsi="TimesNewRomanPSMT,Italic" w:cs="TimesNewRomanPSMT,Italic"/>
          <w:i/>
          <w:iCs/>
          <w:sz w:val="24"/>
          <w:szCs w:val="24"/>
        </w:rPr>
        <w:t xml:space="preserve">undergraduates in </w:t>
      </w:r>
      <w:proofErr w:type="spellStart"/>
      <w:r w:rsidRPr="00BF60E0">
        <w:rPr>
          <w:rFonts w:ascii="TimesNewRomanPSMT,Italic" w:hAnsi="TimesNewRomanPSMT,Italic" w:cs="TimesNewRomanPSMT,Italic"/>
          <w:i/>
          <w:iCs/>
          <w:sz w:val="24"/>
          <w:szCs w:val="24"/>
        </w:rPr>
        <w:t>Kwara</w:t>
      </w:r>
      <w:proofErr w:type="spellEnd"/>
      <w:r w:rsidRPr="00BF60E0">
        <w:rPr>
          <w:rFonts w:ascii="TimesNewRomanPSMT,Italic" w:hAnsi="TimesNewRomanPSMT,Italic" w:cs="TimesNewRomanPSMT,Italic"/>
          <w:i/>
          <w:iCs/>
          <w:sz w:val="24"/>
          <w:szCs w:val="24"/>
        </w:rPr>
        <w:t xml:space="preserve"> State, Nigeria. The research design used for the study is the</w:t>
      </w:r>
    </w:p>
    <w:p w14:paraId="1A3A6678" w14:textId="77777777" w:rsidR="00BF60E0" w:rsidRPr="00BF60E0" w:rsidRDefault="00BF60E0" w:rsidP="00BF60E0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,Italic" w:hAnsi="TimesNewRomanPSMT,Italic" w:cs="TimesNewRomanPSMT,Italic"/>
          <w:i/>
          <w:iCs/>
          <w:sz w:val="24"/>
          <w:szCs w:val="24"/>
        </w:rPr>
      </w:pPr>
      <w:r w:rsidRPr="00BF60E0">
        <w:rPr>
          <w:rFonts w:ascii="TimesNewRomanPSMT,Italic" w:hAnsi="TimesNewRomanPSMT,Italic" w:cs="TimesNewRomanPSMT,Italic"/>
          <w:i/>
          <w:iCs/>
          <w:sz w:val="24"/>
          <w:szCs w:val="24"/>
        </w:rPr>
        <w:t>descriptive survey type. 220 students were accidentally selected from three universities in</w:t>
      </w:r>
    </w:p>
    <w:p w14:paraId="4D79DB7D" w14:textId="77777777" w:rsidR="00BF60E0" w:rsidRPr="00BF60E0" w:rsidRDefault="00BF60E0" w:rsidP="00BF60E0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,Italic" w:hAnsi="TimesNewRomanPSMT,Italic" w:cs="TimesNewRomanPSMT,Italic"/>
          <w:i/>
          <w:iCs/>
          <w:sz w:val="24"/>
          <w:szCs w:val="24"/>
        </w:rPr>
      </w:pPr>
      <w:proofErr w:type="spellStart"/>
      <w:r w:rsidRPr="00BF60E0">
        <w:rPr>
          <w:rFonts w:ascii="TimesNewRomanPSMT,Italic" w:hAnsi="TimesNewRomanPSMT,Italic" w:cs="TimesNewRomanPSMT,Italic"/>
          <w:i/>
          <w:iCs/>
          <w:sz w:val="24"/>
          <w:szCs w:val="24"/>
        </w:rPr>
        <w:t>Kwara</w:t>
      </w:r>
      <w:proofErr w:type="spellEnd"/>
      <w:r w:rsidRPr="00BF60E0">
        <w:rPr>
          <w:rFonts w:ascii="TimesNewRomanPSMT,Italic" w:hAnsi="TimesNewRomanPSMT,Italic" w:cs="TimesNewRomanPSMT,Italic"/>
          <w:i/>
          <w:iCs/>
          <w:sz w:val="24"/>
          <w:szCs w:val="24"/>
        </w:rPr>
        <w:t xml:space="preserve"> State. Researcher designed questionnaire was used for data collection. The reliability</w:t>
      </w:r>
    </w:p>
    <w:p w14:paraId="56E638B4" w14:textId="77777777" w:rsidR="00BF60E0" w:rsidRPr="00BF60E0" w:rsidRDefault="00BF60E0" w:rsidP="00BF60E0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,Italic" w:hAnsi="TimesNewRomanPSMT,Italic" w:cs="TimesNewRomanPSMT,Italic"/>
          <w:i/>
          <w:iCs/>
          <w:sz w:val="24"/>
          <w:szCs w:val="24"/>
        </w:rPr>
      </w:pPr>
      <w:r w:rsidRPr="00BF60E0">
        <w:rPr>
          <w:rFonts w:ascii="TimesNewRomanPSMT,Italic" w:hAnsi="TimesNewRomanPSMT,Italic" w:cs="TimesNewRomanPSMT,Italic"/>
          <w:i/>
          <w:iCs/>
          <w:sz w:val="24"/>
          <w:szCs w:val="24"/>
        </w:rPr>
        <w:t>coefficient of the questionnaire is 0.71. Research questions were answered using mean rating</w:t>
      </w:r>
    </w:p>
    <w:p w14:paraId="591A399D" w14:textId="77777777" w:rsidR="00BF60E0" w:rsidRPr="00BF60E0" w:rsidRDefault="00BF60E0" w:rsidP="00BF60E0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,Italic" w:hAnsi="TimesNewRomanPSMT,Italic" w:cs="TimesNewRomanPSMT,Italic"/>
          <w:i/>
          <w:iCs/>
          <w:sz w:val="24"/>
          <w:szCs w:val="24"/>
        </w:rPr>
      </w:pPr>
      <w:r w:rsidRPr="00BF60E0">
        <w:rPr>
          <w:rFonts w:ascii="TimesNewRomanPSMT,Italic" w:hAnsi="TimesNewRomanPSMT,Italic" w:cs="TimesNewRomanPSMT,Italic"/>
          <w:i/>
          <w:iCs/>
          <w:sz w:val="24"/>
          <w:szCs w:val="24"/>
        </w:rPr>
        <w:t>while Research hypotheses were tested using t-test and ANOVA at 0.05 level of significance.</w:t>
      </w:r>
    </w:p>
    <w:p w14:paraId="5E212F46" w14:textId="77777777" w:rsidR="00BF60E0" w:rsidRPr="00BF60E0" w:rsidRDefault="00BF60E0" w:rsidP="00BF60E0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,Italic" w:hAnsi="TimesNewRomanPSMT,Italic" w:cs="TimesNewRomanPSMT,Italic"/>
          <w:i/>
          <w:iCs/>
          <w:sz w:val="24"/>
          <w:szCs w:val="24"/>
        </w:rPr>
      </w:pPr>
      <w:r w:rsidRPr="00BF60E0">
        <w:rPr>
          <w:rFonts w:ascii="TimesNewRomanPSMT,Italic" w:hAnsi="TimesNewRomanPSMT,Italic" w:cs="TimesNewRomanPSMT,Italic"/>
          <w:i/>
          <w:iCs/>
          <w:sz w:val="24"/>
          <w:szCs w:val="24"/>
        </w:rPr>
        <w:t>Findings revealed the cause of 'lack of accommodation in the school hostel' with a mean of 3.65</w:t>
      </w:r>
    </w:p>
    <w:p w14:paraId="3A1F7835" w14:textId="77777777" w:rsidR="00BF60E0" w:rsidRPr="00BF60E0" w:rsidRDefault="00BF60E0" w:rsidP="00BF60E0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,Italic" w:hAnsi="TimesNewRomanPSMT,Italic" w:cs="TimesNewRomanPSMT,Italic"/>
          <w:i/>
          <w:iCs/>
          <w:sz w:val="24"/>
          <w:szCs w:val="24"/>
        </w:rPr>
      </w:pPr>
      <w:r w:rsidRPr="00BF60E0">
        <w:rPr>
          <w:rFonts w:ascii="TimesNewRomanPSMT,Italic" w:hAnsi="TimesNewRomanPSMT,Italic" w:cs="TimesNewRomanPSMT,Italic"/>
          <w:i/>
          <w:iCs/>
          <w:sz w:val="24"/>
          <w:szCs w:val="24"/>
        </w:rPr>
        <w:t>was ranked first as the major cause of cohabitation and the consequences of 'high risk of</w:t>
      </w:r>
    </w:p>
    <w:p w14:paraId="645352AF" w14:textId="77777777" w:rsidR="00BF60E0" w:rsidRPr="00BF60E0" w:rsidRDefault="00BF60E0" w:rsidP="00BF60E0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,Italic" w:hAnsi="TimesNewRomanPSMT,Italic" w:cs="TimesNewRomanPSMT,Italic"/>
          <w:i/>
          <w:iCs/>
          <w:sz w:val="24"/>
          <w:szCs w:val="24"/>
        </w:rPr>
      </w:pPr>
      <w:r w:rsidRPr="00BF60E0">
        <w:rPr>
          <w:rFonts w:ascii="TimesNewRomanPSMT,Italic" w:hAnsi="TimesNewRomanPSMT,Italic" w:cs="TimesNewRomanPSMT,Italic"/>
          <w:i/>
          <w:iCs/>
          <w:sz w:val="24"/>
          <w:szCs w:val="24"/>
        </w:rPr>
        <w:t>abortion' with a mean of 3.50 was ranked first indicating the most perceived consequences of</w:t>
      </w:r>
    </w:p>
    <w:p w14:paraId="6B97DDB6" w14:textId="77777777" w:rsidR="00BF60E0" w:rsidRPr="00BF60E0" w:rsidRDefault="00BF60E0" w:rsidP="00BF60E0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,Italic" w:hAnsi="TimesNewRomanPSMT,Italic" w:cs="TimesNewRomanPSMT,Italic"/>
          <w:i/>
          <w:iCs/>
          <w:sz w:val="24"/>
          <w:szCs w:val="24"/>
        </w:rPr>
      </w:pPr>
      <w:r w:rsidRPr="00BF60E0">
        <w:rPr>
          <w:rFonts w:ascii="TimesNewRomanPSMT,Italic" w:hAnsi="TimesNewRomanPSMT,Italic" w:cs="TimesNewRomanPSMT,Italic"/>
          <w:i/>
          <w:iCs/>
          <w:sz w:val="24"/>
          <w:szCs w:val="24"/>
        </w:rPr>
        <w:t xml:space="preserve">cohabitation among university undergraduates in </w:t>
      </w:r>
      <w:proofErr w:type="spellStart"/>
      <w:r w:rsidRPr="00BF60E0">
        <w:rPr>
          <w:rFonts w:ascii="TimesNewRomanPSMT,Italic" w:hAnsi="TimesNewRomanPSMT,Italic" w:cs="TimesNewRomanPSMT,Italic"/>
          <w:i/>
          <w:iCs/>
          <w:sz w:val="24"/>
          <w:szCs w:val="24"/>
        </w:rPr>
        <w:t>Kwara</w:t>
      </w:r>
      <w:proofErr w:type="spellEnd"/>
      <w:r w:rsidRPr="00BF60E0">
        <w:rPr>
          <w:rFonts w:ascii="TimesNewRomanPSMT,Italic" w:hAnsi="TimesNewRomanPSMT,Italic" w:cs="TimesNewRomanPSMT,Italic"/>
          <w:i/>
          <w:iCs/>
          <w:sz w:val="24"/>
          <w:szCs w:val="24"/>
        </w:rPr>
        <w:t xml:space="preserve"> State. Another finding shows that the</w:t>
      </w:r>
    </w:p>
    <w:p w14:paraId="3C217CAA" w14:textId="77777777" w:rsidR="00BF60E0" w:rsidRPr="00BF60E0" w:rsidRDefault="00BF60E0" w:rsidP="00BF60E0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,Italic" w:hAnsi="TimesNewRomanPSMT,Italic" w:cs="TimesNewRomanPSMT,Italic"/>
          <w:i/>
          <w:iCs/>
          <w:sz w:val="24"/>
          <w:szCs w:val="24"/>
        </w:rPr>
      </w:pPr>
      <w:r w:rsidRPr="00BF60E0">
        <w:rPr>
          <w:rFonts w:ascii="TimesNewRomanPSMT,Italic" w:hAnsi="TimesNewRomanPSMT,Italic" w:cs="TimesNewRomanPSMT,Italic"/>
          <w:i/>
          <w:iCs/>
          <w:sz w:val="24"/>
          <w:szCs w:val="24"/>
        </w:rPr>
        <w:t xml:space="preserve">there is significant difference in the view of male and female students on the causes of </w:t>
      </w:r>
      <w:proofErr w:type="spellStart"/>
      <w:r w:rsidRPr="00BF60E0">
        <w:rPr>
          <w:rFonts w:ascii="TimesNewRomanPSMT,Italic" w:hAnsi="TimesNewRomanPSMT,Italic" w:cs="TimesNewRomanPSMT,Italic"/>
          <w:i/>
          <w:iCs/>
          <w:sz w:val="24"/>
          <w:szCs w:val="24"/>
        </w:rPr>
        <w:t>cohabitive</w:t>
      </w:r>
      <w:proofErr w:type="spellEnd"/>
    </w:p>
    <w:p w14:paraId="6BB84ED0" w14:textId="77777777" w:rsidR="00BF60E0" w:rsidRPr="00BF60E0" w:rsidRDefault="00BF60E0" w:rsidP="00BF60E0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,Italic" w:hAnsi="TimesNewRomanPSMT,Italic" w:cs="TimesNewRomanPSMT,Italic"/>
          <w:i/>
          <w:iCs/>
          <w:sz w:val="24"/>
          <w:szCs w:val="24"/>
        </w:rPr>
      </w:pPr>
      <w:r w:rsidRPr="00BF60E0">
        <w:rPr>
          <w:rFonts w:ascii="TimesNewRomanPSMT,Italic" w:hAnsi="TimesNewRomanPSMT,Italic" w:cs="TimesNewRomanPSMT,Italic"/>
          <w:i/>
          <w:iCs/>
          <w:sz w:val="24"/>
          <w:szCs w:val="24"/>
        </w:rPr>
        <w:t>marriage which t value yielded 4.513 with P value .000 &lt; 0.05. This shows a significant result. It</w:t>
      </w:r>
    </w:p>
    <w:p w14:paraId="18B45F3A" w14:textId="77777777" w:rsidR="00BF60E0" w:rsidRPr="00BF60E0" w:rsidRDefault="00BF60E0" w:rsidP="00BF60E0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,Italic" w:hAnsi="TimesNewRomanPSMT,Italic" w:cs="TimesNewRomanPSMT,Italic"/>
          <w:i/>
          <w:iCs/>
          <w:sz w:val="24"/>
          <w:szCs w:val="24"/>
        </w:rPr>
      </w:pPr>
      <w:r w:rsidRPr="00BF60E0">
        <w:rPr>
          <w:rFonts w:ascii="TimesNewRomanPSMT,Italic" w:hAnsi="TimesNewRomanPSMT,Italic" w:cs="TimesNewRomanPSMT,Italic"/>
          <w:i/>
          <w:iCs/>
          <w:sz w:val="24"/>
          <w:szCs w:val="24"/>
        </w:rPr>
        <w:t>was therefore recommended that, the school administrators in collaboration with private</w:t>
      </w:r>
    </w:p>
    <w:p w14:paraId="5AB5E9A5" w14:textId="77777777" w:rsidR="00BF60E0" w:rsidRPr="00BF60E0" w:rsidRDefault="00BF60E0" w:rsidP="00BF60E0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,Italic" w:hAnsi="TimesNewRomanPSMT,Italic" w:cs="TimesNewRomanPSMT,Italic"/>
          <w:i/>
          <w:iCs/>
          <w:sz w:val="24"/>
          <w:szCs w:val="24"/>
        </w:rPr>
      </w:pPr>
      <w:r w:rsidRPr="00BF60E0">
        <w:rPr>
          <w:rFonts w:ascii="TimesNewRomanPSMT,Italic" w:hAnsi="TimesNewRomanPSMT,Italic" w:cs="TimesNewRomanPSMT,Italic"/>
          <w:i/>
          <w:iCs/>
          <w:sz w:val="24"/>
          <w:szCs w:val="24"/>
        </w:rPr>
        <w:t>investors should make adequate provision for both male and female hostels. Also, there should</w:t>
      </w:r>
    </w:p>
    <w:p w14:paraId="0FD133EA" w14:textId="77777777" w:rsidR="00BF60E0" w:rsidRPr="00BF60E0" w:rsidRDefault="00BF60E0" w:rsidP="00BF60E0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,Italic" w:hAnsi="TimesNewRomanPSMT,Italic" w:cs="TimesNewRomanPSMT,Italic"/>
          <w:i/>
          <w:iCs/>
          <w:sz w:val="24"/>
          <w:szCs w:val="24"/>
        </w:rPr>
      </w:pPr>
      <w:r w:rsidRPr="00BF60E0">
        <w:rPr>
          <w:rFonts w:ascii="TimesNewRomanPSMT,Italic" w:hAnsi="TimesNewRomanPSMT,Italic" w:cs="TimesNewRomanPSMT,Italic"/>
          <w:i/>
          <w:iCs/>
          <w:sz w:val="24"/>
          <w:szCs w:val="24"/>
        </w:rPr>
        <w:t>be regular sensitization workshop organized for the students on possible causes and</w:t>
      </w:r>
    </w:p>
    <w:p w14:paraId="67C14ABB" w14:textId="77777777" w:rsidR="00BF60E0" w:rsidRPr="00BF60E0" w:rsidRDefault="00BF60E0" w:rsidP="00BF60E0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,Italic" w:hAnsi="TimesNewRomanPSMT,Italic" w:cs="TimesNewRomanPSMT,Italic"/>
          <w:i/>
          <w:iCs/>
          <w:sz w:val="24"/>
          <w:szCs w:val="24"/>
        </w:rPr>
      </w:pPr>
      <w:r w:rsidRPr="00BF60E0">
        <w:rPr>
          <w:rFonts w:ascii="TimesNewRomanPSMT,Italic" w:hAnsi="TimesNewRomanPSMT,Italic" w:cs="TimesNewRomanPSMT,Italic"/>
          <w:i/>
          <w:iCs/>
          <w:sz w:val="24"/>
          <w:szCs w:val="24"/>
        </w:rPr>
        <w:t>consequences of cohabiting in relation to their education by Educational psychologists,</w:t>
      </w:r>
    </w:p>
    <w:p w14:paraId="0FFD44FE" w14:textId="5CD54D46" w:rsidR="00651166" w:rsidRDefault="00BF60E0" w:rsidP="00BF60E0">
      <w:pPr>
        <w:jc w:val="both"/>
        <w:rPr>
          <w:rFonts w:ascii="TimesNewRomanPSMT,Italic" w:hAnsi="TimesNewRomanPSMT,Italic" w:cs="TimesNewRomanPSMT,Italic"/>
          <w:i/>
          <w:iCs/>
          <w:sz w:val="24"/>
          <w:szCs w:val="24"/>
        </w:rPr>
      </w:pPr>
      <w:r w:rsidRPr="00BF60E0">
        <w:rPr>
          <w:rFonts w:ascii="TimesNewRomanPSMT,Italic" w:hAnsi="TimesNewRomanPSMT,Italic" w:cs="TimesNewRomanPSMT,Italic"/>
          <w:i/>
          <w:iCs/>
          <w:sz w:val="24"/>
          <w:szCs w:val="24"/>
        </w:rPr>
        <w:t>counsellors, school and society specialists.</w:t>
      </w:r>
    </w:p>
    <w:p w14:paraId="7E026EFC" w14:textId="3E68C3B7" w:rsidR="00BF60E0" w:rsidRPr="00BF60E0" w:rsidRDefault="00BF60E0" w:rsidP="00BF60E0">
      <w:pPr>
        <w:jc w:val="both"/>
        <w:rPr>
          <w:rFonts w:ascii="TimesNewRomanPSMT,Italic" w:hAnsi="TimesNewRomanPSMT,Italic" w:cs="TimesNewRomanPSMT,Italic"/>
          <w:sz w:val="24"/>
          <w:szCs w:val="24"/>
        </w:rPr>
      </w:pPr>
    </w:p>
    <w:p w14:paraId="54291B38" w14:textId="2F3C8752" w:rsidR="00BF60E0" w:rsidRPr="00BF60E0" w:rsidRDefault="00BF60E0" w:rsidP="00BF60E0">
      <w:pPr>
        <w:jc w:val="both"/>
      </w:pPr>
      <w:proofErr w:type="spellStart"/>
      <w:r w:rsidRPr="00BF60E0">
        <w:rPr>
          <w:rFonts w:ascii="TimesNewRomanPSMT,BoldItalic" w:hAnsi="TimesNewRomanPSMT,BoldItalic" w:cs="TimesNewRomanPSMT,BoldItalic"/>
          <w:b/>
          <w:bCs/>
          <w:sz w:val="25"/>
          <w:szCs w:val="25"/>
        </w:rPr>
        <w:t>KeyWords</w:t>
      </w:r>
      <w:proofErr w:type="spellEnd"/>
      <w:r w:rsidRPr="00BF60E0">
        <w:rPr>
          <w:rFonts w:ascii="TimesNewRomanPSMT,BoldItalic" w:hAnsi="TimesNewRomanPSMT,BoldItalic" w:cs="TimesNewRomanPSMT,BoldItalic"/>
          <w:b/>
          <w:bCs/>
          <w:sz w:val="25"/>
          <w:szCs w:val="25"/>
        </w:rPr>
        <w:t xml:space="preserve">: </w:t>
      </w:r>
      <w:r w:rsidRPr="00BF60E0">
        <w:rPr>
          <w:rFonts w:ascii="TimesNewRomanPSMT,Italic" w:hAnsi="TimesNewRomanPSMT,Italic" w:cs="TimesNewRomanPSMT,Italic"/>
          <w:sz w:val="25"/>
          <w:szCs w:val="25"/>
        </w:rPr>
        <w:t xml:space="preserve">Causes, Consequences, Cohabiting, </w:t>
      </w:r>
      <w:proofErr w:type="spellStart"/>
      <w:r w:rsidRPr="00BF60E0">
        <w:rPr>
          <w:rFonts w:ascii="TimesNewRomanPSMT,Italic" w:hAnsi="TimesNewRomanPSMT,Italic" w:cs="TimesNewRomanPSMT,Italic"/>
          <w:sz w:val="25"/>
          <w:szCs w:val="25"/>
        </w:rPr>
        <w:t>Kwara</w:t>
      </w:r>
      <w:proofErr w:type="spellEnd"/>
      <w:r w:rsidRPr="00BF60E0">
        <w:rPr>
          <w:rFonts w:ascii="TimesNewRomanPSMT,Italic" w:hAnsi="TimesNewRomanPSMT,Italic" w:cs="TimesNewRomanPSMT,Italic"/>
          <w:sz w:val="25"/>
          <w:szCs w:val="25"/>
        </w:rPr>
        <w:t>, Undergraduates</w:t>
      </w:r>
    </w:p>
    <w:sectPr w:rsidR="00BF60E0" w:rsidRPr="00BF60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,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0E0"/>
    <w:rsid w:val="00651166"/>
    <w:rsid w:val="00681C3E"/>
    <w:rsid w:val="00AC6020"/>
    <w:rsid w:val="00BF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99333"/>
  <w15:chartTrackingRefBased/>
  <w15:docId w15:val="{2BBC7136-702D-42A1-85C5-C26BA12E8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MUSTARD-GATE</dc:creator>
  <cp:keywords/>
  <dc:description/>
  <cp:lastModifiedBy>MUSTARD-GATE</cp:lastModifiedBy>
  <cp:revision>1</cp:revision>
  <dcterms:created xsi:type="dcterms:W3CDTF">2021-03-28T15:09:00Z</dcterms:created>
  <dcterms:modified xsi:type="dcterms:W3CDTF">2021-03-28T15:20:00Z</dcterms:modified>
</cp:coreProperties>
</file>