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7716" w:rsidRPr="00913700" w:rsidRDefault="00177716" w:rsidP="001D24B2">
      <w:pPr>
        <w:ind w:firstLine="0"/>
        <w:rPr>
          <w:rFonts w:ascii="Arial" w:hAnsi="Arial" w:cs="Arial"/>
          <w:sz w:val="24"/>
          <w:szCs w:val="24"/>
        </w:rPr>
      </w:pPr>
      <w:r w:rsidRPr="00913700">
        <w:rPr>
          <w:rFonts w:ascii="Times New Roman" w:eastAsia="TITUS Cyberbit Basic" w:hAnsi="Times New Roman"/>
          <w:sz w:val="24"/>
          <w:szCs w:val="24"/>
        </w:rPr>
        <w:t xml:space="preserve">An Exegetical </w:t>
      </w:r>
      <w:r w:rsidR="00EE292C" w:rsidRPr="00913700">
        <w:rPr>
          <w:rFonts w:ascii="Times New Roman" w:eastAsia="TITUS Cyberbit Basic" w:hAnsi="Times New Roman"/>
          <w:sz w:val="24"/>
          <w:szCs w:val="24"/>
        </w:rPr>
        <w:t>Interpretation</w:t>
      </w:r>
      <w:r w:rsidRPr="00913700">
        <w:rPr>
          <w:rFonts w:ascii="Times New Roman" w:eastAsia="TITUS Cyberbit Basic" w:hAnsi="Times New Roman"/>
          <w:sz w:val="24"/>
          <w:szCs w:val="24"/>
        </w:rPr>
        <w:t xml:space="preserve"> of the Greek Language i</w:t>
      </w:r>
      <w:r w:rsidRPr="00913700">
        <w:rPr>
          <w:rFonts w:ascii="Times New Roman" w:hAnsi="Times New Roman"/>
          <w:sz w:val="24"/>
          <w:szCs w:val="24"/>
        </w:rPr>
        <w:t>n 2 Timothy 2:15</w:t>
      </w:r>
      <w:r w:rsidR="00EE292C" w:rsidRPr="00913700">
        <w:rPr>
          <w:rFonts w:ascii="Times New Roman" w:hAnsi="Times New Roman"/>
          <w:sz w:val="24"/>
          <w:szCs w:val="24"/>
        </w:rPr>
        <w:t xml:space="preserve"> with Reference to</w:t>
      </w:r>
      <w:r w:rsidRPr="00913700">
        <w:rPr>
          <w:rFonts w:ascii="Times New Roman" w:hAnsi="Times New Roman"/>
          <w:sz w:val="24"/>
          <w:szCs w:val="24"/>
        </w:rPr>
        <w:t xml:space="preserve"> </w:t>
      </w:r>
      <w:r w:rsidR="001D24B2" w:rsidRPr="00913700">
        <w:rPr>
          <w:rFonts w:ascii="TITUS Cyberbit Basic" w:eastAsia="TITUS Cyberbit Basic" w:cs="TITUS Cyberbit Basic" w:hint="eastAsia"/>
          <w:sz w:val="24"/>
          <w:szCs w:val="24"/>
        </w:rPr>
        <w:t>Σπουδάζω</w:t>
      </w:r>
      <w:r w:rsidR="001D24B2" w:rsidRPr="00913700">
        <w:rPr>
          <w:rFonts w:ascii="TITUS Cyberbit Basic" w:eastAsia="TITUS Cyberbit Basic" w:cs="TITUS Cyberbit Basic"/>
          <w:sz w:val="24"/>
          <w:szCs w:val="24"/>
        </w:rPr>
        <w:t xml:space="preserve"> </w:t>
      </w:r>
      <w:r w:rsidR="00EE292C" w:rsidRPr="00913700">
        <w:rPr>
          <w:rFonts w:ascii="Times New Roman" w:eastAsia="TITUS Cyberbit Basic" w:hAnsi="Times New Roman"/>
          <w:sz w:val="24"/>
          <w:szCs w:val="24"/>
        </w:rPr>
        <w:t>(Study)</w:t>
      </w:r>
    </w:p>
    <w:p w:rsidR="00177716" w:rsidRPr="00913700" w:rsidRDefault="00096111" w:rsidP="00177716">
      <w:pPr>
        <w:spacing w:line="480" w:lineRule="auto"/>
        <w:rPr>
          <w:rFonts w:ascii="Times New Roman" w:hAnsi="Times New Roman"/>
          <w:bCs/>
          <w:sz w:val="24"/>
          <w:szCs w:val="24"/>
        </w:rPr>
      </w:pPr>
      <w:r>
        <w:rPr>
          <w:rFonts w:ascii="Times New Roman" w:hAnsi="Times New Roman"/>
          <w:bCs/>
          <w:sz w:val="24"/>
          <w:szCs w:val="24"/>
        </w:rPr>
        <w:t xml:space="preserve">DR. </w:t>
      </w:r>
      <w:r w:rsidR="00177716" w:rsidRPr="00913700">
        <w:rPr>
          <w:rFonts w:ascii="Times New Roman" w:hAnsi="Times New Roman"/>
          <w:bCs/>
          <w:sz w:val="24"/>
          <w:szCs w:val="24"/>
        </w:rPr>
        <w:t xml:space="preserve">M.O. OYETADE </w:t>
      </w:r>
    </w:p>
    <w:p w:rsidR="00177716" w:rsidRPr="00913700" w:rsidRDefault="00177716" w:rsidP="00177716">
      <w:pPr>
        <w:spacing w:line="480" w:lineRule="auto"/>
        <w:ind w:firstLine="0"/>
        <w:jc w:val="both"/>
        <w:rPr>
          <w:rFonts w:ascii="Times New Roman" w:hAnsi="Times New Roman"/>
          <w:i/>
          <w:sz w:val="24"/>
          <w:szCs w:val="24"/>
        </w:rPr>
      </w:pPr>
      <w:r w:rsidRPr="00913700">
        <w:rPr>
          <w:rFonts w:ascii="Times New Roman" w:hAnsi="Times New Roman"/>
          <w:sz w:val="24"/>
          <w:szCs w:val="24"/>
        </w:rPr>
        <w:t xml:space="preserve">         </w:t>
      </w:r>
      <w:r w:rsidRPr="00913700">
        <w:rPr>
          <w:rFonts w:ascii="Times New Roman" w:hAnsi="Times New Roman"/>
          <w:i/>
          <w:sz w:val="24"/>
          <w:szCs w:val="24"/>
        </w:rPr>
        <w:t xml:space="preserve">Department of Religions, University of Ilorin, </w:t>
      </w:r>
      <w:hyperlink r:id="rId6" w:history="1">
        <w:r w:rsidRPr="00913700">
          <w:rPr>
            <w:rStyle w:val="Hyperlink"/>
            <w:rFonts w:ascii="Times New Roman" w:hAnsi="Times New Roman"/>
            <w:i/>
            <w:sz w:val="24"/>
            <w:szCs w:val="24"/>
            <w:u w:val="none"/>
          </w:rPr>
          <w:t>revoyetademich@yahoo.com</w:t>
        </w:r>
      </w:hyperlink>
      <w:r w:rsidRPr="00913700">
        <w:rPr>
          <w:rFonts w:ascii="Times New Roman" w:hAnsi="Times New Roman"/>
          <w:i/>
          <w:sz w:val="24"/>
          <w:szCs w:val="24"/>
        </w:rPr>
        <w:t xml:space="preserve"> </w:t>
      </w:r>
    </w:p>
    <w:p w:rsidR="00177716" w:rsidRPr="00913700" w:rsidRDefault="00177716" w:rsidP="00177716">
      <w:pPr>
        <w:ind w:firstLine="0"/>
        <w:jc w:val="both"/>
        <w:rPr>
          <w:rFonts w:ascii="Times New Roman" w:hAnsi="Times New Roman"/>
          <w:sz w:val="24"/>
          <w:szCs w:val="24"/>
        </w:rPr>
      </w:pPr>
      <w:r w:rsidRPr="00913700">
        <w:rPr>
          <w:rFonts w:ascii="Times New Roman" w:hAnsi="Times New Roman"/>
          <w:sz w:val="24"/>
          <w:szCs w:val="24"/>
        </w:rPr>
        <w:t xml:space="preserve">Abstract </w:t>
      </w:r>
    </w:p>
    <w:p w:rsidR="00177716" w:rsidRPr="00913700" w:rsidRDefault="00177716" w:rsidP="00177716">
      <w:pPr>
        <w:ind w:firstLine="0"/>
        <w:jc w:val="both"/>
        <w:rPr>
          <w:rFonts w:ascii="Arial" w:hAnsi="Arial" w:cs="Arial"/>
          <w:i/>
          <w:sz w:val="24"/>
          <w:szCs w:val="24"/>
        </w:rPr>
      </w:pPr>
      <w:r w:rsidRPr="00913700">
        <w:rPr>
          <w:rFonts w:ascii="TITUS Cyberbit Basic" w:eastAsia="TITUS Cyberbit Basic" w:hAnsiTheme="minorHAnsi" w:cs="TITUS Cyberbit Basic" w:hint="eastAsia"/>
          <w:i/>
          <w:color w:val="0000FF"/>
          <w:sz w:val="24"/>
          <w:szCs w:val="24"/>
        </w:rPr>
        <w:t>Σπουδάζω</w:t>
      </w:r>
      <w:r w:rsidRPr="00913700">
        <w:rPr>
          <w:rFonts w:ascii="TITUS Cyberbit Basic" w:eastAsia="TITUS Cyberbit Basic" w:hAnsiTheme="minorHAnsi" w:cs="TITUS Cyberbit Basic"/>
          <w:color w:val="0000FF"/>
          <w:sz w:val="24"/>
          <w:szCs w:val="24"/>
        </w:rPr>
        <w:t xml:space="preserve"> </w:t>
      </w:r>
      <w:r w:rsidRPr="00913700">
        <w:rPr>
          <w:rFonts w:ascii="Arial" w:eastAsia="TITUS Cyberbit Basic" w:hAnsi="Arial" w:cs="Arial"/>
          <w:sz w:val="24"/>
          <w:szCs w:val="24"/>
        </w:rPr>
        <w:t xml:space="preserve"> </w:t>
      </w:r>
      <w:r w:rsidRPr="00913700">
        <w:rPr>
          <w:rFonts w:ascii="Times New Roman" w:eastAsia="TITUS Cyberbit Basic" w:hAnsi="Times New Roman"/>
          <w:i/>
          <w:sz w:val="24"/>
          <w:szCs w:val="24"/>
        </w:rPr>
        <w:t xml:space="preserve">as used by </w:t>
      </w:r>
      <w:r w:rsidRPr="00913700">
        <w:rPr>
          <w:rFonts w:ascii="Times New Roman" w:hAnsi="Times New Roman"/>
          <w:i/>
          <w:sz w:val="24"/>
          <w:szCs w:val="24"/>
        </w:rPr>
        <w:t>Pau</w:t>
      </w:r>
      <w:r w:rsidRPr="00913700">
        <w:rPr>
          <w:rFonts w:ascii="Times New Roman" w:eastAsia="TITUS Cyberbit Basic" w:hAnsi="Times New Roman"/>
          <w:i/>
          <w:sz w:val="24"/>
          <w:szCs w:val="24"/>
        </w:rPr>
        <w:t xml:space="preserve"> i</w:t>
      </w:r>
      <w:r w:rsidRPr="00913700">
        <w:rPr>
          <w:rFonts w:ascii="Times New Roman" w:hAnsi="Times New Roman"/>
          <w:i/>
          <w:sz w:val="24"/>
          <w:szCs w:val="24"/>
        </w:rPr>
        <w:t xml:space="preserve">n 2 Timothy 2:15 has been variously translated by biblical interpreters. Therefore through </w:t>
      </w:r>
      <w:r w:rsidRPr="00913700">
        <w:rPr>
          <w:rStyle w:val="Strong"/>
          <w:rFonts w:ascii="Times New Roman" w:hAnsi="Times New Roman"/>
          <w:b w:val="0"/>
          <w:i/>
          <w:sz w:val="24"/>
          <w:szCs w:val="24"/>
        </w:rPr>
        <w:t>lexico-semantics analysis which</w:t>
      </w:r>
      <w:r w:rsidRPr="00913700">
        <w:rPr>
          <w:rFonts w:ascii="Times New Roman" w:hAnsi="Times New Roman"/>
          <w:i/>
          <w:sz w:val="24"/>
          <w:szCs w:val="24"/>
        </w:rPr>
        <w:t xml:space="preserve"> reveals , its root-words and word-stems  and the various possible semantic categories created by the human mind, this paper claims that this word "study" in this passage does not mean to pursue knowledge by reading. Rather, it is the Greek verb </w:t>
      </w:r>
      <w:r w:rsidRPr="00913700">
        <w:rPr>
          <w:rFonts w:ascii="Arial" w:hAnsi="Arial" w:cs="Arial"/>
          <w:i/>
          <w:sz w:val="24"/>
          <w:szCs w:val="24"/>
        </w:rPr>
        <w:t>"</w:t>
      </w:r>
      <w:r w:rsidRPr="00913700">
        <w:rPr>
          <w:rFonts w:ascii="TITUS Cyberbit Basic" w:eastAsia="TITUS Cyberbit Basic" w:hAnsiTheme="minorHAnsi" w:cs="TITUS Cyberbit Basic" w:hint="eastAsia"/>
          <w:i/>
          <w:color w:val="0000FF"/>
          <w:sz w:val="24"/>
          <w:szCs w:val="24"/>
        </w:rPr>
        <w:t>σπουδάζω</w:t>
      </w:r>
      <w:r w:rsidRPr="00913700">
        <w:rPr>
          <w:rFonts w:ascii="Arial" w:hAnsi="Arial" w:cs="Arial"/>
          <w:i/>
          <w:sz w:val="24"/>
          <w:szCs w:val="24"/>
        </w:rPr>
        <w:t xml:space="preserve">," </w:t>
      </w:r>
      <w:r w:rsidR="00D25B94" w:rsidRPr="00913700">
        <w:rPr>
          <w:rFonts w:ascii="Times New Roman" w:hAnsi="Times New Roman"/>
          <w:i/>
          <w:sz w:val="24"/>
          <w:szCs w:val="24"/>
        </w:rPr>
        <w:t>which</w:t>
      </w:r>
      <w:r w:rsidRPr="00913700">
        <w:rPr>
          <w:rFonts w:ascii="Times New Roman" w:hAnsi="Times New Roman"/>
          <w:i/>
          <w:sz w:val="24"/>
          <w:szCs w:val="24"/>
        </w:rPr>
        <w:t xml:space="preserve"> means "make haste...to exert oneself, endeavo</w:t>
      </w:r>
      <w:r w:rsidR="009F1ECF" w:rsidRPr="00913700">
        <w:rPr>
          <w:rFonts w:ascii="Times New Roman" w:hAnsi="Times New Roman"/>
          <w:i/>
          <w:sz w:val="24"/>
          <w:szCs w:val="24"/>
        </w:rPr>
        <w:t>u</w:t>
      </w:r>
      <w:r w:rsidRPr="00913700">
        <w:rPr>
          <w:rFonts w:ascii="Times New Roman" w:hAnsi="Times New Roman"/>
          <w:i/>
          <w:sz w:val="24"/>
          <w:szCs w:val="24"/>
        </w:rPr>
        <w:t>r, and give difference". It involves much more than just taking in knowledge. This verb which is in the second person singular aorist imperative</w:t>
      </w:r>
      <w:r w:rsidRPr="00913700">
        <w:rPr>
          <w:rFonts w:ascii="Times New Roman" w:hAnsi="Times New Roman"/>
          <w:bCs/>
          <w:i/>
          <w:sz w:val="24"/>
          <w:szCs w:val="24"/>
        </w:rPr>
        <w:t xml:space="preserve"> </w:t>
      </w:r>
      <w:r w:rsidR="009F1ECF" w:rsidRPr="00913700">
        <w:rPr>
          <w:rFonts w:ascii="Times New Roman" w:hAnsi="Times New Roman"/>
          <w:bCs/>
          <w:i/>
          <w:sz w:val="24"/>
          <w:szCs w:val="24"/>
        </w:rPr>
        <w:t>mood</w:t>
      </w:r>
      <w:r w:rsidRPr="00913700">
        <w:rPr>
          <w:rFonts w:ascii="Times New Roman" w:hAnsi="Times New Roman"/>
          <w:bCs/>
          <w:i/>
          <w:sz w:val="24"/>
          <w:szCs w:val="24"/>
        </w:rPr>
        <w:t xml:space="preserve"> </w:t>
      </w:r>
      <w:r w:rsidRPr="00913700">
        <w:rPr>
          <w:rFonts w:ascii="Times New Roman" w:hAnsi="Times New Roman"/>
          <w:i/>
          <w:sz w:val="24"/>
          <w:szCs w:val="24"/>
        </w:rPr>
        <w:t>refers to Timothy, the primary recipient of the Epistle.  It</w:t>
      </w:r>
      <w:r w:rsidRPr="00913700">
        <w:rPr>
          <w:rFonts w:ascii="Times New Roman" w:hAnsi="Times New Roman"/>
          <w:i/>
          <w:iCs/>
          <w:sz w:val="24"/>
          <w:szCs w:val="24"/>
        </w:rPr>
        <w:t xml:space="preserve"> </w:t>
      </w:r>
      <w:r w:rsidRPr="00913700">
        <w:rPr>
          <w:rFonts w:ascii="Times New Roman" w:hAnsi="Times New Roman"/>
          <w:i/>
          <w:sz w:val="24"/>
          <w:szCs w:val="24"/>
        </w:rPr>
        <w:t>can be safely classified as cohortative as this strongly suggests and expresses a positive and direct command.  It should be understood as the gnomic kind, which states a general timeless fact or</w:t>
      </w:r>
      <w:r w:rsidR="00C84235">
        <w:rPr>
          <w:rFonts w:ascii="Times New Roman" w:hAnsi="Times New Roman"/>
          <w:i/>
          <w:sz w:val="24"/>
          <w:szCs w:val="24"/>
        </w:rPr>
        <w:t xml:space="preserve"> principle. As a direct command,</w:t>
      </w:r>
      <w:r w:rsidRPr="00913700">
        <w:rPr>
          <w:rFonts w:ascii="Times New Roman" w:hAnsi="Times New Roman"/>
          <w:i/>
          <w:sz w:val="24"/>
          <w:szCs w:val="24"/>
        </w:rPr>
        <w:t xml:space="preserve"> it must be binding on all Bibl</w:t>
      </w:r>
      <w:r w:rsidR="00C84235">
        <w:rPr>
          <w:rFonts w:ascii="Times New Roman" w:hAnsi="Times New Roman"/>
          <w:i/>
          <w:sz w:val="24"/>
          <w:szCs w:val="24"/>
        </w:rPr>
        <w:t xml:space="preserve">ical </w:t>
      </w:r>
      <w:r w:rsidRPr="00913700">
        <w:rPr>
          <w:rFonts w:ascii="Times New Roman" w:hAnsi="Times New Roman"/>
          <w:i/>
          <w:sz w:val="24"/>
          <w:szCs w:val="24"/>
        </w:rPr>
        <w:t xml:space="preserve"> s</w:t>
      </w:r>
      <w:r w:rsidR="00C84235">
        <w:rPr>
          <w:rFonts w:ascii="Times New Roman" w:hAnsi="Times New Roman"/>
          <w:i/>
          <w:sz w:val="24"/>
          <w:szCs w:val="24"/>
        </w:rPr>
        <w:t>cholars</w:t>
      </w:r>
      <w:r w:rsidRPr="00913700">
        <w:rPr>
          <w:rFonts w:ascii="Times New Roman" w:hAnsi="Times New Roman"/>
          <w:i/>
          <w:sz w:val="24"/>
          <w:szCs w:val="24"/>
        </w:rPr>
        <w:t xml:space="preserve">s as any other command in the Scripture. As a general principle it should be observed as any other Bible principle. Therefore, a principle </w:t>
      </w:r>
      <w:r w:rsidR="009F1ECF" w:rsidRPr="00913700">
        <w:rPr>
          <w:rFonts w:ascii="Times New Roman" w:hAnsi="Times New Roman"/>
          <w:i/>
          <w:sz w:val="24"/>
          <w:szCs w:val="24"/>
        </w:rPr>
        <w:t xml:space="preserve">which </w:t>
      </w:r>
      <w:r w:rsidRPr="00913700">
        <w:rPr>
          <w:rFonts w:ascii="Times New Roman" w:hAnsi="Times New Roman"/>
          <w:i/>
          <w:sz w:val="24"/>
          <w:szCs w:val="24"/>
        </w:rPr>
        <w:t>is</w:t>
      </w:r>
      <w:r w:rsidR="009F1ECF" w:rsidRPr="00913700">
        <w:rPr>
          <w:rFonts w:ascii="Times New Roman" w:hAnsi="Times New Roman"/>
          <w:i/>
          <w:sz w:val="24"/>
          <w:szCs w:val="24"/>
        </w:rPr>
        <w:t xml:space="preserve"> also</w:t>
      </w:r>
      <w:r w:rsidRPr="00913700">
        <w:rPr>
          <w:rFonts w:ascii="Times New Roman" w:hAnsi="Times New Roman"/>
          <w:i/>
          <w:sz w:val="24"/>
          <w:szCs w:val="24"/>
        </w:rPr>
        <w:t xml:space="preserve"> being directly commanded is doubly binding. The idea of gnomic aorist suggests a general principle. Here in this verse is a general and also a guiding principle for believers in Christ.</w:t>
      </w:r>
      <w:r w:rsidRPr="00913700">
        <w:rPr>
          <w:rFonts w:ascii="Arial" w:hAnsi="Arial" w:cs="Arial"/>
          <w:i/>
          <w:sz w:val="24"/>
          <w:szCs w:val="24"/>
        </w:rPr>
        <w:t xml:space="preserve">   </w:t>
      </w:r>
    </w:p>
    <w:p w:rsidR="00177716" w:rsidRPr="00913700" w:rsidRDefault="00177716" w:rsidP="00177716">
      <w:pPr>
        <w:spacing w:line="480" w:lineRule="auto"/>
        <w:ind w:firstLine="0"/>
        <w:jc w:val="both"/>
        <w:rPr>
          <w:rFonts w:ascii="Arial" w:hAnsi="Arial" w:cs="Arial"/>
          <w:sz w:val="24"/>
          <w:szCs w:val="24"/>
        </w:rPr>
      </w:pPr>
    </w:p>
    <w:p w:rsidR="00177716" w:rsidRPr="00913700" w:rsidRDefault="009268C4" w:rsidP="00BE527E">
      <w:pPr>
        <w:ind w:firstLine="0"/>
        <w:jc w:val="both"/>
        <w:rPr>
          <w:rFonts w:ascii="Arial" w:hAnsi="Arial" w:cs="Arial"/>
          <w:sz w:val="24"/>
          <w:szCs w:val="24"/>
        </w:rPr>
      </w:pPr>
      <w:r w:rsidRPr="00913700">
        <w:rPr>
          <w:rFonts w:ascii="Arial" w:hAnsi="Arial" w:cs="Arial"/>
          <w:sz w:val="24"/>
          <w:szCs w:val="24"/>
        </w:rPr>
        <w:t xml:space="preserve">Introduction </w:t>
      </w:r>
    </w:p>
    <w:p w:rsidR="00177716" w:rsidRPr="00913700" w:rsidRDefault="00177716" w:rsidP="00BE527E">
      <w:pPr>
        <w:autoSpaceDE w:val="0"/>
        <w:autoSpaceDN w:val="0"/>
        <w:adjustRightInd w:val="0"/>
        <w:jc w:val="both"/>
        <w:rPr>
          <w:rFonts w:ascii="Times New Roman" w:eastAsia="Times New Roman" w:hAnsi="Times New Roman"/>
          <w:sz w:val="24"/>
          <w:szCs w:val="24"/>
        </w:rPr>
      </w:pPr>
      <w:r w:rsidRPr="00913700">
        <w:rPr>
          <w:rFonts w:ascii="Times New Roman" w:hAnsi="Times New Roman"/>
          <w:sz w:val="24"/>
          <w:szCs w:val="24"/>
        </w:rPr>
        <w:t xml:space="preserve"> </w:t>
      </w:r>
      <w:r w:rsidR="00354FD2" w:rsidRPr="00913700">
        <w:rPr>
          <w:rFonts w:ascii="Times New Roman" w:hAnsi="Times New Roman"/>
          <w:sz w:val="24"/>
          <w:szCs w:val="24"/>
        </w:rPr>
        <w:t>A preacher of the gospel</w:t>
      </w:r>
      <w:r w:rsidRPr="00913700">
        <w:rPr>
          <w:rFonts w:ascii="Times New Roman" w:hAnsi="Times New Roman"/>
          <w:sz w:val="24"/>
          <w:szCs w:val="24"/>
        </w:rPr>
        <w:t xml:space="preserve"> occupies a central place in the life of a congregation. The nature of his work enables him to combine</w:t>
      </w:r>
      <w:r w:rsidR="00354FD2" w:rsidRPr="00913700">
        <w:rPr>
          <w:rFonts w:ascii="Times New Roman" w:hAnsi="Times New Roman"/>
          <w:sz w:val="24"/>
          <w:szCs w:val="24"/>
        </w:rPr>
        <w:t xml:space="preserve"> the</w:t>
      </w:r>
      <w:r w:rsidRPr="00913700">
        <w:rPr>
          <w:rFonts w:ascii="Times New Roman" w:hAnsi="Times New Roman"/>
          <w:sz w:val="24"/>
          <w:szCs w:val="24"/>
        </w:rPr>
        <w:t xml:space="preserve"> roles of</w:t>
      </w:r>
      <w:r w:rsidR="00354FD2" w:rsidRPr="00913700">
        <w:rPr>
          <w:rFonts w:ascii="Times New Roman" w:hAnsi="Times New Roman"/>
          <w:sz w:val="24"/>
          <w:szCs w:val="24"/>
        </w:rPr>
        <w:t xml:space="preserve"> a</w:t>
      </w:r>
      <w:r w:rsidRPr="00913700">
        <w:rPr>
          <w:rFonts w:ascii="Times New Roman" w:hAnsi="Times New Roman"/>
          <w:sz w:val="24"/>
          <w:szCs w:val="24"/>
        </w:rPr>
        <w:t xml:space="preserve"> counsellor, doctor, lawyer, engineer, a</w:t>
      </w:r>
      <w:r w:rsidR="00913700">
        <w:rPr>
          <w:rFonts w:ascii="Times New Roman" w:hAnsi="Times New Roman"/>
          <w:sz w:val="24"/>
          <w:szCs w:val="24"/>
        </w:rPr>
        <w:t>rchitect</w:t>
      </w:r>
      <w:r w:rsidRPr="00913700">
        <w:rPr>
          <w:rFonts w:ascii="Times New Roman" w:hAnsi="Times New Roman"/>
          <w:sz w:val="24"/>
          <w:szCs w:val="24"/>
        </w:rPr>
        <w:t xml:space="preserve"> and educator among others. In </w:t>
      </w:r>
      <w:r w:rsidR="00354FD2" w:rsidRPr="00913700">
        <w:rPr>
          <w:rFonts w:ascii="Times New Roman" w:hAnsi="Times New Roman"/>
          <w:sz w:val="24"/>
          <w:szCs w:val="24"/>
        </w:rPr>
        <w:t xml:space="preserve">the modern </w:t>
      </w:r>
      <w:r w:rsidRPr="00913700">
        <w:rPr>
          <w:rFonts w:ascii="Times New Roman" w:hAnsi="Times New Roman"/>
          <w:sz w:val="24"/>
          <w:szCs w:val="24"/>
        </w:rPr>
        <w:t>world, it will look naive to remain with a little education only received at the time of preparation in theological institutions</w:t>
      </w:r>
      <w:r w:rsidR="00354FD2" w:rsidRPr="00913700">
        <w:rPr>
          <w:rFonts w:ascii="Times New Roman" w:hAnsi="Times New Roman"/>
          <w:sz w:val="24"/>
          <w:szCs w:val="24"/>
        </w:rPr>
        <w:t xml:space="preserve"> or other related institutions of learning</w:t>
      </w:r>
      <w:r w:rsidRPr="00913700">
        <w:rPr>
          <w:rFonts w:ascii="Times New Roman" w:hAnsi="Times New Roman"/>
          <w:sz w:val="24"/>
          <w:szCs w:val="24"/>
        </w:rPr>
        <w:t xml:space="preserve">. We live in a world of information where </w:t>
      </w:r>
      <w:r w:rsidR="00354FD2" w:rsidRPr="00913700">
        <w:rPr>
          <w:rFonts w:ascii="Times New Roman" w:hAnsi="Times New Roman"/>
          <w:sz w:val="24"/>
          <w:szCs w:val="24"/>
        </w:rPr>
        <w:t xml:space="preserve">either secular or spiritual </w:t>
      </w:r>
      <w:r w:rsidRPr="00913700">
        <w:rPr>
          <w:rFonts w:ascii="Times New Roman" w:hAnsi="Times New Roman"/>
          <w:sz w:val="24"/>
          <w:szCs w:val="24"/>
        </w:rPr>
        <w:t>knowledge is</w:t>
      </w:r>
      <w:r w:rsidR="00354FD2" w:rsidRPr="00913700">
        <w:rPr>
          <w:rFonts w:ascii="Times New Roman" w:hAnsi="Times New Roman"/>
          <w:sz w:val="24"/>
          <w:szCs w:val="24"/>
        </w:rPr>
        <w:t xml:space="preserve"> renewed per</w:t>
      </w:r>
      <w:r w:rsidRPr="00913700">
        <w:rPr>
          <w:rFonts w:ascii="Times New Roman" w:hAnsi="Times New Roman"/>
          <w:sz w:val="24"/>
          <w:szCs w:val="24"/>
        </w:rPr>
        <w:t xml:space="preserve"> second. It will always keep one on his toes in discovering and rediscovering knowledge, in order to be useful as one ministers life to the congregation. In view of that fact</w:t>
      </w:r>
      <w:r w:rsidR="00354FD2" w:rsidRPr="00913700">
        <w:rPr>
          <w:rFonts w:ascii="Times New Roman" w:hAnsi="Times New Roman"/>
          <w:sz w:val="24"/>
          <w:szCs w:val="24"/>
        </w:rPr>
        <w:t>,</w:t>
      </w:r>
      <w:r w:rsidRPr="00913700">
        <w:rPr>
          <w:rFonts w:ascii="Times New Roman" w:hAnsi="Times New Roman"/>
          <w:sz w:val="24"/>
          <w:szCs w:val="24"/>
        </w:rPr>
        <w:t xml:space="preserve"> </w:t>
      </w:r>
      <w:r w:rsidR="00354FD2" w:rsidRPr="00913700">
        <w:rPr>
          <w:rFonts w:ascii="Times New Roman" w:hAnsi="Times New Roman"/>
          <w:sz w:val="24"/>
          <w:szCs w:val="24"/>
        </w:rPr>
        <w:t>b</w:t>
      </w:r>
      <w:r w:rsidRPr="00913700">
        <w:rPr>
          <w:rFonts w:ascii="Times New Roman" w:hAnsi="Times New Roman"/>
          <w:sz w:val="24"/>
          <w:szCs w:val="24"/>
        </w:rPr>
        <w:t>ibl</w:t>
      </w:r>
      <w:r w:rsidR="00354FD2" w:rsidRPr="00913700">
        <w:rPr>
          <w:rFonts w:ascii="Times New Roman" w:hAnsi="Times New Roman"/>
          <w:sz w:val="24"/>
          <w:szCs w:val="24"/>
        </w:rPr>
        <w:t>ical</w:t>
      </w:r>
      <w:r w:rsidRPr="00913700">
        <w:rPr>
          <w:rFonts w:ascii="Times New Roman" w:hAnsi="Times New Roman"/>
          <w:sz w:val="24"/>
          <w:szCs w:val="24"/>
        </w:rPr>
        <w:t xml:space="preserve"> s</w:t>
      </w:r>
      <w:r w:rsidR="00354FD2" w:rsidRPr="00913700">
        <w:rPr>
          <w:rFonts w:ascii="Times New Roman" w:hAnsi="Times New Roman"/>
          <w:sz w:val="24"/>
          <w:szCs w:val="24"/>
        </w:rPr>
        <w:t>cholars</w:t>
      </w:r>
      <w:r w:rsidRPr="00913700">
        <w:rPr>
          <w:rFonts w:ascii="Times New Roman" w:eastAsia="Times New Roman" w:hAnsi="Times New Roman"/>
          <w:sz w:val="24"/>
          <w:szCs w:val="24"/>
        </w:rPr>
        <w:t xml:space="preserve"> use the opening</w:t>
      </w:r>
      <w:r w:rsidR="00354FD2" w:rsidRPr="00913700">
        <w:rPr>
          <w:rFonts w:ascii="Times New Roman" w:eastAsia="Times New Roman" w:hAnsi="Times New Roman"/>
          <w:sz w:val="24"/>
          <w:szCs w:val="24"/>
        </w:rPr>
        <w:t xml:space="preserve"> verse</w:t>
      </w:r>
      <w:r w:rsidRPr="00913700">
        <w:rPr>
          <w:rFonts w:ascii="Times New Roman" w:eastAsia="Times New Roman" w:hAnsi="Times New Roman"/>
          <w:sz w:val="24"/>
          <w:szCs w:val="24"/>
        </w:rPr>
        <w:t xml:space="preserve"> of </w:t>
      </w:r>
      <w:r w:rsidR="00354FD2" w:rsidRPr="00913700">
        <w:rPr>
          <w:rFonts w:ascii="Times New Roman" w:eastAsia="Times New Roman" w:hAnsi="Times New Roman"/>
          <w:sz w:val="24"/>
          <w:szCs w:val="24"/>
        </w:rPr>
        <w:t>2Tim.2:15</w:t>
      </w:r>
      <w:r w:rsidRPr="00913700">
        <w:rPr>
          <w:rFonts w:ascii="Times New Roman" w:eastAsia="Times New Roman" w:hAnsi="Times New Roman"/>
          <w:sz w:val="24"/>
          <w:szCs w:val="24"/>
        </w:rPr>
        <w:t xml:space="preserve"> “study to shew thyself approved” to emphasize the fact that </w:t>
      </w:r>
      <w:r w:rsidR="00354FD2" w:rsidRPr="00913700">
        <w:rPr>
          <w:rFonts w:ascii="Times New Roman" w:eastAsia="Times New Roman" w:hAnsi="Times New Roman"/>
          <w:sz w:val="24"/>
          <w:szCs w:val="24"/>
        </w:rPr>
        <w:t>Christian</w:t>
      </w:r>
      <w:r w:rsidR="0008519B">
        <w:rPr>
          <w:rFonts w:ascii="Times New Roman" w:eastAsia="Times New Roman" w:hAnsi="Times New Roman"/>
          <w:sz w:val="24"/>
          <w:szCs w:val="24"/>
        </w:rPr>
        <w:t>s</w:t>
      </w:r>
      <w:r w:rsidR="00354FD2" w:rsidRPr="00913700">
        <w:rPr>
          <w:rFonts w:ascii="Times New Roman" w:eastAsia="Times New Roman" w:hAnsi="Times New Roman"/>
          <w:sz w:val="24"/>
          <w:szCs w:val="24"/>
        </w:rPr>
        <w:t xml:space="preserve"> </w:t>
      </w:r>
      <w:r w:rsidRPr="00913700">
        <w:rPr>
          <w:rFonts w:ascii="Times New Roman" w:eastAsia="Times New Roman" w:hAnsi="Times New Roman"/>
          <w:sz w:val="24"/>
          <w:szCs w:val="24"/>
        </w:rPr>
        <w:t xml:space="preserve">are to study the Bible regularly. </w:t>
      </w:r>
      <w:r w:rsidR="00354FD2" w:rsidRPr="00913700">
        <w:rPr>
          <w:rFonts w:ascii="Times New Roman" w:eastAsia="Times New Roman" w:hAnsi="Times New Roman"/>
          <w:sz w:val="24"/>
          <w:szCs w:val="24"/>
        </w:rPr>
        <w:t xml:space="preserve">Though </w:t>
      </w:r>
      <w:r w:rsidRPr="00913700">
        <w:rPr>
          <w:rFonts w:ascii="Times New Roman" w:eastAsia="Times New Roman" w:hAnsi="Times New Roman"/>
          <w:sz w:val="24"/>
          <w:szCs w:val="24"/>
        </w:rPr>
        <w:t>studying the Scriptures</w:t>
      </w:r>
      <w:r w:rsidR="00354FD2" w:rsidRPr="00913700">
        <w:rPr>
          <w:rFonts w:ascii="Times New Roman" w:eastAsia="Times New Roman" w:hAnsi="Times New Roman"/>
          <w:sz w:val="24"/>
          <w:szCs w:val="24"/>
        </w:rPr>
        <w:t xml:space="preserve"> enhance </w:t>
      </w:r>
      <w:r w:rsidRPr="00913700">
        <w:rPr>
          <w:rFonts w:ascii="Times New Roman" w:eastAsia="Times New Roman" w:hAnsi="Times New Roman"/>
          <w:sz w:val="24"/>
          <w:szCs w:val="24"/>
        </w:rPr>
        <w:t>Christian’s strength and growth</w:t>
      </w:r>
      <w:r w:rsidR="00354FD2" w:rsidRPr="00913700">
        <w:rPr>
          <w:rFonts w:ascii="Times New Roman" w:eastAsia="Times New Roman" w:hAnsi="Times New Roman"/>
          <w:sz w:val="24"/>
          <w:szCs w:val="24"/>
        </w:rPr>
        <w:t>, unfortunately</w:t>
      </w:r>
      <w:r w:rsidRPr="00913700">
        <w:rPr>
          <w:rFonts w:ascii="Times New Roman" w:eastAsia="Times New Roman" w:hAnsi="Times New Roman"/>
          <w:sz w:val="24"/>
          <w:szCs w:val="24"/>
        </w:rPr>
        <w:t xml:space="preserve"> </w:t>
      </w:r>
      <w:r w:rsidR="00354FD2" w:rsidRPr="00913700">
        <w:rPr>
          <w:rFonts w:ascii="Times New Roman" w:eastAsia="Times New Roman" w:hAnsi="Times New Roman"/>
          <w:sz w:val="24"/>
          <w:szCs w:val="24"/>
        </w:rPr>
        <w:t>the word ‘study’ is being used out of context to pro</w:t>
      </w:r>
      <w:r w:rsidR="00690897">
        <w:rPr>
          <w:rFonts w:ascii="Times New Roman" w:eastAsia="Times New Roman" w:hAnsi="Times New Roman"/>
          <w:sz w:val="24"/>
          <w:szCs w:val="24"/>
        </w:rPr>
        <w:t>ve</w:t>
      </w:r>
      <w:r w:rsidR="00354FD2" w:rsidRPr="00913700">
        <w:rPr>
          <w:rFonts w:ascii="Times New Roman" w:eastAsia="Times New Roman" w:hAnsi="Times New Roman"/>
          <w:sz w:val="24"/>
          <w:szCs w:val="24"/>
        </w:rPr>
        <w:t xml:space="preserve"> their point. </w:t>
      </w:r>
      <w:r w:rsidR="00B205D6" w:rsidRPr="00913700">
        <w:rPr>
          <w:rFonts w:ascii="Times New Roman" w:eastAsia="Times New Roman" w:hAnsi="Times New Roman"/>
          <w:sz w:val="24"/>
          <w:szCs w:val="24"/>
        </w:rPr>
        <w:t xml:space="preserve">Some interpreters </w:t>
      </w:r>
      <w:r w:rsidRPr="00913700">
        <w:rPr>
          <w:rFonts w:ascii="Times New Roman" w:eastAsia="Times New Roman" w:hAnsi="Times New Roman"/>
          <w:sz w:val="24"/>
          <w:szCs w:val="24"/>
        </w:rPr>
        <w:t xml:space="preserve">insist that </w:t>
      </w:r>
      <w:r w:rsidR="00B205D6" w:rsidRPr="00913700">
        <w:rPr>
          <w:rFonts w:ascii="Times New Roman" w:eastAsia="Times New Roman" w:hAnsi="Times New Roman"/>
          <w:sz w:val="24"/>
          <w:szCs w:val="24"/>
        </w:rPr>
        <w:t>2Tim.2:15</w:t>
      </w:r>
      <w:r w:rsidRPr="00913700">
        <w:rPr>
          <w:rFonts w:ascii="Times New Roman" w:eastAsia="Times New Roman" w:hAnsi="Times New Roman"/>
          <w:sz w:val="24"/>
          <w:szCs w:val="24"/>
        </w:rPr>
        <w:t xml:space="preserve"> means that we should read the Bible in an effort to understand it. While there is no doubt that studying in our current sense of the word is healthy for the Christian </w:t>
      </w:r>
      <w:r w:rsidR="00B205D6" w:rsidRPr="00913700">
        <w:rPr>
          <w:rFonts w:ascii="Times New Roman" w:eastAsia="Times New Roman" w:hAnsi="Times New Roman"/>
          <w:sz w:val="24"/>
          <w:szCs w:val="24"/>
        </w:rPr>
        <w:t>living</w:t>
      </w:r>
      <w:r w:rsidRPr="00913700">
        <w:rPr>
          <w:rFonts w:ascii="Times New Roman" w:hAnsi="Times New Roman"/>
          <w:sz w:val="24"/>
          <w:szCs w:val="24"/>
        </w:rPr>
        <w:t xml:space="preserve">, but </w:t>
      </w:r>
      <w:r w:rsidRPr="00913700">
        <w:rPr>
          <w:rFonts w:ascii="Times New Roman" w:eastAsia="Times New Roman" w:hAnsi="Times New Roman"/>
          <w:sz w:val="24"/>
          <w:szCs w:val="24"/>
        </w:rPr>
        <w:t>is that all Paul meant</w:t>
      </w:r>
      <w:r w:rsidRPr="00913700">
        <w:rPr>
          <w:rFonts w:ascii="Times New Roman" w:hAnsi="Times New Roman"/>
          <w:sz w:val="24"/>
          <w:szCs w:val="24"/>
        </w:rPr>
        <w:t>? Moreover, what would be the value or lesson of this discovery for t</w:t>
      </w:r>
      <w:r w:rsidR="0081008E" w:rsidRPr="00913700">
        <w:rPr>
          <w:rFonts w:ascii="Times New Roman" w:hAnsi="Times New Roman"/>
          <w:sz w:val="24"/>
          <w:szCs w:val="24"/>
        </w:rPr>
        <w:t xml:space="preserve">he preachers of the </w:t>
      </w:r>
      <w:r w:rsidR="0025564C" w:rsidRPr="00913700">
        <w:rPr>
          <w:rFonts w:ascii="Times New Roman" w:hAnsi="Times New Roman"/>
          <w:sz w:val="24"/>
          <w:szCs w:val="24"/>
        </w:rPr>
        <w:t>gospel</w:t>
      </w:r>
      <w:r w:rsidRPr="00913700">
        <w:rPr>
          <w:rFonts w:ascii="Times New Roman" w:hAnsi="Times New Roman"/>
          <w:sz w:val="24"/>
          <w:szCs w:val="24"/>
        </w:rPr>
        <w:t>?</w:t>
      </w:r>
      <w:r w:rsidR="003F1E04" w:rsidRPr="00913700">
        <w:rPr>
          <w:rFonts w:ascii="Times New Roman" w:hAnsi="Times New Roman"/>
          <w:sz w:val="24"/>
          <w:szCs w:val="24"/>
        </w:rPr>
        <w:t xml:space="preserve"> </w:t>
      </w:r>
      <w:r w:rsidRPr="00913700">
        <w:rPr>
          <w:rFonts w:ascii="Times New Roman" w:hAnsi="Times New Roman"/>
          <w:sz w:val="24"/>
          <w:szCs w:val="24"/>
        </w:rPr>
        <w:t xml:space="preserve">Hence the need for </w:t>
      </w:r>
      <w:r w:rsidR="0081008E" w:rsidRPr="00913700">
        <w:rPr>
          <w:rFonts w:ascii="Times New Roman" w:hAnsi="Times New Roman"/>
          <w:sz w:val="24"/>
          <w:szCs w:val="24"/>
        </w:rPr>
        <w:t xml:space="preserve">an </w:t>
      </w:r>
      <w:r w:rsidRPr="00913700">
        <w:rPr>
          <w:rFonts w:ascii="Times New Roman" w:hAnsi="Times New Roman"/>
          <w:sz w:val="24"/>
          <w:szCs w:val="24"/>
        </w:rPr>
        <w:t>exegetical</w:t>
      </w:r>
      <w:r w:rsidR="0081008E" w:rsidRPr="00913700">
        <w:rPr>
          <w:rFonts w:ascii="Times New Roman" w:hAnsi="Times New Roman"/>
          <w:sz w:val="24"/>
          <w:szCs w:val="24"/>
        </w:rPr>
        <w:t xml:space="preserve"> interpretation </w:t>
      </w:r>
      <w:r w:rsidRPr="00913700">
        <w:rPr>
          <w:rFonts w:ascii="Times New Roman" w:hAnsi="Times New Roman"/>
          <w:sz w:val="24"/>
          <w:szCs w:val="24"/>
        </w:rPr>
        <w:t>of 2Timothy</w:t>
      </w:r>
      <w:r w:rsidR="003F1E04" w:rsidRPr="00913700">
        <w:rPr>
          <w:rFonts w:ascii="Times New Roman" w:hAnsi="Times New Roman"/>
          <w:sz w:val="24"/>
          <w:szCs w:val="24"/>
        </w:rPr>
        <w:t xml:space="preserve"> </w:t>
      </w:r>
      <w:r w:rsidRPr="00913700">
        <w:rPr>
          <w:rFonts w:ascii="Times New Roman" w:hAnsi="Times New Roman"/>
          <w:sz w:val="24"/>
          <w:szCs w:val="24"/>
        </w:rPr>
        <w:t>2:15</w:t>
      </w:r>
      <w:r w:rsidR="0081008E" w:rsidRPr="00913700">
        <w:rPr>
          <w:rFonts w:ascii="Times New Roman" w:hAnsi="Times New Roman"/>
          <w:sz w:val="24"/>
          <w:szCs w:val="24"/>
        </w:rPr>
        <w:t>.</w:t>
      </w:r>
    </w:p>
    <w:p w:rsidR="00BE527E" w:rsidRPr="00913700" w:rsidRDefault="00BE527E" w:rsidP="00177716">
      <w:pPr>
        <w:spacing w:line="480" w:lineRule="auto"/>
        <w:ind w:firstLine="0"/>
        <w:jc w:val="both"/>
        <w:rPr>
          <w:rFonts w:ascii="Times New Roman" w:eastAsia="Times New Roman" w:hAnsi="Times New Roman"/>
          <w:sz w:val="24"/>
          <w:szCs w:val="24"/>
        </w:rPr>
      </w:pPr>
    </w:p>
    <w:p w:rsidR="00177716" w:rsidRPr="00913700" w:rsidRDefault="00177716" w:rsidP="00BE527E">
      <w:pPr>
        <w:ind w:firstLine="0"/>
        <w:jc w:val="both"/>
        <w:rPr>
          <w:rFonts w:ascii="Times New Roman" w:eastAsia="Times New Roman" w:hAnsi="Times New Roman"/>
          <w:sz w:val="24"/>
          <w:szCs w:val="24"/>
        </w:rPr>
      </w:pPr>
      <w:r w:rsidRPr="00913700">
        <w:rPr>
          <w:rFonts w:ascii="Times New Roman" w:eastAsia="Times New Roman" w:hAnsi="Times New Roman"/>
          <w:sz w:val="24"/>
          <w:szCs w:val="24"/>
        </w:rPr>
        <w:t>An overview of</w:t>
      </w:r>
      <w:r w:rsidRPr="00913700">
        <w:rPr>
          <w:rFonts w:ascii="Times New Roman" w:eastAsia="Times New Roman" w:hAnsi="Times New Roman"/>
          <w:bCs/>
          <w:sz w:val="24"/>
          <w:szCs w:val="24"/>
        </w:rPr>
        <w:t xml:space="preserve"> II Timothy 2</w:t>
      </w:r>
    </w:p>
    <w:p w:rsidR="00177716" w:rsidRPr="00913700" w:rsidRDefault="00177716" w:rsidP="00BE527E">
      <w:pPr>
        <w:jc w:val="both"/>
        <w:rPr>
          <w:rFonts w:ascii="Times New Roman" w:eastAsia="Times New Roman" w:hAnsi="Times New Roman"/>
          <w:sz w:val="24"/>
          <w:szCs w:val="24"/>
        </w:rPr>
      </w:pPr>
      <w:r w:rsidRPr="00913700">
        <w:rPr>
          <w:rFonts w:ascii="Times New Roman" w:eastAsia="Times New Roman" w:hAnsi="Times New Roman"/>
          <w:sz w:val="24"/>
          <w:szCs w:val="24"/>
        </w:rPr>
        <w:t xml:space="preserve"> Paul probably wrote 2 Timothy in </w:t>
      </w:r>
      <w:r w:rsidR="008A6409" w:rsidRPr="00913700">
        <w:rPr>
          <w:rFonts w:ascii="Times New Roman" w:eastAsia="Times New Roman" w:hAnsi="Times New Roman"/>
          <w:sz w:val="24"/>
          <w:szCs w:val="24"/>
        </w:rPr>
        <w:t xml:space="preserve">the fall of </w:t>
      </w:r>
      <w:r w:rsidRPr="00913700">
        <w:rPr>
          <w:rFonts w:ascii="Times New Roman" w:eastAsia="Times New Roman" w:hAnsi="Times New Roman"/>
          <w:sz w:val="24"/>
          <w:szCs w:val="24"/>
        </w:rPr>
        <w:t>A.D. 67. There are two reasons for</w:t>
      </w:r>
      <w:r w:rsidR="004A7F43" w:rsidRPr="00913700">
        <w:rPr>
          <w:rFonts w:ascii="Times New Roman" w:eastAsia="Times New Roman" w:hAnsi="Times New Roman"/>
          <w:sz w:val="24"/>
          <w:szCs w:val="24"/>
        </w:rPr>
        <w:t xml:space="preserve"> accepting</w:t>
      </w:r>
      <w:r w:rsidRPr="00913700">
        <w:rPr>
          <w:rFonts w:ascii="Times New Roman" w:eastAsia="Times New Roman" w:hAnsi="Times New Roman"/>
          <w:sz w:val="24"/>
          <w:szCs w:val="24"/>
        </w:rPr>
        <w:t xml:space="preserve"> this date. </w:t>
      </w:r>
      <w:r w:rsidR="004A7F43" w:rsidRPr="00913700">
        <w:rPr>
          <w:rFonts w:ascii="Times New Roman" w:eastAsia="Times New Roman" w:hAnsi="Times New Roman"/>
          <w:sz w:val="24"/>
          <w:szCs w:val="24"/>
        </w:rPr>
        <w:t xml:space="preserve"> Firstly, a</w:t>
      </w:r>
      <w:r w:rsidRPr="00913700">
        <w:rPr>
          <w:rFonts w:ascii="Times New Roman" w:eastAsia="Times New Roman" w:hAnsi="Times New Roman"/>
          <w:sz w:val="24"/>
          <w:szCs w:val="24"/>
        </w:rPr>
        <w:t xml:space="preserve">ccording to </w:t>
      </w:r>
      <w:r w:rsidR="004A7F43" w:rsidRPr="00913700">
        <w:rPr>
          <w:rFonts w:ascii="Times New Roman" w:eastAsia="Times New Roman" w:hAnsi="Times New Roman"/>
          <w:sz w:val="24"/>
          <w:szCs w:val="24"/>
        </w:rPr>
        <w:t xml:space="preserve">Early </w:t>
      </w:r>
      <w:r w:rsidRPr="00913700">
        <w:rPr>
          <w:rFonts w:ascii="Times New Roman" w:eastAsia="Times New Roman" w:hAnsi="Times New Roman"/>
          <w:sz w:val="24"/>
          <w:szCs w:val="24"/>
        </w:rPr>
        <w:t>church tradition</w:t>
      </w:r>
      <w:r w:rsidR="004A7F43" w:rsidRPr="00913700">
        <w:rPr>
          <w:rFonts w:ascii="Times New Roman" w:eastAsia="Times New Roman" w:hAnsi="Times New Roman"/>
          <w:sz w:val="24"/>
          <w:szCs w:val="24"/>
        </w:rPr>
        <w:t>,</w:t>
      </w:r>
      <w:r w:rsidRPr="00913700">
        <w:rPr>
          <w:rFonts w:ascii="Times New Roman" w:eastAsia="Times New Roman" w:hAnsi="Times New Roman"/>
          <w:sz w:val="24"/>
          <w:szCs w:val="24"/>
        </w:rPr>
        <w:t xml:space="preserve"> Paul suffered execution shortly before</w:t>
      </w:r>
      <w:r w:rsidR="004A7F43" w:rsidRPr="00913700">
        <w:rPr>
          <w:rFonts w:ascii="Times New Roman" w:eastAsia="Times New Roman" w:hAnsi="Times New Roman"/>
          <w:sz w:val="24"/>
          <w:szCs w:val="24"/>
        </w:rPr>
        <w:t xml:space="preserve"> Emperor </w:t>
      </w:r>
      <w:r w:rsidRPr="00913700">
        <w:rPr>
          <w:rFonts w:ascii="Times New Roman" w:eastAsia="Times New Roman" w:hAnsi="Times New Roman"/>
          <w:sz w:val="24"/>
          <w:szCs w:val="24"/>
        </w:rPr>
        <w:t>Nero committed suicide in June of A.D. 68. Second</w:t>
      </w:r>
      <w:r w:rsidR="004A7F43" w:rsidRPr="00913700">
        <w:rPr>
          <w:rFonts w:ascii="Times New Roman" w:eastAsia="Times New Roman" w:hAnsi="Times New Roman"/>
          <w:sz w:val="24"/>
          <w:szCs w:val="24"/>
        </w:rPr>
        <w:t>ly</w:t>
      </w:r>
      <w:r w:rsidRPr="00913700">
        <w:rPr>
          <w:rFonts w:ascii="Times New Roman" w:eastAsia="Times New Roman" w:hAnsi="Times New Roman"/>
          <w:sz w:val="24"/>
          <w:szCs w:val="24"/>
        </w:rPr>
        <w:t xml:space="preserve">, Paul penned </w:t>
      </w:r>
      <w:r w:rsidR="008A6409" w:rsidRPr="00913700">
        <w:rPr>
          <w:rFonts w:ascii="Times New Roman" w:eastAsia="Times New Roman" w:hAnsi="Times New Roman"/>
          <w:sz w:val="24"/>
          <w:szCs w:val="24"/>
        </w:rPr>
        <w:t>this last epistle</w:t>
      </w:r>
      <w:r w:rsidRPr="00913700">
        <w:rPr>
          <w:rFonts w:ascii="Times New Roman" w:eastAsia="Times New Roman" w:hAnsi="Times New Roman"/>
          <w:sz w:val="24"/>
          <w:szCs w:val="24"/>
        </w:rPr>
        <w:t xml:space="preserve"> fairly near the time of his execution, though before the winter of A.D. 67-68 (4:21).</w:t>
      </w:r>
      <w:r w:rsidRPr="00913700">
        <w:rPr>
          <w:rFonts w:ascii="Times New Roman" w:hAnsi="Times New Roman"/>
          <w:sz w:val="24"/>
          <w:szCs w:val="24"/>
        </w:rPr>
        <w:t xml:space="preserve"> (Barker</w:t>
      </w:r>
      <w:r w:rsidR="008A6409" w:rsidRPr="00913700">
        <w:rPr>
          <w:rFonts w:ascii="Times New Roman" w:hAnsi="Times New Roman"/>
          <w:sz w:val="24"/>
          <w:szCs w:val="24"/>
        </w:rPr>
        <w:t xml:space="preserve"> </w:t>
      </w:r>
      <w:r w:rsidRPr="00913700">
        <w:rPr>
          <w:rFonts w:ascii="Times New Roman" w:hAnsi="Times New Roman"/>
          <w:sz w:val="24"/>
          <w:szCs w:val="24"/>
        </w:rPr>
        <w:t>1994,p.909).</w:t>
      </w:r>
    </w:p>
    <w:p w:rsidR="00177716" w:rsidRPr="00913700" w:rsidRDefault="00177716" w:rsidP="00177716">
      <w:pPr>
        <w:ind w:left="1440" w:right="630" w:firstLine="0"/>
        <w:jc w:val="both"/>
        <w:rPr>
          <w:rFonts w:ascii="Times New Roman" w:eastAsia="Times New Roman" w:hAnsi="Times New Roman"/>
          <w:sz w:val="24"/>
          <w:szCs w:val="24"/>
        </w:rPr>
      </w:pPr>
      <w:r w:rsidRPr="00913700">
        <w:rPr>
          <w:rFonts w:ascii="Times New Roman" w:eastAsia="Times New Roman" w:hAnsi="Times New Roman"/>
          <w:sz w:val="24"/>
          <w:szCs w:val="24"/>
        </w:rPr>
        <w:t>2Timothy is unlike either 1Timothy or Titus. It is an intensely personal letter written to encourage Timothy in his difficult task and to ask him to come to Rome. Since it was written to one of Paul's best friends who knew his theology, and not to a church who did not know his theology (Titus) or to a church who knew his theology but was choosing to ignore it (1Timothy), one is not surprised if 2 Timothy does not sound like other letters. It was not intended to be a theological treatise (</w:t>
      </w:r>
      <w:r w:rsidR="00E00151" w:rsidRPr="00913700">
        <w:rPr>
          <w:rFonts w:ascii="Times New Roman" w:hAnsi="Times New Roman"/>
          <w:sz w:val="24"/>
          <w:szCs w:val="24"/>
        </w:rPr>
        <w:t xml:space="preserve">Mounce </w:t>
      </w:r>
      <w:r w:rsidRPr="00913700">
        <w:rPr>
          <w:rFonts w:ascii="Times New Roman" w:eastAsia="Times New Roman" w:hAnsi="Times New Roman"/>
          <w:sz w:val="24"/>
          <w:szCs w:val="24"/>
        </w:rPr>
        <w:t>2000.</w:t>
      </w:r>
      <w:r w:rsidRPr="00913700">
        <w:rPr>
          <w:rFonts w:ascii="Times New Roman" w:hAnsi="Times New Roman"/>
          <w:sz w:val="24"/>
          <w:szCs w:val="24"/>
        </w:rPr>
        <w:t>p. lxxvii).</w:t>
      </w:r>
    </w:p>
    <w:p w:rsidR="00177716" w:rsidRPr="00913700" w:rsidRDefault="00177716" w:rsidP="001D24B2">
      <w:pPr>
        <w:jc w:val="both"/>
        <w:rPr>
          <w:rFonts w:ascii="Times New Roman" w:eastAsia="Times New Roman" w:hAnsi="Times New Roman"/>
          <w:sz w:val="24"/>
          <w:szCs w:val="24"/>
        </w:rPr>
      </w:pPr>
      <w:r w:rsidRPr="00913700">
        <w:rPr>
          <w:rFonts w:ascii="Times New Roman" w:eastAsia="Times New Roman" w:hAnsi="Times New Roman"/>
          <w:sz w:val="24"/>
          <w:szCs w:val="24"/>
        </w:rPr>
        <w:t>In 2 Timothy 2:1-13, Paul continued to encourage Timothy to remain faithful to the Lord and to his calling by charging him to endure hardship. Then he stressed the importance of faithfulness in his public ministry and personal life (cf. 1 Tim. 4:6-16). According to</w:t>
      </w:r>
      <w:r w:rsidRPr="00913700">
        <w:rPr>
          <w:rFonts w:ascii="Times New Roman" w:hAnsi="Times New Roman"/>
          <w:sz w:val="24"/>
          <w:szCs w:val="24"/>
        </w:rPr>
        <w:t xml:space="preserve"> Ironside, (1967,p.182) </w:t>
      </w:r>
      <w:r w:rsidRPr="00913700">
        <w:rPr>
          <w:rFonts w:ascii="Times New Roman" w:eastAsia="Times New Roman" w:hAnsi="Times New Roman"/>
          <w:sz w:val="24"/>
          <w:szCs w:val="24"/>
        </w:rPr>
        <w:t xml:space="preserve"> in this first section the subject particularly dealt with is the question of service and rewards. </w:t>
      </w:r>
      <w:r w:rsidR="00FF4500">
        <w:rPr>
          <w:rFonts w:ascii="Times New Roman" w:eastAsia="Times New Roman" w:hAnsi="Times New Roman"/>
          <w:sz w:val="24"/>
          <w:szCs w:val="24"/>
        </w:rPr>
        <w:t xml:space="preserve">In 2Timothy 2:14-26 </w:t>
      </w:r>
      <w:r w:rsidRPr="00913700">
        <w:rPr>
          <w:rFonts w:ascii="Times New Roman" w:eastAsia="Times New Roman" w:hAnsi="Times New Roman"/>
          <w:sz w:val="24"/>
          <w:szCs w:val="24"/>
        </w:rPr>
        <w:t>Paul turned from his emphasis on the importance of enduring hardship in the preceding verses (vv. 1-13) to continue the emphasis on Timothy's need to remain faithful to the Lo</w:t>
      </w:r>
      <w:r w:rsidR="000D1F5B" w:rsidRPr="00913700">
        <w:rPr>
          <w:rFonts w:ascii="Times New Roman" w:eastAsia="Times New Roman" w:hAnsi="Times New Roman"/>
          <w:sz w:val="24"/>
          <w:szCs w:val="24"/>
        </w:rPr>
        <w:t>rd. He did this to motivate him</w:t>
      </w:r>
      <w:r w:rsidRPr="00913700">
        <w:rPr>
          <w:rFonts w:ascii="Times New Roman" w:eastAsia="Times New Roman" w:hAnsi="Times New Roman"/>
          <w:sz w:val="24"/>
          <w:szCs w:val="24"/>
        </w:rPr>
        <w:t xml:space="preserve"> to further persevere.</w:t>
      </w:r>
      <w:r w:rsidR="000D1F5B" w:rsidRPr="00913700">
        <w:rPr>
          <w:rFonts w:ascii="Times New Roman" w:eastAsia="Times New Roman" w:hAnsi="Times New Roman"/>
          <w:sz w:val="24"/>
          <w:szCs w:val="24"/>
        </w:rPr>
        <w:t xml:space="preserve"> Still on 2 Timothy 2:14-26</w:t>
      </w:r>
      <w:r w:rsidRPr="00913700">
        <w:rPr>
          <w:rFonts w:ascii="Times New Roman" w:eastAsia="Times New Roman" w:hAnsi="Times New Roman"/>
          <w:sz w:val="24"/>
          <w:szCs w:val="24"/>
        </w:rPr>
        <w:t xml:space="preserve">, </w:t>
      </w:r>
      <w:r w:rsidR="00B0407C" w:rsidRPr="00913700">
        <w:rPr>
          <w:rFonts w:ascii="Times New Roman" w:hAnsi="Times New Roman"/>
          <w:sz w:val="24"/>
          <w:szCs w:val="24"/>
        </w:rPr>
        <w:t xml:space="preserve">Towner </w:t>
      </w:r>
      <w:r w:rsidRPr="00913700">
        <w:rPr>
          <w:rFonts w:ascii="Times New Roman" w:hAnsi="Times New Roman"/>
          <w:sz w:val="24"/>
          <w:szCs w:val="24"/>
        </w:rPr>
        <w:lastRenderedPageBreak/>
        <w:t xml:space="preserve">(1994,p.516) </w:t>
      </w:r>
      <w:r w:rsidRPr="00913700">
        <w:rPr>
          <w:rFonts w:ascii="Times New Roman" w:eastAsia="Times New Roman" w:hAnsi="Times New Roman"/>
          <w:sz w:val="24"/>
          <w:szCs w:val="24"/>
        </w:rPr>
        <w:t xml:space="preserve">opines that “there is a shift in the didactic strategy from an emphasis on models to instruction with maxims and specific commands." Therefore 2 Timothy 2:14-18 stresses faithfulness in public ministry. </w:t>
      </w:r>
    </w:p>
    <w:p w:rsidR="00177716" w:rsidRPr="00913700" w:rsidRDefault="00177716" w:rsidP="001D24B2">
      <w:pPr>
        <w:autoSpaceDE w:val="0"/>
        <w:autoSpaceDN w:val="0"/>
        <w:adjustRightInd w:val="0"/>
        <w:spacing w:before="80" w:after="40"/>
        <w:jc w:val="both"/>
        <w:rPr>
          <w:rFonts w:ascii="Times New Roman" w:eastAsia="Times New Roman" w:hAnsi="Times New Roman"/>
          <w:sz w:val="24"/>
          <w:szCs w:val="24"/>
        </w:rPr>
      </w:pPr>
      <w:r w:rsidRPr="00913700">
        <w:rPr>
          <w:rFonts w:ascii="Times New Roman" w:eastAsia="Times New Roman" w:hAnsi="Times New Roman"/>
          <w:sz w:val="24"/>
          <w:szCs w:val="24"/>
        </w:rPr>
        <w:t xml:space="preserve"> Furthermore, Timothy should warn </w:t>
      </w:r>
      <w:r w:rsidRPr="00913700">
        <w:rPr>
          <w:rFonts w:ascii="Times New Roman" w:hAnsi="Times New Roman"/>
          <w:sz w:val="24"/>
          <w:szCs w:val="24"/>
        </w:rPr>
        <w:t xml:space="preserve">those over whom he does preside </w:t>
      </w:r>
      <w:r w:rsidRPr="00913700">
        <w:rPr>
          <w:rFonts w:ascii="Times New Roman" w:eastAsia="Times New Roman" w:hAnsi="Times New Roman"/>
          <w:sz w:val="24"/>
          <w:szCs w:val="24"/>
        </w:rPr>
        <w:t>against emphasizing hair-splitting controversies in their ministries since these do more harm than good (cf. 1 Tim. 1:4; 4:7; 6:4-5). "In the end disputing about words seeks not the victory of truth but the victory of the speaker" (</w:t>
      </w:r>
      <w:r w:rsidRPr="00913700">
        <w:rPr>
          <w:rFonts w:ascii="Times New Roman" w:hAnsi="Times New Roman"/>
          <w:sz w:val="24"/>
          <w:szCs w:val="24"/>
        </w:rPr>
        <w:t>Ward</w:t>
      </w:r>
      <w:r w:rsidR="00EF08C3" w:rsidRPr="00913700">
        <w:rPr>
          <w:rFonts w:ascii="Times New Roman" w:hAnsi="Times New Roman"/>
          <w:sz w:val="24"/>
          <w:szCs w:val="24"/>
        </w:rPr>
        <w:t xml:space="preserve"> </w:t>
      </w:r>
      <w:r w:rsidRPr="00913700">
        <w:rPr>
          <w:rFonts w:ascii="Times New Roman" w:hAnsi="Times New Roman"/>
          <w:sz w:val="24"/>
          <w:szCs w:val="24"/>
        </w:rPr>
        <w:t>1974.p.171).</w:t>
      </w:r>
      <w:r w:rsidRPr="00913700">
        <w:rPr>
          <w:rFonts w:ascii="Times New Roman" w:eastAsia="Times New Roman" w:hAnsi="Times New Roman"/>
          <w:sz w:val="24"/>
          <w:szCs w:val="24"/>
        </w:rPr>
        <w:t xml:space="preserve">  In 2 Timothy 2:15 Timothy should be "diligent" </w:t>
      </w:r>
      <w:r w:rsidRPr="00913700">
        <w:rPr>
          <w:rFonts w:ascii="Arial" w:eastAsia="Times New Roman" w:hAnsi="Arial" w:cs="Arial"/>
          <w:sz w:val="24"/>
          <w:szCs w:val="24"/>
        </w:rPr>
        <w:t>(</w:t>
      </w:r>
      <w:r w:rsidRPr="00913700">
        <w:rPr>
          <w:rFonts w:ascii="TITUS Cyberbit Basic" w:eastAsia="TITUS Cyberbit Basic" w:cs="TITUS Cyberbit Basic" w:hint="eastAsia"/>
          <w:color w:val="0000FF"/>
          <w:sz w:val="24"/>
          <w:szCs w:val="24"/>
        </w:rPr>
        <w:t>σπουδάζω</w:t>
      </w:r>
      <w:r w:rsidRPr="00913700">
        <w:rPr>
          <w:rFonts w:ascii="TITUS Cyberbit Basic" w:eastAsia="TITUS Cyberbit Basic" w:cs="TITUS Cyberbit Basic"/>
          <w:color w:val="0000FF"/>
          <w:sz w:val="24"/>
          <w:szCs w:val="24"/>
        </w:rPr>
        <w:t xml:space="preserve">, </w:t>
      </w:r>
      <w:r w:rsidRPr="00913700">
        <w:rPr>
          <w:rFonts w:ascii="Times New Roman" w:eastAsia="TITUS Cyberbit Basic" w:hAnsi="Times New Roman"/>
          <w:sz w:val="24"/>
          <w:szCs w:val="24"/>
        </w:rPr>
        <w:t xml:space="preserve">which literally according to </w:t>
      </w:r>
      <w:r w:rsidRPr="00913700">
        <w:rPr>
          <w:rFonts w:ascii="Times New Roman" w:hAnsi="Times New Roman"/>
          <w:sz w:val="24"/>
          <w:szCs w:val="24"/>
        </w:rPr>
        <w:t xml:space="preserve">White </w:t>
      </w:r>
      <w:r w:rsidR="00EF08C3" w:rsidRPr="00913700">
        <w:rPr>
          <w:rFonts w:ascii="Times New Roman" w:hAnsi="Times New Roman"/>
          <w:sz w:val="24"/>
          <w:szCs w:val="24"/>
        </w:rPr>
        <w:t>(</w:t>
      </w:r>
      <w:r w:rsidRPr="00913700">
        <w:rPr>
          <w:rFonts w:ascii="Times New Roman" w:hAnsi="Times New Roman"/>
          <w:sz w:val="24"/>
          <w:szCs w:val="24"/>
        </w:rPr>
        <w:t xml:space="preserve">1910. </w:t>
      </w:r>
      <w:r w:rsidR="00EF08C3" w:rsidRPr="00913700">
        <w:rPr>
          <w:rFonts w:ascii="Times New Roman" w:hAnsi="Times New Roman"/>
          <w:sz w:val="24"/>
          <w:szCs w:val="24"/>
        </w:rPr>
        <w:t>p.</w:t>
      </w:r>
      <w:r w:rsidRPr="00913700">
        <w:rPr>
          <w:rFonts w:ascii="Times New Roman" w:hAnsi="Times New Roman"/>
          <w:sz w:val="24"/>
          <w:szCs w:val="24"/>
        </w:rPr>
        <w:t xml:space="preserve">165), </w:t>
      </w:r>
      <w:r w:rsidRPr="00913700">
        <w:rPr>
          <w:rFonts w:ascii="Times New Roman" w:eastAsia="TITUS Cyberbit Basic" w:hAnsi="Times New Roman"/>
          <w:sz w:val="24"/>
          <w:szCs w:val="24"/>
        </w:rPr>
        <w:t>denotes</w:t>
      </w:r>
      <w:r w:rsidRPr="00913700">
        <w:rPr>
          <w:rFonts w:ascii="Times New Roman" w:eastAsia="Times New Roman" w:hAnsi="Times New Roman"/>
          <w:sz w:val="24"/>
          <w:szCs w:val="24"/>
        </w:rPr>
        <w:t xml:space="preserve"> zealous, make effort, be prompt or earnest, to make sure that when he would stand before God he would receive the Lord's approval and not be ashamed (cf. 1 John 2:28). </w:t>
      </w:r>
    </w:p>
    <w:p w:rsidR="00177716" w:rsidRPr="00913700" w:rsidRDefault="00177716" w:rsidP="001D24B2">
      <w:pPr>
        <w:jc w:val="both"/>
        <w:rPr>
          <w:rFonts w:ascii="Times New Roman" w:eastAsia="Times New Roman" w:hAnsi="Times New Roman"/>
          <w:sz w:val="24"/>
          <w:szCs w:val="24"/>
        </w:rPr>
      </w:pPr>
      <w:r w:rsidRPr="00913700">
        <w:rPr>
          <w:rFonts w:ascii="Times New Roman" w:eastAsia="Times New Roman" w:hAnsi="Times New Roman"/>
          <w:sz w:val="24"/>
          <w:szCs w:val="24"/>
        </w:rPr>
        <w:t>Primarily in gaining this goal</w:t>
      </w:r>
      <w:r w:rsidR="00EF08C3" w:rsidRPr="00913700">
        <w:rPr>
          <w:rFonts w:ascii="Times New Roman" w:eastAsia="Times New Roman" w:hAnsi="Times New Roman"/>
          <w:sz w:val="24"/>
          <w:szCs w:val="24"/>
        </w:rPr>
        <w:t>,</w:t>
      </w:r>
      <w:r w:rsidRPr="00913700">
        <w:rPr>
          <w:rFonts w:ascii="Times New Roman" w:eastAsia="Times New Roman" w:hAnsi="Times New Roman"/>
          <w:sz w:val="24"/>
          <w:szCs w:val="24"/>
        </w:rPr>
        <w:t xml:space="preserve"> he must teach God's truth consistently with God's intended meaning and purpose. </w:t>
      </w:r>
      <w:r w:rsidR="00EF08C3" w:rsidRPr="00913700">
        <w:rPr>
          <w:rFonts w:ascii="Times New Roman" w:hAnsi="Times New Roman"/>
          <w:sz w:val="24"/>
          <w:szCs w:val="24"/>
        </w:rPr>
        <w:t>Robertson</w:t>
      </w:r>
      <w:r w:rsidRPr="00913700">
        <w:rPr>
          <w:rFonts w:ascii="Times New Roman" w:hAnsi="Times New Roman"/>
          <w:sz w:val="24"/>
          <w:szCs w:val="24"/>
        </w:rPr>
        <w:t xml:space="preserve"> (1931</w:t>
      </w:r>
      <w:r w:rsidR="00EF08C3" w:rsidRPr="00913700">
        <w:rPr>
          <w:rFonts w:ascii="Times New Roman" w:hAnsi="Times New Roman"/>
          <w:sz w:val="24"/>
          <w:szCs w:val="24"/>
        </w:rPr>
        <w:t>p.</w:t>
      </w:r>
      <w:r w:rsidRPr="00913700">
        <w:rPr>
          <w:rFonts w:ascii="Times New Roman" w:hAnsi="Times New Roman"/>
          <w:sz w:val="24"/>
          <w:szCs w:val="24"/>
        </w:rPr>
        <w:t>619) argues that t</w:t>
      </w:r>
      <w:r w:rsidRPr="00913700">
        <w:rPr>
          <w:rFonts w:ascii="Times New Roman" w:eastAsia="Times New Roman" w:hAnsi="Times New Roman"/>
          <w:sz w:val="24"/>
          <w:szCs w:val="24"/>
        </w:rPr>
        <w:t xml:space="preserve">he Greek word </w:t>
      </w:r>
      <w:r w:rsidRPr="00913700">
        <w:rPr>
          <w:rFonts w:ascii="Times New Roman" w:eastAsia="TITUS Cyberbit Basic" w:hAnsi="Times New Roman"/>
          <w:sz w:val="24"/>
          <w:szCs w:val="24"/>
        </w:rPr>
        <w:t xml:space="preserve">ὀρθοτομοῦντα </w:t>
      </w:r>
      <w:r w:rsidRPr="00913700">
        <w:rPr>
          <w:rFonts w:ascii="Times New Roman" w:eastAsia="Times New Roman" w:hAnsi="Times New Roman"/>
          <w:sz w:val="24"/>
          <w:szCs w:val="24"/>
        </w:rPr>
        <w:t xml:space="preserve">elsewhere describes a tentmaker who makes straight rather than wavy cuts in his material. It pictures a builder who lays bricks in straight rows and a farmer who plows a straight furrow. The way a </w:t>
      </w:r>
      <w:r w:rsidR="00D50F65" w:rsidRPr="00913700">
        <w:rPr>
          <w:rFonts w:ascii="Times New Roman" w:eastAsia="Times New Roman" w:hAnsi="Times New Roman"/>
          <w:sz w:val="24"/>
          <w:szCs w:val="24"/>
        </w:rPr>
        <w:t>preacher</w:t>
      </w:r>
      <w:r w:rsidRPr="00913700">
        <w:rPr>
          <w:rFonts w:ascii="Times New Roman" w:eastAsia="Times New Roman" w:hAnsi="Times New Roman"/>
          <w:sz w:val="24"/>
          <w:szCs w:val="24"/>
        </w:rPr>
        <w:t xml:space="preserve"> of the gospel presents the word of God was of primary importance to Paul</w:t>
      </w:r>
      <w:r w:rsidR="00D50F65" w:rsidRPr="00913700">
        <w:rPr>
          <w:rFonts w:ascii="Times New Roman" w:eastAsia="Times New Roman" w:hAnsi="Times New Roman"/>
          <w:sz w:val="24"/>
          <w:szCs w:val="24"/>
        </w:rPr>
        <w:t xml:space="preserve">, the </w:t>
      </w:r>
      <w:r w:rsidR="007E7F8A" w:rsidRPr="00913700">
        <w:rPr>
          <w:rFonts w:ascii="Times New Roman" w:eastAsia="Times New Roman" w:hAnsi="Times New Roman"/>
          <w:sz w:val="24"/>
          <w:szCs w:val="24"/>
        </w:rPr>
        <w:t xml:space="preserve">Apostle </w:t>
      </w:r>
      <w:r w:rsidRPr="00913700">
        <w:rPr>
          <w:rFonts w:ascii="Times New Roman" w:eastAsia="Times New Roman" w:hAnsi="Times New Roman"/>
          <w:sz w:val="24"/>
          <w:szCs w:val="24"/>
        </w:rPr>
        <w:t>and it should be to</w:t>
      </w:r>
      <w:r w:rsidR="00D50F65" w:rsidRPr="00913700">
        <w:rPr>
          <w:rFonts w:ascii="Times New Roman" w:eastAsia="Times New Roman" w:hAnsi="Times New Roman"/>
          <w:sz w:val="24"/>
          <w:szCs w:val="24"/>
        </w:rPr>
        <w:t xml:space="preserve"> Christian</w:t>
      </w:r>
      <w:r w:rsidR="007E7F8A">
        <w:rPr>
          <w:rFonts w:ascii="Times New Roman" w:eastAsia="Times New Roman" w:hAnsi="Times New Roman"/>
          <w:sz w:val="24"/>
          <w:szCs w:val="24"/>
        </w:rPr>
        <w:t>s</w:t>
      </w:r>
      <w:r w:rsidR="00D50F65" w:rsidRPr="00913700">
        <w:rPr>
          <w:rFonts w:ascii="Times New Roman" w:eastAsia="Times New Roman" w:hAnsi="Times New Roman"/>
          <w:sz w:val="24"/>
          <w:szCs w:val="24"/>
        </w:rPr>
        <w:t xml:space="preserve"> too</w:t>
      </w:r>
      <w:r w:rsidRPr="00913700">
        <w:rPr>
          <w:rFonts w:ascii="Times New Roman" w:eastAsia="Times New Roman" w:hAnsi="Times New Roman"/>
          <w:sz w:val="24"/>
          <w:szCs w:val="24"/>
        </w:rPr>
        <w:t xml:space="preserve">. The Greek word </w:t>
      </w:r>
      <w:r w:rsidRPr="00913700">
        <w:rPr>
          <w:rFonts w:ascii="TITUS Cyberbit Basic" w:eastAsia="TITUS Cyberbit Basic" w:hAnsi="Georgia" w:cs="TITUS Cyberbit Basic" w:hint="eastAsia"/>
          <w:sz w:val="24"/>
          <w:szCs w:val="24"/>
        </w:rPr>
        <w:t>ἐργάτην</w:t>
      </w:r>
      <w:r w:rsidRPr="00913700">
        <w:rPr>
          <w:rFonts w:ascii="TITUS Cyberbit Basic" w:eastAsia="TITUS Cyberbit Basic" w:hAnsi="Georgia" w:cs="TITUS Cyberbit Basic"/>
          <w:sz w:val="24"/>
          <w:szCs w:val="24"/>
        </w:rPr>
        <w:t xml:space="preserve">, </w:t>
      </w:r>
      <w:r w:rsidRPr="00913700">
        <w:rPr>
          <w:rFonts w:ascii="Times New Roman" w:eastAsia="Times New Roman" w:hAnsi="Times New Roman"/>
          <w:sz w:val="24"/>
          <w:szCs w:val="24"/>
        </w:rPr>
        <w:t>workman, stresses the laborious nature of the task rather than the skill needed to perform it.</w:t>
      </w:r>
    </w:p>
    <w:p w:rsidR="001D24B2" w:rsidRPr="00913700" w:rsidRDefault="001D24B2" w:rsidP="00177716">
      <w:pPr>
        <w:spacing w:line="480" w:lineRule="auto"/>
        <w:ind w:firstLine="0"/>
        <w:jc w:val="both"/>
        <w:rPr>
          <w:rFonts w:ascii="Times New Roman" w:hAnsi="Times New Roman"/>
          <w:sz w:val="24"/>
          <w:szCs w:val="24"/>
        </w:rPr>
      </w:pPr>
    </w:p>
    <w:p w:rsidR="00177716" w:rsidRPr="00913700" w:rsidRDefault="00177716" w:rsidP="001D24B2">
      <w:pPr>
        <w:ind w:firstLine="0"/>
        <w:jc w:val="both"/>
        <w:rPr>
          <w:rFonts w:ascii="Times New Roman" w:hAnsi="Times New Roman"/>
          <w:sz w:val="24"/>
          <w:szCs w:val="24"/>
        </w:rPr>
      </w:pPr>
      <w:r w:rsidRPr="00913700">
        <w:rPr>
          <w:rFonts w:ascii="Times New Roman" w:hAnsi="Times New Roman"/>
          <w:sz w:val="24"/>
          <w:szCs w:val="24"/>
        </w:rPr>
        <w:t>Exegesis of</w:t>
      </w:r>
      <w:r w:rsidRPr="00913700">
        <w:rPr>
          <w:rFonts w:ascii="Times New Roman" w:eastAsia="Times New Roman" w:hAnsi="Times New Roman"/>
          <w:sz w:val="24"/>
          <w:szCs w:val="24"/>
        </w:rPr>
        <w:t xml:space="preserve"> 2 Timothy 2:15</w:t>
      </w:r>
    </w:p>
    <w:p w:rsidR="00177716" w:rsidRPr="00913700" w:rsidRDefault="00257163" w:rsidP="001D24B2">
      <w:pPr>
        <w:autoSpaceDE w:val="0"/>
        <w:autoSpaceDN w:val="0"/>
        <w:adjustRightInd w:val="0"/>
        <w:ind w:firstLine="0"/>
        <w:jc w:val="both"/>
        <w:rPr>
          <w:rFonts w:ascii="Times New Roman" w:eastAsia="TITUS Cyberbit Basic" w:hAnsi="Times New Roman"/>
          <w:sz w:val="24"/>
          <w:szCs w:val="24"/>
        </w:rPr>
      </w:pPr>
      <w:r w:rsidRPr="00913700">
        <w:rPr>
          <w:rFonts w:ascii="TITUS Cyberbit Basic" w:eastAsia="TITUS Cyberbit Basic" w:hAnsi="Georgia" w:cs="TITUS Cyberbit Basic"/>
          <w:sz w:val="24"/>
          <w:szCs w:val="24"/>
        </w:rPr>
        <w:t xml:space="preserve"> </w:t>
      </w:r>
      <w:r w:rsidR="00DF1E05">
        <w:rPr>
          <w:rFonts w:ascii="TITUS Cyberbit Basic" w:eastAsia="TITUS Cyberbit Basic" w:hAnsi="Georgia" w:cs="TITUS Cyberbit Basic"/>
          <w:sz w:val="24"/>
          <w:szCs w:val="24"/>
        </w:rPr>
        <w:tab/>
      </w:r>
      <w:r w:rsidRPr="00913700">
        <w:rPr>
          <w:rFonts w:ascii="Times New Roman" w:eastAsia="TITUS Cyberbit Basic" w:hAnsi="Times New Roman"/>
          <w:sz w:val="24"/>
          <w:szCs w:val="24"/>
        </w:rPr>
        <w:t xml:space="preserve">The Greek New Testament of </w:t>
      </w:r>
      <w:r w:rsidRPr="00913700">
        <w:rPr>
          <w:rFonts w:ascii="Times New Roman" w:eastAsia="Times New Roman" w:hAnsi="Times New Roman"/>
          <w:sz w:val="24"/>
          <w:szCs w:val="24"/>
        </w:rPr>
        <w:t>2Timothy 2:15 says</w:t>
      </w:r>
      <w:r w:rsidRPr="00913700">
        <w:rPr>
          <w:rFonts w:ascii="Arial" w:eastAsia="Times New Roman" w:hAnsi="Arial" w:cs="Arial"/>
          <w:sz w:val="24"/>
          <w:szCs w:val="24"/>
        </w:rPr>
        <w:t xml:space="preserve">: </w:t>
      </w:r>
      <w:r w:rsidR="00177716" w:rsidRPr="00913700">
        <w:rPr>
          <w:rFonts w:ascii="TITUS Cyberbit Basic" w:eastAsia="TITUS Cyberbit Basic" w:hAnsi="Georgia" w:cs="TITUS Cyberbit Basic" w:hint="eastAsia"/>
          <w:sz w:val="24"/>
          <w:szCs w:val="24"/>
        </w:rPr>
        <w:t>Σπούδασον</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σεαυτὸν</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δόκιμον</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παραστῆσαι</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τῷ</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Θεῷ</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ἐργάτην</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ἀνεπαίσχυντον</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ὀρθοτομοῦντα</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τὸν</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λόγον</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τῆς</w:t>
      </w:r>
      <w:r w:rsidR="00177716" w:rsidRPr="00913700">
        <w:rPr>
          <w:rFonts w:ascii="TITUS Cyberbit Basic" w:eastAsia="TITUS Cyberbit Basic" w:hAnsi="Georgia" w:cs="TITUS Cyberbit Basic"/>
          <w:sz w:val="24"/>
          <w:szCs w:val="24"/>
        </w:rPr>
        <w:t xml:space="preserve"> </w:t>
      </w:r>
      <w:r w:rsidR="00177716" w:rsidRPr="00913700">
        <w:rPr>
          <w:rFonts w:ascii="TITUS Cyberbit Basic" w:eastAsia="TITUS Cyberbit Basic" w:hAnsi="Georgia" w:cs="TITUS Cyberbit Basic" w:hint="eastAsia"/>
          <w:sz w:val="24"/>
          <w:szCs w:val="24"/>
        </w:rPr>
        <w:t>ἀληθείας</w:t>
      </w:r>
      <w:r w:rsidR="00177716" w:rsidRPr="00913700">
        <w:rPr>
          <w:rFonts w:ascii="TITUS Cyberbit Basic" w:eastAsia="TITUS Cyberbit Basic" w:hAnsi="Georgia" w:cs="TITUS Cyberbit Basic"/>
          <w:sz w:val="24"/>
          <w:szCs w:val="24"/>
        </w:rPr>
        <w:t>.</w:t>
      </w:r>
      <w:r w:rsidR="00177716" w:rsidRPr="00913700">
        <w:rPr>
          <w:rFonts w:ascii="Georgia" w:eastAsia="TITUS Cyberbit Basic" w:hAnsi="Georgia" w:cs="Georgia"/>
          <w:sz w:val="24"/>
          <w:szCs w:val="24"/>
        </w:rPr>
        <w:t xml:space="preserve"> </w:t>
      </w:r>
      <w:r w:rsidRPr="00913700">
        <w:rPr>
          <w:rFonts w:ascii="Times New Roman" w:eastAsia="TITUS Cyberbit Basic" w:hAnsi="Times New Roman"/>
          <w:sz w:val="24"/>
          <w:szCs w:val="24"/>
        </w:rPr>
        <w:t>(Aland,et.al 2001</w:t>
      </w:r>
      <w:r w:rsidR="000E3649" w:rsidRPr="00913700">
        <w:rPr>
          <w:rFonts w:ascii="Times New Roman" w:eastAsia="TITUS Cyberbit Basic" w:hAnsi="Times New Roman"/>
          <w:sz w:val="24"/>
          <w:szCs w:val="24"/>
        </w:rPr>
        <w:t xml:space="preserve"> p.555)</w:t>
      </w:r>
      <w:r w:rsidR="00177716" w:rsidRPr="00913700">
        <w:rPr>
          <w:rFonts w:ascii="Times New Roman" w:eastAsia="TITUS Cyberbit Basic" w:hAnsi="Times New Roman"/>
          <w:sz w:val="24"/>
          <w:szCs w:val="24"/>
        </w:rPr>
        <w:t xml:space="preserve">   </w:t>
      </w:r>
    </w:p>
    <w:p w:rsidR="00177716" w:rsidRPr="00913700" w:rsidRDefault="000A15E1" w:rsidP="001D24B2">
      <w:pPr>
        <w:jc w:val="both"/>
        <w:rPr>
          <w:rFonts w:ascii="Times New Roman" w:eastAsia="Times New Roman" w:hAnsi="Times New Roman"/>
          <w:sz w:val="24"/>
          <w:szCs w:val="24"/>
        </w:rPr>
      </w:pPr>
      <w:r w:rsidRPr="00913700">
        <w:rPr>
          <w:rFonts w:ascii="Times New Roman" w:eastAsia="Times New Roman" w:hAnsi="Times New Roman"/>
          <w:sz w:val="24"/>
          <w:szCs w:val="24"/>
        </w:rPr>
        <w:t xml:space="preserve">The same passage in the KJV </w:t>
      </w:r>
      <w:r w:rsidR="00177716" w:rsidRPr="00913700">
        <w:rPr>
          <w:rFonts w:ascii="Times New Roman" w:eastAsia="Times New Roman" w:hAnsi="Times New Roman"/>
          <w:sz w:val="24"/>
          <w:szCs w:val="24"/>
        </w:rPr>
        <w:t>says</w:t>
      </w:r>
      <w:r w:rsidR="00177716" w:rsidRPr="00913700">
        <w:rPr>
          <w:rFonts w:ascii="Times New Roman" w:eastAsia="Times New Roman" w:hAnsi="Times New Roman"/>
          <w:iCs/>
          <w:sz w:val="24"/>
          <w:szCs w:val="24"/>
        </w:rPr>
        <w:t xml:space="preserve"> “Study to show thyself approved unto God, a workman that needeth not to be ashamed, rightly dividing the word of truth”. </w:t>
      </w:r>
    </w:p>
    <w:p w:rsidR="00177716" w:rsidRPr="00913700" w:rsidRDefault="00177716" w:rsidP="001D24B2">
      <w:pPr>
        <w:pStyle w:val="BodyText"/>
        <w:spacing w:before="0" w:beforeAutospacing="0" w:after="0" w:afterAutospacing="0"/>
        <w:ind w:firstLine="720"/>
        <w:jc w:val="both"/>
        <w:rPr>
          <w:rFonts w:ascii="Arial" w:hAnsi="Arial" w:cs="Arial"/>
        </w:rPr>
      </w:pPr>
      <w:r w:rsidRPr="00913700">
        <w:t>This particular verse has three verbs in the Greek text: two</w:t>
      </w:r>
      <w:r w:rsidR="000A15E1" w:rsidRPr="00913700">
        <w:t xml:space="preserve"> of the</w:t>
      </w:r>
      <w:r w:rsidRPr="00913700">
        <w:t xml:space="preserve"> verbs are in the aorist tense while one is in the present participle. The first verb in the aorist tense is</w:t>
      </w:r>
      <w:r w:rsidRPr="00913700">
        <w:rPr>
          <w:rFonts w:ascii="Arial" w:hAnsi="Arial" w:cs="Arial"/>
        </w:rPr>
        <w:t xml:space="preserve"> </w:t>
      </w:r>
      <w:r w:rsidRPr="00913700">
        <w:rPr>
          <w:rFonts w:ascii="TITUS Cyberbit Basic" w:eastAsia="TITUS Cyberbit Basic" w:hAnsi="Georgia" w:cs="TITUS Cyberbit Basic" w:hint="eastAsia"/>
        </w:rPr>
        <w:t>σπούδασον</w:t>
      </w:r>
      <w:r w:rsidRPr="00913700">
        <w:rPr>
          <w:rFonts w:ascii="TITUS Cyberbit Basic" w:eastAsia="TITUS Cyberbit Basic" w:hAnsi="Georgia" w:cs="TITUS Cyberbit Basic"/>
        </w:rPr>
        <w:t xml:space="preserve">, </w:t>
      </w:r>
      <w:r w:rsidRPr="00913700">
        <w:t xml:space="preserve">which, literally translated, </w:t>
      </w:r>
      <w:r w:rsidR="000A15E1" w:rsidRPr="00913700">
        <w:t>to</w:t>
      </w:r>
      <w:r w:rsidRPr="00913700">
        <w:t xml:space="preserve"> </w:t>
      </w:r>
      <w:r w:rsidRPr="00913700">
        <w:rPr>
          <w:iCs/>
        </w:rPr>
        <w:t>be diligent</w:t>
      </w:r>
      <w:r w:rsidRPr="00913700">
        <w:t xml:space="preserve"> (KJV – </w:t>
      </w:r>
      <w:r w:rsidRPr="00913700">
        <w:rPr>
          <w:iCs/>
        </w:rPr>
        <w:t>study).</w:t>
      </w:r>
      <w:r w:rsidRPr="00913700">
        <w:t xml:space="preserve"> The second verb, which is an infinitive (verbal noun), is</w:t>
      </w:r>
      <w:r w:rsidRPr="00913700">
        <w:rPr>
          <w:rFonts w:ascii="Arial" w:hAnsi="Arial" w:cs="Arial"/>
        </w:rPr>
        <w:t xml:space="preserve"> </w:t>
      </w:r>
      <w:r w:rsidRPr="00913700">
        <w:rPr>
          <w:rFonts w:ascii="TITUS Cyberbit Basic" w:eastAsia="TITUS Cyberbit Basic" w:hAnsi="Georgia" w:cs="TITUS Cyberbit Basic" w:hint="eastAsia"/>
        </w:rPr>
        <w:t>παραστῆσαι</w:t>
      </w:r>
      <w:r w:rsidRPr="00913700">
        <w:rPr>
          <w:rFonts w:ascii="TITUS Cyberbit Basic" w:eastAsia="TITUS Cyberbit Basic" w:hAnsi="Georgia" w:cs="TITUS Cyberbit Basic"/>
        </w:rPr>
        <w:t>,</w:t>
      </w:r>
      <w:r w:rsidRPr="00913700">
        <w:rPr>
          <w:rFonts w:ascii="Arial" w:hAnsi="Arial" w:cs="Arial"/>
        </w:rPr>
        <w:t xml:space="preserve"> </w:t>
      </w:r>
      <w:r w:rsidRPr="00913700">
        <w:t xml:space="preserve">and may be translated as: </w:t>
      </w:r>
      <w:r w:rsidRPr="00913700">
        <w:rPr>
          <w:iCs/>
        </w:rPr>
        <w:t xml:space="preserve">to present. </w:t>
      </w:r>
      <w:r w:rsidRPr="00913700">
        <w:t>The last verb, which is a participle (verbal noun) is</w:t>
      </w:r>
      <w:r w:rsidRPr="00913700">
        <w:rPr>
          <w:rFonts w:ascii="Arial" w:hAnsi="Arial" w:cs="Arial"/>
        </w:rPr>
        <w:t xml:space="preserve"> </w:t>
      </w:r>
      <w:r w:rsidRPr="00913700">
        <w:rPr>
          <w:rFonts w:ascii="TITUS Cyberbit Basic" w:eastAsia="TITUS Cyberbit Basic" w:hAnsi="Georgia" w:cs="TITUS Cyberbit Basic" w:hint="eastAsia"/>
        </w:rPr>
        <w:t>ὀρθοτομοῦντα</w:t>
      </w:r>
      <w:r w:rsidRPr="00913700">
        <w:rPr>
          <w:rFonts w:ascii="TITUS Cyberbit Basic" w:eastAsia="TITUS Cyberbit Basic" w:hAnsi="Georgia" w:cs="TITUS Cyberbit Basic"/>
        </w:rPr>
        <w:t xml:space="preserve">, </w:t>
      </w:r>
      <w:r w:rsidRPr="00913700">
        <w:t xml:space="preserve">which is commonly translated </w:t>
      </w:r>
      <w:r w:rsidRPr="00913700">
        <w:rPr>
          <w:iCs/>
        </w:rPr>
        <w:t>rightly dividing</w:t>
      </w:r>
      <w:r w:rsidR="00DF1E05">
        <w:rPr>
          <w:iCs/>
        </w:rPr>
        <w:t xml:space="preserve"> </w:t>
      </w:r>
      <w:r w:rsidR="00B566CD" w:rsidRPr="00913700">
        <w:t xml:space="preserve">(Tenney </w:t>
      </w:r>
      <w:r w:rsidRPr="00913700">
        <w:t>1973,p.388</w:t>
      </w:r>
      <w:r w:rsidR="00B566CD" w:rsidRPr="00913700">
        <w:t>)</w:t>
      </w:r>
      <w:r w:rsidRPr="00913700">
        <w:t xml:space="preserve">. This study will touch on the usage, meaning and the syntax of these verbs; </w:t>
      </w:r>
      <w:r w:rsidR="00B566CD" w:rsidRPr="00913700">
        <w:t>that is,</w:t>
      </w:r>
      <w:r w:rsidRPr="00913700">
        <w:t xml:space="preserve"> the proper arrangement, mutual relation and functions of the verbs in this particular verse. Each of the verbs is studied separately and applications spelled out.</w:t>
      </w:r>
      <w:r w:rsidRPr="00913700">
        <w:rPr>
          <w:rFonts w:ascii="Arial" w:hAnsi="Arial" w:cs="Arial"/>
        </w:rPr>
        <w:t xml:space="preserve"> </w:t>
      </w:r>
    </w:p>
    <w:p w:rsidR="00177716" w:rsidRPr="00913700" w:rsidRDefault="00177716" w:rsidP="001D24B2">
      <w:pPr>
        <w:pStyle w:val="bodytext0"/>
        <w:spacing w:before="0" w:beforeAutospacing="0" w:after="0" w:afterAutospacing="0"/>
        <w:ind w:left="90"/>
        <w:jc w:val="both"/>
      </w:pPr>
      <w:r w:rsidRPr="00913700">
        <w:rPr>
          <w:bCs/>
        </w:rPr>
        <w:t>1.</w:t>
      </w:r>
      <w:r w:rsidRPr="00913700">
        <w:rPr>
          <w:rFonts w:ascii="TITUS Cyberbit Basic" w:eastAsia="TITUS Cyberbit Basic" w:hAnsi="Georgia" w:cs="TITUS Cyberbit Basic" w:hint="eastAsia"/>
        </w:rPr>
        <w:t>Σπούδασον</w:t>
      </w:r>
      <w:r w:rsidRPr="00913700">
        <w:rPr>
          <w:rFonts w:ascii="TITUS Cyberbit Basic" w:eastAsia="TITUS Cyberbit Basic" w:hAnsi="Georgia" w:cs="TITUS Cyberbit Basic"/>
        </w:rPr>
        <w:t>.</w:t>
      </w:r>
      <w:r w:rsidRPr="00913700">
        <w:t> This is aorist imperative and it is variously translated "be diligent," "be eager," "make every effort." </w:t>
      </w:r>
      <w:r w:rsidRPr="00913700">
        <w:rPr>
          <w:i/>
        </w:rPr>
        <w:t xml:space="preserve"> </w:t>
      </w:r>
      <w:r w:rsidRPr="00913700">
        <w:t>The term according to Gunther. (</w:t>
      </w:r>
      <w:r w:rsidR="00B566CD" w:rsidRPr="00913700">
        <w:rPr>
          <w:iCs/>
        </w:rPr>
        <w:t xml:space="preserve">1971, </w:t>
      </w:r>
      <w:r w:rsidRPr="00913700">
        <w:t xml:space="preserve">pp.559-68) usually implies both sustained effort and deep-rooted, serious, </w:t>
      </w:r>
      <w:r w:rsidRPr="00913700">
        <w:rPr>
          <w:iCs/>
        </w:rPr>
        <w:t>ethical</w:t>
      </w:r>
      <w:r w:rsidRPr="00913700">
        <w:t xml:space="preserve"> motivation.  He also adds that it could be translated "Make this your highest priority," or "Pour yourself into this task." </w:t>
      </w:r>
      <w:r w:rsidRPr="00913700">
        <w:rPr>
          <w:color w:val="000000"/>
        </w:rPr>
        <w:t xml:space="preserve">  </w:t>
      </w:r>
      <w:r w:rsidR="00B566CD" w:rsidRPr="00913700">
        <w:t xml:space="preserve">Wommack </w:t>
      </w:r>
      <w:r w:rsidRPr="00913700">
        <w:t xml:space="preserve">(2012) </w:t>
      </w:r>
      <w:r w:rsidRPr="00913700">
        <w:rPr>
          <w:color w:val="000000"/>
        </w:rPr>
        <w:t>further adds that this Greek word is used ten times in the New Testament and this is the only time it is translated "study." It was translated "forward" (Gal. 2:10); "endeavouring" (Eph. 4:3); "endeavoured" (1 Thes. 2:17); "endeavour" (2 Pet. 1:15); "do. . .diligence" (2 Tim. 4:9, 21); "diligent" (Ti</w:t>
      </w:r>
      <w:r w:rsidR="00340838">
        <w:rPr>
          <w:color w:val="000000"/>
        </w:rPr>
        <w:t>t</w:t>
      </w:r>
      <w:r w:rsidRPr="00913700">
        <w:rPr>
          <w:color w:val="000000"/>
        </w:rPr>
        <w:t xml:space="preserve">. 3:12, 2 Pet 3:14); and "labour" (Heb. 4:11). </w:t>
      </w:r>
      <w:r w:rsidRPr="00913700">
        <w:t>The King James</w:t>
      </w:r>
      <w:r w:rsidR="00B566CD" w:rsidRPr="00913700">
        <w:t xml:space="preserve"> Version</w:t>
      </w:r>
      <w:r w:rsidRPr="00913700">
        <w:t xml:space="preserve"> here reads "</w:t>
      </w:r>
      <w:r w:rsidRPr="00913700">
        <w:rPr>
          <w:bCs/>
        </w:rPr>
        <w:t>Study</w:t>
      </w:r>
      <w:r w:rsidRPr="00913700">
        <w:t xml:space="preserve"> to show [yourself] approved." This gloss has been criticized as an inaccurate translation of the verb </w:t>
      </w:r>
      <w:r w:rsidRPr="00913700">
        <w:rPr>
          <w:rFonts w:eastAsia="TITUS Cyberbit Basic"/>
          <w:color w:val="0000FF"/>
        </w:rPr>
        <w:t>σπουδάζω</w:t>
      </w:r>
      <w:r w:rsidRPr="00913700">
        <w:t>. F</w:t>
      </w:r>
      <w:r w:rsidR="004B7232" w:rsidRPr="00913700">
        <w:t>irstly</w:t>
      </w:r>
      <w:r w:rsidRPr="00913700">
        <w:t xml:space="preserve">, </w:t>
      </w:r>
      <w:r w:rsidRPr="00913700">
        <w:rPr>
          <w:rFonts w:ascii="TITUS Cyberbit Basic" w:eastAsia="TITUS Cyberbit Basic" w:hAnsi="Georgia" w:cs="TITUS Cyberbit Basic" w:hint="eastAsia"/>
          <w:color w:val="0000FF"/>
        </w:rPr>
        <w:t>σπουδάζω</w:t>
      </w:r>
      <w:r w:rsidRPr="00913700">
        <w:rPr>
          <w:rFonts w:ascii="TITUS Cyberbit Basic" w:eastAsia="TITUS Cyberbit Basic" w:hAnsi="Georgia" w:cs="TITUS Cyberbit Basic"/>
          <w:color w:val="0000FF"/>
        </w:rPr>
        <w:t xml:space="preserve"> </w:t>
      </w:r>
      <w:r w:rsidRPr="00913700">
        <w:t xml:space="preserve"> </w:t>
      </w:r>
      <w:r w:rsidR="004B7232" w:rsidRPr="00913700">
        <w:t>according to Verbrugge</w:t>
      </w:r>
      <w:r w:rsidRPr="00913700">
        <w:t xml:space="preserve"> (2000, p.536) is not restricted to mere </w:t>
      </w:r>
      <w:r w:rsidRPr="00913700">
        <w:rPr>
          <w:iCs/>
        </w:rPr>
        <w:t>study</w:t>
      </w:r>
      <w:r w:rsidRPr="00913700">
        <w:t xml:space="preserve">. It involves the </w:t>
      </w:r>
      <w:r w:rsidRPr="00913700">
        <w:rPr>
          <w:iCs/>
        </w:rPr>
        <w:t>whole</w:t>
      </w:r>
      <w:r w:rsidRPr="00913700">
        <w:t xml:space="preserve"> person—heart, soul, and mind. Secondly, to translate this verb as "study" implies that the "word of truth" is a synonym for Scripture. Most likely, however, "word of truth" refers to the good news of Jesus Christ, which Paul had passed on to Timothy in </w:t>
      </w:r>
      <w:r w:rsidRPr="00913700">
        <w:rPr>
          <w:iCs/>
        </w:rPr>
        <w:t>oral</w:t>
      </w:r>
      <w:r w:rsidRPr="00913700">
        <w:t xml:space="preserve"> instruction. Nevertheless, King James Version should be defended here, for the word "study" in 16</w:t>
      </w:r>
      <w:r w:rsidR="00612E02" w:rsidRPr="00913700">
        <w:t>11 English meant very much what</w:t>
      </w:r>
      <w:r w:rsidRPr="00913700">
        <w:t xml:space="preserve"> idiomatic "pour yourself into this task" suggests. Only in later English usage did "study" take on a strictly cognitive sense </w:t>
      </w:r>
      <w:r w:rsidR="001B4C2A" w:rsidRPr="00913700">
        <w:t xml:space="preserve">(Hornby </w:t>
      </w:r>
      <w:r w:rsidRPr="00913700">
        <w:rPr>
          <w:iCs/>
        </w:rPr>
        <w:t>2005,p.1470).</w:t>
      </w:r>
      <w:r w:rsidRPr="00913700">
        <w:t xml:space="preserve"> But since the word has changed in its meaning,</w:t>
      </w:r>
      <w:r w:rsidRPr="00913700">
        <w:rPr>
          <w:rStyle w:val="submitted"/>
        </w:rPr>
        <w:t xml:space="preserve"> </w:t>
      </w:r>
      <w:r w:rsidRPr="00913700">
        <w:t>it communicates something quite different from what Paul intended</w:t>
      </w:r>
      <w:r w:rsidRPr="00913700">
        <w:rPr>
          <w:rStyle w:val="submitted"/>
        </w:rPr>
        <w:t xml:space="preserve"> (Wallace </w:t>
      </w:r>
      <w:hyperlink r:id="rId7" w:history="1">
        <w:r w:rsidRPr="00913700">
          <w:t>2012)</w:t>
        </w:r>
      </w:hyperlink>
      <w:r w:rsidRPr="00913700">
        <w:rPr>
          <w:rStyle w:val="submitted"/>
        </w:rPr>
        <w:t>.</w:t>
      </w:r>
    </w:p>
    <w:p w:rsidR="00177716" w:rsidRPr="00913700" w:rsidRDefault="00177716" w:rsidP="001D24B2">
      <w:pPr>
        <w:pStyle w:val="NormalWeb"/>
        <w:spacing w:before="0" w:beforeAutospacing="0" w:after="0" w:afterAutospacing="0"/>
        <w:jc w:val="both"/>
      </w:pPr>
      <w:r w:rsidRPr="00913700">
        <w:rPr>
          <w:rFonts w:ascii="TITUS Cyberbit Basic" w:eastAsia="TITUS Cyberbit Basic" w:hAnsi="Georgia" w:cs="TITUS Cyberbit Basic" w:hint="eastAsia"/>
        </w:rPr>
        <w:t>Σπούδασον</w:t>
      </w:r>
      <w:r w:rsidRPr="00913700">
        <w:rPr>
          <w:rFonts w:ascii="TITUS Cyberbit Basic" w:eastAsia="TITUS Cyberbit Basic" w:hAnsi="Georgia" w:cs="TITUS Cyberbit Basic"/>
        </w:rPr>
        <w:t>,</w:t>
      </w:r>
      <w:r w:rsidRPr="00913700">
        <w:rPr>
          <w:rFonts w:ascii="Arial" w:hAnsi="Arial" w:cs="Arial"/>
        </w:rPr>
        <w:t xml:space="preserve"> </w:t>
      </w:r>
      <w:r w:rsidRPr="00913700">
        <w:t xml:space="preserve">Second person singular, aorist imperative, refers to Timothy, the primary recipient of the Epistle.  This verb is in the </w:t>
      </w:r>
      <w:r w:rsidRPr="00913700">
        <w:rPr>
          <w:bCs/>
        </w:rPr>
        <w:t xml:space="preserve">imperative mood. </w:t>
      </w:r>
      <w:r w:rsidRPr="00913700">
        <w:t xml:space="preserve">Mood relates the verbal idea to the speaker’s attitude or purported attitude. It presents something either as a fact </w:t>
      </w:r>
      <w:r w:rsidR="006F0BA9" w:rsidRPr="00913700">
        <w:t xml:space="preserve">or a possibility. Wenham </w:t>
      </w:r>
      <w:r w:rsidRPr="00913700">
        <w:t>(1988,pp.11-12) establishes that there are four classifications of mood. The first is the indicative, which is the mood of assertion; second is the subjunctive, which is the mood of probability; third is the operative, which is the mood of possibility and the last is the Imperative mood, which is the mood of intention.</w:t>
      </w:r>
    </w:p>
    <w:p w:rsidR="00177716" w:rsidRPr="00913700" w:rsidRDefault="00177716" w:rsidP="001D24B2">
      <w:pPr>
        <w:jc w:val="both"/>
        <w:rPr>
          <w:rFonts w:ascii="Times New Roman" w:hAnsi="Times New Roman"/>
          <w:sz w:val="24"/>
          <w:szCs w:val="24"/>
        </w:rPr>
      </w:pPr>
      <w:r w:rsidRPr="00913700">
        <w:rPr>
          <w:rFonts w:ascii="Times New Roman" w:hAnsi="Times New Roman"/>
          <w:sz w:val="24"/>
          <w:szCs w:val="24"/>
        </w:rPr>
        <w:t xml:space="preserve">This particular verb is in the </w:t>
      </w:r>
      <w:r w:rsidR="001E6EDC" w:rsidRPr="00913700">
        <w:rPr>
          <w:rFonts w:ascii="Times New Roman" w:hAnsi="Times New Roman"/>
          <w:sz w:val="24"/>
          <w:szCs w:val="24"/>
        </w:rPr>
        <w:t>i</w:t>
      </w:r>
      <w:r w:rsidRPr="00913700">
        <w:rPr>
          <w:rFonts w:ascii="Times New Roman" w:hAnsi="Times New Roman"/>
          <w:sz w:val="24"/>
          <w:szCs w:val="24"/>
        </w:rPr>
        <w:t>mperative mood making it a command. There are four basic uses of the imperative mood, namely: the cohortative, which makes a positive and direct command; the prohibitive, which makes a negative command; the entreaty, which expresses request rather than a direct command, and the permissive, which is the use of the third person imperative and needs the English auxiliary verb “let” to make its meaning clear (</w:t>
      </w:r>
      <w:r w:rsidR="001E6EDC" w:rsidRPr="00913700">
        <w:rPr>
          <w:rFonts w:ascii="Times New Roman" w:hAnsi="Times New Roman"/>
          <w:sz w:val="24"/>
          <w:szCs w:val="24"/>
        </w:rPr>
        <w:t>Casido</w:t>
      </w:r>
      <w:r w:rsidRPr="00913700">
        <w:rPr>
          <w:rFonts w:ascii="Times New Roman" w:hAnsi="Times New Roman"/>
          <w:sz w:val="24"/>
          <w:szCs w:val="24"/>
        </w:rPr>
        <w:t xml:space="preserve"> 2012). </w:t>
      </w:r>
      <w:r w:rsidRPr="00913700">
        <w:rPr>
          <w:sz w:val="24"/>
          <w:szCs w:val="24"/>
        </w:rPr>
        <w:t> </w:t>
      </w:r>
      <w:r w:rsidRPr="00913700">
        <w:rPr>
          <w:rFonts w:ascii="TITUS Cyberbit Basic" w:eastAsia="TITUS Cyberbit Basic" w:hAnsi="Georgia" w:cs="TITUS Cyberbit Basic" w:hint="eastAsia"/>
          <w:sz w:val="24"/>
          <w:szCs w:val="24"/>
        </w:rPr>
        <w:t>Σπούδασον</w:t>
      </w:r>
      <w:r w:rsidRPr="00913700">
        <w:rPr>
          <w:rFonts w:ascii="Arial" w:hAnsi="Arial" w:cs="Arial"/>
          <w:iCs/>
          <w:sz w:val="24"/>
          <w:szCs w:val="24"/>
        </w:rPr>
        <w:t xml:space="preserve"> </w:t>
      </w:r>
      <w:r w:rsidRPr="00913700">
        <w:rPr>
          <w:rFonts w:ascii="Times New Roman" w:hAnsi="Times New Roman"/>
          <w:sz w:val="24"/>
          <w:szCs w:val="24"/>
        </w:rPr>
        <w:t xml:space="preserve">can be safely classified as cohortative as this strongly suggests and expresses a positive and direct command. </w:t>
      </w:r>
      <w:hyperlink r:id="rId8" w:anchor="top" w:history="1"/>
      <w:r w:rsidRPr="00913700">
        <w:rPr>
          <w:rFonts w:ascii="Times New Roman" w:hAnsi="Times New Roman"/>
          <w:sz w:val="24"/>
          <w:szCs w:val="24"/>
        </w:rPr>
        <w:t xml:space="preserve">The </w:t>
      </w:r>
      <w:r w:rsidRPr="00913700">
        <w:rPr>
          <w:rFonts w:ascii="Times New Roman" w:hAnsi="Times New Roman"/>
          <w:bCs/>
          <w:sz w:val="24"/>
          <w:szCs w:val="24"/>
        </w:rPr>
        <w:t>tense</w:t>
      </w:r>
      <w:r w:rsidRPr="00913700">
        <w:rPr>
          <w:rFonts w:ascii="Times New Roman" w:hAnsi="Times New Roman"/>
          <w:sz w:val="24"/>
          <w:szCs w:val="24"/>
        </w:rPr>
        <w:t xml:space="preserve"> of this particular verb is </w:t>
      </w:r>
      <w:r w:rsidRPr="00913700">
        <w:rPr>
          <w:rFonts w:ascii="Times New Roman" w:hAnsi="Times New Roman"/>
          <w:bCs/>
          <w:sz w:val="24"/>
          <w:szCs w:val="24"/>
        </w:rPr>
        <w:t>aorist</w:t>
      </w:r>
      <w:r w:rsidRPr="00913700">
        <w:rPr>
          <w:rFonts w:ascii="Times New Roman" w:hAnsi="Times New Roman"/>
          <w:sz w:val="24"/>
          <w:szCs w:val="24"/>
        </w:rPr>
        <w:t xml:space="preserve">. Aorist tense, basically, is indefinite as to time; when conveying abstract ideas, they express timeless truth. This peculiar tense to the Greek grammar was found to correspond closely to the English form often called “simple-present”, which is really an English aorist, or indefinite form referring to a timeless fact or principle. </w:t>
      </w:r>
      <w:r w:rsidR="00B12504" w:rsidRPr="00913700">
        <w:rPr>
          <w:rFonts w:ascii="Times New Roman" w:hAnsi="Times New Roman"/>
          <w:sz w:val="24"/>
          <w:szCs w:val="24"/>
        </w:rPr>
        <w:t>Casido (2012)</w:t>
      </w:r>
      <w:r w:rsidRPr="00913700">
        <w:rPr>
          <w:rFonts w:ascii="Times New Roman" w:hAnsi="Times New Roman"/>
          <w:sz w:val="24"/>
          <w:szCs w:val="24"/>
        </w:rPr>
        <w:t xml:space="preserve"> suggest</w:t>
      </w:r>
      <w:r w:rsidR="00B12504" w:rsidRPr="00913700">
        <w:rPr>
          <w:rFonts w:ascii="Times New Roman" w:hAnsi="Times New Roman"/>
          <w:sz w:val="24"/>
          <w:szCs w:val="24"/>
        </w:rPr>
        <w:t>s</w:t>
      </w:r>
      <w:r w:rsidRPr="00913700">
        <w:rPr>
          <w:rFonts w:ascii="Times New Roman" w:hAnsi="Times New Roman"/>
          <w:sz w:val="24"/>
          <w:szCs w:val="24"/>
        </w:rPr>
        <w:t xml:space="preserve"> that there are about eight kinds of the aorist tense, such as the ingressive, constantive, gnomic, epistolary, </w:t>
      </w:r>
      <w:r w:rsidR="00B12504" w:rsidRPr="00913700">
        <w:rPr>
          <w:rFonts w:ascii="Times New Roman" w:hAnsi="Times New Roman"/>
          <w:sz w:val="24"/>
          <w:szCs w:val="24"/>
        </w:rPr>
        <w:t>for example,</w:t>
      </w:r>
      <w:r w:rsidRPr="00913700">
        <w:rPr>
          <w:rFonts w:ascii="Times New Roman" w:hAnsi="Times New Roman"/>
          <w:sz w:val="24"/>
          <w:szCs w:val="24"/>
        </w:rPr>
        <w:t xml:space="preserve"> </w:t>
      </w:r>
      <w:r w:rsidR="00B12504" w:rsidRPr="00913700">
        <w:rPr>
          <w:rFonts w:ascii="TITUS Cyberbit Basic" w:eastAsia="TITUS Cyberbit Basic" w:hAnsi="Georgia" w:cs="TITUS Cyberbit Basic" w:hint="eastAsia"/>
          <w:sz w:val="24"/>
          <w:szCs w:val="24"/>
        </w:rPr>
        <w:t>σπούδασον</w:t>
      </w:r>
      <w:r w:rsidR="00B12504" w:rsidRPr="00913700">
        <w:rPr>
          <w:rFonts w:ascii="Times New Roman" w:eastAsia="TITUS Cyberbit Basic" w:hAnsi="Times New Roman"/>
          <w:sz w:val="24"/>
          <w:szCs w:val="24"/>
        </w:rPr>
        <w:t xml:space="preserve"> </w:t>
      </w:r>
      <w:r w:rsidRPr="00913700">
        <w:rPr>
          <w:rFonts w:ascii="Times New Roman" w:hAnsi="Times New Roman"/>
          <w:sz w:val="24"/>
          <w:szCs w:val="24"/>
        </w:rPr>
        <w:t xml:space="preserve">is of the gnomic kind, which states a general timeless fact or principle. </w:t>
      </w:r>
    </w:p>
    <w:p w:rsidR="00177716" w:rsidRPr="00913700" w:rsidRDefault="00177716" w:rsidP="001D24B2">
      <w:pPr>
        <w:pStyle w:val="NormalWeb"/>
        <w:spacing w:before="0" w:beforeAutospacing="0" w:after="0" w:afterAutospacing="0"/>
        <w:ind w:firstLine="720"/>
        <w:jc w:val="both"/>
        <w:rPr>
          <w:rFonts w:ascii="Arial" w:hAnsi="Arial" w:cs="Arial"/>
          <w:color w:val="000000"/>
        </w:rPr>
      </w:pPr>
      <w:r w:rsidRPr="00913700">
        <w:t xml:space="preserve"> This particular verb expresses both a direct command and a timeless general principle.</w:t>
      </w:r>
      <w:r w:rsidR="007025E7" w:rsidRPr="00913700">
        <w:t xml:space="preserve"> </w:t>
      </w:r>
      <w:r w:rsidRPr="00913700">
        <w:t xml:space="preserve">The idea of gnomic aorist suggests a general principle. Here in this verse is a general and also a guiding principle. </w:t>
      </w:r>
      <w:r w:rsidRPr="00913700">
        <w:rPr>
          <w:color w:val="000000"/>
        </w:rPr>
        <w:t>The most common way this verse is interpreted is to say that: if we study well, God approves of us and what we have done. It is more correctly interpreted that through our study, persevering</w:t>
      </w:r>
      <w:r w:rsidRPr="00913700">
        <w:t xml:space="preserve"> and careful in work, hard-working, industrious, that which is done with careful</w:t>
      </w:r>
      <w:r w:rsidR="00F73290" w:rsidRPr="00913700">
        <w:t>ness</w:t>
      </w:r>
      <w:r w:rsidRPr="00913700">
        <w:t>, steadfast</w:t>
      </w:r>
      <w:r w:rsidR="00F73290" w:rsidRPr="00913700">
        <w:t>ness</w:t>
      </w:r>
      <w:r w:rsidRPr="00913700">
        <w:t xml:space="preserve"> and painstakingly,</w:t>
      </w:r>
      <w:r w:rsidRPr="00913700">
        <w:rPr>
          <w:color w:val="000000"/>
        </w:rPr>
        <w:t xml:space="preserve"> we prove to ourselves that we have been approved or accepted of God through the Lord Jesus Christ. </w:t>
      </w:r>
    </w:p>
    <w:p w:rsidR="00177716" w:rsidRPr="00913700" w:rsidRDefault="00177716" w:rsidP="001D24B2">
      <w:pPr>
        <w:tabs>
          <w:tab w:val="num" w:pos="0"/>
        </w:tabs>
        <w:ind w:firstLine="0"/>
        <w:jc w:val="both"/>
        <w:rPr>
          <w:rFonts w:ascii="Times New Roman" w:hAnsi="Times New Roman"/>
          <w:sz w:val="24"/>
          <w:szCs w:val="24"/>
        </w:rPr>
      </w:pPr>
      <w:r w:rsidRPr="00913700">
        <w:rPr>
          <w:bCs/>
          <w:sz w:val="24"/>
          <w:szCs w:val="24"/>
        </w:rPr>
        <w:t>2. </w:t>
      </w:r>
      <w:r w:rsidRPr="00913700">
        <w:rPr>
          <w:rFonts w:ascii="TITUS Cyberbit Basic" w:eastAsia="TITUS Cyberbit Basic" w:hAnsi="Georgia" w:cs="TITUS Cyberbit Basic" w:hint="eastAsia"/>
          <w:i/>
          <w:sz w:val="24"/>
          <w:szCs w:val="24"/>
        </w:rPr>
        <w:t>παραστῆσαι</w:t>
      </w:r>
      <w:r w:rsidRPr="00913700">
        <w:rPr>
          <w:rFonts w:ascii="TITUS Cyberbit Basic" w:eastAsia="TITUS Cyberbit Basic" w:hAnsi="Georgia" w:cs="TITUS Cyberbit Basic"/>
          <w:sz w:val="24"/>
          <w:szCs w:val="24"/>
        </w:rPr>
        <w:t xml:space="preserve"> </w:t>
      </w:r>
      <w:r w:rsidRPr="00913700">
        <w:rPr>
          <w:rFonts w:ascii="Arial" w:hAnsi="Arial" w:cs="Arial"/>
          <w:iCs/>
          <w:sz w:val="24"/>
          <w:szCs w:val="24"/>
        </w:rPr>
        <w:t xml:space="preserve"> </w:t>
      </w:r>
      <w:r w:rsidRPr="00913700">
        <w:rPr>
          <w:rFonts w:ascii="Times New Roman" w:hAnsi="Times New Roman"/>
          <w:sz w:val="24"/>
          <w:szCs w:val="24"/>
        </w:rPr>
        <w:t xml:space="preserve">(to present). This is first aorist infinitive.  An </w:t>
      </w:r>
      <w:r w:rsidR="00F73290" w:rsidRPr="00913700">
        <w:rPr>
          <w:rFonts w:ascii="Times New Roman" w:hAnsi="Times New Roman"/>
          <w:sz w:val="24"/>
          <w:szCs w:val="24"/>
        </w:rPr>
        <w:t>i</w:t>
      </w:r>
      <w:r w:rsidRPr="00913700">
        <w:rPr>
          <w:rFonts w:ascii="Times New Roman" w:hAnsi="Times New Roman"/>
          <w:bCs/>
          <w:sz w:val="24"/>
          <w:szCs w:val="24"/>
        </w:rPr>
        <w:t>nfinitive</w:t>
      </w:r>
      <w:r w:rsidRPr="00913700">
        <w:rPr>
          <w:rFonts w:ascii="Times New Roman" w:hAnsi="Times New Roman"/>
          <w:sz w:val="24"/>
          <w:szCs w:val="24"/>
        </w:rPr>
        <w:t xml:space="preserve"> is a verbal noun. As a verb</w:t>
      </w:r>
      <w:r w:rsidR="00F73290" w:rsidRPr="00913700">
        <w:rPr>
          <w:rFonts w:ascii="Times New Roman" w:hAnsi="Times New Roman"/>
          <w:sz w:val="24"/>
          <w:szCs w:val="24"/>
        </w:rPr>
        <w:t>,</w:t>
      </w:r>
      <w:r w:rsidRPr="00913700">
        <w:rPr>
          <w:rFonts w:ascii="Times New Roman" w:hAnsi="Times New Roman"/>
          <w:sz w:val="24"/>
          <w:szCs w:val="24"/>
        </w:rPr>
        <w:t xml:space="preserve"> its purpose is to express the goal of the verb to which it stands related. In this case</w:t>
      </w:r>
      <w:r w:rsidR="00F73290" w:rsidRPr="00913700">
        <w:rPr>
          <w:rFonts w:ascii="Times New Roman" w:hAnsi="Times New Roman"/>
          <w:sz w:val="24"/>
          <w:szCs w:val="24"/>
        </w:rPr>
        <w:t>,</w:t>
      </w:r>
      <w:r w:rsidRPr="00913700">
        <w:rPr>
          <w:rFonts w:ascii="Times New Roman" w:hAnsi="Times New Roman"/>
          <w:sz w:val="24"/>
          <w:szCs w:val="24"/>
        </w:rPr>
        <w:t xml:space="preserve"> it expresses the goal of the main verb</w:t>
      </w:r>
      <w:r w:rsidRPr="00913700">
        <w:rPr>
          <w:rFonts w:ascii="Arial" w:hAnsi="Arial" w:cs="Arial"/>
          <w:sz w:val="24"/>
          <w:szCs w:val="24"/>
        </w:rPr>
        <w:t xml:space="preserve"> </w:t>
      </w:r>
      <w:r w:rsidRPr="00913700">
        <w:rPr>
          <w:rFonts w:ascii="TITUS Cyberbit Basic" w:eastAsia="TITUS Cyberbit Basic" w:hAnsi="Georgia" w:cs="TITUS Cyberbit Basic" w:hint="eastAsia"/>
          <w:sz w:val="24"/>
          <w:szCs w:val="24"/>
        </w:rPr>
        <w:t>Σπούδασον</w:t>
      </w:r>
      <w:r w:rsidRPr="00913700">
        <w:rPr>
          <w:rFonts w:ascii="Arial" w:hAnsi="Arial" w:cs="Arial"/>
          <w:iCs/>
          <w:sz w:val="24"/>
          <w:szCs w:val="24"/>
        </w:rPr>
        <w:t xml:space="preserve"> </w:t>
      </w:r>
      <w:r w:rsidRPr="00913700">
        <w:rPr>
          <w:rFonts w:ascii="Times New Roman" w:hAnsi="Times New Roman"/>
          <w:sz w:val="24"/>
          <w:szCs w:val="24"/>
        </w:rPr>
        <w:t>(give diligence). This infinitive is epexegetical</w:t>
      </w:r>
      <w:r w:rsidR="00F73290" w:rsidRPr="00913700">
        <w:rPr>
          <w:rFonts w:ascii="Times New Roman" w:hAnsi="Times New Roman"/>
          <w:sz w:val="24"/>
          <w:szCs w:val="24"/>
        </w:rPr>
        <w:t>, that is,</w:t>
      </w:r>
      <w:r w:rsidRPr="00913700">
        <w:rPr>
          <w:rFonts w:ascii="Times New Roman" w:hAnsi="Times New Roman"/>
          <w:sz w:val="24"/>
          <w:szCs w:val="24"/>
        </w:rPr>
        <w:t xml:space="preserve"> it clarifies and completes the thought of the main verb. This infinitive answers the question, “be diligent to what?”  The </w:t>
      </w:r>
      <w:r w:rsidRPr="00913700">
        <w:rPr>
          <w:rFonts w:ascii="Times New Roman" w:hAnsi="Times New Roman"/>
          <w:bCs/>
          <w:sz w:val="24"/>
          <w:szCs w:val="24"/>
        </w:rPr>
        <w:t xml:space="preserve">aorist tense </w:t>
      </w:r>
      <w:r w:rsidRPr="00913700">
        <w:rPr>
          <w:rFonts w:ascii="Times New Roman" w:hAnsi="Times New Roman"/>
          <w:sz w:val="24"/>
          <w:szCs w:val="24"/>
        </w:rPr>
        <w:t>reinforces the idea of it being epexegetical. Being a qualifier and modifier of the main verb this word must therefore agree with the tense of the main verb, hence the aorist tense.(Casido</w:t>
      </w:r>
      <w:r w:rsidR="00F73290" w:rsidRPr="00913700">
        <w:rPr>
          <w:rFonts w:ascii="Times New Roman" w:hAnsi="Times New Roman"/>
          <w:sz w:val="24"/>
          <w:szCs w:val="24"/>
        </w:rPr>
        <w:t xml:space="preserve"> 2012</w:t>
      </w:r>
      <w:r w:rsidRPr="00913700">
        <w:rPr>
          <w:rFonts w:ascii="Times New Roman" w:hAnsi="Times New Roman"/>
          <w:sz w:val="24"/>
          <w:szCs w:val="24"/>
        </w:rPr>
        <w:t xml:space="preserve">).  </w:t>
      </w:r>
    </w:p>
    <w:p w:rsidR="00177716" w:rsidRPr="00913700" w:rsidRDefault="00490D8E" w:rsidP="001D24B2">
      <w:pPr>
        <w:tabs>
          <w:tab w:val="num" w:pos="0"/>
        </w:tabs>
        <w:ind w:firstLine="0"/>
        <w:jc w:val="both"/>
        <w:rPr>
          <w:rFonts w:ascii="Times New Roman" w:hAnsi="Times New Roman"/>
          <w:sz w:val="24"/>
          <w:szCs w:val="24"/>
        </w:rPr>
      </w:pPr>
      <w:hyperlink r:id="rId9" w:anchor="top" w:history="1"/>
      <w:r w:rsidR="00177716" w:rsidRPr="00913700">
        <w:rPr>
          <w:rFonts w:ascii="Times New Roman" w:hAnsi="Times New Roman"/>
          <w:sz w:val="24"/>
          <w:szCs w:val="24"/>
        </w:rPr>
        <w:t xml:space="preserve"> </w:t>
      </w:r>
      <w:r w:rsidR="00177716" w:rsidRPr="00913700">
        <w:rPr>
          <w:rFonts w:ascii="Times New Roman" w:hAnsi="Times New Roman"/>
          <w:sz w:val="24"/>
          <w:szCs w:val="24"/>
        </w:rPr>
        <w:tab/>
        <w:t xml:space="preserve">If Christians are to be diligent about something, it must be in the realm of making themselves approved before God. Any practice that does not contribute to this intent must, by all means, be dismissed. To make ourselves approved to God is not a once-only task; it must be an earnest and continued effort. </w:t>
      </w:r>
    </w:p>
    <w:p w:rsidR="00177716" w:rsidRPr="00913700" w:rsidRDefault="00177716" w:rsidP="001D24B2">
      <w:pPr>
        <w:autoSpaceDE w:val="0"/>
        <w:autoSpaceDN w:val="0"/>
        <w:adjustRightInd w:val="0"/>
        <w:spacing w:before="80" w:after="40"/>
        <w:ind w:firstLine="0"/>
        <w:jc w:val="both"/>
        <w:rPr>
          <w:rFonts w:ascii="Times New Roman" w:hAnsi="Times New Roman"/>
          <w:sz w:val="24"/>
          <w:szCs w:val="24"/>
        </w:rPr>
      </w:pPr>
      <w:r w:rsidRPr="00913700">
        <w:rPr>
          <w:rFonts w:ascii="Times New Roman" w:hAnsi="Times New Roman"/>
          <w:bCs/>
          <w:sz w:val="24"/>
          <w:szCs w:val="24"/>
        </w:rPr>
        <w:t>3.  </w:t>
      </w:r>
      <w:r w:rsidRPr="00913700">
        <w:rPr>
          <w:sz w:val="24"/>
          <w:szCs w:val="24"/>
        </w:rPr>
        <w:t> </w:t>
      </w:r>
      <w:r w:rsidRPr="00913700">
        <w:rPr>
          <w:rFonts w:ascii="TITUS Cyberbit Basic" w:eastAsia="TITUS Cyberbit Basic" w:hAnsi="Georgia" w:cs="TITUS Cyberbit Basic" w:hint="eastAsia"/>
          <w:i/>
          <w:sz w:val="24"/>
          <w:szCs w:val="24"/>
        </w:rPr>
        <w:t>ὀρθοτομοῦντα</w:t>
      </w:r>
      <w:r w:rsidRPr="00913700">
        <w:rPr>
          <w:rFonts w:ascii="Arial" w:hAnsi="Arial" w:cs="Arial"/>
          <w:sz w:val="24"/>
          <w:szCs w:val="24"/>
        </w:rPr>
        <w:t xml:space="preserve"> </w:t>
      </w:r>
      <w:r w:rsidRPr="00913700">
        <w:rPr>
          <w:rFonts w:ascii="Times New Roman" w:hAnsi="Times New Roman"/>
          <w:sz w:val="24"/>
          <w:szCs w:val="24"/>
        </w:rPr>
        <w:t>(rightly dividing). Accusative masculine, present participle of</w:t>
      </w:r>
      <w:r w:rsidRPr="00913700">
        <w:rPr>
          <w:rFonts w:ascii="Arial" w:hAnsi="Arial" w:cs="Arial"/>
          <w:sz w:val="24"/>
          <w:szCs w:val="24"/>
        </w:rPr>
        <w:t xml:space="preserve"> </w:t>
      </w:r>
      <w:r w:rsidRPr="00913700">
        <w:rPr>
          <w:rFonts w:ascii="TITUS Cyberbit Basic" w:eastAsia="TITUS Cyberbit Basic" w:cs="TITUS Cyberbit Basic" w:hint="eastAsia"/>
          <w:color w:val="0000FF"/>
          <w:sz w:val="24"/>
          <w:szCs w:val="24"/>
        </w:rPr>
        <w:t>ὀρθοτομέω</w:t>
      </w:r>
      <w:r w:rsidRPr="00913700">
        <w:rPr>
          <w:rFonts w:ascii="TITUS Cyberbit Basic" w:eastAsia="TITUS Cyberbit Basic" w:cs="TITUS Cyberbit Basic"/>
          <w:color w:val="0000FF"/>
          <w:sz w:val="24"/>
          <w:szCs w:val="24"/>
        </w:rPr>
        <w:t xml:space="preserve"> </w:t>
      </w:r>
      <w:r w:rsidRPr="00913700">
        <w:rPr>
          <w:rFonts w:ascii="Arial" w:hAnsi="Arial" w:cs="Arial"/>
          <w:sz w:val="24"/>
          <w:szCs w:val="24"/>
        </w:rPr>
        <w:t xml:space="preserve">a </w:t>
      </w:r>
      <w:r w:rsidRPr="00913700">
        <w:rPr>
          <w:rFonts w:ascii="Times New Roman" w:hAnsi="Times New Roman"/>
          <w:sz w:val="24"/>
          <w:szCs w:val="24"/>
        </w:rPr>
        <w:t xml:space="preserve">late and rare compound </w:t>
      </w:r>
      <w:r w:rsidRPr="00913700">
        <w:rPr>
          <w:rFonts w:ascii="Arial" w:hAnsi="Arial" w:cs="Arial"/>
          <w:sz w:val="24"/>
          <w:szCs w:val="24"/>
        </w:rPr>
        <w:t>(</w:t>
      </w:r>
      <w:r w:rsidRPr="00913700">
        <w:rPr>
          <w:rFonts w:ascii="TITUS Cyberbit Basic" w:eastAsia="TITUS Cyberbit Basic" w:cs="TITUS Cyberbit Basic" w:hint="eastAsia"/>
          <w:color w:val="0000FF"/>
          <w:sz w:val="24"/>
          <w:szCs w:val="24"/>
        </w:rPr>
        <w:t>ὀρθοτομ</w:t>
      </w:r>
      <w:r w:rsidRPr="00913700">
        <w:rPr>
          <w:rFonts w:ascii="TITUS Cyberbit Basic" w:eastAsia="TITUS Cyberbit Basic" w:hAnsiTheme="minorHAnsi" w:cs="TITUS Cyberbit Basic" w:hint="eastAsia"/>
          <w:color w:val="0000FF"/>
          <w:sz w:val="24"/>
          <w:szCs w:val="24"/>
        </w:rPr>
        <w:t>ος</w:t>
      </w:r>
      <w:r w:rsidRPr="00913700">
        <w:rPr>
          <w:rFonts w:ascii="Arial" w:hAnsi="Arial" w:cs="Arial"/>
          <w:sz w:val="24"/>
          <w:szCs w:val="24"/>
        </w:rPr>
        <w:t xml:space="preserve">, </w:t>
      </w:r>
      <w:r w:rsidRPr="00913700">
        <w:rPr>
          <w:rFonts w:ascii="Times New Roman" w:hAnsi="Times New Roman"/>
          <w:sz w:val="24"/>
          <w:szCs w:val="24"/>
        </w:rPr>
        <w:t>cutting straight,</w:t>
      </w:r>
      <w:r w:rsidRPr="00913700">
        <w:rPr>
          <w:rFonts w:ascii="Arial" w:hAnsi="Arial" w:cs="Arial"/>
          <w:sz w:val="24"/>
          <w:szCs w:val="24"/>
        </w:rPr>
        <w:t xml:space="preserve"> </w:t>
      </w:r>
      <w:r w:rsidRPr="00913700">
        <w:rPr>
          <w:rFonts w:ascii="TITUS Cyberbit Basic" w:eastAsia="TITUS Cyberbit Basic" w:hAnsiTheme="minorHAnsi" w:cs="TITUS Cyberbit Basic" w:hint="eastAsia"/>
          <w:color w:val="0000FF"/>
          <w:sz w:val="24"/>
          <w:szCs w:val="24"/>
        </w:rPr>
        <w:t>ὀρθός</w:t>
      </w:r>
      <w:r w:rsidRPr="00913700">
        <w:rPr>
          <w:rFonts w:ascii="TITUS Cyberbit Basic" w:eastAsia="TITUS Cyberbit Basic" w:hAnsiTheme="minorHAnsi" w:cs="TITUS Cyberbit Basic"/>
          <w:color w:val="0000FF"/>
          <w:sz w:val="24"/>
          <w:szCs w:val="24"/>
        </w:rPr>
        <w:t xml:space="preserve"> </w:t>
      </w:r>
      <w:r w:rsidRPr="00913700">
        <w:rPr>
          <w:rFonts w:ascii="Times New Roman" w:hAnsi="Times New Roman"/>
          <w:sz w:val="24"/>
          <w:szCs w:val="24"/>
        </w:rPr>
        <w:t>and</w:t>
      </w:r>
      <w:r w:rsidRPr="00913700">
        <w:rPr>
          <w:rFonts w:ascii="Arial" w:hAnsi="Arial" w:cs="Arial"/>
          <w:sz w:val="24"/>
          <w:szCs w:val="24"/>
        </w:rPr>
        <w:t xml:space="preserve"> </w:t>
      </w:r>
      <w:r w:rsidRPr="00913700">
        <w:rPr>
          <w:rFonts w:ascii="TITUS Cyberbit Basic" w:eastAsia="TITUS Cyberbit Basic" w:hAnsiTheme="minorHAnsi" w:cs="TITUS Cyberbit Basic" w:hint="eastAsia"/>
          <w:color w:val="0000FF"/>
          <w:sz w:val="24"/>
          <w:szCs w:val="24"/>
        </w:rPr>
        <w:t>τέμνω</w:t>
      </w:r>
      <w:r w:rsidR="0071454D" w:rsidRPr="00913700">
        <w:rPr>
          <w:rFonts w:ascii="Arial" w:hAnsi="Arial" w:cs="Arial"/>
          <w:sz w:val="24"/>
          <w:szCs w:val="24"/>
        </w:rPr>
        <w:t xml:space="preserve">), </w:t>
      </w:r>
      <w:r w:rsidRPr="00913700">
        <w:rPr>
          <w:rFonts w:ascii="Times New Roman" w:hAnsi="Times New Roman"/>
          <w:sz w:val="24"/>
          <w:szCs w:val="24"/>
        </w:rPr>
        <w:t>here only in the New Testament. It occurs in Prov 3:6; 11:5 for making straight paths</w:t>
      </w:r>
      <w:r w:rsidRPr="00913700">
        <w:rPr>
          <w:rFonts w:ascii="Arial" w:hAnsi="Arial" w:cs="Arial"/>
          <w:sz w:val="24"/>
          <w:szCs w:val="24"/>
        </w:rPr>
        <w:t xml:space="preserve"> </w:t>
      </w:r>
      <w:r w:rsidRPr="00913700">
        <w:rPr>
          <w:rFonts w:ascii="TITUS Cyberbit Basic" w:eastAsia="TITUS Cyberbit Basic" w:hAnsiTheme="minorHAnsi" w:cs="TITUS Cyberbit Basic" w:hint="eastAsia"/>
          <w:color w:val="0000FF"/>
          <w:sz w:val="24"/>
          <w:szCs w:val="24"/>
        </w:rPr>
        <w:t>ὁδόυς</w:t>
      </w:r>
      <w:r w:rsidRPr="00913700">
        <w:rPr>
          <w:rFonts w:ascii="TITUS Cyberbit Basic" w:eastAsia="TITUS Cyberbit Basic" w:hAnsiTheme="minorHAnsi" w:cs="TITUS Cyberbit Basic"/>
          <w:color w:val="0000FF"/>
          <w:sz w:val="24"/>
          <w:szCs w:val="24"/>
        </w:rPr>
        <w:t xml:space="preserve"> </w:t>
      </w:r>
      <w:r w:rsidRPr="00913700">
        <w:rPr>
          <w:rFonts w:ascii="Times New Roman" w:eastAsia="TITUS Cyberbit Basic" w:hAnsi="Times New Roman"/>
          <w:color w:val="0000FF"/>
          <w:sz w:val="24"/>
          <w:szCs w:val="24"/>
        </w:rPr>
        <w:t xml:space="preserve"> </w:t>
      </w:r>
      <w:r w:rsidRPr="00913700">
        <w:rPr>
          <w:rFonts w:ascii="Times New Roman" w:hAnsi="Times New Roman"/>
          <w:sz w:val="24"/>
          <w:szCs w:val="24"/>
        </w:rPr>
        <w:t xml:space="preserve">with which compare Heb 12:13 and "the Way" in Acts 9:2. </w:t>
      </w:r>
      <w:r w:rsidR="00924DA6" w:rsidRPr="00913700">
        <w:rPr>
          <w:rFonts w:ascii="Times New Roman" w:hAnsi="Times New Roman"/>
          <w:sz w:val="24"/>
          <w:szCs w:val="24"/>
        </w:rPr>
        <w:t>Robertson (2006</w:t>
      </w:r>
      <w:r w:rsidR="00BE4033">
        <w:rPr>
          <w:rFonts w:ascii="Times New Roman" w:hAnsi="Times New Roman"/>
          <w:sz w:val="24"/>
          <w:szCs w:val="24"/>
        </w:rPr>
        <w:t xml:space="preserve"> p.619</w:t>
      </w:r>
      <w:r w:rsidR="00924DA6" w:rsidRPr="00913700">
        <w:rPr>
          <w:rFonts w:ascii="Times New Roman" w:hAnsi="Times New Roman"/>
          <w:sz w:val="24"/>
          <w:szCs w:val="24"/>
        </w:rPr>
        <w:t>)</w:t>
      </w:r>
      <w:r w:rsidRPr="00913700">
        <w:rPr>
          <w:rFonts w:ascii="Times New Roman" w:hAnsi="Times New Roman"/>
          <w:sz w:val="24"/>
          <w:szCs w:val="24"/>
        </w:rPr>
        <w:t xml:space="preserve"> explains it to mean: plowing a straight furrow. </w:t>
      </w:r>
      <w:r w:rsidR="00EE64EC" w:rsidRPr="00913700">
        <w:rPr>
          <w:rFonts w:ascii="Times New Roman" w:hAnsi="Times New Roman"/>
          <w:sz w:val="24"/>
          <w:szCs w:val="24"/>
        </w:rPr>
        <w:t xml:space="preserve">The </w:t>
      </w:r>
      <w:r w:rsidRPr="00913700">
        <w:rPr>
          <w:rFonts w:ascii="Times New Roman" w:hAnsi="Times New Roman"/>
          <w:sz w:val="24"/>
          <w:szCs w:val="24"/>
        </w:rPr>
        <w:t>metaphor is the stone mason cutting the stones straight since</w:t>
      </w:r>
      <w:r w:rsidRPr="00913700">
        <w:rPr>
          <w:rFonts w:ascii="TITUS Cyberbit Basic" w:eastAsia="TITUS Cyberbit Basic" w:hAnsiTheme="minorHAnsi" w:cs="TITUS Cyberbit Basic" w:hint="eastAsia"/>
          <w:color w:val="0000FF"/>
          <w:sz w:val="24"/>
          <w:szCs w:val="24"/>
        </w:rPr>
        <w:t xml:space="preserve"> τέμνω</w:t>
      </w:r>
      <w:r w:rsidRPr="00913700">
        <w:rPr>
          <w:rFonts w:ascii="Arial" w:hAnsi="Arial" w:cs="Arial"/>
          <w:sz w:val="24"/>
          <w:szCs w:val="24"/>
        </w:rPr>
        <w:t xml:space="preserve">  </w:t>
      </w:r>
      <w:r w:rsidRPr="00913700">
        <w:rPr>
          <w:rFonts w:ascii="Times New Roman" w:hAnsi="Times New Roman"/>
          <w:sz w:val="24"/>
          <w:szCs w:val="24"/>
        </w:rPr>
        <w:t>and</w:t>
      </w:r>
      <w:r w:rsidRPr="00913700">
        <w:rPr>
          <w:rFonts w:ascii="Arial" w:hAnsi="Arial" w:cs="Arial"/>
          <w:sz w:val="24"/>
          <w:szCs w:val="24"/>
        </w:rPr>
        <w:t xml:space="preserve"> </w:t>
      </w:r>
      <w:r w:rsidRPr="00913700">
        <w:rPr>
          <w:rFonts w:ascii="TITUS Cyberbit Basic" w:eastAsia="TITUS Cyberbit Basic" w:hAnsiTheme="minorHAnsi" w:cs="TITUS Cyberbit Basic" w:hint="eastAsia"/>
          <w:color w:val="0000FF"/>
          <w:sz w:val="24"/>
          <w:szCs w:val="24"/>
        </w:rPr>
        <w:t>ὀρθός</w:t>
      </w:r>
      <w:r w:rsidRPr="00913700">
        <w:rPr>
          <w:rFonts w:ascii="Arial" w:hAnsi="Arial" w:cs="Arial"/>
          <w:sz w:val="24"/>
          <w:szCs w:val="24"/>
        </w:rPr>
        <w:t xml:space="preserve"> </w:t>
      </w:r>
      <w:r w:rsidRPr="00913700">
        <w:rPr>
          <w:rFonts w:ascii="Times New Roman" w:hAnsi="Times New Roman"/>
          <w:sz w:val="24"/>
          <w:szCs w:val="24"/>
        </w:rPr>
        <w:t xml:space="preserve">are so used. </w:t>
      </w:r>
      <w:r w:rsidRPr="00913700">
        <w:rPr>
          <w:rFonts w:ascii="Times New Roman" w:hAnsi="Times New Roman"/>
          <w:sz w:val="24"/>
          <w:szCs w:val="24"/>
          <w:vertAlign w:val="superscript"/>
        </w:rPr>
        <w:t>.</w:t>
      </w:r>
    </w:p>
    <w:p w:rsidR="00177716" w:rsidRPr="00913700" w:rsidRDefault="00177716" w:rsidP="001D24B2">
      <w:pPr>
        <w:autoSpaceDE w:val="0"/>
        <w:autoSpaceDN w:val="0"/>
        <w:adjustRightInd w:val="0"/>
        <w:jc w:val="both"/>
        <w:rPr>
          <w:rFonts w:ascii="Arial" w:hAnsi="Arial" w:cs="Arial"/>
          <w:sz w:val="24"/>
          <w:szCs w:val="24"/>
        </w:rPr>
      </w:pPr>
      <w:r w:rsidRPr="00913700">
        <w:rPr>
          <w:rFonts w:ascii="TITUS Cyberbit Basic" w:eastAsia="TITUS Cyberbit Basic" w:hAnsi="Georgia" w:cs="TITUS Cyberbit Basic"/>
          <w:sz w:val="24"/>
          <w:szCs w:val="24"/>
        </w:rPr>
        <w:t xml:space="preserve"> </w:t>
      </w:r>
      <w:r w:rsidRPr="00913700">
        <w:rPr>
          <w:rFonts w:ascii="TITUS Cyberbit Basic" w:eastAsia="TITUS Cyberbit Basic" w:hAnsi="Georgia" w:cs="TITUS Cyberbit Basic" w:hint="eastAsia"/>
          <w:sz w:val="24"/>
          <w:szCs w:val="24"/>
        </w:rPr>
        <w:t>Ὀρθοτομοῦντα</w:t>
      </w:r>
      <w:r w:rsidRPr="00913700">
        <w:rPr>
          <w:rFonts w:ascii="TITUS Cyberbit Basic" w:eastAsia="TITUS Cyberbit Basic" w:hAnsi="Georgia" w:cs="TITUS Cyberbit Basic"/>
          <w:sz w:val="24"/>
          <w:szCs w:val="24"/>
        </w:rPr>
        <w:t xml:space="preserve"> </w:t>
      </w:r>
      <w:r w:rsidRPr="00913700">
        <w:rPr>
          <w:rFonts w:ascii="Times New Roman" w:hAnsi="Times New Roman"/>
          <w:bCs/>
          <w:sz w:val="24"/>
          <w:szCs w:val="24"/>
        </w:rPr>
        <w:t>(present participle).</w:t>
      </w:r>
      <w:r w:rsidRPr="00913700">
        <w:rPr>
          <w:rFonts w:ascii="Times New Roman" w:hAnsi="Times New Roman"/>
          <w:sz w:val="24"/>
          <w:szCs w:val="24"/>
        </w:rPr>
        <w:t xml:space="preserve"> A participle is a verbal adjective. Its verbal function is to participate in the action of the main verb. Being in the present tense</w:t>
      </w:r>
      <w:r w:rsidR="00A97B17" w:rsidRPr="00913700">
        <w:rPr>
          <w:rFonts w:ascii="Times New Roman" w:hAnsi="Times New Roman"/>
          <w:sz w:val="24"/>
          <w:szCs w:val="24"/>
        </w:rPr>
        <w:t>,</w:t>
      </w:r>
      <w:r w:rsidRPr="00913700">
        <w:rPr>
          <w:rFonts w:ascii="Times New Roman" w:hAnsi="Times New Roman"/>
          <w:sz w:val="24"/>
          <w:szCs w:val="24"/>
        </w:rPr>
        <w:t xml:space="preserve"> it indicates action, which is contemporary with the action of the main verb. </w:t>
      </w:r>
      <w:r w:rsidR="00A97B17" w:rsidRPr="00913700">
        <w:rPr>
          <w:rFonts w:ascii="Times New Roman" w:hAnsi="Times New Roman"/>
          <w:sz w:val="24"/>
          <w:szCs w:val="24"/>
        </w:rPr>
        <w:t xml:space="preserve">The </w:t>
      </w:r>
      <w:r w:rsidRPr="00913700">
        <w:rPr>
          <w:rFonts w:ascii="Times New Roman" w:hAnsi="Times New Roman"/>
          <w:sz w:val="24"/>
          <w:szCs w:val="24"/>
        </w:rPr>
        <w:t xml:space="preserve">main verb in this verse is </w:t>
      </w:r>
      <w:r w:rsidRPr="00913700">
        <w:rPr>
          <w:rFonts w:ascii="TITUS Cyberbit Basic" w:eastAsia="TITUS Cyberbit Basic" w:hAnsi="Georgia" w:cs="TITUS Cyberbit Basic" w:hint="eastAsia"/>
          <w:sz w:val="24"/>
          <w:szCs w:val="24"/>
        </w:rPr>
        <w:t>Σπούδασον</w:t>
      </w:r>
      <w:r w:rsidRPr="00913700">
        <w:rPr>
          <w:rFonts w:ascii="Arial" w:hAnsi="Arial" w:cs="Arial"/>
          <w:sz w:val="24"/>
          <w:szCs w:val="24"/>
        </w:rPr>
        <w:t xml:space="preserve"> </w:t>
      </w:r>
      <w:r w:rsidRPr="00913700">
        <w:rPr>
          <w:rFonts w:ascii="Times New Roman" w:hAnsi="Times New Roman"/>
          <w:sz w:val="24"/>
          <w:szCs w:val="24"/>
        </w:rPr>
        <w:t>(be diligent) and</w:t>
      </w:r>
      <w:r w:rsidRPr="00913700">
        <w:rPr>
          <w:rFonts w:ascii="Arial" w:hAnsi="Arial" w:cs="Arial"/>
          <w:sz w:val="24"/>
          <w:szCs w:val="24"/>
        </w:rPr>
        <w:t xml:space="preserve"> </w:t>
      </w:r>
      <w:r w:rsidRPr="00913700">
        <w:rPr>
          <w:rFonts w:ascii="TITUS Cyberbit Basic" w:eastAsia="TITUS Cyberbit Basic" w:hAnsi="Georgia" w:cs="TITUS Cyberbit Basic" w:hint="eastAsia"/>
          <w:sz w:val="24"/>
          <w:szCs w:val="24"/>
        </w:rPr>
        <w:t xml:space="preserve">Ὀρθοτομοῦντα </w:t>
      </w:r>
      <w:r w:rsidRPr="00913700">
        <w:rPr>
          <w:rFonts w:ascii="Times New Roman" w:hAnsi="Times New Roman"/>
          <w:sz w:val="24"/>
          <w:szCs w:val="24"/>
        </w:rPr>
        <w:t>(rightly dividing) is the participle. Hence, the idea being brought out is: as we diligently seek to be approved of God we must rightly divide the Word of Truth. In other words, the more we seek diligently God’s approval the more we must be occupied in or</w:t>
      </w:r>
      <w:r w:rsidR="00A97B17" w:rsidRPr="00913700">
        <w:rPr>
          <w:rFonts w:ascii="Times New Roman" w:hAnsi="Times New Roman"/>
          <w:sz w:val="24"/>
          <w:szCs w:val="24"/>
        </w:rPr>
        <w:t xml:space="preserve"> with the rightly divided Truth </w:t>
      </w:r>
      <w:r w:rsidRPr="00913700">
        <w:rPr>
          <w:rFonts w:ascii="Times New Roman" w:hAnsi="Times New Roman"/>
          <w:sz w:val="24"/>
          <w:szCs w:val="24"/>
        </w:rPr>
        <w:t>(</w:t>
      </w:r>
      <w:r w:rsidR="00A97B17" w:rsidRPr="00913700">
        <w:rPr>
          <w:rFonts w:ascii="Times New Roman" w:hAnsi="Times New Roman"/>
          <w:sz w:val="24"/>
          <w:szCs w:val="24"/>
        </w:rPr>
        <w:t>Casido 2012)</w:t>
      </w:r>
      <w:r w:rsidRPr="00913700">
        <w:rPr>
          <w:rFonts w:ascii="Times New Roman" w:hAnsi="Times New Roman"/>
          <w:sz w:val="24"/>
          <w:szCs w:val="24"/>
        </w:rPr>
        <w:t>.</w:t>
      </w:r>
      <w:r w:rsidRPr="00913700">
        <w:rPr>
          <w:rFonts w:ascii="Arial" w:hAnsi="Arial" w:cs="Arial"/>
          <w:sz w:val="24"/>
          <w:szCs w:val="24"/>
        </w:rPr>
        <w:t xml:space="preserve"> </w:t>
      </w:r>
    </w:p>
    <w:p w:rsidR="00177716" w:rsidRPr="00913700" w:rsidRDefault="00177716" w:rsidP="001D24B2">
      <w:pPr>
        <w:jc w:val="both"/>
        <w:rPr>
          <w:rFonts w:ascii="Times New Roman" w:hAnsi="Times New Roman"/>
          <w:sz w:val="24"/>
          <w:szCs w:val="24"/>
        </w:rPr>
      </w:pPr>
      <w:r w:rsidRPr="00913700">
        <w:rPr>
          <w:rFonts w:ascii="Times New Roman" w:hAnsi="Times New Roman"/>
          <w:sz w:val="24"/>
          <w:szCs w:val="24"/>
        </w:rPr>
        <w:t xml:space="preserve">On the issue of finding God’s approval there is no substitute for the rightly dividing of the Word. No amount of Christian practice will gain God’s approval apart from the right dividing of the word of Truth. Hence, any practice whatever or however sincere and faithful it may be will only result in God’s disapproval if not based on the principle of right division. To be approved of God may possiblely require several and different ways and means, but what is most interesting in this passage is that the entire conceivable ways and means only one is mentioned, namely: the right dividing of the word of Truth. The reason seems obvious – our Christian practices or works are only the result of our knowledge of the word. In other words, we are no better than our theology. Hence, a knowledge based on the word not rightly divided will surely result in wrong practice. Therefore, </w:t>
      </w:r>
      <w:hyperlink r:id="rId10" w:anchor="top" w:history="1"/>
      <w:r w:rsidRPr="00913700">
        <w:rPr>
          <w:rFonts w:ascii="Times New Roman" w:hAnsi="Times New Roman"/>
          <w:sz w:val="24"/>
          <w:szCs w:val="24"/>
        </w:rPr>
        <w:t xml:space="preserve">to be a workman not needing to be ashamed is the result of the right division of the Word of Truth. </w:t>
      </w:r>
    </w:p>
    <w:p w:rsidR="001D24B2" w:rsidRPr="00913700" w:rsidRDefault="001D24B2" w:rsidP="000454E9">
      <w:pPr>
        <w:spacing w:line="480" w:lineRule="auto"/>
        <w:ind w:firstLine="0"/>
        <w:jc w:val="both"/>
        <w:rPr>
          <w:rFonts w:ascii="Times New Roman" w:eastAsia="Times New Roman" w:hAnsi="Times New Roman"/>
          <w:sz w:val="24"/>
          <w:szCs w:val="24"/>
        </w:rPr>
      </w:pPr>
    </w:p>
    <w:p w:rsidR="006170A6" w:rsidRPr="00913700" w:rsidRDefault="00177716" w:rsidP="001D24B2">
      <w:pPr>
        <w:ind w:firstLine="0"/>
        <w:jc w:val="both"/>
        <w:rPr>
          <w:rFonts w:ascii="Times New Roman" w:eastAsia="Times New Roman" w:hAnsi="Times New Roman"/>
          <w:sz w:val="24"/>
          <w:szCs w:val="24"/>
        </w:rPr>
      </w:pPr>
      <w:r w:rsidRPr="00913700">
        <w:rPr>
          <w:rFonts w:ascii="Times New Roman" w:eastAsia="Times New Roman" w:hAnsi="Times New Roman"/>
          <w:sz w:val="24"/>
          <w:szCs w:val="24"/>
        </w:rPr>
        <w:t>Lesson</w:t>
      </w:r>
      <w:r w:rsidR="000454E9" w:rsidRPr="00913700">
        <w:rPr>
          <w:rFonts w:ascii="Times New Roman" w:eastAsia="Times New Roman" w:hAnsi="Times New Roman"/>
          <w:sz w:val="24"/>
          <w:szCs w:val="24"/>
        </w:rPr>
        <w:t>s from 2Timothy 2:15</w:t>
      </w:r>
      <w:r w:rsidRPr="00913700">
        <w:rPr>
          <w:rFonts w:ascii="Times New Roman" w:eastAsia="Times New Roman" w:hAnsi="Times New Roman"/>
          <w:sz w:val="24"/>
          <w:szCs w:val="24"/>
        </w:rPr>
        <w:t xml:space="preserve"> for t</w:t>
      </w:r>
      <w:r w:rsidR="000454E9" w:rsidRPr="00913700">
        <w:rPr>
          <w:rFonts w:ascii="Times New Roman" w:eastAsia="Times New Roman" w:hAnsi="Times New Roman"/>
          <w:sz w:val="24"/>
          <w:szCs w:val="24"/>
        </w:rPr>
        <w:t>he Pastors in the 21</w:t>
      </w:r>
      <w:r w:rsidR="000454E9" w:rsidRPr="00913700">
        <w:rPr>
          <w:rFonts w:ascii="Times New Roman" w:eastAsia="Times New Roman" w:hAnsi="Times New Roman"/>
          <w:sz w:val="24"/>
          <w:szCs w:val="24"/>
          <w:vertAlign w:val="superscript"/>
        </w:rPr>
        <w:t>st</w:t>
      </w:r>
      <w:r w:rsidR="000454E9" w:rsidRPr="00913700">
        <w:rPr>
          <w:rFonts w:ascii="Times New Roman" w:eastAsia="Times New Roman" w:hAnsi="Times New Roman"/>
          <w:sz w:val="24"/>
          <w:szCs w:val="24"/>
        </w:rPr>
        <w:t xml:space="preserve"> Nigeria </w:t>
      </w:r>
      <w:r w:rsidR="006170A6" w:rsidRPr="00913700">
        <w:rPr>
          <w:rFonts w:ascii="Times New Roman" w:eastAsia="Times New Roman" w:hAnsi="Times New Roman"/>
          <w:sz w:val="24"/>
          <w:szCs w:val="24"/>
        </w:rPr>
        <w:t xml:space="preserve">            </w:t>
      </w:r>
    </w:p>
    <w:p w:rsidR="00177716" w:rsidRPr="00913700" w:rsidRDefault="006170A6" w:rsidP="001D24B2">
      <w:pPr>
        <w:ind w:firstLine="0"/>
        <w:jc w:val="both"/>
        <w:rPr>
          <w:rFonts w:ascii="Times New Roman" w:eastAsia="Times New Roman" w:hAnsi="Times New Roman"/>
          <w:sz w:val="24"/>
          <w:szCs w:val="24"/>
        </w:rPr>
      </w:pPr>
      <w:r w:rsidRPr="00913700">
        <w:rPr>
          <w:rFonts w:ascii="Times New Roman" w:eastAsia="Times New Roman" w:hAnsi="Times New Roman"/>
          <w:sz w:val="24"/>
          <w:szCs w:val="24"/>
        </w:rPr>
        <w:t xml:space="preserve">           </w:t>
      </w:r>
      <w:r w:rsidR="00177716" w:rsidRPr="00913700">
        <w:rPr>
          <w:rFonts w:ascii="Times New Roman" w:eastAsia="Times New Roman" w:hAnsi="Times New Roman"/>
          <w:sz w:val="24"/>
          <w:szCs w:val="24"/>
        </w:rPr>
        <w:t xml:space="preserve">There are several lessons </w:t>
      </w:r>
      <w:r w:rsidR="00CB66D6" w:rsidRPr="00913700">
        <w:rPr>
          <w:rFonts w:ascii="Times New Roman" w:eastAsia="Times New Roman" w:hAnsi="Times New Roman"/>
          <w:sz w:val="24"/>
          <w:szCs w:val="24"/>
        </w:rPr>
        <w:t>one</w:t>
      </w:r>
      <w:r w:rsidR="00177716" w:rsidRPr="00913700">
        <w:rPr>
          <w:rFonts w:ascii="Times New Roman" w:eastAsia="Times New Roman" w:hAnsi="Times New Roman"/>
          <w:sz w:val="24"/>
          <w:szCs w:val="24"/>
        </w:rPr>
        <w:t xml:space="preserve"> can glean from this text, but effort</w:t>
      </w:r>
      <w:r w:rsidRPr="00913700">
        <w:rPr>
          <w:rFonts w:ascii="Times New Roman" w:eastAsia="Times New Roman" w:hAnsi="Times New Roman"/>
          <w:sz w:val="24"/>
          <w:szCs w:val="24"/>
        </w:rPr>
        <w:t xml:space="preserve"> of the researcher</w:t>
      </w:r>
      <w:r w:rsidR="00177716" w:rsidRPr="00913700">
        <w:rPr>
          <w:rFonts w:ascii="Times New Roman" w:eastAsia="Times New Roman" w:hAnsi="Times New Roman"/>
          <w:sz w:val="24"/>
          <w:szCs w:val="24"/>
        </w:rPr>
        <w:t xml:space="preserve"> is limited to only </w:t>
      </w:r>
      <w:r w:rsidR="00D3646F" w:rsidRPr="00913700">
        <w:rPr>
          <w:rFonts w:ascii="Times New Roman" w:eastAsia="Times New Roman" w:hAnsi="Times New Roman"/>
          <w:sz w:val="24"/>
          <w:szCs w:val="24"/>
        </w:rPr>
        <w:t>three</w:t>
      </w:r>
      <w:r w:rsidR="00177716" w:rsidRPr="00913700">
        <w:rPr>
          <w:rFonts w:ascii="Times New Roman" w:eastAsia="Times New Roman" w:hAnsi="Times New Roman"/>
          <w:sz w:val="24"/>
          <w:szCs w:val="24"/>
        </w:rPr>
        <w:t xml:space="preserve"> of them so that the meaning</w:t>
      </w:r>
      <w:r w:rsidR="00BE4033">
        <w:rPr>
          <w:rFonts w:ascii="Times New Roman" w:eastAsia="Times New Roman" w:hAnsi="Times New Roman"/>
          <w:sz w:val="24"/>
          <w:szCs w:val="24"/>
        </w:rPr>
        <w:t>s</w:t>
      </w:r>
      <w:r w:rsidR="00177716" w:rsidRPr="00913700">
        <w:rPr>
          <w:rFonts w:ascii="Times New Roman" w:eastAsia="Times New Roman" w:hAnsi="Times New Roman"/>
          <w:sz w:val="24"/>
          <w:szCs w:val="24"/>
        </w:rPr>
        <w:t xml:space="preserve"> might be explicitly clear.</w:t>
      </w:r>
    </w:p>
    <w:p w:rsidR="00177716" w:rsidRPr="00913700" w:rsidRDefault="000454E9" w:rsidP="001D24B2">
      <w:pPr>
        <w:jc w:val="both"/>
        <w:rPr>
          <w:rFonts w:ascii="Times New Roman" w:eastAsia="Times New Roman" w:hAnsi="Times New Roman"/>
          <w:sz w:val="24"/>
          <w:szCs w:val="24"/>
        </w:rPr>
      </w:pPr>
      <w:r w:rsidRPr="00913700">
        <w:rPr>
          <w:rFonts w:ascii="Times New Roman" w:eastAsia="Times New Roman" w:hAnsi="Times New Roman"/>
          <w:sz w:val="24"/>
          <w:szCs w:val="24"/>
        </w:rPr>
        <w:t xml:space="preserve"> </w:t>
      </w:r>
      <w:r w:rsidR="00177716" w:rsidRPr="00913700">
        <w:rPr>
          <w:rFonts w:ascii="Times New Roman" w:eastAsia="Times New Roman" w:hAnsi="Times New Roman"/>
          <w:sz w:val="24"/>
          <w:szCs w:val="24"/>
        </w:rPr>
        <w:t xml:space="preserve">First, it seems apparent that one must study the Word if he is to please God, although that is not the primary meaning of the word “study” here.  If any of the other verbs above is to be fulfilled, one must have a personal knowledge of God’s word before he can “handle,” “divide,” “interpret,” or “cut straight” the word.  Therefore, we </w:t>
      </w:r>
      <w:r w:rsidR="00295E24" w:rsidRPr="00913700">
        <w:rPr>
          <w:rFonts w:ascii="Times New Roman" w:eastAsia="Times New Roman" w:hAnsi="Times New Roman"/>
          <w:sz w:val="24"/>
          <w:szCs w:val="24"/>
        </w:rPr>
        <w:t xml:space="preserve">leant that we </w:t>
      </w:r>
      <w:r w:rsidR="00177716" w:rsidRPr="00913700">
        <w:rPr>
          <w:rFonts w:ascii="Times New Roman" w:eastAsia="Times New Roman" w:hAnsi="Times New Roman"/>
          <w:sz w:val="24"/>
          <w:szCs w:val="24"/>
        </w:rPr>
        <w:t>must study God’s word; that is, we need to read the Bible daily, and meditate on the words and meaning so that we have a grasp of what is being said and are able to put into practice what God would have us do</w:t>
      </w:r>
      <w:r w:rsidR="00295E24" w:rsidRPr="00913700">
        <w:rPr>
          <w:rFonts w:ascii="Times New Roman" w:eastAsia="Times New Roman" w:hAnsi="Times New Roman"/>
          <w:sz w:val="24"/>
          <w:szCs w:val="24"/>
        </w:rPr>
        <w:t xml:space="preserve"> (see Jos.1:8-9).</w:t>
      </w:r>
    </w:p>
    <w:p w:rsidR="00177716" w:rsidRPr="00913700" w:rsidRDefault="00CB66D6" w:rsidP="001D24B2">
      <w:pPr>
        <w:jc w:val="both"/>
        <w:rPr>
          <w:rFonts w:ascii="Times New Roman" w:eastAsia="Times New Roman" w:hAnsi="Times New Roman"/>
          <w:sz w:val="24"/>
          <w:szCs w:val="24"/>
        </w:rPr>
      </w:pPr>
      <w:r w:rsidRPr="00913700">
        <w:rPr>
          <w:rFonts w:ascii="Times New Roman" w:eastAsia="Times New Roman" w:hAnsi="Times New Roman"/>
          <w:sz w:val="24"/>
          <w:szCs w:val="24"/>
        </w:rPr>
        <w:t>Secondly,</w:t>
      </w:r>
      <w:r w:rsidR="00177716" w:rsidRPr="00913700">
        <w:rPr>
          <w:rFonts w:ascii="Times New Roman" w:eastAsia="Times New Roman" w:hAnsi="Times New Roman"/>
          <w:sz w:val="24"/>
          <w:szCs w:val="24"/>
        </w:rPr>
        <w:t xml:space="preserve"> </w:t>
      </w:r>
      <w:r w:rsidR="002E682C" w:rsidRPr="00913700">
        <w:rPr>
          <w:rFonts w:ascii="Times New Roman" w:eastAsia="Times New Roman" w:hAnsi="Times New Roman"/>
          <w:sz w:val="24"/>
          <w:szCs w:val="24"/>
        </w:rPr>
        <w:t>t</w:t>
      </w:r>
      <w:r w:rsidR="00177716" w:rsidRPr="00913700">
        <w:rPr>
          <w:rFonts w:ascii="Times New Roman" w:eastAsia="Times New Roman" w:hAnsi="Times New Roman"/>
          <w:sz w:val="24"/>
          <w:szCs w:val="24"/>
        </w:rPr>
        <w:t>he word “study” here means something altogether different.  In addition to the traditional meaning of “study,” this word means that we must diligently apply ourselves to learning and to doing what we have learned.  Merely knowing is not enough. The reason for this preparation is simple.  We must do this to please God.  He is not pleased with lazy children who are content to sit and do nothing.  God expects His children to strive to please Him at all times, and to do that, we must be able to adequately discuss God’s Word.  If we can do that, we have no reason to be ashamed of our workmanship</w:t>
      </w:r>
      <w:r w:rsidR="00753B95" w:rsidRPr="00913700">
        <w:rPr>
          <w:rFonts w:ascii="Times New Roman" w:eastAsia="Times New Roman" w:hAnsi="Times New Roman"/>
          <w:sz w:val="24"/>
          <w:szCs w:val="24"/>
        </w:rPr>
        <w:t xml:space="preserve">, </w:t>
      </w:r>
      <w:r w:rsidR="00177716" w:rsidRPr="00913700">
        <w:rPr>
          <w:rFonts w:ascii="Times New Roman" w:eastAsia="Times New Roman" w:hAnsi="Times New Roman"/>
          <w:sz w:val="24"/>
          <w:szCs w:val="24"/>
        </w:rPr>
        <w:t xml:space="preserve">for </w:t>
      </w:r>
      <w:r w:rsidR="00753B95" w:rsidRPr="00913700">
        <w:rPr>
          <w:rFonts w:ascii="Times New Roman" w:eastAsia="Times New Roman" w:hAnsi="Times New Roman"/>
          <w:sz w:val="24"/>
          <w:szCs w:val="24"/>
        </w:rPr>
        <w:t>a</w:t>
      </w:r>
      <w:r w:rsidR="00177716" w:rsidRPr="00913700">
        <w:rPr>
          <w:rFonts w:ascii="Times New Roman" w:eastAsia="Times New Roman" w:hAnsi="Times New Roman"/>
          <w:sz w:val="24"/>
          <w:szCs w:val="24"/>
        </w:rPr>
        <w:t xml:space="preserve"> workman must be worthy of his wages if he is to please God.</w:t>
      </w:r>
    </w:p>
    <w:p w:rsidR="00177716" w:rsidRPr="00913700" w:rsidRDefault="00CB66D6" w:rsidP="001D24B2">
      <w:pPr>
        <w:jc w:val="both"/>
        <w:rPr>
          <w:rFonts w:ascii="Times New Roman" w:eastAsia="Times New Roman" w:hAnsi="Times New Roman"/>
          <w:sz w:val="24"/>
          <w:szCs w:val="24"/>
        </w:rPr>
      </w:pPr>
      <w:r w:rsidRPr="00913700">
        <w:rPr>
          <w:rFonts w:ascii="Times New Roman" w:eastAsia="Times New Roman" w:hAnsi="Times New Roman"/>
          <w:sz w:val="24"/>
          <w:szCs w:val="24"/>
        </w:rPr>
        <w:t xml:space="preserve"> Thirdly, </w:t>
      </w:r>
      <w:r w:rsidR="00753B95" w:rsidRPr="00913700">
        <w:rPr>
          <w:rFonts w:ascii="Times New Roman" w:eastAsia="Times New Roman" w:hAnsi="Times New Roman"/>
          <w:sz w:val="24"/>
          <w:szCs w:val="24"/>
        </w:rPr>
        <w:t>t</w:t>
      </w:r>
      <w:r w:rsidR="00177716" w:rsidRPr="00913700">
        <w:rPr>
          <w:rFonts w:ascii="Times New Roman" w:eastAsia="Times New Roman" w:hAnsi="Times New Roman"/>
          <w:sz w:val="24"/>
          <w:szCs w:val="24"/>
        </w:rPr>
        <w:t>he latter part of the verse means, we must know what the Bible teaches, and be able to teach others as God has spoken, not by some “ideas” we have.  Not with some missal or some preacher’s interpretation.  We must read the Bible, study the Bible, and investigate all verses relating to the same topic so that we have a clear idea of what God has said.  Then, when we teach others, we are teaching the truth, and not our ideas.</w:t>
      </w:r>
    </w:p>
    <w:p w:rsidR="001D24B2" w:rsidRPr="00913700" w:rsidRDefault="001D24B2" w:rsidP="00177716">
      <w:pPr>
        <w:spacing w:line="480" w:lineRule="auto"/>
        <w:ind w:firstLine="0"/>
        <w:jc w:val="both"/>
        <w:rPr>
          <w:rFonts w:ascii="Times New Roman" w:hAnsi="Times New Roman"/>
          <w:bCs/>
          <w:sz w:val="24"/>
          <w:szCs w:val="24"/>
        </w:rPr>
      </w:pPr>
    </w:p>
    <w:p w:rsidR="00177716" w:rsidRPr="00913700" w:rsidRDefault="00177716" w:rsidP="001D24B2">
      <w:pPr>
        <w:ind w:firstLine="0"/>
        <w:jc w:val="both"/>
        <w:rPr>
          <w:rFonts w:ascii="Times New Roman" w:hAnsi="Times New Roman"/>
          <w:sz w:val="24"/>
          <w:szCs w:val="24"/>
        </w:rPr>
      </w:pPr>
      <w:r w:rsidRPr="00913700">
        <w:rPr>
          <w:rFonts w:ascii="Times New Roman" w:hAnsi="Times New Roman"/>
          <w:bCs/>
          <w:sz w:val="24"/>
          <w:szCs w:val="24"/>
        </w:rPr>
        <w:t>Conclusion</w:t>
      </w:r>
      <w:r w:rsidRPr="00913700">
        <w:rPr>
          <w:rFonts w:ascii="Times New Roman" w:hAnsi="Times New Roman"/>
          <w:sz w:val="24"/>
          <w:szCs w:val="24"/>
        </w:rPr>
        <w:t xml:space="preserve"> </w:t>
      </w:r>
    </w:p>
    <w:p w:rsidR="00177716" w:rsidRPr="00913700" w:rsidRDefault="006170A6" w:rsidP="001D24B2">
      <w:pPr>
        <w:jc w:val="both"/>
        <w:rPr>
          <w:rFonts w:ascii="Times New Roman" w:hAnsi="Times New Roman"/>
          <w:sz w:val="24"/>
          <w:szCs w:val="24"/>
        </w:rPr>
      </w:pPr>
      <w:r w:rsidRPr="00913700">
        <w:rPr>
          <w:rFonts w:ascii="Times New Roman" w:eastAsia="Times New Roman" w:hAnsi="Times New Roman"/>
          <w:sz w:val="24"/>
          <w:szCs w:val="24"/>
        </w:rPr>
        <w:t xml:space="preserve">2Timothy 2:15 </w:t>
      </w:r>
      <w:r w:rsidR="00177716" w:rsidRPr="00913700">
        <w:rPr>
          <w:rFonts w:ascii="Times New Roman" w:hAnsi="Times New Roman"/>
          <w:sz w:val="24"/>
          <w:szCs w:val="24"/>
        </w:rPr>
        <w:t xml:space="preserve">is a guiding principle for every </w:t>
      </w:r>
      <w:r w:rsidRPr="00913700">
        <w:rPr>
          <w:rFonts w:ascii="Times New Roman" w:hAnsi="Times New Roman"/>
          <w:sz w:val="24"/>
          <w:szCs w:val="24"/>
        </w:rPr>
        <w:t xml:space="preserve">Christian </w:t>
      </w:r>
      <w:r w:rsidR="00177716" w:rsidRPr="00913700">
        <w:rPr>
          <w:rFonts w:ascii="Times New Roman" w:hAnsi="Times New Roman"/>
          <w:sz w:val="24"/>
          <w:szCs w:val="24"/>
        </w:rPr>
        <w:t>to understand the Scriptures as a whole and be a workman approved before God. One will do well in his pursuit of God’s approval</w:t>
      </w:r>
      <w:r w:rsidRPr="00913700">
        <w:rPr>
          <w:rFonts w:ascii="Times New Roman" w:hAnsi="Times New Roman"/>
          <w:sz w:val="24"/>
          <w:szCs w:val="24"/>
        </w:rPr>
        <w:t>,</w:t>
      </w:r>
      <w:r w:rsidR="00177716" w:rsidRPr="00913700">
        <w:rPr>
          <w:rFonts w:ascii="Times New Roman" w:hAnsi="Times New Roman"/>
          <w:sz w:val="24"/>
          <w:szCs w:val="24"/>
        </w:rPr>
        <w:t xml:space="preserve"> if he seriously heeds this principle and its implications. </w:t>
      </w:r>
      <w:r w:rsidRPr="00913700">
        <w:rPr>
          <w:rFonts w:ascii="Times New Roman" w:hAnsi="Times New Roman"/>
          <w:sz w:val="24"/>
          <w:szCs w:val="24"/>
        </w:rPr>
        <w:t xml:space="preserve"> Anyone </w:t>
      </w:r>
      <w:r w:rsidR="00177716" w:rsidRPr="00913700">
        <w:rPr>
          <w:rFonts w:ascii="Times New Roman" w:hAnsi="Times New Roman"/>
          <w:sz w:val="24"/>
          <w:szCs w:val="24"/>
        </w:rPr>
        <w:t>who stud</w:t>
      </w:r>
      <w:r w:rsidRPr="00913700">
        <w:rPr>
          <w:rFonts w:ascii="Times New Roman" w:hAnsi="Times New Roman"/>
          <w:sz w:val="24"/>
          <w:szCs w:val="24"/>
        </w:rPr>
        <w:t>ies</w:t>
      </w:r>
      <w:r w:rsidR="00177716" w:rsidRPr="00913700">
        <w:rPr>
          <w:rFonts w:ascii="Times New Roman" w:hAnsi="Times New Roman"/>
          <w:sz w:val="24"/>
          <w:szCs w:val="24"/>
        </w:rPr>
        <w:t xml:space="preserve"> the Scriptures without this principle as </w:t>
      </w:r>
      <w:r w:rsidRPr="00913700">
        <w:rPr>
          <w:rFonts w:ascii="Times New Roman" w:hAnsi="Times New Roman"/>
          <w:sz w:val="24"/>
          <w:szCs w:val="24"/>
        </w:rPr>
        <w:t xml:space="preserve">a </w:t>
      </w:r>
      <w:r w:rsidR="00177716" w:rsidRPr="00913700">
        <w:rPr>
          <w:rFonts w:ascii="Times New Roman" w:hAnsi="Times New Roman"/>
          <w:sz w:val="24"/>
          <w:szCs w:val="24"/>
        </w:rPr>
        <w:t>guide is no</w:t>
      </w:r>
      <w:r w:rsidR="00351CB4" w:rsidRPr="00913700">
        <w:rPr>
          <w:rFonts w:ascii="Times New Roman" w:hAnsi="Times New Roman"/>
          <w:sz w:val="24"/>
          <w:szCs w:val="24"/>
        </w:rPr>
        <w:t>t</w:t>
      </w:r>
      <w:r w:rsidR="00177716" w:rsidRPr="00913700">
        <w:rPr>
          <w:rFonts w:ascii="Times New Roman" w:hAnsi="Times New Roman"/>
          <w:sz w:val="24"/>
          <w:szCs w:val="24"/>
        </w:rPr>
        <w:t xml:space="preserve"> different </w:t>
      </w:r>
      <w:r w:rsidR="00351CB4" w:rsidRPr="00913700">
        <w:rPr>
          <w:rFonts w:ascii="Times New Roman" w:hAnsi="Times New Roman"/>
          <w:sz w:val="24"/>
          <w:szCs w:val="24"/>
        </w:rPr>
        <w:t>from</w:t>
      </w:r>
      <w:r w:rsidR="00177716" w:rsidRPr="00913700">
        <w:rPr>
          <w:rFonts w:ascii="Times New Roman" w:hAnsi="Times New Roman"/>
          <w:sz w:val="24"/>
          <w:szCs w:val="24"/>
        </w:rPr>
        <w:t xml:space="preserve"> a man without a compass on uncharted seas. Disaster will surely be the destiny</w:t>
      </w:r>
      <w:r w:rsidR="00351CB4" w:rsidRPr="00913700">
        <w:rPr>
          <w:rFonts w:ascii="Times New Roman" w:hAnsi="Times New Roman"/>
          <w:sz w:val="24"/>
          <w:szCs w:val="24"/>
        </w:rPr>
        <w:t xml:space="preserve"> of such person</w:t>
      </w:r>
      <w:r w:rsidR="00177716" w:rsidRPr="00913700">
        <w:rPr>
          <w:rFonts w:ascii="Times New Roman" w:hAnsi="Times New Roman"/>
          <w:sz w:val="24"/>
          <w:szCs w:val="24"/>
        </w:rPr>
        <w:t xml:space="preserve">. This verse which contains the principle of right division is quite known and popular among many </w:t>
      </w:r>
      <w:r w:rsidR="00E132FB" w:rsidRPr="00913700">
        <w:rPr>
          <w:rFonts w:ascii="Times New Roman" w:hAnsi="Times New Roman"/>
          <w:sz w:val="24"/>
          <w:szCs w:val="24"/>
        </w:rPr>
        <w:t>b</w:t>
      </w:r>
      <w:r w:rsidR="00177716" w:rsidRPr="00913700">
        <w:rPr>
          <w:rFonts w:ascii="Times New Roman" w:hAnsi="Times New Roman"/>
          <w:sz w:val="24"/>
          <w:szCs w:val="24"/>
        </w:rPr>
        <w:t>ibl</w:t>
      </w:r>
      <w:r w:rsidR="00E132FB" w:rsidRPr="00913700">
        <w:rPr>
          <w:rFonts w:ascii="Times New Roman" w:hAnsi="Times New Roman"/>
          <w:sz w:val="24"/>
          <w:szCs w:val="24"/>
        </w:rPr>
        <w:t xml:space="preserve">ical </w:t>
      </w:r>
      <w:r w:rsidR="00177716" w:rsidRPr="00913700">
        <w:rPr>
          <w:rFonts w:ascii="Times New Roman" w:hAnsi="Times New Roman"/>
          <w:sz w:val="24"/>
          <w:szCs w:val="24"/>
        </w:rPr>
        <w:t>s</w:t>
      </w:r>
      <w:r w:rsidR="00E132FB" w:rsidRPr="00913700">
        <w:rPr>
          <w:rFonts w:ascii="Times New Roman" w:hAnsi="Times New Roman"/>
          <w:sz w:val="24"/>
          <w:szCs w:val="24"/>
        </w:rPr>
        <w:t>cholars</w:t>
      </w:r>
      <w:r w:rsidR="00177716" w:rsidRPr="00913700">
        <w:rPr>
          <w:rFonts w:ascii="Times New Roman" w:hAnsi="Times New Roman"/>
          <w:sz w:val="24"/>
          <w:szCs w:val="24"/>
        </w:rPr>
        <w:t xml:space="preserve"> and teachers. Indeed, the verse has even become trite in their quot</w:t>
      </w:r>
      <w:r w:rsidR="00E132FB" w:rsidRPr="00913700">
        <w:rPr>
          <w:rFonts w:ascii="Times New Roman" w:hAnsi="Times New Roman"/>
          <w:sz w:val="24"/>
          <w:szCs w:val="24"/>
        </w:rPr>
        <w:t>ation</w:t>
      </w:r>
      <w:r w:rsidR="00177716" w:rsidRPr="00913700">
        <w:rPr>
          <w:rFonts w:ascii="Times New Roman" w:hAnsi="Times New Roman"/>
          <w:sz w:val="24"/>
          <w:szCs w:val="24"/>
        </w:rPr>
        <w:t xml:space="preserve">. It seems as if their understanding of this verse has never gone beyond the wording and it is evident that they have miserably failed to grasp its implications.                                                                   </w:t>
      </w:r>
    </w:p>
    <w:p w:rsidR="00177716" w:rsidRPr="00913700" w:rsidRDefault="00177716" w:rsidP="001D24B2">
      <w:pPr>
        <w:jc w:val="both"/>
        <w:rPr>
          <w:rFonts w:ascii="Times New Roman" w:hAnsi="Times New Roman"/>
          <w:color w:val="000000"/>
          <w:sz w:val="24"/>
          <w:szCs w:val="24"/>
        </w:rPr>
      </w:pPr>
      <w:r w:rsidRPr="00913700">
        <w:rPr>
          <w:rFonts w:ascii="Times New Roman" w:hAnsi="Times New Roman"/>
          <w:sz w:val="24"/>
          <w:szCs w:val="24"/>
        </w:rPr>
        <w:t>The implication of this verse could prove revolutionary to the popular methods of interpretation. The command to rightly divide the Word of Truth would tell us so much</w:t>
      </w:r>
      <w:r w:rsidR="00E132FB" w:rsidRPr="00913700">
        <w:rPr>
          <w:rFonts w:ascii="Times New Roman" w:hAnsi="Times New Roman"/>
          <w:sz w:val="24"/>
          <w:szCs w:val="24"/>
        </w:rPr>
        <w:t>,</w:t>
      </w:r>
      <w:r w:rsidRPr="00913700">
        <w:rPr>
          <w:rFonts w:ascii="Times New Roman" w:hAnsi="Times New Roman"/>
          <w:sz w:val="24"/>
          <w:szCs w:val="24"/>
        </w:rPr>
        <w:t xml:space="preserve"> if we would only stop, think and rid our minds of traditions. The direct command to rightly divide the Scriptures implies that the Scriptures as we have them are not yet rightly divided, but needed to be so. The Bible not being rightly divided is in a sense tantamount to it being incorrectly divided. The implication may seem poignant, </w:t>
      </w:r>
      <w:r w:rsidRPr="00913700">
        <w:rPr>
          <w:rFonts w:ascii="Times New Roman" w:hAnsi="Times New Roman"/>
          <w:bCs/>
          <w:sz w:val="24"/>
          <w:szCs w:val="24"/>
        </w:rPr>
        <w:t>but Scripture not rightly divided is Scripture wrongly divided.</w:t>
      </w:r>
      <w:r w:rsidRPr="00913700">
        <w:rPr>
          <w:rFonts w:ascii="Times New Roman" w:hAnsi="Times New Roman"/>
          <w:sz w:val="24"/>
          <w:szCs w:val="24"/>
        </w:rPr>
        <w:t xml:space="preserve">  Therefore, </w:t>
      </w:r>
      <w:r w:rsidRPr="00913700">
        <w:rPr>
          <w:rFonts w:ascii="Times New Roman" w:hAnsi="Times New Roman"/>
          <w:color w:val="000000"/>
          <w:sz w:val="24"/>
          <w:szCs w:val="24"/>
        </w:rPr>
        <w:t xml:space="preserve">the context of this statement is speaking about studying the Word of God for the purpose of proving to ourselves our righteous position in Christ. Once we comprehend and understand our acceptance </w:t>
      </w:r>
      <w:r w:rsidR="00E132FB" w:rsidRPr="00913700">
        <w:rPr>
          <w:rFonts w:ascii="Times New Roman" w:hAnsi="Times New Roman"/>
          <w:color w:val="000000"/>
          <w:sz w:val="24"/>
          <w:szCs w:val="24"/>
        </w:rPr>
        <w:t>of Jesus</w:t>
      </w:r>
      <w:r w:rsidRPr="00913700">
        <w:rPr>
          <w:rFonts w:ascii="Times New Roman" w:hAnsi="Times New Roman"/>
          <w:color w:val="000000"/>
          <w:sz w:val="24"/>
          <w:szCs w:val="24"/>
        </w:rPr>
        <w:t xml:space="preserve"> Christ, it will lead us to rightly divide all scripture in the light of this truth. </w:t>
      </w:r>
    </w:p>
    <w:p w:rsidR="001D24B2" w:rsidRPr="00913700" w:rsidRDefault="001D24B2" w:rsidP="00177716">
      <w:pPr>
        <w:spacing w:line="480" w:lineRule="auto"/>
        <w:ind w:firstLine="0"/>
        <w:jc w:val="both"/>
        <w:rPr>
          <w:rFonts w:ascii="Times New Roman" w:hAnsi="Times New Roman"/>
          <w:sz w:val="24"/>
          <w:szCs w:val="24"/>
        </w:rPr>
      </w:pPr>
    </w:p>
    <w:p w:rsidR="00177716" w:rsidRPr="00913700" w:rsidRDefault="00177716" w:rsidP="001D24B2">
      <w:pPr>
        <w:ind w:firstLine="0"/>
        <w:jc w:val="both"/>
        <w:rPr>
          <w:rFonts w:ascii="Times New Roman" w:eastAsia="Times New Roman" w:hAnsi="Times New Roman"/>
          <w:sz w:val="24"/>
          <w:szCs w:val="24"/>
        </w:rPr>
      </w:pPr>
      <w:r w:rsidRPr="00913700">
        <w:rPr>
          <w:rFonts w:ascii="Times New Roman" w:hAnsi="Times New Roman"/>
          <w:sz w:val="24"/>
          <w:szCs w:val="24"/>
        </w:rPr>
        <w:t xml:space="preserve">References  </w:t>
      </w:r>
      <w:r w:rsidRPr="00913700">
        <w:rPr>
          <w:rFonts w:ascii="Times New Roman" w:eastAsia="Times New Roman" w:hAnsi="Times New Roman"/>
          <w:bCs/>
          <w:sz w:val="24"/>
          <w:szCs w:val="24"/>
        </w:rPr>
        <w:t xml:space="preserve"> </w:t>
      </w:r>
    </w:p>
    <w:p w:rsidR="003522EB" w:rsidRDefault="000E3649" w:rsidP="001D24B2">
      <w:pPr>
        <w:ind w:left="720" w:hanging="720"/>
        <w:jc w:val="both"/>
        <w:rPr>
          <w:rFonts w:ascii="Times New Roman" w:eastAsia="TITUS Cyberbit Basic" w:hAnsi="Times New Roman"/>
          <w:sz w:val="24"/>
          <w:szCs w:val="24"/>
        </w:rPr>
      </w:pPr>
      <w:r w:rsidRPr="00913700">
        <w:rPr>
          <w:rFonts w:ascii="Times New Roman" w:eastAsia="TITUS Cyberbit Basic" w:hAnsi="Times New Roman"/>
          <w:sz w:val="24"/>
          <w:szCs w:val="24"/>
        </w:rPr>
        <w:t>Aland,B.,et.al</w:t>
      </w:r>
      <w:r w:rsidR="003522EB">
        <w:rPr>
          <w:rFonts w:ascii="Times New Roman" w:eastAsia="TITUS Cyberbit Basic" w:hAnsi="Times New Roman"/>
          <w:sz w:val="24"/>
          <w:szCs w:val="24"/>
        </w:rPr>
        <w:t xml:space="preserve"> </w:t>
      </w:r>
      <w:r w:rsidR="00746E4D">
        <w:rPr>
          <w:rFonts w:ascii="Times New Roman" w:eastAsia="TITUS Cyberbit Basic" w:hAnsi="Times New Roman"/>
          <w:sz w:val="24"/>
          <w:szCs w:val="24"/>
        </w:rPr>
        <w:t>(</w:t>
      </w:r>
      <w:r w:rsidRPr="00913700">
        <w:rPr>
          <w:rFonts w:ascii="Times New Roman" w:eastAsia="TITUS Cyberbit Basic" w:hAnsi="Times New Roman"/>
          <w:sz w:val="24"/>
          <w:szCs w:val="24"/>
        </w:rPr>
        <w:t>2007)</w:t>
      </w:r>
      <w:r w:rsidR="00746E4D">
        <w:rPr>
          <w:rFonts w:ascii="Times New Roman" w:eastAsia="TITUS Cyberbit Basic" w:hAnsi="Times New Roman"/>
          <w:sz w:val="24"/>
          <w:szCs w:val="24"/>
        </w:rPr>
        <w:t>.</w:t>
      </w:r>
      <w:r w:rsidRPr="00AB4F12">
        <w:rPr>
          <w:rFonts w:ascii="Times New Roman" w:eastAsia="TITUS Cyberbit Basic" w:hAnsi="Times New Roman"/>
          <w:i/>
          <w:sz w:val="24"/>
          <w:szCs w:val="24"/>
        </w:rPr>
        <w:t>The UBS Greek New Testament</w:t>
      </w:r>
      <w:r w:rsidR="00746E4D" w:rsidRPr="00AB4F12">
        <w:rPr>
          <w:rFonts w:ascii="Times New Roman" w:eastAsia="TITUS Cyberbit Basic" w:hAnsi="Times New Roman"/>
          <w:i/>
          <w:sz w:val="24"/>
          <w:szCs w:val="24"/>
        </w:rPr>
        <w:t>.</w:t>
      </w:r>
      <w:r w:rsidR="003522EB">
        <w:rPr>
          <w:rFonts w:ascii="Times New Roman" w:eastAsia="TITUS Cyberbit Basic" w:hAnsi="Times New Roman"/>
          <w:sz w:val="24"/>
          <w:szCs w:val="24"/>
        </w:rPr>
        <w:t xml:space="preserve"> </w:t>
      </w:r>
      <w:r w:rsidR="00746E4D">
        <w:rPr>
          <w:rFonts w:ascii="Times New Roman" w:eastAsia="TITUS Cyberbit Basic" w:hAnsi="Times New Roman"/>
          <w:sz w:val="24"/>
          <w:szCs w:val="24"/>
        </w:rPr>
        <w:t>Germany:</w:t>
      </w:r>
      <w:r w:rsidR="003522EB">
        <w:rPr>
          <w:rFonts w:ascii="Times New Roman" w:eastAsia="TITUS Cyberbit Basic" w:hAnsi="Times New Roman"/>
          <w:sz w:val="24"/>
          <w:szCs w:val="24"/>
        </w:rPr>
        <w:t xml:space="preserve"> </w:t>
      </w:r>
      <w:r w:rsidR="00746E4D">
        <w:rPr>
          <w:rFonts w:ascii="Times New Roman" w:eastAsia="TITUS Cyberbit Basic" w:hAnsi="Times New Roman"/>
          <w:sz w:val="24"/>
          <w:szCs w:val="24"/>
        </w:rPr>
        <w:t xml:space="preserve">Deutsche </w:t>
      </w:r>
      <w:r w:rsidR="003522EB">
        <w:rPr>
          <w:rFonts w:ascii="Times New Roman" w:eastAsia="TITUS Cyberbit Basic" w:hAnsi="Times New Roman"/>
          <w:sz w:val="24"/>
          <w:szCs w:val="24"/>
        </w:rPr>
        <w:t>Biblegesellschaf</w:t>
      </w:r>
      <w:r w:rsidR="00AB4F12">
        <w:rPr>
          <w:rFonts w:ascii="Times New Roman" w:eastAsia="TITUS Cyberbit Basic" w:hAnsi="Times New Roman"/>
          <w:sz w:val="24"/>
          <w:szCs w:val="24"/>
        </w:rPr>
        <w:t>,</w:t>
      </w:r>
      <w:r w:rsidR="003522EB">
        <w:rPr>
          <w:rFonts w:ascii="Times New Roman" w:eastAsia="TITUS Cyberbit Basic" w:hAnsi="Times New Roman"/>
          <w:sz w:val="24"/>
          <w:szCs w:val="24"/>
        </w:rPr>
        <w:t xml:space="preserve"> </w:t>
      </w:r>
    </w:p>
    <w:p w:rsidR="000E3649" w:rsidRPr="00913700" w:rsidRDefault="003522EB" w:rsidP="003522EB">
      <w:pPr>
        <w:ind w:left="720" w:firstLine="0"/>
        <w:jc w:val="both"/>
        <w:rPr>
          <w:rFonts w:ascii="Times New Roman" w:hAnsi="Times New Roman"/>
          <w:sz w:val="24"/>
          <w:szCs w:val="24"/>
        </w:rPr>
      </w:pPr>
      <w:r>
        <w:rPr>
          <w:rFonts w:ascii="Times New Roman" w:eastAsia="TITUS Cyberbit Basic" w:hAnsi="Times New Roman"/>
          <w:sz w:val="24"/>
          <w:szCs w:val="24"/>
        </w:rPr>
        <w:t xml:space="preserve">  p.555. </w:t>
      </w:r>
      <w:r w:rsidR="000E3649" w:rsidRPr="00913700">
        <w:rPr>
          <w:rFonts w:ascii="Times New Roman" w:eastAsia="TITUS Cyberbit Basic" w:hAnsi="Times New Roman"/>
          <w:sz w:val="24"/>
          <w:szCs w:val="24"/>
        </w:rPr>
        <w:t xml:space="preserve"> </w:t>
      </w:r>
    </w:p>
    <w:p w:rsidR="00177716" w:rsidRPr="00913700" w:rsidRDefault="00177716" w:rsidP="001D24B2">
      <w:pPr>
        <w:ind w:left="720" w:hanging="720"/>
        <w:jc w:val="both"/>
        <w:rPr>
          <w:rFonts w:ascii="Times New Roman" w:hAnsi="Times New Roman"/>
          <w:sz w:val="24"/>
          <w:szCs w:val="24"/>
        </w:rPr>
      </w:pPr>
      <w:r w:rsidRPr="00913700">
        <w:rPr>
          <w:rFonts w:ascii="Times New Roman" w:hAnsi="Times New Roman"/>
          <w:sz w:val="24"/>
          <w:szCs w:val="24"/>
        </w:rPr>
        <w:t xml:space="preserve">Barker, K.L. (1994). </w:t>
      </w:r>
      <w:r w:rsidRPr="00913700">
        <w:rPr>
          <w:rFonts w:ascii="Times New Roman" w:hAnsi="Times New Roman"/>
          <w:i/>
          <w:sz w:val="24"/>
          <w:szCs w:val="24"/>
        </w:rPr>
        <w:t>Expositor’s Bible commentary</w:t>
      </w:r>
      <w:r w:rsidRPr="00913700">
        <w:rPr>
          <w:rFonts w:ascii="Times New Roman" w:hAnsi="Times New Roman"/>
          <w:sz w:val="24"/>
          <w:szCs w:val="24"/>
        </w:rPr>
        <w:t xml:space="preserve"> Abridged Edition New Testament Grand Rapids: Zondervan,p.909.</w:t>
      </w:r>
    </w:p>
    <w:p w:rsidR="00177716" w:rsidRPr="00913700" w:rsidRDefault="00177716" w:rsidP="001D24B2">
      <w:pPr>
        <w:ind w:left="720" w:hanging="720"/>
        <w:jc w:val="both"/>
        <w:rPr>
          <w:rFonts w:ascii="Times New Roman" w:hAnsi="Times New Roman"/>
          <w:sz w:val="24"/>
          <w:szCs w:val="24"/>
        </w:rPr>
      </w:pPr>
      <w:r w:rsidRPr="00913700">
        <w:rPr>
          <w:rFonts w:ascii="Times New Roman" w:hAnsi="Times New Roman"/>
          <w:sz w:val="24"/>
          <w:szCs w:val="24"/>
        </w:rPr>
        <w:t xml:space="preserve">Casido, B.( 2012) A syntactical study of 2 Timothy 2:15 </w:t>
      </w:r>
    </w:p>
    <w:p w:rsidR="00177716" w:rsidRPr="00913700" w:rsidRDefault="00177716" w:rsidP="001D24B2">
      <w:pPr>
        <w:ind w:left="720" w:hanging="720"/>
        <w:jc w:val="both"/>
        <w:rPr>
          <w:rFonts w:ascii="Times New Roman" w:hAnsi="Times New Roman"/>
          <w:sz w:val="24"/>
          <w:szCs w:val="24"/>
        </w:rPr>
      </w:pPr>
      <w:r w:rsidRPr="00913700">
        <w:rPr>
          <w:rFonts w:ascii="Times New Roman" w:hAnsi="Times New Roman"/>
          <w:sz w:val="24"/>
          <w:szCs w:val="24"/>
        </w:rPr>
        <w:t xml:space="preserve"> </w:t>
      </w:r>
      <w:hyperlink r:id="rId11" w:history="1">
        <w:r w:rsidRPr="00913700">
          <w:rPr>
            <w:rStyle w:val="Hyperlink"/>
            <w:rFonts w:ascii="Times New Roman" w:hAnsi="Times New Roman"/>
            <w:sz w:val="24"/>
            <w:szCs w:val="24"/>
            <w:u w:val="none"/>
          </w:rPr>
          <w:t>http://www.spiritualblessings.org/2tim.html</w:t>
        </w:r>
      </w:hyperlink>
      <w:r w:rsidRPr="00913700">
        <w:rPr>
          <w:rFonts w:ascii="Times New Roman" w:hAnsi="Times New Roman"/>
          <w:sz w:val="24"/>
          <w:szCs w:val="24"/>
        </w:rPr>
        <w:t xml:space="preserve">  accessed on 23th July,2012 </w:t>
      </w:r>
    </w:p>
    <w:p w:rsidR="00177716" w:rsidRPr="00913700" w:rsidRDefault="00177716" w:rsidP="001D24B2">
      <w:pPr>
        <w:pStyle w:val="bodytext0"/>
        <w:spacing w:before="0" w:beforeAutospacing="0" w:after="0" w:afterAutospacing="0"/>
        <w:ind w:left="720" w:hanging="720"/>
        <w:jc w:val="both"/>
      </w:pPr>
      <w:r w:rsidRPr="00913700">
        <w:t>Gunther.H (</w:t>
      </w:r>
      <w:r w:rsidRPr="00913700">
        <w:rPr>
          <w:iCs/>
        </w:rPr>
        <w:t>1971</w:t>
      </w:r>
      <w:r w:rsidRPr="00913700">
        <w:t>).</w:t>
      </w:r>
      <w:r w:rsidRPr="00913700">
        <w:rPr>
          <w:rFonts w:ascii="Arial" w:hAnsi="Arial" w:cs="Arial"/>
        </w:rPr>
        <w:t xml:space="preserve"> </w:t>
      </w:r>
      <w:r w:rsidRPr="00913700">
        <w:t>“</w:t>
      </w:r>
      <w:r w:rsidRPr="00913700">
        <w:rPr>
          <w:rFonts w:ascii="TITUS Cyberbit Basic" w:eastAsia="TITUS Cyberbit Basic" w:hAnsi="Georgia" w:cs="TITUS Cyberbit Basic" w:hint="eastAsia"/>
        </w:rPr>
        <w:t>σπουδάζω</w:t>
      </w:r>
      <w:r w:rsidRPr="00913700">
        <w:rPr>
          <w:rFonts w:ascii="TITUS Cyberbit Basic" w:eastAsia="TITUS Cyberbit Basic" w:hAnsi="Georgia" w:cs="TITUS Cyberbit Basic"/>
        </w:rPr>
        <w:t>”</w:t>
      </w:r>
      <w:r w:rsidRPr="00913700">
        <w:t xml:space="preserve"> </w:t>
      </w:r>
      <w:r w:rsidRPr="00913700">
        <w:rPr>
          <w:rFonts w:ascii="Arial" w:hAnsi="Arial" w:cs="Arial"/>
        </w:rPr>
        <w:t xml:space="preserve"> </w:t>
      </w:r>
      <w:r w:rsidRPr="00913700">
        <w:t xml:space="preserve">in </w:t>
      </w:r>
      <w:r w:rsidRPr="00913700">
        <w:rPr>
          <w:i/>
          <w:iCs/>
        </w:rPr>
        <w:t>Theological dictionary New Testament</w:t>
      </w:r>
      <w:r w:rsidRPr="00913700">
        <w:rPr>
          <w:iCs/>
        </w:rPr>
        <w:t xml:space="preserve"> edited by Gerhard Friedrich Grand Rapids: Wm.B. Eerdmans Publishing Company,</w:t>
      </w:r>
      <w:r w:rsidRPr="00913700">
        <w:t xml:space="preserve"> 7,pp.559-68.</w:t>
      </w:r>
    </w:p>
    <w:p w:rsidR="00177716" w:rsidRPr="00913700" w:rsidRDefault="00177716" w:rsidP="001D24B2">
      <w:pPr>
        <w:pStyle w:val="bodytext0"/>
        <w:spacing w:before="0" w:beforeAutospacing="0" w:after="0" w:afterAutospacing="0"/>
        <w:ind w:left="720" w:hanging="720"/>
        <w:jc w:val="both"/>
      </w:pPr>
      <w:r w:rsidRPr="00913700">
        <w:t>Hornby  A.S. (</w:t>
      </w:r>
      <w:r w:rsidRPr="00913700">
        <w:rPr>
          <w:iCs/>
        </w:rPr>
        <w:t>2005</w:t>
      </w:r>
      <w:r w:rsidRPr="00913700">
        <w:t xml:space="preserve">). "Study" in </w:t>
      </w:r>
      <w:r w:rsidRPr="00913700">
        <w:rPr>
          <w:iCs/>
        </w:rPr>
        <w:t>Oxford learner’s dictionary of current English seven edition Oxford: University Press, p.1470.</w:t>
      </w:r>
      <w:r w:rsidRPr="00913700">
        <w:t xml:space="preserve"> </w:t>
      </w:r>
    </w:p>
    <w:p w:rsidR="00177716" w:rsidRPr="00913700" w:rsidRDefault="00177716" w:rsidP="001D24B2">
      <w:pPr>
        <w:pStyle w:val="NormalWeb"/>
        <w:spacing w:before="0" w:beforeAutospacing="0" w:after="0" w:afterAutospacing="0"/>
        <w:ind w:left="720" w:hanging="720"/>
        <w:jc w:val="both"/>
      </w:pPr>
      <w:r w:rsidRPr="00913700">
        <w:t xml:space="preserve">Ironside, H.A. </w:t>
      </w:r>
      <w:r w:rsidRPr="00913700">
        <w:rPr>
          <w:iCs/>
        </w:rPr>
        <w:t>Timothy, (</w:t>
      </w:r>
      <w:r w:rsidRPr="00913700">
        <w:t>1967</w:t>
      </w:r>
      <w:r w:rsidRPr="00913700">
        <w:rPr>
          <w:iCs/>
        </w:rPr>
        <w:t>). Titus, and Philemon</w:t>
      </w:r>
      <w:r w:rsidRPr="00913700">
        <w:t>, Neptune, N.J. Loizeaux Brothers,.,p.182.</w:t>
      </w:r>
      <w:hyperlink r:id="rId12" w:history="1">
        <w:r w:rsidRPr="00913700">
          <w:rPr>
            <w:rStyle w:val="Hyperlink"/>
            <w:u w:val="none"/>
          </w:rPr>
          <w:t>http://www.soniclight.com/constable/notes/pdf/2timothy.pdf accessed on 23th July,2012</w:t>
        </w:r>
      </w:hyperlink>
      <w:r w:rsidRPr="00913700">
        <w:t xml:space="preserve"> </w:t>
      </w:r>
    </w:p>
    <w:p w:rsidR="00177716" w:rsidRPr="00913700" w:rsidRDefault="00177716" w:rsidP="001D24B2">
      <w:pPr>
        <w:ind w:left="720" w:hanging="720"/>
        <w:jc w:val="both"/>
        <w:rPr>
          <w:rFonts w:ascii="Times New Roman" w:hAnsi="Times New Roman"/>
          <w:sz w:val="24"/>
          <w:szCs w:val="24"/>
        </w:rPr>
      </w:pPr>
      <w:r w:rsidRPr="00913700">
        <w:rPr>
          <w:rFonts w:ascii="Times New Roman" w:hAnsi="Times New Roman"/>
          <w:sz w:val="24"/>
          <w:szCs w:val="24"/>
        </w:rPr>
        <w:t>Mounce,W.D. (</w:t>
      </w:r>
      <w:r w:rsidRPr="00913700">
        <w:rPr>
          <w:rFonts w:ascii="Times New Roman" w:eastAsia="Times New Roman" w:hAnsi="Times New Roman"/>
          <w:sz w:val="24"/>
          <w:szCs w:val="24"/>
        </w:rPr>
        <w:t>2000</w:t>
      </w:r>
      <w:r w:rsidRPr="00913700">
        <w:rPr>
          <w:rFonts w:ascii="Times New Roman" w:hAnsi="Times New Roman"/>
          <w:sz w:val="24"/>
          <w:szCs w:val="24"/>
        </w:rPr>
        <w:t>). p</w:t>
      </w:r>
      <w:r w:rsidRPr="00913700">
        <w:rPr>
          <w:rFonts w:ascii="Times New Roman" w:hAnsi="Times New Roman"/>
          <w:i/>
          <w:iCs/>
          <w:sz w:val="24"/>
          <w:szCs w:val="24"/>
        </w:rPr>
        <w:t>astoral epistles</w:t>
      </w:r>
      <w:r w:rsidRPr="00913700">
        <w:rPr>
          <w:rFonts w:ascii="Times New Roman" w:hAnsi="Times New Roman"/>
          <w:sz w:val="24"/>
          <w:szCs w:val="24"/>
        </w:rPr>
        <w:t>,</w:t>
      </w:r>
      <w:r w:rsidRPr="00913700">
        <w:rPr>
          <w:rFonts w:ascii="Times New Roman" w:eastAsia="Times New Roman" w:hAnsi="Times New Roman"/>
          <w:sz w:val="24"/>
          <w:szCs w:val="24"/>
        </w:rPr>
        <w:t xml:space="preserve"> Word Biblical commentary series. Nashville: Thomas Nelson Publishers, </w:t>
      </w:r>
      <w:r w:rsidRPr="00913700">
        <w:rPr>
          <w:rFonts w:ascii="Times New Roman" w:hAnsi="Times New Roman"/>
          <w:sz w:val="24"/>
          <w:szCs w:val="24"/>
        </w:rPr>
        <w:t xml:space="preserve"> p.lxxvii.</w:t>
      </w:r>
    </w:p>
    <w:p w:rsidR="00177716" w:rsidRPr="00913700" w:rsidRDefault="00177716" w:rsidP="001D24B2">
      <w:pPr>
        <w:ind w:left="720" w:hanging="720"/>
        <w:jc w:val="both"/>
        <w:rPr>
          <w:rFonts w:ascii="Times New Roman" w:hAnsi="Times New Roman"/>
          <w:sz w:val="24"/>
          <w:szCs w:val="24"/>
        </w:rPr>
      </w:pPr>
      <w:r w:rsidRPr="00913700">
        <w:rPr>
          <w:rFonts w:ascii="Times New Roman" w:hAnsi="Times New Roman"/>
          <w:sz w:val="24"/>
          <w:szCs w:val="24"/>
        </w:rPr>
        <w:t>Robertson, A.T. (1931). word pictures in the New Testament. 6 vols. Nashville: Broadman press, 4,p.619.</w:t>
      </w:r>
    </w:p>
    <w:p w:rsidR="00177716" w:rsidRPr="00913700" w:rsidRDefault="00177716" w:rsidP="001D24B2">
      <w:pPr>
        <w:ind w:left="360" w:hanging="360"/>
        <w:jc w:val="both"/>
        <w:rPr>
          <w:rFonts w:ascii="Times New Roman" w:hAnsi="Times New Roman"/>
          <w:sz w:val="24"/>
          <w:szCs w:val="24"/>
        </w:rPr>
      </w:pPr>
      <w:r w:rsidRPr="00913700">
        <w:rPr>
          <w:rFonts w:ascii="Times New Roman" w:hAnsi="Times New Roman"/>
          <w:sz w:val="24"/>
          <w:szCs w:val="24"/>
        </w:rPr>
        <w:t xml:space="preserve">Robertson (2006) word pictures in the New Testament: electronic database, Broadman       press. </w:t>
      </w:r>
    </w:p>
    <w:p w:rsidR="00177716" w:rsidRPr="00913700" w:rsidRDefault="00177716" w:rsidP="001D24B2">
      <w:pPr>
        <w:pStyle w:val="bodytext0"/>
        <w:spacing w:before="0" w:beforeAutospacing="0" w:after="0" w:afterAutospacing="0"/>
        <w:ind w:left="720" w:hanging="720"/>
        <w:jc w:val="both"/>
      </w:pPr>
      <w:r w:rsidRPr="00913700">
        <w:t>Tenney,  M.C.( 1973).  A parsing guide to the Greek New Testament compiled by Nathan E.H. Scottdate: Herald press. p.388.</w:t>
      </w:r>
    </w:p>
    <w:p w:rsidR="00177716" w:rsidRPr="00913700" w:rsidRDefault="00177716" w:rsidP="001D24B2">
      <w:pPr>
        <w:ind w:left="720" w:hanging="720"/>
        <w:jc w:val="both"/>
        <w:rPr>
          <w:rFonts w:ascii="Times New Roman" w:hAnsi="Times New Roman"/>
          <w:sz w:val="24"/>
          <w:szCs w:val="24"/>
        </w:rPr>
      </w:pPr>
      <w:r w:rsidRPr="00913700">
        <w:rPr>
          <w:rFonts w:ascii="Times New Roman" w:hAnsi="Times New Roman"/>
          <w:sz w:val="24"/>
          <w:szCs w:val="24"/>
        </w:rPr>
        <w:t xml:space="preserve">Towner, P. H. (1994). </w:t>
      </w:r>
      <w:r w:rsidRPr="00913700">
        <w:rPr>
          <w:rFonts w:ascii="Times New Roman" w:hAnsi="Times New Roman"/>
          <w:i/>
          <w:sz w:val="24"/>
          <w:szCs w:val="24"/>
        </w:rPr>
        <w:t>1-2 Timothy &amp; Titus</w:t>
      </w:r>
      <w:r w:rsidRPr="00913700">
        <w:rPr>
          <w:rFonts w:ascii="Times New Roman" w:hAnsi="Times New Roman"/>
          <w:sz w:val="24"/>
          <w:szCs w:val="24"/>
        </w:rPr>
        <w:t>. The IVP New Testament commentary series. Downers Grove, Ill., and Leicester, England: InterVarsity press, p.516.</w:t>
      </w:r>
    </w:p>
    <w:p w:rsidR="00177716" w:rsidRPr="00913700" w:rsidRDefault="00177716" w:rsidP="001D24B2">
      <w:pPr>
        <w:pStyle w:val="Heading2"/>
        <w:spacing w:before="0"/>
        <w:ind w:left="720" w:hanging="720"/>
        <w:jc w:val="both"/>
        <w:rPr>
          <w:rFonts w:ascii="Times New Roman" w:hAnsi="Times New Roman"/>
          <w:b w:val="0"/>
          <w:color w:val="auto"/>
          <w:sz w:val="24"/>
          <w:szCs w:val="24"/>
        </w:rPr>
      </w:pPr>
      <w:r w:rsidRPr="00913700">
        <w:rPr>
          <w:rFonts w:ascii="Times New Roman" w:hAnsi="Times New Roman"/>
          <w:b w:val="0"/>
          <w:color w:val="auto"/>
          <w:sz w:val="24"/>
          <w:szCs w:val="24"/>
        </w:rPr>
        <w:t xml:space="preserve">Verbrugge, V. D. (2000). </w:t>
      </w:r>
      <w:r w:rsidRPr="00913700">
        <w:rPr>
          <w:rFonts w:ascii="Arial" w:hAnsi="Arial" w:cs="Arial"/>
          <w:b w:val="0"/>
          <w:color w:val="auto"/>
          <w:sz w:val="24"/>
          <w:szCs w:val="24"/>
        </w:rPr>
        <w:t>“</w:t>
      </w:r>
      <w:r w:rsidRPr="00913700">
        <w:rPr>
          <w:rFonts w:ascii="TITUS Cyberbit Basic" w:eastAsia="TITUS Cyberbit Basic" w:hAnsi="Georgia" w:cs="TITUS Cyberbit Basic" w:hint="eastAsia"/>
          <w:b w:val="0"/>
          <w:color w:val="auto"/>
          <w:sz w:val="24"/>
          <w:szCs w:val="24"/>
        </w:rPr>
        <w:t>σπουδάζω</w:t>
      </w:r>
      <w:r w:rsidRPr="00913700">
        <w:rPr>
          <w:rFonts w:ascii="TITUS Cyberbit Basic" w:eastAsia="TITUS Cyberbit Basic" w:hAnsi="Georgia" w:cs="TITUS Cyberbit Basic"/>
          <w:b w:val="0"/>
          <w:color w:val="auto"/>
          <w:sz w:val="24"/>
          <w:szCs w:val="24"/>
        </w:rPr>
        <w:t>”</w:t>
      </w:r>
      <w:r w:rsidRPr="00913700">
        <w:rPr>
          <w:rFonts w:ascii="TITUS Cyberbit Basic" w:eastAsia="TITUS Cyberbit Basic" w:hAnsi="Georgia" w:cs="TITUS Cyberbit Basic"/>
          <w:b w:val="0"/>
          <w:color w:val="auto"/>
          <w:sz w:val="24"/>
          <w:szCs w:val="24"/>
        </w:rPr>
        <w:t xml:space="preserve"> </w:t>
      </w:r>
      <w:r w:rsidRPr="00913700">
        <w:rPr>
          <w:rFonts w:ascii="Times New Roman" w:eastAsia="TITUS Cyberbit Basic" w:hAnsi="Times New Roman"/>
          <w:b w:val="0"/>
          <w:color w:val="auto"/>
          <w:sz w:val="24"/>
          <w:szCs w:val="24"/>
        </w:rPr>
        <w:t xml:space="preserve">in </w:t>
      </w:r>
      <w:r w:rsidRPr="00913700">
        <w:rPr>
          <w:rFonts w:ascii="Times New Roman" w:eastAsia="TITUS Cyberbit Basic" w:hAnsi="Times New Roman"/>
          <w:b w:val="0"/>
          <w:i/>
          <w:color w:val="auto"/>
          <w:sz w:val="24"/>
          <w:szCs w:val="24"/>
        </w:rPr>
        <w:t>New International dictionary of New Testament</w:t>
      </w:r>
      <w:r w:rsidRPr="00913700">
        <w:rPr>
          <w:rFonts w:ascii="Times New Roman" w:eastAsia="TITUS Cyberbit Basic" w:hAnsi="Times New Roman"/>
          <w:b w:val="0"/>
          <w:color w:val="auto"/>
          <w:sz w:val="24"/>
          <w:szCs w:val="24"/>
        </w:rPr>
        <w:t xml:space="preserve"> abridged</w:t>
      </w:r>
      <w:r w:rsidRPr="00913700">
        <w:rPr>
          <w:rFonts w:ascii="Times New Roman" w:hAnsi="Times New Roman"/>
          <w:b w:val="0"/>
          <w:color w:val="auto"/>
          <w:sz w:val="24"/>
          <w:szCs w:val="24"/>
        </w:rPr>
        <w:t xml:space="preserve"> edition Grand Rapids: Zondervan, p.536. </w:t>
      </w:r>
    </w:p>
    <w:p w:rsidR="00177716" w:rsidRPr="00913700" w:rsidRDefault="00177716" w:rsidP="001D24B2">
      <w:pPr>
        <w:pStyle w:val="Heading2"/>
        <w:spacing w:before="0"/>
        <w:ind w:left="720" w:hanging="720"/>
        <w:jc w:val="both"/>
        <w:rPr>
          <w:rFonts w:ascii="Times New Roman" w:hAnsi="Times New Roman"/>
          <w:b w:val="0"/>
          <w:color w:val="auto"/>
          <w:sz w:val="24"/>
          <w:szCs w:val="24"/>
        </w:rPr>
      </w:pPr>
      <w:r w:rsidRPr="00913700">
        <w:rPr>
          <w:rFonts w:ascii="Times New Roman" w:hAnsi="Times New Roman"/>
          <w:b w:val="0"/>
          <w:color w:val="auto"/>
          <w:sz w:val="24"/>
          <w:szCs w:val="24"/>
        </w:rPr>
        <w:t>Wallace,</w:t>
      </w:r>
      <w:r w:rsidRPr="00913700">
        <w:rPr>
          <w:rStyle w:val="submitted"/>
          <w:rFonts w:ascii="Times New Roman" w:hAnsi="Times New Roman"/>
          <w:b w:val="0"/>
          <w:color w:val="auto"/>
          <w:sz w:val="24"/>
          <w:szCs w:val="24"/>
        </w:rPr>
        <w:t xml:space="preserve"> </w:t>
      </w:r>
      <w:hyperlink r:id="rId13" w:history="1">
        <w:r w:rsidRPr="00913700">
          <w:rPr>
            <w:rStyle w:val="Hyperlink"/>
            <w:rFonts w:ascii="Times New Roman" w:hAnsi="Times New Roman"/>
            <w:b w:val="0"/>
            <w:color w:val="auto"/>
            <w:sz w:val="24"/>
            <w:szCs w:val="24"/>
            <w:u w:val="none"/>
          </w:rPr>
          <w:t>D.B.</w:t>
        </w:r>
      </w:hyperlink>
      <w:r w:rsidRPr="00913700">
        <w:rPr>
          <w:rStyle w:val="submitted"/>
          <w:rFonts w:ascii="Times New Roman" w:hAnsi="Times New Roman"/>
          <w:b w:val="0"/>
          <w:color w:val="auto"/>
          <w:sz w:val="24"/>
          <w:szCs w:val="24"/>
        </w:rPr>
        <w:t xml:space="preserve"> (</w:t>
      </w:r>
      <w:r w:rsidRPr="00913700">
        <w:rPr>
          <w:rFonts w:ascii="Times New Roman" w:hAnsi="Times New Roman"/>
          <w:b w:val="0"/>
          <w:color w:val="auto"/>
          <w:sz w:val="24"/>
          <w:szCs w:val="24"/>
        </w:rPr>
        <w:t>2012</w:t>
      </w:r>
      <w:r w:rsidRPr="00913700">
        <w:rPr>
          <w:rStyle w:val="submitted"/>
          <w:rFonts w:ascii="Times New Roman" w:hAnsi="Times New Roman"/>
          <w:b w:val="0"/>
          <w:color w:val="auto"/>
          <w:sz w:val="24"/>
          <w:szCs w:val="24"/>
        </w:rPr>
        <w:t>).</w:t>
      </w:r>
      <w:r w:rsidRPr="00913700">
        <w:rPr>
          <w:rFonts w:ascii="Times New Roman" w:hAnsi="Times New Roman"/>
          <w:b w:val="0"/>
          <w:color w:val="auto"/>
          <w:sz w:val="24"/>
          <w:szCs w:val="24"/>
        </w:rPr>
        <w:t xml:space="preserve"> Crisis of the Word or A message to pastors and would-be pastors 2 Timothy 2:15. </w:t>
      </w:r>
      <w:hyperlink r:id="rId14" w:history="1">
        <w:r w:rsidRPr="00913700">
          <w:rPr>
            <w:rStyle w:val="Hyperlink"/>
            <w:rFonts w:ascii="Times New Roman" w:hAnsi="Times New Roman"/>
            <w:b w:val="0"/>
            <w:color w:val="auto"/>
            <w:sz w:val="24"/>
            <w:szCs w:val="24"/>
            <w:u w:val="none"/>
          </w:rPr>
          <w:t>http://bible.org/article/crisis-word-or-message-pastors-and-would-be-pastors-2-timothy-215</w:t>
        </w:r>
      </w:hyperlink>
      <w:r w:rsidRPr="00913700">
        <w:rPr>
          <w:rFonts w:ascii="Times New Roman" w:hAnsi="Times New Roman"/>
          <w:b w:val="0"/>
          <w:color w:val="auto"/>
          <w:sz w:val="24"/>
          <w:szCs w:val="24"/>
        </w:rPr>
        <w:t xml:space="preserve">  accessed on 23th July, 2012</w:t>
      </w:r>
    </w:p>
    <w:p w:rsidR="00177716" w:rsidRPr="00913700" w:rsidRDefault="00177716" w:rsidP="001D24B2">
      <w:pPr>
        <w:ind w:left="720" w:hanging="720"/>
        <w:jc w:val="both"/>
        <w:rPr>
          <w:rFonts w:ascii="Times New Roman" w:hAnsi="Times New Roman"/>
          <w:sz w:val="24"/>
          <w:szCs w:val="24"/>
        </w:rPr>
      </w:pPr>
      <w:r w:rsidRPr="00913700">
        <w:rPr>
          <w:rFonts w:ascii="Times New Roman" w:hAnsi="Times New Roman"/>
          <w:sz w:val="24"/>
          <w:szCs w:val="24"/>
        </w:rPr>
        <w:t xml:space="preserve">Ward, </w:t>
      </w:r>
      <w:r w:rsidRPr="00913700">
        <w:rPr>
          <w:rFonts w:ascii="Times New Roman" w:eastAsia="Times New Roman" w:hAnsi="Times New Roman"/>
          <w:sz w:val="24"/>
          <w:szCs w:val="24"/>
        </w:rPr>
        <w:t xml:space="preserve"> </w:t>
      </w:r>
      <w:r w:rsidRPr="00913700">
        <w:rPr>
          <w:rFonts w:ascii="Times New Roman" w:hAnsi="Times New Roman"/>
          <w:sz w:val="24"/>
          <w:szCs w:val="24"/>
        </w:rPr>
        <w:t xml:space="preserve">R. W (1974). </w:t>
      </w:r>
      <w:r w:rsidRPr="00913700">
        <w:rPr>
          <w:rFonts w:ascii="Times New Roman" w:hAnsi="Times New Roman"/>
          <w:i/>
          <w:sz w:val="24"/>
          <w:szCs w:val="24"/>
        </w:rPr>
        <w:t>Commentary on 1 &amp; 2 Timothy &amp; Titus</w:t>
      </w:r>
      <w:r w:rsidRPr="00913700">
        <w:rPr>
          <w:rFonts w:ascii="Times New Roman" w:hAnsi="Times New Roman"/>
          <w:sz w:val="24"/>
          <w:szCs w:val="24"/>
        </w:rPr>
        <w:t>. Waco:Word Books,.p.171.</w:t>
      </w:r>
    </w:p>
    <w:p w:rsidR="00177716" w:rsidRPr="00913700" w:rsidRDefault="00177716" w:rsidP="001D24B2">
      <w:pPr>
        <w:ind w:left="720" w:hanging="720"/>
        <w:jc w:val="both"/>
        <w:rPr>
          <w:rFonts w:ascii="Times New Roman" w:hAnsi="Times New Roman"/>
          <w:sz w:val="24"/>
          <w:szCs w:val="24"/>
        </w:rPr>
      </w:pPr>
      <w:r w:rsidRPr="00913700">
        <w:rPr>
          <w:rFonts w:ascii="Times New Roman" w:hAnsi="Times New Roman"/>
          <w:sz w:val="24"/>
          <w:szCs w:val="24"/>
        </w:rPr>
        <w:t>Wenham, J.W, (1988). The element of New Testament Greek New York: Cambridge University press, pp.11-12.</w:t>
      </w:r>
    </w:p>
    <w:p w:rsidR="00177716" w:rsidRPr="00913700" w:rsidRDefault="00177716" w:rsidP="001D24B2">
      <w:pPr>
        <w:ind w:left="720" w:hanging="720"/>
        <w:jc w:val="both"/>
        <w:rPr>
          <w:rFonts w:ascii="Times New Roman" w:hAnsi="Times New Roman"/>
          <w:sz w:val="24"/>
          <w:szCs w:val="24"/>
        </w:rPr>
      </w:pPr>
      <w:r w:rsidRPr="00913700">
        <w:rPr>
          <w:rFonts w:ascii="Times New Roman" w:hAnsi="Times New Roman"/>
          <w:sz w:val="24"/>
          <w:szCs w:val="24"/>
        </w:rPr>
        <w:t xml:space="preserve">White, N.J. D. (1910). "The First and Second Epistles to Timothy and the Epistle to Titus." In </w:t>
      </w:r>
      <w:r w:rsidRPr="00913700">
        <w:rPr>
          <w:rFonts w:ascii="Times New Roman" w:hAnsi="Times New Roman"/>
          <w:i/>
          <w:sz w:val="24"/>
          <w:szCs w:val="24"/>
        </w:rPr>
        <w:t>The Expositor's Greek Testament</w:t>
      </w:r>
      <w:r w:rsidRPr="00913700">
        <w:rPr>
          <w:rFonts w:ascii="Times New Roman" w:hAnsi="Times New Roman"/>
          <w:sz w:val="24"/>
          <w:szCs w:val="24"/>
        </w:rPr>
        <w:t>. 5 vols. London: hodder and stoughton. 4, p.165.</w:t>
      </w:r>
    </w:p>
    <w:p w:rsidR="00186E61" w:rsidRPr="00913700" w:rsidRDefault="00177716" w:rsidP="001D24B2">
      <w:pPr>
        <w:pStyle w:val="NormalWeb"/>
        <w:spacing w:before="0" w:beforeAutospacing="0" w:after="0" w:afterAutospacing="0"/>
        <w:ind w:left="720" w:hanging="720"/>
        <w:jc w:val="both"/>
      </w:pPr>
      <w:r w:rsidRPr="00913700">
        <w:t xml:space="preserve">Wommack. A (2012). Liberty </w:t>
      </w:r>
      <w:r w:rsidRPr="00913700">
        <w:rPr>
          <w:i/>
        </w:rPr>
        <w:t>Bible commentary</w:t>
      </w:r>
      <w:r w:rsidRPr="00913700">
        <w:t xml:space="preserve">. </w:t>
      </w:r>
      <w:hyperlink r:id="rId15" w:history="1">
        <w:r w:rsidRPr="00913700">
          <w:rPr>
            <w:rStyle w:val="Hyperlink"/>
            <w:u w:val="none"/>
          </w:rPr>
          <w:t>http://www.awmi.net/bible/2ti_02_15</w:t>
        </w:r>
      </w:hyperlink>
      <w:r w:rsidRPr="00913700">
        <w:t xml:space="preserve">    accessed on 23th July,2012.</w:t>
      </w:r>
    </w:p>
    <w:sectPr w:rsidR="00186E61" w:rsidRPr="00913700" w:rsidSect="00AD317D">
      <w:headerReference w:type="default" r:id="rId16"/>
      <w:pgSz w:w="11907" w:h="16839" w:code="9"/>
      <w:pgMar w:top="432" w:right="432" w:bottom="432" w:left="432" w:header="432" w:footer="432"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05C4" w:rsidRDefault="007405C4" w:rsidP="009902A7">
      <w:r>
        <w:separator/>
      </w:r>
    </w:p>
  </w:endnote>
  <w:endnote w:type="continuationSeparator" w:id="0">
    <w:p w:rsidR="007405C4" w:rsidRDefault="007405C4" w:rsidP="009902A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TITUS Cyberbit Basic">
    <w:panose1 w:val="02020603050405020304"/>
    <w:charset w:val="00"/>
    <w:family w:val="roman"/>
    <w:pitch w:val="variable"/>
    <w:sig w:usb0="E500AFFF" w:usb1="D00F7C7B" w:usb2="0000001E"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05C4" w:rsidRDefault="007405C4" w:rsidP="009902A7">
      <w:r>
        <w:separator/>
      </w:r>
    </w:p>
  </w:footnote>
  <w:footnote w:type="continuationSeparator" w:id="0">
    <w:p w:rsidR="007405C4" w:rsidRDefault="007405C4" w:rsidP="009902A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4783"/>
      <w:docPartObj>
        <w:docPartGallery w:val="Page Numbers (Top of Page)"/>
        <w:docPartUnique/>
      </w:docPartObj>
    </w:sdtPr>
    <w:sdtContent>
      <w:p w:rsidR="00AD317D" w:rsidRDefault="00AD317D">
        <w:pPr>
          <w:pStyle w:val="Header"/>
        </w:pPr>
        <w:fldSimple w:instr=" PAGE   \* MERGEFORMAT ">
          <w:r w:rsidR="007405C4">
            <w:rPr>
              <w:noProof/>
            </w:rPr>
            <w:t>1</w:t>
          </w:r>
        </w:fldSimple>
      </w:p>
    </w:sdtContent>
  </w:sdt>
  <w:p w:rsidR="00AD317D" w:rsidRDefault="00AD317D">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rsids>
    <w:rsidRoot w:val="00177716"/>
    <w:rsid w:val="000454E9"/>
    <w:rsid w:val="0008519B"/>
    <w:rsid w:val="00096111"/>
    <w:rsid w:val="000A15E1"/>
    <w:rsid w:val="000D1F5B"/>
    <w:rsid w:val="000E3649"/>
    <w:rsid w:val="000F27EB"/>
    <w:rsid w:val="00141008"/>
    <w:rsid w:val="00177716"/>
    <w:rsid w:val="00186E61"/>
    <w:rsid w:val="00190DBA"/>
    <w:rsid w:val="001B4C2A"/>
    <w:rsid w:val="001D24B2"/>
    <w:rsid w:val="001E6EDC"/>
    <w:rsid w:val="0025564C"/>
    <w:rsid w:val="00257163"/>
    <w:rsid w:val="00295E24"/>
    <w:rsid w:val="002D72B8"/>
    <w:rsid w:val="002E682C"/>
    <w:rsid w:val="00334D00"/>
    <w:rsid w:val="00340838"/>
    <w:rsid w:val="00351CB4"/>
    <w:rsid w:val="003522EB"/>
    <w:rsid w:val="00354FD2"/>
    <w:rsid w:val="003D17AF"/>
    <w:rsid w:val="003F1E04"/>
    <w:rsid w:val="00402705"/>
    <w:rsid w:val="00456F97"/>
    <w:rsid w:val="00466229"/>
    <w:rsid w:val="00490D8E"/>
    <w:rsid w:val="004A7F43"/>
    <w:rsid w:val="004B7232"/>
    <w:rsid w:val="00612E02"/>
    <w:rsid w:val="006170A6"/>
    <w:rsid w:val="00690897"/>
    <w:rsid w:val="006C31F6"/>
    <w:rsid w:val="006F0BA9"/>
    <w:rsid w:val="007025E7"/>
    <w:rsid w:val="0071454D"/>
    <w:rsid w:val="007405C4"/>
    <w:rsid w:val="00746E4D"/>
    <w:rsid w:val="00753B95"/>
    <w:rsid w:val="00793FE0"/>
    <w:rsid w:val="007E7F8A"/>
    <w:rsid w:val="0081008E"/>
    <w:rsid w:val="0086536E"/>
    <w:rsid w:val="008A6409"/>
    <w:rsid w:val="00913700"/>
    <w:rsid w:val="00924DA6"/>
    <w:rsid w:val="00925619"/>
    <w:rsid w:val="009268C4"/>
    <w:rsid w:val="009824B6"/>
    <w:rsid w:val="009902A7"/>
    <w:rsid w:val="009A59C6"/>
    <w:rsid w:val="009F1ECF"/>
    <w:rsid w:val="00A112CB"/>
    <w:rsid w:val="00A97B17"/>
    <w:rsid w:val="00AB4F12"/>
    <w:rsid w:val="00AD317D"/>
    <w:rsid w:val="00B0407C"/>
    <w:rsid w:val="00B12504"/>
    <w:rsid w:val="00B205D6"/>
    <w:rsid w:val="00B566CD"/>
    <w:rsid w:val="00BB1136"/>
    <w:rsid w:val="00BE4033"/>
    <w:rsid w:val="00BE527E"/>
    <w:rsid w:val="00C84235"/>
    <w:rsid w:val="00CB3961"/>
    <w:rsid w:val="00CB66D6"/>
    <w:rsid w:val="00CB7263"/>
    <w:rsid w:val="00D2377A"/>
    <w:rsid w:val="00D25B94"/>
    <w:rsid w:val="00D3646F"/>
    <w:rsid w:val="00D50F65"/>
    <w:rsid w:val="00DF1E05"/>
    <w:rsid w:val="00E00151"/>
    <w:rsid w:val="00E132FB"/>
    <w:rsid w:val="00E16485"/>
    <w:rsid w:val="00EE292C"/>
    <w:rsid w:val="00EE64EC"/>
    <w:rsid w:val="00EF08C3"/>
    <w:rsid w:val="00EF738C"/>
    <w:rsid w:val="00F11F1B"/>
    <w:rsid w:val="00F73290"/>
    <w:rsid w:val="00F82165"/>
    <w:rsid w:val="00FF450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7716"/>
    <w:pPr>
      <w:spacing w:after="0" w:line="240" w:lineRule="auto"/>
      <w:ind w:firstLine="720"/>
      <w:jc w:val="center"/>
    </w:pPr>
    <w:rPr>
      <w:rFonts w:ascii="Calibri" w:eastAsia="Calibri" w:hAnsi="Calibri" w:cs="Times New Roman"/>
    </w:rPr>
  </w:style>
  <w:style w:type="paragraph" w:styleId="Heading2">
    <w:name w:val="heading 2"/>
    <w:basedOn w:val="Normal"/>
    <w:next w:val="Normal"/>
    <w:link w:val="Heading2Char"/>
    <w:uiPriority w:val="9"/>
    <w:unhideWhenUsed/>
    <w:qFormat/>
    <w:rsid w:val="00177716"/>
    <w:pPr>
      <w:keepNext/>
      <w:keepLines/>
      <w:spacing w:before="200"/>
      <w:outlineLvl w:val="1"/>
    </w:pPr>
    <w:rPr>
      <w:rFonts w:ascii="Cambria" w:eastAsia="Times New Roman"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77716"/>
    <w:rPr>
      <w:rFonts w:ascii="Cambria" w:eastAsia="Times New Roman" w:hAnsi="Cambria" w:cs="Times New Roman"/>
      <w:b/>
      <w:bCs/>
      <w:color w:val="4F81BD"/>
      <w:sz w:val="26"/>
      <w:szCs w:val="26"/>
    </w:rPr>
  </w:style>
  <w:style w:type="paragraph" w:styleId="NormalWeb">
    <w:name w:val="Normal (Web)"/>
    <w:basedOn w:val="Normal"/>
    <w:uiPriority w:val="99"/>
    <w:unhideWhenUsed/>
    <w:rsid w:val="00177716"/>
    <w:pPr>
      <w:spacing w:before="100" w:beforeAutospacing="1" w:after="100" w:afterAutospacing="1"/>
      <w:ind w:firstLine="0"/>
      <w:jc w:val="left"/>
    </w:pPr>
    <w:rPr>
      <w:rFonts w:ascii="Times New Roman" w:eastAsia="Times New Roman" w:hAnsi="Times New Roman"/>
      <w:sz w:val="24"/>
      <w:szCs w:val="24"/>
    </w:rPr>
  </w:style>
  <w:style w:type="character" w:styleId="Hyperlink">
    <w:name w:val="Hyperlink"/>
    <w:basedOn w:val="DefaultParagraphFont"/>
    <w:uiPriority w:val="99"/>
    <w:unhideWhenUsed/>
    <w:rsid w:val="00177716"/>
    <w:rPr>
      <w:color w:val="0000FF"/>
      <w:u w:val="single"/>
    </w:rPr>
  </w:style>
  <w:style w:type="paragraph" w:styleId="BodyText">
    <w:name w:val="Body Text"/>
    <w:basedOn w:val="Normal"/>
    <w:link w:val="BodyTextChar"/>
    <w:uiPriority w:val="99"/>
    <w:unhideWhenUsed/>
    <w:rsid w:val="00177716"/>
    <w:pPr>
      <w:spacing w:before="100" w:beforeAutospacing="1" w:after="100" w:afterAutospacing="1"/>
      <w:ind w:firstLine="0"/>
      <w:jc w:val="left"/>
    </w:pPr>
    <w:rPr>
      <w:rFonts w:ascii="Times New Roman" w:eastAsia="Times New Roman" w:hAnsi="Times New Roman"/>
      <w:sz w:val="24"/>
      <w:szCs w:val="24"/>
    </w:rPr>
  </w:style>
  <w:style w:type="character" w:customStyle="1" w:styleId="BodyTextChar">
    <w:name w:val="Body Text Char"/>
    <w:basedOn w:val="DefaultParagraphFont"/>
    <w:link w:val="BodyText"/>
    <w:uiPriority w:val="99"/>
    <w:rsid w:val="00177716"/>
    <w:rPr>
      <w:rFonts w:ascii="Times New Roman" w:eastAsia="Times New Roman" w:hAnsi="Times New Roman" w:cs="Times New Roman"/>
      <w:sz w:val="24"/>
      <w:szCs w:val="24"/>
    </w:rPr>
  </w:style>
  <w:style w:type="paragraph" w:customStyle="1" w:styleId="bodytext0">
    <w:name w:val="bodytext"/>
    <w:basedOn w:val="Normal"/>
    <w:rsid w:val="00177716"/>
    <w:pPr>
      <w:spacing w:before="100" w:beforeAutospacing="1" w:after="100" w:afterAutospacing="1"/>
      <w:ind w:firstLine="0"/>
      <w:jc w:val="left"/>
    </w:pPr>
    <w:rPr>
      <w:rFonts w:ascii="Times New Roman" w:eastAsia="Times New Roman" w:hAnsi="Times New Roman"/>
      <w:sz w:val="24"/>
      <w:szCs w:val="24"/>
    </w:rPr>
  </w:style>
  <w:style w:type="character" w:customStyle="1" w:styleId="submitted">
    <w:name w:val="submitted"/>
    <w:basedOn w:val="DefaultParagraphFont"/>
    <w:rsid w:val="00177716"/>
  </w:style>
  <w:style w:type="character" w:styleId="Strong">
    <w:name w:val="Strong"/>
    <w:basedOn w:val="DefaultParagraphFont"/>
    <w:uiPriority w:val="22"/>
    <w:qFormat/>
    <w:rsid w:val="00177716"/>
    <w:rPr>
      <w:b/>
      <w:bCs/>
    </w:rPr>
  </w:style>
  <w:style w:type="paragraph" w:styleId="Header">
    <w:name w:val="header"/>
    <w:basedOn w:val="Normal"/>
    <w:link w:val="HeaderChar"/>
    <w:uiPriority w:val="99"/>
    <w:unhideWhenUsed/>
    <w:rsid w:val="009902A7"/>
    <w:pPr>
      <w:tabs>
        <w:tab w:val="center" w:pos="4680"/>
        <w:tab w:val="right" w:pos="9360"/>
      </w:tabs>
    </w:pPr>
  </w:style>
  <w:style w:type="character" w:customStyle="1" w:styleId="HeaderChar">
    <w:name w:val="Header Char"/>
    <w:basedOn w:val="DefaultParagraphFont"/>
    <w:link w:val="Header"/>
    <w:uiPriority w:val="99"/>
    <w:rsid w:val="009902A7"/>
    <w:rPr>
      <w:rFonts w:ascii="Calibri" w:eastAsia="Calibri" w:hAnsi="Calibri" w:cs="Times New Roman"/>
    </w:rPr>
  </w:style>
  <w:style w:type="paragraph" w:styleId="Footer">
    <w:name w:val="footer"/>
    <w:basedOn w:val="Normal"/>
    <w:link w:val="FooterChar"/>
    <w:uiPriority w:val="99"/>
    <w:semiHidden/>
    <w:unhideWhenUsed/>
    <w:rsid w:val="009902A7"/>
    <w:pPr>
      <w:tabs>
        <w:tab w:val="center" w:pos="4680"/>
        <w:tab w:val="right" w:pos="9360"/>
      </w:tabs>
    </w:pPr>
  </w:style>
  <w:style w:type="character" w:customStyle="1" w:styleId="FooterChar">
    <w:name w:val="Footer Char"/>
    <w:basedOn w:val="DefaultParagraphFont"/>
    <w:link w:val="Footer"/>
    <w:uiPriority w:val="99"/>
    <w:semiHidden/>
    <w:rsid w:val="009902A7"/>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iritualblessings.org/2tim.html" TargetMode="External"/><Relationship Id="rId13" Type="http://schemas.openxmlformats.org/officeDocument/2006/relationships/hyperlink" Target="http://bible.org/byauthor/2/Daniel%20B.%20Wallace"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bible.org/byauthor/2/Daniel%20B.%20Wallace" TargetMode="External"/><Relationship Id="rId12" Type="http://schemas.openxmlformats.org/officeDocument/2006/relationships/hyperlink" Target="http://www.soniclight.com/constable/notes/pdf/2timothy.pdf%20accessed%20on%2023th%20July,2012"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hyperlink" Target="mailto:revoyetademich@yahoo.com" TargetMode="External"/><Relationship Id="rId11" Type="http://schemas.openxmlformats.org/officeDocument/2006/relationships/hyperlink" Target="http://www.spiritualblessings.org/2tim.html" TargetMode="External"/><Relationship Id="rId5" Type="http://schemas.openxmlformats.org/officeDocument/2006/relationships/endnotes" Target="endnotes.xml"/><Relationship Id="rId15" Type="http://schemas.openxmlformats.org/officeDocument/2006/relationships/hyperlink" Target="http://www.awmi.net/bible/2ti_02_15" TargetMode="External"/><Relationship Id="rId10" Type="http://schemas.openxmlformats.org/officeDocument/2006/relationships/hyperlink" Target="http://www.spiritualblessings.org/2tim.html" TargetMode="External"/><Relationship Id="rId4" Type="http://schemas.openxmlformats.org/officeDocument/2006/relationships/footnotes" Target="footnotes.xml"/><Relationship Id="rId9" Type="http://schemas.openxmlformats.org/officeDocument/2006/relationships/hyperlink" Target="http://www.spiritualblessings.org/2tim.html" TargetMode="External"/><Relationship Id="rId14" Type="http://schemas.openxmlformats.org/officeDocument/2006/relationships/hyperlink" Target="http://bible.org/article/crisis-word-or-message-pastors-and-would-be-pastors-2-timothy-2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636</TotalTime>
  <Pages>1</Pages>
  <Words>3110</Words>
  <Characters>17727</Characters>
  <Application>Microsoft Office Word</Application>
  <DocSecurity>0</DocSecurity>
  <Lines>147</Lines>
  <Paragraphs>41</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    Verbrugge, V. D. (2000). “σπουδάζω” in New International dictionary of New Test</vt:lpstr>
      <vt:lpstr>    Wallace, D.B. (2012). Crisis of the Word or A message to pastors and would-be pa</vt:lpstr>
    </vt:vector>
  </TitlesOfParts>
  <Company/>
  <LinksUpToDate>false</LinksUpToDate>
  <CharactersWithSpaces>20796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OYETADE</dc:creator>
  <cp:lastModifiedBy>OYETADE</cp:lastModifiedBy>
  <cp:revision>43</cp:revision>
  <cp:lastPrinted>2013-12-12T19:54:00Z</cp:lastPrinted>
  <dcterms:created xsi:type="dcterms:W3CDTF">2013-02-10T14:51:00Z</dcterms:created>
  <dcterms:modified xsi:type="dcterms:W3CDTF">2013-12-12T19:56:00Z</dcterms:modified>
</cp:coreProperties>
</file>