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48A303E" w14:textId="5D08848A" w:rsidR="00742D74" w:rsidRDefault="007020D3" w:rsidP="007020D3">
      <w:pPr>
        <w:jc w:val="center"/>
        <w:rPr>
          <w:rFonts w:asciiTheme="majorBidi" w:hAnsiTheme="majorBidi" w:cstheme="majorBidi"/>
          <w:b/>
          <w:bCs/>
          <w:sz w:val="24"/>
          <w:szCs w:val="24"/>
        </w:rPr>
      </w:pPr>
      <w:r w:rsidRPr="004D28EB">
        <w:rPr>
          <w:rFonts w:asciiTheme="majorBidi" w:hAnsiTheme="majorBidi" w:cstheme="majorBidi"/>
          <w:b/>
          <w:bCs/>
          <w:sz w:val="24"/>
          <w:szCs w:val="24"/>
        </w:rPr>
        <w:t xml:space="preserve">RELEVANCE OF INTEGRATED ALMAJIRI EDUCATION SYSTEM IN THE IMPLEMENTATION OF </w:t>
      </w:r>
      <w:r w:rsidR="007F712B" w:rsidRPr="004D28EB">
        <w:rPr>
          <w:rFonts w:asciiTheme="majorBidi" w:hAnsiTheme="majorBidi" w:cstheme="majorBidi"/>
          <w:b/>
          <w:bCs/>
          <w:sz w:val="24"/>
          <w:szCs w:val="24"/>
        </w:rPr>
        <w:t>U</w:t>
      </w:r>
      <w:r w:rsidR="007F712B">
        <w:rPr>
          <w:rFonts w:asciiTheme="majorBidi" w:hAnsiTheme="majorBidi" w:cstheme="majorBidi"/>
          <w:b/>
          <w:bCs/>
          <w:sz w:val="24"/>
          <w:szCs w:val="24"/>
        </w:rPr>
        <w:t xml:space="preserve">NIVERSAL </w:t>
      </w:r>
      <w:r w:rsidRPr="004D28EB">
        <w:rPr>
          <w:rFonts w:asciiTheme="majorBidi" w:hAnsiTheme="majorBidi" w:cstheme="majorBidi"/>
          <w:b/>
          <w:bCs/>
          <w:sz w:val="24"/>
          <w:szCs w:val="24"/>
        </w:rPr>
        <w:t>B</w:t>
      </w:r>
      <w:r w:rsidR="007F712B">
        <w:rPr>
          <w:rFonts w:asciiTheme="majorBidi" w:hAnsiTheme="majorBidi" w:cstheme="majorBidi"/>
          <w:b/>
          <w:bCs/>
          <w:sz w:val="24"/>
          <w:szCs w:val="24"/>
        </w:rPr>
        <w:t xml:space="preserve">ASIC </w:t>
      </w:r>
      <w:r w:rsidRPr="004D28EB">
        <w:rPr>
          <w:rFonts w:asciiTheme="majorBidi" w:hAnsiTheme="majorBidi" w:cstheme="majorBidi"/>
          <w:b/>
          <w:bCs/>
          <w:sz w:val="24"/>
          <w:szCs w:val="24"/>
        </w:rPr>
        <w:t>E</w:t>
      </w:r>
      <w:r w:rsidR="007F712B">
        <w:rPr>
          <w:rFonts w:asciiTheme="majorBidi" w:hAnsiTheme="majorBidi" w:cstheme="majorBidi"/>
          <w:b/>
          <w:bCs/>
          <w:sz w:val="24"/>
          <w:szCs w:val="24"/>
        </w:rPr>
        <w:t>DUCATION</w:t>
      </w:r>
      <w:r w:rsidRPr="004D28EB">
        <w:rPr>
          <w:rFonts w:asciiTheme="majorBidi" w:hAnsiTheme="majorBidi" w:cstheme="majorBidi"/>
          <w:b/>
          <w:bCs/>
          <w:sz w:val="24"/>
          <w:szCs w:val="24"/>
        </w:rPr>
        <w:t xml:space="preserve"> PROGRAMME IN NIGERIA</w:t>
      </w:r>
    </w:p>
    <w:p w14:paraId="7DC3A35B" w14:textId="77777777" w:rsidR="007020D3" w:rsidRDefault="007020D3" w:rsidP="007020D3">
      <w:pPr>
        <w:jc w:val="center"/>
        <w:rPr>
          <w:rFonts w:asciiTheme="majorBidi" w:hAnsiTheme="majorBidi" w:cstheme="majorBidi"/>
          <w:b/>
          <w:bCs/>
          <w:sz w:val="24"/>
          <w:szCs w:val="24"/>
        </w:rPr>
      </w:pPr>
      <w:r>
        <w:rPr>
          <w:rFonts w:asciiTheme="majorBidi" w:hAnsiTheme="majorBidi" w:cstheme="majorBidi"/>
          <w:b/>
          <w:bCs/>
          <w:sz w:val="24"/>
          <w:szCs w:val="24"/>
        </w:rPr>
        <w:t>By:</w:t>
      </w:r>
    </w:p>
    <w:p w14:paraId="53ECE153" w14:textId="0B8851FB" w:rsidR="002D0640" w:rsidRDefault="002D0640" w:rsidP="007020D3">
      <w:pPr>
        <w:jc w:val="center"/>
        <w:rPr>
          <w:rFonts w:asciiTheme="majorBidi" w:hAnsiTheme="majorBidi" w:cstheme="majorBidi"/>
          <w:b/>
          <w:bCs/>
          <w:sz w:val="24"/>
          <w:szCs w:val="24"/>
        </w:rPr>
      </w:pPr>
      <w:r>
        <w:rPr>
          <w:rFonts w:asciiTheme="majorBidi" w:hAnsiTheme="majorBidi" w:cstheme="majorBidi"/>
          <w:b/>
          <w:bCs/>
          <w:sz w:val="24"/>
          <w:szCs w:val="24"/>
        </w:rPr>
        <w:t>Abdul Ghaniy, Solahudeen Ibrahim</w:t>
      </w:r>
      <w:r w:rsidR="00CA2BAB">
        <w:rPr>
          <w:rFonts w:asciiTheme="majorBidi" w:hAnsiTheme="majorBidi" w:cstheme="majorBidi"/>
          <w:b/>
          <w:bCs/>
          <w:sz w:val="24"/>
          <w:szCs w:val="24"/>
        </w:rPr>
        <w:t>, Ph.D.</w:t>
      </w:r>
    </w:p>
    <w:p w14:paraId="43B8104C" w14:textId="77777777" w:rsidR="00CA2BAB" w:rsidRDefault="002D0640" w:rsidP="007020D3">
      <w:pPr>
        <w:jc w:val="center"/>
        <w:rPr>
          <w:rFonts w:asciiTheme="majorBidi" w:hAnsiTheme="majorBidi" w:cstheme="majorBidi"/>
          <w:b/>
          <w:bCs/>
          <w:sz w:val="24"/>
          <w:szCs w:val="24"/>
        </w:rPr>
      </w:pPr>
      <w:r>
        <w:rPr>
          <w:rFonts w:asciiTheme="majorBidi" w:hAnsiTheme="majorBidi" w:cstheme="majorBidi"/>
          <w:b/>
          <w:bCs/>
          <w:sz w:val="24"/>
          <w:szCs w:val="24"/>
        </w:rPr>
        <w:t>Alhikmah University, Ilorin</w:t>
      </w:r>
    </w:p>
    <w:p w14:paraId="41AFF545" w14:textId="77777777" w:rsidR="00CA2BAB" w:rsidRDefault="00CA2BAB" w:rsidP="007020D3">
      <w:pPr>
        <w:jc w:val="center"/>
        <w:rPr>
          <w:rFonts w:asciiTheme="majorBidi" w:hAnsiTheme="majorBidi" w:cstheme="majorBidi"/>
          <w:b/>
          <w:bCs/>
          <w:sz w:val="24"/>
          <w:szCs w:val="24"/>
        </w:rPr>
      </w:pPr>
      <w:r>
        <w:rPr>
          <w:rFonts w:asciiTheme="majorBidi" w:hAnsiTheme="majorBidi" w:cstheme="majorBidi"/>
          <w:b/>
          <w:bCs/>
          <w:sz w:val="24"/>
          <w:szCs w:val="24"/>
        </w:rPr>
        <w:t>08034918353</w:t>
      </w:r>
    </w:p>
    <w:p w14:paraId="0C328179" w14:textId="4E74C84F" w:rsidR="007020D3" w:rsidRDefault="00CA2BAB" w:rsidP="00CA2BAB">
      <w:pPr>
        <w:tabs>
          <w:tab w:val="center" w:pos="4680"/>
          <w:tab w:val="left" w:pos="5595"/>
        </w:tabs>
        <w:rPr>
          <w:rFonts w:asciiTheme="majorBidi" w:hAnsiTheme="majorBidi" w:cstheme="majorBidi"/>
          <w:b/>
          <w:bCs/>
          <w:sz w:val="24"/>
          <w:szCs w:val="24"/>
        </w:rPr>
      </w:pPr>
      <w:r>
        <w:rPr>
          <w:rFonts w:asciiTheme="majorBidi" w:hAnsiTheme="majorBidi" w:cstheme="majorBidi"/>
          <w:b/>
          <w:bCs/>
          <w:sz w:val="24"/>
          <w:szCs w:val="24"/>
        </w:rPr>
        <w:tab/>
        <w:t>&amp;</w:t>
      </w:r>
      <w:r w:rsidR="002D0640">
        <w:rPr>
          <w:rFonts w:asciiTheme="majorBidi" w:hAnsiTheme="majorBidi" w:cstheme="majorBidi"/>
          <w:b/>
          <w:bCs/>
          <w:sz w:val="24"/>
          <w:szCs w:val="24"/>
        </w:rPr>
        <w:t xml:space="preserve"> </w:t>
      </w:r>
      <w:r w:rsidR="007020D3">
        <w:rPr>
          <w:rFonts w:asciiTheme="majorBidi" w:hAnsiTheme="majorBidi" w:cstheme="majorBidi"/>
          <w:b/>
          <w:bCs/>
          <w:sz w:val="24"/>
          <w:szCs w:val="24"/>
        </w:rPr>
        <w:t xml:space="preserve"> </w:t>
      </w:r>
      <w:r>
        <w:rPr>
          <w:rFonts w:asciiTheme="majorBidi" w:hAnsiTheme="majorBidi" w:cstheme="majorBidi"/>
          <w:b/>
          <w:bCs/>
          <w:sz w:val="24"/>
          <w:szCs w:val="24"/>
        </w:rPr>
        <w:tab/>
      </w:r>
    </w:p>
    <w:p w14:paraId="713556BD" w14:textId="31369506" w:rsidR="00CA2BAB" w:rsidRDefault="00CA2BAB" w:rsidP="00CA2BAB">
      <w:pPr>
        <w:tabs>
          <w:tab w:val="center" w:pos="4680"/>
          <w:tab w:val="left" w:pos="5595"/>
        </w:tabs>
        <w:rPr>
          <w:rFonts w:asciiTheme="majorBidi" w:hAnsiTheme="majorBidi" w:cstheme="majorBidi"/>
          <w:b/>
          <w:bCs/>
          <w:sz w:val="24"/>
          <w:szCs w:val="24"/>
        </w:rPr>
      </w:pPr>
      <w:r>
        <w:rPr>
          <w:rFonts w:asciiTheme="majorBidi" w:hAnsiTheme="majorBidi" w:cstheme="majorBidi"/>
          <w:b/>
          <w:bCs/>
          <w:sz w:val="24"/>
          <w:szCs w:val="24"/>
        </w:rPr>
        <w:t xml:space="preserve">                                                 Abdur-Rafiu, Jamiu, </w:t>
      </w:r>
      <w:r w:rsidR="00D83C31">
        <w:rPr>
          <w:rFonts w:asciiTheme="majorBidi" w:hAnsiTheme="majorBidi" w:cstheme="majorBidi"/>
          <w:b/>
          <w:bCs/>
          <w:sz w:val="24"/>
          <w:szCs w:val="24"/>
        </w:rPr>
        <w:t>Ph.D.</w:t>
      </w:r>
    </w:p>
    <w:p w14:paraId="2A6A5323" w14:textId="206CB256" w:rsidR="00CA2BAB" w:rsidRPr="005E0697" w:rsidRDefault="00CA2BAB" w:rsidP="00CA2BAB">
      <w:pPr>
        <w:rPr>
          <w:rFonts w:asciiTheme="majorBidi" w:hAnsiTheme="majorBidi" w:cstheme="majorBidi"/>
          <w:b/>
        </w:rPr>
      </w:pPr>
      <w:r>
        <w:rPr>
          <w:rFonts w:asciiTheme="majorBidi" w:hAnsiTheme="majorBidi" w:cstheme="majorBidi"/>
          <w:b/>
        </w:rPr>
        <w:t xml:space="preserve">                     Department of</w:t>
      </w:r>
      <w:r w:rsidR="007C05BA">
        <w:rPr>
          <w:rFonts w:asciiTheme="majorBidi" w:hAnsiTheme="majorBidi" w:cstheme="majorBidi"/>
          <w:b/>
        </w:rPr>
        <w:t xml:space="preserve"> Arts </w:t>
      </w:r>
      <w:proofErr w:type="gramStart"/>
      <w:r w:rsidR="007C05BA">
        <w:rPr>
          <w:rFonts w:asciiTheme="majorBidi" w:hAnsiTheme="majorBidi" w:cstheme="majorBidi"/>
          <w:b/>
        </w:rPr>
        <w:t xml:space="preserve">Education, </w:t>
      </w:r>
      <w:r>
        <w:rPr>
          <w:rFonts w:asciiTheme="majorBidi" w:hAnsiTheme="majorBidi" w:cstheme="majorBidi"/>
          <w:b/>
        </w:rPr>
        <w:t xml:space="preserve"> University</w:t>
      </w:r>
      <w:proofErr w:type="gramEnd"/>
      <w:r w:rsidR="007C05BA">
        <w:rPr>
          <w:rFonts w:asciiTheme="majorBidi" w:hAnsiTheme="majorBidi" w:cstheme="majorBidi"/>
          <w:b/>
        </w:rPr>
        <w:t xml:space="preserve"> of Ilorin, Ilorin, Nigeria</w:t>
      </w:r>
    </w:p>
    <w:p w14:paraId="4C042661" w14:textId="70B37FBD" w:rsidR="00CA2BAB" w:rsidRPr="00997F4A" w:rsidRDefault="00CA2BAB" w:rsidP="00CA2BAB">
      <w:pPr>
        <w:rPr>
          <w:rFonts w:asciiTheme="majorBidi" w:hAnsiTheme="majorBidi" w:cstheme="majorBidi"/>
          <w:b/>
        </w:rPr>
      </w:pPr>
      <w:r w:rsidRPr="003B192E">
        <w:rPr>
          <w:rFonts w:asciiTheme="majorBidi" w:hAnsiTheme="majorBidi" w:cstheme="majorBidi"/>
          <w:b/>
        </w:rPr>
        <w:t xml:space="preserve">                                                </w:t>
      </w:r>
      <w:hyperlink r:id="rId4" w:history="1">
        <w:r w:rsidRPr="00997F4A">
          <w:rPr>
            <w:rStyle w:val="Hyperlink"/>
            <w:rFonts w:asciiTheme="majorBidi" w:hAnsiTheme="majorBidi" w:cstheme="majorBidi"/>
            <w:b/>
          </w:rPr>
          <w:t>alkiswiy@gmail.com</w:t>
        </w:r>
      </w:hyperlink>
      <w:r w:rsidRPr="00997F4A">
        <w:rPr>
          <w:rFonts w:asciiTheme="majorBidi" w:hAnsiTheme="majorBidi" w:cstheme="majorBidi"/>
          <w:b/>
        </w:rPr>
        <w:t xml:space="preserve"> </w:t>
      </w:r>
      <w:r>
        <w:rPr>
          <w:rFonts w:asciiTheme="majorBidi" w:hAnsiTheme="majorBidi" w:cstheme="majorBidi"/>
          <w:b/>
        </w:rPr>
        <w:t>, abdu</w:t>
      </w:r>
      <w:r w:rsidR="007C05BA">
        <w:rPr>
          <w:rFonts w:asciiTheme="majorBidi" w:hAnsiTheme="majorBidi" w:cstheme="majorBidi"/>
          <w:b/>
        </w:rPr>
        <w:t>r</w:t>
      </w:r>
      <w:r>
        <w:rPr>
          <w:rFonts w:asciiTheme="majorBidi" w:hAnsiTheme="majorBidi" w:cstheme="majorBidi"/>
          <w:b/>
        </w:rPr>
        <w:t>rafiu</w:t>
      </w:r>
      <w:r w:rsidR="007C05BA">
        <w:rPr>
          <w:rFonts w:asciiTheme="majorBidi" w:hAnsiTheme="majorBidi" w:cstheme="majorBidi"/>
          <w:b/>
        </w:rPr>
        <w:t>.j</w:t>
      </w:r>
      <w:r>
        <w:rPr>
          <w:rFonts w:asciiTheme="majorBidi" w:hAnsiTheme="majorBidi" w:cstheme="majorBidi"/>
          <w:b/>
        </w:rPr>
        <w:t>@</w:t>
      </w:r>
      <w:r w:rsidR="007C05BA">
        <w:rPr>
          <w:rFonts w:asciiTheme="majorBidi" w:hAnsiTheme="majorBidi" w:cstheme="majorBidi"/>
          <w:b/>
        </w:rPr>
        <w:t>unilorin</w:t>
      </w:r>
      <w:r>
        <w:rPr>
          <w:rFonts w:asciiTheme="majorBidi" w:hAnsiTheme="majorBidi" w:cstheme="majorBidi"/>
          <w:b/>
        </w:rPr>
        <w:t>.edu.ng</w:t>
      </w:r>
    </w:p>
    <w:p w14:paraId="564127B6" w14:textId="467DA6DC" w:rsidR="00CA2BAB" w:rsidRPr="00997F4A" w:rsidRDefault="00CA2BAB" w:rsidP="00CA2BAB">
      <w:pPr>
        <w:rPr>
          <w:rFonts w:asciiTheme="majorBidi" w:hAnsiTheme="majorBidi" w:cstheme="majorBidi"/>
          <w:b/>
        </w:rPr>
      </w:pPr>
      <w:r w:rsidRPr="00997F4A">
        <w:rPr>
          <w:rFonts w:asciiTheme="majorBidi" w:hAnsiTheme="majorBidi" w:cstheme="majorBidi"/>
          <w:b/>
        </w:rPr>
        <w:t xml:space="preserve">                     </w:t>
      </w:r>
      <w:r>
        <w:rPr>
          <w:rFonts w:asciiTheme="majorBidi" w:hAnsiTheme="majorBidi" w:cstheme="majorBidi"/>
          <w:b/>
        </w:rPr>
        <w:t xml:space="preserve">             </w:t>
      </w:r>
      <w:r w:rsidRPr="00997F4A">
        <w:rPr>
          <w:rFonts w:asciiTheme="majorBidi" w:hAnsiTheme="majorBidi" w:cstheme="majorBidi"/>
          <w:b/>
        </w:rPr>
        <w:t xml:space="preserve">                             +2347068231116  </w:t>
      </w:r>
    </w:p>
    <w:p w14:paraId="21D0A970" w14:textId="4370DC3A" w:rsidR="00CA2BAB" w:rsidRDefault="00CA2BAB" w:rsidP="00383692">
      <w:pPr>
        <w:jc w:val="both"/>
        <w:rPr>
          <w:rFonts w:asciiTheme="majorBidi" w:hAnsiTheme="majorBidi" w:cstheme="majorBidi"/>
          <w:b/>
          <w:bCs/>
          <w:sz w:val="24"/>
          <w:szCs w:val="24"/>
        </w:rPr>
      </w:pPr>
      <w:r>
        <w:rPr>
          <w:rFonts w:asciiTheme="majorBidi" w:hAnsiTheme="majorBidi" w:cstheme="majorBidi"/>
          <w:b/>
          <w:bCs/>
          <w:sz w:val="24"/>
          <w:szCs w:val="24"/>
        </w:rPr>
        <w:t>Abstract</w:t>
      </w:r>
    </w:p>
    <w:p w14:paraId="768DB944" w14:textId="0D5B7F3D" w:rsidR="000C4BE5" w:rsidRDefault="00272509" w:rsidP="00383692">
      <w:pPr>
        <w:jc w:val="both"/>
        <w:rPr>
          <w:rFonts w:asciiTheme="majorBidi" w:hAnsiTheme="majorBidi" w:cstheme="majorBidi"/>
          <w:bCs/>
        </w:rPr>
      </w:pPr>
      <w:r>
        <w:rPr>
          <w:rFonts w:asciiTheme="majorBidi" w:hAnsiTheme="majorBidi" w:cstheme="majorBidi"/>
          <w:sz w:val="24"/>
          <w:szCs w:val="24"/>
        </w:rPr>
        <w:t xml:space="preserve">Education as a veritable tool for individual and societal development need to receive utmost attention at all time. This has been the reason why various channels are created to avail all citizens opportunities of getting educated so that they would be useful to themselves and the society at large. Prominent among the educational programmes in Nigeria is Universal Basic Education (UBE) which was launched by the Federal Government with the purpose of availing all Nigerian children of school age opportunity to basic education. </w:t>
      </w:r>
      <w:r w:rsidR="00ED6532">
        <w:rPr>
          <w:rFonts w:asciiTheme="majorBidi" w:hAnsiTheme="majorBidi" w:cstheme="majorBidi"/>
          <w:sz w:val="24"/>
          <w:szCs w:val="24"/>
        </w:rPr>
        <w:t xml:space="preserve">Among the remarkable steps taken by the Federal Government of Nigeria within the purview of the UBE programme is </w:t>
      </w:r>
      <w:r>
        <w:rPr>
          <w:rFonts w:asciiTheme="majorBidi" w:hAnsiTheme="majorBidi" w:cstheme="majorBidi"/>
          <w:sz w:val="24"/>
          <w:szCs w:val="24"/>
        </w:rPr>
        <w:t>the</w:t>
      </w:r>
      <w:r w:rsidR="00ED6532">
        <w:rPr>
          <w:rFonts w:asciiTheme="majorBidi" w:hAnsiTheme="majorBidi" w:cstheme="majorBidi"/>
          <w:sz w:val="24"/>
          <w:szCs w:val="24"/>
        </w:rPr>
        <w:t xml:space="preserve"> establishment of </w:t>
      </w:r>
      <w:r w:rsidR="00ED6532" w:rsidRPr="00ED6532">
        <w:rPr>
          <w:rFonts w:asciiTheme="majorBidi" w:hAnsiTheme="majorBidi" w:cstheme="majorBidi"/>
          <w:i/>
          <w:iCs/>
          <w:sz w:val="24"/>
          <w:szCs w:val="24"/>
        </w:rPr>
        <w:t>Almajiri</w:t>
      </w:r>
      <w:r w:rsidR="00ED6532">
        <w:rPr>
          <w:rFonts w:asciiTheme="majorBidi" w:hAnsiTheme="majorBidi" w:cstheme="majorBidi"/>
          <w:sz w:val="24"/>
          <w:szCs w:val="24"/>
        </w:rPr>
        <w:t xml:space="preserve"> schools with the purpose of integrating the </w:t>
      </w:r>
      <w:r w:rsidR="00ED6532" w:rsidRPr="00ED6532">
        <w:rPr>
          <w:rFonts w:asciiTheme="majorBidi" w:hAnsiTheme="majorBidi" w:cstheme="majorBidi"/>
          <w:i/>
          <w:iCs/>
          <w:sz w:val="24"/>
          <w:szCs w:val="24"/>
        </w:rPr>
        <w:t>Almajiri</w:t>
      </w:r>
      <w:r w:rsidR="00ED6532">
        <w:rPr>
          <w:rFonts w:asciiTheme="majorBidi" w:hAnsiTheme="majorBidi" w:cstheme="majorBidi"/>
          <w:i/>
          <w:iCs/>
          <w:sz w:val="24"/>
          <w:szCs w:val="24"/>
        </w:rPr>
        <w:t xml:space="preserve"> </w:t>
      </w:r>
      <w:r w:rsidR="00ED6532">
        <w:rPr>
          <w:rFonts w:asciiTheme="majorBidi" w:hAnsiTheme="majorBidi" w:cstheme="majorBidi"/>
          <w:sz w:val="24"/>
          <w:szCs w:val="24"/>
        </w:rPr>
        <w:t xml:space="preserve">pupils in the UBE programe. Thus, attempt </w:t>
      </w:r>
      <w:r w:rsidR="00EF1C14">
        <w:rPr>
          <w:rFonts w:asciiTheme="majorBidi" w:hAnsiTheme="majorBidi" w:cstheme="majorBidi"/>
          <w:sz w:val="24"/>
          <w:szCs w:val="24"/>
        </w:rPr>
        <w:t>wa</w:t>
      </w:r>
      <w:r w:rsidR="00ED6532">
        <w:rPr>
          <w:rFonts w:asciiTheme="majorBidi" w:hAnsiTheme="majorBidi" w:cstheme="majorBidi"/>
          <w:sz w:val="24"/>
          <w:szCs w:val="24"/>
        </w:rPr>
        <w:t xml:space="preserve">s made in this paper to present an overview of the </w:t>
      </w:r>
      <w:r w:rsidR="00EF1C14">
        <w:rPr>
          <w:rFonts w:asciiTheme="majorBidi" w:hAnsiTheme="majorBidi" w:cstheme="majorBidi"/>
          <w:sz w:val="24"/>
          <w:szCs w:val="24"/>
        </w:rPr>
        <w:t>Integrated (UBE) Almajiri Education</w:t>
      </w:r>
      <w:r w:rsidR="00ED6532" w:rsidRPr="00553F7C">
        <w:rPr>
          <w:rFonts w:asciiTheme="majorBidi" w:hAnsiTheme="majorBidi" w:cstheme="majorBidi"/>
          <w:bCs/>
        </w:rPr>
        <w:t xml:space="preserve"> </w:t>
      </w:r>
      <w:r w:rsidR="00EF1C14">
        <w:rPr>
          <w:rFonts w:asciiTheme="majorBidi" w:hAnsiTheme="majorBidi" w:cstheme="majorBidi"/>
          <w:bCs/>
        </w:rPr>
        <w:t xml:space="preserve">programme </w:t>
      </w:r>
      <w:r w:rsidR="00ED6532">
        <w:rPr>
          <w:rFonts w:asciiTheme="majorBidi" w:hAnsiTheme="majorBidi" w:cstheme="majorBidi"/>
          <w:bCs/>
        </w:rPr>
        <w:t>with a view to reveal</w:t>
      </w:r>
      <w:r w:rsidR="00EF1C14">
        <w:rPr>
          <w:rFonts w:asciiTheme="majorBidi" w:hAnsiTheme="majorBidi" w:cstheme="majorBidi"/>
          <w:bCs/>
        </w:rPr>
        <w:t>ing</w:t>
      </w:r>
      <w:r w:rsidR="00ED6532">
        <w:rPr>
          <w:rFonts w:asciiTheme="majorBidi" w:hAnsiTheme="majorBidi" w:cstheme="majorBidi"/>
          <w:bCs/>
        </w:rPr>
        <w:t xml:space="preserve"> its relevance in the implementation of UBE Programme</w:t>
      </w:r>
      <w:r w:rsidR="00EF1C14">
        <w:rPr>
          <w:rFonts w:asciiTheme="majorBidi" w:hAnsiTheme="majorBidi" w:cstheme="majorBidi"/>
          <w:bCs/>
        </w:rPr>
        <w:t xml:space="preserve">. Information was sourced from print and electronic materials. It was established in the paper that the </w:t>
      </w:r>
      <w:r w:rsidR="00EF1C14" w:rsidRPr="00553F7C">
        <w:rPr>
          <w:rFonts w:asciiTheme="majorBidi" w:hAnsiTheme="majorBidi" w:cstheme="majorBidi"/>
          <w:bCs/>
        </w:rPr>
        <w:t xml:space="preserve">National Basic Education </w:t>
      </w:r>
      <w:r w:rsidR="00EF1C14">
        <w:rPr>
          <w:rFonts w:asciiTheme="majorBidi" w:hAnsiTheme="majorBidi" w:cstheme="majorBidi"/>
          <w:bCs/>
        </w:rPr>
        <w:t>programme</w:t>
      </w:r>
      <w:r w:rsidR="00EF1C14" w:rsidRPr="00553F7C">
        <w:rPr>
          <w:rFonts w:asciiTheme="majorBidi" w:hAnsiTheme="majorBidi" w:cstheme="majorBidi"/>
          <w:bCs/>
        </w:rPr>
        <w:t xml:space="preserve"> for (integrated) </w:t>
      </w:r>
      <w:r w:rsidR="00EF1C14" w:rsidRPr="00553F7C">
        <w:rPr>
          <w:rFonts w:asciiTheme="majorBidi" w:hAnsiTheme="majorBidi" w:cstheme="majorBidi"/>
          <w:bCs/>
          <w:i/>
          <w:iCs/>
        </w:rPr>
        <w:t>Almajiri</w:t>
      </w:r>
      <w:r w:rsidR="00EF1C14" w:rsidRPr="00553F7C">
        <w:rPr>
          <w:rFonts w:asciiTheme="majorBidi" w:hAnsiTheme="majorBidi" w:cstheme="majorBidi"/>
          <w:bCs/>
        </w:rPr>
        <w:t xml:space="preserve"> schools </w:t>
      </w:r>
      <w:r w:rsidR="00ED6532" w:rsidRPr="00553F7C">
        <w:rPr>
          <w:rFonts w:asciiTheme="majorBidi" w:hAnsiTheme="majorBidi" w:cstheme="majorBidi"/>
          <w:bCs/>
        </w:rPr>
        <w:t xml:space="preserve">is </w:t>
      </w:r>
      <w:r w:rsidR="00EF1C14">
        <w:rPr>
          <w:rFonts w:asciiTheme="majorBidi" w:hAnsiTheme="majorBidi" w:cstheme="majorBidi"/>
          <w:bCs/>
        </w:rPr>
        <w:t xml:space="preserve">an educational programme </w:t>
      </w:r>
      <w:r w:rsidR="00ED6532" w:rsidRPr="00553F7C">
        <w:rPr>
          <w:rFonts w:asciiTheme="majorBidi" w:hAnsiTheme="majorBidi" w:cstheme="majorBidi"/>
          <w:bCs/>
        </w:rPr>
        <w:t>planned, designed and implemented by the Federal Government of Nigeria</w:t>
      </w:r>
      <w:r w:rsidR="00EF1C14">
        <w:rPr>
          <w:rFonts w:asciiTheme="majorBidi" w:hAnsiTheme="majorBidi" w:cstheme="majorBidi"/>
          <w:bCs/>
        </w:rPr>
        <w:t xml:space="preserve">. It was </w:t>
      </w:r>
      <w:r w:rsidR="000C4BE5">
        <w:rPr>
          <w:rFonts w:asciiTheme="majorBidi" w:hAnsiTheme="majorBidi" w:cstheme="majorBidi"/>
          <w:bCs/>
        </w:rPr>
        <w:t xml:space="preserve">concluded in the paper that the programme is an enthusiastic embarkation and as such, </w:t>
      </w:r>
      <w:r w:rsidR="00EF1C14">
        <w:rPr>
          <w:rFonts w:asciiTheme="majorBidi" w:hAnsiTheme="majorBidi" w:cstheme="majorBidi"/>
          <w:bCs/>
        </w:rPr>
        <w:t>th</w:t>
      </w:r>
      <w:r w:rsidR="000C4BE5">
        <w:rPr>
          <w:rFonts w:asciiTheme="majorBidi" w:hAnsiTheme="majorBidi" w:cstheme="majorBidi"/>
          <w:bCs/>
        </w:rPr>
        <w:t>e</w:t>
      </w:r>
      <w:r w:rsidR="00EF1C14">
        <w:rPr>
          <w:rFonts w:asciiTheme="majorBidi" w:hAnsiTheme="majorBidi" w:cstheme="majorBidi"/>
          <w:bCs/>
        </w:rPr>
        <w:t xml:space="preserve"> government and all the stakeholders involved should </w:t>
      </w:r>
      <w:r w:rsidR="000C4BE5">
        <w:rPr>
          <w:rFonts w:asciiTheme="majorBidi" w:hAnsiTheme="majorBidi" w:cstheme="majorBidi"/>
          <w:bCs/>
        </w:rPr>
        <w:t xml:space="preserve">not relent in ensuring the smooth running of the </w:t>
      </w:r>
      <w:proofErr w:type="spellStart"/>
      <w:r w:rsidR="000C4BE5">
        <w:rPr>
          <w:rFonts w:asciiTheme="majorBidi" w:hAnsiTheme="majorBidi" w:cstheme="majorBidi"/>
          <w:bCs/>
        </w:rPr>
        <w:t>programme</w:t>
      </w:r>
      <w:proofErr w:type="spellEnd"/>
    </w:p>
    <w:p w14:paraId="0A2D08F3" w14:textId="4DDFB2F9" w:rsidR="000D3EB9" w:rsidRPr="000D3EB9" w:rsidRDefault="007C05BA" w:rsidP="00383692">
      <w:pPr>
        <w:jc w:val="both"/>
        <w:rPr>
          <w:rFonts w:asciiTheme="majorBidi" w:hAnsiTheme="majorBidi" w:cstheme="majorBidi"/>
          <w:b/>
        </w:rPr>
      </w:pPr>
      <w:r w:rsidRPr="000D3EB9">
        <w:rPr>
          <w:rFonts w:asciiTheme="majorBidi" w:hAnsiTheme="majorBidi" w:cstheme="majorBidi"/>
          <w:b/>
        </w:rPr>
        <w:t>Key Words</w:t>
      </w:r>
      <w:r w:rsidR="000D3EB9" w:rsidRPr="000D3EB9">
        <w:rPr>
          <w:rFonts w:asciiTheme="majorBidi" w:hAnsiTheme="majorBidi" w:cstheme="majorBidi"/>
          <w:b/>
        </w:rPr>
        <w:t>:</w:t>
      </w:r>
      <w:r w:rsidR="000D3EB9">
        <w:rPr>
          <w:rFonts w:asciiTheme="majorBidi" w:hAnsiTheme="majorBidi" w:cstheme="majorBidi"/>
          <w:b/>
        </w:rPr>
        <w:t xml:space="preserve"> </w:t>
      </w:r>
      <w:proofErr w:type="spellStart"/>
      <w:r w:rsidR="000D3EB9">
        <w:rPr>
          <w:rFonts w:asciiTheme="majorBidi" w:hAnsiTheme="majorBidi" w:cstheme="majorBidi"/>
          <w:b/>
        </w:rPr>
        <w:t>Almajiri</w:t>
      </w:r>
      <w:proofErr w:type="spellEnd"/>
      <w:r w:rsidR="000D3EB9">
        <w:rPr>
          <w:rFonts w:asciiTheme="majorBidi" w:hAnsiTheme="majorBidi" w:cstheme="majorBidi"/>
          <w:b/>
        </w:rPr>
        <w:t>, Education, Integrated, UBE</w:t>
      </w:r>
    </w:p>
    <w:p w14:paraId="00DE337A" w14:textId="51EA3A70" w:rsidR="0053497E" w:rsidRPr="004D28EB" w:rsidRDefault="0053497E" w:rsidP="00383692">
      <w:pPr>
        <w:jc w:val="both"/>
        <w:rPr>
          <w:rFonts w:asciiTheme="majorBidi" w:hAnsiTheme="majorBidi" w:cstheme="majorBidi"/>
          <w:b/>
          <w:bCs/>
          <w:sz w:val="24"/>
          <w:szCs w:val="24"/>
        </w:rPr>
      </w:pPr>
      <w:r w:rsidRPr="004D28EB">
        <w:rPr>
          <w:rFonts w:asciiTheme="majorBidi" w:hAnsiTheme="majorBidi" w:cstheme="majorBidi"/>
          <w:b/>
          <w:bCs/>
          <w:sz w:val="24"/>
          <w:szCs w:val="24"/>
        </w:rPr>
        <w:t xml:space="preserve">Introduction </w:t>
      </w:r>
    </w:p>
    <w:p w14:paraId="5915EB0A" w14:textId="19E1D5DF" w:rsidR="0053497E" w:rsidRPr="004D28EB" w:rsidRDefault="0053497E" w:rsidP="00383692">
      <w:pPr>
        <w:spacing w:line="480" w:lineRule="auto"/>
        <w:ind w:firstLine="720"/>
        <w:jc w:val="both"/>
        <w:rPr>
          <w:rFonts w:asciiTheme="majorBidi" w:hAnsiTheme="majorBidi" w:cstheme="majorBidi"/>
          <w:sz w:val="24"/>
          <w:szCs w:val="24"/>
        </w:rPr>
      </w:pPr>
      <w:r w:rsidRPr="004D28EB">
        <w:rPr>
          <w:rFonts w:asciiTheme="majorBidi" w:hAnsiTheme="majorBidi" w:cstheme="majorBidi"/>
          <w:sz w:val="24"/>
          <w:szCs w:val="24"/>
        </w:rPr>
        <w:t>The significance of education in human life cannot be over</w:t>
      </w:r>
      <w:r w:rsidR="007C05BA">
        <w:rPr>
          <w:rFonts w:asciiTheme="majorBidi" w:hAnsiTheme="majorBidi" w:cstheme="majorBidi"/>
          <w:sz w:val="24"/>
          <w:szCs w:val="24"/>
        </w:rPr>
        <w:t>-</w:t>
      </w:r>
      <w:proofErr w:type="spellStart"/>
      <w:r w:rsidRPr="004D28EB">
        <w:rPr>
          <w:rFonts w:asciiTheme="majorBidi" w:hAnsiTheme="majorBidi" w:cstheme="majorBidi"/>
          <w:sz w:val="24"/>
          <w:szCs w:val="24"/>
        </w:rPr>
        <w:t>emphasised</w:t>
      </w:r>
      <w:proofErr w:type="spellEnd"/>
      <w:r w:rsidRPr="004D28EB">
        <w:rPr>
          <w:rFonts w:asciiTheme="majorBidi" w:hAnsiTheme="majorBidi" w:cstheme="majorBidi"/>
          <w:sz w:val="24"/>
          <w:szCs w:val="24"/>
        </w:rPr>
        <w:t xml:space="preserve">. Education determines the sort of life a man leads and the type of environment he lives in. The quality of education an individual receives goes a long way in impacting on his life displays, behaviour and productivity.  Not only this, the society </w:t>
      </w:r>
      <w:r w:rsidR="000148AE" w:rsidRPr="004D28EB">
        <w:rPr>
          <w:rFonts w:asciiTheme="majorBidi" w:hAnsiTheme="majorBidi" w:cstheme="majorBidi"/>
          <w:sz w:val="24"/>
          <w:szCs w:val="24"/>
        </w:rPr>
        <w:t xml:space="preserve">in </w:t>
      </w:r>
      <w:r w:rsidRPr="004D28EB">
        <w:rPr>
          <w:rFonts w:asciiTheme="majorBidi" w:hAnsiTheme="majorBidi" w:cstheme="majorBidi"/>
          <w:sz w:val="24"/>
          <w:szCs w:val="24"/>
        </w:rPr>
        <w:t>which an individual</w:t>
      </w:r>
      <w:r w:rsidR="000148AE" w:rsidRPr="004D28EB">
        <w:rPr>
          <w:rFonts w:asciiTheme="majorBidi" w:hAnsiTheme="majorBidi" w:cstheme="majorBidi"/>
          <w:sz w:val="24"/>
          <w:szCs w:val="24"/>
        </w:rPr>
        <w:t xml:space="preserve"> </w:t>
      </w:r>
      <w:r w:rsidRPr="004D28EB">
        <w:rPr>
          <w:rFonts w:asciiTheme="majorBidi" w:hAnsiTheme="majorBidi" w:cstheme="majorBidi"/>
          <w:sz w:val="24"/>
          <w:szCs w:val="24"/>
        </w:rPr>
        <w:t xml:space="preserve">lives would benefit from that </w:t>
      </w:r>
      <w:r w:rsidRPr="004D28EB">
        <w:rPr>
          <w:rFonts w:asciiTheme="majorBidi" w:hAnsiTheme="majorBidi" w:cstheme="majorBidi"/>
          <w:sz w:val="24"/>
          <w:szCs w:val="24"/>
        </w:rPr>
        <w:lastRenderedPageBreak/>
        <w:t xml:space="preserve">individual in tandem with the quality of education he or she acquires.  In other words, education is a worthwhile process that every individual must acquire to be equipped with knowledge and competencies required for his survival, and for the progress and development of his community at large (Abdur-Rafiu, 2014). </w:t>
      </w:r>
    </w:p>
    <w:p w14:paraId="734BB13E" w14:textId="77777777" w:rsidR="00763A1B" w:rsidRPr="004D28EB" w:rsidRDefault="0053497E" w:rsidP="00383692">
      <w:pPr>
        <w:spacing w:line="480" w:lineRule="auto"/>
        <w:jc w:val="both"/>
        <w:rPr>
          <w:rFonts w:asciiTheme="majorBidi" w:hAnsiTheme="majorBidi" w:cstheme="majorBidi"/>
          <w:sz w:val="24"/>
          <w:szCs w:val="24"/>
        </w:rPr>
      </w:pPr>
      <w:r w:rsidRPr="004D28EB">
        <w:rPr>
          <w:rFonts w:asciiTheme="majorBidi" w:hAnsiTheme="majorBidi" w:cstheme="majorBidi"/>
          <w:sz w:val="24"/>
          <w:szCs w:val="24"/>
        </w:rPr>
        <w:tab/>
        <w:t>Education, as a process of transmitting worthwhile knowledge and cultural values, is a vital vehicle for development. The quality of education is a great determining factor of societal growth and development. It is the quality and level of education that have accelerated the progress of the developed countries. Amaele (2005) observed that the aim of education is to develop the total person. Education develops the individual’s cognitive, affective and psychomotor domains to enable him or her function well in his or her society.  Amaele (2005) added that education should aim at developing the totality of an individual through a well-selected and designed curriculum, well-educated teachers, conducive learning environment, adequate library, science, technical and vocational facilities. This means that education should provide enough options for the individual child to develop his or her unique potentials. To this end, the curriculum at each educational level must be comprehensive.  The education of a child should be seen as a right and not a privilege so that the child can demand for it as a right from the government.  In this case, it should be constitutionally documented to the extent that the child or the parents can take whosoever disrupts his education or the education of their children to a court of law (Amaele, 2005).</w:t>
      </w:r>
    </w:p>
    <w:p w14:paraId="0CBFC77B" w14:textId="5E02518B" w:rsidR="009F5AFA" w:rsidRPr="004D28EB" w:rsidRDefault="000C4BE5" w:rsidP="00383692">
      <w:pPr>
        <w:spacing w:line="480" w:lineRule="auto"/>
        <w:ind w:firstLine="720"/>
        <w:jc w:val="both"/>
        <w:rPr>
          <w:rFonts w:asciiTheme="majorBidi" w:hAnsiTheme="majorBidi" w:cstheme="majorBidi"/>
          <w:sz w:val="24"/>
          <w:szCs w:val="24"/>
        </w:rPr>
      </w:pPr>
      <w:r w:rsidRPr="004D28EB">
        <w:rPr>
          <w:rFonts w:asciiTheme="majorBidi" w:hAnsiTheme="majorBidi" w:cstheme="majorBidi"/>
          <w:sz w:val="24"/>
          <w:szCs w:val="24"/>
        </w:rPr>
        <w:t>Amaele (</w:t>
      </w:r>
      <w:r w:rsidR="00D83C31" w:rsidRPr="004D28EB">
        <w:rPr>
          <w:rFonts w:asciiTheme="majorBidi" w:hAnsiTheme="majorBidi" w:cstheme="majorBidi"/>
          <w:sz w:val="24"/>
          <w:szCs w:val="24"/>
        </w:rPr>
        <w:t>2005) Yusuf</w:t>
      </w:r>
      <w:r w:rsidR="0053497E" w:rsidRPr="004D28EB">
        <w:rPr>
          <w:rFonts w:asciiTheme="majorBidi" w:hAnsiTheme="majorBidi" w:cstheme="majorBidi"/>
          <w:sz w:val="24"/>
          <w:szCs w:val="24"/>
        </w:rPr>
        <w:t xml:space="preserve"> and Ajere (2008) submitted that the Universal Basic Education (UBE) programme is an educational programme aimed at eradicating illiteracy, ignorance and poverty. This assertion is in consonance with the declaration of the World Conference on Education for All (WCEFA) which was made in Jomtien, Thailand, in 1990. The Article 1 of the WCEFA’s declaration stated that every person-child, youth, or adult shall be able to benefit from </w:t>
      </w:r>
      <w:r w:rsidR="0053497E" w:rsidRPr="004D28EB">
        <w:rPr>
          <w:rFonts w:asciiTheme="majorBidi" w:hAnsiTheme="majorBidi" w:cstheme="majorBidi"/>
          <w:sz w:val="24"/>
          <w:szCs w:val="24"/>
        </w:rPr>
        <w:lastRenderedPageBreak/>
        <w:t>educational opportunities designed to meet his/her basic needs. This declaration was reaffirmed at the summit for children which was also held in 1990. It stressed that all children should have access to basic education by the year 2000.</w:t>
      </w:r>
      <w:r w:rsidR="009F5AFA" w:rsidRPr="004D28EB">
        <w:rPr>
          <w:rFonts w:asciiTheme="majorBidi" w:hAnsiTheme="majorBidi" w:cstheme="majorBidi"/>
          <w:sz w:val="24"/>
          <w:szCs w:val="24"/>
        </w:rPr>
        <w:t xml:space="preserve"> </w:t>
      </w:r>
      <w:r w:rsidR="0053497E" w:rsidRPr="004D28EB">
        <w:rPr>
          <w:rFonts w:asciiTheme="majorBidi" w:hAnsiTheme="majorBidi" w:cstheme="majorBidi"/>
          <w:sz w:val="24"/>
          <w:szCs w:val="24"/>
        </w:rPr>
        <w:t xml:space="preserve">In addition, </w:t>
      </w:r>
      <w:r w:rsidRPr="004D28EB">
        <w:rPr>
          <w:rFonts w:asciiTheme="majorBidi" w:hAnsiTheme="majorBidi" w:cstheme="majorBidi"/>
          <w:sz w:val="24"/>
          <w:szCs w:val="24"/>
        </w:rPr>
        <w:t>Amaele (2005)Yusuf and Ajere (2008)</w:t>
      </w:r>
      <w:r w:rsidR="0053497E" w:rsidRPr="004D28EB">
        <w:rPr>
          <w:rFonts w:asciiTheme="majorBidi" w:hAnsiTheme="majorBidi" w:cstheme="majorBidi"/>
          <w:sz w:val="24"/>
          <w:szCs w:val="24"/>
        </w:rPr>
        <w:t xml:space="preserve">Jekayinfa (2008) observed that, for the nation to realise her educational objectives, there should be a removal of the imbalance in intra-state and inter-state education, a need to give greater attraction to the education of girls and women and an offer of equal educational opportunities to all citizens, irrespective of sex, religion, ethnicity, etc. </w:t>
      </w:r>
    </w:p>
    <w:p w14:paraId="7E2F223E" w14:textId="170A99ED" w:rsidR="009F5AFA" w:rsidRPr="004D28EB" w:rsidRDefault="009F5AFA" w:rsidP="00383692">
      <w:pPr>
        <w:spacing w:line="480" w:lineRule="auto"/>
        <w:ind w:firstLine="720"/>
        <w:jc w:val="both"/>
        <w:rPr>
          <w:rFonts w:asciiTheme="majorBidi" w:hAnsiTheme="majorBidi" w:cstheme="majorBidi"/>
          <w:sz w:val="24"/>
          <w:szCs w:val="24"/>
        </w:rPr>
      </w:pPr>
      <w:r w:rsidRPr="004D28EB">
        <w:rPr>
          <w:rFonts w:asciiTheme="majorBidi" w:hAnsiTheme="majorBidi" w:cstheme="majorBidi"/>
          <w:sz w:val="24"/>
          <w:szCs w:val="24"/>
        </w:rPr>
        <w:t xml:space="preserve">Among the educational programmes that have attracted the interest of the Federal Government of Nigeria is the </w:t>
      </w:r>
      <w:r w:rsidRPr="004D28EB">
        <w:rPr>
          <w:rFonts w:asciiTheme="majorBidi" w:hAnsiTheme="majorBidi" w:cstheme="majorBidi"/>
          <w:i/>
          <w:iCs/>
          <w:sz w:val="24"/>
          <w:szCs w:val="24"/>
        </w:rPr>
        <w:t>Almajiri</w:t>
      </w:r>
      <w:r w:rsidRPr="004D28EB">
        <w:rPr>
          <w:rFonts w:asciiTheme="majorBidi" w:hAnsiTheme="majorBidi" w:cstheme="majorBidi"/>
          <w:sz w:val="24"/>
          <w:szCs w:val="24"/>
        </w:rPr>
        <w:t xml:space="preserve"> education. Perhaps, the interest of the Nigerian government on </w:t>
      </w:r>
      <w:r w:rsidRPr="004D28EB">
        <w:rPr>
          <w:rFonts w:asciiTheme="majorBidi" w:hAnsiTheme="majorBidi" w:cstheme="majorBidi"/>
          <w:i/>
          <w:iCs/>
          <w:sz w:val="24"/>
          <w:szCs w:val="24"/>
        </w:rPr>
        <w:t>Almajiri</w:t>
      </w:r>
      <w:r w:rsidRPr="004D28EB">
        <w:rPr>
          <w:rFonts w:asciiTheme="majorBidi" w:hAnsiTheme="majorBidi" w:cstheme="majorBidi"/>
          <w:sz w:val="24"/>
          <w:szCs w:val="24"/>
        </w:rPr>
        <w:t xml:space="preserve"> education might have arisen as a result of the contemporary global trend of education for all.  The advocacy for democracy in education, from both national and international bodies, might have impacted on Nigerian educational system and programmes.  This is because various Nigerian governments, at different points in time, have taken steps to respond to various educational issues of national and international interests and consequently, many educational programmes and policies were enacted. </w:t>
      </w:r>
    </w:p>
    <w:p w14:paraId="3F7F11AC" w14:textId="5B77928B" w:rsidR="00763A1B" w:rsidRPr="004D28EB" w:rsidRDefault="00763A1B" w:rsidP="00383692">
      <w:pPr>
        <w:spacing w:line="480" w:lineRule="auto"/>
        <w:jc w:val="both"/>
        <w:rPr>
          <w:rFonts w:asciiTheme="majorBidi" w:hAnsiTheme="majorBidi" w:cstheme="majorBidi"/>
          <w:b/>
          <w:bCs/>
          <w:sz w:val="24"/>
          <w:szCs w:val="24"/>
        </w:rPr>
      </w:pPr>
      <w:r w:rsidRPr="004D28EB">
        <w:rPr>
          <w:rFonts w:asciiTheme="majorBidi" w:hAnsiTheme="majorBidi" w:cstheme="majorBidi"/>
          <w:b/>
          <w:bCs/>
          <w:sz w:val="24"/>
          <w:szCs w:val="24"/>
        </w:rPr>
        <w:t xml:space="preserve">Development of the </w:t>
      </w:r>
      <w:r w:rsidRPr="004D28EB">
        <w:rPr>
          <w:rFonts w:asciiTheme="majorBidi" w:hAnsiTheme="majorBidi" w:cstheme="majorBidi"/>
          <w:b/>
          <w:bCs/>
          <w:i/>
          <w:iCs/>
          <w:sz w:val="24"/>
          <w:szCs w:val="24"/>
        </w:rPr>
        <w:t>Almajiri</w:t>
      </w:r>
      <w:r w:rsidRPr="004D28EB">
        <w:rPr>
          <w:rFonts w:asciiTheme="majorBidi" w:hAnsiTheme="majorBidi" w:cstheme="majorBidi"/>
          <w:b/>
          <w:bCs/>
          <w:sz w:val="24"/>
          <w:szCs w:val="24"/>
        </w:rPr>
        <w:t xml:space="preserve"> Education System in Nigeria</w:t>
      </w:r>
    </w:p>
    <w:p w14:paraId="08D5C05D" w14:textId="77777777" w:rsidR="00763A1B" w:rsidRPr="004D28EB" w:rsidRDefault="00763A1B" w:rsidP="00383692">
      <w:pPr>
        <w:spacing w:line="480" w:lineRule="auto"/>
        <w:ind w:firstLine="720"/>
        <w:jc w:val="both"/>
        <w:rPr>
          <w:rFonts w:asciiTheme="majorBidi" w:hAnsiTheme="majorBidi" w:cstheme="majorBidi"/>
          <w:sz w:val="24"/>
          <w:szCs w:val="24"/>
        </w:rPr>
      </w:pPr>
      <w:r w:rsidRPr="004D28EB">
        <w:rPr>
          <w:rFonts w:asciiTheme="majorBidi" w:hAnsiTheme="majorBidi" w:cstheme="majorBidi"/>
          <w:sz w:val="24"/>
          <w:szCs w:val="24"/>
        </w:rPr>
        <w:t>The African continent to which Nigeria belongs, had its own form of education before the introduction of formal education in the area. In Nigeria, the indigenous traditional form of education existed and it employed its own different means and institutions such as playmates, Qur’anic schools, ceremonies and public discussions for transmitting knowledge, ideas and codes of behaviour as well as systems of training for particular functions in the society. In any Nigerian tribe, there were evening sessions of story-telling in which the youth and adults had their memory exercised (Abdur-Rafiu, 2008).</w:t>
      </w:r>
    </w:p>
    <w:p w14:paraId="0B417133" w14:textId="4A4B32C8" w:rsidR="00763A1B" w:rsidRPr="004D28EB" w:rsidRDefault="00763A1B" w:rsidP="00383692">
      <w:pPr>
        <w:spacing w:line="480" w:lineRule="auto"/>
        <w:ind w:firstLine="720"/>
        <w:jc w:val="both"/>
        <w:rPr>
          <w:rFonts w:asciiTheme="majorBidi" w:hAnsiTheme="majorBidi" w:cstheme="majorBidi"/>
          <w:sz w:val="24"/>
          <w:szCs w:val="24"/>
        </w:rPr>
      </w:pPr>
      <w:r w:rsidRPr="004D28EB">
        <w:rPr>
          <w:rFonts w:asciiTheme="majorBidi" w:hAnsiTheme="majorBidi" w:cstheme="majorBidi"/>
          <w:sz w:val="24"/>
          <w:szCs w:val="24"/>
        </w:rPr>
        <w:lastRenderedPageBreak/>
        <w:t xml:space="preserve"> The history of Islamic education is generally associated with the emergence of Islam. </w:t>
      </w:r>
      <w:r w:rsidRPr="004D28EB">
        <w:rPr>
          <w:rFonts w:asciiTheme="majorBidi" w:hAnsiTheme="majorBidi" w:cstheme="majorBidi"/>
          <w:i/>
          <w:iCs/>
          <w:sz w:val="24"/>
          <w:szCs w:val="24"/>
        </w:rPr>
        <w:t>Almajiri</w:t>
      </w:r>
      <w:r w:rsidRPr="004D28EB">
        <w:rPr>
          <w:rFonts w:asciiTheme="majorBidi" w:hAnsiTheme="majorBidi" w:cstheme="majorBidi"/>
          <w:sz w:val="24"/>
          <w:szCs w:val="24"/>
        </w:rPr>
        <w:t xml:space="preserve"> system of Qur’anic/Islamic education in Nigeria is a traditional form of schooling where pupils (boys) travel to distant places to learn under the tutelage of a teacher, who himself is a product of such schools (Okugbeni, 2013).  </w:t>
      </w:r>
      <w:r w:rsidRPr="004D28EB">
        <w:rPr>
          <w:rFonts w:asciiTheme="majorBidi" w:hAnsiTheme="majorBidi" w:cstheme="majorBidi"/>
          <w:i/>
          <w:iCs/>
          <w:sz w:val="24"/>
          <w:szCs w:val="24"/>
        </w:rPr>
        <w:t>Almajiri</w:t>
      </w:r>
      <w:r w:rsidRPr="004D28EB">
        <w:rPr>
          <w:rFonts w:asciiTheme="majorBidi" w:hAnsiTheme="majorBidi" w:cstheme="majorBidi"/>
          <w:sz w:val="24"/>
          <w:szCs w:val="24"/>
        </w:rPr>
        <w:t xml:space="preserve">-Qur’anic schools evolved as an institution highly revered and noted for moral and spiritual education. These schools enjoyed support in pre-colonial times as valued institutions for religious socialisation and social reproduction (Nasir, 2010). At that time, host communities readily gave alms and accommodation wherever the Mallams and his pupils settled as a form of religious obligation to these bearers of religious knowledge (Hoechner, 2012). </w:t>
      </w:r>
    </w:p>
    <w:p w14:paraId="3360CC66" w14:textId="77777777" w:rsidR="007C05BA" w:rsidRPr="004D28EB" w:rsidRDefault="007C05BA" w:rsidP="007C05BA">
      <w:pPr>
        <w:autoSpaceDE w:val="0"/>
        <w:autoSpaceDN w:val="0"/>
        <w:adjustRightInd w:val="0"/>
        <w:spacing w:line="480" w:lineRule="auto"/>
        <w:ind w:firstLine="720"/>
        <w:jc w:val="both"/>
        <w:rPr>
          <w:rFonts w:asciiTheme="majorBidi" w:hAnsiTheme="majorBidi" w:cstheme="majorBidi"/>
          <w:sz w:val="24"/>
          <w:szCs w:val="24"/>
        </w:rPr>
      </w:pPr>
      <w:proofErr w:type="spellStart"/>
      <w:r w:rsidRPr="004D28EB">
        <w:rPr>
          <w:rFonts w:asciiTheme="majorBidi" w:hAnsiTheme="majorBidi" w:cstheme="majorBidi"/>
          <w:sz w:val="24"/>
          <w:szCs w:val="24"/>
        </w:rPr>
        <w:t>Kabiru</w:t>
      </w:r>
      <w:proofErr w:type="spellEnd"/>
      <w:r w:rsidRPr="004D28EB">
        <w:rPr>
          <w:rFonts w:asciiTheme="majorBidi" w:hAnsiTheme="majorBidi" w:cstheme="majorBidi"/>
          <w:sz w:val="24"/>
          <w:szCs w:val="24"/>
        </w:rPr>
        <w:t xml:space="preserve"> (2012) noted that the word </w:t>
      </w:r>
      <w:proofErr w:type="spellStart"/>
      <w:r w:rsidRPr="004D28EB">
        <w:rPr>
          <w:rFonts w:asciiTheme="majorBidi" w:hAnsiTheme="majorBidi" w:cstheme="majorBidi"/>
          <w:i/>
          <w:iCs/>
          <w:sz w:val="24"/>
          <w:szCs w:val="24"/>
        </w:rPr>
        <w:t>Almajiri</w:t>
      </w:r>
      <w:proofErr w:type="spellEnd"/>
      <w:r w:rsidRPr="004D28EB">
        <w:rPr>
          <w:rFonts w:asciiTheme="majorBidi" w:hAnsiTheme="majorBidi" w:cstheme="majorBidi"/>
          <w:sz w:val="24"/>
          <w:szCs w:val="24"/>
        </w:rPr>
        <w:t xml:space="preserve"> is from Arabic language and it was derived from the word ‘Al-Muhajir’ (the migrant). It was adopted to name the young children seekers of Islamic knowledge. Its origin was the migration of Prophet Mohammed from Mecca to Medina. Those who migrated with the Prophet to Medina were called ‘Al-</w:t>
      </w:r>
      <w:proofErr w:type="spellStart"/>
      <w:r w:rsidRPr="004D28EB">
        <w:rPr>
          <w:rFonts w:asciiTheme="majorBidi" w:hAnsiTheme="majorBidi" w:cstheme="majorBidi"/>
          <w:sz w:val="24"/>
          <w:szCs w:val="24"/>
        </w:rPr>
        <w:t>Muhajirrun</w:t>
      </w:r>
      <w:proofErr w:type="spellEnd"/>
      <w:r w:rsidRPr="004D28EB">
        <w:rPr>
          <w:rFonts w:asciiTheme="majorBidi" w:hAnsiTheme="majorBidi" w:cstheme="majorBidi"/>
          <w:sz w:val="24"/>
          <w:szCs w:val="24"/>
        </w:rPr>
        <w:t>’, meaning emigrants. These emigrants had no means of livelihood on getting to Medina, but based on the fraternity established by the Prophet between their hosts and them, they were co-opted into different trades and vocations as apprentices who were paid for their services (Taiwo, 2013).</w:t>
      </w:r>
    </w:p>
    <w:p w14:paraId="238E46FD" w14:textId="77777777" w:rsidR="007C05BA" w:rsidRPr="004D28EB" w:rsidRDefault="007C05BA" w:rsidP="007C05BA">
      <w:pPr>
        <w:spacing w:line="480" w:lineRule="auto"/>
        <w:ind w:firstLine="720"/>
        <w:jc w:val="both"/>
        <w:rPr>
          <w:rFonts w:asciiTheme="majorBidi" w:hAnsiTheme="majorBidi" w:cstheme="majorBidi"/>
          <w:sz w:val="24"/>
          <w:szCs w:val="24"/>
        </w:rPr>
      </w:pPr>
      <w:r w:rsidRPr="004D28EB">
        <w:rPr>
          <w:rFonts w:asciiTheme="majorBidi" w:hAnsiTheme="majorBidi" w:cstheme="majorBidi"/>
          <w:sz w:val="24"/>
          <w:szCs w:val="24"/>
        </w:rPr>
        <w:t xml:space="preserve">According to </w:t>
      </w:r>
      <w:proofErr w:type="spellStart"/>
      <w:r w:rsidRPr="004D28EB">
        <w:rPr>
          <w:rFonts w:asciiTheme="majorBidi" w:hAnsiTheme="majorBidi" w:cstheme="majorBidi"/>
          <w:sz w:val="24"/>
          <w:szCs w:val="24"/>
        </w:rPr>
        <w:t>Fafunwa</w:t>
      </w:r>
      <w:proofErr w:type="spellEnd"/>
      <w:r w:rsidRPr="004D28EB">
        <w:rPr>
          <w:rFonts w:asciiTheme="majorBidi" w:hAnsiTheme="majorBidi" w:cstheme="majorBidi"/>
          <w:sz w:val="24"/>
          <w:szCs w:val="24"/>
        </w:rPr>
        <w:t xml:space="preserve"> (1974), Islam was brought to Hausa land in the early fourteenth century by traders and scholars. About forty </w:t>
      </w:r>
      <w:proofErr w:type="spellStart"/>
      <w:r w:rsidRPr="004D28EB">
        <w:rPr>
          <w:rFonts w:asciiTheme="majorBidi" w:hAnsiTheme="majorBidi" w:cstheme="majorBidi"/>
          <w:sz w:val="24"/>
          <w:szCs w:val="24"/>
        </w:rPr>
        <w:t>Wangarawa</w:t>
      </w:r>
      <w:proofErr w:type="spellEnd"/>
      <w:r w:rsidRPr="004D28EB">
        <w:rPr>
          <w:rFonts w:asciiTheme="majorBidi" w:hAnsiTheme="majorBidi" w:cstheme="majorBidi"/>
          <w:sz w:val="24"/>
          <w:szCs w:val="24"/>
        </w:rPr>
        <w:t xml:space="preserve"> traders were thought to be responsible for introducing Islam to Kano during the reign of </w:t>
      </w:r>
      <w:proofErr w:type="spellStart"/>
      <w:r w:rsidRPr="004D28EB">
        <w:rPr>
          <w:rFonts w:asciiTheme="majorBidi" w:hAnsiTheme="majorBidi" w:cstheme="majorBidi"/>
          <w:sz w:val="24"/>
          <w:szCs w:val="24"/>
        </w:rPr>
        <w:t>Yaqub</w:t>
      </w:r>
      <w:proofErr w:type="spellEnd"/>
      <w:r w:rsidRPr="004D28EB">
        <w:rPr>
          <w:rFonts w:asciiTheme="majorBidi" w:hAnsiTheme="majorBidi" w:cstheme="majorBidi"/>
          <w:sz w:val="24"/>
          <w:szCs w:val="24"/>
        </w:rPr>
        <w:t xml:space="preserve"> (1452–63); some Fulani scholars migrated to Kano, bringing with them books on Islamic theology and jurisprudence. During the reign of Muhammad </w:t>
      </w:r>
      <w:proofErr w:type="spellStart"/>
      <w:r w:rsidRPr="004D28EB">
        <w:rPr>
          <w:rFonts w:asciiTheme="majorBidi" w:hAnsiTheme="majorBidi" w:cstheme="majorBidi"/>
          <w:sz w:val="24"/>
          <w:szCs w:val="24"/>
        </w:rPr>
        <w:t>Rumfa</w:t>
      </w:r>
      <w:proofErr w:type="spellEnd"/>
      <w:r w:rsidRPr="004D28EB">
        <w:rPr>
          <w:rFonts w:asciiTheme="majorBidi" w:hAnsiTheme="majorBidi" w:cstheme="majorBidi"/>
          <w:sz w:val="24"/>
          <w:szCs w:val="24"/>
        </w:rPr>
        <w:t xml:space="preserve"> (1463-99), Islam became firmly rooted and Islamic principles were taught in different places. It was during this period that Muslim scholars from Timbuktu came to Kano to teach and preach Islam armed with the Islamic Tradition which states that ‘the best man among </w:t>
      </w:r>
      <w:r w:rsidRPr="004D28EB">
        <w:rPr>
          <w:rFonts w:asciiTheme="majorBidi" w:hAnsiTheme="majorBidi" w:cstheme="majorBidi"/>
          <w:sz w:val="24"/>
          <w:szCs w:val="24"/>
        </w:rPr>
        <w:lastRenderedPageBreak/>
        <w:t xml:space="preserve">you is one that learns the Qur’an and then cares to teach it. As recorded by </w:t>
      </w:r>
      <w:proofErr w:type="spellStart"/>
      <w:r w:rsidRPr="004D28EB">
        <w:rPr>
          <w:rFonts w:asciiTheme="majorBidi" w:hAnsiTheme="majorBidi" w:cstheme="majorBidi"/>
          <w:sz w:val="24"/>
          <w:szCs w:val="24"/>
        </w:rPr>
        <w:t>Fafunwa</w:t>
      </w:r>
      <w:proofErr w:type="spellEnd"/>
      <w:r w:rsidRPr="004D28EB">
        <w:rPr>
          <w:rFonts w:asciiTheme="majorBidi" w:hAnsiTheme="majorBidi" w:cstheme="majorBidi"/>
          <w:sz w:val="24"/>
          <w:szCs w:val="24"/>
        </w:rPr>
        <w:t xml:space="preserve"> (1974), Islam gradually spread in the north and to the other parts of the country. The system of teaching and learning the Qur’an and Arabic language started from the Northern Nigeria, where the teachers depended on charity (</w:t>
      </w:r>
      <w:proofErr w:type="spellStart"/>
      <w:r w:rsidRPr="004D28EB">
        <w:rPr>
          <w:rFonts w:asciiTheme="majorBidi" w:hAnsiTheme="majorBidi" w:cstheme="majorBidi"/>
          <w:sz w:val="24"/>
          <w:szCs w:val="24"/>
        </w:rPr>
        <w:t>sadaqah</w:t>
      </w:r>
      <w:proofErr w:type="spellEnd"/>
      <w:r w:rsidRPr="004D28EB">
        <w:rPr>
          <w:rFonts w:asciiTheme="majorBidi" w:hAnsiTheme="majorBidi" w:cstheme="majorBidi"/>
          <w:sz w:val="24"/>
          <w:szCs w:val="24"/>
        </w:rPr>
        <w:t xml:space="preserve">). </w:t>
      </w:r>
    </w:p>
    <w:p w14:paraId="1560429F" w14:textId="77777777" w:rsidR="009F5AFA" w:rsidRPr="004D28EB" w:rsidRDefault="009F5AFA" w:rsidP="00383692">
      <w:pPr>
        <w:spacing w:line="480" w:lineRule="auto"/>
        <w:ind w:firstLine="720"/>
        <w:jc w:val="both"/>
        <w:rPr>
          <w:rFonts w:asciiTheme="majorBidi" w:hAnsiTheme="majorBidi" w:cstheme="majorBidi"/>
          <w:sz w:val="24"/>
          <w:szCs w:val="24"/>
        </w:rPr>
      </w:pPr>
      <w:r w:rsidRPr="004D28EB">
        <w:rPr>
          <w:rFonts w:asciiTheme="majorBidi" w:hAnsiTheme="majorBidi" w:cstheme="majorBidi"/>
          <w:sz w:val="24"/>
          <w:szCs w:val="24"/>
        </w:rPr>
        <w:t xml:space="preserve">In Nigeria, Islamic education system constitutes one of the prominent systems of education. The main role of the system is to provide training for Muslim children and wards in accordance with the Islamic tradition of learning. Within the purview of Islamic education system, Muslim children are provided with adequate upbringing that makes them live successfully and tackle future challenges (Elesin, 2012).  Qur’anic education or </w:t>
      </w:r>
      <w:r w:rsidRPr="004D28EB">
        <w:rPr>
          <w:rFonts w:asciiTheme="majorBidi" w:hAnsiTheme="majorBidi" w:cstheme="majorBidi"/>
          <w:i/>
          <w:iCs/>
          <w:sz w:val="24"/>
          <w:szCs w:val="24"/>
        </w:rPr>
        <w:t xml:space="preserve">Almajiri </w:t>
      </w:r>
      <w:r w:rsidRPr="004D28EB">
        <w:rPr>
          <w:rFonts w:asciiTheme="majorBidi" w:hAnsiTheme="majorBidi" w:cstheme="majorBidi"/>
          <w:sz w:val="24"/>
          <w:szCs w:val="24"/>
        </w:rPr>
        <w:t xml:space="preserve">education is a trend under Islamic education system. Originally, Qur’anic or </w:t>
      </w:r>
      <w:r w:rsidRPr="004D28EB">
        <w:rPr>
          <w:rFonts w:asciiTheme="majorBidi" w:hAnsiTheme="majorBidi" w:cstheme="majorBidi"/>
          <w:i/>
          <w:iCs/>
          <w:sz w:val="24"/>
          <w:szCs w:val="24"/>
        </w:rPr>
        <w:t xml:space="preserve">Almajiri </w:t>
      </w:r>
      <w:r w:rsidRPr="004D28EB">
        <w:rPr>
          <w:rFonts w:asciiTheme="majorBidi" w:hAnsiTheme="majorBidi" w:cstheme="majorBidi"/>
          <w:sz w:val="24"/>
          <w:szCs w:val="24"/>
        </w:rPr>
        <w:t xml:space="preserve">education serves as an avenue to provide early and elementary education for Muslim children.           </w:t>
      </w:r>
    </w:p>
    <w:p w14:paraId="28E88775" w14:textId="4E5B0840" w:rsidR="009F5AFA" w:rsidRPr="004D28EB" w:rsidRDefault="009F5AFA" w:rsidP="007020D3">
      <w:pPr>
        <w:spacing w:line="480" w:lineRule="auto"/>
        <w:jc w:val="both"/>
        <w:rPr>
          <w:rFonts w:asciiTheme="majorBidi" w:hAnsiTheme="majorBidi" w:cstheme="majorBidi"/>
          <w:sz w:val="24"/>
          <w:szCs w:val="24"/>
        </w:rPr>
      </w:pPr>
      <w:r w:rsidRPr="004D28EB">
        <w:rPr>
          <w:rFonts w:asciiTheme="majorBidi" w:hAnsiTheme="majorBidi" w:cstheme="majorBidi"/>
          <w:sz w:val="24"/>
          <w:szCs w:val="24"/>
        </w:rPr>
        <w:t xml:space="preserve">            </w:t>
      </w:r>
      <w:r w:rsidRPr="004D28EB">
        <w:rPr>
          <w:rFonts w:asciiTheme="majorBidi" w:hAnsiTheme="majorBidi" w:cstheme="majorBidi"/>
          <w:i/>
          <w:iCs/>
          <w:sz w:val="24"/>
          <w:szCs w:val="24"/>
        </w:rPr>
        <w:t>Almajiri</w:t>
      </w:r>
      <w:r w:rsidRPr="004D28EB">
        <w:rPr>
          <w:rFonts w:asciiTheme="majorBidi" w:hAnsiTheme="majorBidi" w:cstheme="majorBidi"/>
          <w:sz w:val="24"/>
          <w:szCs w:val="24"/>
        </w:rPr>
        <w:t xml:space="preserve"> education is a mode of Islamic education which exists mostly in the Northern part of Nigeria.  The concept of </w:t>
      </w:r>
      <w:r w:rsidRPr="004D28EB">
        <w:rPr>
          <w:rFonts w:asciiTheme="majorBidi" w:hAnsiTheme="majorBidi" w:cstheme="majorBidi"/>
          <w:i/>
          <w:iCs/>
          <w:sz w:val="24"/>
          <w:szCs w:val="24"/>
        </w:rPr>
        <w:t>Almajiri</w:t>
      </w:r>
      <w:r w:rsidRPr="004D28EB">
        <w:rPr>
          <w:rFonts w:asciiTheme="majorBidi" w:hAnsiTheme="majorBidi" w:cstheme="majorBidi"/>
          <w:sz w:val="24"/>
          <w:szCs w:val="24"/>
        </w:rPr>
        <w:t xml:space="preserve"> education, according to Muhammed (2010), started a very long time ago, when the quest to acquire knowledge was prevalent, especially the Qur’anic knowledge, by the Muslims. There were no laid down procedures or channels to adopt in obtaining such knowledge except through the unconventional way </w:t>
      </w:r>
      <w:r w:rsidR="00D83C31" w:rsidRPr="004D28EB">
        <w:rPr>
          <w:rFonts w:asciiTheme="majorBidi" w:hAnsiTheme="majorBidi" w:cstheme="majorBidi"/>
          <w:sz w:val="24"/>
          <w:szCs w:val="24"/>
        </w:rPr>
        <w:t>of handing over</w:t>
      </w:r>
      <w:r w:rsidRPr="004D28EB">
        <w:rPr>
          <w:rFonts w:asciiTheme="majorBidi" w:hAnsiTheme="majorBidi" w:cstheme="majorBidi"/>
          <w:sz w:val="24"/>
          <w:szCs w:val="24"/>
        </w:rPr>
        <w:t xml:space="preserve"> children or wards to a supposedly versed teacher, known as Mallam. It was this Mallam that enlisted the children or wards. The teaching of religious scriptures and ways of life are, thereafter, indoctrinated into the young pupils. It was so perfect and rewarding that highly educated Sheikhs and Mallams became successful in life by holding positions of judges and teachers that</w:t>
      </w:r>
      <w:r w:rsidRPr="004D28EB">
        <w:rPr>
          <w:rFonts w:asciiTheme="majorBidi" w:hAnsiTheme="majorBidi" w:cstheme="majorBidi"/>
          <w:sz w:val="24"/>
          <w:szCs w:val="24"/>
          <w:rtl/>
        </w:rPr>
        <w:t xml:space="preserve"> </w:t>
      </w:r>
      <w:r w:rsidRPr="004D28EB">
        <w:rPr>
          <w:rFonts w:asciiTheme="majorBidi" w:hAnsiTheme="majorBidi" w:cstheme="majorBidi"/>
          <w:sz w:val="24"/>
          <w:szCs w:val="24"/>
        </w:rPr>
        <w:t xml:space="preserve">were moulding the lives of the young, especially on how to become righteous and exemplary in their future.  However, when the life styles of the Europeans started encroaching into the big cities of the North, some of these </w:t>
      </w:r>
      <w:r w:rsidRPr="004D28EB">
        <w:rPr>
          <w:rFonts w:asciiTheme="majorBidi" w:hAnsiTheme="majorBidi" w:cstheme="majorBidi"/>
          <w:sz w:val="24"/>
          <w:szCs w:val="24"/>
        </w:rPr>
        <w:lastRenderedPageBreak/>
        <w:t xml:space="preserve">Mallams became </w:t>
      </w:r>
      <w:r w:rsidR="00D83C31" w:rsidRPr="004D28EB">
        <w:rPr>
          <w:rFonts w:asciiTheme="majorBidi" w:hAnsiTheme="majorBidi" w:cstheme="majorBidi"/>
          <w:sz w:val="24"/>
          <w:szCs w:val="24"/>
        </w:rPr>
        <w:t>allured to the greed for money and started migrating to the cities and towns with their pupils</w:t>
      </w:r>
      <w:r w:rsidRPr="004D28EB">
        <w:rPr>
          <w:rFonts w:asciiTheme="majorBidi" w:hAnsiTheme="majorBidi" w:cstheme="majorBidi"/>
          <w:sz w:val="24"/>
          <w:szCs w:val="24"/>
        </w:rPr>
        <w:t>, thereby</w:t>
      </w:r>
      <w:r w:rsidRPr="004D28EB">
        <w:rPr>
          <w:rFonts w:asciiTheme="majorBidi" w:hAnsiTheme="majorBidi" w:cstheme="majorBidi"/>
          <w:sz w:val="24"/>
          <w:szCs w:val="24"/>
          <w:rtl/>
        </w:rPr>
        <w:t xml:space="preserve"> </w:t>
      </w:r>
      <w:r w:rsidRPr="004D28EB">
        <w:rPr>
          <w:rFonts w:asciiTheme="majorBidi" w:hAnsiTheme="majorBidi" w:cstheme="majorBidi"/>
          <w:sz w:val="24"/>
          <w:szCs w:val="24"/>
        </w:rPr>
        <w:t>subjecting them to the vagaries of the streets (Muhammed, 2010)</w:t>
      </w:r>
      <w:r w:rsidRPr="004D28EB">
        <w:rPr>
          <w:rFonts w:asciiTheme="majorBidi" w:hAnsiTheme="majorBidi" w:cstheme="majorBidi"/>
          <w:sz w:val="24"/>
          <w:szCs w:val="24"/>
          <w:rtl/>
        </w:rPr>
        <w:t>.</w:t>
      </w:r>
    </w:p>
    <w:p w14:paraId="68A07AF4" w14:textId="77777777" w:rsidR="00763A1B" w:rsidRPr="004D28EB" w:rsidRDefault="00763A1B" w:rsidP="00383692">
      <w:pPr>
        <w:spacing w:line="480" w:lineRule="auto"/>
        <w:ind w:firstLine="720"/>
        <w:jc w:val="both"/>
        <w:rPr>
          <w:rFonts w:asciiTheme="majorBidi" w:hAnsiTheme="majorBidi" w:cstheme="majorBidi"/>
          <w:sz w:val="24"/>
          <w:szCs w:val="24"/>
        </w:rPr>
      </w:pPr>
      <w:r w:rsidRPr="004D28EB">
        <w:rPr>
          <w:rFonts w:asciiTheme="majorBidi" w:hAnsiTheme="majorBidi" w:cstheme="majorBidi"/>
          <w:sz w:val="24"/>
          <w:szCs w:val="24"/>
        </w:rPr>
        <w:t xml:space="preserve">Qur’anic education thus began as a form of education meant to introduce young Muslim children to the Holy Qur’an as the main text of the curriculum administered through memorisation and rote learning at an elementary level (Okugbeni, 2013). This system of education involves pupils (boys) travelling to distant places to acquire Qur’anic knowledge whereas in some cases, parents simply send their male children to the Mallams. An important feature of this system of education is that it is restricted to boys; girls attending these schools are not considered as </w:t>
      </w:r>
      <w:r w:rsidRPr="004D28EB">
        <w:rPr>
          <w:rFonts w:asciiTheme="majorBidi" w:hAnsiTheme="majorBidi" w:cstheme="majorBidi"/>
          <w:i/>
          <w:iCs/>
          <w:sz w:val="24"/>
          <w:szCs w:val="24"/>
        </w:rPr>
        <w:t>Almajiri</w:t>
      </w:r>
      <w:r w:rsidRPr="004D28EB">
        <w:rPr>
          <w:rFonts w:asciiTheme="majorBidi" w:hAnsiTheme="majorBidi" w:cstheme="majorBidi"/>
          <w:sz w:val="24"/>
          <w:szCs w:val="24"/>
        </w:rPr>
        <w:t xml:space="preserve">s and they only attend those Qur’anic schools near their homes and for shorter periods of time. The curriculum of these schools consists of teaching and learning the Qur’an (Awofeso et al., 2003). </w:t>
      </w:r>
    </w:p>
    <w:p w14:paraId="4262C82E" w14:textId="77777777" w:rsidR="00763A1B" w:rsidRPr="004D28EB" w:rsidRDefault="00763A1B" w:rsidP="00383692">
      <w:pPr>
        <w:spacing w:line="480" w:lineRule="auto"/>
        <w:ind w:firstLine="720"/>
        <w:jc w:val="both"/>
        <w:rPr>
          <w:rFonts w:asciiTheme="majorBidi" w:hAnsiTheme="majorBidi" w:cstheme="majorBidi"/>
          <w:sz w:val="24"/>
          <w:szCs w:val="24"/>
        </w:rPr>
      </w:pPr>
      <w:r w:rsidRPr="004D28EB">
        <w:rPr>
          <w:rFonts w:asciiTheme="majorBidi" w:hAnsiTheme="majorBidi" w:cstheme="majorBidi"/>
          <w:color w:val="000000"/>
          <w:sz w:val="24"/>
          <w:szCs w:val="24"/>
        </w:rPr>
        <w:t xml:space="preserve">Elechi and </w:t>
      </w:r>
      <w:proofErr w:type="spellStart"/>
      <w:r w:rsidRPr="004D28EB">
        <w:rPr>
          <w:rFonts w:asciiTheme="majorBidi" w:hAnsiTheme="majorBidi" w:cstheme="majorBidi"/>
          <w:color w:val="000000"/>
          <w:sz w:val="24"/>
          <w:szCs w:val="24"/>
        </w:rPr>
        <w:t>Yekorogha</w:t>
      </w:r>
      <w:proofErr w:type="spellEnd"/>
      <w:r w:rsidRPr="004D28EB">
        <w:rPr>
          <w:rFonts w:asciiTheme="majorBidi" w:hAnsiTheme="majorBidi" w:cstheme="majorBidi"/>
          <w:color w:val="000000"/>
          <w:sz w:val="24"/>
          <w:szCs w:val="24"/>
        </w:rPr>
        <w:t xml:space="preserve"> (2013) expatiated that </w:t>
      </w:r>
      <w:r w:rsidRPr="004D28EB">
        <w:rPr>
          <w:rFonts w:asciiTheme="majorBidi" w:hAnsiTheme="majorBidi" w:cstheme="majorBidi"/>
          <w:i/>
          <w:iCs/>
          <w:sz w:val="24"/>
          <w:szCs w:val="24"/>
        </w:rPr>
        <w:t>Almajiri</w:t>
      </w:r>
      <w:r w:rsidRPr="004D28EB">
        <w:rPr>
          <w:rFonts w:asciiTheme="majorBidi" w:hAnsiTheme="majorBidi" w:cstheme="majorBidi"/>
          <w:sz w:val="24"/>
          <w:szCs w:val="24"/>
        </w:rPr>
        <w:t xml:space="preserve"> had a long history that dated back to the 11th century under the leadership of the Kanem-Borno rulers. This system of Qur’anic literacy is aimed at training future scholars for the propagation of Islam, and the word is usually used to refer to a person who migrates from the luxury of his home to other places or to a popular teacher in search of Islamic knowledge (Okonkwo &amp; Alhaji, 2014). It is a reflection of the Islamic concept of migration which is widely practised, especially when the acquisition of knowledge at home is either inconvenient or insufficient.  However, the submission of Yushau, Tsafe, Babangida and Lawal (2013) revealed that the </w:t>
      </w:r>
      <w:r w:rsidRPr="004D28EB">
        <w:rPr>
          <w:rFonts w:asciiTheme="majorBidi" w:hAnsiTheme="majorBidi" w:cstheme="majorBidi"/>
          <w:i/>
          <w:iCs/>
          <w:sz w:val="24"/>
          <w:szCs w:val="24"/>
        </w:rPr>
        <w:t>Almajiri</w:t>
      </w:r>
      <w:r w:rsidRPr="004D28EB">
        <w:rPr>
          <w:rFonts w:asciiTheme="majorBidi" w:hAnsiTheme="majorBidi" w:cstheme="majorBidi"/>
          <w:sz w:val="24"/>
          <w:szCs w:val="24"/>
        </w:rPr>
        <w:t xml:space="preserve"> system of education that was hitherto organised and well charted has now been bastardised by some tutors and parents. This is because in the contemporary Hausa land, the word “</w:t>
      </w:r>
      <w:r w:rsidRPr="004D28EB">
        <w:rPr>
          <w:rFonts w:asciiTheme="majorBidi" w:hAnsiTheme="majorBidi" w:cstheme="majorBidi"/>
          <w:i/>
          <w:iCs/>
          <w:sz w:val="24"/>
          <w:szCs w:val="24"/>
        </w:rPr>
        <w:t>Almajiri</w:t>
      </w:r>
      <w:r w:rsidRPr="004D28EB">
        <w:rPr>
          <w:rFonts w:asciiTheme="majorBidi" w:hAnsiTheme="majorBidi" w:cstheme="majorBidi"/>
          <w:sz w:val="24"/>
          <w:szCs w:val="24"/>
        </w:rPr>
        <w:t xml:space="preserve">” is used to refer to both a student and a beggar. This group of marginalised children refers to children who, for one reason or the other, are on the street for the greater part of the day. </w:t>
      </w:r>
    </w:p>
    <w:p w14:paraId="62A66A72" w14:textId="77777777" w:rsidR="00763A1B" w:rsidRPr="004D28EB" w:rsidRDefault="00763A1B" w:rsidP="00383692">
      <w:pPr>
        <w:autoSpaceDE w:val="0"/>
        <w:autoSpaceDN w:val="0"/>
        <w:adjustRightInd w:val="0"/>
        <w:spacing w:line="480" w:lineRule="auto"/>
        <w:ind w:firstLine="720"/>
        <w:jc w:val="both"/>
        <w:rPr>
          <w:rFonts w:asciiTheme="majorBidi" w:hAnsiTheme="majorBidi" w:cstheme="majorBidi"/>
          <w:sz w:val="24"/>
          <w:szCs w:val="24"/>
        </w:rPr>
      </w:pPr>
      <w:r w:rsidRPr="004D28EB">
        <w:rPr>
          <w:rFonts w:asciiTheme="majorBidi" w:hAnsiTheme="majorBidi" w:cstheme="majorBidi"/>
          <w:sz w:val="24"/>
          <w:szCs w:val="24"/>
        </w:rPr>
        <w:lastRenderedPageBreak/>
        <w:t xml:space="preserve">The </w:t>
      </w:r>
      <w:r w:rsidRPr="004D28EB">
        <w:rPr>
          <w:rFonts w:asciiTheme="majorBidi" w:hAnsiTheme="majorBidi" w:cstheme="majorBidi"/>
          <w:i/>
          <w:iCs/>
          <w:sz w:val="24"/>
          <w:szCs w:val="24"/>
        </w:rPr>
        <w:t>Almajiri</w:t>
      </w:r>
      <w:r w:rsidRPr="004D28EB">
        <w:rPr>
          <w:rFonts w:asciiTheme="majorBidi" w:hAnsiTheme="majorBidi" w:cstheme="majorBidi"/>
          <w:sz w:val="24"/>
          <w:szCs w:val="24"/>
        </w:rPr>
        <w:t xml:space="preserve"> system involves entrusting children into the care of a learned person, a mallam, with whom or to whom they migrate to a different settlement where it is assumed that a conducive learning environment for the study of the Holy Qur’an exists. These children are brought by their parents or guardians to an Islamic scholar for Islamic and Arabic scholarship training. Not all the </w:t>
      </w:r>
      <w:r w:rsidRPr="004D28EB">
        <w:rPr>
          <w:rFonts w:asciiTheme="majorBidi" w:hAnsiTheme="majorBidi" w:cstheme="majorBidi"/>
          <w:i/>
          <w:iCs/>
          <w:sz w:val="24"/>
          <w:szCs w:val="24"/>
        </w:rPr>
        <w:t>Almajiri</w:t>
      </w:r>
      <w:r w:rsidRPr="004D28EB">
        <w:rPr>
          <w:rFonts w:asciiTheme="majorBidi" w:hAnsiTheme="majorBidi" w:cstheme="majorBidi"/>
          <w:sz w:val="24"/>
          <w:szCs w:val="24"/>
        </w:rPr>
        <w:t>s are found on the street. The vulnerable ones are those who suffer rejection and are neglected, that are deprived of material and emotional support and are maltreated and exposed to hunger, poverty and deprivation (Okonkwo &amp; Alhaji, 2014).</w:t>
      </w:r>
    </w:p>
    <w:p w14:paraId="254E7A2C" w14:textId="213F1214" w:rsidR="00763A1B" w:rsidRPr="004D28EB" w:rsidRDefault="00D83C31" w:rsidP="00383692">
      <w:pPr>
        <w:autoSpaceDE w:val="0"/>
        <w:autoSpaceDN w:val="0"/>
        <w:adjustRightInd w:val="0"/>
        <w:spacing w:line="480" w:lineRule="auto"/>
        <w:ind w:firstLine="720"/>
        <w:jc w:val="both"/>
        <w:rPr>
          <w:rFonts w:asciiTheme="majorBidi" w:hAnsiTheme="majorBidi" w:cstheme="majorBidi"/>
          <w:sz w:val="24"/>
          <w:szCs w:val="24"/>
        </w:rPr>
      </w:pPr>
      <w:r w:rsidRPr="004D28EB">
        <w:rPr>
          <w:rFonts w:asciiTheme="majorBidi" w:hAnsiTheme="majorBidi" w:cstheme="majorBidi"/>
          <w:sz w:val="24"/>
          <w:szCs w:val="24"/>
        </w:rPr>
        <w:t>Abdul Qadir</w:t>
      </w:r>
      <w:r w:rsidR="00763A1B" w:rsidRPr="004D28EB">
        <w:rPr>
          <w:rFonts w:asciiTheme="majorBidi" w:hAnsiTheme="majorBidi" w:cstheme="majorBidi"/>
          <w:sz w:val="24"/>
          <w:szCs w:val="24"/>
        </w:rPr>
        <w:t xml:space="preserve"> (2003) submitted that in the pre-colonial era, pupils lived with their parents for moral upbringing, while the schools were located within their immediate environment. These schools were maintained by the state, communities and parents, and were supplemented by teachers and pupils through farming, fishing, well construction, masonry, productive trades, tailoring, and small businesses. Since Islam encourages charity to wayfarers and to students, the communities often supported these </w:t>
      </w:r>
      <w:r w:rsidR="00763A1B" w:rsidRPr="004D28EB">
        <w:rPr>
          <w:rFonts w:asciiTheme="majorBidi" w:hAnsiTheme="majorBidi" w:cstheme="majorBidi"/>
          <w:i/>
          <w:iCs/>
          <w:sz w:val="24"/>
          <w:szCs w:val="24"/>
        </w:rPr>
        <w:t>Almajiri</w:t>
      </w:r>
      <w:r w:rsidR="00763A1B" w:rsidRPr="004D28EB">
        <w:rPr>
          <w:rFonts w:asciiTheme="majorBidi" w:hAnsiTheme="majorBidi" w:cstheme="majorBidi"/>
          <w:sz w:val="24"/>
          <w:szCs w:val="24"/>
        </w:rPr>
        <w:t xml:space="preserve">s, most of whom came from faraway places to </w:t>
      </w:r>
      <w:r w:rsidRPr="004D28EB">
        <w:rPr>
          <w:rFonts w:asciiTheme="majorBidi" w:hAnsiTheme="majorBidi" w:cstheme="majorBidi"/>
          <w:sz w:val="24"/>
          <w:szCs w:val="24"/>
        </w:rPr>
        <w:t>enroll</w:t>
      </w:r>
      <w:r w:rsidR="00763A1B" w:rsidRPr="004D28EB">
        <w:rPr>
          <w:rFonts w:asciiTheme="majorBidi" w:hAnsiTheme="majorBidi" w:cstheme="majorBidi"/>
          <w:sz w:val="24"/>
          <w:szCs w:val="24"/>
        </w:rPr>
        <w:t xml:space="preserve"> in the schools.</w:t>
      </w:r>
    </w:p>
    <w:p w14:paraId="4EB1ACE5" w14:textId="3E8CF1EF" w:rsidR="00763A1B" w:rsidRPr="004D28EB" w:rsidRDefault="00763A1B" w:rsidP="00383692">
      <w:pPr>
        <w:autoSpaceDE w:val="0"/>
        <w:autoSpaceDN w:val="0"/>
        <w:adjustRightInd w:val="0"/>
        <w:spacing w:line="480" w:lineRule="auto"/>
        <w:ind w:firstLine="720"/>
        <w:jc w:val="both"/>
        <w:rPr>
          <w:rFonts w:asciiTheme="majorBidi" w:hAnsiTheme="majorBidi" w:cstheme="majorBidi"/>
          <w:sz w:val="24"/>
          <w:szCs w:val="24"/>
        </w:rPr>
      </w:pPr>
      <w:r w:rsidRPr="004D28EB">
        <w:rPr>
          <w:rFonts w:asciiTheme="majorBidi" w:hAnsiTheme="majorBidi" w:cstheme="majorBidi"/>
          <w:sz w:val="24"/>
          <w:szCs w:val="24"/>
        </w:rPr>
        <w:t xml:space="preserve">The </w:t>
      </w:r>
      <w:r w:rsidRPr="004D28EB">
        <w:rPr>
          <w:rFonts w:asciiTheme="majorBidi" w:hAnsiTheme="majorBidi" w:cstheme="majorBidi"/>
          <w:i/>
          <w:iCs/>
          <w:sz w:val="24"/>
          <w:szCs w:val="24"/>
        </w:rPr>
        <w:t>Almajiri</w:t>
      </w:r>
      <w:r w:rsidRPr="004D28EB">
        <w:rPr>
          <w:rFonts w:asciiTheme="majorBidi" w:hAnsiTheme="majorBidi" w:cstheme="majorBidi"/>
          <w:sz w:val="24"/>
          <w:szCs w:val="24"/>
        </w:rPr>
        <w:t xml:space="preserve">s in return offered services such as laundry, cobbling, gardening, weaving and sewing to the community that contributed to their well-being. </w:t>
      </w:r>
      <w:r w:rsidRPr="004D28EB">
        <w:rPr>
          <w:rFonts w:asciiTheme="majorBidi" w:hAnsiTheme="majorBidi" w:cstheme="majorBidi"/>
          <w:i/>
          <w:iCs/>
          <w:sz w:val="24"/>
          <w:szCs w:val="24"/>
        </w:rPr>
        <w:t>Almajiri</w:t>
      </w:r>
      <w:r w:rsidRPr="004D28EB">
        <w:rPr>
          <w:rFonts w:asciiTheme="majorBidi" w:hAnsiTheme="majorBidi" w:cstheme="majorBidi"/>
          <w:sz w:val="24"/>
          <w:szCs w:val="24"/>
        </w:rPr>
        <w:t xml:space="preserve"> teachers and their pupils were reported to have freely provided their community with Islamic education, in addition to the development of </w:t>
      </w:r>
      <w:r w:rsidRPr="004D28EB">
        <w:rPr>
          <w:rFonts w:asciiTheme="majorBidi" w:hAnsiTheme="majorBidi" w:cstheme="majorBidi"/>
          <w:i/>
          <w:iCs/>
          <w:sz w:val="24"/>
          <w:szCs w:val="24"/>
        </w:rPr>
        <w:t>Ajami</w:t>
      </w:r>
      <w:r w:rsidRPr="004D28EB">
        <w:rPr>
          <w:rFonts w:asciiTheme="majorBidi" w:hAnsiTheme="majorBidi" w:cstheme="majorBidi"/>
          <w:sz w:val="24"/>
          <w:szCs w:val="24"/>
        </w:rPr>
        <w:t xml:space="preserve"> (reading and writing of Hausa language using an Arabic alphabet). Based on this system, which is founded upon the teaching of Qur’an and Hadith, what was then Northern Nigeria was educated in a complete way of life, including governance, customs, traditional crafts, trades, and even modes of dressing (</w:t>
      </w:r>
      <w:r w:rsidR="00D83C31" w:rsidRPr="004D28EB">
        <w:rPr>
          <w:rFonts w:asciiTheme="majorBidi" w:hAnsiTheme="majorBidi" w:cstheme="majorBidi"/>
          <w:sz w:val="24"/>
          <w:szCs w:val="24"/>
        </w:rPr>
        <w:t>Abdul Qadir</w:t>
      </w:r>
      <w:r w:rsidRPr="004D28EB">
        <w:rPr>
          <w:rFonts w:asciiTheme="majorBidi" w:hAnsiTheme="majorBidi" w:cstheme="majorBidi"/>
          <w:sz w:val="24"/>
          <w:szCs w:val="24"/>
        </w:rPr>
        <w:t>, 2003).</w:t>
      </w:r>
    </w:p>
    <w:p w14:paraId="1142AEE7" w14:textId="77777777" w:rsidR="00763A1B" w:rsidRPr="004D28EB" w:rsidRDefault="00763A1B" w:rsidP="00383692">
      <w:pPr>
        <w:spacing w:line="480" w:lineRule="auto"/>
        <w:ind w:firstLine="720"/>
        <w:jc w:val="both"/>
        <w:rPr>
          <w:rFonts w:asciiTheme="majorBidi" w:hAnsiTheme="majorBidi" w:cstheme="majorBidi"/>
          <w:sz w:val="24"/>
          <w:szCs w:val="24"/>
        </w:rPr>
      </w:pPr>
      <w:r w:rsidRPr="004D28EB">
        <w:rPr>
          <w:rFonts w:asciiTheme="majorBidi" w:hAnsiTheme="majorBidi" w:cstheme="majorBidi"/>
          <w:sz w:val="24"/>
          <w:szCs w:val="24"/>
        </w:rPr>
        <w:t xml:space="preserve">Okonkwo and Alhaji (2014) submitted that during the pre-colonial era, the </w:t>
      </w:r>
      <w:r w:rsidRPr="004D28EB">
        <w:rPr>
          <w:rFonts w:asciiTheme="majorBidi" w:hAnsiTheme="majorBidi" w:cstheme="majorBidi"/>
          <w:i/>
          <w:iCs/>
          <w:sz w:val="24"/>
          <w:szCs w:val="24"/>
        </w:rPr>
        <w:t>Almajiri</w:t>
      </w:r>
      <w:r w:rsidRPr="004D28EB">
        <w:rPr>
          <w:rFonts w:asciiTheme="majorBidi" w:hAnsiTheme="majorBidi" w:cstheme="majorBidi"/>
          <w:sz w:val="24"/>
          <w:szCs w:val="24"/>
        </w:rPr>
        <w:t xml:space="preserve"> Education system, originally called the </w:t>
      </w:r>
      <w:r w:rsidRPr="004D28EB">
        <w:rPr>
          <w:rFonts w:asciiTheme="majorBidi" w:hAnsiTheme="majorBidi" w:cstheme="majorBidi"/>
          <w:i/>
          <w:iCs/>
          <w:sz w:val="24"/>
          <w:szCs w:val="24"/>
        </w:rPr>
        <w:t>Tsangaya,</w:t>
      </w:r>
      <w:r w:rsidRPr="004D28EB">
        <w:rPr>
          <w:rFonts w:asciiTheme="majorBidi" w:hAnsiTheme="majorBidi" w:cstheme="majorBidi"/>
          <w:sz w:val="24"/>
          <w:szCs w:val="24"/>
        </w:rPr>
        <w:t xml:space="preserve"> was established under the Kanem-Borno </w:t>
      </w:r>
      <w:r w:rsidRPr="004D28EB">
        <w:rPr>
          <w:rFonts w:asciiTheme="majorBidi" w:hAnsiTheme="majorBidi" w:cstheme="majorBidi"/>
          <w:sz w:val="24"/>
          <w:szCs w:val="24"/>
        </w:rPr>
        <w:lastRenderedPageBreak/>
        <w:t xml:space="preserve">Empire, one of the oldest ruling empires in the world, extending from the frontiers of Northern Nigeria across the Chadian region up to the boarders of Libya. It was established as an organised and comprehensive system of education for learning Islamic principles, values, jurisprudence and theology. It was a replica of Islamic learning centres in many Muslim countries such as the </w:t>
      </w:r>
      <w:r w:rsidRPr="004D28EB">
        <w:rPr>
          <w:rFonts w:asciiTheme="majorBidi" w:hAnsiTheme="majorBidi" w:cstheme="majorBidi"/>
          <w:i/>
          <w:iCs/>
          <w:sz w:val="24"/>
          <w:szCs w:val="24"/>
        </w:rPr>
        <w:t>Madrasah</w:t>
      </w:r>
      <w:r w:rsidRPr="004D28EB">
        <w:rPr>
          <w:rFonts w:asciiTheme="majorBidi" w:hAnsiTheme="majorBidi" w:cstheme="majorBidi"/>
          <w:sz w:val="24"/>
          <w:szCs w:val="24"/>
        </w:rPr>
        <w:t xml:space="preserve"> in Pakistan, Malaysia, Egypt and Indonesia and so on. The system was funded by the state treasury and the </w:t>
      </w:r>
      <w:r w:rsidRPr="004D28EB">
        <w:rPr>
          <w:rFonts w:asciiTheme="majorBidi" w:hAnsiTheme="majorBidi" w:cstheme="majorBidi"/>
          <w:i/>
          <w:iCs/>
          <w:sz w:val="24"/>
          <w:szCs w:val="24"/>
        </w:rPr>
        <w:t xml:space="preserve">Zakah </w:t>
      </w:r>
      <w:r w:rsidRPr="004D28EB">
        <w:rPr>
          <w:rFonts w:asciiTheme="majorBidi" w:hAnsiTheme="majorBidi" w:cstheme="majorBidi"/>
          <w:sz w:val="24"/>
          <w:szCs w:val="24"/>
        </w:rPr>
        <w:t xml:space="preserve">funds, and was under the control of the emirs of the traditional government system that existed before the coming of the British. </w:t>
      </w:r>
    </w:p>
    <w:p w14:paraId="463C8200" w14:textId="77777777" w:rsidR="00763A1B" w:rsidRPr="004D28EB" w:rsidRDefault="00763A1B" w:rsidP="00383692">
      <w:pPr>
        <w:autoSpaceDE w:val="0"/>
        <w:autoSpaceDN w:val="0"/>
        <w:adjustRightInd w:val="0"/>
        <w:spacing w:line="480" w:lineRule="auto"/>
        <w:ind w:firstLine="720"/>
        <w:jc w:val="both"/>
        <w:rPr>
          <w:rFonts w:asciiTheme="majorBidi" w:hAnsiTheme="majorBidi" w:cstheme="majorBidi"/>
          <w:sz w:val="24"/>
          <w:szCs w:val="24"/>
        </w:rPr>
      </w:pPr>
      <w:r w:rsidRPr="004D28EB">
        <w:rPr>
          <w:rFonts w:asciiTheme="majorBidi" w:hAnsiTheme="majorBidi" w:cstheme="majorBidi"/>
          <w:sz w:val="24"/>
          <w:szCs w:val="24"/>
        </w:rPr>
        <w:t>AbdulQadir (2003) explained that the British invaded the north and killed most of the emirs and deposed some. The emirs</w:t>
      </w:r>
      <w:r w:rsidRPr="004D28EB">
        <w:rPr>
          <w:rFonts w:asciiTheme="majorBidi" w:hAnsiTheme="majorBidi" w:cstheme="majorBidi"/>
          <w:i/>
          <w:iCs/>
          <w:sz w:val="24"/>
          <w:szCs w:val="24"/>
        </w:rPr>
        <w:t xml:space="preserve"> </w:t>
      </w:r>
      <w:r w:rsidRPr="004D28EB">
        <w:rPr>
          <w:rFonts w:asciiTheme="majorBidi" w:hAnsiTheme="majorBidi" w:cstheme="majorBidi"/>
          <w:sz w:val="24"/>
          <w:szCs w:val="24"/>
        </w:rPr>
        <w:t xml:space="preserve">lost control of their territories and accepted their new roles as mere traditional rulers. They also lost fundamental control of the </w:t>
      </w:r>
      <w:r w:rsidRPr="004D28EB">
        <w:rPr>
          <w:rFonts w:asciiTheme="majorBidi" w:hAnsiTheme="majorBidi" w:cstheme="majorBidi"/>
          <w:i/>
          <w:iCs/>
          <w:sz w:val="24"/>
          <w:szCs w:val="24"/>
        </w:rPr>
        <w:t>Almajiri</w:t>
      </w:r>
      <w:r w:rsidRPr="004D28EB">
        <w:rPr>
          <w:rFonts w:asciiTheme="majorBidi" w:hAnsiTheme="majorBidi" w:cstheme="majorBidi"/>
          <w:sz w:val="24"/>
          <w:szCs w:val="24"/>
        </w:rPr>
        <w:t xml:space="preserve"> system. The British deliberately abolished state funding of the system, arguing that they were religious schools. With the loss of support from the government, its immediate community and the helpless </w:t>
      </w:r>
      <w:r w:rsidRPr="004D28EB">
        <w:rPr>
          <w:rFonts w:asciiTheme="majorBidi" w:hAnsiTheme="majorBidi" w:cstheme="majorBidi"/>
          <w:i/>
          <w:iCs/>
          <w:sz w:val="24"/>
          <w:szCs w:val="24"/>
        </w:rPr>
        <w:t>emirs,</w:t>
      </w:r>
      <w:r w:rsidRPr="004D28EB">
        <w:rPr>
          <w:rFonts w:asciiTheme="majorBidi" w:hAnsiTheme="majorBidi" w:cstheme="majorBidi"/>
          <w:sz w:val="24"/>
          <w:szCs w:val="24"/>
        </w:rPr>
        <w:t xml:space="preserve"> the </w:t>
      </w:r>
      <w:r w:rsidRPr="004D28EB">
        <w:rPr>
          <w:rFonts w:asciiTheme="majorBidi" w:hAnsiTheme="majorBidi" w:cstheme="majorBidi"/>
          <w:i/>
          <w:iCs/>
          <w:sz w:val="24"/>
          <w:szCs w:val="24"/>
        </w:rPr>
        <w:t>Almajiri</w:t>
      </w:r>
      <w:r w:rsidRPr="004D28EB">
        <w:rPr>
          <w:rFonts w:asciiTheme="majorBidi" w:hAnsiTheme="majorBidi" w:cstheme="majorBidi"/>
          <w:sz w:val="24"/>
          <w:szCs w:val="24"/>
        </w:rPr>
        <w:t xml:space="preserve"> system collapsed like a pile of cards.  </w:t>
      </w:r>
      <w:r w:rsidRPr="004D28EB">
        <w:rPr>
          <w:rFonts w:asciiTheme="majorBidi" w:hAnsiTheme="majorBidi" w:cstheme="majorBidi"/>
          <w:i/>
          <w:iCs/>
          <w:sz w:val="24"/>
          <w:szCs w:val="24"/>
        </w:rPr>
        <w:t>Karatun Boko</w:t>
      </w:r>
      <w:r w:rsidRPr="004D28EB">
        <w:rPr>
          <w:rFonts w:asciiTheme="majorBidi" w:hAnsiTheme="majorBidi" w:cstheme="majorBidi"/>
          <w:sz w:val="24"/>
          <w:szCs w:val="24"/>
        </w:rPr>
        <w:t xml:space="preserve">, which means “Western Education”, was introduced and funded instead. Having no financial support, the pupils together with their Mallams turned </w:t>
      </w:r>
      <w:r w:rsidRPr="004D28EB">
        <w:rPr>
          <w:rFonts w:asciiTheme="majorBidi" w:hAnsiTheme="majorBidi" w:cstheme="majorBidi"/>
          <w:i/>
          <w:iCs/>
          <w:sz w:val="24"/>
          <w:szCs w:val="24"/>
        </w:rPr>
        <w:t xml:space="preserve">Almajiri </w:t>
      </w:r>
      <w:r w:rsidRPr="004D28EB">
        <w:rPr>
          <w:rFonts w:asciiTheme="majorBidi" w:hAnsiTheme="majorBidi" w:cstheme="majorBidi"/>
          <w:sz w:val="24"/>
          <w:szCs w:val="24"/>
        </w:rPr>
        <w:t xml:space="preserve">concept and resorted to begging in the street and engaging in menial jobs for survival. </w:t>
      </w:r>
    </w:p>
    <w:p w14:paraId="1A5408AD" w14:textId="77777777" w:rsidR="00763A1B" w:rsidRPr="004D28EB" w:rsidRDefault="00763A1B" w:rsidP="00383692">
      <w:pPr>
        <w:autoSpaceDE w:val="0"/>
        <w:autoSpaceDN w:val="0"/>
        <w:adjustRightInd w:val="0"/>
        <w:spacing w:line="480" w:lineRule="auto"/>
        <w:ind w:firstLine="720"/>
        <w:jc w:val="both"/>
        <w:rPr>
          <w:rFonts w:asciiTheme="majorBidi" w:hAnsiTheme="majorBidi" w:cstheme="majorBidi"/>
          <w:sz w:val="24"/>
          <w:szCs w:val="24"/>
        </w:rPr>
      </w:pPr>
      <w:r w:rsidRPr="004D28EB">
        <w:rPr>
          <w:rFonts w:asciiTheme="majorBidi" w:hAnsiTheme="majorBidi" w:cstheme="majorBidi"/>
          <w:sz w:val="24"/>
          <w:szCs w:val="24"/>
        </w:rPr>
        <w:t xml:space="preserve">This is certainly the genesis of the predicament of the </w:t>
      </w:r>
      <w:r w:rsidRPr="004D28EB">
        <w:rPr>
          <w:rFonts w:asciiTheme="majorBidi" w:hAnsiTheme="majorBidi" w:cstheme="majorBidi"/>
          <w:i/>
          <w:iCs/>
          <w:sz w:val="24"/>
          <w:szCs w:val="24"/>
        </w:rPr>
        <w:t>Almajiri</w:t>
      </w:r>
      <w:r w:rsidRPr="004D28EB">
        <w:rPr>
          <w:rFonts w:asciiTheme="majorBidi" w:hAnsiTheme="majorBidi" w:cstheme="majorBidi"/>
          <w:sz w:val="24"/>
          <w:szCs w:val="24"/>
        </w:rPr>
        <w:t xml:space="preserve"> system today. Hence, begging became the order of the day. This is not meant to be, as Islam frowns at begging in any form, because it reduces a Muslim’s self-esteem and dignity. Yet parents release their children to undergo this horrific condition out of poverty. Kabiru (2012) noted that ‘</w:t>
      </w:r>
      <w:r w:rsidRPr="004D28EB">
        <w:rPr>
          <w:rFonts w:asciiTheme="majorBidi" w:hAnsiTheme="majorBidi" w:cstheme="majorBidi"/>
          <w:i/>
          <w:iCs/>
          <w:sz w:val="24"/>
          <w:szCs w:val="24"/>
        </w:rPr>
        <w:t>Almajiri</w:t>
      </w:r>
      <w:r w:rsidRPr="004D28EB">
        <w:rPr>
          <w:rFonts w:asciiTheme="majorBidi" w:hAnsiTheme="majorBidi" w:cstheme="majorBidi"/>
          <w:sz w:val="24"/>
          <w:szCs w:val="24"/>
        </w:rPr>
        <w:t xml:space="preserve"> pupils learn the Qur’an under a teacher three times a day without good shelter, food or good health care and away from their parents; some of them are hundreds of kilometres away from their parents. His consolation lies in the belief that his suffering in the world is for the reward that awaits him in </w:t>
      </w:r>
      <w:r w:rsidRPr="004D28EB">
        <w:rPr>
          <w:rFonts w:asciiTheme="majorBidi" w:hAnsiTheme="majorBidi" w:cstheme="majorBidi"/>
          <w:sz w:val="24"/>
          <w:szCs w:val="24"/>
        </w:rPr>
        <w:lastRenderedPageBreak/>
        <w:t xml:space="preserve">heaven. There is no specific age of enrolment in the </w:t>
      </w:r>
      <w:r w:rsidRPr="004D28EB">
        <w:rPr>
          <w:rFonts w:asciiTheme="majorBidi" w:hAnsiTheme="majorBidi" w:cstheme="majorBidi"/>
          <w:i/>
          <w:iCs/>
          <w:sz w:val="24"/>
          <w:szCs w:val="24"/>
        </w:rPr>
        <w:t>Almajiri</w:t>
      </w:r>
      <w:r w:rsidRPr="004D28EB">
        <w:rPr>
          <w:rFonts w:asciiTheme="majorBidi" w:hAnsiTheme="majorBidi" w:cstheme="majorBidi"/>
          <w:sz w:val="24"/>
          <w:szCs w:val="24"/>
        </w:rPr>
        <w:t xml:space="preserve"> school, but the duration of study depends on the academic ability of the student. What is important is the memorisation of the Qur’an, which is in three stages: (i), learning how to recite the Qur’an (</w:t>
      </w:r>
      <w:r w:rsidRPr="004D28EB">
        <w:rPr>
          <w:rFonts w:asciiTheme="majorBidi" w:hAnsiTheme="majorBidi" w:cstheme="majorBidi"/>
          <w:i/>
          <w:iCs/>
          <w:sz w:val="24"/>
          <w:szCs w:val="24"/>
        </w:rPr>
        <w:t>Tilawa</w:t>
      </w:r>
      <w:r w:rsidRPr="004D28EB">
        <w:rPr>
          <w:rFonts w:asciiTheme="majorBidi" w:hAnsiTheme="majorBidi" w:cstheme="majorBidi"/>
          <w:sz w:val="24"/>
          <w:szCs w:val="24"/>
        </w:rPr>
        <w:t>), (ii) memorising (</w:t>
      </w:r>
      <w:r w:rsidRPr="004D28EB">
        <w:rPr>
          <w:rFonts w:asciiTheme="majorBidi" w:hAnsiTheme="majorBidi" w:cstheme="majorBidi"/>
          <w:i/>
          <w:iCs/>
          <w:sz w:val="24"/>
          <w:szCs w:val="24"/>
        </w:rPr>
        <w:t>Hifz</w:t>
      </w:r>
      <w:r w:rsidRPr="004D28EB">
        <w:rPr>
          <w:rFonts w:asciiTheme="majorBidi" w:hAnsiTheme="majorBidi" w:cstheme="majorBidi"/>
          <w:sz w:val="24"/>
          <w:szCs w:val="24"/>
        </w:rPr>
        <w:t>) and (iii) perfecting the ability to write the whole Qur’an with no error, either on a slate or in a paper (</w:t>
      </w:r>
      <w:r w:rsidRPr="004D28EB">
        <w:rPr>
          <w:rFonts w:asciiTheme="majorBidi" w:hAnsiTheme="majorBidi" w:cstheme="majorBidi"/>
          <w:i/>
          <w:iCs/>
          <w:sz w:val="24"/>
          <w:szCs w:val="24"/>
        </w:rPr>
        <w:t>Darasi</w:t>
      </w:r>
      <w:r w:rsidRPr="004D28EB">
        <w:rPr>
          <w:rFonts w:asciiTheme="majorBidi" w:hAnsiTheme="majorBidi" w:cstheme="majorBidi"/>
          <w:sz w:val="24"/>
          <w:szCs w:val="24"/>
        </w:rPr>
        <w:t>).</w:t>
      </w:r>
    </w:p>
    <w:p w14:paraId="24DDA40D" w14:textId="77777777" w:rsidR="00763A1B" w:rsidRPr="004D28EB" w:rsidRDefault="00763A1B" w:rsidP="00383692">
      <w:pPr>
        <w:autoSpaceDE w:val="0"/>
        <w:autoSpaceDN w:val="0"/>
        <w:adjustRightInd w:val="0"/>
        <w:spacing w:line="480" w:lineRule="auto"/>
        <w:ind w:firstLine="720"/>
        <w:jc w:val="both"/>
        <w:rPr>
          <w:rFonts w:asciiTheme="majorBidi" w:hAnsiTheme="majorBidi" w:cstheme="majorBidi"/>
          <w:sz w:val="24"/>
          <w:szCs w:val="24"/>
        </w:rPr>
      </w:pPr>
      <w:r w:rsidRPr="004D28EB">
        <w:rPr>
          <w:rFonts w:asciiTheme="majorBidi" w:hAnsiTheme="majorBidi" w:cstheme="majorBidi"/>
          <w:sz w:val="24"/>
          <w:szCs w:val="24"/>
        </w:rPr>
        <w:t xml:space="preserve">Okonkwo and Alhaji (2014) noted that a matter of grave concern among informed Nigerians is the possible involvement of the </w:t>
      </w:r>
      <w:r w:rsidRPr="004D28EB">
        <w:rPr>
          <w:rFonts w:asciiTheme="majorBidi" w:hAnsiTheme="majorBidi" w:cstheme="majorBidi"/>
          <w:i/>
          <w:iCs/>
          <w:sz w:val="24"/>
          <w:szCs w:val="24"/>
        </w:rPr>
        <w:t>Almajiri</w:t>
      </w:r>
      <w:r w:rsidRPr="004D28EB">
        <w:rPr>
          <w:rFonts w:asciiTheme="majorBidi" w:hAnsiTheme="majorBidi" w:cstheme="majorBidi"/>
          <w:sz w:val="24"/>
          <w:szCs w:val="24"/>
        </w:rPr>
        <w:t xml:space="preserve">s in crime. Most significantly, there is also evidence of their involvement in violent sectarian and religious conflicts that have plagued the cities of Kaduna, Kano, Jos and Bauchi in recent years. </w:t>
      </w:r>
      <w:r w:rsidRPr="004D28EB">
        <w:rPr>
          <w:rFonts w:asciiTheme="majorBidi" w:hAnsiTheme="majorBidi" w:cstheme="majorBidi"/>
          <w:i/>
          <w:iCs/>
          <w:sz w:val="24"/>
          <w:szCs w:val="24"/>
        </w:rPr>
        <w:t>Boko Haram</w:t>
      </w:r>
      <w:r w:rsidRPr="004D28EB">
        <w:rPr>
          <w:rFonts w:asciiTheme="majorBidi" w:hAnsiTheme="majorBidi" w:cstheme="majorBidi"/>
          <w:sz w:val="24"/>
          <w:szCs w:val="24"/>
        </w:rPr>
        <w:t xml:space="preserve"> in Borno, and Yobe States and Kalla Kato in Bauchi State, are said to be fundamentalist Islamic movements reportedly involved in religion-based violence. Recently, the CNN interviewed an </w:t>
      </w:r>
      <w:r w:rsidRPr="004D28EB">
        <w:rPr>
          <w:rFonts w:asciiTheme="majorBidi" w:hAnsiTheme="majorBidi" w:cstheme="majorBidi"/>
          <w:i/>
          <w:iCs/>
          <w:sz w:val="24"/>
          <w:szCs w:val="24"/>
        </w:rPr>
        <w:t>Almajiri</w:t>
      </w:r>
      <w:r w:rsidRPr="004D28EB">
        <w:rPr>
          <w:rFonts w:asciiTheme="majorBidi" w:hAnsiTheme="majorBidi" w:cstheme="majorBidi"/>
          <w:sz w:val="24"/>
          <w:szCs w:val="24"/>
        </w:rPr>
        <w:t xml:space="preserve"> who confirmed that he was recruited to fight in the sectarian conflicts that engulfed the city of Kaduna in 2000.</w:t>
      </w:r>
    </w:p>
    <w:p w14:paraId="035766F7" w14:textId="47D50568" w:rsidR="00D12814" w:rsidRPr="004D28EB" w:rsidRDefault="009F5AFA" w:rsidP="00D12814">
      <w:pPr>
        <w:spacing w:line="480" w:lineRule="auto"/>
        <w:jc w:val="both"/>
        <w:rPr>
          <w:rFonts w:asciiTheme="majorBidi" w:hAnsiTheme="majorBidi" w:cstheme="majorBidi"/>
          <w:b/>
          <w:bCs/>
          <w:sz w:val="24"/>
          <w:szCs w:val="24"/>
        </w:rPr>
      </w:pPr>
      <w:r w:rsidRPr="004D28EB">
        <w:rPr>
          <w:rFonts w:asciiTheme="majorBidi" w:hAnsiTheme="majorBidi" w:cstheme="majorBidi"/>
          <w:b/>
          <w:bCs/>
          <w:sz w:val="24"/>
          <w:szCs w:val="24"/>
        </w:rPr>
        <w:t>Universal Basic Education Programme</w:t>
      </w:r>
      <w:r w:rsidR="00D12814" w:rsidRPr="004D28EB">
        <w:rPr>
          <w:rFonts w:asciiTheme="majorBidi" w:hAnsiTheme="majorBidi" w:cstheme="majorBidi"/>
          <w:b/>
          <w:bCs/>
          <w:sz w:val="24"/>
          <w:szCs w:val="24"/>
        </w:rPr>
        <w:t xml:space="preserve"> in Nigeria</w:t>
      </w:r>
    </w:p>
    <w:p w14:paraId="4B15D4A4" w14:textId="7D30F2D8" w:rsidR="00D12814" w:rsidRPr="004D28EB" w:rsidRDefault="00D12814" w:rsidP="00D12814">
      <w:pPr>
        <w:spacing w:line="480" w:lineRule="auto"/>
        <w:ind w:firstLine="720"/>
        <w:jc w:val="both"/>
        <w:rPr>
          <w:rFonts w:asciiTheme="majorBidi" w:hAnsiTheme="majorBidi" w:cstheme="majorBidi"/>
          <w:sz w:val="24"/>
          <w:szCs w:val="24"/>
        </w:rPr>
      </w:pPr>
      <w:r w:rsidRPr="004D28EB">
        <w:rPr>
          <w:rFonts w:asciiTheme="majorBidi" w:hAnsiTheme="majorBidi" w:cstheme="majorBidi"/>
          <w:sz w:val="24"/>
          <w:szCs w:val="24"/>
        </w:rPr>
        <w:t xml:space="preserve">Uyang, Ojong-Ejoh, and Ejeje (2017) noted that Universal Basic Education (UBE) in Nigeria evolved from the 1955 Universal Primary Education Scheme which operated in western Nigeria. In subsequent years, the Eastern and Northern governments also had in place their respective universal education. The federal government came into the scene only in 1976 with the commencement of the </w:t>
      </w:r>
      <w:r w:rsidR="000775BD" w:rsidRPr="004D28EB">
        <w:rPr>
          <w:rFonts w:asciiTheme="majorBidi" w:hAnsiTheme="majorBidi" w:cstheme="majorBidi"/>
          <w:sz w:val="24"/>
          <w:szCs w:val="24"/>
        </w:rPr>
        <w:t xml:space="preserve">Universal Primary Education </w:t>
      </w:r>
      <w:r w:rsidRPr="004D28EB">
        <w:rPr>
          <w:rFonts w:asciiTheme="majorBidi" w:hAnsiTheme="majorBidi" w:cstheme="majorBidi"/>
          <w:sz w:val="24"/>
          <w:szCs w:val="24"/>
        </w:rPr>
        <w:t xml:space="preserve">in all the regions within the country. The consequence was the provision of a unified and singular framework for educating Nigerians. </w:t>
      </w:r>
    </w:p>
    <w:p w14:paraId="5EE06CC1" w14:textId="77777777" w:rsidR="00383692" w:rsidRPr="004D28EB" w:rsidRDefault="00D12814" w:rsidP="00D12814">
      <w:pPr>
        <w:spacing w:line="480" w:lineRule="auto"/>
        <w:ind w:firstLine="720"/>
        <w:jc w:val="both"/>
        <w:rPr>
          <w:rFonts w:asciiTheme="majorBidi" w:hAnsiTheme="majorBidi" w:cstheme="majorBidi"/>
          <w:sz w:val="24"/>
          <w:szCs w:val="24"/>
        </w:rPr>
      </w:pPr>
      <w:r w:rsidRPr="004D28EB">
        <w:rPr>
          <w:rFonts w:asciiTheme="majorBidi" w:hAnsiTheme="majorBidi" w:cstheme="majorBidi"/>
          <w:sz w:val="24"/>
          <w:szCs w:val="24"/>
        </w:rPr>
        <w:t xml:space="preserve">The Universal Basic Education (UBE) programme was launched on 30th September 1999 by the then president of Nigeria, President Olusegun Obasanjo. The purpose of the programme is to provide free and compulsory education for children in the primary and junior secondary schools </w:t>
      </w:r>
      <w:r w:rsidRPr="004D28EB">
        <w:rPr>
          <w:rFonts w:asciiTheme="majorBidi" w:hAnsiTheme="majorBidi" w:cstheme="majorBidi"/>
          <w:sz w:val="24"/>
          <w:szCs w:val="24"/>
        </w:rPr>
        <w:lastRenderedPageBreak/>
        <w:t xml:space="preserve">in the country. On launching the programme, the president assured that the many problems that bedeviled the 1976 Universal Primary Education would not be allowed to distort the 9 years basic education programme (Uyang, Ojong-Ejoh, &amp; Ejeje, 2017). </w:t>
      </w:r>
    </w:p>
    <w:p w14:paraId="1F8B7949" w14:textId="2EBA6587" w:rsidR="00D12814" w:rsidRPr="004D28EB" w:rsidRDefault="00D12814" w:rsidP="00D12814">
      <w:pPr>
        <w:spacing w:line="480" w:lineRule="auto"/>
        <w:ind w:firstLine="720"/>
        <w:jc w:val="both"/>
        <w:rPr>
          <w:rFonts w:asciiTheme="majorBidi" w:hAnsiTheme="majorBidi" w:cstheme="majorBidi"/>
          <w:sz w:val="24"/>
          <w:szCs w:val="24"/>
        </w:rPr>
      </w:pPr>
      <w:r w:rsidRPr="004D28EB">
        <w:rPr>
          <w:rFonts w:asciiTheme="majorBidi" w:hAnsiTheme="majorBidi" w:cstheme="majorBidi"/>
          <w:sz w:val="24"/>
          <w:szCs w:val="24"/>
        </w:rPr>
        <w:t>The UBE programe is designed to remove distortions and inconsistencies in basic education delivery and to reinforce the implementation of the National Policy on Education. It is also Nigeria’s response to the achievement of Education for all (EFA), Millennium Development Goals (MDGs) and the present Sustainable Development Goals (SDGs). The UBE is aimed at enabling all children in the Nigerian society to participate in the free 9 years of schooling from primary one to junior secondary school (JSS) three classes. The intention is universal and compulsory. UBE is more comprehensive than UPE or other educational programmes of the Federal Government (</w:t>
      </w:r>
      <w:r w:rsidR="00383692" w:rsidRPr="004D28EB">
        <w:rPr>
          <w:rFonts w:asciiTheme="majorBidi" w:hAnsiTheme="majorBidi" w:cstheme="majorBidi"/>
          <w:sz w:val="24"/>
          <w:szCs w:val="24"/>
        </w:rPr>
        <w:t>Uyang, Ojong-Ejoh, &amp; Ejeje, 2017</w:t>
      </w:r>
      <w:r w:rsidRPr="004D28EB">
        <w:rPr>
          <w:rFonts w:asciiTheme="majorBidi" w:hAnsiTheme="majorBidi" w:cstheme="majorBidi"/>
          <w:sz w:val="24"/>
          <w:szCs w:val="24"/>
        </w:rPr>
        <w:t xml:space="preserve">). Based on the implementation guidelines for the UBE, the programme stresses the inclusion of girls and women and a number of underserved groups; the poor, street and roaming children, rural and remote population, nomads, migrants, workers, indigenous people, minorities, refugees, disabled and all categories of people. The formal education system is only one the of six components included in UBE. Others relate to early childhood, literacy and </w:t>
      </w:r>
      <w:r w:rsidR="00D83C31" w:rsidRPr="004D28EB">
        <w:rPr>
          <w:rFonts w:asciiTheme="majorBidi" w:hAnsiTheme="majorBidi" w:cstheme="majorBidi"/>
          <w:sz w:val="24"/>
          <w:szCs w:val="24"/>
        </w:rPr>
        <w:t>non-formal</w:t>
      </w:r>
      <w:r w:rsidRPr="004D28EB">
        <w:rPr>
          <w:rFonts w:asciiTheme="majorBidi" w:hAnsiTheme="majorBidi" w:cstheme="majorBidi"/>
          <w:sz w:val="24"/>
          <w:szCs w:val="24"/>
        </w:rPr>
        <w:t xml:space="preserve"> education or apprenticeship training for youths outside the formal education system (Uyang, Ojong-Ejoh, &amp; Ejeje, 2017).</w:t>
      </w:r>
    </w:p>
    <w:p w14:paraId="0E77439C" w14:textId="060A3269" w:rsidR="00763A1B" w:rsidRPr="004D28EB" w:rsidRDefault="00763A1B" w:rsidP="00763A1B">
      <w:pPr>
        <w:spacing w:line="480" w:lineRule="auto"/>
        <w:jc w:val="both"/>
        <w:rPr>
          <w:rFonts w:asciiTheme="majorBidi" w:hAnsiTheme="majorBidi" w:cstheme="majorBidi"/>
          <w:b/>
          <w:bCs/>
          <w:sz w:val="24"/>
          <w:szCs w:val="24"/>
        </w:rPr>
      </w:pPr>
      <w:r w:rsidRPr="004D28EB">
        <w:rPr>
          <w:rFonts w:asciiTheme="majorBidi" w:hAnsiTheme="majorBidi" w:cstheme="majorBidi"/>
          <w:b/>
          <w:bCs/>
          <w:sz w:val="24"/>
          <w:szCs w:val="24"/>
        </w:rPr>
        <w:t>Benefits of Integratin</w:t>
      </w:r>
      <w:r w:rsidR="00383692" w:rsidRPr="004D28EB">
        <w:rPr>
          <w:rFonts w:asciiTheme="majorBidi" w:hAnsiTheme="majorBidi" w:cstheme="majorBidi"/>
          <w:b/>
          <w:bCs/>
          <w:sz w:val="24"/>
          <w:szCs w:val="24"/>
        </w:rPr>
        <w:t>g</w:t>
      </w:r>
      <w:r w:rsidRPr="004D28EB">
        <w:rPr>
          <w:rFonts w:asciiTheme="majorBidi" w:hAnsiTheme="majorBidi" w:cstheme="majorBidi"/>
          <w:b/>
          <w:bCs/>
          <w:sz w:val="24"/>
          <w:szCs w:val="24"/>
        </w:rPr>
        <w:t xml:space="preserve"> Almajiri Education into UBE Programme </w:t>
      </w:r>
    </w:p>
    <w:p w14:paraId="1793D4D3" w14:textId="67D70A11" w:rsidR="00614348" w:rsidRPr="004D28EB" w:rsidRDefault="00763A1B" w:rsidP="007020D3">
      <w:pPr>
        <w:spacing w:line="480" w:lineRule="auto"/>
        <w:ind w:firstLine="720"/>
        <w:jc w:val="both"/>
        <w:rPr>
          <w:rFonts w:asciiTheme="majorBidi" w:hAnsiTheme="majorBidi" w:cstheme="majorBidi"/>
          <w:color w:val="000000"/>
          <w:sz w:val="24"/>
          <w:szCs w:val="24"/>
        </w:rPr>
      </w:pPr>
      <w:r w:rsidRPr="004D28EB">
        <w:rPr>
          <w:rFonts w:asciiTheme="majorBidi" w:hAnsiTheme="majorBidi" w:cstheme="majorBidi"/>
          <w:sz w:val="24"/>
          <w:szCs w:val="24"/>
        </w:rPr>
        <w:t xml:space="preserve"> </w:t>
      </w:r>
      <w:r w:rsidR="0053497E" w:rsidRPr="004D28EB">
        <w:rPr>
          <w:rFonts w:asciiTheme="majorBidi" w:hAnsiTheme="majorBidi" w:cstheme="majorBidi"/>
          <w:color w:val="000000"/>
          <w:sz w:val="24"/>
          <w:szCs w:val="24"/>
        </w:rPr>
        <w:t>Although Quranic schools are highly revered in religious institutions that have played</w:t>
      </w:r>
      <w:r w:rsidR="0053497E" w:rsidRPr="004D28EB">
        <w:rPr>
          <w:rFonts w:asciiTheme="majorBidi" w:hAnsiTheme="majorBidi" w:cstheme="majorBidi"/>
          <w:color w:val="000000"/>
          <w:sz w:val="24"/>
          <w:szCs w:val="24"/>
        </w:rPr>
        <w:br/>
        <w:t xml:space="preserve">vital roles in Muslim societies in pre-colonial northern Nigeria; the challenging demands of modernity tend to put the future of these schools at risk. Pupils enrolled are consequently denied effective participation in formal basic education, and are not adequately catered for by either the state or their communities. Concern over the future of millions of children enrolled in Quranic </w:t>
      </w:r>
      <w:r w:rsidR="0053497E" w:rsidRPr="004D28EB">
        <w:rPr>
          <w:rFonts w:asciiTheme="majorBidi" w:hAnsiTheme="majorBidi" w:cstheme="majorBidi"/>
          <w:color w:val="000000"/>
          <w:sz w:val="24"/>
          <w:szCs w:val="24"/>
        </w:rPr>
        <w:lastRenderedPageBreak/>
        <w:t xml:space="preserve">schools has led to the official adoption of the integration of policy by the Federal Government. The Government intended to position them within the framework of the Universal Basic Education (UBE) programme for attaining the aims of Education for All (EFA) and </w:t>
      </w:r>
      <w:r w:rsidR="00D83C31" w:rsidRPr="004D28EB">
        <w:rPr>
          <w:rFonts w:asciiTheme="majorBidi" w:hAnsiTheme="majorBidi" w:cstheme="majorBidi"/>
          <w:color w:val="000000"/>
          <w:sz w:val="24"/>
          <w:szCs w:val="24"/>
        </w:rPr>
        <w:t>Millennium</w:t>
      </w:r>
      <w:r w:rsidR="0053497E" w:rsidRPr="004D28EB">
        <w:rPr>
          <w:rFonts w:asciiTheme="majorBidi" w:hAnsiTheme="majorBidi" w:cstheme="majorBidi"/>
          <w:color w:val="000000"/>
          <w:sz w:val="24"/>
          <w:szCs w:val="24"/>
        </w:rPr>
        <w:t xml:space="preserve"> Development Goals (MDGs) (Nasir, 2008).</w:t>
      </w:r>
      <w:r w:rsidR="00614348" w:rsidRPr="004D28EB">
        <w:rPr>
          <w:rFonts w:asciiTheme="majorBidi" w:hAnsiTheme="majorBidi" w:cstheme="majorBidi"/>
          <w:color w:val="000000"/>
          <w:sz w:val="24"/>
          <w:szCs w:val="24"/>
        </w:rPr>
        <w:t xml:space="preserve"> </w:t>
      </w:r>
    </w:p>
    <w:p w14:paraId="2D6BE0D7" w14:textId="1E9D6762" w:rsidR="00614348" w:rsidRPr="004D28EB" w:rsidRDefault="00614348" w:rsidP="00614348">
      <w:pPr>
        <w:spacing w:line="480" w:lineRule="auto"/>
        <w:ind w:firstLine="720"/>
        <w:jc w:val="both"/>
        <w:rPr>
          <w:rFonts w:asciiTheme="majorBidi" w:hAnsiTheme="majorBidi" w:cstheme="majorBidi"/>
          <w:sz w:val="24"/>
          <w:szCs w:val="24"/>
        </w:rPr>
      </w:pPr>
      <w:r w:rsidRPr="004D28EB">
        <w:rPr>
          <w:rFonts w:asciiTheme="majorBidi" w:hAnsiTheme="majorBidi" w:cstheme="majorBidi"/>
          <w:sz w:val="24"/>
          <w:szCs w:val="24"/>
        </w:rPr>
        <w:t>The Universal Basic Education (UBE) in Nigeria was a nine (9) year basic educational programme launched on the 30th September, 1999 by the Federal Republic of Nigeria to eradicate illiteracy, ignorance and poverty. It was also aimed as a stimulant to accelerate national development, political consciousness and national integration. Education is an instrument of social reforms, economic growth and political awareness and development of a people. Primary education is therefore the foundation of all education and should be regarded as fundamental to success in life. That was the reason the Federal Government of Nigeria launched the Universal Basic Education to give every Nigerian child access to education. However, since no one ever attained education without passing through primary education, the importance of basic education cannot be over emphasized (Abdullahi &amp; Danjuma, 2018).</w:t>
      </w:r>
    </w:p>
    <w:p w14:paraId="76F20BFD" w14:textId="77777777" w:rsidR="004D28EB" w:rsidRDefault="0053497E" w:rsidP="004D28EB">
      <w:pPr>
        <w:spacing w:line="480" w:lineRule="auto"/>
        <w:ind w:firstLine="360"/>
        <w:jc w:val="both"/>
        <w:rPr>
          <w:rFonts w:asciiTheme="majorBidi" w:hAnsiTheme="majorBidi" w:cstheme="majorBidi"/>
          <w:sz w:val="24"/>
          <w:szCs w:val="24"/>
        </w:rPr>
      </w:pPr>
      <w:r w:rsidRPr="004D28EB">
        <w:rPr>
          <w:rFonts w:asciiTheme="majorBidi" w:hAnsiTheme="majorBidi" w:cstheme="majorBidi"/>
          <w:sz w:val="24"/>
          <w:szCs w:val="24"/>
        </w:rPr>
        <w:t xml:space="preserve">Considering the significant roles played by </w:t>
      </w:r>
      <w:r w:rsidRPr="004D28EB">
        <w:rPr>
          <w:rFonts w:asciiTheme="majorBidi" w:hAnsiTheme="majorBidi" w:cstheme="majorBidi"/>
          <w:i/>
          <w:iCs/>
          <w:sz w:val="24"/>
          <w:szCs w:val="24"/>
        </w:rPr>
        <w:t>Almajiri</w:t>
      </w:r>
      <w:r w:rsidRPr="004D28EB">
        <w:rPr>
          <w:rFonts w:asciiTheme="majorBidi" w:hAnsiTheme="majorBidi" w:cstheme="majorBidi"/>
          <w:sz w:val="24"/>
          <w:szCs w:val="24"/>
        </w:rPr>
        <w:t xml:space="preserve"> education, most especially, in spreading religious and socio-political awareness in the pre-colonial and post-colonial periods in the Northern part of the country,  Nigerian government has since intervened with the mission to integrate the products of </w:t>
      </w:r>
      <w:r w:rsidRPr="004D28EB">
        <w:rPr>
          <w:rFonts w:asciiTheme="majorBidi" w:hAnsiTheme="majorBidi" w:cstheme="majorBidi"/>
          <w:i/>
          <w:iCs/>
          <w:sz w:val="24"/>
          <w:szCs w:val="24"/>
        </w:rPr>
        <w:t>Almajiri</w:t>
      </w:r>
      <w:r w:rsidRPr="004D28EB">
        <w:rPr>
          <w:rFonts w:asciiTheme="majorBidi" w:hAnsiTheme="majorBidi" w:cstheme="majorBidi"/>
          <w:sz w:val="24"/>
          <w:szCs w:val="24"/>
        </w:rPr>
        <w:t xml:space="preserve"> education into the formal education setting so as to create opportunities and access to a balanced training. </w:t>
      </w:r>
      <w:r w:rsidRPr="004D28EB">
        <w:rPr>
          <w:rFonts w:asciiTheme="majorBidi" w:hAnsiTheme="majorBidi" w:cstheme="majorBidi"/>
          <w:color w:val="000000"/>
          <w:sz w:val="24"/>
          <w:szCs w:val="24"/>
        </w:rPr>
        <w:t xml:space="preserve">According to Isiaka (2015), the integration of </w:t>
      </w:r>
      <w:r w:rsidRPr="004D28EB">
        <w:rPr>
          <w:rFonts w:asciiTheme="majorBidi" w:hAnsiTheme="majorBidi" w:cstheme="majorBidi"/>
          <w:i/>
          <w:iCs/>
          <w:color w:val="000000"/>
          <w:sz w:val="24"/>
          <w:szCs w:val="24"/>
        </w:rPr>
        <w:t>Almajiri</w:t>
      </w:r>
      <w:r w:rsidRPr="004D28EB">
        <w:rPr>
          <w:rFonts w:asciiTheme="majorBidi" w:hAnsiTheme="majorBidi" w:cstheme="majorBidi"/>
          <w:color w:val="000000"/>
          <w:sz w:val="24"/>
          <w:szCs w:val="24"/>
        </w:rPr>
        <w:t xml:space="preserve"> Qur’anic school into Western education system is aimed at injecting the essential components of public schools into Qur’ani</w:t>
      </w:r>
      <w:r w:rsidRPr="004D28EB">
        <w:rPr>
          <w:rFonts w:asciiTheme="majorBidi" w:hAnsiTheme="majorBidi" w:cstheme="majorBidi"/>
          <w:i/>
          <w:iCs/>
          <w:color w:val="000000"/>
          <w:sz w:val="24"/>
          <w:szCs w:val="24"/>
        </w:rPr>
        <w:t xml:space="preserve">c </w:t>
      </w:r>
      <w:r w:rsidRPr="004D28EB">
        <w:rPr>
          <w:rFonts w:asciiTheme="majorBidi" w:hAnsiTheme="majorBidi" w:cstheme="majorBidi"/>
          <w:color w:val="000000"/>
          <w:sz w:val="24"/>
          <w:szCs w:val="24"/>
        </w:rPr>
        <w:t>schools. The integration involves combining western type of education together with traditional Qur’ani</w:t>
      </w:r>
      <w:r w:rsidRPr="004D28EB">
        <w:rPr>
          <w:rFonts w:asciiTheme="majorBidi" w:hAnsiTheme="majorBidi" w:cstheme="majorBidi"/>
          <w:i/>
          <w:iCs/>
          <w:color w:val="000000"/>
          <w:sz w:val="24"/>
          <w:szCs w:val="24"/>
        </w:rPr>
        <w:t xml:space="preserve">c </w:t>
      </w:r>
      <w:r w:rsidRPr="004D28EB">
        <w:rPr>
          <w:rFonts w:asciiTheme="majorBidi" w:hAnsiTheme="majorBidi" w:cstheme="majorBidi"/>
          <w:color w:val="000000"/>
          <w:sz w:val="24"/>
          <w:szCs w:val="24"/>
        </w:rPr>
        <w:t>school systems without interfering with the goals of the Qur’anic school system.</w:t>
      </w:r>
      <w:r w:rsidR="002A197C" w:rsidRPr="004D28EB">
        <w:rPr>
          <w:rFonts w:asciiTheme="majorBidi" w:hAnsiTheme="majorBidi" w:cstheme="majorBidi"/>
          <w:color w:val="000000"/>
          <w:sz w:val="24"/>
          <w:szCs w:val="24"/>
        </w:rPr>
        <w:t xml:space="preserve"> </w:t>
      </w:r>
      <w:r w:rsidRPr="004D28EB">
        <w:rPr>
          <w:rFonts w:asciiTheme="majorBidi" w:hAnsiTheme="majorBidi" w:cstheme="majorBidi"/>
          <w:sz w:val="24"/>
          <w:szCs w:val="24"/>
        </w:rPr>
        <w:t xml:space="preserve">On this note, schools with educational facilities have been </w:t>
      </w:r>
      <w:r w:rsidRPr="004D28EB">
        <w:rPr>
          <w:rFonts w:asciiTheme="majorBidi" w:hAnsiTheme="majorBidi" w:cstheme="majorBidi"/>
          <w:sz w:val="24"/>
          <w:szCs w:val="24"/>
        </w:rPr>
        <w:lastRenderedPageBreak/>
        <w:t>provided by the government at both federal and state levels. What was designed as a modern curriculum for the Almajiri education was among the governments’ efforts at this dispensation.</w:t>
      </w:r>
      <w:r w:rsidR="002A197C" w:rsidRPr="004D28EB">
        <w:rPr>
          <w:rFonts w:asciiTheme="majorBidi" w:hAnsiTheme="majorBidi" w:cstheme="majorBidi"/>
          <w:sz w:val="24"/>
          <w:szCs w:val="24"/>
        </w:rPr>
        <w:t xml:space="preserve"> </w:t>
      </w:r>
    </w:p>
    <w:p w14:paraId="4FC62F20" w14:textId="4DE05932" w:rsidR="004D28EB" w:rsidRPr="004D28EB" w:rsidRDefault="004D28EB" w:rsidP="004D28EB">
      <w:pPr>
        <w:spacing w:line="480" w:lineRule="auto"/>
        <w:ind w:firstLine="360"/>
        <w:jc w:val="both"/>
        <w:rPr>
          <w:rFonts w:asciiTheme="majorBidi" w:hAnsiTheme="majorBidi" w:cstheme="majorBidi"/>
          <w:sz w:val="24"/>
          <w:szCs w:val="24"/>
        </w:rPr>
      </w:pPr>
      <w:r w:rsidRPr="004D28EB">
        <w:rPr>
          <w:rFonts w:asciiTheme="majorBidi" w:hAnsiTheme="majorBidi" w:cstheme="majorBidi"/>
          <w:sz w:val="24"/>
          <w:szCs w:val="24"/>
        </w:rPr>
        <w:t xml:space="preserve">The new </w:t>
      </w:r>
      <w:r w:rsidRPr="004D28EB">
        <w:rPr>
          <w:rFonts w:asciiTheme="majorBidi" w:hAnsiTheme="majorBidi" w:cstheme="majorBidi"/>
          <w:i/>
          <w:iCs/>
          <w:sz w:val="24"/>
          <w:szCs w:val="24"/>
        </w:rPr>
        <w:t>Almajiri</w:t>
      </w:r>
      <w:r w:rsidRPr="004D28EB">
        <w:rPr>
          <w:rFonts w:asciiTheme="majorBidi" w:hAnsiTheme="majorBidi" w:cstheme="majorBidi"/>
          <w:sz w:val="24"/>
          <w:szCs w:val="24"/>
        </w:rPr>
        <w:t xml:space="preserve"> education system was introduced by the government of </w:t>
      </w:r>
      <w:r>
        <w:rPr>
          <w:rFonts w:asciiTheme="majorBidi" w:hAnsiTheme="majorBidi" w:cstheme="majorBidi"/>
          <w:sz w:val="24"/>
          <w:szCs w:val="24"/>
        </w:rPr>
        <w:t xml:space="preserve">former </w:t>
      </w:r>
      <w:r w:rsidRPr="004D28EB">
        <w:rPr>
          <w:rFonts w:asciiTheme="majorBidi" w:hAnsiTheme="majorBidi" w:cstheme="majorBidi"/>
          <w:sz w:val="24"/>
          <w:szCs w:val="24"/>
        </w:rPr>
        <w:t xml:space="preserve">President Goodluck Jonathan. In a bid to better the lot of the </w:t>
      </w:r>
      <w:r w:rsidRPr="004D28EB">
        <w:rPr>
          <w:rFonts w:asciiTheme="majorBidi" w:hAnsiTheme="majorBidi" w:cstheme="majorBidi"/>
          <w:i/>
          <w:iCs/>
          <w:sz w:val="24"/>
          <w:szCs w:val="24"/>
        </w:rPr>
        <w:t>Almajiri</w:t>
      </w:r>
      <w:r w:rsidRPr="004D28EB">
        <w:rPr>
          <w:rFonts w:asciiTheme="majorBidi" w:hAnsiTheme="majorBidi" w:cstheme="majorBidi"/>
          <w:sz w:val="24"/>
          <w:szCs w:val="24"/>
        </w:rPr>
        <w:t xml:space="preserve">, the Federal Government decided to establish </w:t>
      </w:r>
      <w:r w:rsidRPr="004D28EB">
        <w:rPr>
          <w:rFonts w:asciiTheme="majorBidi" w:hAnsiTheme="majorBidi" w:cstheme="majorBidi"/>
          <w:i/>
          <w:iCs/>
          <w:sz w:val="24"/>
          <w:szCs w:val="24"/>
        </w:rPr>
        <w:t>Almajiri</w:t>
      </w:r>
      <w:r w:rsidRPr="004D28EB">
        <w:rPr>
          <w:rFonts w:asciiTheme="majorBidi" w:hAnsiTheme="majorBidi" w:cstheme="majorBidi"/>
          <w:sz w:val="24"/>
          <w:szCs w:val="24"/>
        </w:rPr>
        <w:t xml:space="preserve"> schools where they would obtain western as well as Qur’anic education so that they would be removed from the streets. Taiwo (2013) recorded that The Nigerian Government formally signed into law the </w:t>
      </w:r>
      <w:r w:rsidRPr="004D28EB">
        <w:rPr>
          <w:rFonts w:asciiTheme="majorBidi" w:hAnsiTheme="majorBidi" w:cstheme="majorBidi"/>
          <w:i/>
          <w:iCs/>
          <w:sz w:val="24"/>
          <w:szCs w:val="24"/>
        </w:rPr>
        <w:t>Almajiri</w:t>
      </w:r>
      <w:r w:rsidRPr="004D28EB">
        <w:rPr>
          <w:rFonts w:asciiTheme="majorBidi" w:hAnsiTheme="majorBidi" w:cstheme="majorBidi"/>
          <w:sz w:val="24"/>
          <w:szCs w:val="24"/>
        </w:rPr>
        <w:t xml:space="preserve"> Education Programme on 10th April, 2012. In his presentation to the National Economic Council in July 2013, the </w:t>
      </w:r>
      <w:r>
        <w:rPr>
          <w:rFonts w:asciiTheme="majorBidi" w:hAnsiTheme="majorBidi" w:cstheme="majorBidi"/>
          <w:sz w:val="24"/>
          <w:szCs w:val="24"/>
        </w:rPr>
        <w:t xml:space="preserve">former </w:t>
      </w:r>
      <w:r w:rsidRPr="004D28EB">
        <w:rPr>
          <w:rFonts w:asciiTheme="majorBidi" w:hAnsiTheme="majorBidi" w:cstheme="majorBidi"/>
          <w:sz w:val="24"/>
          <w:szCs w:val="24"/>
        </w:rPr>
        <w:t xml:space="preserve">Minister of State for Education, Ezenwo N. Wike, stated that to ensure that </w:t>
      </w:r>
      <w:r w:rsidRPr="004D28EB">
        <w:rPr>
          <w:rFonts w:asciiTheme="majorBidi" w:hAnsiTheme="majorBidi" w:cstheme="majorBidi"/>
          <w:i/>
          <w:iCs/>
          <w:sz w:val="24"/>
          <w:szCs w:val="24"/>
        </w:rPr>
        <w:t>Almajiri</w:t>
      </w:r>
      <w:r w:rsidRPr="004D28EB">
        <w:rPr>
          <w:rFonts w:asciiTheme="majorBidi" w:hAnsiTheme="majorBidi" w:cstheme="majorBidi"/>
          <w:sz w:val="24"/>
          <w:szCs w:val="24"/>
        </w:rPr>
        <w:t xml:space="preserve">s are provided with opportunities for access to basic education, Federal Government set up the National Committee on Implementation of </w:t>
      </w:r>
      <w:r w:rsidRPr="004D28EB">
        <w:rPr>
          <w:rFonts w:asciiTheme="majorBidi" w:hAnsiTheme="majorBidi" w:cstheme="majorBidi"/>
          <w:i/>
          <w:iCs/>
          <w:sz w:val="24"/>
          <w:szCs w:val="24"/>
        </w:rPr>
        <w:t>Almajiri</w:t>
      </w:r>
      <w:r w:rsidRPr="004D28EB">
        <w:rPr>
          <w:rFonts w:asciiTheme="majorBidi" w:hAnsiTheme="majorBidi" w:cstheme="majorBidi"/>
          <w:sz w:val="24"/>
          <w:szCs w:val="24"/>
        </w:rPr>
        <w:t xml:space="preserve"> Education Programme. The Committee is charged with integrating the </w:t>
      </w:r>
      <w:r w:rsidRPr="004D28EB">
        <w:rPr>
          <w:rFonts w:asciiTheme="majorBidi" w:hAnsiTheme="majorBidi" w:cstheme="majorBidi"/>
          <w:i/>
          <w:iCs/>
          <w:sz w:val="24"/>
          <w:szCs w:val="24"/>
        </w:rPr>
        <w:t>Almajiri</w:t>
      </w:r>
      <w:r w:rsidRPr="004D28EB">
        <w:rPr>
          <w:rFonts w:asciiTheme="majorBidi" w:hAnsiTheme="majorBidi" w:cstheme="majorBidi"/>
          <w:sz w:val="24"/>
          <w:szCs w:val="24"/>
        </w:rPr>
        <w:t xml:space="preserve">s into the UBE Programme, without prejudice to acquiring a sound mastery of Qur’anic knowledge. The programme is to help in the acquisition of skills to the </w:t>
      </w:r>
      <w:r w:rsidRPr="004D28EB">
        <w:rPr>
          <w:rFonts w:asciiTheme="majorBidi" w:hAnsiTheme="majorBidi" w:cstheme="majorBidi"/>
          <w:i/>
          <w:iCs/>
          <w:sz w:val="24"/>
          <w:szCs w:val="24"/>
        </w:rPr>
        <w:t>Almajiri</w:t>
      </w:r>
      <w:r w:rsidRPr="004D28EB">
        <w:rPr>
          <w:rFonts w:asciiTheme="majorBidi" w:hAnsiTheme="majorBidi" w:cstheme="majorBidi"/>
          <w:sz w:val="24"/>
          <w:szCs w:val="24"/>
        </w:rPr>
        <w:t xml:space="preserve">s to participate more actively in the society. </w:t>
      </w:r>
    </w:p>
    <w:p w14:paraId="1492908D" w14:textId="1B1EA329" w:rsidR="004D28EB" w:rsidRPr="004D28EB" w:rsidRDefault="004D28EB" w:rsidP="004D28EB">
      <w:pPr>
        <w:autoSpaceDE w:val="0"/>
        <w:autoSpaceDN w:val="0"/>
        <w:adjustRightInd w:val="0"/>
        <w:spacing w:line="480" w:lineRule="auto"/>
        <w:ind w:firstLine="720"/>
        <w:jc w:val="both"/>
        <w:rPr>
          <w:rFonts w:asciiTheme="majorBidi" w:hAnsiTheme="majorBidi" w:cstheme="majorBidi"/>
          <w:sz w:val="24"/>
          <w:szCs w:val="24"/>
        </w:rPr>
      </w:pPr>
      <w:r w:rsidRPr="004D28EB">
        <w:rPr>
          <w:rFonts w:asciiTheme="majorBidi" w:hAnsiTheme="majorBidi" w:cstheme="majorBidi"/>
          <w:sz w:val="24"/>
          <w:szCs w:val="24"/>
        </w:rPr>
        <w:t xml:space="preserve">The </w:t>
      </w:r>
      <w:r w:rsidRPr="004D28EB">
        <w:rPr>
          <w:rFonts w:asciiTheme="majorBidi" w:hAnsiTheme="majorBidi" w:cstheme="majorBidi"/>
          <w:i/>
          <w:iCs/>
          <w:sz w:val="24"/>
          <w:szCs w:val="24"/>
        </w:rPr>
        <w:t>Almajiri</w:t>
      </w:r>
      <w:r w:rsidRPr="004D28EB">
        <w:rPr>
          <w:rFonts w:asciiTheme="majorBidi" w:hAnsiTheme="majorBidi" w:cstheme="majorBidi"/>
          <w:sz w:val="24"/>
          <w:szCs w:val="24"/>
        </w:rPr>
        <w:t xml:space="preserve"> education programme is concerned with access to </w:t>
      </w:r>
      <w:r w:rsidR="000775BD" w:rsidRPr="004D28EB">
        <w:rPr>
          <w:rFonts w:asciiTheme="majorBidi" w:hAnsiTheme="majorBidi" w:cstheme="majorBidi"/>
          <w:sz w:val="24"/>
          <w:szCs w:val="24"/>
        </w:rPr>
        <w:t>quality education</w:t>
      </w:r>
      <w:r w:rsidRPr="004D28EB">
        <w:rPr>
          <w:rFonts w:asciiTheme="majorBidi" w:hAnsiTheme="majorBidi" w:cstheme="majorBidi"/>
          <w:sz w:val="24"/>
          <w:szCs w:val="24"/>
        </w:rPr>
        <w:t xml:space="preserve">, which makes up the two strategic goals of Nigerian education. Yushau, Tsafe, Babangida and Lawal (2013) observed that the integration of </w:t>
      </w:r>
      <w:r w:rsidRPr="004D28EB">
        <w:rPr>
          <w:rFonts w:asciiTheme="majorBidi" w:hAnsiTheme="majorBidi" w:cstheme="majorBidi"/>
          <w:i/>
          <w:iCs/>
          <w:sz w:val="24"/>
          <w:szCs w:val="24"/>
        </w:rPr>
        <w:t>Almajiri</w:t>
      </w:r>
      <w:r w:rsidRPr="004D28EB">
        <w:rPr>
          <w:rFonts w:asciiTheme="majorBidi" w:hAnsiTheme="majorBidi" w:cstheme="majorBidi"/>
          <w:sz w:val="24"/>
          <w:szCs w:val="24"/>
        </w:rPr>
        <w:t xml:space="preserve"> Education becomes necessary due to the predicament of traditional </w:t>
      </w:r>
      <w:r w:rsidRPr="004D28EB">
        <w:rPr>
          <w:rFonts w:asciiTheme="majorBidi" w:hAnsiTheme="majorBidi" w:cstheme="majorBidi"/>
          <w:i/>
          <w:iCs/>
          <w:sz w:val="24"/>
          <w:szCs w:val="24"/>
        </w:rPr>
        <w:t>Almajiri</w:t>
      </w:r>
      <w:r w:rsidRPr="004D28EB">
        <w:rPr>
          <w:rFonts w:asciiTheme="majorBidi" w:hAnsiTheme="majorBidi" w:cstheme="majorBidi"/>
          <w:sz w:val="24"/>
          <w:szCs w:val="24"/>
        </w:rPr>
        <w:t xml:space="preserve"> Educational System. Integration is the merging of the two systems of education together, that is the combination of the western system of education with </w:t>
      </w:r>
      <w:r w:rsidRPr="004D28EB">
        <w:rPr>
          <w:rFonts w:asciiTheme="majorBidi" w:hAnsiTheme="majorBidi" w:cstheme="majorBidi"/>
          <w:i/>
          <w:iCs/>
          <w:sz w:val="24"/>
          <w:szCs w:val="24"/>
        </w:rPr>
        <w:t xml:space="preserve">Qur’anic </w:t>
      </w:r>
      <w:r w:rsidRPr="004D28EB">
        <w:rPr>
          <w:rFonts w:asciiTheme="majorBidi" w:hAnsiTheme="majorBidi" w:cstheme="majorBidi"/>
          <w:sz w:val="24"/>
          <w:szCs w:val="24"/>
        </w:rPr>
        <w:t xml:space="preserve">system of education. The establishment of </w:t>
      </w:r>
      <w:r w:rsidRPr="004D28EB">
        <w:rPr>
          <w:rFonts w:asciiTheme="majorBidi" w:hAnsiTheme="majorBidi" w:cstheme="majorBidi"/>
          <w:i/>
          <w:iCs/>
          <w:sz w:val="24"/>
          <w:szCs w:val="24"/>
        </w:rPr>
        <w:t xml:space="preserve">Almajiri </w:t>
      </w:r>
      <w:r w:rsidRPr="004D28EB">
        <w:rPr>
          <w:rFonts w:asciiTheme="majorBidi" w:hAnsiTheme="majorBidi" w:cstheme="majorBidi"/>
          <w:sz w:val="24"/>
          <w:szCs w:val="24"/>
        </w:rPr>
        <w:t xml:space="preserve">Integrated Schools across the country is one of the government’s intervention strategies to curtail the menace of street begging by children and youth in the name of pursuing Qur’anic Education. The school is to accommodate the </w:t>
      </w:r>
      <w:r w:rsidRPr="004D28EB">
        <w:rPr>
          <w:rFonts w:asciiTheme="majorBidi" w:hAnsiTheme="majorBidi" w:cstheme="majorBidi"/>
          <w:i/>
          <w:iCs/>
          <w:sz w:val="24"/>
          <w:szCs w:val="24"/>
        </w:rPr>
        <w:t xml:space="preserve">Almajiri </w:t>
      </w:r>
      <w:r w:rsidRPr="004D28EB">
        <w:rPr>
          <w:rFonts w:asciiTheme="majorBidi" w:hAnsiTheme="majorBidi" w:cstheme="majorBidi"/>
          <w:sz w:val="24"/>
          <w:szCs w:val="24"/>
        </w:rPr>
        <w:t>who are coming to the city from far and near villages for Qur</w:t>
      </w:r>
      <w:r w:rsidR="000775BD">
        <w:rPr>
          <w:rFonts w:asciiTheme="majorBidi" w:hAnsiTheme="majorBidi" w:cstheme="majorBidi"/>
          <w:sz w:val="24"/>
          <w:szCs w:val="24"/>
        </w:rPr>
        <w:t>’</w:t>
      </w:r>
      <w:r w:rsidRPr="004D28EB">
        <w:rPr>
          <w:rFonts w:asciiTheme="majorBidi" w:hAnsiTheme="majorBidi" w:cstheme="majorBidi"/>
          <w:sz w:val="24"/>
          <w:szCs w:val="24"/>
        </w:rPr>
        <w:t xml:space="preserve">anic knowledge. They </w:t>
      </w:r>
      <w:r w:rsidRPr="004D28EB">
        <w:rPr>
          <w:rFonts w:asciiTheme="majorBidi" w:hAnsiTheme="majorBidi" w:cstheme="majorBidi"/>
          <w:sz w:val="24"/>
          <w:szCs w:val="24"/>
        </w:rPr>
        <w:lastRenderedPageBreak/>
        <w:t xml:space="preserve">mostly arrive without provisions and other essential needs. Consequently, they move from house to house, street, motor packs, restaurants, and other public places. Gradually, they become exposed to child abuse, neglect, health hazard, hawking and other forms of social vices. Many of the </w:t>
      </w:r>
      <w:r w:rsidRPr="004D28EB">
        <w:rPr>
          <w:rFonts w:asciiTheme="majorBidi" w:hAnsiTheme="majorBidi" w:cstheme="majorBidi"/>
          <w:i/>
          <w:iCs/>
          <w:sz w:val="24"/>
          <w:szCs w:val="24"/>
        </w:rPr>
        <w:t xml:space="preserve">Almajiri </w:t>
      </w:r>
      <w:r w:rsidRPr="004D28EB">
        <w:rPr>
          <w:rFonts w:asciiTheme="majorBidi" w:hAnsiTheme="majorBidi" w:cstheme="majorBidi"/>
          <w:sz w:val="24"/>
          <w:szCs w:val="24"/>
        </w:rPr>
        <w:t xml:space="preserve">are orphans and vulnerable children. </w:t>
      </w:r>
    </w:p>
    <w:p w14:paraId="47AB9FEF" w14:textId="6A2FC110" w:rsidR="004D28EB" w:rsidRPr="004D28EB" w:rsidRDefault="004D28EB" w:rsidP="004D28EB">
      <w:pPr>
        <w:spacing w:line="480" w:lineRule="auto"/>
        <w:ind w:firstLine="720"/>
        <w:jc w:val="both"/>
        <w:rPr>
          <w:rFonts w:asciiTheme="majorBidi" w:hAnsiTheme="majorBidi" w:cstheme="majorBidi"/>
          <w:sz w:val="24"/>
          <w:szCs w:val="24"/>
        </w:rPr>
      </w:pPr>
      <w:r w:rsidRPr="004D28EB">
        <w:rPr>
          <w:rFonts w:asciiTheme="majorBidi" w:hAnsiTheme="majorBidi" w:cstheme="majorBidi"/>
          <w:sz w:val="24"/>
          <w:szCs w:val="24"/>
        </w:rPr>
        <w:t xml:space="preserve">The purpose of the integration of the two systems of education is to provide educational opportunities for these categories of children to acquire Traditional Qur’anic Education and Basic Western Education so as to improve their living condition and empower the </w:t>
      </w:r>
      <w:r w:rsidRPr="004D28EB">
        <w:rPr>
          <w:rFonts w:asciiTheme="majorBidi" w:hAnsiTheme="majorBidi" w:cstheme="majorBidi"/>
          <w:i/>
          <w:iCs/>
          <w:sz w:val="24"/>
          <w:szCs w:val="24"/>
        </w:rPr>
        <w:t xml:space="preserve">Almajiri </w:t>
      </w:r>
      <w:r w:rsidRPr="004D28EB">
        <w:rPr>
          <w:rFonts w:asciiTheme="majorBidi" w:hAnsiTheme="majorBidi" w:cstheme="majorBidi"/>
          <w:sz w:val="24"/>
          <w:szCs w:val="24"/>
        </w:rPr>
        <w:t xml:space="preserve">and their </w:t>
      </w:r>
      <w:r w:rsidRPr="004D28EB">
        <w:rPr>
          <w:rFonts w:asciiTheme="majorBidi" w:hAnsiTheme="majorBidi" w:cstheme="majorBidi"/>
          <w:i/>
          <w:iCs/>
          <w:sz w:val="24"/>
          <w:szCs w:val="24"/>
        </w:rPr>
        <w:t>malams</w:t>
      </w:r>
      <w:r w:rsidRPr="004D28EB">
        <w:rPr>
          <w:rFonts w:asciiTheme="majorBidi" w:hAnsiTheme="majorBidi" w:cstheme="majorBidi"/>
          <w:sz w:val="24"/>
          <w:szCs w:val="24"/>
        </w:rPr>
        <w:t xml:space="preserve">. This will also enable each State of the federation to achieve Education for All (EFA) and Millennium Development Goals (MDGs). The new system will, undoubtedly and for the first time in the lives of most of the </w:t>
      </w:r>
      <w:r w:rsidRPr="004D28EB">
        <w:rPr>
          <w:rFonts w:asciiTheme="majorBidi" w:hAnsiTheme="majorBidi" w:cstheme="majorBidi"/>
          <w:i/>
          <w:iCs/>
          <w:sz w:val="24"/>
          <w:szCs w:val="24"/>
        </w:rPr>
        <w:t>Almajri</w:t>
      </w:r>
      <w:r w:rsidRPr="004D28EB">
        <w:rPr>
          <w:rFonts w:asciiTheme="majorBidi" w:hAnsiTheme="majorBidi" w:cstheme="majorBidi"/>
          <w:sz w:val="24"/>
          <w:szCs w:val="24"/>
        </w:rPr>
        <w:t xml:space="preserve"> children, ensure that they are properly clothed and have access to food and learning materials while studying. It could easily be deduced that these pupils stand to reap the best of two worlds. They will receive a structured Islamic education and will also enjoy the benefits of modern western education in the form of practical skills needed to compete in today’s world. In some ways, these new policies and the new education project will serve as a check on the security threat that these children constitute, as it stands to arouse in them patriotic sentiments towards the country that is now caring for them (Okonkwo &amp; Alhaji, 2014).</w:t>
      </w:r>
    </w:p>
    <w:p w14:paraId="1E2366FF" w14:textId="77777777" w:rsidR="004D28EB" w:rsidRPr="004D28EB" w:rsidRDefault="004D28EB" w:rsidP="004D28EB">
      <w:pPr>
        <w:pStyle w:val="NormalWeb"/>
        <w:spacing w:before="0" w:beforeAutospacing="0" w:after="0" w:afterAutospacing="0" w:line="480" w:lineRule="auto"/>
        <w:ind w:firstLine="720"/>
        <w:jc w:val="both"/>
        <w:rPr>
          <w:rFonts w:asciiTheme="majorBidi" w:hAnsiTheme="majorBidi" w:cstheme="majorBidi"/>
        </w:rPr>
      </w:pPr>
      <w:r w:rsidRPr="004D28EB">
        <w:rPr>
          <w:rFonts w:asciiTheme="majorBidi" w:hAnsiTheme="majorBidi" w:cstheme="majorBidi"/>
        </w:rPr>
        <w:t xml:space="preserve">For many years, children had been conditioned by a system that had restricted their education to purely religious instructions without any skills that would prepare them for the demands of the modern environment they were entering. With the launch of the </w:t>
      </w:r>
      <w:r w:rsidRPr="004D28EB">
        <w:rPr>
          <w:rFonts w:asciiTheme="majorBidi" w:hAnsiTheme="majorBidi" w:cstheme="majorBidi"/>
          <w:i/>
          <w:iCs/>
        </w:rPr>
        <w:t>Almajiri</w:t>
      </w:r>
      <w:r w:rsidRPr="004D28EB">
        <w:rPr>
          <w:rFonts w:asciiTheme="majorBidi" w:hAnsiTheme="majorBidi" w:cstheme="majorBidi"/>
        </w:rPr>
        <w:t xml:space="preserve"> education programme, new opportunities have been opened to the children through access to necessary educational training and equipment that would prepare them for the demands of the modern world (https://nigeriavipblog.wordpress.com/tag/</w:t>
      </w:r>
      <w:r w:rsidRPr="004D28EB">
        <w:rPr>
          <w:rFonts w:asciiTheme="majorBidi" w:hAnsiTheme="majorBidi" w:cstheme="majorBidi"/>
          <w:i/>
          <w:iCs/>
        </w:rPr>
        <w:t>Almajiri</w:t>
      </w:r>
      <w:r w:rsidRPr="004D28EB">
        <w:rPr>
          <w:rFonts w:asciiTheme="majorBidi" w:hAnsiTheme="majorBidi" w:cstheme="majorBidi"/>
        </w:rPr>
        <w:t>/).</w:t>
      </w:r>
    </w:p>
    <w:p w14:paraId="0B6DEEDA" w14:textId="77777777" w:rsidR="00383692" w:rsidRPr="004D28EB" w:rsidRDefault="00383692" w:rsidP="00383692">
      <w:pPr>
        <w:spacing w:line="480" w:lineRule="auto"/>
        <w:ind w:firstLine="720"/>
        <w:jc w:val="both"/>
        <w:rPr>
          <w:rFonts w:asciiTheme="majorBidi" w:hAnsiTheme="majorBidi" w:cstheme="majorBidi"/>
          <w:sz w:val="24"/>
          <w:szCs w:val="24"/>
        </w:rPr>
      </w:pPr>
      <w:r w:rsidRPr="004D28EB">
        <w:rPr>
          <w:rFonts w:asciiTheme="majorBidi" w:hAnsiTheme="majorBidi" w:cstheme="majorBidi"/>
          <w:sz w:val="24"/>
          <w:szCs w:val="24"/>
        </w:rPr>
        <w:lastRenderedPageBreak/>
        <w:t>Integration of Almajiri education becomes necessary due to the predicaments of traditional Almajiri education system. Integration is the merging of the two system of education together i.e. the combination of the western system of education with Qur’anic system of education. The establishment of Almajiri Integrated Schools across the country is one of the government’s intervention strategies to curtail the menace of street begging by children and youth in the name of pursuing Qur’anic education. The school is to accommodate the Almajiri who are coming to the city from far and near villages for Qur’anic knowledge. The reasons for the integration are to reinforce the talent of the learners to read, write and memorize the Qur’an and to introduce secular subjects into Qur’anic school thereby making the products literate, numerate and to provide adequate and qualitative instructional materials in both Islamic and secular subjects (Abdullahi &amp; Jazuli, 2015).</w:t>
      </w:r>
    </w:p>
    <w:p w14:paraId="1157D761" w14:textId="5E184B21" w:rsidR="00383692" w:rsidRPr="004D28EB" w:rsidRDefault="00383692" w:rsidP="00383692">
      <w:pPr>
        <w:pStyle w:val="NormalWeb"/>
        <w:spacing w:before="0" w:beforeAutospacing="0" w:after="0" w:afterAutospacing="0" w:line="480" w:lineRule="auto"/>
        <w:ind w:firstLine="720"/>
        <w:jc w:val="both"/>
        <w:rPr>
          <w:rFonts w:asciiTheme="majorBidi" w:hAnsiTheme="majorBidi" w:cstheme="majorBidi"/>
        </w:rPr>
      </w:pPr>
      <w:r w:rsidRPr="004D28EB">
        <w:rPr>
          <w:rFonts w:asciiTheme="majorBidi" w:hAnsiTheme="majorBidi" w:cstheme="majorBidi"/>
        </w:rPr>
        <w:t xml:space="preserve">The success of the programme, coordinated and implemented under the UBE, has been widely acclaimed in the northern part of the country where the system persists. Out of a total of 125 </w:t>
      </w:r>
      <w:r w:rsidRPr="004D28EB">
        <w:rPr>
          <w:rFonts w:asciiTheme="majorBidi" w:hAnsiTheme="majorBidi" w:cstheme="majorBidi"/>
          <w:i/>
          <w:iCs/>
        </w:rPr>
        <w:t>Almajiri</w:t>
      </w:r>
      <w:r w:rsidRPr="004D28EB">
        <w:rPr>
          <w:rFonts w:asciiTheme="majorBidi" w:hAnsiTheme="majorBidi" w:cstheme="majorBidi"/>
        </w:rPr>
        <w:t xml:space="preserve"> schools slated for construction, 85 have been completed and some are already in use. The remaining </w:t>
      </w:r>
      <w:r w:rsidRPr="004D28EB">
        <w:rPr>
          <w:rFonts w:asciiTheme="majorBidi" w:hAnsiTheme="majorBidi" w:cstheme="majorBidi"/>
          <w:i/>
          <w:iCs/>
        </w:rPr>
        <w:t>Almajiri</w:t>
      </w:r>
      <w:r w:rsidRPr="004D28EB">
        <w:rPr>
          <w:rFonts w:asciiTheme="majorBidi" w:hAnsiTheme="majorBidi" w:cstheme="majorBidi"/>
        </w:rPr>
        <w:t xml:space="preserve"> schools under construction have reached between 80 per cent and 90 per cent completion. The </w:t>
      </w:r>
      <w:r w:rsidRPr="004D28EB">
        <w:rPr>
          <w:rFonts w:asciiTheme="majorBidi" w:hAnsiTheme="majorBidi" w:cstheme="majorBidi"/>
          <w:i/>
          <w:iCs/>
        </w:rPr>
        <w:t>Almajiri</w:t>
      </w:r>
      <w:r w:rsidRPr="004D28EB">
        <w:rPr>
          <w:rFonts w:asciiTheme="majorBidi" w:hAnsiTheme="majorBidi" w:cstheme="majorBidi"/>
        </w:rPr>
        <w:t xml:space="preserve"> Education textbooks produced by the former Education Trust Fund (ETF), now Tertiary Education Trust Fund (TETFund) has been adapted and the production of the Textbooks is on-going; Teachers’ Guides for </w:t>
      </w:r>
      <w:r w:rsidRPr="004D28EB">
        <w:rPr>
          <w:rFonts w:asciiTheme="majorBidi" w:hAnsiTheme="majorBidi" w:cstheme="majorBidi"/>
          <w:i/>
          <w:iCs/>
        </w:rPr>
        <w:t>Almajiri</w:t>
      </w:r>
      <w:r w:rsidRPr="004D28EB">
        <w:rPr>
          <w:rFonts w:asciiTheme="majorBidi" w:hAnsiTheme="majorBidi" w:cstheme="majorBidi"/>
        </w:rPr>
        <w:t xml:space="preserve"> Education Textbooks have been developed and the process of publishing the texts has commenced (UBEC, 2013).</w:t>
      </w:r>
    </w:p>
    <w:p w14:paraId="1370DB6B" w14:textId="01660F00" w:rsidR="00383692" w:rsidRPr="004D28EB" w:rsidRDefault="00383692" w:rsidP="00383692">
      <w:pPr>
        <w:spacing w:line="480" w:lineRule="auto"/>
        <w:ind w:firstLine="720"/>
        <w:jc w:val="both"/>
        <w:rPr>
          <w:rFonts w:asciiTheme="majorBidi" w:hAnsiTheme="majorBidi" w:cstheme="majorBidi"/>
          <w:sz w:val="24"/>
          <w:szCs w:val="24"/>
        </w:rPr>
      </w:pPr>
      <w:r w:rsidRPr="004D28EB">
        <w:rPr>
          <w:rFonts w:asciiTheme="majorBidi" w:hAnsiTheme="majorBidi" w:cstheme="majorBidi"/>
          <w:sz w:val="24"/>
          <w:szCs w:val="24"/>
        </w:rPr>
        <w:t xml:space="preserve">All the completed schools have been furnished with mats, Teachers’ Tables and Chairs, Single Chairs, Pupils’ Tables, Filing Cabinets, Generators, Shelves, 285 Desktop Computers and Accessories, Workshops, Laboratory and Dining Hall Tables, Library Tables, Science Kits, Wall Clocks, TV Sets and Refrigerators. The current trends of integrating both Qur’anic education with </w:t>
      </w:r>
      <w:r w:rsidRPr="004D28EB">
        <w:rPr>
          <w:rFonts w:asciiTheme="majorBidi" w:hAnsiTheme="majorBidi" w:cstheme="majorBidi"/>
          <w:sz w:val="24"/>
          <w:szCs w:val="24"/>
        </w:rPr>
        <w:lastRenderedPageBreak/>
        <w:t xml:space="preserve">the Western System of Education is an indication that when properly implemented, it would bring about a lot of benefits to the beneficiaries in particular and the nation at large. However, Abdullahi and Jazuli (2015) submitted in their study that the following benefits could be anticipated in the cause of integrating Almajiri education into the UBE Programme: </w:t>
      </w:r>
    </w:p>
    <w:p w14:paraId="6B9E5084" w14:textId="5DEC7AF7" w:rsidR="00383692" w:rsidRPr="004D28EB" w:rsidRDefault="00383692" w:rsidP="00383692">
      <w:pPr>
        <w:spacing w:line="480" w:lineRule="auto"/>
        <w:jc w:val="both"/>
        <w:rPr>
          <w:rFonts w:asciiTheme="majorBidi" w:hAnsiTheme="majorBidi" w:cstheme="majorBidi"/>
          <w:sz w:val="24"/>
          <w:szCs w:val="24"/>
        </w:rPr>
      </w:pPr>
      <w:r w:rsidRPr="004D28EB">
        <w:rPr>
          <w:rFonts w:asciiTheme="majorBidi" w:hAnsiTheme="majorBidi" w:cstheme="majorBidi"/>
          <w:sz w:val="24"/>
          <w:szCs w:val="24"/>
        </w:rPr>
        <w:t xml:space="preserve">1. </w:t>
      </w:r>
      <w:r w:rsidR="000775BD">
        <w:rPr>
          <w:rFonts w:asciiTheme="majorBidi" w:hAnsiTheme="majorBidi" w:cstheme="majorBidi"/>
          <w:sz w:val="24"/>
          <w:szCs w:val="24"/>
        </w:rPr>
        <w:t xml:space="preserve">reduction </w:t>
      </w:r>
      <w:r w:rsidR="00284CDB">
        <w:rPr>
          <w:rFonts w:asciiTheme="majorBidi" w:hAnsiTheme="majorBidi" w:cstheme="majorBidi"/>
          <w:sz w:val="24"/>
          <w:szCs w:val="24"/>
        </w:rPr>
        <w:t xml:space="preserve">of </w:t>
      </w:r>
      <w:r w:rsidR="008F3A5A">
        <w:rPr>
          <w:rFonts w:asciiTheme="majorBidi" w:hAnsiTheme="majorBidi" w:cstheme="majorBidi"/>
          <w:sz w:val="24"/>
          <w:szCs w:val="24"/>
        </w:rPr>
        <w:t xml:space="preserve">number </w:t>
      </w:r>
      <w:proofErr w:type="spellStart"/>
      <w:r w:rsidR="008F3A5A" w:rsidRPr="008F3A5A">
        <w:rPr>
          <w:rFonts w:asciiTheme="majorBidi" w:hAnsiTheme="majorBidi" w:cstheme="majorBidi"/>
          <w:i/>
          <w:iCs/>
          <w:sz w:val="24"/>
          <w:szCs w:val="24"/>
        </w:rPr>
        <w:t>Amajiri</w:t>
      </w:r>
      <w:proofErr w:type="spellEnd"/>
      <w:r w:rsidR="008F3A5A">
        <w:rPr>
          <w:rFonts w:asciiTheme="majorBidi" w:hAnsiTheme="majorBidi" w:cstheme="majorBidi"/>
          <w:sz w:val="24"/>
          <w:szCs w:val="24"/>
        </w:rPr>
        <w:t xml:space="preserve"> </w:t>
      </w:r>
      <w:r w:rsidRPr="004D28EB">
        <w:rPr>
          <w:rFonts w:asciiTheme="majorBidi" w:hAnsiTheme="majorBidi" w:cstheme="majorBidi"/>
          <w:sz w:val="24"/>
          <w:szCs w:val="24"/>
        </w:rPr>
        <w:t>of beggars on the street, restaurant and other public places</w:t>
      </w:r>
      <w:r w:rsidR="000775BD">
        <w:rPr>
          <w:rFonts w:asciiTheme="majorBidi" w:hAnsiTheme="majorBidi" w:cstheme="majorBidi"/>
          <w:sz w:val="24"/>
          <w:szCs w:val="24"/>
        </w:rPr>
        <w:t>;</w:t>
      </w:r>
      <w:r w:rsidRPr="004D28EB">
        <w:rPr>
          <w:rFonts w:asciiTheme="majorBidi" w:hAnsiTheme="majorBidi" w:cstheme="majorBidi"/>
          <w:sz w:val="24"/>
          <w:szCs w:val="24"/>
        </w:rPr>
        <w:t xml:space="preserve"> </w:t>
      </w:r>
    </w:p>
    <w:p w14:paraId="3383BE15" w14:textId="543636FD" w:rsidR="00383692" w:rsidRPr="004D28EB" w:rsidRDefault="00383692" w:rsidP="00383692">
      <w:pPr>
        <w:spacing w:line="480" w:lineRule="auto"/>
        <w:jc w:val="both"/>
        <w:rPr>
          <w:rFonts w:asciiTheme="majorBidi" w:hAnsiTheme="majorBidi" w:cstheme="majorBidi"/>
          <w:sz w:val="24"/>
          <w:szCs w:val="24"/>
        </w:rPr>
      </w:pPr>
      <w:r w:rsidRPr="004D28EB">
        <w:rPr>
          <w:rFonts w:asciiTheme="majorBidi" w:hAnsiTheme="majorBidi" w:cstheme="majorBidi"/>
          <w:sz w:val="24"/>
          <w:szCs w:val="24"/>
        </w:rPr>
        <w:t xml:space="preserve">2. </w:t>
      </w:r>
      <w:r w:rsidR="000775BD">
        <w:rPr>
          <w:rFonts w:asciiTheme="majorBidi" w:hAnsiTheme="majorBidi" w:cstheme="majorBidi"/>
          <w:sz w:val="24"/>
          <w:szCs w:val="24"/>
        </w:rPr>
        <w:t>r</w:t>
      </w:r>
      <w:r w:rsidR="008F3A5A">
        <w:rPr>
          <w:rFonts w:asciiTheme="majorBidi" w:hAnsiTheme="majorBidi" w:cstheme="majorBidi"/>
          <w:sz w:val="24"/>
          <w:szCs w:val="24"/>
        </w:rPr>
        <w:t xml:space="preserve">eduction or avoidance of health risks that </w:t>
      </w:r>
      <w:r w:rsidRPr="004D28EB">
        <w:rPr>
          <w:rFonts w:asciiTheme="majorBidi" w:hAnsiTheme="majorBidi" w:cstheme="majorBidi"/>
          <w:sz w:val="24"/>
          <w:szCs w:val="24"/>
        </w:rPr>
        <w:t>Almajir</w:t>
      </w:r>
      <w:r w:rsidR="008F3A5A">
        <w:rPr>
          <w:rFonts w:asciiTheme="majorBidi" w:hAnsiTheme="majorBidi" w:cstheme="majorBidi"/>
          <w:sz w:val="24"/>
          <w:szCs w:val="24"/>
        </w:rPr>
        <w:t>i pupils</w:t>
      </w:r>
      <w:r w:rsidRPr="004D28EB">
        <w:rPr>
          <w:rFonts w:asciiTheme="majorBidi" w:hAnsiTheme="majorBidi" w:cstheme="majorBidi"/>
          <w:sz w:val="24"/>
          <w:szCs w:val="24"/>
        </w:rPr>
        <w:t xml:space="preserve"> are exposed to</w:t>
      </w:r>
      <w:r w:rsidR="000775BD">
        <w:rPr>
          <w:rFonts w:asciiTheme="majorBidi" w:hAnsiTheme="majorBidi" w:cstheme="majorBidi"/>
          <w:sz w:val="24"/>
          <w:szCs w:val="24"/>
        </w:rPr>
        <w:t>;</w:t>
      </w:r>
      <w:r w:rsidRPr="004D28EB">
        <w:rPr>
          <w:rFonts w:asciiTheme="majorBidi" w:hAnsiTheme="majorBidi" w:cstheme="majorBidi"/>
          <w:sz w:val="24"/>
          <w:szCs w:val="24"/>
        </w:rPr>
        <w:t xml:space="preserve"> </w:t>
      </w:r>
    </w:p>
    <w:p w14:paraId="601FF548" w14:textId="243F3D87" w:rsidR="00383692" w:rsidRPr="004D28EB" w:rsidRDefault="00383692" w:rsidP="00383692">
      <w:pPr>
        <w:spacing w:line="480" w:lineRule="auto"/>
        <w:jc w:val="both"/>
        <w:rPr>
          <w:rFonts w:asciiTheme="majorBidi" w:hAnsiTheme="majorBidi" w:cstheme="majorBidi"/>
          <w:sz w:val="24"/>
          <w:szCs w:val="24"/>
        </w:rPr>
      </w:pPr>
      <w:r w:rsidRPr="004D28EB">
        <w:rPr>
          <w:rFonts w:asciiTheme="majorBidi" w:hAnsiTheme="majorBidi" w:cstheme="majorBidi"/>
          <w:sz w:val="24"/>
          <w:szCs w:val="24"/>
        </w:rPr>
        <w:t xml:space="preserve">3. </w:t>
      </w:r>
      <w:r w:rsidR="000775BD">
        <w:rPr>
          <w:rFonts w:asciiTheme="majorBidi" w:hAnsiTheme="majorBidi" w:cstheme="majorBidi"/>
          <w:sz w:val="24"/>
          <w:szCs w:val="24"/>
        </w:rPr>
        <w:t>e</w:t>
      </w:r>
      <w:r w:rsidR="008F3A5A">
        <w:rPr>
          <w:rFonts w:asciiTheme="majorBidi" w:hAnsiTheme="majorBidi" w:cstheme="majorBidi"/>
          <w:sz w:val="24"/>
          <w:szCs w:val="24"/>
        </w:rPr>
        <w:t xml:space="preserve">radication immoralities </w:t>
      </w:r>
      <w:r w:rsidRPr="004D28EB">
        <w:rPr>
          <w:rFonts w:asciiTheme="majorBidi" w:hAnsiTheme="majorBidi" w:cstheme="majorBidi"/>
          <w:sz w:val="24"/>
          <w:szCs w:val="24"/>
        </w:rPr>
        <w:t>and other social vices such as theft, drug addiction, pocket picking etc.</w:t>
      </w:r>
      <w:r w:rsidR="008F3A5A">
        <w:rPr>
          <w:rFonts w:asciiTheme="majorBidi" w:hAnsiTheme="majorBidi" w:cstheme="majorBidi"/>
          <w:sz w:val="24"/>
          <w:szCs w:val="24"/>
        </w:rPr>
        <w:t xml:space="preserve"> from </w:t>
      </w:r>
      <w:proofErr w:type="spellStart"/>
      <w:r w:rsidR="008F3A5A">
        <w:rPr>
          <w:rFonts w:asciiTheme="majorBidi" w:hAnsiTheme="majorBidi" w:cstheme="majorBidi"/>
          <w:sz w:val="24"/>
          <w:szCs w:val="24"/>
        </w:rPr>
        <w:t>Almajiri</w:t>
      </w:r>
      <w:proofErr w:type="spellEnd"/>
      <w:r w:rsidR="008F3A5A">
        <w:rPr>
          <w:rFonts w:asciiTheme="majorBidi" w:hAnsiTheme="majorBidi" w:cstheme="majorBidi"/>
          <w:sz w:val="24"/>
          <w:szCs w:val="24"/>
        </w:rPr>
        <w:t xml:space="preserve"> angles</w:t>
      </w:r>
      <w:r w:rsidR="000775BD">
        <w:rPr>
          <w:rFonts w:asciiTheme="majorBidi" w:hAnsiTheme="majorBidi" w:cstheme="majorBidi"/>
          <w:sz w:val="24"/>
          <w:szCs w:val="24"/>
        </w:rPr>
        <w:t>;</w:t>
      </w:r>
    </w:p>
    <w:p w14:paraId="4511BA33" w14:textId="053FF6C8" w:rsidR="00383692" w:rsidRPr="004D28EB" w:rsidRDefault="00383692" w:rsidP="00383692">
      <w:pPr>
        <w:spacing w:line="480" w:lineRule="auto"/>
        <w:jc w:val="both"/>
        <w:rPr>
          <w:rFonts w:asciiTheme="majorBidi" w:hAnsiTheme="majorBidi" w:cstheme="majorBidi"/>
          <w:sz w:val="24"/>
          <w:szCs w:val="24"/>
        </w:rPr>
      </w:pPr>
      <w:r w:rsidRPr="004D28EB">
        <w:rPr>
          <w:rFonts w:asciiTheme="majorBidi" w:hAnsiTheme="majorBidi" w:cstheme="majorBidi"/>
          <w:sz w:val="24"/>
          <w:szCs w:val="24"/>
        </w:rPr>
        <w:t xml:space="preserve">4. </w:t>
      </w:r>
      <w:r w:rsidR="000775BD">
        <w:rPr>
          <w:rFonts w:asciiTheme="majorBidi" w:hAnsiTheme="majorBidi" w:cstheme="majorBidi"/>
          <w:sz w:val="24"/>
          <w:szCs w:val="24"/>
        </w:rPr>
        <w:t>p</w:t>
      </w:r>
      <w:r w:rsidR="008F3A5A">
        <w:rPr>
          <w:rFonts w:asciiTheme="majorBidi" w:hAnsiTheme="majorBidi" w:cstheme="majorBidi"/>
          <w:sz w:val="24"/>
          <w:szCs w:val="24"/>
        </w:rPr>
        <w:t xml:space="preserve">revention of </w:t>
      </w:r>
      <w:r w:rsidRPr="004D28EB">
        <w:rPr>
          <w:rFonts w:asciiTheme="majorBidi" w:hAnsiTheme="majorBidi" w:cstheme="majorBidi"/>
          <w:sz w:val="24"/>
          <w:szCs w:val="24"/>
        </w:rPr>
        <w:t>Al</w:t>
      </w:r>
      <w:r w:rsidR="008F3A5A">
        <w:rPr>
          <w:rFonts w:asciiTheme="majorBidi" w:hAnsiTheme="majorBidi" w:cstheme="majorBidi"/>
          <w:sz w:val="24"/>
          <w:szCs w:val="24"/>
        </w:rPr>
        <w:t>majiri pupils from be</w:t>
      </w:r>
      <w:r w:rsidR="000775BD">
        <w:rPr>
          <w:rFonts w:asciiTheme="majorBidi" w:hAnsiTheme="majorBidi" w:cstheme="majorBidi"/>
          <w:sz w:val="24"/>
          <w:szCs w:val="24"/>
        </w:rPr>
        <w:t>i</w:t>
      </w:r>
      <w:r w:rsidR="008F3A5A">
        <w:rPr>
          <w:rFonts w:asciiTheme="majorBidi" w:hAnsiTheme="majorBidi" w:cstheme="majorBidi"/>
          <w:sz w:val="24"/>
          <w:szCs w:val="24"/>
        </w:rPr>
        <w:t>n</w:t>
      </w:r>
      <w:r w:rsidR="000775BD">
        <w:rPr>
          <w:rFonts w:asciiTheme="majorBidi" w:hAnsiTheme="majorBidi" w:cstheme="majorBidi"/>
          <w:sz w:val="24"/>
          <w:szCs w:val="24"/>
        </w:rPr>
        <w:t>g</w:t>
      </w:r>
      <w:r w:rsidR="008F3A5A">
        <w:rPr>
          <w:rFonts w:asciiTheme="majorBidi" w:hAnsiTheme="majorBidi" w:cstheme="majorBidi"/>
          <w:sz w:val="24"/>
          <w:szCs w:val="24"/>
        </w:rPr>
        <w:t xml:space="preserve"> lured into </w:t>
      </w:r>
      <w:r w:rsidRPr="004D28EB">
        <w:rPr>
          <w:rFonts w:asciiTheme="majorBidi" w:hAnsiTheme="majorBidi" w:cstheme="majorBidi"/>
          <w:sz w:val="24"/>
          <w:szCs w:val="24"/>
        </w:rPr>
        <w:t>societ</w:t>
      </w:r>
      <w:r w:rsidR="008F3A5A">
        <w:rPr>
          <w:rFonts w:asciiTheme="majorBidi" w:hAnsiTheme="majorBidi" w:cstheme="majorBidi"/>
          <w:sz w:val="24"/>
          <w:szCs w:val="24"/>
        </w:rPr>
        <w:t xml:space="preserve">al destructive acts </w:t>
      </w:r>
      <w:r w:rsidRPr="004D28EB">
        <w:rPr>
          <w:rFonts w:asciiTheme="majorBidi" w:hAnsiTheme="majorBidi" w:cstheme="majorBidi"/>
          <w:sz w:val="24"/>
          <w:szCs w:val="24"/>
        </w:rPr>
        <w:t xml:space="preserve">such as post-election violence in Jos and most recently Boko Haram </w:t>
      </w:r>
      <w:r w:rsidR="000775BD">
        <w:rPr>
          <w:rFonts w:asciiTheme="majorBidi" w:hAnsiTheme="majorBidi" w:cstheme="majorBidi"/>
          <w:sz w:val="24"/>
          <w:szCs w:val="24"/>
        </w:rPr>
        <w:t>b</w:t>
      </w:r>
      <w:r w:rsidRPr="004D28EB">
        <w:rPr>
          <w:rFonts w:asciiTheme="majorBidi" w:hAnsiTheme="majorBidi" w:cstheme="majorBidi"/>
          <w:sz w:val="24"/>
          <w:szCs w:val="24"/>
        </w:rPr>
        <w:t>ombings in the north</w:t>
      </w:r>
      <w:r w:rsidR="008F3A5A">
        <w:rPr>
          <w:rFonts w:asciiTheme="majorBidi" w:hAnsiTheme="majorBidi" w:cstheme="majorBidi"/>
          <w:sz w:val="24"/>
          <w:szCs w:val="24"/>
        </w:rPr>
        <w:t xml:space="preserve"> </w:t>
      </w:r>
      <w:proofErr w:type="spellStart"/>
      <w:r w:rsidR="008F3A5A">
        <w:rPr>
          <w:rFonts w:asciiTheme="majorBidi" w:hAnsiTheme="majorBidi" w:cstheme="majorBidi"/>
          <w:sz w:val="24"/>
          <w:szCs w:val="24"/>
        </w:rPr>
        <w:t>etc</w:t>
      </w:r>
      <w:proofErr w:type="spellEnd"/>
      <w:r w:rsidR="000775BD">
        <w:rPr>
          <w:rFonts w:asciiTheme="majorBidi" w:hAnsiTheme="majorBidi" w:cstheme="majorBidi"/>
          <w:sz w:val="24"/>
          <w:szCs w:val="24"/>
        </w:rPr>
        <w:t>;</w:t>
      </w:r>
      <w:r w:rsidR="008F3A5A">
        <w:rPr>
          <w:rFonts w:asciiTheme="majorBidi" w:hAnsiTheme="majorBidi" w:cstheme="majorBidi"/>
          <w:sz w:val="24"/>
          <w:szCs w:val="24"/>
        </w:rPr>
        <w:t xml:space="preserve"> </w:t>
      </w:r>
    </w:p>
    <w:p w14:paraId="542117B5" w14:textId="1A1707C8" w:rsidR="00383692" w:rsidRPr="004D28EB" w:rsidRDefault="00383692" w:rsidP="00383692">
      <w:pPr>
        <w:spacing w:line="480" w:lineRule="auto"/>
        <w:jc w:val="both"/>
        <w:rPr>
          <w:rFonts w:asciiTheme="majorBidi" w:hAnsiTheme="majorBidi" w:cstheme="majorBidi"/>
          <w:sz w:val="24"/>
          <w:szCs w:val="24"/>
        </w:rPr>
      </w:pPr>
      <w:r w:rsidRPr="004D28EB">
        <w:rPr>
          <w:rFonts w:asciiTheme="majorBidi" w:hAnsiTheme="majorBidi" w:cstheme="majorBidi"/>
          <w:sz w:val="24"/>
          <w:szCs w:val="24"/>
        </w:rPr>
        <w:t xml:space="preserve">5. </w:t>
      </w:r>
      <w:r w:rsidR="000775BD">
        <w:rPr>
          <w:rFonts w:asciiTheme="majorBidi" w:hAnsiTheme="majorBidi" w:cstheme="majorBidi"/>
          <w:sz w:val="24"/>
          <w:szCs w:val="24"/>
        </w:rPr>
        <w:t>a</w:t>
      </w:r>
      <w:r w:rsidR="008F3A5A">
        <w:rPr>
          <w:rFonts w:asciiTheme="majorBidi" w:hAnsiTheme="majorBidi" w:cstheme="majorBidi"/>
          <w:sz w:val="24"/>
          <w:szCs w:val="24"/>
        </w:rPr>
        <w:t xml:space="preserve">ffording </w:t>
      </w:r>
      <w:r w:rsidRPr="008F3A5A">
        <w:rPr>
          <w:rFonts w:asciiTheme="majorBidi" w:hAnsiTheme="majorBidi" w:cstheme="majorBidi"/>
          <w:i/>
          <w:iCs/>
          <w:sz w:val="24"/>
          <w:szCs w:val="24"/>
        </w:rPr>
        <w:t>Almajiri</w:t>
      </w:r>
      <w:r w:rsidRPr="004D28EB">
        <w:rPr>
          <w:rFonts w:asciiTheme="majorBidi" w:hAnsiTheme="majorBidi" w:cstheme="majorBidi"/>
          <w:sz w:val="24"/>
          <w:szCs w:val="24"/>
        </w:rPr>
        <w:t xml:space="preserve"> </w:t>
      </w:r>
      <w:proofErr w:type="gramStart"/>
      <w:r w:rsidR="008F3A5A">
        <w:rPr>
          <w:rFonts w:asciiTheme="majorBidi" w:hAnsiTheme="majorBidi" w:cstheme="majorBidi"/>
          <w:sz w:val="24"/>
          <w:szCs w:val="24"/>
        </w:rPr>
        <w:t>pupils</w:t>
      </w:r>
      <w:proofErr w:type="gramEnd"/>
      <w:r w:rsidR="008F3A5A">
        <w:rPr>
          <w:rFonts w:asciiTheme="majorBidi" w:hAnsiTheme="majorBidi" w:cstheme="majorBidi"/>
          <w:sz w:val="24"/>
          <w:szCs w:val="24"/>
        </w:rPr>
        <w:t xml:space="preserve"> access to formal e</w:t>
      </w:r>
      <w:r w:rsidRPr="004D28EB">
        <w:rPr>
          <w:rFonts w:asciiTheme="majorBidi" w:hAnsiTheme="majorBidi" w:cstheme="majorBidi"/>
          <w:sz w:val="24"/>
          <w:szCs w:val="24"/>
        </w:rPr>
        <w:t xml:space="preserve">ducation </w:t>
      </w:r>
      <w:r w:rsidR="008F3A5A">
        <w:rPr>
          <w:rFonts w:asciiTheme="majorBidi" w:hAnsiTheme="majorBidi" w:cstheme="majorBidi"/>
          <w:sz w:val="24"/>
          <w:szCs w:val="24"/>
        </w:rPr>
        <w:t xml:space="preserve">which </w:t>
      </w:r>
      <w:r w:rsidRPr="004D28EB">
        <w:rPr>
          <w:rFonts w:asciiTheme="majorBidi" w:hAnsiTheme="majorBidi" w:cstheme="majorBidi"/>
          <w:sz w:val="24"/>
          <w:szCs w:val="24"/>
        </w:rPr>
        <w:t xml:space="preserve">has </w:t>
      </w:r>
      <w:r w:rsidR="008F3A5A">
        <w:rPr>
          <w:rFonts w:asciiTheme="majorBidi" w:hAnsiTheme="majorBidi" w:cstheme="majorBidi"/>
          <w:sz w:val="24"/>
          <w:szCs w:val="24"/>
        </w:rPr>
        <w:t xml:space="preserve">no </w:t>
      </w:r>
      <w:r w:rsidRPr="004D28EB">
        <w:rPr>
          <w:rFonts w:asciiTheme="majorBidi" w:hAnsiTheme="majorBidi" w:cstheme="majorBidi"/>
          <w:sz w:val="24"/>
          <w:szCs w:val="24"/>
        </w:rPr>
        <w:t>wastage</w:t>
      </w:r>
      <w:r w:rsidR="008F3A5A">
        <w:rPr>
          <w:rFonts w:asciiTheme="majorBidi" w:hAnsiTheme="majorBidi" w:cstheme="majorBidi"/>
          <w:sz w:val="24"/>
          <w:szCs w:val="24"/>
        </w:rPr>
        <w:t xml:space="preserve"> of time</w:t>
      </w:r>
      <w:r w:rsidR="000775BD">
        <w:rPr>
          <w:rFonts w:asciiTheme="majorBidi" w:hAnsiTheme="majorBidi" w:cstheme="majorBidi"/>
          <w:sz w:val="24"/>
          <w:szCs w:val="24"/>
        </w:rPr>
        <w:t>;</w:t>
      </w:r>
    </w:p>
    <w:p w14:paraId="14976B26" w14:textId="70F936FB" w:rsidR="00383692" w:rsidRPr="004D28EB" w:rsidRDefault="00383692" w:rsidP="008F3A5A">
      <w:pPr>
        <w:spacing w:line="480" w:lineRule="auto"/>
        <w:jc w:val="both"/>
        <w:rPr>
          <w:rFonts w:asciiTheme="majorBidi" w:hAnsiTheme="majorBidi" w:cstheme="majorBidi"/>
          <w:sz w:val="24"/>
          <w:szCs w:val="24"/>
        </w:rPr>
      </w:pPr>
      <w:r w:rsidRPr="004D28EB">
        <w:rPr>
          <w:rFonts w:asciiTheme="majorBidi" w:hAnsiTheme="majorBidi" w:cstheme="majorBidi"/>
          <w:sz w:val="24"/>
          <w:szCs w:val="24"/>
        </w:rPr>
        <w:t xml:space="preserve">6. </w:t>
      </w:r>
      <w:r w:rsidR="000775BD">
        <w:rPr>
          <w:rFonts w:asciiTheme="majorBidi" w:hAnsiTheme="majorBidi" w:cstheme="majorBidi"/>
          <w:sz w:val="24"/>
          <w:szCs w:val="24"/>
        </w:rPr>
        <w:t>a</w:t>
      </w:r>
      <w:r w:rsidR="008F3A5A">
        <w:rPr>
          <w:rFonts w:asciiTheme="majorBidi" w:hAnsiTheme="majorBidi" w:cstheme="majorBidi"/>
          <w:sz w:val="24"/>
          <w:szCs w:val="24"/>
        </w:rPr>
        <w:t xml:space="preserve">ffording </w:t>
      </w:r>
      <w:proofErr w:type="spellStart"/>
      <w:r w:rsidRPr="004D28EB">
        <w:rPr>
          <w:rFonts w:asciiTheme="majorBidi" w:hAnsiTheme="majorBidi" w:cstheme="majorBidi"/>
          <w:sz w:val="24"/>
          <w:szCs w:val="24"/>
        </w:rPr>
        <w:t>Almajiri</w:t>
      </w:r>
      <w:proofErr w:type="spellEnd"/>
      <w:r w:rsidRPr="004D28EB">
        <w:rPr>
          <w:rFonts w:asciiTheme="majorBidi" w:hAnsiTheme="majorBidi" w:cstheme="majorBidi"/>
          <w:sz w:val="24"/>
          <w:szCs w:val="24"/>
        </w:rPr>
        <w:t xml:space="preserve"> </w:t>
      </w:r>
      <w:proofErr w:type="gramStart"/>
      <w:r w:rsidR="008F3A5A">
        <w:rPr>
          <w:rFonts w:asciiTheme="majorBidi" w:hAnsiTheme="majorBidi" w:cstheme="majorBidi"/>
          <w:sz w:val="24"/>
          <w:szCs w:val="24"/>
        </w:rPr>
        <w:t>pupils</w:t>
      </w:r>
      <w:proofErr w:type="gramEnd"/>
      <w:r w:rsidR="008F3A5A">
        <w:rPr>
          <w:rFonts w:asciiTheme="majorBidi" w:hAnsiTheme="majorBidi" w:cstheme="majorBidi"/>
          <w:sz w:val="24"/>
          <w:szCs w:val="24"/>
        </w:rPr>
        <w:t xml:space="preserve"> access to </w:t>
      </w:r>
      <w:r w:rsidRPr="004D28EB">
        <w:rPr>
          <w:rFonts w:asciiTheme="majorBidi" w:hAnsiTheme="majorBidi" w:cstheme="majorBidi"/>
          <w:sz w:val="24"/>
          <w:szCs w:val="24"/>
        </w:rPr>
        <w:t xml:space="preserve">vocational </w:t>
      </w:r>
      <w:r w:rsidR="008F3A5A">
        <w:rPr>
          <w:rFonts w:asciiTheme="majorBidi" w:hAnsiTheme="majorBidi" w:cstheme="majorBidi"/>
          <w:sz w:val="24"/>
          <w:szCs w:val="24"/>
        </w:rPr>
        <w:t>education</w:t>
      </w:r>
      <w:r w:rsidR="000775BD">
        <w:rPr>
          <w:rFonts w:asciiTheme="majorBidi" w:hAnsiTheme="majorBidi" w:cstheme="majorBidi"/>
          <w:sz w:val="24"/>
          <w:szCs w:val="24"/>
        </w:rPr>
        <w:t>;</w:t>
      </w:r>
    </w:p>
    <w:p w14:paraId="0FF655F7" w14:textId="30012ED9" w:rsidR="00383692" w:rsidRPr="004D28EB" w:rsidRDefault="00383692" w:rsidP="008F3A5A">
      <w:pPr>
        <w:spacing w:line="480" w:lineRule="auto"/>
        <w:jc w:val="both"/>
        <w:rPr>
          <w:rFonts w:asciiTheme="majorBidi" w:hAnsiTheme="majorBidi" w:cstheme="majorBidi"/>
          <w:sz w:val="24"/>
          <w:szCs w:val="24"/>
        </w:rPr>
      </w:pPr>
      <w:r w:rsidRPr="004D28EB">
        <w:rPr>
          <w:rFonts w:asciiTheme="majorBidi" w:hAnsiTheme="majorBidi" w:cstheme="majorBidi"/>
          <w:sz w:val="24"/>
          <w:szCs w:val="24"/>
        </w:rPr>
        <w:t xml:space="preserve">7. </w:t>
      </w:r>
      <w:r w:rsidR="000775BD">
        <w:rPr>
          <w:rFonts w:asciiTheme="majorBidi" w:hAnsiTheme="majorBidi" w:cstheme="majorBidi"/>
          <w:sz w:val="24"/>
          <w:szCs w:val="24"/>
        </w:rPr>
        <w:t>m</w:t>
      </w:r>
      <w:r w:rsidR="008F3A5A">
        <w:rPr>
          <w:rFonts w:asciiTheme="majorBidi" w:hAnsiTheme="majorBidi" w:cstheme="majorBidi"/>
          <w:sz w:val="24"/>
          <w:szCs w:val="24"/>
        </w:rPr>
        <w:t xml:space="preserve">aking the products of </w:t>
      </w:r>
      <w:proofErr w:type="spellStart"/>
      <w:r w:rsidRPr="004D28EB">
        <w:rPr>
          <w:rFonts w:asciiTheme="majorBidi" w:hAnsiTheme="majorBidi" w:cstheme="majorBidi"/>
          <w:sz w:val="24"/>
          <w:szCs w:val="24"/>
        </w:rPr>
        <w:t>Almajiri</w:t>
      </w:r>
      <w:proofErr w:type="spellEnd"/>
      <w:r w:rsidRPr="004D28EB">
        <w:rPr>
          <w:rFonts w:asciiTheme="majorBidi" w:hAnsiTheme="majorBidi" w:cstheme="majorBidi"/>
          <w:sz w:val="24"/>
          <w:szCs w:val="24"/>
        </w:rPr>
        <w:t xml:space="preserve"> </w:t>
      </w:r>
      <w:r w:rsidR="008F3A5A">
        <w:rPr>
          <w:rFonts w:asciiTheme="majorBidi" w:hAnsiTheme="majorBidi" w:cstheme="majorBidi"/>
          <w:sz w:val="24"/>
          <w:szCs w:val="24"/>
        </w:rPr>
        <w:t>schools employable</w:t>
      </w:r>
      <w:r w:rsidR="000775BD">
        <w:rPr>
          <w:rFonts w:asciiTheme="majorBidi" w:hAnsiTheme="majorBidi" w:cstheme="majorBidi"/>
          <w:sz w:val="24"/>
          <w:szCs w:val="24"/>
        </w:rPr>
        <w:t>; and</w:t>
      </w:r>
      <w:r w:rsidRPr="004D28EB">
        <w:rPr>
          <w:rFonts w:asciiTheme="majorBidi" w:hAnsiTheme="majorBidi" w:cstheme="majorBidi"/>
          <w:sz w:val="24"/>
          <w:szCs w:val="24"/>
        </w:rPr>
        <w:t xml:space="preserve"> </w:t>
      </w:r>
    </w:p>
    <w:p w14:paraId="784CB14E" w14:textId="181FC02B" w:rsidR="00383692" w:rsidRPr="00462DDB" w:rsidRDefault="00383692" w:rsidP="00462DDB">
      <w:pPr>
        <w:spacing w:line="480" w:lineRule="auto"/>
        <w:jc w:val="both"/>
        <w:rPr>
          <w:rFonts w:asciiTheme="majorBidi" w:hAnsiTheme="majorBidi" w:cstheme="majorBidi"/>
          <w:sz w:val="24"/>
          <w:szCs w:val="24"/>
        </w:rPr>
      </w:pPr>
      <w:r w:rsidRPr="004D28EB">
        <w:rPr>
          <w:rFonts w:asciiTheme="majorBidi" w:hAnsiTheme="majorBidi" w:cstheme="majorBidi"/>
          <w:sz w:val="24"/>
          <w:szCs w:val="24"/>
        </w:rPr>
        <w:t xml:space="preserve">8. </w:t>
      </w:r>
      <w:r w:rsidR="000775BD">
        <w:rPr>
          <w:rFonts w:asciiTheme="majorBidi" w:hAnsiTheme="majorBidi" w:cstheme="majorBidi"/>
          <w:sz w:val="24"/>
          <w:szCs w:val="24"/>
        </w:rPr>
        <w:t>c</w:t>
      </w:r>
      <w:r w:rsidR="008F3A5A">
        <w:rPr>
          <w:rFonts w:asciiTheme="majorBidi" w:hAnsiTheme="majorBidi" w:cstheme="majorBidi"/>
          <w:sz w:val="24"/>
          <w:szCs w:val="24"/>
        </w:rPr>
        <w:t xml:space="preserve">reation of employments for </w:t>
      </w:r>
      <w:r w:rsidR="00222616">
        <w:rPr>
          <w:rFonts w:asciiTheme="majorBidi" w:hAnsiTheme="majorBidi" w:cstheme="majorBidi"/>
          <w:sz w:val="24"/>
          <w:szCs w:val="24"/>
        </w:rPr>
        <w:t>the teachers.</w:t>
      </w:r>
      <w:r w:rsidR="008F3A5A">
        <w:rPr>
          <w:rFonts w:asciiTheme="majorBidi" w:hAnsiTheme="majorBidi" w:cstheme="majorBidi"/>
          <w:sz w:val="24"/>
          <w:szCs w:val="24"/>
        </w:rPr>
        <w:t xml:space="preserve"> </w:t>
      </w:r>
    </w:p>
    <w:p w14:paraId="5ED56B96" w14:textId="77777777" w:rsidR="00462DDB" w:rsidRPr="00462DDB" w:rsidRDefault="00462DDB" w:rsidP="00462DDB">
      <w:pPr>
        <w:spacing w:line="480" w:lineRule="auto"/>
        <w:jc w:val="both"/>
        <w:rPr>
          <w:rFonts w:asciiTheme="majorBidi" w:hAnsiTheme="majorBidi" w:cstheme="majorBidi"/>
          <w:b/>
          <w:sz w:val="24"/>
          <w:szCs w:val="24"/>
        </w:rPr>
      </w:pPr>
      <w:r w:rsidRPr="00462DDB">
        <w:rPr>
          <w:rFonts w:asciiTheme="majorBidi" w:hAnsiTheme="majorBidi" w:cstheme="majorBidi"/>
          <w:b/>
          <w:sz w:val="24"/>
          <w:szCs w:val="24"/>
        </w:rPr>
        <w:t>Conclusion and Recommendations</w:t>
      </w:r>
    </w:p>
    <w:p w14:paraId="3C8D42C4" w14:textId="7F190D2B" w:rsidR="00462DDB" w:rsidRPr="00462DDB" w:rsidRDefault="00462DDB" w:rsidP="00462DDB">
      <w:pPr>
        <w:spacing w:line="480" w:lineRule="auto"/>
        <w:ind w:firstLine="360"/>
        <w:jc w:val="both"/>
        <w:rPr>
          <w:rFonts w:asciiTheme="majorBidi" w:hAnsiTheme="majorBidi" w:cstheme="majorBidi"/>
          <w:sz w:val="24"/>
          <w:szCs w:val="24"/>
        </w:rPr>
      </w:pPr>
      <w:r w:rsidRPr="00462DDB">
        <w:rPr>
          <w:rFonts w:asciiTheme="majorBidi" w:hAnsiTheme="majorBidi" w:cstheme="majorBidi"/>
          <w:sz w:val="24"/>
          <w:szCs w:val="24"/>
        </w:rPr>
        <w:t xml:space="preserve">It could be concluded from the findings of this study that the introduction of modern </w:t>
      </w:r>
      <w:r w:rsidRPr="00462DDB">
        <w:rPr>
          <w:rFonts w:asciiTheme="majorBidi" w:hAnsiTheme="majorBidi" w:cstheme="majorBidi"/>
          <w:i/>
          <w:iCs/>
          <w:sz w:val="24"/>
          <w:szCs w:val="24"/>
        </w:rPr>
        <w:t xml:space="preserve">Almajiri </w:t>
      </w:r>
      <w:r w:rsidRPr="00462DDB">
        <w:rPr>
          <w:rFonts w:asciiTheme="majorBidi" w:hAnsiTheme="majorBidi" w:cstheme="majorBidi"/>
          <w:sz w:val="24"/>
          <w:szCs w:val="24"/>
        </w:rPr>
        <w:t xml:space="preserve">education is part of the efforts of the federal government of Nigeria to come up with inclusive educational programmes for all. The federal government, at the inception, also came up with the achievable educational programmes for </w:t>
      </w:r>
      <w:r w:rsidRPr="00462DDB">
        <w:rPr>
          <w:rFonts w:asciiTheme="majorBidi" w:hAnsiTheme="majorBidi" w:cstheme="majorBidi"/>
          <w:i/>
          <w:sz w:val="24"/>
          <w:szCs w:val="24"/>
        </w:rPr>
        <w:t>Almajiris</w:t>
      </w:r>
      <w:r w:rsidRPr="00462DDB">
        <w:rPr>
          <w:rFonts w:asciiTheme="majorBidi" w:hAnsiTheme="majorBidi" w:cstheme="majorBidi"/>
          <w:sz w:val="24"/>
          <w:szCs w:val="24"/>
        </w:rPr>
        <w:t xml:space="preserve">. It is however recommended that there is need for the government to expedite action in providing enough fund, facilities, resources and instructional media for integrated </w:t>
      </w:r>
      <w:r w:rsidRPr="00462DDB">
        <w:rPr>
          <w:rFonts w:asciiTheme="majorBidi" w:hAnsiTheme="majorBidi" w:cstheme="majorBidi"/>
          <w:i/>
          <w:sz w:val="24"/>
          <w:szCs w:val="24"/>
        </w:rPr>
        <w:t>Almajiri</w:t>
      </w:r>
      <w:r w:rsidRPr="00462DDB">
        <w:rPr>
          <w:rFonts w:asciiTheme="majorBidi" w:hAnsiTheme="majorBidi" w:cstheme="majorBidi"/>
          <w:sz w:val="24"/>
          <w:szCs w:val="24"/>
        </w:rPr>
        <w:t xml:space="preserve"> schools so as to ensure the utmost achievement of the </w:t>
      </w:r>
      <w:r w:rsidRPr="00462DDB">
        <w:rPr>
          <w:rFonts w:asciiTheme="majorBidi" w:hAnsiTheme="majorBidi" w:cstheme="majorBidi"/>
          <w:sz w:val="24"/>
          <w:szCs w:val="24"/>
        </w:rPr>
        <w:lastRenderedPageBreak/>
        <w:t>goals of the programme. In addition, the parents, mallams, pupils</w:t>
      </w:r>
      <w:r w:rsidR="007020D3">
        <w:rPr>
          <w:rFonts w:asciiTheme="majorBidi" w:hAnsiTheme="majorBidi" w:cstheme="majorBidi"/>
          <w:sz w:val="24"/>
          <w:szCs w:val="24"/>
        </w:rPr>
        <w:t>, Muslim organizations</w:t>
      </w:r>
      <w:r w:rsidRPr="00462DDB">
        <w:rPr>
          <w:rFonts w:asciiTheme="majorBidi" w:hAnsiTheme="majorBidi" w:cstheme="majorBidi"/>
          <w:sz w:val="24"/>
          <w:szCs w:val="24"/>
        </w:rPr>
        <w:t xml:space="preserve"> and other stakeholders should cooperate with the government by displaying favourable attitudes towards the implementation of the integrated Almajiri Education in particular and the UBE in general.</w:t>
      </w:r>
    </w:p>
    <w:p w14:paraId="320A470F" w14:textId="77777777" w:rsidR="00284CDB" w:rsidRDefault="00284CDB" w:rsidP="00284CDB">
      <w:pPr>
        <w:spacing w:line="480" w:lineRule="auto"/>
        <w:jc w:val="both"/>
        <w:rPr>
          <w:rFonts w:asciiTheme="majorBidi" w:hAnsiTheme="majorBidi" w:cstheme="majorBidi"/>
          <w:b/>
          <w:bCs/>
          <w:sz w:val="24"/>
          <w:szCs w:val="24"/>
        </w:rPr>
      </w:pPr>
      <w:r w:rsidRPr="00284CDB">
        <w:rPr>
          <w:rFonts w:asciiTheme="majorBidi" w:hAnsiTheme="majorBidi" w:cstheme="majorBidi"/>
          <w:b/>
          <w:bCs/>
          <w:sz w:val="24"/>
          <w:szCs w:val="24"/>
        </w:rPr>
        <w:t>References</w:t>
      </w:r>
    </w:p>
    <w:p w14:paraId="4F54E2DD" w14:textId="17B9B2D4" w:rsidR="00284CDB" w:rsidRPr="00EB4EF0" w:rsidRDefault="00D83C31" w:rsidP="00284CDB">
      <w:pPr>
        <w:spacing w:line="480" w:lineRule="auto"/>
        <w:ind w:left="720" w:hanging="720"/>
        <w:rPr>
          <w:rFonts w:asciiTheme="majorBidi" w:hAnsiTheme="majorBidi" w:cstheme="majorBidi"/>
          <w:sz w:val="24"/>
          <w:szCs w:val="24"/>
        </w:rPr>
      </w:pPr>
      <w:r w:rsidRPr="00EB4EF0">
        <w:rPr>
          <w:rFonts w:asciiTheme="majorBidi" w:hAnsiTheme="majorBidi" w:cstheme="majorBidi"/>
          <w:sz w:val="24"/>
          <w:szCs w:val="24"/>
        </w:rPr>
        <w:t>Abdullahi, S.</w:t>
      </w:r>
      <w:r w:rsidR="00284CDB" w:rsidRPr="00EB4EF0">
        <w:rPr>
          <w:rFonts w:asciiTheme="majorBidi" w:hAnsiTheme="majorBidi" w:cstheme="majorBidi"/>
          <w:sz w:val="24"/>
          <w:szCs w:val="24"/>
        </w:rPr>
        <w:t xml:space="preserve"> &amp; </w:t>
      </w:r>
      <w:r w:rsidRPr="00EB4EF0">
        <w:rPr>
          <w:rFonts w:asciiTheme="majorBidi" w:hAnsiTheme="majorBidi" w:cstheme="majorBidi"/>
          <w:sz w:val="24"/>
          <w:szCs w:val="24"/>
        </w:rPr>
        <w:t>Jazuli, A.</w:t>
      </w:r>
      <w:r w:rsidR="00284CDB" w:rsidRPr="00EB4EF0">
        <w:rPr>
          <w:rFonts w:asciiTheme="majorBidi" w:hAnsiTheme="majorBidi" w:cstheme="majorBidi"/>
          <w:sz w:val="24"/>
          <w:szCs w:val="24"/>
        </w:rPr>
        <w:t xml:space="preserve"> (2015). Achievements and Shortcomings of Almajiri Integrated Schools in Sokoto State: The Journey So Far (A Case Study of Almajiri Integrated Model School Dange-Shuni and Almajiri Islamiyya Integrated Model School Gagi, Sokoto). A B.A (Ed) Research Project, Submitted to Department of Educational Foundations, Usmanu Danfodiyo University, Sokoto. Retrieved online from </w:t>
      </w:r>
      <w:hyperlink r:id="rId5" w:history="1">
        <w:r w:rsidR="00284CDB" w:rsidRPr="00EB4EF0">
          <w:rPr>
            <w:rStyle w:val="Hyperlink"/>
            <w:rFonts w:asciiTheme="majorBidi" w:hAnsiTheme="majorBidi" w:cstheme="majorBidi"/>
            <w:sz w:val="24"/>
            <w:szCs w:val="24"/>
          </w:rPr>
          <w:t>http://oer.udusok.edu.ng:8080/xmlui/bitstream/handle/123456789/487/Shehu%20Mahuta%20Edited.pdf?sequence=1&amp;isAllowed=y</w:t>
        </w:r>
      </w:hyperlink>
      <w:r w:rsidR="00284CDB" w:rsidRPr="00EB4EF0">
        <w:rPr>
          <w:rFonts w:asciiTheme="majorBidi" w:hAnsiTheme="majorBidi" w:cstheme="majorBidi"/>
          <w:sz w:val="24"/>
          <w:szCs w:val="24"/>
        </w:rPr>
        <w:t xml:space="preserve"> on 25-09-2019</w:t>
      </w:r>
    </w:p>
    <w:p w14:paraId="06901F04" w14:textId="77777777" w:rsidR="00284CDB" w:rsidRPr="00EB4EF0" w:rsidRDefault="00284CDB" w:rsidP="00284CDB">
      <w:pPr>
        <w:spacing w:line="480" w:lineRule="auto"/>
        <w:ind w:left="720" w:hanging="720"/>
        <w:rPr>
          <w:rFonts w:asciiTheme="majorBidi" w:hAnsiTheme="majorBidi" w:cstheme="majorBidi"/>
          <w:sz w:val="24"/>
          <w:szCs w:val="24"/>
        </w:rPr>
      </w:pPr>
      <w:r w:rsidRPr="00EB4EF0">
        <w:rPr>
          <w:rFonts w:asciiTheme="majorBidi" w:hAnsiTheme="majorBidi" w:cstheme="majorBidi"/>
          <w:sz w:val="24"/>
          <w:szCs w:val="24"/>
        </w:rPr>
        <w:t xml:space="preserve">Abdullahi, M. Y. &amp; Danjuma, Y. I. (2018). Educational Policy in Nigeria and the Genesis of Universal Basic Education (UBE) 199-2018. </w:t>
      </w:r>
      <w:r w:rsidRPr="00EB4EF0">
        <w:rPr>
          <w:rFonts w:asciiTheme="majorBidi" w:hAnsiTheme="majorBidi" w:cstheme="majorBidi"/>
          <w:i/>
          <w:iCs/>
          <w:sz w:val="24"/>
          <w:szCs w:val="24"/>
        </w:rPr>
        <w:t>Global Journal of Political Science and Administration 6 (3) 15-32</w:t>
      </w:r>
      <w:r w:rsidRPr="00EB4EF0">
        <w:rPr>
          <w:rFonts w:asciiTheme="majorBidi" w:hAnsiTheme="majorBidi" w:cstheme="majorBidi"/>
          <w:sz w:val="24"/>
          <w:szCs w:val="24"/>
        </w:rPr>
        <w:t xml:space="preserve"> </w:t>
      </w:r>
    </w:p>
    <w:p w14:paraId="20C1419A" w14:textId="50D3C628" w:rsidR="000775BD" w:rsidRPr="009915D9" w:rsidRDefault="000775BD" w:rsidP="000775BD">
      <w:pPr>
        <w:autoSpaceDE w:val="0"/>
        <w:autoSpaceDN w:val="0"/>
        <w:adjustRightInd w:val="0"/>
        <w:spacing w:after="0" w:line="480" w:lineRule="auto"/>
        <w:ind w:left="720" w:hanging="720"/>
        <w:jc w:val="both"/>
        <w:rPr>
          <w:rFonts w:ascii="Times New Roman" w:eastAsia="Calibri" w:hAnsi="Times New Roman" w:cs="Times New Roman"/>
          <w:sz w:val="24"/>
          <w:szCs w:val="24"/>
        </w:rPr>
      </w:pPr>
      <w:proofErr w:type="spellStart"/>
      <w:r w:rsidRPr="009915D9">
        <w:rPr>
          <w:rFonts w:ascii="Times New Roman" w:hAnsi="Times New Roman" w:cs="Times New Roman"/>
          <w:sz w:val="24"/>
          <w:szCs w:val="24"/>
        </w:rPr>
        <w:t>Abdur-Rafiu</w:t>
      </w:r>
      <w:proofErr w:type="spellEnd"/>
      <w:r w:rsidRPr="009915D9">
        <w:rPr>
          <w:rFonts w:ascii="Times New Roman" w:hAnsi="Times New Roman" w:cs="Times New Roman"/>
          <w:sz w:val="24"/>
          <w:szCs w:val="24"/>
        </w:rPr>
        <w:t xml:space="preserve"> (201</w:t>
      </w:r>
      <w:r>
        <w:rPr>
          <w:rFonts w:ascii="Times New Roman" w:hAnsi="Times New Roman" w:cs="Times New Roman"/>
          <w:sz w:val="24"/>
          <w:szCs w:val="24"/>
        </w:rPr>
        <w:t>4</w:t>
      </w:r>
      <w:r w:rsidRPr="009915D9">
        <w:rPr>
          <w:rFonts w:ascii="Times New Roman" w:hAnsi="Times New Roman" w:cs="Times New Roman"/>
          <w:sz w:val="24"/>
          <w:szCs w:val="24"/>
        </w:rPr>
        <w:t xml:space="preserve">). Effect of Concept-Mapping and Guided-Discovery Methods on Secondary School Students’ Performance in Islamic Studies in Oyo State, Nigeria. </w:t>
      </w:r>
      <w:r>
        <w:rPr>
          <w:rFonts w:ascii="Times New Roman" w:hAnsi="Times New Roman" w:cs="Times New Roman"/>
          <w:sz w:val="24"/>
          <w:szCs w:val="24"/>
        </w:rPr>
        <w:t xml:space="preserve">An </w:t>
      </w:r>
      <w:proofErr w:type="gramStart"/>
      <w:r>
        <w:rPr>
          <w:rFonts w:ascii="Times New Roman" w:hAnsi="Times New Roman" w:cs="Times New Roman"/>
          <w:sz w:val="24"/>
          <w:szCs w:val="24"/>
        </w:rPr>
        <w:t xml:space="preserve">Unpublished </w:t>
      </w:r>
      <w:r w:rsidRPr="009915D9">
        <w:rPr>
          <w:rFonts w:ascii="Times New Roman" w:hAnsi="Times New Roman" w:cs="Times New Roman"/>
          <w:sz w:val="24"/>
          <w:szCs w:val="24"/>
        </w:rPr>
        <w:t xml:space="preserve"> </w:t>
      </w:r>
      <w:proofErr w:type="spellStart"/>
      <w:r w:rsidRPr="009915D9">
        <w:rPr>
          <w:rFonts w:ascii="Times New Roman" w:hAnsi="Times New Roman" w:cs="Times New Roman"/>
          <w:sz w:val="24"/>
          <w:szCs w:val="24"/>
        </w:rPr>
        <w:t>Ph</w:t>
      </w:r>
      <w:proofErr w:type="gramEnd"/>
      <w:r w:rsidRPr="009915D9">
        <w:rPr>
          <w:rFonts w:ascii="Times New Roman" w:hAnsi="Times New Roman" w:cs="Times New Roman"/>
          <w:sz w:val="24"/>
          <w:szCs w:val="24"/>
        </w:rPr>
        <w:t>.D</w:t>
      </w:r>
      <w:proofErr w:type="spellEnd"/>
      <w:r w:rsidRPr="009915D9">
        <w:rPr>
          <w:rFonts w:ascii="Times New Roman" w:hAnsi="Times New Roman" w:cs="Times New Roman"/>
          <w:sz w:val="24"/>
          <w:szCs w:val="24"/>
        </w:rPr>
        <w:t xml:space="preserve"> </w:t>
      </w:r>
      <w:r>
        <w:rPr>
          <w:rFonts w:ascii="Times New Roman" w:hAnsi="Times New Roman" w:cs="Times New Roman"/>
          <w:sz w:val="24"/>
          <w:szCs w:val="24"/>
        </w:rPr>
        <w:t xml:space="preserve">Thesis </w:t>
      </w:r>
      <w:r w:rsidRPr="009915D9">
        <w:rPr>
          <w:rFonts w:ascii="Times New Roman" w:hAnsi="Times New Roman" w:cs="Times New Roman"/>
          <w:sz w:val="24"/>
          <w:szCs w:val="24"/>
        </w:rPr>
        <w:t>Submitted to the Department of Arts Education, Faculty of Education, University of Ilorin</w:t>
      </w:r>
      <w:r>
        <w:rPr>
          <w:rFonts w:ascii="Times New Roman" w:hAnsi="Times New Roman" w:cs="Times New Roman"/>
          <w:sz w:val="24"/>
          <w:szCs w:val="24"/>
        </w:rPr>
        <w:t>.</w:t>
      </w:r>
      <w:r w:rsidRPr="009915D9">
        <w:rPr>
          <w:rFonts w:ascii="Times New Roman" w:hAnsi="Times New Roman" w:cs="Times New Roman"/>
          <w:sz w:val="24"/>
          <w:szCs w:val="24"/>
        </w:rPr>
        <w:t xml:space="preserve">  </w:t>
      </w:r>
    </w:p>
    <w:p w14:paraId="6202910D" w14:textId="1D7D5D4C" w:rsidR="00284CDB" w:rsidRPr="00EB4EF0" w:rsidRDefault="00284CDB" w:rsidP="00284CDB">
      <w:pPr>
        <w:autoSpaceDE w:val="0"/>
        <w:autoSpaceDN w:val="0"/>
        <w:adjustRightInd w:val="0"/>
        <w:spacing w:line="480" w:lineRule="auto"/>
        <w:ind w:left="720" w:hanging="720"/>
        <w:jc w:val="both"/>
        <w:rPr>
          <w:rFonts w:asciiTheme="majorBidi" w:hAnsiTheme="majorBidi" w:cstheme="majorBidi"/>
          <w:sz w:val="24"/>
          <w:szCs w:val="24"/>
        </w:rPr>
      </w:pPr>
      <w:proofErr w:type="spellStart"/>
      <w:r w:rsidRPr="00EB4EF0">
        <w:rPr>
          <w:rFonts w:asciiTheme="majorBidi" w:hAnsiTheme="majorBidi" w:cstheme="majorBidi"/>
          <w:sz w:val="24"/>
          <w:szCs w:val="24"/>
        </w:rPr>
        <w:t>AbdulQadir</w:t>
      </w:r>
      <w:proofErr w:type="spellEnd"/>
      <w:r w:rsidRPr="00EB4EF0">
        <w:rPr>
          <w:rFonts w:asciiTheme="majorBidi" w:hAnsiTheme="majorBidi" w:cstheme="majorBidi"/>
          <w:sz w:val="24"/>
          <w:szCs w:val="24"/>
        </w:rPr>
        <w:t xml:space="preserve">, I. A. (2003). </w:t>
      </w:r>
      <w:r w:rsidRPr="00EB4EF0">
        <w:rPr>
          <w:rFonts w:asciiTheme="majorBidi" w:hAnsiTheme="majorBidi" w:cstheme="majorBidi"/>
          <w:i/>
          <w:sz w:val="24"/>
          <w:szCs w:val="24"/>
        </w:rPr>
        <w:t xml:space="preserve">The </w:t>
      </w:r>
      <w:r w:rsidRPr="00EB4EF0">
        <w:rPr>
          <w:rFonts w:asciiTheme="majorBidi" w:hAnsiTheme="majorBidi" w:cstheme="majorBidi"/>
          <w:i/>
          <w:iCs/>
          <w:sz w:val="24"/>
          <w:szCs w:val="24"/>
        </w:rPr>
        <w:t>Almajiri</w:t>
      </w:r>
      <w:r w:rsidRPr="00EB4EF0">
        <w:rPr>
          <w:rFonts w:asciiTheme="majorBidi" w:hAnsiTheme="majorBidi" w:cstheme="majorBidi"/>
          <w:i/>
          <w:sz w:val="24"/>
          <w:szCs w:val="24"/>
        </w:rPr>
        <w:t xml:space="preserve"> system of education in Nigeria today</w:t>
      </w:r>
      <w:r w:rsidRPr="00EB4EF0">
        <w:rPr>
          <w:rFonts w:asciiTheme="majorBidi" w:hAnsiTheme="majorBidi" w:cstheme="majorBidi"/>
          <w:sz w:val="24"/>
          <w:szCs w:val="24"/>
        </w:rPr>
        <w:t xml:space="preserve">. </w:t>
      </w:r>
      <w:hyperlink r:id="rId6" w:history="1">
        <w:r w:rsidRPr="00EB4EF0">
          <w:rPr>
            <w:rStyle w:val="Hyperlink"/>
            <w:rFonts w:asciiTheme="majorBidi" w:hAnsiTheme="majorBidi" w:cstheme="majorBidi"/>
            <w:sz w:val="24"/>
            <w:szCs w:val="24"/>
          </w:rPr>
          <w:t>www.gamji.com/index.php</w:t>
        </w:r>
      </w:hyperlink>
      <w:r w:rsidRPr="00EB4EF0">
        <w:rPr>
          <w:rFonts w:asciiTheme="majorBidi" w:hAnsiTheme="majorBidi" w:cstheme="majorBidi"/>
          <w:sz w:val="24"/>
          <w:szCs w:val="24"/>
        </w:rPr>
        <w:t xml:space="preserve"> /SJPAS/article/view/637, Presented at the 21st Convocation of Bayero University Kano.</w:t>
      </w:r>
    </w:p>
    <w:p w14:paraId="17838D32" w14:textId="77777777" w:rsidR="00284CDB" w:rsidRPr="00EB4EF0" w:rsidRDefault="00284CDB" w:rsidP="00284CDB">
      <w:pPr>
        <w:autoSpaceDE w:val="0"/>
        <w:autoSpaceDN w:val="0"/>
        <w:adjustRightInd w:val="0"/>
        <w:spacing w:line="480" w:lineRule="auto"/>
        <w:ind w:left="720" w:hanging="720"/>
        <w:jc w:val="both"/>
        <w:rPr>
          <w:rFonts w:asciiTheme="majorBidi" w:hAnsiTheme="majorBidi" w:cstheme="majorBidi"/>
          <w:sz w:val="24"/>
          <w:szCs w:val="24"/>
        </w:rPr>
      </w:pPr>
      <w:r w:rsidRPr="00EB4EF0">
        <w:rPr>
          <w:rFonts w:asciiTheme="majorBidi" w:hAnsiTheme="majorBidi" w:cstheme="majorBidi"/>
          <w:sz w:val="24"/>
          <w:szCs w:val="24"/>
        </w:rPr>
        <w:t xml:space="preserve">Amaele, S. (2005). </w:t>
      </w:r>
      <w:r w:rsidRPr="00EB4EF0">
        <w:rPr>
          <w:rFonts w:asciiTheme="majorBidi" w:hAnsiTheme="majorBidi" w:cstheme="majorBidi"/>
          <w:i/>
          <w:iCs/>
          <w:sz w:val="24"/>
          <w:szCs w:val="24"/>
        </w:rPr>
        <w:t>Understanding the philosophy of education</w:t>
      </w:r>
      <w:r w:rsidRPr="00EB4EF0">
        <w:rPr>
          <w:rFonts w:asciiTheme="majorBidi" w:hAnsiTheme="majorBidi" w:cstheme="majorBidi"/>
          <w:sz w:val="24"/>
          <w:szCs w:val="24"/>
        </w:rPr>
        <w:t xml:space="preserve">. Ibadan: Bounty Press </w:t>
      </w:r>
    </w:p>
    <w:p w14:paraId="2CCC791A" w14:textId="77777777" w:rsidR="00284CDB" w:rsidRPr="00EB4EF0" w:rsidRDefault="00284CDB" w:rsidP="00284CDB">
      <w:pPr>
        <w:spacing w:line="480" w:lineRule="auto"/>
        <w:ind w:left="720" w:hanging="720"/>
        <w:jc w:val="both"/>
        <w:rPr>
          <w:rFonts w:asciiTheme="majorBidi" w:hAnsiTheme="majorBidi" w:cstheme="majorBidi"/>
          <w:color w:val="000000"/>
          <w:sz w:val="24"/>
          <w:szCs w:val="24"/>
        </w:rPr>
      </w:pPr>
      <w:r w:rsidRPr="00EB4EF0">
        <w:rPr>
          <w:rFonts w:asciiTheme="majorBidi" w:hAnsiTheme="majorBidi" w:cstheme="majorBidi"/>
          <w:color w:val="000000"/>
          <w:sz w:val="24"/>
          <w:szCs w:val="24"/>
        </w:rPr>
        <w:lastRenderedPageBreak/>
        <w:t xml:space="preserve">Awofeso, N., Ritchie, J. &amp; Degeling, P. (2003). The </w:t>
      </w:r>
      <w:r w:rsidRPr="00EB4EF0">
        <w:rPr>
          <w:rFonts w:asciiTheme="majorBidi" w:hAnsiTheme="majorBidi" w:cstheme="majorBidi"/>
          <w:i/>
          <w:iCs/>
          <w:color w:val="000000"/>
          <w:sz w:val="24"/>
          <w:szCs w:val="24"/>
        </w:rPr>
        <w:t>Almajiri</w:t>
      </w:r>
      <w:r w:rsidRPr="00EB4EF0">
        <w:rPr>
          <w:rFonts w:asciiTheme="majorBidi" w:hAnsiTheme="majorBidi" w:cstheme="majorBidi"/>
          <w:color w:val="000000"/>
          <w:sz w:val="24"/>
          <w:szCs w:val="24"/>
        </w:rPr>
        <w:t xml:space="preserve"> and the threat of non-state terrorism in Northern Nigeria – Lessons from Central Asia and Pakistan. </w:t>
      </w:r>
      <w:r w:rsidRPr="00EB4EF0">
        <w:rPr>
          <w:rFonts w:asciiTheme="majorBidi" w:hAnsiTheme="majorBidi" w:cstheme="majorBidi"/>
          <w:i/>
          <w:iCs/>
          <w:color w:val="000000"/>
          <w:sz w:val="24"/>
          <w:szCs w:val="24"/>
        </w:rPr>
        <w:t xml:space="preserve">Studies in Conflict &amp; Terrorism, </w:t>
      </w:r>
      <w:r w:rsidRPr="00EB4EF0">
        <w:rPr>
          <w:rFonts w:asciiTheme="majorBidi" w:hAnsiTheme="majorBidi" w:cstheme="majorBidi"/>
          <w:color w:val="000000"/>
          <w:sz w:val="24"/>
          <w:szCs w:val="24"/>
        </w:rPr>
        <w:t>26(4):311–325.</w:t>
      </w:r>
    </w:p>
    <w:p w14:paraId="3B4EAE4A" w14:textId="77777777" w:rsidR="00284CDB" w:rsidRPr="00EB4EF0" w:rsidRDefault="00284CDB" w:rsidP="00284CDB">
      <w:pPr>
        <w:autoSpaceDE w:val="0"/>
        <w:autoSpaceDN w:val="0"/>
        <w:adjustRightInd w:val="0"/>
        <w:spacing w:line="480" w:lineRule="auto"/>
        <w:ind w:left="720" w:hanging="720"/>
        <w:jc w:val="both"/>
        <w:rPr>
          <w:rFonts w:asciiTheme="majorBidi" w:hAnsiTheme="majorBidi" w:cstheme="majorBidi"/>
          <w:sz w:val="24"/>
          <w:szCs w:val="24"/>
        </w:rPr>
      </w:pPr>
      <w:r w:rsidRPr="00EB4EF0">
        <w:rPr>
          <w:rFonts w:asciiTheme="majorBidi" w:hAnsiTheme="majorBidi" w:cstheme="majorBidi"/>
          <w:color w:val="000000"/>
          <w:sz w:val="24"/>
          <w:szCs w:val="24"/>
        </w:rPr>
        <w:t xml:space="preserve">Elechi, G. E., &amp; Yekorogha, L. R. (2013). The </w:t>
      </w:r>
      <w:r w:rsidRPr="00EB4EF0">
        <w:rPr>
          <w:rFonts w:asciiTheme="majorBidi" w:hAnsiTheme="majorBidi" w:cstheme="majorBidi"/>
          <w:i/>
          <w:iCs/>
          <w:color w:val="000000"/>
          <w:sz w:val="24"/>
          <w:szCs w:val="24"/>
        </w:rPr>
        <w:t>Almajiri</w:t>
      </w:r>
      <w:r w:rsidRPr="00EB4EF0">
        <w:rPr>
          <w:rFonts w:asciiTheme="majorBidi" w:hAnsiTheme="majorBidi" w:cstheme="majorBidi"/>
          <w:color w:val="000000"/>
          <w:sz w:val="24"/>
          <w:szCs w:val="24"/>
        </w:rPr>
        <w:t xml:space="preserve"> Model Schools in Nigeria: Matters Arising. </w:t>
      </w:r>
      <w:r w:rsidRPr="00EB4EF0">
        <w:rPr>
          <w:rFonts w:asciiTheme="majorBidi" w:hAnsiTheme="majorBidi" w:cstheme="majorBidi"/>
          <w:i/>
          <w:color w:val="000000"/>
          <w:sz w:val="24"/>
          <w:szCs w:val="24"/>
        </w:rPr>
        <w:t>International Journal of Educational Foundations and Management, 1(1),</w:t>
      </w:r>
      <w:r w:rsidRPr="00EB4EF0">
        <w:rPr>
          <w:rFonts w:asciiTheme="majorBidi" w:hAnsiTheme="majorBidi" w:cstheme="majorBidi"/>
          <w:color w:val="000000"/>
          <w:sz w:val="24"/>
          <w:szCs w:val="24"/>
        </w:rPr>
        <w:t xml:space="preserve"> 71-77. Retrieved on 15</w:t>
      </w:r>
      <w:r w:rsidRPr="00EB4EF0">
        <w:rPr>
          <w:rFonts w:asciiTheme="majorBidi" w:hAnsiTheme="majorBidi" w:cstheme="majorBidi"/>
          <w:color w:val="000000"/>
          <w:sz w:val="24"/>
          <w:szCs w:val="24"/>
          <w:vertAlign w:val="superscript"/>
        </w:rPr>
        <w:t>th</w:t>
      </w:r>
      <w:r w:rsidRPr="00EB4EF0">
        <w:rPr>
          <w:rFonts w:asciiTheme="majorBidi" w:hAnsiTheme="majorBidi" w:cstheme="majorBidi"/>
          <w:color w:val="000000"/>
          <w:sz w:val="24"/>
          <w:szCs w:val="24"/>
        </w:rPr>
        <w:t>August, 2015 from http://www.ijfm.com.</w:t>
      </w:r>
      <w:r w:rsidRPr="00EB4EF0">
        <w:rPr>
          <w:rFonts w:asciiTheme="majorBidi" w:hAnsiTheme="majorBidi" w:cstheme="majorBidi"/>
          <w:sz w:val="24"/>
          <w:szCs w:val="24"/>
        </w:rPr>
        <w:t xml:space="preserve"> </w:t>
      </w:r>
    </w:p>
    <w:p w14:paraId="54813089" w14:textId="6DDAEE20" w:rsidR="00284CDB" w:rsidRPr="00EB4EF0" w:rsidRDefault="00284CDB" w:rsidP="00284CDB">
      <w:pPr>
        <w:autoSpaceDE w:val="0"/>
        <w:autoSpaceDN w:val="0"/>
        <w:adjustRightInd w:val="0"/>
        <w:spacing w:line="480" w:lineRule="auto"/>
        <w:ind w:left="720" w:hanging="720"/>
        <w:jc w:val="both"/>
        <w:rPr>
          <w:rFonts w:asciiTheme="majorBidi" w:hAnsiTheme="majorBidi" w:cstheme="majorBidi"/>
          <w:i/>
          <w:iCs/>
          <w:color w:val="000000"/>
          <w:sz w:val="24"/>
          <w:szCs w:val="24"/>
        </w:rPr>
      </w:pPr>
      <w:r w:rsidRPr="00EB4EF0">
        <w:rPr>
          <w:rFonts w:asciiTheme="majorBidi" w:hAnsiTheme="majorBidi" w:cstheme="majorBidi"/>
          <w:color w:val="000000"/>
          <w:sz w:val="24"/>
          <w:szCs w:val="24"/>
        </w:rPr>
        <w:t xml:space="preserve">Elesin, A. M. J. (2012). </w:t>
      </w:r>
      <w:r w:rsidR="001674EF" w:rsidRPr="00EB4EF0">
        <w:rPr>
          <w:rFonts w:asciiTheme="majorBidi" w:hAnsiTheme="majorBidi" w:cstheme="majorBidi"/>
          <w:color w:val="000000"/>
          <w:sz w:val="24"/>
          <w:szCs w:val="24"/>
        </w:rPr>
        <w:t>L</w:t>
      </w:r>
      <w:r w:rsidR="001674EF">
        <w:rPr>
          <w:rFonts w:asciiTheme="majorBidi" w:hAnsiTheme="majorBidi" w:cstheme="majorBidi"/>
          <w:color w:val="000000"/>
          <w:sz w:val="24"/>
          <w:szCs w:val="24"/>
        </w:rPr>
        <w:t>e</w:t>
      </w:r>
      <w:r w:rsidR="001674EF" w:rsidRPr="00EB4EF0">
        <w:rPr>
          <w:rFonts w:asciiTheme="majorBidi" w:hAnsiTheme="majorBidi" w:cstheme="majorBidi"/>
          <w:color w:val="000000"/>
          <w:sz w:val="24"/>
          <w:szCs w:val="24"/>
        </w:rPr>
        <w:t>gitimization</w:t>
      </w:r>
      <w:r w:rsidRPr="00EB4EF0">
        <w:rPr>
          <w:rFonts w:asciiTheme="majorBidi" w:hAnsiTheme="majorBidi" w:cstheme="majorBidi"/>
          <w:color w:val="000000"/>
          <w:sz w:val="24"/>
          <w:szCs w:val="24"/>
        </w:rPr>
        <w:t xml:space="preserve"> of “Boko Type of Education” within the framework of the Shari’ah principle</w:t>
      </w:r>
      <w:r w:rsidR="001674EF" w:rsidRPr="00EB4EF0">
        <w:rPr>
          <w:rFonts w:asciiTheme="majorBidi" w:hAnsiTheme="majorBidi" w:cstheme="majorBidi"/>
          <w:color w:val="000000"/>
          <w:sz w:val="24"/>
          <w:szCs w:val="24"/>
        </w:rPr>
        <w:t>:”</w:t>
      </w:r>
      <w:r w:rsidR="001674EF" w:rsidRPr="00EB4EF0">
        <w:rPr>
          <w:rFonts w:asciiTheme="majorBidi" w:hAnsiTheme="majorBidi" w:cstheme="majorBidi"/>
          <w:i/>
          <w:iCs/>
          <w:color w:val="000000"/>
          <w:sz w:val="24"/>
          <w:szCs w:val="24"/>
        </w:rPr>
        <w:t xml:space="preserve"> Ad</w:t>
      </w:r>
      <w:r w:rsidRPr="00EB4EF0">
        <w:rPr>
          <w:rFonts w:asciiTheme="majorBidi" w:hAnsiTheme="majorBidi" w:cstheme="majorBidi"/>
          <w:i/>
          <w:iCs/>
          <w:color w:val="000000"/>
          <w:sz w:val="24"/>
          <w:szCs w:val="24"/>
        </w:rPr>
        <w:t>-Daruratu tubihu al- Mahzurat</w:t>
      </w:r>
      <w:r w:rsidRPr="00EB4EF0">
        <w:rPr>
          <w:rFonts w:asciiTheme="majorBidi" w:hAnsiTheme="majorBidi" w:cstheme="majorBidi"/>
          <w:color w:val="000000"/>
          <w:sz w:val="24"/>
          <w:szCs w:val="24"/>
        </w:rPr>
        <w:t xml:space="preserve">”. NATAIS. </w:t>
      </w:r>
      <w:r w:rsidRPr="00EB4EF0">
        <w:rPr>
          <w:rFonts w:asciiTheme="majorBidi" w:hAnsiTheme="majorBidi" w:cstheme="majorBidi"/>
          <w:i/>
          <w:iCs/>
          <w:color w:val="000000"/>
          <w:sz w:val="24"/>
          <w:szCs w:val="24"/>
        </w:rPr>
        <w:t xml:space="preserve">Journal of the Nigeria Association of Teachers of Arabic and Islamic Studies </w:t>
      </w:r>
      <w:r w:rsidR="001674EF" w:rsidRPr="00EB4EF0">
        <w:rPr>
          <w:rFonts w:asciiTheme="majorBidi" w:hAnsiTheme="majorBidi" w:cstheme="majorBidi"/>
          <w:i/>
          <w:iCs/>
          <w:color w:val="000000"/>
          <w:sz w:val="24"/>
          <w:szCs w:val="24"/>
        </w:rPr>
        <w:t>15 48</w:t>
      </w:r>
      <w:r w:rsidRPr="00EB4EF0">
        <w:rPr>
          <w:rFonts w:asciiTheme="majorBidi" w:hAnsiTheme="majorBidi" w:cstheme="majorBidi"/>
          <w:i/>
          <w:iCs/>
          <w:color w:val="000000"/>
          <w:sz w:val="24"/>
          <w:szCs w:val="24"/>
        </w:rPr>
        <w:t>-56</w:t>
      </w:r>
    </w:p>
    <w:p w14:paraId="7B2FE7EF" w14:textId="77777777" w:rsidR="00284CDB" w:rsidRPr="00EB4EF0" w:rsidRDefault="00284CDB" w:rsidP="00284CDB">
      <w:pPr>
        <w:autoSpaceDE w:val="0"/>
        <w:autoSpaceDN w:val="0"/>
        <w:adjustRightInd w:val="0"/>
        <w:spacing w:line="480" w:lineRule="auto"/>
        <w:ind w:left="720" w:hanging="720"/>
        <w:jc w:val="both"/>
        <w:rPr>
          <w:rFonts w:asciiTheme="majorBidi" w:hAnsiTheme="majorBidi" w:cstheme="majorBidi"/>
          <w:sz w:val="24"/>
          <w:szCs w:val="24"/>
        </w:rPr>
      </w:pPr>
      <w:r w:rsidRPr="00EB4EF0">
        <w:rPr>
          <w:rFonts w:asciiTheme="majorBidi" w:hAnsiTheme="majorBidi" w:cstheme="majorBidi"/>
          <w:sz w:val="24"/>
          <w:szCs w:val="24"/>
        </w:rPr>
        <w:t xml:space="preserve">Fafunwa A. B. (1974). </w:t>
      </w:r>
      <w:r w:rsidRPr="00EB4EF0">
        <w:rPr>
          <w:rFonts w:asciiTheme="majorBidi" w:hAnsiTheme="majorBidi" w:cstheme="majorBidi"/>
          <w:i/>
          <w:sz w:val="24"/>
          <w:szCs w:val="24"/>
        </w:rPr>
        <w:t>History of education in Nigeria</w:t>
      </w:r>
      <w:r w:rsidRPr="00EB4EF0">
        <w:rPr>
          <w:rFonts w:asciiTheme="majorBidi" w:hAnsiTheme="majorBidi" w:cstheme="majorBidi"/>
          <w:sz w:val="24"/>
          <w:szCs w:val="24"/>
        </w:rPr>
        <w:t>. London: George Allen and Unwin ltd. 50 - 55.</w:t>
      </w:r>
    </w:p>
    <w:p w14:paraId="77E1B8CD" w14:textId="060A7A40" w:rsidR="00284CDB" w:rsidRDefault="00284CDB" w:rsidP="00284CDB">
      <w:pPr>
        <w:spacing w:line="480" w:lineRule="auto"/>
        <w:ind w:left="720" w:hanging="720"/>
        <w:jc w:val="both"/>
        <w:rPr>
          <w:rFonts w:asciiTheme="majorBidi" w:hAnsiTheme="majorBidi" w:cstheme="majorBidi"/>
          <w:color w:val="000000"/>
          <w:sz w:val="24"/>
          <w:szCs w:val="24"/>
        </w:rPr>
      </w:pPr>
      <w:r w:rsidRPr="00EB4EF0">
        <w:rPr>
          <w:rFonts w:asciiTheme="majorBidi" w:hAnsiTheme="majorBidi" w:cstheme="majorBidi"/>
          <w:color w:val="000000"/>
          <w:sz w:val="24"/>
          <w:szCs w:val="24"/>
        </w:rPr>
        <w:t xml:space="preserve">Hoechner, H. (2012) Striving for knowledge and dignity: Young Quranic students in Kano, Nigeria', In M.O. Ensor (Ed.) </w:t>
      </w:r>
      <w:r w:rsidRPr="00EB4EF0">
        <w:rPr>
          <w:rFonts w:asciiTheme="majorBidi" w:hAnsiTheme="majorBidi" w:cstheme="majorBidi"/>
          <w:i/>
          <w:iCs/>
          <w:color w:val="000000"/>
          <w:sz w:val="24"/>
          <w:szCs w:val="24"/>
        </w:rPr>
        <w:t xml:space="preserve">African Childhoods: Education, development, Peace-building and the Youngest Continent. </w:t>
      </w:r>
      <w:r w:rsidRPr="00EB4EF0">
        <w:rPr>
          <w:rFonts w:asciiTheme="majorBidi" w:hAnsiTheme="majorBidi" w:cstheme="majorBidi"/>
          <w:color w:val="000000"/>
          <w:sz w:val="24"/>
          <w:szCs w:val="24"/>
        </w:rPr>
        <w:t>(1st ed</w:t>
      </w:r>
      <w:r w:rsidR="001674EF">
        <w:rPr>
          <w:rFonts w:asciiTheme="majorBidi" w:hAnsiTheme="majorBidi" w:cstheme="majorBidi"/>
          <w:color w:val="000000"/>
          <w:sz w:val="24"/>
          <w:szCs w:val="24"/>
        </w:rPr>
        <w:t>.</w:t>
      </w:r>
      <w:r w:rsidRPr="00EB4EF0">
        <w:rPr>
          <w:rFonts w:asciiTheme="majorBidi" w:hAnsiTheme="majorBidi" w:cstheme="majorBidi"/>
          <w:color w:val="000000"/>
          <w:sz w:val="24"/>
          <w:szCs w:val="24"/>
        </w:rPr>
        <w:t>). pp. 157-168. Basingstoke: Palgrave Macmillan.</w:t>
      </w:r>
    </w:p>
    <w:p w14:paraId="2BD4B4E5" w14:textId="538BD65A" w:rsidR="00510977" w:rsidRPr="004D28EB" w:rsidRDefault="007B1EC1" w:rsidP="00510977">
      <w:pPr>
        <w:pStyle w:val="NormalWeb"/>
        <w:spacing w:before="0" w:beforeAutospacing="0" w:after="0" w:afterAutospacing="0" w:line="480" w:lineRule="auto"/>
        <w:jc w:val="both"/>
        <w:rPr>
          <w:rFonts w:asciiTheme="majorBidi" w:hAnsiTheme="majorBidi" w:cstheme="majorBidi"/>
        </w:rPr>
      </w:pPr>
      <w:hyperlink r:id="rId7" w:history="1">
        <w:r w:rsidR="00510977" w:rsidRPr="00FF645C">
          <w:rPr>
            <w:rStyle w:val="Hyperlink"/>
            <w:rFonts w:asciiTheme="majorBidi" w:hAnsiTheme="majorBidi" w:cstheme="majorBidi"/>
          </w:rPr>
          <w:t>Https://nigeriavipblog.wordpress.com/tag/</w:t>
        </w:r>
        <w:r w:rsidR="00510977" w:rsidRPr="00FF645C">
          <w:rPr>
            <w:rStyle w:val="Hyperlink"/>
            <w:rFonts w:asciiTheme="majorBidi" w:hAnsiTheme="majorBidi" w:cstheme="majorBidi"/>
            <w:i/>
            <w:iCs/>
          </w:rPr>
          <w:t>Almajiri</w:t>
        </w:r>
        <w:r w:rsidR="00510977" w:rsidRPr="00FF645C">
          <w:rPr>
            <w:rStyle w:val="Hyperlink"/>
            <w:rFonts w:asciiTheme="majorBidi" w:hAnsiTheme="majorBidi" w:cstheme="majorBidi"/>
          </w:rPr>
          <w:t>/</w:t>
        </w:r>
      </w:hyperlink>
      <w:r w:rsidR="00510977" w:rsidRPr="004D28EB">
        <w:rPr>
          <w:rFonts w:asciiTheme="majorBidi" w:hAnsiTheme="majorBidi" w:cstheme="majorBidi"/>
        </w:rPr>
        <w:t>.</w:t>
      </w:r>
      <w:r w:rsidR="00510977">
        <w:rPr>
          <w:rFonts w:asciiTheme="majorBidi" w:hAnsiTheme="majorBidi" w:cstheme="majorBidi"/>
        </w:rPr>
        <w:t xml:space="preserve"> Retrieved 20-05-2016</w:t>
      </w:r>
    </w:p>
    <w:p w14:paraId="297B8FC7" w14:textId="77777777" w:rsidR="00284CDB" w:rsidRPr="00EB4EF0" w:rsidRDefault="00284CDB" w:rsidP="00284CDB">
      <w:pPr>
        <w:spacing w:line="480" w:lineRule="auto"/>
        <w:ind w:left="720" w:hanging="720"/>
        <w:rPr>
          <w:rFonts w:asciiTheme="majorBidi" w:hAnsiTheme="majorBidi" w:cstheme="majorBidi"/>
          <w:sz w:val="24"/>
          <w:szCs w:val="24"/>
        </w:rPr>
      </w:pPr>
      <w:r w:rsidRPr="00EB4EF0">
        <w:rPr>
          <w:rFonts w:asciiTheme="majorBidi" w:hAnsiTheme="majorBidi" w:cstheme="majorBidi"/>
          <w:color w:val="000000"/>
          <w:sz w:val="24"/>
          <w:szCs w:val="24"/>
        </w:rPr>
        <w:t xml:space="preserve">Isiaka, T. O. (2015). A pilot study of the challenges of infusing Almajiri educational system into the universal basic Educational Programme in Sokoto, Nigeria. </w:t>
      </w:r>
      <w:r w:rsidRPr="00EB4EF0">
        <w:rPr>
          <w:rFonts w:asciiTheme="majorBidi" w:hAnsiTheme="majorBidi" w:cstheme="majorBidi"/>
          <w:i/>
          <w:iCs/>
          <w:color w:val="000000"/>
          <w:sz w:val="24"/>
          <w:szCs w:val="24"/>
        </w:rPr>
        <w:t>Journal of Education and Practice 6 (16) 10-17</w:t>
      </w:r>
    </w:p>
    <w:p w14:paraId="04479026" w14:textId="3F4538E0" w:rsidR="00284CDB" w:rsidRPr="00EB4EF0" w:rsidRDefault="00284CDB" w:rsidP="00284CDB">
      <w:pPr>
        <w:spacing w:line="480" w:lineRule="auto"/>
        <w:ind w:left="720" w:hanging="720"/>
        <w:rPr>
          <w:rFonts w:asciiTheme="majorBidi" w:hAnsiTheme="majorBidi" w:cstheme="majorBidi"/>
          <w:sz w:val="24"/>
          <w:szCs w:val="24"/>
        </w:rPr>
      </w:pPr>
      <w:r w:rsidRPr="00EB4EF0">
        <w:rPr>
          <w:rFonts w:asciiTheme="majorBidi" w:hAnsiTheme="majorBidi" w:cstheme="majorBidi"/>
          <w:sz w:val="24"/>
          <w:szCs w:val="24"/>
        </w:rPr>
        <w:t>Jekayinfa A. A. &amp; Kolawole, D. O (2008</w:t>
      </w:r>
      <w:r w:rsidR="001674EF" w:rsidRPr="00EB4EF0">
        <w:rPr>
          <w:rFonts w:asciiTheme="majorBidi" w:hAnsiTheme="majorBidi" w:cstheme="majorBidi"/>
          <w:sz w:val="24"/>
          <w:szCs w:val="24"/>
        </w:rPr>
        <w:t>). Development</w:t>
      </w:r>
      <w:r w:rsidRPr="00EB4EF0">
        <w:rPr>
          <w:rFonts w:asciiTheme="majorBidi" w:hAnsiTheme="majorBidi" w:cstheme="majorBidi"/>
          <w:sz w:val="24"/>
          <w:szCs w:val="24"/>
        </w:rPr>
        <w:t xml:space="preserve"> of Western Education. In J. O. O. Abiri J. &amp; Jekayinfa A. A. (Eds) </w:t>
      </w:r>
      <w:r w:rsidRPr="00EB4EF0">
        <w:rPr>
          <w:rFonts w:asciiTheme="majorBidi" w:hAnsiTheme="majorBidi" w:cstheme="majorBidi"/>
          <w:i/>
          <w:iCs/>
          <w:sz w:val="24"/>
          <w:szCs w:val="24"/>
        </w:rPr>
        <w:t>Perfectives on History of Education in Nigeria</w:t>
      </w:r>
      <w:r w:rsidRPr="00EB4EF0">
        <w:rPr>
          <w:rFonts w:asciiTheme="majorBidi" w:hAnsiTheme="majorBidi" w:cstheme="majorBidi"/>
          <w:sz w:val="24"/>
          <w:szCs w:val="24"/>
        </w:rPr>
        <w:t xml:space="preserve">. Ibadan, Emola-Jay Communication Inc. </w:t>
      </w:r>
    </w:p>
    <w:p w14:paraId="4871C6E3" w14:textId="77777777" w:rsidR="00284CDB" w:rsidRPr="00EB4EF0" w:rsidRDefault="00284CDB" w:rsidP="00284CDB">
      <w:pPr>
        <w:autoSpaceDE w:val="0"/>
        <w:autoSpaceDN w:val="0"/>
        <w:adjustRightInd w:val="0"/>
        <w:spacing w:line="480" w:lineRule="auto"/>
        <w:ind w:left="720" w:hanging="720"/>
        <w:jc w:val="both"/>
        <w:rPr>
          <w:rFonts w:asciiTheme="majorBidi" w:hAnsiTheme="majorBidi" w:cstheme="majorBidi"/>
          <w:sz w:val="24"/>
          <w:szCs w:val="24"/>
        </w:rPr>
      </w:pPr>
      <w:r w:rsidRPr="00EB4EF0">
        <w:rPr>
          <w:rFonts w:asciiTheme="majorBidi" w:hAnsiTheme="majorBidi" w:cstheme="majorBidi"/>
          <w:sz w:val="24"/>
          <w:szCs w:val="24"/>
        </w:rPr>
        <w:lastRenderedPageBreak/>
        <w:t xml:space="preserve">Muhammad, I. S. (2010). </w:t>
      </w:r>
      <w:r w:rsidRPr="00EB4EF0">
        <w:rPr>
          <w:rFonts w:asciiTheme="majorBidi" w:hAnsiTheme="majorBidi" w:cstheme="majorBidi"/>
          <w:i/>
          <w:iCs/>
          <w:sz w:val="24"/>
          <w:szCs w:val="24"/>
        </w:rPr>
        <w:t>Towards transforming Almajiri quranic school system of education in Nigeria</w:t>
      </w:r>
      <w:r w:rsidRPr="00EB4EF0">
        <w:rPr>
          <w:rFonts w:asciiTheme="majorBidi" w:hAnsiTheme="majorBidi" w:cstheme="majorBidi"/>
          <w:sz w:val="24"/>
          <w:szCs w:val="24"/>
        </w:rPr>
        <w:t>. A seminar paper, NAPSRELGS, FCT College of Education, Zuba, Abuja.</w:t>
      </w:r>
    </w:p>
    <w:p w14:paraId="4FE7DE70" w14:textId="77777777" w:rsidR="00284CDB" w:rsidRPr="00EB4EF0" w:rsidRDefault="00284CDB" w:rsidP="00284CDB">
      <w:pPr>
        <w:pStyle w:val="Default"/>
        <w:spacing w:line="480" w:lineRule="auto"/>
        <w:ind w:left="720" w:hanging="720"/>
        <w:jc w:val="both"/>
        <w:rPr>
          <w:rFonts w:asciiTheme="majorBidi" w:hAnsiTheme="majorBidi" w:cstheme="majorBidi"/>
        </w:rPr>
      </w:pPr>
      <w:r w:rsidRPr="00EB4EF0">
        <w:rPr>
          <w:rFonts w:asciiTheme="majorBidi" w:hAnsiTheme="majorBidi" w:cstheme="majorBidi"/>
        </w:rPr>
        <w:t xml:space="preserve">Nasir, M. B. (2010). 'Between the State and the Malam: Understanding forces that shape Nigerian Koranic Schools'. </w:t>
      </w:r>
      <w:r w:rsidRPr="00EB4EF0">
        <w:rPr>
          <w:rFonts w:asciiTheme="majorBidi" w:hAnsiTheme="majorBidi" w:cstheme="majorBidi"/>
          <w:i/>
        </w:rPr>
        <w:t>Religious education in a democratic state</w:t>
      </w:r>
      <w:r w:rsidRPr="00EB4EF0">
        <w:rPr>
          <w:rFonts w:asciiTheme="majorBidi" w:hAnsiTheme="majorBidi" w:cstheme="majorBidi"/>
        </w:rPr>
        <w:t xml:space="preserve"> 6th-8th June.1-16. </w:t>
      </w:r>
    </w:p>
    <w:p w14:paraId="0D4D3EB7" w14:textId="77777777" w:rsidR="00284CDB" w:rsidRPr="00EB4EF0" w:rsidRDefault="00284CDB" w:rsidP="00284CDB">
      <w:pPr>
        <w:autoSpaceDE w:val="0"/>
        <w:autoSpaceDN w:val="0"/>
        <w:adjustRightInd w:val="0"/>
        <w:spacing w:line="480" w:lineRule="auto"/>
        <w:ind w:left="720" w:hanging="720"/>
        <w:jc w:val="both"/>
        <w:rPr>
          <w:rFonts w:asciiTheme="majorBidi" w:hAnsiTheme="majorBidi" w:cstheme="majorBidi"/>
          <w:sz w:val="24"/>
          <w:szCs w:val="24"/>
        </w:rPr>
      </w:pPr>
      <w:r w:rsidRPr="00EB4EF0">
        <w:rPr>
          <w:rFonts w:asciiTheme="majorBidi" w:hAnsiTheme="majorBidi" w:cstheme="majorBidi"/>
          <w:sz w:val="24"/>
          <w:szCs w:val="24"/>
        </w:rPr>
        <w:t xml:space="preserve">Okonkwo, H.I &amp; Alhaji, I.M (2014). Contemporary issues in nomadic, minority and </w:t>
      </w:r>
      <w:r w:rsidRPr="00EB4EF0">
        <w:rPr>
          <w:rFonts w:asciiTheme="majorBidi" w:hAnsiTheme="majorBidi" w:cstheme="majorBidi"/>
          <w:i/>
          <w:iCs/>
          <w:sz w:val="24"/>
          <w:szCs w:val="24"/>
        </w:rPr>
        <w:t>Almajiri</w:t>
      </w:r>
      <w:r w:rsidRPr="00EB4EF0">
        <w:rPr>
          <w:rFonts w:asciiTheme="majorBidi" w:hAnsiTheme="majorBidi" w:cstheme="majorBidi"/>
          <w:sz w:val="24"/>
          <w:szCs w:val="24"/>
        </w:rPr>
        <w:t xml:space="preserve"> education, problems and prospects. </w:t>
      </w:r>
      <w:r w:rsidRPr="00EB4EF0">
        <w:rPr>
          <w:rFonts w:asciiTheme="majorBidi" w:hAnsiTheme="majorBidi" w:cstheme="majorBidi"/>
          <w:i/>
          <w:sz w:val="24"/>
          <w:szCs w:val="24"/>
        </w:rPr>
        <w:t>Journal of Education and Practice 5</w:t>
      </w:r>
      <w:r w:rsidRPr="00EB4EF0">
        <w:rPr>
          <w:rFonts w:asciiTheme="majorBidi" w:hAnsiTheme="majorBidi" w:cstheme="majorBidi"/>
          <w:sz w:val="24"/>
          <w:szCs w:val="24"/>
        </w:rPr>
        <w:t>(24) 19-27.</w:t>
      </w:r>
    </w:p>
    <w:p w14:paraId="676BA5A8" w14:textId="3592EDCC" w:rsidR="00284CDB" w:rsidRPr="00EB4EF0" w:rsidRDefault="00284CDB" w:rsidP="00284CDB">
      <w:pPr>
        <w:pStyle w:val="Default"/>
        <w:spacing w:line="480" w:lineRule="auto"/>
        <w:ind w:left="720" w:hanging="720"/>
        <w:jc w:val="both"/>
        <w:rPr>
          <w:rFonts w:asciiTheme="majorBidi" w:hAnsiTheme="majorBidi" w:cstheme="majorBidi"/>
        </w:rPr>
      </w:pPr>
      <w:r w:rsidRPr="00EB4EF0">
        <w:rPr>
          <w:rFonts w:asciiTheme="majorBidi" w:hAnsiTheme="majorBidi" w:cstheme="majorBidi"/>
        </w:rPr>
        <w:t xml:space="preserve">Okugbeni, R. E. (2013). </w:t>
      </w:r>
      <w:r w:rsidRPr="00EB4EF0">
        <w:rPr>
          <w:rFonts w:asciiTheme="majorBidi" w:hAnsiTheme="majorBidi" w:cstheme="majorBidi"/>
          <w:i/>
        </w:rPr>
        <w:t xml:space="preserve">Basic education and the rights of the </w:t>
      </w:r>
      <w:r w:rsidRPr="00EB4EF0">
        <w:rPr>
          <w:rFonts w:asciiTheme="majorBidi" w:hAnsiTheme="majorBidi" w:cstheme="majorBidi"/>
          <w:i/>
          <w:iCs/>
        </w:rPr>
        <w:t>Almajiri</w:t>
      </w:r>
      <w:r w:rsidRPr="00EB4EF0">
        <w:rPr>
          <w:rFonts w:asciiTheme="majorBidi" w:hAnsiTheme="majorBidi" w:cstheme="majorBidi"/>
          <w:i/>
        </w:rPr>
        <w:t xml:space="preserve"> child </w:t>
      </w:r>
      <w:r w:rsidR="001674EF" w:rsidRPr="00EB4EF0">
        <w:rPr>
          <w:rFonts w:asciiTheme="majorBidi" w:hAnsiTheme="majorBidi" w:cstheme="majorBidi"/>
          <w:i/>
        </w:rPr>
        <w:t>the</w:t>
      </w:r>
      <w:r w:rsidRPr="00EB4EF0">
        <w:rPr>
          <w:rFonts w:asciiTheme="majorBidi" w:hAnsiTheme="majorBidi" w:cstheme="majorBidi"/>
          <w:i/>
        </w:rPr>
        <w:t xml:space="preserve"> rhetoric of universalism in Nigeria</w:t>
      </w:r>
      <w:r w:rsidRPr="00EB4EF0">
        <w:rPr>
          <w:rFonts w:asciiTheme="majorBidi" w:hAnsiTheme="majorBidi" w:cstheme="majorBidi"/>
        </w:rPr>
        <w:t xml:space="preserve">. In the International Institute of Social </w:t>
      </w:r>
      <w:r w:rsidR="001674EF" w:rsidRPr="00EB4EF0">
        <w:rPr>
          <w:rFonts w:asciiTheme="majorBidi" w:hAnsiTheme="majorBidi" w:cstheme="majorBidi"/>
        </w:rPr>
        <w:t>Studies, Netherlands</w:t>
      </w:r>
      <w:r w:rsidRPr="00EB4EF0">
        <w:rPr>
          <w:rFonts w:asciiTheme="majorBidi" w:hAnsiTheme="majorBidi" w:cstheme="majorBidi"/>
        </w:rPr>
        <w:t>.</w:t>
      </w:r>
    </w:p>
    <w:p w14:paraId="27BEFA32" w14:textId="77777777" w:rsidR="00284CDB" w:rsidRPr="00EB4EF0" w:rsidRDefault="00284CDB" w:rsidP="00284CDB">
      <w:pPr>
        <w:autoSpaceDE w:val="0"/>
        <w:autoSpaceDN w:val="0"/>
        <w:adjustRightInd w:val="0"/>
        <w:spacing w:line="480" w:lineRule="auto"/>
        <w:ind w:left="720" w:hanging="720"/>
        <w:rPr>
          <w:rFonts w:asciiTheme="majorBidi" w:hAnsiTheme="majorBidi" w:cstheme="majorBidi"/>
          <w:sz w:val="24"/>
          <w:szCs w:val="24"/>
        </w:rPr>
      </w:pPr>
      <w:r w:rsidRPr="00EB4EF0">
        <w:rPr>
          <w:rFonts w:asciiTheme="majorBidi" w:hAnsiTheme="majorBidi" w:cstheme="majorBidi"/>
          <w:sz w:val="24"/>
          <w:szCs w:val="24"/>
        </w:rPr>
        <w:t xml:space="preserve">Taiwo, F. J. (2013). Transforming the </w:t>
      </w:r>
      <w:r w:rsidRPr="00EB4EF0">
        <w:rPr>
          <w:rFonts w:asciiTheme="majorBidi" w:hAnsiTheme="majorBidi" w:cstheme="majorBidi"/>
          <w:i/>
          <w:iCs/>
          <w:sz w:val="24"/>
          <w:szCs w:val="24"/>
        </w:rPr>
        <w:t>Almajiri</w:t>
      </w:r>
      <w:r w:rsidRPr="00EB4EF0">
        <w:rPr>
          <w:rFonts w:asciiTheme="majorBidi" w:hAnsiTheme="majorBidi" w:cstheme="majorBidi"/>
          <w:sz w:val="24"/>
          <w:szCs w:val="24"/>
        </w:rPr>
        <w:t xml:space="preserve"> education for the benefit of the Nigerian society.</w:t>
      </w:r>
      <w:r w:rsidRPr="00EB4EF0">
        <w:rPr>
          <w:rFonts w:asciiTheme="majorBidi" w:hAnsiTheme="majorBidi" w:cstheme="majorBidi"/>
          <w:i/>
          <w:iCs/>
          <w:sz w:val="24"/>
          <w:szCs w:val="24"/>
        </w:rPr>
        <w:t xml:space="preserve"> Journal of Educational and Social Research 3(9) 670-72</w:t>
      </w:r>
    </w:p>
    <w:p w14:paraId="649113AC" w14:textId="77777777" w:rsidR="00284CDB" w:rsidRPr="00EB4EF0" w:rsidRDefault="00284CDB" w:rsidP="00284CDB">
      <w:pPr>
        <w:spacing w:line="480" w:lineRule="auto"/>
        <w:ind w:left="720" w:hanging="720"/>
        <w:rPr>
          <w:rFonts w:asciiTheme="majorBidi" w:hAnsiTheme="majorBidi" w:cstheme="majorBidi"/>
          <w:sz w:val="24"/>
          <w:szCs w:val="24"/>
        </w:rPr>
      </w:pPr>
      <w:r w:rsidRPr="00EB4EF0">
        <w:rPr>
          <w:rFonts w:asciiTheme="majorBidi" w:hAnsiTheme="majorBidi" w:cstheme="majorBidi"/>
          <w:sz w:val="24"/>
          <w:szCs w:val="24"/>
        </w:rPr>
        <w:t xml:space="preserve">Uyang F. A., Ojong-Ejoh, M. U. &amp; Ejeje, J. A. (2017). An Examination of Universal Basic Education (UBE) Policy in Nigeria. </w:t>
      </w:r>
      <w:r w:rsidRPr="00EB4EF0">
        <w:rPr>
          <w:rFonts w:asciiTheme="majorBidi" w:hAnsiTheme="majorBidi" w:cstheme="majorBidi"/>
          <w:i/>
          <w:iCs/>
          <w:sz w:val="24"/>
          <w:szCs w:val="24"/>
        </w:rPr>
        <w:t>European Journal of Research in Social Sciences 5(4) 85-89</w:t>
      </w:r>
    </w:p>
    <w:p w14:paraId="2CACA093" w14:textId="77777777" w:rsidR="00284CDB" w:rsidRPr="00EB4EF0" w:rsidRDefault="00284CDB" w:rsidP="00284CDB">
      <w:pPr>
        <w:autoSpaceDE w:val="0"/>
        <w:autoSpaceDN w:val="0"/>
        <w:adjustRightInd w:val="0"/>
        <w:spacing w:line="480" w:lineRule="auto"/>
        <w:ind w:left="720" w:hanging="720"/>
        <w:jc w:val="both"/>
        <w:rPr>
          <w:rFonts w:asciiTheme="majorBidi" w:hAnsiTheme="majorBidi" w:cstheme="majorBidi"/>
          <w:sz w:val="24"/>
          <w:szCs w:val="24"/>
        </w:rPr>
      </w:pPr>
      <w:r w:rsidRPr="00EB4EF0">
        <w:rPr>
          <w:rFonts w:asciiTheme="majorBidi" w:hAnsiTheme="majorBidi" w:cstheme="majorBidi"/>
          <w:sz w:val="24"/>
          <w:szCs w:val="24"/>
        </w:rPr>
        <w:t xml:space="preserve">Yusha’u, M. A.; Tsafe, A. K. Babangida, S. I. &amp; Lawal, N. I. (2013). Problems and prospects of Integrated </w:t>
      </w:r>
      <w:r w:rsidRPr="00EB4EF0">
        <w:rPr>
          <w:rFonts w:asciiTheme="majorBidi" w:hAnsiTheme="majorBidi" w:cstheme="majorBidi"/>
          <w:i/>
          <w:iCs/>
          <w:sz w:val="24"/>
          <w:szCs w:val="24"/>
        </w:rPr>
        <w:t>Almajiri</w:t>
      </w:r>
      <w:r w:rsidRPr="00EB4EF0">
        <w:rPr>
          <w:rFonts w:asciiTheme="majorBidi" w:hAnsiTheme="majorBidi" w:cstheme="majorBidi"/>
          <w:sz w:val="24"/>
          <w:szCs w:val="24"/>
        </w:rPr>
        <w:t xml:space="preserve"> education in northern Nigeria. </w:t>
      </w:r>
      <w:r w:rsidRPr="00EB4EF0">
        <w:rPr>
          <w:rFonts w:asciiTheme="majorBidi" w:hAnsiTheme="majorBidi" w:cstheme="majorBidi"/>
          <w:i/>
          <w:iCs/>
          <w:sz w:val="24"/>
          <w:szCs w:val="24"/>
        </w:rPr>
        <w:t xml:space="preserve">Scientific Journal of Pure and Applied Sciences </w:t>
      </w:r>
      <w:r w:rsidRPr="00EB4EF0">
        <w:rPr>
          <w:rFonts w:asciiTheme="majorBidi" w:hAnsiTheme="majorBidi" w:cstheme="majorBidi"/>
          <w:sz w:val="24"/>
          <w:szCs w:val="24"/>
        </w:rPr>
        <w:t>2 (3): 125 – 134.</w:t>
      </w:r>
    </w:p>
    <w:p w14:paraId="7599013D" w14:textId="44235E82" w:rsidR="00284CDB" w:rsidRPr="00EB4EF0" w:rsidRDefault="00284CDB" w:rsidP="00284CDB">
      <w:pPr>
        <w:spacing w:line="480" w:lineRule="auto"/>
        <w:ind w:left="720" w:hanging="720"/>
        <w:jc w:val="both"/>
        <w:rPr>
          <w:rFonts w:asciiTheme="majorBidi" w:hAnsiTheme="majorBidi" w:cstheme="majorBidi"/>
          <w:i/>
          <w:iCs/>
          <w:sz w:val="24"/>
          <w:szCs w:val="24"/>
        </w:rPr>
      </w:pPr>
      <w:r w:rsidRPr="00EB4EF0">
        <w:rPr>
          <w:rFonts w:asciiTheme="majorBidi" w:hAnsiTheme="majorBidi" w:cstheme="majorBidi"/>
          <w:sz w:val="24"/>
          <w:szCs w:val="24"/>
        </w:rPr>
        <w:t xml:space="preserve">Yusuf, A. &amp; Ajere, R. D. (2008). </w:t>
      </w:r>
      <w:r w:rsidRPr="00EB4EF0">
        <w:rPr>
          <w:rFonts w:asciiTheme="majorBidi" w:hAnsiTheme="majorBidi" w:cstheme="majorBidi"/>
          <w:i/>
          <w:sz w:val="24"/>
          <w:szCs w:val="24"/>
        </w:rPr>
        <w:t>Universal basic education (UBE) in Nigeria</w:t>
      </w:r>
      <w:r w:rsidRPr="00EB4EF0">
        <w:rPr>
          <w:rFonts w:asciiTheme="majorBidi" w:hAnsiTheme="majorBidi" w:cstheme="majorBidi"/>
          <w:iCs/>
          <w:sz w:val="24"/>
          <w:szCs w:val="24"/>
        </w:rPr>
        <w:t xml:space="preserve">. </w:t>
      </w:r>
      <w:proofErr w:type="spellStart"/>
      <w:r w:rsidR="001674EF" w:rsidRPr="00EB4EF0">
        <w:rPr>
          <w:rFonts w:asciiTheme="majorBidi" w:hAnsiTheme="majorBidi" w:cstheme="majorBidi"/>
          <w:iCs/>
          <w:sz w:val="24"/>
          <w:szCs w:val="24"/>
        </w:rPr>
        <w:t>In.</w:t>
      </w:r>
      <w:r w:rsidRPr="00EB4EF0">
        <w:rPr>
          <w:rFonts w:asciiTheme="majorBidi" w:hAnsiTheme="majorBidi" w:cstheme="majorBidi"/>
          <w:iCs/>
          <w:sz w:val="24"/>
          <w:szCs w:val="24"/>
        </w:rPr>
        <w:t>O</w:t>
      </w:r>
      <w:proofErr w:type="spellEnd"/>
      <w:r w:rsidRPr="00EB4EF0">
        <w:rPr>
          <w:rFonts w:asciiTheme="majorBidi" w:hAnsiTheme="majorBidi" w:cstheme="majorBidi"/>
          <w:iCs/>
          <w:sz w:val="24"/>
          <w:szCs w:val="24"/>
        </w:rPr>
        <w:t>. Abiri &amp; A. A Jekayinfa (Eds.),</w:t>
      </w:r>
      <w:r w:rsidRPr="00EB4EF0">
        <w:rPr>
          <w:rFonts w:asciiTheme="majorBidi" w:hAnsiTheme="majorBidi" w:cstheme="majorBidi"/>
          <w:i/>
          <w:iCs/>
          <w:sz w:val="24"/>
          <w:szCs w:val="24"/>
        </w:rPr>
        <w:t xml:space="preserve"> Perspective on the</w:t>
      </w:r>
      <w:r w:rsidRPr="00EB4EF0">
        <w:rPr>
          <w:rFonts w:asciiTheme="majorBidi" w:hAnsiTheme="majorBidi" w:cstheme="majorBidi"/>
          <w:sz w:val="24"/>
          <w:szCs w:val="24"/>
        </w:rPr>
        <w:t> </w:t>
      </w:r>
      <w:r w:rsidRPr="00EB4EF0">
        <w:rPr>
          <w:rFonts w:asciiTheme="majorBidi" w:hAnsiTheme="majorBidi" w:cstheme="majorBidi"/>
          <w:i/>
          <w:iCs/>
          <w:sz w:val="24"/>
          <w:szCs w:val="24"/>
        </w:rPr>
        <w:t xml:space="preserve">history of education in Nigeria. </w:t>
      </w:r>
      <w:r w:rsidRPr="00EB4EF0">
        <w:rPr>
          <w:rFonts w:asciiTheme="majorBidi" w:hAnsiTheme="majorBidi" w:cstheme="majorBidi"/>
          <w:iCs/>
          <w:sz w:val="24"/>
          <w:szCs w:val="24"/>
        </w:rPr>
        <w:t>Department of Art and Social Science Education University of Ilorin. Ibadan. Eniola Jary communication</w:t>
      </w:r>
      <w:r w:rsidRPr="00EB4EF0">
        <w:rPr>
          <w:rFonts w:asciiTheme="majorBidi" w:hAnsiTheme="majorBidi" w:cstheme="majorBidi"/>
          <w:i/>
          <w:iCs/>
          <w:sz w:val="24"/>
          <w:szCs w:val="24"/>
        </w:rPr>
        <w:t>.</w:t>
      </w:r>
    </w:p>
    <w:p w14:paraId="2B5B65C7" w14:textId="4AC9929C" w:rsidR="0053497E" w:rsidRPr="00284CDB" w:rsidRDefault="00284CDB" w:rsidP="002A197C">
      <w:pPr>
        <w:spacing w:line="480" w:lineRule="auto"/>
        <w:ind w:firstLine="360"/>
        <w:jc w:val="both"/>
        <w:rPr>
          <w:rFonts w:asciiTheme="majorBidi" w:hAnsiTheme="majorBidi" w:cstheme="majorBidi"/>
          <w:b/>
          <w:bCs/>
          <w:sz w:val="24"/>
          <w:szCs w:val="24"/>
        </w:rPr>
      </w:pPr>
      <w:r w:rsidRPr="00284CDB">
        <w:rPr>
          <w:rFonts w:asciiTheme="majorBidi" w:hAnsiTheme="majorBidi" w:cstheme="majorBidi"/>
          <w:b/>
          <w:bCs/>
          <w:sz w:val="24"/>
          <w:szCs w:val="24"/>
        </w:rPr>
        <w:t xml:space="preserve"> </w:t>
      </w:r>
    </w:p>
    <w:p w14:paraId="1DC63CC4" w14:textId="77777777" w:rsidR="0053497E" w:rsidRPr="004D28EB" w:rsidRDefault="0053497E">
      <w:pPr>
        <w:rPr>
          <w:rFonts w:asciiTheme="majorBidi" w:hAnsiTheme="majorBidi" w:cstheme="majorBidi"/>
          <w:b/>
          <w:bCs/>
          <w:sz w:val="24"/>
          <w:szCs w:val="24"/>
        </w:rPr>
      </w:pPr>
      <w:bookmarkStart w:id="0" w:name="_GoBack"/>
      <w:bookmarkEnd w:id="0"/>
    </w:p>
    <w:sectPr w:rsidR="0053497E" w:rsidRPr="004D28E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Usherwood Medium">
    <w:altName w:val="Times New Roman"/>
    <w:panose1 w:val="00000000000000000000"/>
    <w:charset w:val="00"/>
    <w:family w:val="roman"/>
    <w:notTrueType/>
    <w:pitch w:val="default"/>
    <w:sig w:usb0="00000003" w:usb1="00000000" w:usb2="00000000" w:usb3="00000000" w:csb0="00000001" w:csb1="00000000"/>
  </w:font>
  <w:font w:name="Segoe UI">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497E"/>
    <w:rsid w:val="00002C8C"/>
    <w:rsid w:val="000148AE"/>
    <w:rsid w:val="000775BD"/>
    <w:rsid w:val="000C4BE5"/>
    <w:rsid w:val="000D3EB9"/>
    <w:rsid w:val="00143025"/>
    <w:rsid w:val="001674EF"/>
    <w:rsid w:val="00222616"/>
    <w:rsid w:val="00272509"/>
    <w:rsid w:val="00284CDB"/>
    <w:rsid w:val="002A197C"/>
    <w:rsid w:val="002A7AED"/>
    <w:rsid w:val="002D0640"/>
    <w:rsid w:val="00383692"/>
    <w:rsid w:val="00462DDB"/>
    <w:rsid w:val="004D28EB"/>
    <w:rsid w:val="00510977"/>
    <w:rsid w:val="0053497E"/>
    <w:rsid w:val="005F0F38"/>
    <w:rsid w:val="00614348"/>
    <w:rsid w:val="007020D3"/>
    <w:rsid w:val="00742D74"/>
    <w:rsid w:val="00763A1B"/>
    <w:rsid w:val="007B1EC1"/>
    <w:rsid w:val="007B7CA8"/>
    <w:rsid w:val="007C05BA"/>
    <w:rsid w:val="007F712B"/>
    <w:rsid w:val="008F3A5A"/>
    <w:rsid w:val="009F5AFA"/>
    <w:rsid w:val="00CA2BAB"/>
    <w:rsid w:val="00D12814"/>
    <w:rsid w:val="00D61D62"/>
    <w:rsid w:val="00D83C31"/>
    <w:rsid w:val="00E15DAC"/>
    <w:rsid w:val="00ED6532"/>
    <w:rsid w:val="00EF1C14"/>
    <w:rsid w:val="00F8671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D553E3"/>
  <w15:chartTrackingRefBased/>
  <w15:docId w15:val="{79A879FA-8E79-4359-A7FD-24DE644363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rsid w:val="00383692"/>
    <w:pPr>
      <w:spacing w:before="100" w:beforeAutospacing="1" w:after="100" w:afterAutospacing="1" w:line="240" w:lineRule="auto"/>
    </w:pPr>
    <w:rPr>
      <w:rFonts w:ascii="Times New Roman" w:eastAsia="Times New Roman" w:hAnsi="Times New Roman" w:cs="Times New Roman"/>
      <w:color w:val="000000"/>
      <w:sz w:val="24"/>
      <w:szCs w:val="24"/>
      <w:lang w:val="en-GB"/>
    </w:rPr>
  </w:style>
  <w:style w:type="character" w:styleId="Hyperlink">
    <w:name w:val="Hyperlink"/>
    <w:basedOn w:val="DefaultParagraphFont"/>
    <w:uiPriority w:val="99"/>
    <w:unhideWhenUsed/>
    <w:rsid w:val="00CA2BAB"/>
    <w:rPr>
      <w:color w:val="0000FF"/>
      <w:u w:val="single"/>
    </w:rPr>
  </w:style>
  <w:style w:type="paragraph" w:customStyle="1" w:styleId="Default">
    <w:name w:val="Default"/>
    <w:rsid w:val="00284CDB"/>
    <w:pPr>
      <w:autoSpaceDE w:val="0"/>
      <w:autoSpaceDN w:val="0"/>
      <w:adjustRightInd w:val="0"/>
      <w:spacing w:after="0" w:line="240" w:lineRule="auto"/>
    </w:pPr>
    <w:rPr>
      <w:rFonts w:ascii="Usherwood Medium" w:eastAsia="Calibri" w:hAnsi="Usherwood Medium" w:cs="Usherwood Medium"/>
      <w:color w:val="000000"/>
      <w:sz w:val="24"/>
      <w:szCs w:val="24"/>
    </w:rPr>
  </w:style>
  <w:style w:type="character" w:styleId="UnresolvedMention">
    <w:name w:val="Unresolved Mention"/>
    <w:basedOn w:val="DefaultParagraphFont"/>
    <w:uiPriority w:val="99"/>
    <w:semiHidden/>
    <w:unhideWhenUsed/>
    <w:rsid w:val="00510977"/>
    <w:rPr>
      <w:color w:val="605E5C"/>
      <w:shd w:val="clear" w:color="auto" w:fill="E1DFDD"/>
    </w:rPr>
  </w:style>
  <w:style w:type="paragraph" w:styleId="BalloonText">
    <w:name w:val="Balloon Text"/>
    <w:basedOn w:val="Normal"/>
    <w:link w:val="BalloonTextChar"/>
    <w:uiPriority w:val="99"/>
    <w:semiHidden/>
    <w:unhideWhenUsed/>
    <w:rsid w:val="000775B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775B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nigeriavipblog.wordpress.com/tag/Almajiri/"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gamji.com/index.php" TargetMode="External"/><Relationship Id="rId5" Type="http://schemas.openxmlformats.org/officeDocument/2006/relationships/hyperlink" Target="http://oer.udusok.edu.ng:8080/xmlui/bitstream/handle/123456789/487/Shehu%20Mahuta%20Edited.pdf?sequence=1&amp;isAllowed=y" TargetMode="External"/><Relationship Id="rId4" Type="http://schemas.openxmlformats.org/officeDocument/2006/relationships/hyperlink" Target="mailto:alkiswiy@gmail.com" TargetMode="Externa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18</Pages>
  <Words>5297</Words>
  <Characters>30195</Characters>
  <Application>Microsoft Office Word</Application>
  <DocSecurity>0</DocSecurity>
  <Lines>251</Lines>
  <Paragraphs>70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35422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2020-01-07T10:41:00Z</dcterms:created>
  <dcterms:modified xsi:type="dcterms:W3CDTF">2020-01-07T10:41:00Z</dcterms:modified>
</cp:coreProperties>
</file>